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24" w:type="dxa"/>
        <w:tblLook w:val="04A0" w:firstRow="1" w:lastRow="0" w:firstColumn="1" w:lastColumn="0" w:noHBand="0" w:noVBand="1"/>
      </w:tblPr>
      <w:tblGrid>
        <w:gridCol w:w="31"/>
        <w:gridCol w:w="243"/>
        <w:gridCol w:w="4392"/>
        <w:gridCol w:w="5814"/>
      </w:tblGrid>
      <w:tr w:rsidR="00B8109B" w:rsidRPr="00E27735" w:rsidTr="00923CC1">
        <w:trPr>
          <w:gridBefore w:val="2"/>
          <w:gridAfter w:val="1"/>
          <w:wBefore w:w="274" w:type="dxa"/>
          <w:wAfter w:w="5814" w:type="dxa"/>
        </w:trPr>
        <w:tc>
          <w:tcPr>
            <w:tcW w:w="4392" w:type="dxa"/>
            <w:shd w:val="clear" w:color="auto" w:fill="auto"/>
          </w:tcPr>
          <w:p w:rsidR="00B8109B" w:rsidRPr="00E27735" w:rsidRDefault="00B8109B" w:rsidP="00E9763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2A1E7E" w:rsidRPr="00646B3D" w:rsidTr="00923CC1">
        <w:trPr>
          <w:gridBefore w:val="1"/>
          <w:wBefore w:w="31" w:type="dxa"/>
          <w:trHeight w:val="276"/>
        </w:trPr>
        <w:tc>
          <w:tcPr>
            <w:tcW w:w="10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35" w:rsidRPr="00646B3D" w:rsidRDefault="002E5F35" w:rsidP="00FA2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448" w:rsidRPr="00646B3D" w:rsidRDefault="00E57448" w:rsidP="00FA2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E7E" w:rsidRPr="00646B3D" w:rsidTr="00923CC1">
        <w:trPr>
          <w:gridBefore w:val="1"/>
          <w:wBefore w:w="31" w:type="dxa"/>
          <w:trHeight w:val="276"/>
        </w:trPr>
        <w:tc>
          <w:tcPr>
            <w:tcW w:w="10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E7E" w:rsidRPr="00646B3D" w:rsidRDefault="002A1E7E" w:rsidP="0089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E7E" w:rsidRPr="00646B3D" w:rsidTr="00923CC1">
        <w:trPr>
          <w:gridBefore w:val="1"/>
          <w:wBefore w:w="31" w:type="dxa"/>
          <w:trHeight w:val="1455"/>
        </w:trPr>
        <w:tc>
          <w:tcPr>
            <w:tcW w:w="10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E7E" w:rsidRPr="00646B3D" w:rsidRDefault="002A1E7E" w:rsidP="0089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35" w:rsidRPr="00646B3D" w:rsidTr="00923CC1">
        <w:trPr>
          <w:trHeight w:val="517"/>
        </w:trPr>
        <w:tc>
          <w:tcPr>
            <w:tcW w:w="10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D53" w:rsidRPr="00646B3D" w:rsidRDefault="00F87D53" w:rsidP="00E664D7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Ref248728669"/>
            <w:r w:rsidRPr="00646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Приложение № 1 </w:t>
            </w:r>
          </w:p>
          <w:p w:rsidR="00F87D53" w:rsidRPr="00646B3D" w:rsidRDefault="00F87D53" w:rsidP="00E664D7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B3D">
              <w:rPr>
                <w:rFonts w:ascii="Times New Roman" w:hAnsi="Times New Roman"/>
                <w:b/>
                <w:i/>
                <w:sz w:val="24"/>
                <w:szCs w:val="24"/>
              </w:rPr>
              <w:t>к закупочной документации</w:t>
            </w:r>
          </w:p>
          <w:bookmarkEnd w:id="0"/>
          <w:p w:rsidR="00F87D53" w:rsidRDefault="00F87D53" w:rsidP="00E664D7">
            <w:pPr>
              <w:pStyle w:val="af4"/>
              <w:widowControl/>
              <w:jc w:val="center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</w:p>
          <w:p w:rsidR="00B3169C" w:rsidRPr="00646B3D" w:rsidRDefault="00B3169C" w:rsidP="00E664D7">
            <w:pPr>
              <w:pStyle w:val="af4"/>
              <w:widowControl/>
              <w:jc w:val="center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</w:p>
          <w:p w:rsidR="00F87D53" w:rsidRPr="00646B3D" w:rsidRDefault="00F87D53" w:rsidP="002E5F35">
            <w:pPr>
              <w:pStyle w:val="1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B7C9A" w:rsidRPr="00646B3D" w:rsidRDefault="003B7C9A" w:rsidP="003B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Т Е Х Н И Ч Е С К О Е   З А Д А Н И Е</w:t>
            </w:r>
          </w:p>
          <w:p w:rsidR="003B7C9A" w:rsidRDefault="003B7C9A" w:rsidP="003B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8BA" w:rsidRDefault="00DE18BA" w:rsidP="003B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8BA" w:rsidRPr="00646B3D" w:rsidRDefault="00DE18BA" w:rsidP="003B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8BA" w:rsidRDefault="00DE18BA" w:rsidP="003B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B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ВЛ-10-0,4 кВ  и КТП -400-10/0,4 кВ для электроснабжения</w:t>
            </w:r>
          </w:p>
          <w:p w:rsidR="003B7C9A" w:rsidRPr="00646B3D" w:rsidRDefault="00DE18BA" w:rsidP="00DE1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цеха по р</w:t>
            </w:r>
            <w:r w:rsidR="00B316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18BA">
              <w:rPr>
                <w:rFonts w:ascii="Times New Roman" w:hAnsi="Times New Roman" w:cs="Times New Roman"/>
                <w:b/>
                <w:sz w:val="24"/>
                <w:szCs w:val="24"/>
              </w:rPr>
              <w:t>зливу минеральной 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Санаторий «Танып» </w:t>
            </w:r>
            <w:r w:rsidR="003B7C9A"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Аскинского района РБ.</w:t>
            </w:r>
          </w:p>
          <w:p w:rsidR="003B7C9A" w:rsidRPr="00646B3D" w:rsidRDefault="003B7C9A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Default="003B7C9A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64" w:rsidRPr="00646B3D" w:rsidRDefault="00BA5064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Default="003B7C9A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3D" w:rsidRDefault="00646B3D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53" w:rsidRDefault="00302853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3D" w:rsidRPr="00646B3D" w:rsidRDefault="00646B3D" w:rsidP="003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DE18BA" w:rsidP="003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д.Новые Казанчи</w:t>
            </w:r>
          </w:p>
          <w:p w:rsidR="003B7C9A" w:rsidRPr="00646B3D" w:rsidRDefault="003B7C9A" w:rsidP="00B3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A5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5064" w:rsidRDefault="00BA5064" w:rsidP="00B3169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725" w:rsidRPr="00B3169C" w:rsidRDefault="003B7C9A" w:rsidP="00B3169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ОБЪЕМ ВЫПОЛНЯЕМЫХ СМР ПО ОБЪЕКТУ РЕКОНСТРУКЦИИ.</w:t>
            </w:r>
          </w:p>
          <w:tbl>
            <w:tblPr>
              <w:tblW w:w="9460" w:type="dxa"/>
              <w:tblInd w:w="95" w:type="dxa"/>
              <w:tblLook w:val="04A0" w:firstRow="1" w:lastRow="0" w:firstColumn="1" w:lastColumn="0" w:noHBand="0" w:noVBand="1"/>
            </w:tblPr>
            <w:tblGrid>
              <w:gridCol w:w="560"/>
              <w:gridCol w:w="1641"/>
              <w:gridCol w:w="3781"/>
              <w:gridCol w:w="1758"/>
              <w:gridCol w:w="1720"/>
            </w:tblGrid>
            <w:tr w:rsidR="00935725" w:rsidRPr="00CB4CBA" w:rsidTr="0050204C">
              <w:trPr>
                <w:trHeight w:val="87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725" w:rsidRPr="00646B3D" w:rsidRDefault="00935725" w:rsidP="00DE06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B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725" w:rsidRPr="00646B3D" w:rsidRDefault="00935725" w:rsidP="00DE06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6B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725" w:rsidRPr="00646B3D" w:rsidRDefault="00935725" w:rsidP="00DE06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B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725" w:rsidRPr="00646B3D" w:rsidRDefault="00935725" w:rsidP="00DE06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B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Ед.Измерения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725" w:rsidRPr="00646B3D" w:rsidRDefault="00935725" w:rsidP="00DE06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B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935725" w:rsidRPr="00CB4CBA" w:rsidTr="00935725">
              <w:trPr>
                <w:trHeight w:val="396"/>
              </w:trPr>
              <w:tc>
                <w:tcPr>
                  <w:tcW w:w="94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935725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t>Раздел 1. Строительство ВЛ-10 кВ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ТЕР33-04-003-01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Установка железобетонных опор ВЛ 0,38; 6-10 кВ с траверсами без приставок: одностоечных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ТЕР33-04-003-02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Установка железобетонных опор ВЛ 0,38; 6-10 кВ с траверсами без приставок: одностоечных с одним подкосом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7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ТСЦ-403-1191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Стойка опоры: СВ 105 /бетон В30 (М400), объем 0,47 м3, расход ар-ры 74,8 кг/ (серия 3.407.1-143; 3.407.1-136)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935725" w:rsidRPr="00CB4CBA" w:rsidTr="00DE069B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ТСЦ-110-0213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Хомут Х2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935725" w:rsidRPr="00CB4CBA" w:rsidTr="00DE069B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ТСЦ-110-0317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Изоляторы линейные штыревые высоковольтные ШФ 10-Г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935725" w:rsidRPr="00CB4CBA" w:rsidTr="00DE069B">
              <w:trPr>
                <w:trHeight w:val="82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ТСЦ-110-0345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И2- Приказ Гос.ком. РБ по стрит. от 24.01.13 №17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Изоляторы линейные подвесные стеклянные ВК-70/10-И-ГС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935725" w:rsidRPr="00CB4CBA" w:rsidTr="00DE069B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ТСЦ-509-1768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Скоба СК-7-1А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935725" w:rsidRPr="00CB4CBA" w:rsidTr="00DE069B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ТСЦ-509-1714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Зажим натяжной НБ-2-6 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935725" w:rsidRPr="00CB4CBA" w:rsidTr="00DE069B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ТСЦ-111-0008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Зажим плашечный ПС 2-2А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поставщика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Серьга СРС-7-16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поставщика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Колпачки К-6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поставщика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Зажим плашечный ПА 2-2А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935725" w:rsidRPr="00CB4CBA" w:rsidTr="00DE069B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ТСЦ-106-0001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Гайками   диаметр 16 мм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ТЕР33-04-016-02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Развозка конструкций и материалов опор ВЛ 0,38-10 кВ по трассе: одностоечных железобетонных опор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ТЕР33-04-016-05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Развозка конструкций и материалов опор ВЛ 0,38-10 кВ по трассе: материалов оснастки одностоечных опор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ТЕР33-04-016-06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Развозка конструкций и материалов опор ВЛ 0,38-10 кВ по трассе: материалов оснастки сложных опор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78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ТЕР33-04-016-04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Развозка конструкций и материалов опор ВЛ 0,38-10 кВ по трассе: приставок железобетонных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ТЕР33-04-009-06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Подвеска проводов ВЛ 6-10 кВ в населенной местности сечением: свыше 35 мм2 с помощью механизмов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км линии (3 провода) при 10 опорах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0,135</w:t>
                  </w:r>
                </w:p>
              </w:tc>
            </w:tr>
            <w:tr w:rsidR="00935725" w:rsidRPr="00CB4CBA" w:rsidTr="00DE069B">
              <w:trPr>
                <w:trHeight w:val="82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ТСЦ-502-0859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И2- Приказ Гос.ком. РБ по стрит. от 24.01.13 №17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Провода самонесущие изолированные для воздушных линий электропередачи с алюминиевыми жилами марки СИП-3 1х50-20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0,45</w:t>
                  </w:r>
                </w:p>
              </w:tc>
            </w:tr>
          </w:tbl>
          <w:p w:rsidR="00935725" w:rsidRDefault="00935725" w:rsidP="00935725">
            <w:r w:rsidRPr="00CB4CBA">
              <w:t>Раздел 2. Материалы, неучтенные в расценках</w:t>
            </w:r>
          </w:p>
          <w:tbl>
            <w:tblPr>
              <w:tblW w:w="9460" w:type="dxa"/>
              <w:tblInd w:w="95" w:type="dxa"/>
              <w:tblLook w:val="04A0" w:firstRow="1" w:lastRow="0" w:firstColumn="1" w:lastColumn="0" w:noHBand="0" w:noVBand="1"/>
            </w:tblPr>
            <w:tblGrid>
              <w:gridCol w:w="480"/>
              <w:gridCol w:w="1520"/>
              <w:gridCol w:w="4280"/>
              <w:gridCol w:w="1460"/>
              <w:gridCol w:w="1720"/>
            </w:tblGrid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предприятия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Оголовок Ог 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предприятия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Оголовок Ог 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предприятия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Траверса ТМ 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предприятия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Оголовок Ог 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предприятия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Траверса ТМ 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предприятия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Кронштейн РА-4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предприятия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Узел подкоса У-1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предприятия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Вязка спиральная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935725" w:rsidRDefault="00935725" w:rsidP="00935725">
            <w:r w:rsidRPr="00CB4CBA">
              <w:t>Раздел 3. Строительство КТП</w:t>
            </w:r>
          </w:p>
          <w:tbl>
            <w:tblPr>
              <w:tblW w:w="9460" w:type="dxa"/>
              <w:tblInd w:w="95" w:type="dxa"/>
              <w:tblLook w:val="04A0" w:firstRow="1" w:lastRow="0" w:firstColumn="1" w:lastColumn="0" w:noHBand="0" w:noVBand="1"/>
            </w:tblPr>
            <w:tblGrid>
              <w:gridCol w:w="517"/>
              <w:gridCol w:w="1486"/>
              <w:gridCol w:w="4133"/>
              <w:gridCol w:w="1604"/>
              <w:gridCol w:w="1720"/>
            </w:tblGrid>
            <w:tr w:rsidR="00935725" w:rsidRPr="00CB4CBA" w:rsidTr="00DE069B">
              <w:trPr>
                <w:trHeight w:val="87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ТЕР01-02-027-05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Планировка площадей: ручным способом, группа грунтов 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1000 м2 спланированной площади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0,006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ТЕР11-01-002-04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Устройство подстилающих слоев: щебеночных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м3 подстилающего слоя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0,27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ТЕР11-01-002-03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Устройство подстилающих слоев: гравийных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м3 подстилающего слоя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0,27</w:t>
                  </w:r>
                </w:p>
              </w:tc>
            </w:tr>
            <w:tr w:rsidR="00935725" w:rsidRPr="00CB4CBA" w:rsidTr="00DE069B">
              <w:trPr>
                <w:trHeight w:val="96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ТЕР33-04-029-03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Устройство фундаментов для комплектных трансформаторных подстанций киоскового типа: с укладкой на горизонтальную поверхность 2-х лежней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подстанция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935725" w:rsidRPr="00CB4CBA" w:rsidTr="00DE069B">
              <w:trPr>
                <w:trHeight w:val="96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ТСЦ-403-8005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Блоки бетонные стен подвалов сплошные (ГОСТ13579-78): ФБС12-4-3-Т /бетон В7,5 (М100), объем 0,127 м3, расход арматуры 0,74 кг/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DE069B">
              <w:trPr>
                <w:trHeight w:val="96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104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ТЕР33-04-029-06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Установка оборудования для комплектных трансформаторных подстанций киоскового типа: тупиковых подстанций с воздушными вводами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подстанция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ТЕР33-04-015-01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Устройство заземления опор ВЛ и подстанций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 м шин заземления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ТЕРм08-02-472-01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Заземлитель горизонтальный из стали: круглой диаметром 12 мм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 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0,2</w:t>
                  </w:r>
                </w:p>
              </w:tc>
            </w:tr>
            <w:tr w:rsidR="00935725" w:rsidRPr="00CB4CBA" w:rsidTr="00DE069B">
              <w:trPr>
                <w:trHeight w:val="63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ТСЦ-101-1617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Сталь круглая углеродистая обыкновенного качества марки ВСт3пс5-1 диаметром: 12 мм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0,008</w:t>
                  </w:r>
                </w:p>
              </w:tc>
            </w:tr>
            <w:tr w:rsidR="00935725" w:rsidRPr="00CB4CBA" w:rsidTr="00DE069B">
              <w:trPr>
                <w:trHeight w:val="63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ТСЦ-101-1616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Сталь круглая углеродистая обыкновенного качества марки ВСт3пс5-1 диаметром: 10 мм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0,013</w:t>
                  </w:r>
                </w:p>
              </w:tc>
            </w:tr>
            <w:tr w:rsidR="00935725" w:rsidRPr="00CB4CBA" w:rsidTr="00DE069B">
              <w:trPr>
                <w:trHeight w:val="72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ТСЦ-101-2240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Сталь полосовая: горячекатаная, марки Ст3, толщина 2-6 мм, ширина 30-40 мм, перфорированная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0,73</w:t>
                  </w:r>
                </w:p>
              </w:tc>
            </w:tr>
            <w:tr w:rsidR="00935725" w:rsidRPr="00CB4CBA" w:rsidTr="00DE069B">
              <w:trPr>
                <w:trHeight w:val="63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ТСЦ-101-2547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Сталь полосовая: 20х3 мм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0,023</w:t>
                  </w:r>
                </w:p>
              </w:tc>
            </w:tr>
            <w:tr w:rsidR="00935725" w:rsidRPr="00CB4CBA" w:rsidTr="00DE069B">
              <w:trPr>
                <w:trHeight w:val="63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ТСЦ-101-1755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Сталь полосовая, марка стали: Ст3сп шириной 50-200 мм толщиной 4-5 мм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0,0011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ТЕР33-04-030-03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Установка разъединителей: с помощью механизмов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компл.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935725" w:rsidRDefault="00935725" w:rsidP="00935725">
            <w:r w:rsidRPr="00CB4CBA">
              <w:t>Раздел 4. Оборудование</w:t>
            </w:r>
          </w:p>
          <w:tbl>
            <w:tblPr>
              <w:tblW w:w="9460" w:type="dxa"/>
              <w:tblInd w:w="95" w:type="dxa"/>
              <w:tblLook w:val="04A0" w:firstRow="1" w:lastRow="0" w:firstColumn="1" w:lastColumn="0" w:noHBand="0" w:noVBand="1"/>
            </w:tblPr>
            <w:tblGrid>
              <w:gridCol w:w="517"/>
              <w:gridCol w:w="1518"/>
              <w:gridCol w:w="4255"/>
              <w:gridCol w:w="1450"/>
              <w:gridCol w:w="1720"/>
            </w:tblGrid>
            <w:tr w:rsidR="00935725" w:rsidRPr="00CB4CBA" w:rsidTr="00DE069B">
              <w:trPr>
                <w:trHeight w:val="87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поставщика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КТПК (ВВ)-400-6/0,4 -93-УХЛ1с трансформатором ТМ 400-6/0,4У1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поставщика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Ограничитель перенапряжений ОПН-Н-TEL-0,4/0,45 УХЛ1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935725" w:rsidRPr="00CB4CBA" w:rsidTr="00DE069B">
              <w:trPr>
                <w:trHeight w:val="87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116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br/>
                    <w:t>О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поставщика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Разъединитель РЛНД-1-10/400 У1 с приводом ПРН 3-1031 и креплением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935725" w:rsidRDefault="00935725" w:rsidP="00935725">
            <w:r w:rsidRPr="00CB4CBA">
              <w:t>Раздел 5. Стро</w:t>
            </w:r>
            <w:r>
              <w:t>и</w:t>
            </w:r>
            <w:r w:rsidRPr="00CB4CBA">
              <w:t>тельство ВЛ-0,4 кВ</w:t>
            </w:r>
          </w:p>
          <w:tbl>
            <w:tblPr>
              <w:tblW w:w="9613" w:type="dxa"/>
              <w:tblInd w:w="95" w:type="dxa"/>
              <w:tblLook w:val="04A0" w:firstRow="1" w:lastRow="0" w:firstColumn="1" w:lastColumn="0" w:noHBand="0" w:noVBand="1"/>
            </w:tblPr>
            <w:tblGrid>
              <w:gridCol w:w="633"/>
              <w:gridCol w:w="1515"/>
              <w:gridCol w:w="4179"/>
              <w:gridCol w:w="1566"/>
              <w:gridCol w:w="1720"/>
            </w:tblGrid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ТЕР33-04-003-01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Установка железобетонных опор ВЛ 0,38; 6-10 кВ с траверсами без приставок: одностоечных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ТЕР33-04-003-02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Установка железобетонных опор ВЛ 0,38; 6-10 кВ с траверсами без приставок: одностоечных с одним подкосом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ТЕР33-04-003-03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Установка железобетонных опор ВЛ 0,38; 6-10 кВ с траверсами без приставок: одностоечных с двумя подкосами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935725">
              <w:trPr>
                <w:trHeight w:val="72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ТСЦ-403-2118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Стойка опоры: СВ 95-2 /бетон В25 (М350), объем 0,30 м3, расход ар-ры 82,58 кг/ (серия 3.407.1-143 вып.7)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ТЕР33-04-016-02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Развозка конструкций и материалов опор ВЛ 0,38-10 кВ по трассе: одностоечных железобетонных опор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ТЕР33-04-016-05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Развозка конструкций и материалов опор ВЛ 0,38-10 кВ по трассе: материалов оснастки одностоечных опор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ТЕР33-04-016-06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Развозка конструкций и материалов опор ВЛ 0,38-10 кВ по трассе: материалов оснастки сложных опор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ТЕР33-04-016-04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Развозка конструкций и материалов опор ВЛ 0,38-10 кВ по трассе: приставок железобетонных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опора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935725" w:rsidRPr="00CB4CBA" w:rsidTr="00935725">
              <w:trPr>
                <w:trHeight w:val="144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ТЕР33-04-008-03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Подвеска изолированных проводов ВЛ 0,38 кВ c помощью механизмов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км изолированного провода с несколькими жилами при 30 опорах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0,31</w:t>
                  </w:r>
                </w:p>
              </w:tc>
            </w:tr>
            <w:tr w:rsidR="00935725" w:rsidRPr="00CB4CBA" w:rsidTr="00935725">
              <w:trPr>
                <w:trHeight w:val="96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ТСЦ-502-0847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И2- Приказ Гос.ком. РБ по стрит. от 24.01.13 №17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Провода самонесущие изолированные для воздушных линий электропередачи с алюминиевыми жилами марки СИП-2 3х70+1х70-0,6/1,0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0,31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поставщика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Крюк свквозной  SOT 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935725" w:rsidRPr="00CB4CBA" w:rsidTr="00935725">
              <w:trPr>
                <w:trHeight w:val="96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935725">
                  <w:pPr>
                    <w:spacing w:after="0" w:line="240" w:lineRule="auto"/>
                    <w:ind w:firstLine="4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ТСЦ-111-3165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Лента крепления шириной 20 мм, толщиной 0,7 мм, длиной 50 м из нержавеющей стали (в пластмасовой коробке с кабельной бухтой) F207 (СИП)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1,5</w:t>
                  </w:r>
                </w:p>
              </w:tc>
            </w:tr>
            <w:tr w:rsidR="00935725" w:rsidRPr="00CB4CBA" w:rsidTr="00935725">
              <w:trPr>
                <w:trHeight w:val="63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ТСЦ-111-3170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Скрепа размером 20 мм NC20 (СИП)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поставщика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Поддерживающии зажим РС 1500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поставщика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Зажим анкерный (СИП) PA 1500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поставщика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Ответительный зажим СТ-70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поставщика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Хомут стяжной (СИП)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935725" w:rsidRPr="00CB4CBA" w:rsidTr="00935725">
              <w:trPr>
                <w:trHeight w:val="63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ТСЦ-111-0008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Зажим плашечный ПС 2-1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935725" w:rsidRPr="00CB4CBA" w:rsidTr="00935725">
              <w:trPr>
                <w:trHeight w:val="63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ТСЦ-101-1714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23.07.10 №174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Болты с гайками и шайбами строительные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0,007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предприятия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Узел подкоса У4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935725" w:rsidRPr="00CB4CBA" w:rsidTr="00935725">
              <w:trPr>
                <w:trHeight w:val="870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Цена предприятия</w:t>
                  </w:r>
                  <w:r w:rsidRPr="00CB4CBA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РБ от 20.02.12 №55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Хомут Х 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B4CBA">
                    <w:rPr>
                      <w:rFonts w:ascii="Arial" w:eastAsia="Times New Roman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725" w:rsidRPr="00CB4CBA" w:rsidRDefault="00935725" w:rsidP="00DE0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B4CBA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3B7C9A" w:rsidRPr="00646B3D" w:rsidRDefault="003B7C9A" w:rsidP="00B3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C9A" w:rsidRPr="00646B3D" w:rsidRDefault="00B3169C" w:rsidP="003B7C9A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  <w:r w:rsidR="003B7C9A"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="00DE18BA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3B7C9A"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B3169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СТАНДАРТЫ, НТД, ПРАВИЛА: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1. Правила охраны труда при эксплуатации электроустановок;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2. Правила пожарной безопасности для энергетических предприятий;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3. Правила технической эксплуатации электрических станций и сетей РФ;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4. Объем и нормы испытаний электрооборудования;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5. Межотраслевые правила при погрузочно-разгрузочных работах;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6. Правила устройства и безопасной эксплуатации кранов.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7. Действующие СНиП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B3169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ПОДРЯДЧИКУ, К ПЕРСОНАЛУ ПОДРЯДЧИКА, К ОБЕСПЕЧЕНИЮ ОХРАНЫ ТРУДА.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Подрядчик должен иметь необходимые разрешения, свидетельства на все виды работ, заявленных в конкурсе. Наличие трудовых ресурсов основных категорий, в объеме достаточной для выполнения заявленной работы. Наличие в собственности или на ином законном праве зданий сооружений производственного значения (ремонтных баз, складов и т.д.). Наличие в собственности или на ином законном праве строительных машин, механизмов, транспортных средств, необходимых для заявленной работы. Документы подтверждающие финансовую устойчивость Подрядчика работ. Документы, подтверждающие регистрацию подрядной или привлекаемой субподрядной организации в качестве юридического лица.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 Подрядчика (подрядчика, субподрядчика) – персонал Подрядчика должен быть обучен, иметь соответствующую квалификацию по заявленному объему работ, иметь соответствующие допуски по безопасности при работе в электроустановках, опыт выполнения аналогичных работ.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свой персонал необходимыми средствами индивидуальной защиты, должен обеспечить выполнение персоналом внутреннего трудового распорядка</w:t>
            </w:r>
            <w:r w:rsidR="00B31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 xml:space="preserve"> Иметь в необходимом объеме средства контроля, приборы измерения, имеющие действующие отметки о государственной поверке на весь период выполнения работы. Персонал Исполнения обязан обеспечить требования пожарной безопасности при выполнении работ.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B3169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МАТЕРИАЛЬНО</w:t>
            </w:r>
            <w:r w:rsidR="00BA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- ТЕХНИЧЕСКОМУ ОБЕСПЕЧЕНИЮ.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1. Обеспечение работ материал</w:t>
            </w:r>
            <w:bookmarkStart w:id="1" w:name="_GoBack"/>
            <w:bookmarkEnd w:id="1"/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ами, комплектующими, узлами производится за счет Подрядчика, из общей стоимости работ</w:t>
            </w:r>
            <w:r w:rsidR="00DE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 xml:space="preserve">Узлы, материалы, комплектующие должны быть изготовлены не ранее 2018 года, невосстановленными и ранее нигде неиспользованными, должны соответствовать ГОСТам, ТУ (с приложением документов, подтверждающих качество и комплектность паспорта, сертификаты). Гарантийный срок на узлы и материалы должен быть не менее установленного заводом – </w:t>
            </w:r>
            <w:r w:rsidRPr="006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изготовителем. В случае поставки материалов, не соответствующих техническим требованиям, Подрядчик (поставщик) обязан в течение 14 дней обеспечить замену некачественной продукции за свой счет. Подрядчик вправе использовать эквивалентный (аналог) товар, при этом замену необходимо оформить письменным согласованием с заказчиком, с предоставлением основных технических параметров (характеристик) на эквивалентную продукцию (товар) и приложением паспорта или сертификата.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18BA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за свой счет поставку на объект в необходимом количестве следующие материалы (давальческие):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 xml:space="preserve">- стойки опор </w:t>
            </w:r>
            <w:r w:rsidR="00830862">
              <w:rPr>
                <w:rFonts w:ascii="Times New Roman" w:hAnsi="Times New Roman" w:cs="Times New Roman"/>
                <w:sz w:val="24"/>
                <w:szCs w:val="24"/>
              </w:rPr>
              <w:t>СВ-105-3,6, СВ-95-2</w:t>
            </w: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необходимом для осуществления работ;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СИП -арматура, в объеме необходимом для осуществления работ;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провод СИП, в объеме необходимом для осуществления работ.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КТПК (ВВ)-</w:t>
            </w:r>
            <w:r w:rsidR="008308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 xml:space="preserve">/0,4 с трансформатором ТМ </w:t>
            </w:r>
            <w:r w:rsidR="008308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-10/0,4, в объеме необходимом для осуществления работ.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РЛНД 1-10/400, в объеме необходимом для осуществления работ.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Линейная арматура, металлоконструкция, в объеме необходимом для осуществления работ.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B3169C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НЕОБХОДИМЫХ РАЗРЕШЕНИЙ И ДОКУМЕНТОВ</w:t>
            </w: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9A" w:rsidRPr="00646B3D" w:rsidRDefault="00B3169C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7C9A" w:rsidRPr="00646B3D">
              <w:rPr>
                <w:rFonts w:ascii="Times New Roman" w:hAnsi="Times New Roman" w:cs="Times New Roman"/>
                <w:sz w:val="24"/>
                <w:szCs w:val="24"/>
              </w:rPr>
              <w:t>Все согласования, разрешения, технические условия необходимые для производства работ получает Подрядчик в установленном порядке (перевозка негабаритных и тяжеловесных грузов). Привлечение автотранспортной техники, необходимой для производства работ, производит Подрядчик.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2. До начала работ Подрядчику: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представить в адрес Заказчика и согласовать проект производства работ (ППР);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представить в адрес Заказчика и согласовать план график производства работ;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предоставить в адрес Заказчика копию ордера на земляные работы;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 xml:space="preserve">- для безопасного ведения работ оформить наряд-допуск с ответственным руководителем работ, производителем работ, членами бригады, включая механизаторов, крановщиков. 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B3169C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И ПРИЕМКА РАБОТ</w:t>
            </w: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Руководители работ по ремонту</w:t>
            </w:r>
            <w:r w:rsidR="00B3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должны: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состава и объемов выполняемых работ, в том числе скрытых;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проводить оперативный контроль качества материалов и по видам выполняемых работ, а также их соответствие требованиям нормативно-технических документов;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определять объемы работ по переделке некачественно выполненных работ и устранению брака, с оформлением двухсторонних актов;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объемы дополнительных работ, выявленных в процессе производства работ, с оформлением двухсторонних актов;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соблюдения сроков выполнения отдельных технологических этапов и срока окончания работ в целом по объекту.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B3169C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СТОИМОСТИ РАБОТ</w:t>
            </w: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Стоимость работ определяется на основе сметного расчета по действующим сборникам ТЕР (Республика Башкортостан), ФЕР в базовых ценах или ресурсным методом в текущих ценах, с применением коэффициентов – поправок к местным условиям, и переводом в текущие цены с применением соответствующих региональных индексов утв. Государственным комитетом РБ по строительству и архитектуре, или действующих методик определения индексов для перевода в текущие цены.</w:t>
            </w:r>
          </w:p>
          <w:p w:rsidR="003B7C9A" w:rsidRPr="00646B3D" w:rsidRDefault="003B7C9A" w:rsidP="003B7C9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A" w:rsidRPr="00646B3D" w:rsidRDefault="003B7C9A" w:rsidP="00B3169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ПОДРЯДЧИКА.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выполненные работы - </w:t>
            </w: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</w:t>
            </w:r>
            <w:r w:rsidRPr="00646B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24</w:t>
            </w:r>
            <w:r w:rsidRPr="00646B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(двадцати четырех) месяцев (устанавливается договором на СМР).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iCs/>
                <w:sz w:val="24"/>
                <w:szCs w:val="24"/>
              </w:rPr>
              <w:t>Подрядчик должен обеспечить: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iCs/>
                <w:sz w:val="24"/>
                <w:szCs w:val="24"/>
              </w:rPr>
              <w:t>- соответствие выполненных работ и конструктивных элементов проекту, требованиям нормативно-технических документов, технологических карт;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соблюдение сроков сдачи Заказчику объекта реконструкции законченного строительства;</w:t>
            </w:r>
          </w:p>
          <w:p w:rsidR="003B7C9A" w:rsidRPr="00646B3D" w:rsidRDefault="003B7C9A" w:rsidP="00B3169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- устранение за свой счет дефектов по вине Подрядчика, выявленных в процессе эксплуатации в течение гарантийного срока.</w:t>
            </w:r>
          </w:p>
          <w:p w:rsidR="003B7C9A" w:rsidRPr="00646B3D" w:rsidRDefault="003B7C9A" w:rsidP="00B3169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b/>
                <w:sz w:val="24"/>
                <w:szCs w:val="24"/>
              </w:rPr>
              <w:t>ПРОЧЕЕ.</w:t>
            </w:r>
          </w:p>
          <w:p w:rsidR="00F87D53" w:rsidRPr="00646B3D" w:rsidRDefault="003B7C9A" w:rsidP="00B3169C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46B3D">
              <w:rPr>
                <w:rFonts w:ascii="Times New Roman" w:hAnsi="Times New Roman" w:cs="Times New Roman"/>
                <w:sz w:val="24"/>
                <w:szCs w:val="24"/>
              </w:rPr>
              <w:t>Выявленные в процессе СМР дополнительные работы, неучтенные при формировании стоимости объекта реконструкции, по согласованию с заказчиком выполняются Подрядчиком, при этом стоимость работ устанавливается дополнительным соглашением к договору на СМР по объекту реконструкции.</w:t>
            </w:r>
          </w:p>
        </w:tc>
      </w:tr>
      <w:tr w:rsidR="00E27735" w:rsidRPr="00646B3D" w:rsidTr="00923CC1">
        <w:trPr>
          <w:trHeight w:val="276"/>
        </w:trPr>
        <w:tc>
          <w:tcPr>
            <w:tcW w:w="10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D53" w:rsidRPr="00646B3D" w:rsidRDefault="00F87D53" w:rsidP="00E6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7735" w:rsidRPr="00646B3D" w:rsidTr="00923CC1">
        <w:trPr>
          <w:trHeight w:val="1455"/>
        </w:trPr>
        <w:tc>
          <w:tcPr>
            <w:tcW w:w="10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D53" w:rsidRPr="00646B3D" w:rsidRDefault="00F87D53" w:rsidP="00E6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30B7A" w:rsidRPr="00646B3D" w:rsidRDefault="00B30B7A" w:rsidP="00923CC1">
      <w:pPr>
        <w:spacing w:after="240"/>
        <w:jc w:val="center"/>
        <w:rPr>
          <w:rFonts w:ascii="Times New Roman" w:hAnsi="Times New Roman" w:cs="Times New Roman"/>
        </w:rPr>
      </w:pPr>
    </w:p>
    <w:sectPr w:rsidR="00B30B7A" w:rsidRPr="00646B3D" w:rsidSect="00F87D53">
      <w:headerReference w:type="default" r:id="rId8"/>
      <w:pgSz w:w="11906" w:h="16838"/>
      <w:pgMar w:top="567" w:right="707" w:bottom="567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C8" w:rsidRDefault="00B45AC8" w:rsidP="001C1286">
      <w:pPr>
        <w:spacing w:after="0" w:line="240" w:lineRule="auto"/>
      </w:pPr>
      <w:r>
        <w:separator/>
      </w:r>
    </w:p>
  </w:endnote>
  <w:endnote w:type="continuationSeparator" w:id="0">
    <w:p w:rsidR="00B45AC8" w:rsidRDefault="00B45AC8" w:rsidP="001C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lvetsky 12p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C8" w:rsidRDefault="00B45AC8" w:rsidP="001C1286">
      <w:pPr>
        <w:spacing w:after="0" w:line="240" w:lineRule="auto"/>
      </w:pPr>
      <w:r>
        <w:separator/>
      </w:r>
    </w:p>
  </w:footnote>
  <w:footnote w:type="continuationSeparator" w:id="0">
    <w:p w:rsidR="00B45AC8" w:rsidRDefault="00B45AC8" w:rsidP="001C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E3" w:rsidRDefault="00066C69">
    <w:pPr>
      <w:pStyle w:val="12"/>
      <w:jc w:val="right"/>
      <w:rPr>
        <w:rFonts w:hint="eastAsia"/>
      </w:rPr>
    </w:pPr>
    <w:r>
      <w:rPr>
        <w:noProof/>
      </w:rPr>
      <w:fldChar w:fldCharType="begin"/>
    </w:r>
    <w:r w:rsidR="00ED0BE3">
      <w:rPr>
        <w:noProof/>
      </w:rPr>
      <w:instrText>PAGE</w:instrText>
    </w:r>
    <w:r>
      <w:rPr>
        <w:noProof/>
      </w:rPr>
      <w:fldChar w:fldCharType="separate"/>
    </w:r>
    <w:r w:rsidR="00BA5064">
      <w:rPr>
        <w:rFonts w:hint="eastAsia"/>
        <w:noProof/>
      </w:rPr>
      <w:t>7</w:t>
    </w:r>
    <w:r>
      <w:rPr>
        <w:noProof/>
      </w:rPr>
      <w:fldChar w:fldCharType="end"/>
    </w:r>
  </w:p>
  <w:p w:rsidR="00ED0BE3" w:rsidRDefault="00ED0BE3">
    <w:pPr>
      <w:pStyle w:val="12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148"/>
    <w:multiLevelType w:val="multilevel"/>
    <w:tmpl w:val="6A604B6C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C254A5"/>
    <w:multiLevelType w:val="multilevel"/>
    <w:tmpl w:val="3498FFF6"/>
    <w:lvl w:ilvl="0">
      <w:start w:val="6"/>
      <w:numFmt w:val="decimal"/>
      <w:lvlText w:val="%1."/>
      <w:lvlJc w:val="left"/>
      <w:pPr>
        <w:ind w:left="4555" w:hanging="585"/>
      </w:pPr>
      <w:rPr>
        <w:rFonts w:ascii="Times New Roman" w:eastAsia="Times New Roman" w:hAnsi="Times New Roman" w:cs="Times New Roman"/>
        <w:b/>
        <w:bCs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  <w:b w:val="0"/>
        <w:bCs w:val="0"/>
        <w:color w:val="000000"/>
        <w:sz w:val="24"/>
        <w:szCs w:val="24"/>
      </w:rPr>
    </w:lvl>
  </w:abstractNum>
  <w:abstractNum w:abstractNumId="2">
    <w:nsid w:val="15D415A4"/>
    <w:multiLevelType w:val="multilevel"/>
    <w:tmpl w:val="27A8C5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65B59BC"/>
    <w:multiLevelType w:val="multilevel"/>
    <w:tmpl w:val="A4F82C18"/>
    <w:lvl w:ilvl="0">
      <w:start w:val="2"/>
      <w:numFmt w:val="decimal"/>
      <w:lvlText w:val="%1."/>
      <w:lvlJc w:val="left"/>
      <w:pPr>
        <w:ind w:left="585" w:hanging="585"/>
      </w:pPr>
      <w:rPr>
        <w:rFonts w:eastAsia="Times New Roman"/>
        <w:color w:val="000000"/>
        <w:spacing w:val="-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/>
        <w:color w:val="000000"/>
        <w:spacing w:val="-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  <w:color w:val="000000"/>
        <w:spacing w:val="-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color w:val="000000"/>
        <w:spacing w:val="-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  <w:spacing w:val="-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color w:val="000000"/>
        <w:spacing w:val="-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000000"/>
        <w:spacing w:val="-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color w:val="000000"/>
        <w:spacing w:val="-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000000"/>
        <w:spacing w:val="-4"/>
      </w:rPr>
    </w:lvl>
  </w:abstractNum>
  <w:abstractNum w:abstractNumId="4">
    <w:nsid w:val="23192615"/>
    <w:multiLevelType w:val="multilevel"/>
    <w:tmpl w:val="01BAB3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5933D73"/>
    <w:multiLevelType w:val="multilevel"/>
    <w:tmpl w:val="31A28D68"/>
    <w:lvl w:ilvl="0">
      <w:start w:val="3"/>
      <w:numFmt w:val="decimal"/>
      <w:lvlText w:val="%1."/>
      <w:lvlJc w:val="left"/>
      <w:pPr>
        <w:ind w:left="390" w:hanging="39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E0F3922"/>
    <w:multiLevelType w:val="multilevel"/>
    <w:tmpl w:val="3F703D86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0992816"/>
    <w:multiLevelType w:val="multilevel"/>
    <w:tmpl w:val="2AF2D838"/>
    <w:lvl w:ilvl="0">
      <w:start w:val="1"/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0F7170"/>
    <w:multiLevelType w:val="multilevel"/>
    <w:tmpl w:val="4E0EE7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91F0737"/>
    <w:multiLevelType w:val="multilevel"/>
    <w:tmpl w:val="0714ED24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EB263A7"/>
    <w:multiLevelType w:val="multilevel"/>
    <w:tmpl w:val="8B5490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7FE0C37"/>
    <w:multiLevelType w:val="multilevel"/>
    <w:tmpl w:val="85A4555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5DF1A89"/>
    <w:multiLevelType w:val="multilevel"/>
    <w:tmpl w:val="629A452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7D853B4"/>
    <w:multiLevelType w:val="multilevel"/>
    <w:tmpl w:val="F2AAE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7D93F41"/>
    <w:multiLevelType w:val="multilevel"/>
    <w:tmpl w:val="EF8EB9F4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700" w:hanging="1140"/>
      </w:pPr>
      <w:rPr>
        <w:rFonts w:eastAsia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409" w:hanging="1140"/>
      </w:pPr>
      <w:rPr>
        <w:rFonts w:eastAsia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18" w:hanging="1140"/>
      </w:pPr>
      <w:rPr>
        <w:rFonts w:eastAsia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827" w:hanging="1140"/>
      </w:pPr>
      <w:rPr>
        <w:rFonts w:eastAsia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836" w:hanging="1440"/>
      </w:pPr>
      <w:rPr>
        <w:rFonts w:eastAsia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545" w:hanging="1440"/>
      </w:pPr>
      <w:rPr>
        <w:rFonts w:eastAsia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614" w:hanging="1800"/>
      </w:pPr>
      <w:rPr>
        <w:rFonts w:eastAsia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323" w:hanging="1800"/>
      </w:pPr>
      <w:rPr>
        <w:rFonts w:eastAsia="Times New Roman"/>
        <w:b w:val="0"/>
        <w:bCs w:val="0"/>
        <w:sz w:val="24"/>
        <w:szCs w:val="24"/>
      </w:rPr>
    </w:lvl>
  </w:abstractNum>
  <w:abstractNum w:abstractNumId="16">
    <w:nsid w:val="713B4308"/>
    <w:multiLevelType w:val="hybridMultilevel"/>
    <w:tmpl w:val="5512E886"/>
    <w:lvl w:ilvl="0" w:tplc="624C85AA">
      <w:start w:val="4"/>
      <w:numFmt w:val="decimal"/>
      <w:lvlText w:val="%1."/>
      <w:lvlJc w:val="left"/>
      <w:pPr>
        <w:ind w:left="78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73275FE1"/>
    <w:multiLevelType w:val="multilevel"/>
    <w:tmpl w:val="F77259CC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/>
        <w:b/>
        <w:bCs/>
      </w:r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1288" w:hanging="720"/>
      </w:pPr>
      <w:rPr>
        <w:rFonts w:ascii="Times New Roman" w:hAnsi="Times New Roman"/>
        <w:color w:val="000000"/>
        <w:spacing w:val="1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76F61914"/>
    <w:multiLevelType w:val="multilevel"/>
    <w:tmpl w:val="E5A452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78BA4E8A"/>
    <w:multiLevelType w:val="multilevel"/>
    <w:tmpl w:val="733EA7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15"/>
  </w:num>
  <w:num w:numId="7">
    <w:abstractNumId w:val="3"/>
  </w:num>
  <w:num w:numId="8">
    <w:abstractNumId w:val="0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19"/>
  </w:num>
  <w:num w:numId="14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78E7"/>
    <w:rsid w:val="00000740"/>
    <w:rsid w:val="000010EE"/>
    <w:rsid w:val="00007F11"/>
    <w:rsid w:val="00023722"/>
    <w:rsid w:val="000310AA"/>
    <w:rsid w:val="000529C4"/>
    <w:rsid w:val="00066C69"/>
    <w:rsid w:val="00084A91"/>
    <w:rsid w:val="0009081D"/>
    <w:rsid w:val="000960BF"/>
    <w:rsid w:val="000A0B89"/>
    <w:rsid w:val="000B3679"/>
    <w:rsid w:val="000C1D69"/>
    <w:rsid w:val="000D51B6"/>
    <w:rsid w:val="000F1820"/>
    <w:rsid w:val="0010043C"/>
    <w:rsid w:val="00101518"/>
    <w:rsid w:val="0012399B"/>
    <w:rsid w:val="0012435A"/>
    <w:rsid w:val="00136CA0"/>
    <w:rsid w:val="001464CC"/>
    <w:rsid w:val="00150011"/>
    <w:rsid w:val="00151BBA"/>
    <w:rsid w:val="00186399"/>
    <w:rsid w:val="00196020"/>
    <w:rsid w:val="001B03BB"/>
    <w:rsid w:val="001B0F94"/>
    <w:rsid w:val="001C0945"/>
    <w:rsid w:val="001C1286"/>
    <w:rsid w:val="001C4FA3"/>
    <w:rsid w:val="001D019A"/>
    <w:rsid w:val="001D3670"/>
    <w:rsid w:val="001D37CB"/>
    <w:rsid w:val="001D3F77"/>
    <w:rsid w:val="001D5D77"/>
    <w:rsid w:val="001E47D1"/>
    <w:rsid w:val="001E4F30"/>
    <w:rsid w:val="001E619E"/>
    <w:rsid w:val="00200B29"/>
    <w:rsid w:val="00207F69"/>
    <w:rsid w:val="00214E1D"/>
    <w:rsid w:val="00225382"/>
    <w:rsid w:val="00226CFA"/>
    <w:rsid w:val="002304B0"/>
    <w:rsid w:val="00231CF0"/>
    <w:rsid w:val="00233FFC"/>
    <w:rsid w:val="00237F67"/>
    <w:rsid w:val="00264F34"/>
    <w:rsid w:val="00286804"/>
    <w:rsid w:val="00290FD0"/>
    <w:rsid w:val="00292FC7"/>
    <w:rsid w:val="002968E3"/>
    <w:rsid w:val="002A167B"/>
    <w:rsid w:val="002A1E7E"/>
    <w:rsid w:val="002B5DDB"/>
    <w:rsid w:val="002B6AE9"/>
    <w:rsid w:val="002C20A0"/>
    <w:rsid w:val="002D35C1"/>
    <w:rsid w:val="002D3692"/>
    <w:rsid w:val="002E5F35"/>
    <w:rsid w:val="002F1C5F"/>
    <w:rsid w:val="00302853"/>
    <w:rsid w:val="003050D6"/>
    <w:rsid w:val="00305C5D"/>
    <w:rsid w:val="00306DAE"/>
    <w:rsid w:val="003115CA"/>
    <w:rsid w:val="003236ED"/>
    <w:rsid w:val="00337E2C"/>
    <w:rsid w:val="00345BCD"/>
    <w:rsid w:val="00350C68"/>
    <w:rsid w:val="00351C82"/>
    <w:rsid w:val="00352ADF"/>
    <w:rsid w:val="003530AC"/>
    <w:rsid w:val="00387348"/>
    <w:rsid w:val="003917A4"/>
    <w:rsid w:val="00394949"/>
    <w:rsid w:val="00397DBA"/>
    <w:rsid w:val="003B7C9A"/>
    <w:rsid w:val="003C233B"/>
    <w:rsid w:val="003E2079"/>
    <w:rsid w:val="0040057D"/>
    <w:rsid w:val="00407726"/>
    <w:rsid w:val="00416E86"/>
    <w:rsid w:val="004209A4"/>
    <w:rsid w:val="00421EC2"/>
    <w:rsid w:val="00423AEA"/>
    <w:rsid w:val="004242BB"/>
    <w:rsid w:val="0044012C"/>
    <w:rsid w:val="004411C7"/>
    <w:rsid w:val="004478E7"/>
    <w:rsid w:val="00453598"/>
    <w:rsid w:val="00456FE6"/>
    <w:rsid w:val="00461A42"/>
    <w:rsid w:val="00462802"/>
    <w:rsid w:val="004634DC"/>
    <w:rsid w:val="00466496"/>
    <w:rsid w:val="00472485"/>
    <w:rsid w:val="00480386"/>
    <w:rsid w:val="00480738"/>
    <w:rsid w:val="004872CB"/>
    <w:rsid w:val="004A168B"/>
    <w:rsid w:val="004A1E0E"/>
    <w:rsid w:val="004A31FA"/>
    <w:rsid w:val="004A555C"/>
    <w:rsid w:val="004B0800"/>
    <w:rsid w:val="004B26B8"/>
    <w:rsid w:val="004B42B9"/>
    <w:rsid w:val="004C78D0"/>
    <w:rsid w:val="004D3442"/>
    <w:rsid w:val="004E7493"/>
    <w:rsid w:val="00506583"/>
    <w:rsid w:val="005072CA"/>
    <w:rsid w:val="00521200"/>
    <w:rsid w:val="00521AEF"/>
    <w:rsid w:val="00524541"/>
    <w:rsid w:val="0052739D"/>
    <w:rsid w:val="00531B63"/>
    <w:rsid w:val="00535B88"/>
    <w:rsid w:val="0053648E"/>
    <w:rsid w:val="0054350B"/>
    <w:rsid w:val="00550C09"/>
    <w:rsid w:val="0056115C"/>
    <w:rsid w:val="005647C5"/>
    <w:rsid w:val="00566B17"/>
    <w:rsid w:val="00574497"/>
    <w:rsid w:val="00575179"/>
    <w:rsid w:val="00580141"/>
    <w:rsid w:val="005C181E"/>
    <w:rsid w:val="005C7D0F"/>
    <w:rsid w:val="005C7D1F"/>
    <w:rsid w:val="005E353F"/>
    <w:rsid w:val="006054F7"/>
    <w:rsid w:val="0060645C"/>
    <w:rsid w:val="00606665"/>
    <w:rsid w:val="00607CC2"/>
    <w:rsid w:val="00611320"/>
    <w:rsid w:val="006167B2"/>
    <w:rsid w:val="006221E2"/>
    <w:rsid w:val="00623D7B"/>
    <w:rsid w:val="006268ED"/>
    <w:rsid w:val="006438F3"/>
    <w:rsid w:val="00646B3D"/>
    <w:rsid w:val="00660C4D"/>
    <w:rsid w:val="00673FCA"/>
    <w:rsid w:val="0068085A"/>
    <w:rsid w:val="00696A90"/>
    <w:rsid w:val="006973F4"/>
    <w:rsid w:val="006B1964"/>
    <w:rsid w:val="006E0DB9"/>
    <w:rsid w:val="006E69CE"/>
    <w:rsid w:val="006F4497"/>
    <w:rsid w:val="00723CA5"/>
    <w:rsid w:val="00723E2B"/>
    <w:rsid w:val="00726F4E"/>
    <w:rsid w:val="007358B4"/>
    <w:rsid w:val="00746CFA"/>
    <w:rsid w:val="00776685"/>
    <w:rsid w:val="00795979"/>
    <w:rsid w:val="007975AC"/>
    <w:rsid w:val="00797798"/>
    <w:rsid w:val="007A195A"/>
    <w:rsid w:val="007A5398"/>
    <w:rsid w:val="007A603F"/>
    <w:rsid w:val="007B456D"/>
    <w:rsid w:val="007B5714"/>
    <w:rsid w:val="007C190A"/>
    <w:rsid w:val="007C438E"/>
    <w:rsid w:val="007E03F4"/>
    <w:rsid w:val="00802175"/>
    <w:rsid w:val="00802567"/>
    <w:rsid w:val="00806AF5"/>
    <w:rsid w:val="0081313D"/>
    <w:rsid w:val="00815A29"/>
    <w:rsid w:val="0083044C"/>
    <w:rsid w:val="00830862"/>
    <w:rsid w:val="00841960"/>
    <w:rsid w:val="008421A0"/>
    <w:rsid w:val="00843D6A"/>
    <w:rsid w:val="008445F7"/>
    <w:rsid w:val="00852C51"/>
    <w:rsid w:val="00856045"/>
    <w:rsid w:val="008602CD"/>
    <w:rsid w:val="00863A55"/>
    <w:rsid w:val="0086576B"/>
    <w:rsid w:val="008679CB"/>
    <w:rsid w:val="008720CA"/>
    <w:rsid w:val="008865AB"/>
    <w:rsid w:val="008871FC"/>
    <w:rsid w:val="00896361"/>
    <w:rsid w:val="0089748B"/>
    <w:rsid w:val="008A706B"/>
    <w:rsid w:val="008B1CA9"/>
    <w:rsid w:val="008C1B4E"/>
    <w:rsid w:val="008C7900"/>
    <w:rsid w:val="008D0F14"/>
    <w:rsid w:val="009237D3"/>
    <w:rsid w:val="00923CC1"/>
    <w:rsid w:val="00923FE4"/>
    <w:rsid w:val="009247CC"/>
    <w:rsid w:val="00924E0D"/>
    <w:rsid w:val="00933AB1"/>
    <w:rsid w:val="00935725"/>
    <w:rsid w:val="009360E5"/>
    <w:rsid w:val="009405E6"/>
    <w:rsid w:val="00941B23"/>
    <w:rsid w:val="00944D02"/>
    <w:rsid w:val="009515C7"/>
    <w:rsid w:val="00951B4F"/>
    <w:rsid w:val="009520EF"/>
    <w:rsid w:val="00960766"/>
    <w:rsid w:val="0096265F"/>
    <w:rsid w:val="00963CDE"/>
    <w:rsid w:val="00971D26"/>
    <w:rsid w:val="009756E2"/>
    <w:rsid w:val="00977498"/>
    <w:rsid w:val="00984875"/>
    <w:rsid w:val="00992AE3"/>
    <w:rsid w:val="009A1D7C"/>
    <w:rsid w:val="009B1816"/>
    <w:rsid w:val="009B414A"/>
    <w:rsid w:val="009B522A"/>
    <w:rsid w:val="009C04BF"/>
    <w:rsid w:val="009C5C3B"/>
    <w:rsid w:val="009D046D"/>
    <w:rsid w:val="009D50D0"/>
    <w:rsid w:val="009D72ED"/>
    <w:rsid w:val="009E04D3"/>
    <w:rsid w:val="009E66FA"/>
    <w:rsid w:val="009F380C"/>
    <w:rsid w:val="009F38A7"/>
    <w:rsid w:val="009F660A"/>
    <w:rsid w:val="00A21971"/>
    <w:rsid w:val="00A53530"/>
    <w:rsid w:val="00A611AF"/>
    <w:rsid w:val="00A739E8"/>
    <w:rsid w:val="00A81B6B"/>
    <w:rsid w:val="00A824D3"/>
    <w:rsid w:val="00A86D2F"/>
    <w:rsid w:val="00A90DBD"/>
    <w:rsid w:val="00A979C3"/>
    <w:rsid w:val="00AB1C0F"/>
    <w:rsid w:val="00AC77F5"/>
    <w:rsid w:val="00AE0A77"/>
    <w:rsid w:val="00AE6C31"/>
    <w:rsid w:val="00AF0AE2"/>
    <w:rsid w:val="00B01CAC"/>
    <w:rsid w:val="00B02EAD"/>
    <w:rsid w:val="00B04CAC"/>
    <w:rsid w:val="00B10E5A"/>
    <w:rsid w:val="00B17CB3"/>
    <w:rsid w:val="00B303DF"/>
    <w:rsid w:val="00B30B7A"/>
    <w:rsid w:val="00B3169C"/>
    <w:rsid w:val="00B45AC8"/>
    <w:rsid w:val="00B8109B"/>
    <w:rsid w:val="00B94BD0"/>
    <w:rsid w:val="00B9699A"/>
    <w:rsid w:val="00BA0CC4"/>
    <w:rsid w:val="00BA5064"/>
    <w:rsid w:val="00BC1899"/>
    <w:rsid w:val="00BC7C23"/>
    <w:rsid w:val="00BE6071"/>
    <w:rsid w:val="00BE73D7"/>
    <w:rsid w:val="00C222B2"/>
    <w:rsid w:val="00C2678F"/>
    <w:rsid w:val="00C35A1C"/>
    <w:rsid w:val="00C4248D"/>
    <w:rsid w:val="00C43CF1"/>
    <w:rsid w:val="00C654C0"/>
    <w:rsid w:val="00C7051D"/>
    <w:rsid w:val="00C73B07"/>
    <w:rsid w:val="00C82849"/>
    <w:rsid w:val="00C9354C"/>
    <w:rsid w:val="00CA0708"/>
    <w:rsid w:val="00CA2027"/>
    <w:rsid w:val="00CA745E"/>
    <w:rsid w:val="00CB6467"/>
    <w:rsid w:val="00CC4A9C"/>
    <w:rsid w:val="00CC7477"/>
    <w:rsid w:val="00CD28E2"/>
    <w:rsid w:val="00CD5230"/>
    <w:rsid w:val="00CE1AEB"/>
    <w:rsid w:val="00D05308"/>
    <w:rsid w:val="00D1553A"/>
    <w:rsid w:val="00D1612E"/>
    <w:rsid w:val="00D20881"/>
    <w:rsid w:val="00D26378"/>
    <w:rsid w:val="00D2733B"/>
    <w:rsid w:val="00D453E7"/>
    <w:rsid w:val="00D47B76"/>
    <w:rsid w:val="00D558CD"/>
    <w:rsid w:val="00D6191E"/>
    <w:rsid w:val="00D619BB"/>
    <w:rsid w:val="00D622E6"/>
    <w:rsid w:val="00DA079F"/>
    <w:rsid w:val="00DA492D"/>
    <w:rsid w:val="00DB59A3"/>
    <w:rsid w:val="00DB7476"/>
    <w:rsid w:val="00DE18BA"/>
    <w:rsid w:val="00DE2693"/>
    <w:rsid w:val="00DE554E"/>
    <w:rsid w:val="00E017F8"/>
    <w:rsid w:val="00E27735"/>
    <w:rsid w:val="00E33AF0"/>
    <w:rsid w:val="00E35E59"/>
    <w:rsid w:val="00E37117"/>
    <w:rsid w:val="00E41737"/>
    <w:rsid w:val="00E57448"/>
    <w:rsid w:val="00E65248"/>
    <w:rsid w:val="00E664D7"/>
    <w:rsid w:val="00E71560"/>
    <w:rsid w:val="00E73177"/>
    <w:rsid w:val="00E73284"/>
    <w:rsid w:val="00E82364"/>
    <w:rsid w:val="00E909DD"/>
    <w:rsid w:val="00E949FF"/>
    <w:rsid w:val="00E95332"/>
    <w:rsid w:val="00E97632"/>
    <w:rsid w:val="00EB0A1A"/>
    <w:rsid w:val="00EB58C8"/>
    <w:rsid w:val="00EC1DEA"/>
    <w:rsid w:val="00ED0BE3"/>
    <w:rsid w:val="00ED1666"/>
    <w:rsid w:val="00ED7250"/>
    <w:rsid w:val="00EE1E4B"/>
    <w:rsid w:val="00EE322A"/>
    <w:rsid w:val="00EF7C20"/>
    <w:rsid w:val="00EF7DB9"/>
    <w:rsid w:val="00F04A91"/>
    <w:rsid w:val="00F13C1D"/>
    <w:rsid w:val="00F1573F"/>
    <w:rsid w:val="00F2623A"/>
    <w:rsid w:val="00F312DE"/>
    <w:rsid w:val="00F32F23"/>
    <w:rsid w:val="00F36174"/>
    <w:rsid w:val="00F4775E"/>
    <w:rsid w:val="00F52D34"/>
    <w:rsid w:val="00F5624D"/>
    <w:rsid w:val="00F63638"/>
    <w:rsid w:val="00F647A3"/>
    <w:rsid w:val="00F87D53"/>
    <w:rsid w:val="00FA20FA"/>
    <w:rsid w:val="00FA357D"/>
    <w:rsid w:val="00FB4443"/>
    <w:rsid w:val="00FE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185EA-E644-4B3A-AFBE-19F68BF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8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uiPriority w:val="9"/>
    <w:qFormat/>
    <w:rsid w:val="00F87D53"/>
    <w:pPr>
      <w:keepNext/>
      <w:numPr>
        <w:numId w:val="20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F87D53"/>
    <w:pPr>
      <w:keepNext/>
      <w:numPr>
        <w:ilvl w:val="1"/>
        <w:numId w:val="2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F87D53"/>
    <w:pPr>
      <w:keepNext/>
      <w:numPr>
        <w:ilvl w:val="2"/>
        <w:numId w:val="20"/>
      </w:numPr>
      <w:spacing w:before="240"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4478E7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4478E7"/>
  </w:style>
  <w:style w:type="character" w:customStyle="1" w:styleId="FontStyle21">
    <w:name w:val="Font Style21"/>
    <w:qFormat/>
    <w:rsid w:val="004478E7"/>
    <w:rPr>
      <w:rFonts w:ascii="Times New Roman" w:hAnsi="Times New Roman" w:cs="Times New Roman"/>
      <w:sz w:val="18"/>
      <w:szCs w:val="18"/>
    </w:rPr>
  </w:style>
  <w:style w:type="character" w:customStyle="1" w:styleId="submenu-table">
    <w:name w:val="submenu-table"/>
    <w:qFormat/>
    <w:rsid w:val="004478E7"/>
  </w:style>
  <w:style w:type="paragraph" w:styleId="a3">
    <w:name w:val="Body Text"/>
    <w:basedOn w:val="a"/>
    <w:link w:val="a4"/>
    <w:uiPriority w:val="99"/>
    <w:rsid w:val="004478E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4478E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link w:val="a6"/>
    <w:uiPriority w:val="1"/>
    <w:qFormat/>
    <w:rsid w:val="004478E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7">
    <w:name w:val="Содержимое таблицы"/>
    <w:basedOn w:val="a"/>
    <w:qFormat/>
    <w:rsid w:val="004478E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8">
    <w:name w:val="Normal (Web)"/>
    <w:basedOn w:val="a"/>
    <w:uiPriority w:val="99"/>
    <w:qFormat/>
    <w:rsid w:val="004478E7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LO-Normal">
    <w:name w:val="LO-Normal"/>
    <w:qFormat/>
    <w:rsid w:val="004478E7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a9">
    <w:name w:val="Подподпункт"/>
    <w:basedOn w:val="a"/>
    <w:qFormat/>
    <w:rsid w:val="004478E7"/>
    <w:pPr>
      <w:widowControl w:val="0"/>
      <w:tabs>
        <w:tab w:val="left" w:pos="1134"/>
        <w:tab w:val="left" w:pos="1418"/>
      </w:tabs>
      <w:suppressAutoHyphens/>
      <w:spacing w:after="0" w:line="360" w:lineRule="auto"/>
      <w:jc w:val="both"/>
    </w:pPr>
    <w:rPr>
      <w:rFonts w:ascii="Times New Roman" w:eastAsia="SimSun" w:hAnsi="Times New Roman" w:cs="Times New Roman"/>
      <w:sz w:val="28"/>
      <w:szCs w:val="20"/>
      <w:lang w:eastAsia="zh-CN" w:bidi="hi-IN"/>
    </w:rPr>
  </w:style>
  <w:style w:type="paragraph" w:customStyle="1" w:styleId="ConsPlusTitle">
    <w:name w:val="ConsPlusTitle"/>
    <w:qFormat/>
    <w:rsid w:val="004478E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qFormat/>
    <w:rsid w:val="004478E7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16"/>
      <w:szCs w:val="16"/>
      <w:lang w:eastAsia="zh-CN" w:bidi="hi-IN"/>
    </w:rPr>
  </w:style>
  <w:style w:type="paragraph" w:customStyle="1" w:styleId="21">
    <w:name w:val="Основной текст 21"/>
    <w:basedOn w:val="a"/>
    <w:qFormat/>
    <w:rsid w:val="004478E7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">
    <w:name w:val="Без интервала1"/>
    <w:qFormat/>
    <w:rsid w:val="004478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a">
    <w:name w:val="Текст в заданном формате"/>
    <w:basedOn w:val="a"/>
    <w:qFormat/>
    <w:rsid w:val="004478E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12">
    <w:name w:val="Верхний колонтитул1"/>
    <w:basedOn w:val="a"/>
    <w:uiPriority w:val="99"/>
    <w:unhideWhenUsed/>
    <w:rsid w:val="004478E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List Paragraph"/>
    <w:basedOn w:val="a"/>
    <w:link w:val="ac"/>
    <w:uiPriority w:val="34"/>
    <w:qFormat/>
    <w:rsid w:val="004478E7"/>
    <w:pPr>
      <w:spacing w:after="0" w:line="240" w:lineRule="auto"/>
      <w:ind w:left="708" w:firstLine="709"/>
      <w:jc w:val="both"/>
    </w:pPr>
    <w:rPr>
      <w:rFonts w:ascii="Times New Roman" w:eastAsia="Calibri" w:hAnsi="Times New Roman" w:cs="Times New Roman"/>
      <w:sz w:val="24"/>
      <w:lang w:val="en-US" w:eastAsia="en-US"/>
    </w:rPr>
  </w:style>
  <w:style w:type="paragraph" w:styleId="ad">
    <w:name w:val="header"/>
    <w:basedOn w:val="a"/>
    <w:link w:val="ae"/>
    <w:unhideWhenUsed/>
    <w:rsid w:val="0060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07CC2"/>
    <w:rPr>
      <w:rFonts w:ascii="Times New Roman" w:eastAsia="Times New Roman" w:hAnsi="Times New Roman" w:cs="Times New Roman"/>
      <w:sz w:val="24"/>
      <w:szCs w:val="24"/>
    </w:rPr>
  </w:style>
  <w:style w:type="paragraph" w:customStyle="1" w:styleId="222">
    <w:name w:val="222"/>
    <w:basedOn w:val="a"/>
    <w:rsid w:val="00607CC2"/>
    <w:pPr>
      <w:spacing w:after="0" w:line="240" w:lineRule="auto"/>
      <w:ind w:left="851"/>
    </w:pPr>
    <w:rPr>
      <w:rFonts w:ascii="Times New Roman CYR" w:eastAsia="Times New Roman" w:hAnsi="Times New Roman CYR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E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97632"/>
  </w:style>
  <w:style w:type="character" w:customStyle="1" w:styleId="ac">
    <w:name w:val="Абзац списка Знак"/>
    <w:link w:val="ab"/>
    <w:uiPriority w:val="34"/>
    <w:locked/>
    <w:rsid w:val="004A555C"/>
    <w:rPr>
      <w:rFonts w:ascii="Times New Roman" w:eastAsia="Calibri" w:hAnsi="Times New Roman" w:cs="Times New Roman"/>
      <w:sz w:val="24"/>
      <w:lang w:val="en-US" w:eastAsia="en-US"/>
    </w:rPr>
  </w:style>
  <w:style w:type="character" w:styleId="af1">
    <w:name w:val="Hyperlink"/>
    <w:basedOn w:val="a0"/>
    <w:unhideWhenUsed/>
    <w:rsid w:val="004A555C"/>
    <w:rPr>
      <w:color w:val="0000FF"/>
      <w:u w:val="single"/>
    </w:rPr>
  </w:style>
  <w:style w:type="paragraph" w:styleId="af2">
    <w:name w:val="Title"/>
    <w:basedOn w:val="a"/>
    <w:link w:val="af3"/>
    <w:qFormat/>
    <w:rsid w:val="000960BF"/>
    <w:pPr>
      <w:spacing w:after="0" w:line="240" w:lineRule="auto"/>
      <w:jc w:val="center"/>
    </w:pPr>
    <w:rPr>
      <w:rFonts w:ascii="Arial" w:eastAsia="Calibri" w:hAnsi="Arial" w:cs="Times New Roman"/>
      <w:sz w:val="24"/>
      <w:lang w:eastAsia="en-US"/>
    </w:rPr>
  </w:style>
  <w:style w:type="character" w:customStyle="1" w:styleId="af3">
    <w:name w:val="Название Знак"/>
    <w:basedOn w:val="a0"/>
    <w:link w:val="af2"/>
    <w:rsid w:val="000960BF"/>
    <w:rPr>
      <w:rFonts w:ascii="Arial" w:eastAsia="Calibri" w:hAnsi="Arial" w:cs="Times New Roman"/>
      <w:sz w:val="24"/>
      <w:lang w:eastAsia="en-US"/>
    </w:rPr>
  </w:style>
  <w:style w:type="paragraph" w:customStyle="1" w:styleId="af4">
    <w:name w:val="текст сноски"/>
    <w:basedOn w:val="a"/>
    <w:rsid w:val="00B01CAC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uiPriority w:val="1"/>
    <w:locked/>
    <w:rsid w:val="00B01CAC"/>
    <w:rPr>
      <w:rFonts w:ascii="Calibri" w:eastAsia="Calibri" w:hAnsi="Calibri" w:cs="Times New Roman"/>
      <w:lang w:eastAsia="zh-CN"/>
    </w:rPr>
  </w:style>
  <w:style w:type="paragraph" w:customStyle="1" w:styleId="af5">
    <w:name w:val="Пункт"/>
    <w:basedOn w:val="a"/>
    <w:rsid w:val="00B01CAC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Normal">
    <w:name w:val="ConsPlusNormal"/>
    <w:link w:val="ConsPlusNormal0"/>
    <w:rsid w:val="00D20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aragraph">
    <w:name w:val="paragraph"/>
    <w:basedOn w:val="a"/>
    <w:uiPriority w:val="99"/>
    <w:rsid w:val="00D2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uiPriority w:val="99"/>
    <w:rsid w:val="00D20881"/>
  </w:style>
  <w:style w:type="character" w:customStyle="1" w:styleId="normaltextrun1">
    <w:name w:val="normaltextrun1"/>
    <w:uiPriority w:val="99"/>
    <w:rsid w:val="00D20881"/>
  </w:style>
  <w:style w:type="character" w:customStyle="1" w:styleId="eop">
    <w:name w:val="eop"/>
    <w:uiPriority w:val="99"/>
    <w:rsid w:val="00D20881"/>
  </w:style>
  <w:style w:type="paragraph" w:customStyle="1" w:styleId="p5">
    <w:name w:val="p5"/>
    <w:basedOn w:val="a"/>
    <w:rsid w:val="00D2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uiPriority w:val="99"/>
    <w:rsid w:val="00D20881"/>
  </w:style>
  <w:style w:type="paragraph" w:customStyle="1" w:styleId="p6">
    <w:name w:val="p6"/>
    <w:basedOn w:val="a"/>
    <w:uiPriority w:val="99"/>
    <w:rsid w:val="00D2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uiPriority w:val="99"/>
    <w:rsid w:val="00D20881"/>
  </w:style>
  <w:style w:type="character" w:customStyle="1" w:styleId="ConsPlusNormal0">
    <w:name w:val="ConsPlusNormal Знак"/>
    <w:link w:val="ConsPlusNormal"/>
    <w:locked/>
    <w:rsid w:val="00D20881"/>
    <w:rPr>
      <w:rFonts w:ascii="Arial" w:eastAsia="Times New Roman" w:hAnsi="Arial" w:cs="Arial"/>
      <w:sz w:val="20"/>
      <w:szCs w:val="20"/>
    </w:rPr>
  </w:style>
  <w:style w:type="character" w:customStyle="1" w:styleId="phone">
    <w:name w:val="phone"/>
    <w:basedOn w:val="a0"/>
    <w:rsid w:val="00673FCA"/>
  </w:style>
  <w:style w:type="paragraph" w:customStyle="1" w:styleId="ConsPlusNonformat">
    <w:name w:val="ConsPlusNonformat"/>
    <w:uiPriority w:val="99"/>
    <w:rsid w:val="00924E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graytitle">
    <w:name w:val="graytitle"/>
    <w:basedOn w:val="a0"/>
    <w:rsid w:val="00797798"/>
  </w:style>
  <w:style w:type="character" w:styleId="af6">
    <w:name w:val="Strong"/>
    <w:basedOn w:val="a0"/>
    <w:uiPriority w:val="22"/>
    <w:qFormat/>
    <w:rsid w:val="00CC4A9C"/>
    <w:rPr>
      <w:b/>
      <w:bCs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uiPriority w:val="9"/>
    <w:rsid w:val="00F87D5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F87D5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F87D5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pull-right">
    <w:name w:val="pull-right"/>
    <w:basedOn w:val="a0"/>
    <w:rsid w:val="00CA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4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457F-AA0E-4457-8F9E-53498B35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лицей6</Company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axch</dc:creator>
  <cp:lastModifiedBy>buh02</cp:lastModifiedBy>
  <cp:revision>40</cp:revision>
  <cp:lastPrinted>2019-04-17T10:24:00Z</cp:lastPrinted>
  <dcterms:created xsi:type="dcterms:W3CDTF">2019-02-08T06:26:00Z</dcterms:created>
  <dcterms:modified xsi:type="dcterms:W3CDTF">2019-04-20T05:02:00Z</dcterms:modified>
</cp:coreProperties>
</file>