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FC" w:rsidRPr="000F539E" w:rsidRDefault="00440403">
      <w:pPr>
        <w:rPr>
          <w:rFonts w:ascii="inherit" w:hAnsi="inherit"/>
          <w:color w:val="4A82BD"/>
          <w:shd w:val="clear" w:color="auto" w:fill="FFFFFF"/>
        </w:rPr>
      </w:pPr>
      <w:r>
        <w:rPr>
          <w:rFonts w:ascii="inherit" w:hAnsi="inherit"/>
          <w:color w:val="4A82BD"/>
          <w:shd w:val="clear" w:color="auto" w:fill="FFFFFF"/>
        </w:rPr>
        <w:t xml:space="preserve"> </w:t>
      </w:r>
      <w:r w:rsidR="00DB2C4C">
        <w:rPr>
          <w:rFonts w:ascii="inherit" w:hAnsi="inherit"/>
          <w:color w:val="4A82BD"/>
          <w:shd w:val="clear" w:color="auto" w:fill="FFFFFF"/>
        </w:rPr>
        <w:t>Место, порядок и форма подачи заявок и предложений:</w:t>
      </w:r>
    </w:p>
    <w:p w:rsidR="00DB2C4C" w:rsidRPr="0007397D" w:rsidRDefault="00DB2C4C" w:rsidP="00DB2C4C">
      <w:pPr>
        <w:rPr>
          <w:color w:val="000000" w:themeColor="text1"/>
          <w:sz w:val="28"/>
          <w:szCs w:val="28"/>
          <w:bdr w:val="none" w:sz="0" w:space="0" w:color="auto" w:frame="1"/>
        </w:rPr>
      </w:pPr>
      <w:r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К торгам допускаются лица, оплатившие сумму задатка не позднее окончания срока подачи заявок и получившие подтверждение от ТУ </w:t>
      </w:r>
      <w:proofErr w:type="spellStart"/>
      <w:r w:rsidRPr="0007397D">
        <w:rPr>
          <w:color w:val="000000" w:themeColor="text1"/>
          <w:sz w:val="28"/>
          <w:szCs w:val="28"/>
          <w:bdr w:val="none" w:sz="0" w:space="0" w:color="auto" w:frame="1"/>
        </w:rPr>
        <w:t>Росимущества</w:t>
      </w:r>
      <w:proofErr w:type="spellEnd"/>
      <w:r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 по Московской области о фактическом поступления задатка на л/</w:t>
      </w:r>
      <w:proofErr w:type="spellStart"/>
      <w:r w:rsidRPr="0007397D">
        <w:rPr>
          <w:color w:val="000000" w:themeColor="text1"/>
          <w:sz w:val="28"/>
          <w:szCs w:val="28"/>
          <w:bdr w:val="none" w:sz="0" w:space="0" w:color="auto" w:frame="1"/>
        </w:rPr>
        <w:t>сч</w:t>
      </w:r>
      <w:proofErr w:type="spellEnd"/>
      <w:r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, заключившие договор о задатке, представившие заявку на участие в торгах с приложением документов по описи, а также анкету-сведения об участнике, размещенную на сайте организатора торгов в соотв. с ФЗ № 115 от 07.08.2001г. Подача заявки для электронных торгов осуществляется на сайте: https://alfalot.ru/, в соответствии с регламентом работы электронной площадки. Предложение по цене подается в момент подачи заявки. Все изменения, дополнения и прием заявок в соответствии с регламентом работы ЭТП на сайте https://alfalot.ru/. С документацией имущества можно ознакомиться на сайте https://цаи.москва/ Либо в офисе по адресу: 101000, г. Москва, Зубовский бульвар13, строение 2, третий этаж </w:t>
      </w:r>
      <w:proofErr w:type="gramStart"/>
      <w:r w:rsidRPr="0007397D">
        <w:rPr>
          <w:color w:val="000000" w:themeColor="text1"/>
          <w:sz w:val="28"/>
          <w:szCs w:val="28"/>
          <w:bdr w:val="none" w:sz="0" w:space="0" w:color="auto" w:frame="1"/>
        </w:rPr>
        <w:t>по раб</w:t>
      </w:r>
      <w:proofErr w:type="gramEnd"/>
      <w:r w:rsidRPr="0007397D">
        <w:rPr>
          <w:color w:val="000000" w:themeColor="text1"/>
          <w:sz w:val="28"/>
          <w:szCs w:val="28"/>
          <w:bdr w:val="none" w:sz="0" w:space="0" w:color="auto" w:frame="1"/>
        </w:rPr>
        <w:t>. дням с 11:00 до 17:00.</w:t>
      </w:r>
    </w:p>
    <w:p w:rsidR="00DB2C4C" w:rsidRPr="000F539E" w:rsidRDefault="00DB2C4C">
      <w:pPr>
        <w:rPr>
          <w:rFonts w:ascii="inherit" w:hAnsi="inherit"/>
          <w:color w:val="4A82BD"/>
          <w:shd w:val="clear" w:color="auto" w:fill="FFFFFF"/>
        </w:rPr>
      </w:pPr>
    </w:p>
    <w:p w:rsidR="00DB2C4C" w:rsidRPr="000F539E" w:rsidRDefault="00DB2C4C">
      <w:pPr>
        <w:rPr>
          <w:rFonts w:ascii="inherit" w:hAnsi="inherit"/>
          <w:color w:val="4A82BD"/>
          <w:shd w:val="clear" w:color="auto" w:fill="FFFFFF"/>
        </w:rPr>
      </w:pPr>
      <w:r>
        <w:rPr>
          <w:rFonts w:ascii="inherit" w:hAnsi="inherit"/>
          <w:color w:val="4A82BD"/>
          <w:shd w:val="clear" w:color="auto" w:fill="FFFFFF"/>
        </w:rPr>
        <w:t>Перечень документов, прилагаемых к заявке:</w:t>
      </w:r>
    </w:p>
    <w:p w:rsidR="00DB2C4C" w:rsidRPr="0007397D" w:rsidRDefault="00DB2C4C" w:rsidP="00DB2C4C">
      <w:pPr>
        <w:rPr>
          <w:color w:val="000000" w:themeColor="text1"/>
          <w:sz w:val="28"/>
          <w:szCs w:val="28"/>
          <w:bdr w:val="none" w:sz="0" w:space="0" w:color="auto" w:frame="1"/>
        </w:rPr>
      </w:pPr>
      <w:r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Одновременно с заявкой подаются по описи следующие документы: платежный документ об оплате задатка, паспорт(все страницы), ИНН(для физ.лиц), нотариально заверенные копии учредительных документов: свидетельство о </w:t>
      </w:r>
      <w:proofErr w:type="spellStart"/>
      <w:r w:rsidRPr="0007397D">
        <w:rPr>
          <w:color w:val="000000" w:themeColor="text1"/>
          <w:sz w:val="28"/>
          <w:szCs w:val="28"/>
          <w:bdr w:val="none" w:sz="0" w:space="0" w:color="auto" w:frame="1"/>
        </w:rPr>
        <w:t>госуд.регистрации</w:t>
      </w:r>
      <w:proofErr w:type="spellEnd"/>
      <w:r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 юр. лица, свидетельство о постановке на налоговый учет; решение о создании общества, устав, документы, подтверждающие полномочия органов управления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 выписка из ЕГРЮЛ/ЕГРИП,</w:t>
      </w:r>
      <w:r w:rsidRPr="008D72F8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выданная не более чем за 1 месяц до даты подачи заявки на участие в торгах на последнюю отчетную дату бухгалтерский баланс (для </w:t>
      </w:r>
      <w:proofErr w:type="spellStart"/>
      <w:r w:rsidRPr="0007397D">
        <w:rPr>
          <w:color w:val="000000" w:themeColor="text1"/>
          <w:sz w:val="28"/>
          <w:szCs w:val="28"/>
          <w:bdr w:val="none" w:sz="0" w:space="0" w:color="auto" w:frame="1"/>
        </w:rPr>
        <w:t>юрлиц</w:t>
      </w:r>
      <w:proofErr w:type="spellEnd"/>
      <w:r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), декларация (для ИП) с отметкой налогового органа о принятии и/или извещением о принятии. Иностранные </w:t>
      </w:r>
      <w:proofErr w:type="spellStart"/>
      <w:r w:rsidRPr="0007397D">
        <w:rPr>
          <w:color w:val="000000" w:themeColor="text1"/>
          <w:sz w:val="28"/>
          <w:szCs w:val="28"/>
          <w:bdr w:val="none" w:sz="0" w:space="0" w:color="auto" w:frame="1"/>
        </w:rPr>
        <w:t>юрид</w:t>
      </w:r>
      <w:proofErr w:type="spellEnd"/>
      <w:r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. лица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07397D">
        <w:rPr>
          <w:color w:val="000000" w:themeColor="text1"/>
          <w:sz w:val="28"/>
          <w:szCs w:val="28"/>
          <w:bdr w:val="none" w:sz="0" w:space="0" w:color="auto" w:frame="1"/>
        </w:rPr>
        <w:t>юрид</w:t>
      </w:r>
      <w:proofErr w:type="spellEnd"/>
      <w:r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. статуса. Заявители также предоставляют анкету-сведения и договор о задатке, размещенные на сайте организатора торгов https://alfalot.ru/ в соотв. с ФЗ-№115 от 07.08.2001 Если заявка подается представителем претендента необходимо представить </w:t>
      </w:r>
      <w:r w:rsidRPr="0007397D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доверенность на лицо, имеющее право действовать от имени претендента, оформленную в соответствии с действ</w:t>
      </w:r>
      <w:r>
        <w:rPr>
          <w:color w:val="000000" w:themeColor="text1"/>
          <w:sz w:val="28"/>
          <w:szCs w:val="28"/>
          <w:bdr w:val="none" w:sz="0" w:space="0" w:color="auto" w:frame="1"/>
        </w:rPr>
        <w:t>ующим законодательством РФ</w:t>
      </w:r>
      <w:r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. Вышеперечисленные документы подаются в виде скан образов всех страниц документов и подписываются ЭП заявителя (для физ. лиц) или должностного лица заявителя (для </w:t>
      </w:r>
      <w:proofErr w:type="spellStart"/>
      <w:r w:rsidRPr="0007397D">
        <w:rPr>
          <w:color w:val="000000" w:themeColor="text1"/>
          <w:sz w:val="28"/>
          <w:szCs w:val="28"/>
          <w:bdr w:val="none" w:sz="0" w:space="0" w:color="auto" w:frame="1"/>
        </w:rPr>
        <w:t>юрид</w:t>
      </w:r>
      <w:proofErr w:type="spellEnd"/>
      <w:r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. лиц). Договор задатка является договором присоединения и размещен на сайте https://alfalot.ru/. Оплата задатка участником торгов является подтверждением заключения договора задатка Вышеперечисленные документы подаются в виде скан образов всех страниц </w:t>
      </w:r>
      <w:proofErr w:type="gramStart"/>
      <w:r w:rsidRPr="0007397D">
        <w:rPr>
          <w:color w:val="000000" w:themeColor="text1"/>
          <w:sz w:val="28"/>
          <w:szCs w:val="28"/>
          <w:bdr w:val="none" w:sz="0" w:space="0" w:color="auto" w:frame="1"/>
        </w:rPr>
        <w:t>документов</w:t>
      </w:r>
      <w:proofErr w:type="gramEnd"/>
      <w:r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 подписанных собственноручно в формате PDF, </w:t>
      </w:r>
      <w:proofErr w:type="spellStart"/>
      <w:r w:rsidRPr="0007397D">
        <w:rPr>
          <w:color w:val="000000" w:themeColor="text1"/>
          <w:sz w:val="28"/>
          <w:szCs w:val="28"/>
          <w:bdr w:val="none" w:sz="0" w:space="0" w:color="auto" w:frame="1"/>
        </w:rPr>
        <w:t>Word</w:t>
      </w:r>
      <w:proofErr w:type="spellEnd"/>
      <w:r w:rsidRPr="0007397D">
        <w:rPr>
          <w:color w:val="000000" w:themeColor="text1"/>
          <w:sz w:val="28"/>
          <w:szCs w:val="28"/>
          <w:bdr w:val="none" w:sz="0" w:space="0" w:color="auto" w:frame="1"/>
        </w:rPr>
        <w:t>, для документов, подписанных полномочными органами с помощью ЭП: должен быть указан сертифи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кат позволяющий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</w:rPr>
        <w:t>идентиф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 орган и лицо подписавшее документ</w:t>
      </w:r>
    </w:p>
    <w:p w:rsidR="00DB2C4C" w:rsidRPr="000F539E" w:rsidRDefault="00DB2C4C">
      <w:pPr>
        <w:rPr>
          <w:rFonts w:ascii="inherit" w:hAnsi="inherit"/>
          <w:color w:val="4A82BD"/>
          <w:shd w:val="clear" w:color="auto" w:fill="FFFFFF"/>
        </w:rPr>
      </w:pPr>
      <w:r>
        <w:rPr>
          <w:rFonts w:ascii="inherit" w:hAnsi="inherit"/>
          <w:color w:val="4A82BD"/>
          <w:shd w:val="clear" w:color="auto" w:fill="FFFFFF"/>
        </w:rPr>
        <w:t>Требования к содержанию и форме заявок:</w:t>
      </w:r>
    </w:p>
    <w:p w:rsidR="00834601" w:rsidRPr="0007397D" w:rsidRDefault="00834601" w:rsidP="00834601">
      <w:pPr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Заявка должна быть оформлена строго в соответствии с формой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</w:rPr>
        <w:t>размещеной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на сайтах: https://alfalot.ru/,</w:t>
      </w:r>
      <w:r w:rsidRPr="0007397D">
        <w:rPr>
          <w:color w:val="000000" w:themeColor="text1"/>
          <w:sz w:val="28"/>
          <w:szCs w:val="28"/>
        </w:rPr>
        <w:t xml:space="preserve"> </w:t>
      </w:r>
      <w:hyperlink r:id="rId4" w:history="1">
        <w:r w:rsidRPr="006E6233">
          <w:rPr>
            <w:rStyle w:val="a3"/>
            <w:sz w:val="28"/>
            <w:szCs w:val="28"/>
            <w:bdr w:val="none" w:sz="0" w:space="0" w:color="auto" w:frame="1"/>
          </w:rPr>
          <w:t>https://torgi.gov.ru</w:t>
        </w:r>
      </w:hyperlink>
      <w:r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 Подача заявки и документов осуществляется на сайте в сети Интернет по адресу: https://alfalot.ru/, согласно регламенту работы электронной площадки и принимаются в эл. виде, подписанные ЭЦП должностного лица заявителя (для юр. лиц) или ЭЦП заявителя (для физ. лица).</w:t>
      </w:r>
    </w:p>
    <w:p w:rsidR="00834601" w:rsidRDefault="00834601">
      <w:pPr>
        <w:rPr>
          <w:rFonts w:ascii="inherit" w:hAnsi="inherit"/>
          <w:color w:val="4A82BD"/>
          <w:shd w:val="clear" w:color="auto" w:fill="FFFFFF"/>
        </w:rPr>
      </w:pPr>
    </w:p>
    <w:p w:rsidR="0096557D" w:rsidRDefault="0096557D">
      <w:pPr>
        <w:rPr>
          <w:rFonts w:ascii="inherit" w:hAnsi="inherit"/>
          <w:color w:val="4A82BD"/>
          <w:shd w:val="clear" w:color="auto" w:fill="FFFFFF"/>
        </w:rPr>
      </w:pPr>
      <w:r>
        <w:rPr>
          <w:rFonts w:ascii="inherit" w:hAnsi="inherit"/>
          <w:color w:val="4A82BD"/>
          <w:shd w:val="clear" w:color="auto" w:fill="FFFFFF"/>
        </w:rPr>
        <w:t>Место проведения аукциона:</w:t>
      </w:r>
    </w:p>
    <w:p w:rsidR="0096557D" w:rsidRPr="0007397D" w:rsidRDefault="0096557D" w:rsidP="0096557D">
      <w:pPr>
        <w:rPr>
          <w:color w:val="000000" w:themeColor="text1"/>
          <w:sz w:val="28"/>
          <w:szCs w:val="28"/>
          <w:bdr w:val="none" w:sz="0" w:space="0" w:color="auto" w:frame="1"/>
        </w:rPr>
      </w:pPr>
      <w:r w:rsidRPr="0007397D">
        <w:rPr>
          <w:color w:val="000000" w:themeColor="text1"/>
          <w:sz w:val="28"/>
          <w:szCs w:val="28"/>
          <w:bdr w:val="none" w:sz="0" w:space="0" w:color="auto" w:frame="1"/>
        </w:rPr>
        <w:t>В сети Интернет на сайт</w:t>
      </w:r>
      <w:r>
        <w:rPr>
          <w:color w:val="000000" w:themeColor="text1"/>
          <w:sz w:val="28"/>
          <w:szCs w:val="28"/>
          <w:bdr w:val="none" w:sz="0" w:space="0" w:color="auto" w:frame="1"/>
        </w:rPr>
        <w:t>е по адресу https://alfalot.ru/</w:t>
      </w:r>
      <w:r w:rsidRPr="0007397D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96557D" w:rsidRDefault="00DF42ED">
      <w:pPr>
        <w:rPr>
          <w:rFonts w:ascii="inherit" w:hAnsi="inherit"/>
          <w:color w:val="4A82BD"/>
          <w:shd w:val="clear" w:color="auto" w:fill="FFFFFF"/>
        </w:rPr>
      </w:pPr>
      <w:r>
        <w:rPr>
          <w:rFonts w:ascii="inherit" w:hAnsi="inherit"/>
          <w:color w:val="4A82BD"/>
          <w:shd w:val="clear" w:color="auto" w:fill="FFFFFF"/>
        </w:rPr>
        <w:t>Место, срок и порядок подписания протокола о результатах торгов:</w:t>
      </w:r>
    </w:p>
    <w:p w:rsidR="00DF42ED" w:rsidRDefault="00DF42ED">
      <w:pPr>
        <w:rPr>
          <w:color w:val="000000" w:themeColor="text1"/>
          <w:sz w:val="28"/>
          <w:szCs w:val="28"/>
          <w:bdr w:val="none" w:sz="0" w:space="0" w:color="auto" w:frame="1"/>
        </w:rPr>
      </w:pPr>
      <w:r w:rsidRPr="0007397D">
        <w:rPr>
          <w:color w:val="000000" w:themeColor="text1"/>
          <w:sz w:val="28"/>
          <w:szCs w:val="28"/>
          <w:bdr w:val="none" w:sz="0" w:space="0" w:color="auto" w:frame="1"/>
        </w:rPr>
        <w:t>В день проведения торгов, с победителем подписывается электронный протокол о результатах проведения торгов, согласно регламенту работы электронной площадки</w:t>
      </w:r>
    </w:p>
    <w:p w:rsidR="00C66A6C" w:rsidRPr="008B4A9C" w:rsidRDefault="00C66A6C">
      <w:pPr>
        <w:rPr>
          <w:rFonts w:ascii="Arial" w:hAnsi="Arial" w:cs="Arial"/>
          <w:color w:val="4A82BD"/>
          <w:szCs w:val="14"/>
          <w:shd w:val="clear" w:color="auto" w:fill="FFFFFF"/>
        </w:rPr>
      </w:pPr>
      <w:r w:rsidRPr="008B4A9C">
        <w:rPr>
          <w:rFonts w:ascii="Arial" w:hAnsi="Arial" w:cs="Arial"/>
          <w:color w:val="4A82BD"/>
          <w:szCs w:val="14"/>
          <w:shd w:val="clear" w:color="auto" w:fill="FFFFFF"/>
        </w:rPr>
        <w:t>Основание проведения торгов:</w:t>
      </w:r>
    </w:p>
    <w:p w:rsidR="00C66A6C" w:rsidRDefault="005414DE" w:rsidP="00C66A6C">
      <w:pPr>
        <w:shd w:val="clear" w:color="auto" w:fill="FFFFFF"/>
        <w:textAlignment w:val="center"/>
        <w:rPr>
          <w:rFonts w:ascii="inherit" w:hAnsi="inherit"/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8"/>
          <w:szCs w:val="28"/>
        </w:rPr>
        <w:t>Поручения Т</w:t>
      </w:r>
      <w:r w:rsidR="00C66A6C" w:rsidRPr="00C66A6C">
        <w:rPr>
          <w:color w:val="000000" w:themeColor="text1"/>
          <w:sz w:val="28"/>
          <w:szCs w:val="28"/>
        </w:rPr>
        <w:t xml:space="preserve">ерриториального управления </w:t>
      </w:r>
      <w:proofErr w:type="spellStart"/>
      <w:r w:rsidR="00C66A6C" w:rsidRPr="00C66A6C">
        <w:rPr>
          <w:color w:val="000000" w:themeColor="text1"/>
          <w:sz w:val="28"/>
          <w:szCs w:val="28"/>
        </w:rPr>
        <w:t>Росимущества</w:t>
      </w:r>
      <w:proofErr w:type="spellEnd"/>
      <w:r w:rsidR="00C66A6C" w:rsidRPr="00C66A6C">
        <w:rPr>
          <w:color w:val="000000" w:themeColor="text1"/>
          <w:sz w:val="28"/>
          <w:szCs w:val="28"/>
        </w:rPr>
        <w:t xml:space="preserve"> в Московской области</w:t>
      </w:r>
      <w:r w:rsidR="00C66A6C" w:rsidRPr="00C66A6C">
        <w:rPr>
          <w:caps/>
          <w:color w:val="000000" w:themeColor="text1"/>
          <w:sz w:val="28"/>
          <w:szCs w:val="28"/>
        </w:rPr>
        <w:t xml:space="preserve">. </w:t>
      </w:r>
      <w:r w:rsidR="00C66A6C" w:rsidRPr="00C66A6C">
        <w:rPr>
          <w:rFonts w:ascii="inherit" w:hAnsi="inherit"/>
          <w:color w:val="000000" w:themeColor="text1"/>
          <w:sz w:val="26"/>
          <w:szCs w:val="26"/>
          <w:shd w:val="clear" w:color="auto" w:fill="FFFFFF"/>
        </w:rPr>
        <w:t>Первичные торги</w:t>
      </w:r>
    </w:p>
    <w:p w:rsidR="0096199C" w:rsidRPr="008B4A9C" w:rsidRDefault="0096199C" w:rsidP="00C66A6C">
      <w:pPr>
        <w:shd w:val="clear" w:color="auto" w:fill="FFFFFF"/>
        <w:textAlignment w:val="center"/>
        <w:rPr>
          <w:rFonts w:ascii="Arial" w:hAnsi="Arial" w:cs="Arial"/>
          <w:color w:val="4A82BD"/>
          <w:sz w:val="24"/>
          <w:szCs w:val="14"/>
          <w:shd w:val="clear" w:color="auto" w:fill="FFFFFF"/>
        </w:rPr>
      </w:pPr>
      <w:r w:rsidRPr="008B4A9C">
        <w:rPr>
          <w:rFonts w:ascii="Arial" w:hAnsi="Arial" w:cs="Arial"/>
          <w:color w:val="4A82BD"/>
          <w:sz w:val="24"/>
          <w:szCs w:val="14"/>
          <w:shd w:val="clear" w:color="auto" w:fill="FFFFFF"/>
        </w:rPr>
        <w:t>Описание обременения:</w:t>
      </w:r>
    </w:p>
    <w:p w:rsidR="0096199C" w:rsidRDefault="0096199C" w:rsidP="00C66A6C">
      <w:pPr>
        <w:shd w:val="clear" w:color="auto" w:fill="FFFFFF"/>
        <w:textAlignment w:val="center"/>
        <w:rPr>
          <w:rFonts w:ascii="inherit" w:hAnsi="inherit"/>
          <w:color w:val="7F7F7F"/>
          <w:sz w:val="26"/>
          <w:szCs w:val="26"/>
          <w:shd w:val="clear" w:color="auto" w:fill="FFFFFF"/>
        </w:rPr>
      </w:pPr>
      <w:r>
        <w:rPr>
          <w:rFonts w:ascii="inherit" w:hAnsi="inherit"/>
          <w:color w:val="7F7F7F"/>
          <w:sz w:val="26"/>
          <w:szCs w:val="26"/>
          <w:shd w:val="clear" w:color="auto" w:fill="FFFFFF"/>
        </w:rPr>
        <w:t>Залог, арест</w:t>
      </w:r>
    </w:p>
    <w:p w:rsidR="008B4A9C" w:rsidRDefault="008B4A9C" w:rsidP="00C66A6C">
      <w:pPr>
        <w:shd w:val="clear" w:color="auto" w:fill="FFFFFF"/>
        <w:textAlignment w:val="center"/>
        <w:rPr>
          <w:rFonts w:ascii="Arial" w:hAnsi="Arial" w:cs="Arial"/>
          <w:color w:val="4A82BD"/>
          <w:szCs w:val="14"/>
          <w:shd w:val="clear" w:color="auto" w:fill="FFFFFF"/>
        </w:rPr>
      </w:pPr>
    </w:p>
    <w:p w:rsidR="0096199C" w:rsidRPr="008B4A9C" w:rsidRDefault="0096199C" w:rsidP="00C66A6C">
      <w:pPr>
        <w:shd w:val="clear" w:color="auto" w:fill="FFFFFF"/>
        <w:textAlignment w:val="center"/>
        <w:rPr>
          <w:rFonts w:ascii="Arial" w:hAnsi="Arial" w:cs="Arial"/>
          <w:color w:val="4A82BD"/>
          <w:szCs w:val="14"/>
          <w:shd w:val="clear" w:color="auto" w:fill="FFFFFF"/>
        </w:rPr>
      </w:pPr>
      <w:r w:rsidRPr="008B4A9C">
        <w:rPr>
          <w:rFonts w:ascii="Arial" w:hAnsi="Arial" w:cs="Arial"/>
          <w:color w:val="4A82BD"/>
          <w:szCs w:val="14"/>
          <w:shd w:val="clear" w:color="auto" w:fill="FFFFFF"/>
        </w:rPr>
        <w:lastRenderedPageBreak/>
        <w:t>Срок и порядок внесения задатка</w:t>
      </w:r>
    </w:p>
    <w:p w:rsidR="002E038B" w:rsidRPr="0007397D" w:rsidRDefault="002E038B" w:rsidP="002E038B">
      <w:pPr>
        <w:spacing w:before="50" w:after="50"/>
        <w:ind w:left="40" w:right="4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К торгам допускаются лица, оплатившие сумму задатка на реквизиты: УФК по Московской области (ТУ </w:t>
      </w:r>
      <w:proofErr w:type="spellStart"/>
      <w:r w:rsidRPr="0007397D">
        <w:rPr>
          <w:color w:val="000000" w:themeColor="text1"/>
          <w:sz w:val="28"/>
          <w:szCs w:val="28"/>
          <w:bdr w:val="none" w:sz="0" w:space="0" w:color="auto" w:frame="1"/>
        </w:rPr>
        <w:t>Росимущества</w:t>
      </w:r>
      <w:proofErr w:type="spellEnd"/>
      <w:r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 в Московской области), л/с 05481А18500, ГУ Банка России по ЦФО г. Москва 35, р/</w:t>
      </w:r>
      <w:proofErr w:type="spellStart"/>
      <w:r w:rsidRPr="0007397D">
        <w:rPr>
          <w:color w:val="000000" w:themeColor="text1"/>
          <w:sz w:val="28"/>
          <w:szCs w:val="28"/>
          <w:bdr w:val="none" w:sz="0" w:space="0" w:color="auto" w:frame="1"/>
        </w:rPr>
        <w:t>сч</w:t>
      </w:r>
      <w:proofErr w:type="spellEnd"/>
      <w:r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 40302810345251000012, БИК 044525000, ИНН 7716642273, КПП 770201001, не позднее окончания срока подачи заявок и получившие подтверждение от ТУ </w:t>
      </w:r>
      <w:proofErr w:type="spellStart"/>
      <w:r w:rsidRPr="0007397D">
        <w:rPr>
          <w:color w:val="000000" w:themeColor="text1"/>
          <w:sz w:val="28"/>
          <w:szCs w:val="28"/>
          <w:bdr w:val="none" w:sz="0" w:space="0" w:color="auto" w:frame="1"/>
        </w:rPr>
        <w:t>Росимущества</w:t>
      </w:r>
      <w:proofErr w:type="spellEnd"/>
      <w:r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 по Московской области о фактическом поступления задатка на л/</w:t>
      </w:r>
      <w:proofErr w:type="spellStart"/>
      <w:r w:rsidRPr="0007397D">
        <w:rPr>
          <w:color w:val="000000" w:themeColor="text1"/>
          <w:sz w:val="28"/>
          <w:szCs w:val="28"/>
          <w:bdr w:val="none" w:sz="0" w:space="0" w:color="auto" w:frame="1"/>
        </w:rPr>
        <w:t>сч</w:t>
      </w:r>
      <w:proofErr w:type="spellEnd"/>
    </w:p>
    <w:p w:rsidR="0096199C" w:rsidRPr="00440403" w:rsidRDefault="0096199C" w:rsidP="00C66A6C">
      <w:pPr>
        <w:shd w:val="clear" w:color="auto" w:fill="FFFFFF"/>
        <w:textAlignment w:val="center"/>
        <w:rPr>
          <w:caps/>
          <w:color w:val="000000" w:themeColor="text1"/>
          <w:sz w:val="28"/>
          <w:szCs w:val="28"/>
        </w:rPr>
      </w:pPr>
    </w:p>
    <w:p w:rsidR="00C66A6C" w:rsidRDefault="002E038B">
      <w:pPr>
        <w:rPr>
          <w:rFonts w:ascii="Arial" w:hAnsi="Arial" w:cs="Arial"/>
          <w:color w:val="4A82BD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4A82BD"/>
          <w:sz w:val="14"/>
          <w:szCs w:val="14"/>
          <w:shd w:val="clear" w:color="auto" w:fill="FFFFFF"/>
        </w:rPr>
        <w:t>Порядок ознакомления с условиями договора:</w:t>
      </w:r>
    </w:p>
    <w:p w:rsidR="002E038B" w:rsidRPr="0007397D" w:rsidRDefault="002E038B" w:rsidP="002E038B">
      <w:pPr>
        <w:rPr>
          <w:color w:val="000000" w:themeColor="text1"/>
          <w:sz w:val="28"/>
          <w:szCs w:val="28"/>
          <w:shd w:val="clear" w:color="auto" w:fill="FFFFFF"/>
        </w:rPr>
      </w:pPr>
      <w:r w:rsidRPr="00AA0772">
        <w:rPr>
          <w:color w:val="000000" w:themeColor="text1"/>
          <w:sz w:val="28"/>
          <w:szCs w:val="28"/>
          <w:shd w:val="clear" w:color="auto" w:fill="FFFFFF"/>
        </w:rPr>
        <w:t>Образец договора размещен на сайте организатора торгов: https://цаи.москва/ и на ЭТП ALFALOT.RU, либо Москва Зубовский бульвар 13 строение 2 этаж офис</w:t>
      </w:r>
      <w:r w:rsidR="005414DE">
        <w:rPr>
          <w:color w:val="000000" w:themeColor="text1"/>
          <w:sz w:val="28"/>
          <w:szCs w:val="28"/>
          <w:shd w:val="clear" w:color="auto" w:fill="FFFFFF"/>
        </w:rPr>
        <w:t xml:space="preserve"> 3</w:t>
      </w:r>
    </w:p>
    <w:p w:rsidR="002E038B" w:rsidRDefault="002E038B">
      <w:pPr>
        <w:rPr>
          <w:rFonts w:ascii="Arial" w:hAnsi="Arial" w:cs="Arial"/>
          <w:color w:val="4A82BD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4A82BD"/>
          <w:sz w:val="14"/>
          <w:szCs w:val="14"/>
          <w:shd w:val="clear" w:color="auto" w:fill="FFFFFF"/>
        </w:rPr>
        <w:t xml:space="preserve">Срок и порядок подписания договора купли </w:t>
      </w:r>
      <w:r w:rsidR="00EE0E84">
        <w:rPr>
          <w:rFonts w:ascii="Arial" w:hAnsi="Arial" w:cs="Arial"/>
          <w:color w:val="4A82BD"/>
          <w:sz w:val="14"/>
          <w:szCs w:val="14"/>
          <w:shd w:val="clear" w:color="auto" w:fill="FFFFFF"/>
        </w:rPr>
        <w:t>–</w:t>
      </w:r>
      <w:r>
        <w:rPr>
          <w:rFonts w:ascii="Arial" w:hAnsi="Arial" w:cs="Arial"/>
          <w:color w:val="4A82BD"/>
          <w:sz w:val="14"/>
          <w:szCs w:val="14"/>
          <w:shd w:val="clear" w:color="auto" w:fill="FFFFFF"/>
        </w:rPr>
        <w:t xml:space="preserve"> продажи</w:t>
      </w:r>
    </w:p>
    <w:p w:rsidR="00EE0E84" w:rsidRPr="0007397D" w:rsidRDefault="00EE0E84" w:rsidP="00EE0E84">
      <w:pPr>
        <w:rPr>
          <w:color w:val="000000" w:themeColor="text1"/>
          <w:sz w:val="28"/>
          <w:szCs w:val="28"/>
          <w:bdr w:val="none" w:sz="0" w:space="0" w:color="auto" w:frame="1"/>
        </w:rPr>
      </w:pPr>
      <w:bookmarkStart w:id="0" w:name="_GoBack"/>
      <w:r w:rsidRPr="0007397D">
        <w:rPr>
          <w:color w:val="000000" w:themeColor="text1"/>
          <w:sz w:val="28"/>
          <w:szCs w:val="28"/>
          <w:bdr w:val="none" w:sz="0" w:space="0" w:color="auto" w:frame="1"/>
        </w:rPr>
        <w:t>С момента внесения победителем покупной цены залогового недвижимого имущества подписывается договор купли-продажи в течение 5 дней, в остальных случаях договор купли-продажи подписывается не ранее, чем через 10 дней после подписания Протокола. Право собственности на имущество переходит к покупателю в порядке, установленном законодательством РФ. Расходы по госуд</w:t>
      </w:r>
      <w:r>
        <w:rPr>
          <w:color w:val="000000" w:themeColor="text1"/>
          <w:sz w:val="28"/>
          <w:szCs w:val="28"/>
          <w:bdr w:val="none" w:sz="0" w:space="0" w:color="auto" w:frame="1"/>
        </w:rPr>
        <w:t>арственной</w:t>
      </w:r>
      <w:r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 регистрации перехода права собственности на имущество возлагаются на победителя.</w:t>
      </w:r>
    </w:p>
    <w:p w:rsidR="00EE0E84" w:rsidRPr="000F539E" w:rsidRDefault="004516B3">
      <w:pPr>
        <w:rPr>
          <w:rFonts w:ascii="inherit" w:hAnsi="inherit"/>
          <w:color w:val="4A82BD"/>
          <w:shd w:val="clear" w:color="auto" w:fill="FFFFFF"/>
        </w:rPr>
      </w:pPr>
      <w:r w:rsidRPr="000F539E">
        <w:rPr>
          <w:rFonts w:ascii="inherit" w:hAnsi="inherit"/>
          <w:color w:val="4A82BD"/>
          <w:shd w:val="clear" w:color="auto" w:fill="FFFFFF"/>
        </w:rPr>
        <w:t xml:space="preserve"> </w:t>
      </w:r>
      <w:bookmarkEnd w:id="0"/>
    </w:p>
    <w:sectPr w:rsidR="00EE0E84" w:rsidRPr="000F539E" w:rsidSect="0086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2C4C"/>
    <w:rsid w:val="000C6FB9"/>
    <w:rsid w:val="000F539E"/>
    <w:rsid w:val="002E038B"/>
    <w:rsid w:val="003B0695"/>
    <w:rsid w:val="003F3ADD"/>
    <w:rsid w:val="00440403"/>
    <w:rsid w:val="004516B3"/>
    <w:rsid w:val="0046170D"/>
    <w:rsid w:val="005414DE"/>
    <w:rsid w:val="00677510"/>
    <w:rsid w:val="00834601"/>
    <w:rsid w:val="008646FC"/>
    <w:rsid w:val="008B4A9C"/>
    <w:rsid w:val="008F7E46"/>
    <w:rsid w:val="0096199C"/>
    <w:rsid w:val="0096557D"/>
    <w:rsid w:val="00A70FBE"/>
    <w:rsid w:val="00C66A6C"/>
    <w:rsid w:val="00DB2C4C"/>
    <w:rsid w:val="00DF42ED"/>
    <w:rsid w:val="00E0347F"/>
    <w:rsid w:val="00E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57DB"/>
  <w15:docId w15:val="{F2229157-00FA-4325-B447-175B56C4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SERGEEVA</dc:creator>
  <cp:keywords/>
  <dc:description/>
  <cp:lastModifiedBy>Пользователь Windows</cp:lastModifiedBy>
  <cp:revision>6</cp:revision>
  <cp:lastPrinted>2020-07-24T12:07:00Z</cp:lastPrinted>
  <dcterms:created xsi:type="dcterms:W3CDTF">2020-04-24T13:39:00Z</dcterms:created>
  <dcterms:modified xsi:type="dcterms:W3CDTF">2020-07-28T12:54:00Z</dcterms:modified>
</cp:coreProperties>
</file>