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BE15A9" w14:textId="41567495" w:rsidR="002C0193" w:rsidRDefault="00002865" w:rsidP="005458BC">
      <w:pPr>
        <w:spacing w:after="0" w:line="240" w:lineRule="auto"/>
        <w:ind w:firstLine="709"/>
        <w:jc w:val="both"/>
        <w:rPr>
          <w:rFonts w:ascii="Times New Roman" w:hAnsi="Times New Roman" w:cs="Times New Roman"/>
          <w:sz w:val="24"/>
          <w:szCs w:val="24"/>
        </w:rPr>
      </w:pPr>
      <w:r w:rsidRPr="00F66155">
        <w:rPr>
          <w:rFonts w:ascii="Times New Roman" w:hAnsi="Times New Roman" w:cs="Times New Roman"/>
          <w:sz w:val="24"/>
          <w:szCs w:val="24"/>
        </w:rPr>
        <w:t>Организатор торгов</w:t>
      </w:r>
      <w:r>
        <w:rPr>
          <w:rFonts w:ascii="Times New Roman" w:hAnsi="Times New Roman" w:cs="Times New Roman"/>
          <w:sz w:val="24"/>
          <w:szCs w:val="24"/>
        </w:rPr>
        <w:t xml:space="preserve"> -</w:t>
      </w:r>
      <w:r w:rsidRPr="00F66155">
        <w:rPr>
          <w:rFonts w:ascii="Times New Roman" w:hAnsi="Times New Roman" w:cs="Times New Roman"/>
          <w:sz w:val="24"/>
          <w:szCs w:val="24"/>
        </w:rPr>
        <w:t xml:space="preserve"> </w:t>
      </w:r>
      <w:r w:rsidR="00E81D21" w:rsidRPr="00F66155">
        <w:rPr>
          <w:rFonts w:ascii="Times New Roman" w:hAnsi="Times New Roman" w:cs="Times New Roman"/>
          <w:sz w:val="24"/>
          <w:szCs w:val="24"/>
        </w:rPr>
        <w:t xml:space="preserve">ООО «Центральный антикризисный институт» </w:t>
      </w:r>
      <w:r w:rsidR="00F66155" w:rsidRPr="00F66155">
        <w:rPr>
          <w:rFonts w:ascii="Times New Roman" w:hAnsi="Times New Roman" w:cs="Times New Roman"/>
          <w:sz w:val="24"/>
          <w:szCs w:val="24"/>
        </w:rPr>
        <w:t xml:space="preserve">(ИНН </w:t>
      </w:r>
      <w:r w:rsidR="00E81D21" w:rsidRPr="000F5D43">
        <w:rPr>
          <w:rFonts w:ascii="Times New Roman" w:hAnsi="Times New Roman" w:cs="Times New Roman"/>
          <w:sz w:val="24"/>
          <w:szCs w:val="24"/>
        </w:rPr>
        <w:t>7704315419</w:t>
      </w:r>
      <w:r w:rsidR="00F66155" w:rsidRPr="000F5D43">
        <w:rPr>
          <w:rFonts w:ascii="Times New Roman" w:hAnsi="Times New Roman" w:cs="Times New Roman"/>
          <w:sz w:val="24"/>
          <w:szCs w:val="24"/>
        </w:rPr>
        <w:t xml:space="preserve"> ОГРН 1157746409347</w:t>
      </w:r>
      <w:r w:rsidR="00D839E8" w:rsidRPr="00D839E8">
        <w:rPr>
          <w:rFonts w:ascii="Times New Roman" w:hAnsi="Times New Roman" w:cs="Times New Roman"/>
          <w:sz w:val="24"/>
          <w:szCs w:val="24"/>
        </w:rPr>
        <w:t>)</w:t>
      </w:r>
      <w:r w:rsidR="00D839E8">
        <w:rPr>
          <w:rFonts w:ascii="Times New Roman" w:hAnsi="Times New Roman" w:cs="Times New Roman"/>
          <w:color w:val="FF0000"/>
          <w:sz w:val="24"/>
          <w:szCs w:val="24"/>
        </w:rPr>
        <w:t xml:space="preserve"> </w:t>
      </w:r>
      <w:r w:rsidR="00142143">
        <w:rPr>
          <w:rFonts w:ascii="Times New Roman" w:hAnsi="Times New Roman" w:cs="Times New Roman"/>
          <w:sz w:val="24"/>
          <w:szCs w:val="24"/>
        </w:rPr>
        <w:t xml:space="preserve">действующий в рамках агентского договора заключенного с </w:t>
      </w:r>
      <w:r w:rsidR="00142143" w:rsidRPr="00F66155">
        <w:rPr>
          <w:rFonts w:ascii="Times New Roman" w:hAnsi="Times New Roman" w:cs="Times New Roman"/>
          <w:sz w:val="24"/>
          <w:szCs w:val="24"/>
        </w:rPr>
        <w:t>АО «ЕВРОЦЕМЕНТ ГРУП» (ИНН 7708117908; ОГРН 1027739128141)</w:t>
      </w:r>
      <w:r w:rsidR="00E7033E">
        <w:rPr>
          <w:rFonts w:ascii="Times New Roman" w:hAnsi="Times New Roman" w:cs="Times New Roman"/>
          <w:sz w:val="24"/>
          <w:szCs w:val="24"/>
        </w:rPr>
        <w:t xml:space="preserve"> –</w:t>
      </w:r>
      <w:r w:rsidR="00D81302">
        <w:rPr>
          <w:rFonts w:ascii="Times New Roman" w:hAnsi="Times New Roman" w:cs="Times New Roman"/>
          <w:sz w:val="24"/>
          <w:szCs w:val="24"/>
        </w:rPr>
        <w:t xml:space="preserve"> </w:t>
      </w:r>
      <w:r w:rsidR="00E7033E">
        <w:rPr>
          <w:rFonts w:ascii="Times New Roman" w:hAnsi="Times New Roman" w:cs="Times New Roman"/>
          <w:sz w:val="24"/>
          <w:szCs w:val="24"/>
        </w:rPr>
        <w:t>(далее Заказчик)</w:t>
      </w:r>
      <w:r w:rsidR="00142143">
        <w:rPr>
          <w:rFonts w:ascii="Times New Roman" w:hAnsi="Times New Roman" w:cs="Times New Roman"/>
          <w:sz w:val="24"/>
          <w:szCs w:val="24"/>
        </w:rPr>
        <w:t>.</w:t>
      </w:r>
    </w:p>
    <w:p w14:paraId="5B0CF5B2" w14:textId="77777777" w:rsidR="000C13E8" w:rsidRDefault="000C13E8" w:rsidP="000C13E8">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Уведомляем, о проведении открытых торгов по продаже непрофильных активов </w:t>
      </w:r>
      <w:r w:rsidRPr="00F66155">
        <w:rPr>
          <w:rFonts w:ascii="Times New Roman" w:hAnsi="Times New Roman" w:cs="Times New Roman"/>
          <w:sz w:val="24"/>
          <w:szCs w:val="24"/>
        </w:rPr>
        <w:t>АО «ЕВРОЦЕМЕНТ ГРУП» (ИНН 7708117908; ОГРН 1027739128141)</w:t>
      </w:r>
      <w:r w:rsidRPr="00C00059">
        <w:rPr>
          <w:rFonts w:ascii="Times New Roman" w:hAnsi="Times New Roman" w:cs="Times New Roman"/>
          <w:sz w:val="24"/>
          <w:szCs w:val="24"/>
        </w:rPr>
        <w:t xml:space="preserve"> и его аффилированных лиц - предприятий Холдинга</w:t>
      </w:r>
      <w:r w:rsidRPr="00F66155">
        <w:rPr>
          <w:rFonts w:ascii="Times New Roman" w:hAnsi="Times New Roman" w:cs="Times New Roman"/>
          <w:sz w:val="24"/>
          <w:szCs w:val="24"/>
        </w:rPr>
        <w:t xml:space="preserve">. </w:t>
      </w:r>
    </w:p>
    <w:p w14:paraId="582EE302" w14:textId="06E05A0C" w:rsidR="00E81D21" w:rsidRDefault="004A1D3C" w:rsidP="005458BC">
      <w:pPr>
        <w:spacing w:after="0" w:line="240" w:lineRule="auto"/>
        <w:ind w:firstLine="708"/>
        <w:jc w:val="both"/>
        <w:rPr>
          <w:rFonts w:ascii="Times New Roman" w:hAnsi="Times New Roman" w:cs="Times New Roman"/>
          <w:sz w:val="24"/>
          <w:szCs w:val="24"/>
        </w:rPr>
      </w:pPr>
      <w:r w:rsidRPr="00CE2B90">
        <w:rPr>
          <w:rFonts w:ascii="Times New Roman" w:hAnsi="Times New Roman" w:cs="Times New Roman"/>
          <w:sz w:val="24"/>
          <w:szCs w:val="24"/>
        </w:rPr>
        <w:t xml:space="preserve">Торги проводятся </w:t>
      </w:r>
      <w:r w:rsidR="007B4406" w:rsidRPr="00CE2B90">
        <w:rPr>
          <w:rFonts w:ascii="Times New Roman" w:hAnsi="Times New Roman" w:cs="Times New Roman"/>
          <w:sz w:val="24"/>
          <w:szCs w:val="24"/>
        </w:rPr>
        <w:t xml:space="preserve">на </w:t>
      </w:r>
      <w:r w:rsidR="009616DB" w:rsidRPr="009616DB">
        <w:rPr>
          <w:rFonts w:ascii="Times New Roman" w:hAnsi="Times New Roman" w:cs="Times New Roman"/>
          <w:sz w:val="24"/>
          <w:szCs w:val="24"/>
        </w:rPr>
        <w:t xml:space="preserve">электронной торговой площадке «Альфалот», оператор электронной площадки ООО «Аукционы Федерации», </w:t>
      </w:r>
      <w:r w:rsidR="007B4406" w:rsidRPr="00CE2B90">
        <w:rPr>
          <w:rFonts w:ascii="Times New Roman" w:hAnsi="Times New Roman" w:cs="Times New Roman"/>
          <w:sz w:val="24"/>
          <w:szCs w:val="24"/>
        </w:rPr>
        <w:t xml:space="preserve">адрес в сети интернет (https://etp.alfalot.ru) код торгов: </w:t>
      </w:r>
      <w:r w:rsidR="000C13E8">
        <w:rPr>
          <w:rFonts w:ascii="Times New Roman" w:hAnsi="Times New Roman" w:cs="Times New Roman"/>
          <w:sz w:val="24"/>
          <w:szCs w:val="24"/>
        </w:rPr>
        <w:t>0016921168</w:t>
      </w:r>
      <w:r w:rsidR="007B4406" w:rsidRPr="00CE2B90">
        <w:rPr>
          <w:rFonts w:ascii="Times New Roman" w:hAnsi="Times New Roman" w:cs="Times New Roman"/>
          <w:sz w:val="24"/>
          <w:szCs w:val="24"/>
        </w:rPr>
        <w:t>DS</w:t>
      </w:r>
      <w:r w:rsidR="009616DB">
        <w:rPr>
          <w:rFonts w:ascii="Times New Roman" w:hAnsi="Times New Roman" w:cs="Times New Roman"/>
          <w:sz w:val="24"/>
          <w:szCs w:val="24"/>
        </w:rPr>
        <w:t>, в</w:t>
      </w:r>
      <w:r w:rsidR="00B653F3">
        <w:rPr>
          <w:rFonts w:ascii="Times New Roman" w:hAnsi="Times New Roman" w:cs="Times New Roman"/>
          <w:sz w:val="24"/>
          <w:szCs w:val="24"/>
        </w:rPr>
        <w:t xml:space="preserve">ид торгов: </w:t>
      </w:r>
      <w:r w:rsidR="00081BAD">
        <w:rPr>
          <w:rFonts w:ascii="Times New Roman" w:hAnsi="Times New Roman" w:cs="Times New Roman"/>
          <w:sz w:val="24"/>
          <w:szCs w:val="24"/>
        </w:rPr>
        <w:t>О</w:t>
      </w:r>
      <w:r w:rsidR="00B653F3">
        <w:rPr>
          <w:rFonts w:ascii="Times New Roman" w:hAnsi="Times New Roman" w:cs="Times New Roman"/>
          <w:sz w:val="24"/>
          <w:szCs w:val="24"/>
        </w:rPr>
        <w:t>ткрыты</w:t>
      </w:r>
      <w:r w:rsidR="00081BAD">
        <w:rPr>
          <w:rFonts w:ascii="Times New Roman" w:hAnsi="Times New Roman" w:cs="Times New Roman"/>
          <w:sz w:val="24"/>
          <w:szCs w:val="24"/>
        </w:rPr>
        <w:t>й</w:t>
      </w:r>
      <w:r w:rsidR="00B653F3">
        <w:rPr>
          <w:rFonts w:ascii="Times New Roman" w:hAnsi="Times New Roman" w:cs="Times New Roman"/>
          <w:sz w:val="24"/>
          <w:szCs w:val="24"/>
        </w:rPr>
        <w:t xml:space="preserve"> по сост</w:t>
      </w:r>
      <w:r w:rsidR="00081BAD">
        <w:rPr>
          <w:rFonts w:ascii="Times New Roman" w:hAnsi="Times New Roman" w:cs="Times New Roman"/>
          <w:sz w:val="24"/>
          <w:szCs w:val="24"/>
        </w:rPr>
        <w:t>а</w:t>
      </w:r>
      <w:r w:rsidR="00B653F3">
        <w:rPr>
          <w:rFonts w:ascii="Times New Roman" w:hAnsi="Times New Roman" w:cs="Times New Roman"/>
          <w:sz w:val="24"/>
          <w:szCs w:val="24"/>
        </w:rPr>
        <w:t xml:space="preserve">ву </w:t>
      </w:r>
      <w:r w:rsidR="00081BAD">
        <w:rPr>
          <w:rFonts w:ascii="Times New Roman" w:hAnsi="Times New Roman" w:cs="Times New Roman"/>
          <w:sz w:val="24"/>
          <w:szCs w:val="24"/>
        </w:rPr>
        <w:t>у</w:t>
      </w:r>
      <w:r w:rsidR="00B653F3">
        <w:rPr>
          <w:rFonts w:ascii="Times New Roman" w:hAnsi="Times New Roman" w:cs="Times New Roman"/>
          <w:sz w:val="24"/>
          <w:szCs w:val="24"/>
        </w:rPr>
        <w:t>частников</w:t>
      </w:r>
      <w:r w:rsidR="00777942">
        <w:rPr>
          <w:rFonts w:ascii="Times New Roman" w:hAnsi="Times New Roman" w:cs="Times New Roman"/>
          <w:sz w:val="24"/>
          <w:szCs w:val="24"/>
        </w:rPr>
        <w:t xml:space="preserve"> аукцион</w:t>
      </w:r>
      <w:r w:rsidR="00B653F3">
        <w:rPr>
          <w:rFonts w:ascii="Times New Roman" w:hAnsi="Times New Roman" w:cs="Times New Roman"/>
          <w:sz w:val="24"/>
          <w:szCs w:val="24"/>
        </w:rPr>
        <w:t xml:space="preserve">, с закрытой формой ценового предложения. </w:t>
      </w:r>
    </w:p>
    <w:p w14:paraId="4BEABDAA" w14:textId="33F438F1" w:rsidR="009B5B39" w:rsidRDefault="00EB3C78" w:rsidP="00FC53F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Предмет торгов</w:t>
      </w:r>
      <w:r w:rsidR="00484679">
        <w:rPr>
          <w:rFonts w:ascii="Times New Roman" w:hAnsi="Times New Roman" w:cs="Times New Roman"/>
          <w:sz w:val="24"/>
          <w:szCs w:val="24"/>
        </w:rPr>
        <w:t xml:space="preserve"> квартиры:</w:t>
      </w:r>
    </w:p>
    <w:p w14:paraId="098DAADB" w14:textId="1AE045B0" w:rsidR="00FC53FC" w:rsidRDefault="00FC53FC" w:rsidP="00FB6436">
      <w:pPr>
        <w:spacing w:after="0" w:line="240" w:lineRule="auto"/>
        <w:jc w:val="both"/>
        <w:rPr>
          <w:rFonts w:ascii="Times New Roman" w:hAnsi="Times New Roman" w:cs="Times New Roman"/>
          <w:sz w:val="24"/>
          <w:szCs w:val="24"/>
        </w:rPr>
      </w:pPr>
    </w:p>
    <w:tbl>
      <w:tblPr>
        <w:tblW w:w="145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7"/>
        <w:gridCol w:w="2345"/>
        <w:gridCol w:w="3544"/>
        <w:gridCol w:w="2126"/>
        <w:gridCol w:w="1134"/>
        <w:gridCol w:w="992"/>
        <w:gridCol w:w="1701"/>
        <w:gridCol w:w="2127"/>
      </w:tblGrid>
      <w:tr w:rsidR="00B76FF0" w:rsidRPr="00AD4AA0" w14:paraId="034EDF3E" w14:textId="77777777" w:rsidTr="00391C36">
        <w:trPr>
          <w:trHeight w:val="909"/>
          <w:jc w:val="center"/>
        </w:trPr>
        <w:tc>
          <w:tcPr>
            <w:tcW w:w="627" w:type="dxa"/>
            <w:shd w:val="clear" w:color="000000" w:fill="FFFFFF"/>
            <w:hideMark/>
          </w:tcPr>
          <w:p w14:paraId="5D78AF15" w14:textId="73E64069" w:rsidR="00484679" w:rsidRPr="00AD4AA0" w:rsidRDefault="00484679" w:rsidP="00B76FF0">
            <w:pPr>
              <w:spacing w:after="0" w:line="240" w:lineRule="auto"/>
              <w:jc w:val="center"/>
              <w:rPr>
                <w:rFonts w:ascii="Times New Roman" w:eastAsia="Times New Roman" w:hAnsi="Times New Roman" w:cs="Times New Roman"/>
                <w:b/>
                <w:bCs/>
                <w:color w:val="000000"/>
                <w:sz w:val="20"/>
                <w:szCs w:val="20"/>
                <w:lang w:eastAsia="ru-RU"/>
              </w:rPr>
            </w:pPr>
            <w:bookmarkStart w:id="0" w:name="RANGE!A2:X54"/>
            <w:r w:rsidRPr="00AD4AA0">
              <w:rPr>
                <w:rFonts w:ascii="Times New Roman" w:eastAsia="Times New Roman" w:hAnsi="Times New Roman" w:cs="Times New Roman"/>
                <w:b/>
                <w:bCs/>
                <w:color w:val="000000"/>
                <w:sz w:val="20"/>
                <w:szCs w:val="20"/>
                <w:lang w:eastAsia="ru-RU"/>
              </w:rPr>
              <w:t xml:space="preserve">№ </w:t>
            </w:r>
            <w:bookmarkEnd w:id="0"/>
            <w:r w:rsidRPr="00AD4AA0">
              <w:rPr>
                <w:rFonts w:ascii="Times New Roman" w:eastAsia="Times New Roman" w:hAnsi="Times New Roman" w:cs="Times New Roman"/>
                <w:b/>
                <w:bCs/>
                <w:color w:val="000000"/>
                <w:sz w:val="20"/>
                <w:szCs w:val="20"/>
                <w:lang w:eastAsia="ru-RU"/>
              </w:rPr>
              <w:t>лота</w:t>
            </w:r>
          </w:p>
        </w:tc>
        <w:tc>
          <w:tcPr>
            <w:tcW w:w="2345" w:type="dxa"/>
            <w:shd w:val="clear" w:color="000000" w:fill="FFFFFF"/>
            <w:hideMark/>
          </w:tcPr>
          <w:p w14:paraId="79E1A3EC" w14:textId="77777777" w:rsidR="00484679" w:rsidRPr="00B76FF0" w:rsidRDefault="00484679" w:rsidP="00B76FF0">
            <w:pPr>
              <w:spacing w:after="0" w:line="240" w:lineRule="auto"/>
              <w:jc w:val="center"/>
              <w:rPr>
                <w:rFonts w:ascii="Times New Roman" w:eastAsia="Times New Roman" w:hAnsi="Times New Roman" w:cs="Times New Roman"/>
                <w:b/>
                <w:bCs/>
                <w:color w:val="000000"/>
                <w:sz w:val="20"/>
                <w:szCs w:val="20"/>
                <w:lang w:eastAsia="ru-RU"/>
              </w:rPr>
            </w:pPr>
            <w:r w:rsidRPr="00B76FF0">
              <w:rPr>
                <w:rFonts w:ascii="Times New Roman" w:eastAsia="Times New Roman" w:hAnsi="Times New Roman" w:cs="Times New Roman"/>
                <w:b/>
                <w:bCs/>
                <w:color w:val="000000"/>
                <w:sz w:val="20"/>
                <w:szCs w:val="20"/>
                <w:lang w:eastAsia="ru-RU"/>
              </w:rPr>
              <w:t>Наименование предприятия</w:t>
            </w:r>
          </w:p>
        </w:tc>
        <w:tc>
          <w:tcPr>
            <w:tcW w:w="3544" w:type="dxa"/>
            <w:shd w:val="clear" w:color="000000" w:fill="FFFFFF"/>
            <w:hideMark/>
          </w:tcPr>
          <w:p w14:paraId="605A9922" w14:textId="3A0FFE7C" w:rsidR="00484679" w:rsidRPr="00AD4AA0" w:rsidRDefault="00175637" w:rsidP="00484679">
            <w:pPr>
              <w:spacing w:after="0" w:line="240" w:lineRule="auto"/>
              <w:jc w:val="center"/>
              <w:rPr>
                <w:rFonts w:ascii="Times New Roman" w:eastAsia="Times New Roman" w:hAnsi="Times New Roman" w:cs="Times New Roman"/>
                <w:b/>
                <w:bCs/>
                <w:color w:val="000000"/>
                <w:sz w:val="20"/>
                <w:szCs w:val="20"/>
                <w:lang w:eastAsia="ru-RU"/>
              </w:rPr>
            </w:pPr>
            <w:r w:rsidRPr="00AD4AA0">
              <w:rPr>
                <w:rFonts w:ascii="Times New Roman" w:eastAsia="Times New Roman" w:hAnsi="Times New Roman" w:cs="Times New Roman"/>
                <w:b/>
                <w:bCs/>
                <w:color w:val="000000"/>
                <w:sz w:val="20"/>
                <w:szCs w:val="20"/>
                <w:lang w:eastAsia="ru-RU"/>
              </w:rPr>
              <w:t>Характеристики лота, а</w:t>
            </w:r>
            <w:r w:rsidR="00484679" w:rsidRPr="00AD4AA0">
              <w:rPr>
                <w:rFonts w:ascii="Times New Roman" w:eastAsia="Times New Roman" w:hAnsi="Times New Roman" w:cs="Times New Roman"/>
                <w:b/>
                <w:bCs/>
                <w:color w:val="000000"/>
                <w:sz w:val="20"/>
                <w:szCs w:val="20"/>
                <w:lang w:eastAsia="ru-RU"/>
              </w:rPr>
              <w:t>дрес местонахождения</w:t>
            </w:r>
            <w:r w:rsidR="002509F3">
              <w:rPr>
                <w:rFonts w:ascii="Times New Roman" w:eastAsia="Times New Roman" w:hAnsi="Times New Roman" w:cs="Times New Roman"/>
                <w:b/>
                <w:bCs/>
                <w:color w:val="000000"/>
                <w:sz w:val="20"/>
                <w:szCs w:val="20"/>
                <w:lang w:eastAsia="ru-RU"/>
              </w:rPr>
              <w:t xml:space="preserve"> объекта.</w:t>
            </w:r>
          </w:p>
        </w:tc>
        <w:tc>
          <w:tcPr>
            <w:tcW w:w="2126" w:type="dxa"/>
            <w:shd w:val="clear" w:color="000000" w:fill="FFFFFF"/>
            <w:hideMark/>
          </w:tcPr>
          <w:p w14:paraId="1E846DD9" w14:textId="77777777" w:rsidR="001A2ECC" w:rsidRDefault="00484679" w:rsidP="00484679">
            <w:pPr>
              <w:spacing w:after="0" w:line="240" w:lineRule="auto"/>
              <w:jc w:val="center"/>
              <w:rPr>
                <w:rFonts w:ascii="Times New Roman" w:eastAsia="Times New Roman" w:hAnsi="Times New Roman" w:cs="Times New Roman"/>
                <w:b/>
                <w:bCs/>
                <w:color w:val="000000"/>
                <w:sz w:val="20"/>
                <w:szCs w:val="20"/>
                <w:lang w:eastAsia="ru-RU"/>
              </w:rPr>
            </w:pPr>
            <w:r w:rsidRPr="00AD4AA0">
              <w:rPr>
                <w:rFonts w:ascii="Times New Roman" w:eastAsia="Times New Roman" w:hAnsi="Times New Roman" w:cs="Times New Roman"/>
                <w:b/>
                <w:bCs/>
                <w:color w:val="000000"/>
                <w:sz w:val="20"/>
                <w:szCs w:val="20"/>
                <w:lang w:eastAsia="ru-RU"/>
              </w:rPr>
              <w:t xml:space="preserve">Кадастровый </w:t>
            </w:r>
          </w:p>
          <w:p w14:paraId="0EB185B2" w14:textId="4C3814D8" w:rsidR="00484679" w:rsidRPr="00AD4AA0" w:rsidRDefault="00484679" w:rsidP="00484679">
            <w:pPr>
              <w:spacing w:after="0" w:line="240" w:lineRule="auto"/>
              <w:jc w:val="center"/>
              <w:rPr>
                <w:rFonts w:ascii="Times New Roman" w:eastAsia="Times New Roman" w:hAnsi="Times New Roman" w:cs="Times New Roman"/>
                <w:b/>
                <w:bCs/>
                <w:color w:val="000000"/>
                <w:sz w:val="20"/>
                <w:szCs w:val="20"/>
                <w:lang w:eastAsia="ru-RU"/>
              </w:rPr>
            </w:pPr>
            <w:r w:rsidRPr="00AD4AA0">
              <w:rPr>
                <w:rFonts w:ascii="Times New Roman" w:eastAsia="Times New Roman" w:hAnsi="Times New Roman" w:cs="Times New Roman"/>
                <w:b/>
                <w:bCs/>
                <w:color w:val="000000"/>
                <w:sz w:val="20"/>
                <w:szCs w:val="20"/>
                <w:lang w:eastAsia="ru-RU"/>
              </w:rPr>
              <w:t>№ объект</w:t>
            </w:r>
            <w:r w:rsidR="002509F3">
              <w:rPr>
                <w:rFonts w:ascii="Times New Roman" w:eastAsia="Times New Roman" w:hAnsi="Times New Roman" w:cs="Times New Roman"/>
                <w:b/>
                <w:bCs/>
                <w:color w:val="000000"/>
                <w:sz w:val="20"/>
                <w:szCs w:val="20"/>
                <w:lang w:eastAsia="ru-RU"/>
              </w:rPr>
              <w:t>а</w:t>
            </w:r>
          </w:p>
        </w:tc>
        <w:tc>
          <w:tcPr>
            <w:tcW w:w="1134" w:type="dxa"/>
            <w:shd w:val="clear" w:color="000000" w:fill="FFFFFF"/>
            <w:hideMark/>
          </w:tcPr>
          <w:p w14:paraId="124AA67A" w14:textId="77777777" w:rsidR="00132026" w:rsidRDefault="00484679" w:rsidP="00484679">
            <w:pPr>
              <w:spacing w:after="0" w:line="240" w:lineRule="auto"/>
              <w:jc w:val="center"/>
              <w:rPr>
                <w:rFonts w:ascii="Times New Roman" w:eastAsia="Times New Roman" w:hAnsi="Times New Roman" w:cs="Times New Roman"/>
                <w:b/>
                <w:bCs/>
                <w:color w:val="000000"/>
                <w:sz w:val="20"/>
                <w:szCs w:val="20"/>
                <w:lang w:eastAsia="ru-RU"/>
              </w:rPr>
            </w:pPr>
            <w:r w:rsidRPr="00AD4AA0">
              <w:rPr>
                <w:rFonts w:ascii="Times New Roman" w:eastAsia="Times New Roman" w:hAnsi="Times New Roman" w:cs="Times New Roman"/>
                <w:b/>
                <w:bCs/>
                <w:color w:val="000000"/>
                <w:sz w:val="20"/>
                <w:szCs w:val="20"/>
                <w:lang w:eastAsia="ru-RU"/>
              </w:rPr>
              <w:t>Площадь объекта</w:t>
            </w:r>
          </w:p>
          <w:p w14:paraId="4B62B70F" w14:textId="6F9CB883" w:rsidR="00484679" w:rsidRPr="00AD4AA0" w:rsidRDefault="00132026" w:rsidP="00484679">
            <w:pPr>
              <w:spacing w:after="0" w:line="240" w:lineRule="auto"/>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кв.</w:t>
            </w:r>
            <w:r w:rsidR="0063198E">
              <w:rPr>
                <w:rFonts w:ascii="Times New Roman" w:eastAsia="Times New Roman" w:hAnsi="Times New Roman" w:cs="Times New Roman"/>
                <w:b/>
                <w:bCs/>
                <w:color w:val="000000"/>
                <w:sz w:val="20"/>
                <w:szCs w:val="20"/>
                <w:lang w:eastAsia="ru-RU"/>
              </w:rPr>
              <w:t xml:space="preserve"> </w:t>
            </w:r>
            <w:r>
              <w:rPr>
                <w:rFonts w:ascii="Times New Roman" w:eastAsia="Times New Roman" w:hAnsi="Times New Roman" w:cs="Times New Roman"/>
                <w:b/>
                <w:bCs/>
                <w:color w:val="000000"/>
                <w:sz w:val="20"/>
                <w:szCs w:val="20"/>
                <w:lang w:eastAsia="ru-RU"/>
              </w:rPr>
              <w:t>м.</w:t>
            </w:r>
            <w:r w:rsidR="00484679" w:rsidRPr="00AD4AA0">
              <w:rPr>
                <w:rFonts w:ascii="Times New Roman" w:eastAsia="Times New Roman" w:hAnsi="Times New Roman" w:cs="Times New Roman"/>
                <w:b/>
                <w:bCs/>
                <w:color w:val="000000"/>
                <w:sz w:val="20"/>
                <w:szCs w:val="20"/>
                <w:lang w:eastAsia="ru-RU"/>
              </w:rPr>
              <w:t xml:space="preserve"> </w:t>
            </w:r>
          </w:p>
        </w:tc>
        <w:tc>
          <w:tcPr>
            <w:tcW w:w="992" w:type="dxa"/>
            <w:shd w:val="clear" w:color="000000" w:fill="FFFFFF"/>
            <w:hideMark/>
          </w:tcPr>
          <w:p w14:paraId="39EBADBE" w14:textId="1E5C155C" w:rsidR="00875B73" w:rsidRDefault="00875B73" w:rsidP="00484679">
            <w:pPr>
              <w:spacing w:after="0" w:line="240" w:lineRule="auto"/>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Кол</w:t>
            </w:r>
            <w:r w:rsidR="008A3D65">
              <w:rPr>
                <w:rFonts w:ascii="Times New Roman" w:eastAsia="Times New Roman" w:hAnsi="Times New Roman" w:cs="Times New Roman"/>
                <w:b/>
                <w:bCs/>
                <w:color w:val="000000"/>
                <w:sz w:val="20"/>
                <w:szCs w:val="20"/>
                <w:lang w:eastAsia="ru-RU"/>
              </w:rPr>
              <w:t>-</w:t>
            </w:r>
            <w:r>
              <w:rPr>
                <w:rFonts w:ascii="Times New Roman" w:eastAsia="Times New Roman" w:hAnsi="Times New Roman" w:cs="Times New Roman"/>
                <w:b/>
                <w:bCs/>
                <w:color w:val="000000"/>
                <w:sz w:val="20"/>
                <w:szCs w:val="20"/>
                <w:lang w:eastAsia="ru-RU"/>
              </w:rPr>
              <w:t>во</w:t>
            </w:r>
          </w:p>
          <w:p w14:paraId="25159989" w14:textId="10DE7777" w:rsidR="00484679" w:rsidRPr="00AD4AA0" w:rsidRDefault="00391C36" w:rsidP="00484679">
            <w:pPr>
              <w:spacing w:after="0" w:line="240" w:lineRule="auto"/>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к</w:t>
            </w:r>
            <w:r w:rsidR="00875B73">
              <w:rPr>
                <w:rFonts w:ascii="Times New Roman" w:eastAsia="Times New Roman" w:hAnsi="Times New Roman" w:cs="Times New Roman"/>
                <w:b/>
                <w:bCs/>
                <w:color w:val="000000"/>
                <w:sz w:val="20"/>
                <w:szCs w:val="20"/>
                <w:lang w:eastAsia="ru-RU"/>
              </w:rPr>
              <w:t xml:space="preserve">омнат </w:t>
            </w:r>
          </w:p>
        </w:tc>
        <w:tc>
          <w:tcPr>
            <w:tcW w:w="1701" w:type="dxa"/>
            <w:shd w:val="clear" w:color="auto" w:fill="FFFFFF" w:themeFill="background1"/>
            <w:hideMark/>
          </w:tcPr>
          <w:p w14:paraId="48AFE380" w14:textId="1ED10D56" w:rsidR="00484679" w:rsidRPr="00B63966" w:rsidRDefault="00132026" w:rsidP="00484679">
            <w:pPr>
              <w:spacing w:after="0" w:line="240" w:lineRule="auto"/>
              <w:jc w:val="center"/>
              <w:rPr>
                <w:rFonts w:ascii="Times New Roman" w:eastAsia="Times New Roman" w:hAnsi="Times New Roman" w:cs="Times New Roman"/>
                <w:b/>
                <w:bCs/>
                <w:sz w:val="20"/>
                <w:szCs w:val="20"/>
                <w:lang w:eastAsia="ru-RU"/>
              </w:rPr>
            </w:pPr>
            <w:r w:rsidRPr="00B63966">
              <w:rPr>
                <w:rFonts w:ascii="Times New Roman" w:eastAsia="Times New Roman" w:hAnsi="Times New Roman" w:cs="Times New Roman"/>
                <w:b/>
                <w:bCs/>
                <w:sz w:val="20"/>
                <w:szCs w:val="20"/>
                <w:lang w:eastAsia="ru-RU"/>
              </w:rPr>
              <w:t>Начальная цена продажи в</w:t>
            </w:r>
            <w:r w:rsidR="00484679" w:rsidRPr="00B63966">
              <w:rPr>
                <w:rFonts w:ascii="Times New Roman" w:eastAsia="Times New Roman" w:hAnsi="Times New Roman" w:cs="Times New Roman"/>
                <w:b/>
                <w:bCs/>
                <w:sz w:val="20"/>
                <w:szCs w:val="20"/>
                <w:lang w:eastAsia="ru-RU"/>
              </w:rPr>
              <w:t xml:space="preserve"> руб.</w:t>
            </w:r>
            <w:r w:rsidRPr="00B63966">
              <w:rPr>
                <w:rFonts w:ascii="Times New Roman" w:eastAsia="Times New Roman" w:hAnsi="Times New Roman" w:cs="Times New Roman"/>
                <w:b/>
                <w:bCs/>
                <w:sz w:val="20"/>
                <w:szCs w:val="20"/>
                <w:lang w:eastAsia="ru-RU"/>
              </w:rPr>
              <w:t xml:space="preserve"> (</w:t>
            </w:r>
            <w:r w:rsidR="00A42492">
              <w:rPr>
                <w:rFonts w:ascii="Times New Roman" w:eastAsia="Times New Roman" w:hAnsi="Times New Roman" w:cs="Times New Roman"/>
                <w:b/>
                <w:bCs/>
                <w:sz w:val="20"/>
                <w:szCs w:val="20"/>
                <w:lang w:eastAsia="ru-RU"/>
              </w:rPr>
              <w:t>НДС не облагается)</w:t>
            </w:r>
          </w:p>
        </w:tc>
        <w:tc>
          <w:tcPr>
            <w:tcW w:w="2127" w:type="dxa"/>
            <w:shd w:val="clear" w:color="auto" w:fill="FFFFFF" w:themeFill="background1"/>
            <w:hideMark/>
          </w:tcPr>
          <w:p w14:paraId="1EB79153" w14:textId="77777777" w:rsidR="00484679" w:rsidRPr="00B63966" w:rsidRDefault="00484679" w:rsidP="00484679">
            <w:pPr>
              <w:spacing w:after="0" w:line="240" w:lineRule="auto"/>
              <w:jc w:val="center"/>
              <w:rPr>
                <w:rFonts w:ascii="Times New Roman" w:eastAsia="Times New Roman" w:hAnsi="Times New Roman" w:cs="Times New Roman"/>
                <w:b/>
                <w:bCs/>
                <w:sz w:val="20"/>
                <w:szCs w:val="20"/>
                <w:lang w:eastAsia="ru-RU"/>
              </w:rPr>
            </w:pPr>
            <w:r w:rsidRPr="00B63966">
              <w:rPr>
                <w:rFonts w:ascii="Times New Roman" w:eastAsia="Times New Roman" w:hAnsi="Times New Roman" w:cs="Times New Roman"/>
                <w:b/>
                <w:bCs/>
                <w:sz w:val="20"/>
                <w:szCs w:val="20"/>
                <w:lang w:eastAsia="ru-RU"/>
              </w:rPr>
              <w:t>Данные о залоге согласно реестру ОС в залоге (ПАРУС)</w:t>
            </w:r>
          </w:p>
        </w:tc>
      </w:tr>
      <w:tr w:rsidR="00B76FF0" w:rsidRPr="00AD4AA0" w14:paraId="28CED72B" w14:textId="77777777" w:rsidTr="00391C36">
        <w:trPr>
          <w:trHeight w:val="813"/>
          <w:jc w:val="center"/>
        </w:trPr>
        <w:tc>
          <w:tcPr>
            <w:tcW w:w="627" w:type="dxa"/>
            <w:shd w:val="clear" w:color="000000" w:fill="FFFFFF"/>
            <w:hideMark/>
          </w:tcPr>
          <w:p w14:paraId="66837444" w14:textId="77777777" w:rsidR="00A42492" w:rsidRDefault="00A42492" w:rsidP="00A42492">
            <w:pPr>
              <w:spacing w:after="0" w:line="240" w:lineRule="auto"/>
              <w:jc w:val="center"/>
              <w:rPr>
                <w:rFonts w:ascii="Times New Roman" w:eastAsia="Times New Roman" w:hAnsi="Times New Roman" w:cs="Times New Roman"/>
                <w:color w:val="000000"/>
                <w:sz w:val="20"/>
                <w:szCs w:val="20"/>
                <w:lang w:eastAsia="ru-RU"/>
              </w:rPr>
            </w:pPr>
          </w:p>
          <w:p w14:paraId="3586E101" w14:textId="1748FFA1" w:rsidR="00A42492" w:rsidRPr="002509F3" w:rsidRDefault="00A42492" w:rsidP="00A42492">
            <w:pPr>
              <w:spacing w:after="0" w:line="240" w:lineRule="auto"/>
              <w:jc w:val="center"/>
              <w:rPr>
                <w:rFonts w:ascii="Times New Roman" w:eastAsia="Times New Roman" w:hAnsi="Times New Roman" w:cs="Times New Roman"/>
                <w:color w:val="000000"/>
                <w:sz w:val="20"/>
                <w:szCs w:val="20"/>
                <w:lang w:eastAsia="ru-RU"/>
              </w:rPr>
            </w:pPr>
            <w:r w:rsidRPr="002509F3">
              <w:rPr>
                <w:rFonts w:ascii="Times New Roman" w:eastAsia="Times New Roman" w:hAnsi="Times New Roman" w:cs="Times New Roman"/>
                <w:color w:val="000000"/>
                <w:sz w:val="20"/>
                <w:szCs w:val="20"/>
                <w:lang w:eastAsia="ru-RU"/>
              </w:rPr>
              <w:t>1</w:t>
            </w:r>
          </w:p>
        </w:tc>
        <w:tc>
          <w:tcPr>
            <w:tcW w:w="2345" w:type="dxa"/>
            <w:shd w:val="clear" w:color="000000" w:fill="FFFFFF"/>
            <w:vAlign w:val="center"/>
            <w:hideMark/>
          </w:tcPr>
          <w:p w14:paraId="1272BEDB" w14:textId="598B67D6" w:rsidR="00A42492" w:rsidRPr="00B76FF0" w:rsidRDefault="00A42492" w:rsidP="00B76FF0">
            <w:pPr>
              <w:spacing w:after="0" w:line="240" w:lineRule="auto"/>
              <w:rPr>
                <w:rFonts w:ascii="Calibri" w:hAnsi="Calibri" w:cs="Calibri"/>
              </w:rPr>
            </w:pPr>
            <w:r w:rsidRPr="00B76FF0">
              <w:rPr>
                <w:rFonts w:ascii="Calibri" w:hAnsi="Calibri" w:cs="Calibri"/>
              </w:rPr>
              <w:t>АО "Евроцемент груп"</w:t>
            </w:r>
          </w:p>
        </w:tc>
        <w:tc>
          <w:tcPr>
            <w:tcW w:w="3544" w:type="dxa"/>
            <w:shd w:val="clear" w:color="000000" w:fill="FFFFFF"/>
            <w:vAlign w:val="center"/>
          </w:tcPr>
          <w:p w14:paraId="571082B7" w14:textId="425395CC" w:rsidR="00A42492" w:rsidRPr="00A42492" w:rsidRDefault="00A42492" w:rsidP="00A42492">
            <w:pPr>
              <w:spacing w:after="0" w:line="240" w:lineRule="auto"/>
              <w:rPr>
                <w:rFonts w:ascii="Calibri" w:hAnsi="Calibri" w:cs="Calibri"/>
              </w:rPr>
            </w:pPr>
            <w:r w:rsidRPr="00A42492">
              <w:rPr>
                <w:rFonts w:ascii="Calibri" w:hAnsi="Calibri" w:cs="Calibri"/>
              </w:rPr>
              <w:t>Чувашская Республика, Чебоксары, ул. А.В.Асламаса, д. 19, кв. 105</w:t>
            </w:r>
          </w:p>
        </w:tc>
        <w:tc>
          <w:tcPr>
            <w:tcW w:w="2126" w:type="dxa"/>
            <w:shd w:val="clear" w:color="000000" w:fill="FFFFFF"/>
            <w:noWrap/>
            <w:vAlign w:val="center"/>
          </w:tcPr>
          <w:p w14:paraId="2F73984C" w14:textId="4C89C14C" w:rsidR="00A42492" w:rsidRPr="00A42492" w:rsidRDefault="00A42492" w:rsidP="00A42492">
            <w:pPr>
              <w:spacing w:after="0" w:line="240" w:lineRule="auto"/>
              <w:jc w:val="center"/>
              <w:rPr>
                <w:rFonts w:ascii="Calibri" w:hAnsi="Calibri" w:cs="Calibri"/>
              </w:rPr>
            </w:pPr>
            <w:r w:rsidRPr="00A42492">
              <w:rPr>
                <w:rFonts w:ascii="Calibri" w:hAnsi="Calibri" w:cs="Calibri"/>
              </w:rPr>
              <w:t xml:space="preserve"> 21:01:030312:8977  </w:t>
            </w:r>
          </w:p>
        </w:tc>
        <w:tc>
          <w:tcPr>
            <w:tcW w:w="1134" w:type="dxa"/>
            <w:shd w:val="clear" w:color="000000" w:fill="FFFFFF"/>
            <w:noWrap/>
            <w:vAlign w:val="center"/>
            <w:hideMark/>
          </w:tcPr>
          <w:p w14:paraId="00A67215" w14:textId="1DFC7723" w:rsidR="00A42492" w:rsidRPr="00A42492" w:rsidRDefault="00A42492" w:rsidP="00A42492">
            <w:pPr>
              <w:spacing w:after="0" w:line="240" w:lineRule="auto"/>
              <w:jc w:val="center"/>
              <w:rPr>
                <w:rFonts w:ascii="Calibri" w:hAnsi="Calibri" w:cs="Calibri"/>
              </w:rPr>
            </w:pPr>
            <w:r w:rsidRPr="00A42492">
              <w:rPr>
                <w:rFonts w:ascii="Calibri" w:hAnsi="Calibri" w:cs="Calibri"/>
              </w:rPr>
              <w:t>78,10</w:t>
            </w:r>
          </w:p>
        </w:tc>
        <w:tc>
          <w:tcPr>
            <w:tcW w:w="992" w:type="dxa"/>
            <w:shd w:val="clear" w:color="000000" w:fill="FFFFFF"/>
            <w:vAlign w:val="center"/>
          </w:tcPr>
          <w:p w14:paraId="0C733446" w14:textId="24BC6569" w:rsidR="00A42492" w:rsidRPr="00A42492" w:rsidRDefault="00A42492" w:rsidP="00A42492">
            <w:pPr>
              <w:spacing w:after="0" w:line="240" w:lineRule="auto"/>
              <w:jc w:val="center"/>
              <w:rPr>
                <w:rFonts w:ascii="Calibri" w:hAnsi="Calibri" w:cs="Calibri"/>
              </w:rPr>
            </w:pPr>
            <w:r>
              <w:rPr>
                <w:rFonts w:ascii="Calibri" w:hAnsi="Calibri" w:cs="Calibri"/>
              </w:rPr>
              <w:t>2</w:t>
            </w:r>
          </w:p>
        </w:tc>
        <w:tc>
          <w:tcPr>
            <w:tcW w:w="1701" w:type="dxa"/>
            <w:shd w:val="clear" w:color="auto" w:fill="FFFFFF" w:themeFill="background1"/>
            <w:vAlign w:val="center"/>
          </w:tcPr>
          <w:p w14:paraId="3AA90E17" w14:textId="79A7E772" w:rsidR="00A42492" w:rsidRPr="00B63966" w:rsidRDefault="00A42492" w:rsidP="00A42492">
            <w:pPr>
              <w:spacing w:after="0" w:line="240" w:lineRule="auto"/>
              <w:jc w:val="center"/>
              <w:rPr>
                <w:rFonts w:ascii="Times New Roman" w:eastAsia="Times New Roman" w:hAnsi="Times New Roman" w:cs="Times New Roman"/>
                <w:sz w:val="20"/>
                <w:szCs w:val="20"/>
                <w:lang w:eastAsia="ru-RU"/>
              </w:rPr>
            </w:pPr>
            <w:r>
              <w:rPr>
                <w:rFonts w:ascii="Calibri" w:hAnsi="Calibri" w:cs="Calibri"/>
              </w:rPr>
              <w:t>2 990 000,00</w:t>
            </w:r>
          </w:p>
        </w:tc>
        <w:tc>
          <w:tcPr>
            <w:tcW w:w="2127" w:type="dxa"/>
            <w:shd w:val="clear" w:color="auto" w:fill="FFFFFF" w:themeFill="background1"/>
            <w:hideMark/>
          </w:tcPr>
          <w:p w14:paraId="5C6C6E5D" w14:textId="77777777" w:rsidR="00A42492" w:rsidRPr="00A42492" w:rsidRDefault="00A42492" w:rsidP="00A42492">
            <w:pPr>
              <w:spacing w:after="0" w:line="240" w:lineRule="auto"/>
              <w:jc w:val="center"/>
              <w:rPr>
                <w:rFonts w:ascii="Calibri" w:hAnsi="Calibri" w:cs="Calibri"/>
              </w:rPr>
            </w:pPr>
          </w:p>
          <w:p w14:paraId="028E513A" w14:textId="2868ED82" w:rsidR="00A42492" w:rsidRPr="00A42492" w:rsidRDefault="00A42492" w:rsidP="00A42492">
            <w:pPr>
              <w:spacing w:after="0" w:line="240" w:lineRule="auto"/>
              <w:jc w:val="center"/>
              <w:rPr>
                <w:rFonts w:ascii="Calibri" w:hAnsi="Calibri" w:cs="Calibri"/>
              </w:rPr>
            </w:pPr>
            <w:r w:rsidRPr="00A42492">
              <w:rPr>
                <w:rFonts w:ascii="Calibri" w:hAnsi="Calibri" w:cs="Calibri"/>
              </w:rPr>
              <w:t xml:space="preserve">Не залоговое </w:t>
            </w:r>
          </w:p>
        </w:tc>
      </w:tr>
      <w:tr w:rsidR="00B76FF0" w:rsidRPr="00AD4AA0" w14:paraId="5D7A7A48" w14:textId="77777777" w:rsidTr="00391C36">
        <w:trPr>
          <w:trHeight w:val="793"/>
          <w:jc w:val="center"/>
        </w:trPr>
        <w:tc>
          <w:tcPr>
            <w:tcW w:w="627" w:type="dxa"/>
            <w:shd w:val="clear" w:color="000000" w:fill="FFFFFF"/>
            <w:hideMark/>
          </w:tcPr>
          <w:p w14:paraId="75436BBE" w14:textId="77777777" w:rsidR="00A42492" w:rsidRDefault="00A42492" w:rsidP="00A42492">
            <w:pPr>
              <w:spacing w:after="0" w:line="240" w:lineRule="auto"/>
              <w:jc w:val="center"/>
              <w:rPr>
                <w:rFonts w:ascii="Times New Roman" w:eastAsia="Times New Roman" w:hAnsi="Times New Roman" w:cs="Times New Roman"/>
                <w:color w:val="000000"/>
                <w:sz w:val="20"/>
                <w:szCs w:val="20"/>
                <w:lang w:eastAsia="ru-RU"/>
              </w:rPr>
            </w:pPr>
          </w:p>
          <w:p w14:paraId="22214FD6" w14:textId="5C10380F" w:rsidR="00A42492" w:rsidRPr="002509F3" w:rsidRDefault="00A42492" w:rsidP="00A42492">
            <w:pPr>
              <w:spacing w:after="0" w:line="240" w:lineRule="auto"/>
              <w:jc w:val="center"/>
              <w:rPr>
                <w:rFonts w:ascii="Times New Roman" w:eastAsia="Times New Roman" w:hAnsi="Times New Roman" w:cs="Times New Roman"/>
                <w:color w:val="000000"/>
                <w:sz w:val="20"/>
                <w:szCs w:val="20"/>
                <w:lang w:eastAsia="ru-RU"/>
              </w:rPr>
            </w:pPr>
            <w:r w:rsidRPr="002509F3">
              <w:rPr>
                <w:rFonts w:ascii="Times New Roman" w:eastAsia="Times New Roman" w:hAnsi="Times New Roman" w:cs="Times New Roman"/>
                <w:color w:val="000000"/>
                <w:sz w:val="20"/>
                <w:szCs w:val="20"/>
                <w:lang w:eastAsia="ru-RU"/>
              </w:rPr>
              <w:t>2</w:t>
            </w:r>
          </w:p>
        </w:tc>
        <w:tc>
          <w:tcPr>
            <w:tcW w:w="2345" w:type="dxa"/>
            <w:shd w:val="clear" w:color="000000" w:fill="FFFFFF"/>
            <w:vAlign w:val="center"/>
            <w:hideMark/>
          </w:tcPr>
          <w:p w14:paraId="73008C98" w14:textId="743A0219" w:rsidR="00A42492" w:rsidRPr="00B76FF0" w:rsidRDefault="00A42492" w:rsidP="00B76FF0">
            <w:pPr>
              <w:spacing w:after="0" w:line="240" w:lineRule="auto"/>
              <w:rPr>
                <w:rFonts w:ascii="Calibri" w:hAnsi="Calibri" w:cs="Calibri"/>
              </w:rPr>
            </w:pPr>
            <w:r w:rsidRPr="00B76FF0">
              <w:rPr>
                <w:rFonts w:ascii="Calibri" w:hAnsi="Calibri" w:cs="Calibri"/>
              </w:rPr>
              <w:t>АО "Евроцемент груп"</w:t>
            </w:r>
          </w:p>
        </w:tc>
        <w:tc>
          <w:tcPr>
            <w:tcW w:w="3544" w:type="dxa"/>
            <w:shd w:val="clear" w:color="000000" w:fill="FFFFFF"/>
            <w:vAlign w:val="center"/>
          </w:tcPr>
          <w:p w14:paraId="771EAAD6" w14:textId="0CD7D2F7" w:rsidR="00A42492" w:rsidRPr="00A42492" w:rsidRDefault="00A42492" w:rsidP="00A42492">
            <w:pPr>
              <w:spacing w:after="0" w:line="240" w:lineRule="auto"/>
              <w:rPr>
                <w:rFonts w:ascii="Calibri" w:hAnsi="Calibri" w:cs="Calibri"/>
              </w:rPr>
            </w:pPr>
            <w:r w:rsidRPr="00A42492">
              <w:rPr>
                <w:rFonts w:ascii="Calibri" w:hAnsi="Calibri" w:cs="Calibri"/>
              </w:rPr>
              <w:t>Чувашская Республика, Чебоксары, ул. А.В.Асламаса, д. 19, кв. 25</w:t>
            </w:r>
          </w:p>
        </w:tc>
        <w:tc>
          <w:tcPr>
            <w:tcW w:w="2126" w:type="dxa"/>
            <w:shd w:val="clear" w:color="000000" w:fill="FFFFFF"/>
            <w:noWrap/>
            <w:vAlign w:val="center"/>
          </w:tcPr>
          <w:p w14:paraId="6E8CCB40" w14:textId="5BC9605E" w:rsidR="00A42492" w:rsidRPr="00A42492" w:rsidRDefault="00A42492" w:rsidP="00A42492">
            <w:pPr>
              <w:spacing w:after="0" w:line="240" w:lineRule="auto"/>
              <w:jc w:val="center"/>
              <w:rPr>
                <w:rFonts w:ascii="Calibri" w:hAnsi="Calibri" w:cs="Calibri"/>
              </w:rPr>
            </w:pPr>
            <w:r w:rsidRPr="00A42492">
              <w:rPr>
                <w:rFonts w:ascii="Calibri" w:hAnsi="Calibri" w:cs="Calibri"/>
              </w:rPr>
              <w:t>21:01:030312:9255</w:t>
            </w:r>
          </w:p>
        </w:tc>
        <w:tc>
          <w:tcPr>
            <w:tcW w:w="1134" w:type="dxa"/>
            <w:shd w:val="clear" w:color="000000" w:fill="FFFFFF"/>
            <w:noWrap/>
            <w:vAlign w:val="center"/>
            <w:hideMark/>
          </w:tcPr>
          <w:p w14:paraId="2A5E4BAA" w14:textId="55D27D5B" w:rsidR="00A42492" w:rsidRPr="00A42492" w:rsidRDefault="00A42492" w:rsidP="00A42492">
            <w:pPr>
              <w:spacing w:after="0" w:line="240" w:lineRule="auto"/>
              <w:jc w:val="center"/>
              <w:rPr>
                <w:rFonts w:ascii="Calibri" w:hAnsi="Calibri" w:cs="Calibri"/>
              </w:rPr>
            </w:pPr>
            <w:r w:rsidRPr="00A42492">
              <w:rPr>
                <w:rFonts w:ascii="Calibri" w:hAnsi="Calibri" w:cs="Calibri"/>
              </w:rPr>
              <w:t>75,00</w:t>
            </w:r>
          </w:p>
        </w:tc>
        <w:tc>
          <w:tcPr>
            <w:tcW w:w="992" w:type="dxa"/>
            <w:shd w:val="clear" w:color="000000" w:fill="FFFFFF"/>
            <w:vAlign w:val="center"/>
          </w:tcPr>
          <w:p w14:paraId="7E898482" w14:textId="6A8B2C28" w:rsidR="00A42492" w:rsidRPr="00A42492" w:rsidRDefault="00A42492" w:rsidP="00A42492">
            <w:pPr>
              <w:spacing w:after="0" w:line="240" w:lineRule="auto"/>
              <w:jc w:val="center"/>
              <w:rPr>
                <w:rFonts w:ascii="Calibri" w:hAnsi="Calibri" w:cs="Calibri"/>
              </w:rPr>
            </w:pPr>
            <w:r>
              <w:rPr>
                <w:rFonts w:ascii="Calibri" w:hAnsi="Calibri" w:cs="Calibri"/>
              </w:rPr>
              <w:t>2</w:t>
            </w:r>
          </w:p>
        </w:tc>
        <w:tc>
          <w:tcPr>
            <w:tcW w:w="1701" w:type="dxa"/>
            <w:shd w:val="clear" w:color="auto" w:fill="FFFFFF" w:themeFill="background1"/>
            <w:vAlign w:val="center"/>
          </w:tcPr>
          <w:p w14:paraId="7CAD6190" w14:textId="3966ECB0" w:rsidR="00A42492" w:rsidRPr="00B63966" w:rsidRDefault="00A42492" w:rsidP="00A42492">
            <w:pPr>
              <w:spacing w:after="0" w:line="240" w:lineRule="auto"/>
              <w:jc w:val="center"/>
              <w:rPr>
                <w:rFonts w:ascii="Times New Roman" w:eastAsia="Times New Roman" w:hAnsi="Times New Roman" w:cs="Times New Roman"/>
                <w:sz w:val="20"/>
                <w:szCs w:val="20"/>
                <w:lang w:eastAsia="ru-RU"/>
              </w:rPr>
            </w:pPr>
            <w:r>
              <w:rPr>
                <w:rFonts w:ascii="Calibri" w:hAnsi="Calibri" w:cs="Calibri"/>
              </w:rPr>
              <w:t>2 892 000,00</w:t>
            </w:r>
          </w:p>
        </w:tc>
        <w:tc>
          <w:tcPr>
            <w:tcW w:w="2127" w:type="dxa"/>
            <w:shd w:val="clear" w:color="auto" w:fill="FFFFFF" w:themeFill="background1"/>
          </w:tcPr>
          <w:p w14:paraId="2284D8B6" w14:textId="7E6C4C76" w:rsidR="00A42492" w:rsidRPr="00A42492" w:rsidRDefault="00A42492" w:rsidP="00A42492">
            <w:pPr>
              <w:spacing w:after="0" w:line="240" w:lineRule="auto"/>
              <w:jc w:val="center"/>
              <w:rPr>
                <w:rFonts w:ascii="Calibri" w:hAnsi="Calibri" w:cs="Calibri"/>
              </w:rPr>
            </w:pPr>
            <w:r w:rsidRPr="00A42492">
              <w:rPr>
                <w:rFonts w:ascii="Calibri" w:hAnsi="Calibri" w:cs="Calibri"/>
              </w:rPr>
              <w:t xml:space="preserve">Не залоговое </w:t>
            </w:r>
          </w:p>
        </w:tc>
      </w:tr>
      <w:tr w:rsidR="00B76FF0" w:rsidRPr="00AD4AA0" w14:paraId="2659BD7D" w14:textId="77777777" w:rsidTr="00391C36">
        <w:trPr>
          <w:trHeight w:val="832"/>
          <w:jc w:val="center"/>
        </w:trPr>
        <w:tc>
          <w:tcPr>
            <w:tcW w:w="627" w:type="dxa"/>
            <w:shd w:val="clear" w:color="000000" w:fill="FFFFFF"/>
            <w:hideMark/>
          </w:tcPr>
          <w:p w14:paraId="4A478611" w14:textId="77777777" w:rsidR="00A42492" w:rsidRDefault="00A42492" w:rsidP="00A42492">
            <w:pPr>
              <w:spacing w:after="0" w:line="240" w:lineRule="auto"/>
              <w:jc w:val="center"/>
              <w:rPr>
                <w:rFonts w:ascii="Times New Roman" w:eastAsia="Times New Roman" w:hAnsi="Times New Roman" w:cs="Times New Roman"/>
                <w:color w:val="000000"/>
                <w:sz w:val="20"/>
                <w:szCs w:val="20"/>
                <w:lang w:eastAsia="ru-RU"/>
              </w:rPr>
            </w:pPr>
          </w:p>
          <w:p w14:paraId="3EB216E4" w14:textId="36893F20" w:rsidR="00A42492" w:rsidRPr="002509F3" w:rsidRDefault="00A42492" w:rsidP="00A42492">
            <w:pPr>
              <w:spacing w:after="0" w:line="240" w:lineRule="auto"/>
              <w:jc w:val="center"/>
              <w:rPr>
                <w:rFonts w:ascii="Times New Roman" w:eastAsia="Times New Roman" w:hAnsi="Times New Roman" w:cs="Times New Roman"/>
                <w:color w:val="000000"/>
                <w:sz w:val="20"/>
                <w:szCs w:val="20"/>
                <w:lang w:eastAsia="ru-RU"/>
              </w:rPr>
            </w:pPr>
            <w:r w:rsidRPr="002509F3">
              <w:rPr>
                <w:rFonts w:ascii="Times New Roman" w:eastAsia="Times New Roman" w:hAnsi="Times New Roman" w:cs="Times New Roman"/>
                <w:color w:val="000000"/>
                <w:sz w:val="20"/>
                <w:szCs w:val="20"/>
                <w:lang w:eastAsia="ru-RU"/>
              </w:rPr>
              <w:t>3</w:t>
            </w:r>
          </w:p>
        </w:tc>
        <w:tc>
          <w:tcPr>
            <w:tcW w:w="2345" w:type="dxa"/>
            <w:shd w:val="clear" w:color="000000" w:fill="FFFFFF"/>
            <w:vAlign w:val="center"/>
            <w:hideMark/>
          </w:tcPr>
          <w:p w14:paraId="5124F089" w14:textId="7EDA7F48" w:rsidR="00A42492" w:rsidRPr="00B76FF0" w:rsidRDefault="00A42492" w:rsidP="00B76FF0">
            <w:pPr>
              <w:spacing w:after="0" w:line="240" w:lineRule="auto"/>
              <w:rPr>
                <w:rFonts w:ascii="Calibri" w:hAnsi="Calibri" w:cs="Calibri"/>
              </w:rPr>
            </w:pPr>
            <w:r w:rsidRPr="00B76FF0">
              <w:rPr>
                <w:rFonts w:ascii="Calibri" w:hAnsi="Calibri" w:cs="Calibri"/>
              </w:rPr>
              <w:t>АО "Евроцемент груп"</w:t>
            </w:r>
          </w:p>
        </w:tc>
        <w:tc>
          <w:tcPr>
            <w:tcW w:w="3544" w:type="dxa"/>
            <w:shd w:val="clear" w:color="000000" w:fill="FFFFFF"/>
            <w:vAlign w:val="center"/>
          </w:tcPr>
          <w:p w14:paraId="112C8B18" w14:textId="62BDD1E2" w:rsidR="00A42492" w:rsidRPr="00A42492" w:rsidRDefault="00A42492" w:rsidP="00A42492">
            <w:pPr>
              <w:spacing w:after="0" w:line="240" w:lineRule="auto"/>
              <w:rPr>
                <w:rFonts w:ascii="Calibri" w:hAnsi="Calibri" w:cs="Calibri"/>
              </w:rPr>
            </w:pPr>
            <w:r w:rsidRPr="00A42492">
              <w:rPr>
                <w:rFonts w:ascii="Calibri" w:hAnsi="Calibri" w:cs="Calibri"/>
              </w:rPr>
              <w:t>Чувашская Республика, Чебоксары, ул. А.В.Асламаса, д. 18, кв. 69</w:t>
            </w:r>
          </w:p>
        </w:tc>
        <w:tc>
          <w:tcPr>
            <w:tcW w:w="2126" w:type="dxa"/>
            <w:shd w:val="clear" w:color="000000" w:fill="FFFFFF"/>
            <w:noWrap/>
            <w:vAlign w:val="center"/>
          </w:tcPr>
          <w:p w14:paraId="74E0CA98" w14:textId="5782D53B" w:rsidR="00A42492" w:rsidRPr="00A42492" w:rsidRDefault="00A42492" w:rsidP="00A42492">
            <w:pPr>
              <w:spacing w:after="0" w:line="240" w:lineRule="auto"/>
              <w:jc w:val="center"/>
              <w:rPr>
                <w:rFonts w:ascii="Calibri" w:hAnsi="Calibri" w:cs="Calibri"/>
              </w:rPr>
            </w:pPr>
            <w:r w:rsidRPr="00A42492">
              <w:rPr>
                <w:rFonts w:ascii="Calibri" w:hAnsi="Calibri" w:cs="Calibri"/>
              </w:rPr>
              <w:t>21:01:030312:9277</w:t>
            </w:r>
          </w:p>
        </w:tc>
        <w:tc>
          <w:tcPr>
            <w:tcW w:w="1134" w:type="dxa"/>
            <w:shd w:val="clear" w:color="000000" w:fill="FFFFFF"/>
            <w:noWrap/>
            <w:vAlign w:val="center"/>
            <w:hideMark/>
          </w:tcPr>
          <w:p w14:paraId="6EC90FDE" w14:textId="6EAF2F9F" w:rsidR="00A42492" w:rsidRPr="00A42492" w:rsidRDefault="00A42492" w:rsidP="00A42492">
            <w:pPr>
              <w:spacing w:after="0" w:line="240" w:lineRule="auto"/>
              <w:jc w:val="center"/>
              <w:rPr>
                <w:rFonts w:ascii="Calibri" w:hAnsi="Calibri" w:cs="Calibri"/>
              </w:rPr>
            </w:pPr>
            <w:r w:rsidRPr="00A42492">
              <w:rPr>
                <w:rFonts w:ascii="Calibri" w:hAnsi="Calibri" w:cs="Calibri"/>
              </w:rPr>
              <w:t>74,90</w:t>
            </w:r>
          </w:p>
        </w:tc>
        <w:tc>
          <w:tcPr>
            <w:tcW w:w="992" w:type="dxa"/>
            <w:shd w:val="clear" w:color="000000" w:fill="FFFFFF"/>
            <w:vAlign w:val="center"/>
          </w:tcPr>
          <w:p w14:paraId="3272B228" w14:textId="7829F184" w:rsidR="00A42492" w:rsidRPr="00A42492" w:rsidRDefault="00A42492" w:rsidP="00A42492">
            <w:pPr>
              <w:spacing w:after="0" w:line="240" w:lineRule="auto"/>
              <w:jc w:val="center"/>
              <w:rPr>
                <w:rFonts w:ascii="Calibri" w:hAnsi="Calibri" w:cs="Calibri"/>
              </w:rPr>
            </w:pPr>
            <w:r>
              <w:rPr>
                <w:rFonts w:ascii="Calibri" w:hAnsi="Calibri" w:cs="Calibri"/>
              </w:rPr>
              <w:t>2</w:t>
            </w:r>
          </w:p>
        </w:tc>
        <w:tc>
          <w:tcPr>
            <w:tcW w:w="1701" w:type="dxa"/>
            <w:shd w:val="clear" w:color="auto" w:fill="FFFFFF" w:themeFill="background1"/>
            <w:vAlign w:val="center"/>
          </w:tcPr>
          <w:p w14:paraId="752981C5" w14:textId="3C92E18C" w:rsidR="00A42492" w:rsidRPr="00B63966" w:rsidRDefault="00A42492" w:rsidP="00A42492">
            <w:pPr>
              <w:spacing w:after="0" w:line="240" w:lineRule="auto"/>
              <w:jc w:val="center"/>
              <w:rPr>
                <w:rFonts w:ascii="Times New Roman" w:eastAsia="Times New Roman" w:hAnsi="Times New Roman" w:cs="Times New Roman"/>
                <w:sz w:val="20"/>
                <w:szCs w:val="20"/>
                <w:lang w:eastAsia="ru-RU"/>
              </w:rPr>
            </w:pPr>
            <w:r>
              <w:rPr>
                <w:rFonts w:ascii="Calibri" w:hAnsi="Calibri" w:cs="Calibri"/>
              </w:rPr>
              <w:t>2 856 000,00</w:t>
            </w:r>
          </w:p>
        </w:tc>
        <w:tc>
          <w:tcPr>
            <w:tcW w:w="2127" w:type="dxa"/>
            <w:shd w:val="clear" w:color="auto" w:fill="FFFFFF" w:themeFill="background1"/>
          </w:tcPr>
          <w:p w14:paraId="54644938" w14:textId="1BBE4527" w:rsidR="00A42492" w:rsidRPr="00A42492" w:rsidRDefault="00A42492" w:rsidP="00A42492">
            <w:pPr>
              <w:spacing w:after="0" w:line="240" w:lineRule="auto"/>
              <w:jc w:val="center"/>
              <w:rPr>
                <w:rFonts w:ascii="Calibri" w:hAnsi="Calibri" w:cs="Calibri"/>
              </w:rPr>
            </w:pPr>
            <w:r w:rsidRPr="00A42492">
              <w:rPr>
                <w:rFonts w:ascii="Calibri" w:hAnsi="Calibri" w:cs="Calibri"/>
              </w:rPr>
              <w:t xml:space="preserve">Не залоговое </w:t>
            </w:r>
          </w:p>
        </w:tc>
      </w:tr>
      <w:tr w:rsidR="00B76FF0" w:rsidRPr="00AD4AA0" w14:paraId="527376E6" w14:textId="77777777" w:rsidTr="00391C36">
        <w:trPr>
          <w:trHeight w:val="763"/>
          <w:jc w:val="center"/>
        </w:trPr>
        <w:tc>
          <w:tcPr>
            <w:tcW w:w="627" w:type="dxa"/>
            <w:shd w:val="clear" w:color="000000" w:fill="FFFFFF"/>
            <w:hideMark/>
          </w:tcPr>
          <w:p w14:paraId="52BA50CE" w14:textId="77777777" w:rsidR="00A42492" w:rsidRDefault="00A42492" w:rsidP="00A42492">
            <w:pPr>
              <w:spacing w:after="0" w:line="240" w:lineRule="auto"/>
              <w:jc w:val="center"/>
              <w:rPr>
                <w:rFonts w:ascii="Times New Roman" w:eastAsia="Times New Roman" w:hAnsi="Times New Roman" w:cs="Times New Roman"/>
                <w:color w:val="000000"/>
                <w:sz w:val="20"/>
                <w:szCs w:val="20"/>
                <w:lang w:eastAsia="ru-RU"/>
              </w:rPr>
            </w:pPr>
          </w:p>
          <w:p w14:paraId="5BC73D93" w14:textId="34EF130B" w:rsidR="00A42492" w:rsidRPr="002509F3" w:rsidRDefault="00A42492" w:rsidP="00A42492">
            <w:pPr>
              <w:spacing w:after="0" w:line="240" w:lineRule="auto"/>
              <w:jc w:val="center"/>
              <w:rPr>
                <w:rFonts w:ascii="Times New Roman" w:eastAsia="Times New Roman" w:hAnsi="Times New Roman" w:cs="Times New Roman"/>
                <w:color w:val="000000"/>
                <w:sz w:val="20"/>
                <w:szCs w:val="20"/>
                <w:lang w:eastAsia="ru-RU"/>
              </w:rPr>
            </w:pPr>
            <w:r w:rsidRPr="002509F3">
              <w:rPr>
                <w:rFonts w:ascii="Times New Roman" w:eastAsia="Times New Roman" w:hAnsi="Times New Roman" w:cs="Times New Roman"/>
                <w:color w:val="000000"/>
                <w:sz w:val="20"/>
                <w:szCs w:val="20"/>
                <w:lang w:eastAsia="ru-RU"/>
              </w:rPr>
              <w:t>4</w:t>
            </w:r>
          </w:p>
        </w:tc>
        <w:tc>
          <w:tcPr>
            <w:tcW w:w="2345" w:type="dxa"/>
            <w:shd w:val="clear" w:color="000000" w:fill="FFFFFF"/>
            <w:vAlign w:val="center"/>
            <w:hideMark/>
          </w:tcPr>
          <w:p w14:paraId="05921017" w14:textId="24147F4B" w:rsidR="00A42492" w:rsidRPr="00B76FF0" w:rsidRDefault="00A42492" w:rsidP="00B76FF0">
            <w:pPr>
              <w:spacing w:after="0" w:line="240" w:lineRule="auto"/>
              <w:rPr>
                <w:rFonts w:ascii="Calibri" w:hAnsi="Calibri" w:cs="Calibri"/>
              </w:rPr>
            </w:pPr>
            <w:r w:rsidRPr="00B76FF0">
              <w:rPr>
                <w:rFonts w:ascii="Calibri" w:hAnsi="Calibri" w:cs="Calibri"/>
              </w:rPr>
              <w:t>АО "Евроцемент груп"</w:t>
            </w:r>
          </w:p>
        </w:tc>
        <w:tc>
          <w:tcPr>
            <w:tcW w:w="3544" w:type="dxa"/>
            <w:shd w:val="clear" w:color="000000" w:fill="FFFFFF"/>
            <w:vAlign w:val="center"/>
          </w:tcPr>
          <w:p w14:paraId="4F7FF41B" w14:textId="26DD1B53" w:rsidR="00A42492" w:rsidRPr="00A42492" w:rsidRDefault="00A42492" w:rsidP="00A42492">
            <w:pPr>
              <w:spacing w:after="0" w:line="240" w:lineRule="auto"/>
              <w:rPr>
                <w:rFonts w:ascii="Calibri" w:hAnsi="Calibri" w:cs="Calibri"/>
              </w:rPr>
            </w:pPr>
            <w:r w:rsidRPr="00A42492">
              <w:rPr>
                <w:rFonts w:ascii="Calibri" w:hAnsi="Calibri" w:cs="Calibri"/>
              </w:rPr>
              <w:t>Чувашская Республика, Чебоксары, ул. А.В.Асламаса, д. 18 кв. 72</w:t>
            </w:r>
          </w:p>
        </w:tc>
        <w:tc>
          <w:tcPr>
            <w:tcW w:w="2126" w:type="dxa"/>
            <w:shd w:val="clear" w:color="000000" w:fill="FFFFFF"/>
            <w:noWrap/>
            <w:vAlign w:val="center"/>
          </w:tcPr>
          <w:p w14:paraId="7AC4A106" w14:textId="513B2587" w:rsidR="00A42492" w:rsidRPr="00A42492" w:rsidRDefault="00A42492" w:rsidP="00A42492">
            <w:pPr>
              <w:spacing w:after="0" w:line="240" w:lineRule="auto"/>
              <w:jc w:val="center"/>
              <w:rPr>
                <w:rFonts w:ascii="Calibri" w:hAnsi="Calibri" w:cs="Calibri"/>
              </w:rPr>
            </w:pPr>
            <w:r w:rsidRPr="00A42492">
              <w:rPr>
                <w:rFonts w:ascii="Calibri" w:hAnsi="Calibri" w:cs="Calibri"/>
              </w:rPr>
              <w:t>21:01:030312:9281</w:t>
            </w:r>
          </w:p>
        </w:tc>
        <w:tc>
          <w:tcPr>
            <w:tcW w:w="1134" w:type="dxa"/>
            <w:shd w:val="clear" w:color="000000" w:fill="FFFFFF"/>
            <w:noWrap/>
            <w:vAlign w:val="center"/>
            <w:hideMark/>
          </w:tcPr>
          <w:p w14:paraId="64624EA0" w14:textId="386C19CB" w:rsidR="00A42492" w:rsidRPr="00A42492" w:rsidRDefault="00A42492" w:rsidP="00A42492">
            <w:pPr>
              <w:spacing w:after="0" w:line="240" w:lineRule="auto"/>
              <w:jc w:val="center"/>
              <w:rPr>
                <w:rFonts w:ascii="Calibri" w:hAnsi="Calibri" w:cs="Calibri"/>
              </w:rPr>
            </w:pPr>
            <w:r w:rsidRPr="00A42492">
              <w:rPr>
                <w:rFonts w:ascii="Calibri" w:hAnsi="Calibri" w:cs="Calibri"/>
              </w:rPr>
              <w:t>79,10</w:t>
            </w:r>
          </w:p>
        </w:tc>
        <w:tc>
          <w:tcPr>
            <w:tcW w:w="992" w:type="dxa"/>
            <w:shd w:val="clear" w:color="000000" w:fill="FFFFFF"/>
            <w:vAlign w:val="center"/>
          </w:tcPr>
          <w:p w14:paraId="2A6F3C40" w14:textId="7C233FDF" w:rsidR="00A42492" w:rsidRPr="00A42492" w:rsidRDefault="00A42492" w:rsidP="00A42492">
            <w:pPr>
              <w:spacing w:after="0" w:line="240" w:lineRule="auto"/>
              <w:jc w:val="center"/>
              <w:rPr>
                <w:rFonts w:ascii="Calibri" w:hAnsi="Calibri" w:cs="Calibri"/>
              </w:rPr>
            </w:pPr>
            <w:r>
              <w:rPr>
                <w:rFonts w:ascii="Calibri" w:hAnsi="Calibri" w:cs="Calibri"/>
              </w:rPr>
              <w:t>2</w:t>
            </w:r>
          </w:p>
        </w:tc>
        <w:tc>
          <w:tcPr>
            <w:tcW w:w="1701" w:type="dxa"/>
            <w:shd w:val="clear" w:color="auto" w:fill="FFFFFF" w:themeFill="background1"/>
            <w:vAlign w:val="center"/>
          </w:tcPr>
          <w:p w14:paraId="08671ADA" w14:textId="69E387E1" w:rsidR="00A42492" w:rsidRPr="00B63966" w:rsidRDefault="00A42492" w:rsidP="00A42492">
            <w:pPr>
              <w:spacing w:after="0" w:line="240" w:lineRule="auto"/>
              <w:jc w:val="center"/>
              <w:rPr>
                <w:rFonts w:ascii="Times New Roman" w:eastAsia="Times New Roman" w:hAnsi="Times New Roman" w:cs="Times New Roman"/>
                <w:sz w:val="20"/>
                <w:szCs w:val="20"/>
                <w:lang w:eastAsia="ru-RU"/>
              </w:rPr>
            </w:pPr>
            <w:r>
              <w:rPr>
                <w:rFonts w:ascii="Calibri" w:hAnsi="Calibri" w:cs="Calibri"/>
              </w:rPr>
              <w:t>3 031 000,00</w:t>
            </w:r>
          </w:p>
        </w:tc>
        <w:tc>
          <w:tcPr>
            <w:tcW w:w="2127" w:type="dxa"/>
            <w:shd w:val="clear" w:color="auto" w:fill="FFFFFF" w:themeFill="background1"/>
          </w:tcPr>
          <w:p w14:paraId="767DC820" w14:textId="6D6FAD6D" w:rsidR="00A42492" w:rsidRPr="00A42492" w:rsidRDefault="00A42492" w:rsidP="00A42492">
            <w:pPr>
              <w:spacing w:after="0" w:line="240" w:lineRule="auto"/>
              <w:jc w:val="center"/>
              <w:rPr>
                <w:rFonts w:ascii="Calibri" w:hAnsi="Calibri" w:cs="Calibri"/>
              </w:rPr>
            </w:pPr>
            <w:r w:rsidRPr="00A42492">
              <w:rPr>
                <w:rFonts w:ascii="Calibri" w:hAnsi="Calibri" w:cs="Calibri"/>
              </w:rPr>
              <w:t xml:space="preserve">Не залоговое </w:t>
            </w:r>
          </w:p>
        </w:tc>
      </w:tr>
      <w:tr w:rsidR="00B76FF0" w:rsidRPr="00AD4AA0" w14:paraId="64AC78C0" w14:textId="77777777" w:rsidTr="00391C36">
        <w:trPr>
          <w:trHeight w:val="763"/>
          <w:jc w:val="center"/>
        </w:trPr>
        <w:tc>
          <w:tcPr>
            <w:tcW w:w="627" w:type="dxa"/>
            <w:shd w:val="clear" w:color="000000" w:fill="FFFFFF"/>
          </w:tcPr>
          <w:p w14:paraId="2AE7AD0B" w14:textId="77777777" w:rsidR="00A42492" w:rsidRDefault="00A42492" w:rsidP="00A42492">
            <w:pPr>
              <w:spacing w:after="0" w:line="240" w:lineRule="auto"/>
              <w:jc w:val="center"/>
              <w:rPr>
                <w:rFonts w:ascii="Times New Roman" w:eastAsia="Times New Roman" w:hAnsi="Times New Roman" w:cs="Times New Roman"/>
                <w:color w:val="000000"/>
                <w:sz w:val="20"/>
                <w:szCs w:val="20"/>
                <w:lang w:eastAsia="ru-RU"/>
              </w:rPr>
            </w:pPr>
          </w:p>
          <w:p w14:paraId="2EB5072B" w14:textId="50BAD76F" w:rsidR="00A42492" w:rsidRPr="002509F3" w:rsidRDefault="00A42492" w:rsidP="00A4249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w:t>
            </w:r>
          </w:p>
        </w:tc>
        <w:tc>
          <w:tcPr>
            <w:tcW w:w="2345" w:type="dxa"/>
            <w:shd w:val="clear" w:color="000000" w:fill="FFFFFF"/>
            <w:vAlign w:val="center"/>
          </w:tcPr>
          <w:p w14:paraId="71E0B783" w14:textId="2569F9E2" w:rsidR="00A42492" w:rsidRPr="00B76FF0" w:rsidRDefault="00A42492" w:rsidP="00B76FF0">
            <w:pPr>
              <w:spacing w:after="0" w:line="240" w:lineRule="auto"/>
              <w:rPr>
                <w:rFonts w:ascii="Calibri" w:hAnsi="Calibri" w:cs="Calibri"/>
              </w:rPr>
            </w:pPr>
            <w:r w:rsidRPr="00B76FF0">
              <w:rPr>
                <w:rFonts w:ascii="Calibri" w:hAnsi="Calibri" w:cs="Calibri"/>
              </w:rPr>
              <w:t>АО "Евроцемент груп"</w:t>
            </w:r>
          </w:p>
        </w:tc>
        <w:tc>
          <w:tcPr>
            <w:tcW w:w="3544" w:type="dxa"/>
            <w:shd w:val="clear" w:color="000000" w:fill="FFFFFF"/>
            <w:vAlign w:val="center"/>
          </w:tcPr>
          <w:p w14:paraId="54ED13F3" w14:textId="10886FC5" w:rsidR="00A42492" w:rsidRPr="00A42492" w:rsidRDefault="00A42492" w:rsidP="00A42492">
            <w:pPr>
              <w:spacing w:after="0" w:line="240" w:lineRule="auto"/>
              <w:rPr>
                <w:rFonts w:ascii="Calibri" w:hAnsi="Calibri" w:cs="Calibri"/>
              </w:rPr>
            </w:pPr>
            <w:r w:rsidRPr="00A42492">
              <w:rPr>
                <w:rFonts w:ascii="Calibri" w:hAnsi="Calibri" w:cs="Calibri"/>
              </w:rPr>
              <w:t>Чувашская Республика, Чебоксары, ул. А.В.Асламаса, д. 18, кв. 73</w:t>
            </w:r>
          </w:p>
        </w:tc>
        <w:tc>
          <w:tcPr>
            <w:tcW w:w="2126" w:type="dxa"/>
            <w:shd w:val="clear" w:color="000000" w:fill="FFFFFF"/>
            <w:noWrap/>
            <w:vAlign w:val="center"/>
          </w:tcPr>
          <w:p w14:paraId="262338C1" w14:textId="651B97DD" w:rsidR="00A42492" w:rsidRPr="00A42492" w:rsidRDefault="00A42492" w:rsidP="00A42492">
            <w:pPr>
              <w:spacing w:after="0" w:line="240" w:lineRule="auto"/>
              <w:jc w:val="center"/>
              <w:rPr>
                <w:rFonts w:ascii="Calibri" w:hAnsi="Calibri" w:cs="Calibri"/>
              </w:rPr>
            </w:pPr>
            <w:r w:rsidRPr="00A42492">
              <w:rPr>
                <w:rFonts w:ascii="Calibri" w:hAnsi="Calibri" w:cs="Calibri"/>
              </w:rPr>
              <w:t xml:space="preserve"> 21:01:030312:8961  </w:t>
            </w:r>
          </w:p>
        </w:tc>
        <w:tc>
          <w:tcPr>
            <w:tcW w:w="1134" w:type="dxa"/>
            <w:shd w:val="clear" w:color="000000" w:fill="FFFFFF"/>
            <w:noWrap/>
            <w:vAlign w:val="center"/>
          </w:tcPr>
          <w:p w14:paraId="30451809" w14:textId="2626659A" w:rsidR="00A42492" w:rsidRPr="00A42492" w:rsidRDefault="00A42492" w:rsidP="00A42492">
            <w:pPr>
              <w:spacing w:after="0" w:line="240" w:lineRule="auto"/>
              <w:jc w:val="center"/>
              <w:rPr>
                <w:rFonts w:ascii="Calibri" w:hAnsi="Calibri" w:cs="Calibri"/>
              </w:rPr>
            </w:pPr>
            <w:r w:rsidRPr="00A42492">
              <w:rPr>
                <w:rFonts w:ascii="Calibri" w:hAnsi="Calibri" w:cs="Calibri"/>
              </w:rPr>
              <w:t>78,40</w:t>
            </w:r>
          </w:p>
        </w:tc>
        <w:tc>
          <w:tcPr>
            <w:tcW w:w="992" w:type="dxa"/>
            <w:shd w:val="clear" w:color="000000" w:fill="FFFFFF"/>
            <w:vAlign w:val="center"/>
          </w:tcPr>
          <w:p w14:paraId="65B7D587" w14:textId="6F565601" w:rsidR="00A42492" w:rsidRPr="00A42492" w:rsidRDefault="00A42492" w:rsidP="00A42492">
            <w:pPr>
              <w:spacing w:after="0" w:line="240" w:lineRule="auto"/>
              <w:jc w:val="center"/>
              <w:rPr>
                <w:rFonts w:ascii="Calibri" w:hAnsi="Calibri" w:cs="Calibri"/>
              </w:rPr>
            </w:pPr>
            <w:r>
              <w:rPr>
                <w:rFonts w:ascii="Calibri" w:hAnsi="Calibri" w:cs="Calibri"/>
              </w:rPr>
              <w:t>2</w:t>
            </w:r>
          </w:p>
        </w:tc>
        <w:tc>
          <w:tcPr>
            <w:tcW w:w="1701" w:type="dxa"/>
            <w:shd w:val="clear" w:color="auto" w:fill="FFFFFF" w:themeFill="background1"/>
            <w:vAlign w:val="center"/>
          </w:tcPr>
          <w:p w14:paraId="58878817" w14:textId="58E0C2A4" w:rsidR="00A42492" w:rsidRPr="00B63966" w:rsidRDefault="00A42492" w:rsidP="00A42492">
            <w:pPr>
              <w:spacing w:after="0" w:line="240" w:lineRule="auto"/>
              <w:jc w:val="center"/>
              <w:rPr>
                <w:rFonts w:ascii="Times New Roman" w:eastAsia="Times New Roman" w:hAnsi="Times New Roman" w:cs="Times New Roman"/>
                <w:sz w:val="20"/>
                <w:szCs w:val="20"/>
                <w:lang w:eastAsia="ru-RU"/>
              </w:rPr>
            </w:pPr>
            <w:r>
              <w:rPr>
                <w:rFonts w:ascii="Calibri" w:hAnsi="Calibri" w:cs="Calibri"/>
              </w:rPr>
              <w:t>2 816 000,00</w:t>
            </w:r>
          </w:p>
        </w:tc>
        <w:tc>
          <w:tcPr>
            <w:tcW w:w="2127" w:type="dxa"/>
            <w:shd w:val="clear" w:color="auto" w:fill="FFFFFF" w:themeFill="background1"/>
          </w:tcPr>
          <w:p w14:paraId="627CB158" w14:textId="705D1AA4" w:rsidR="00A42492" w:rsidRPr="00A42492" w:rsidRDefault="00A42492" w:rsidP="00A42492">
            <w:pPr>
              <w:spacing w:after="0" w:line="240" w:lineRule="auto"/>
              <w:jc w:val="center"/>
              <w:rPr>
                <w:rFonts w:ascii="Calibri" w:hAnsi="Calibri" w:cs="Calibri"/>
              </w:rPr>
            </w:pPr>
            <w:r w:rsidRPr="00A42492">
              <w:rPr>
                <w:rFonts w:ascii="Calibri" w:hAnsi="Calibri" w:cs="Calibri"/>
              </w:rPr>
              <w:t xml:space="preserve">Не залоговое </w:t>
            </w:r>
          </w:p>
        </w:tc>
      </w:tr>
      <w:tr w:rsidR="00B76FF0" w:rsidRPr="00AD4AA0" w14:paraId="7B371D88" w14:textId="77777777" w:rsidTr="00391C36">
        <w:trPr>
          <w:trHeight w:val="763"/>
          <w:jc w:val="center"/>
        </w:trPr>
        <w:tc>
          <w:tcPr>
            <w:tcW w:w="627" w:type="dxa"/>
            <w:shd w:val="clear" w:color="000000" w:fill="FFFFFF"/>
          </w:tcPr>
          <w:p w14:paraId="62EB06EC" w14:textId="77777777" w:rsidR="00A42492" w:rsidRDefault="00A42492" w:rsidP="00A42492">
            <w:pPr>
              <w:spacing w:after="0" w:line="240" w:lineRule="auto"/>
              <w:jc w:val="center"/>
              <w:rPr>
                <w:rFonts w:ascii="Times New Roman" w:eastAsia="Times New Roman" w:hAnsi="Times New Roman" w:cs="Times New Roman"/>
                <w:color w:val="000000"/>
                <w:sz w:val="20"/>
                <w:szCs w:val="20"/>
                <w:lang w:eastAsia="ru-RU"/>
              </w:rPr>
            </w:pPr>
          </w:p>
          <w:p w14:paraId="65657713" w14:textId="14E6522B" w:rsidR="00A42492" w:rsidRDefault="00A42492" w:rsidP="00A4249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6</w:t>
            </w:r>
          </w:p>
        </w:tc>
        <w:tc>
          <w:tcPr>
            <w:tcW w:w="2345" w:type="dxa"/>
            <w:shd w:val="clear" w:color="000000" w:fill="FFFFFF"/>
            <w:vAlign w:val="center"/>
          </w:tcPr>
          <w:p w14:paraId="0095FDDB" w14:textId="6DA41D21" w:rsidR="00A42492" w:rsidRPr="00B76FF0" w:rsidRDefault="00A42492" w:rsidP="00B76FF0">
            <w:pPr>
              <w:spacing w:after="0" w:line="240" w:lineRule="auto"/>
              <w:rPr>
                <w:rFonts w:ascii="Calibri" w:hAnsi="Calibri" w:cs="Calibri"/>
              </w:rPr>
            </w:pPr>
            <w:r w:rsidRPr="00B76FF0">
              <w:rPr>
                <w:rFonts w:ascii="Calibri" w:hAnsi="Calibri" w:cs="Calibri"/>
              </w:rPr>
              <w:t>АО "Евроцемент груп"</w:t>
            </w:r>
          </w:p>
        </w:tc>
        <w:tc>
          <w:tcPr>
            <w:tcW w:w="3544" w:type="dxa"/>
            <w:shd w:val="clear" w:color="000000" w:fill="FFFFFF"/>
            <w:vAlign w:val="center"/>
          </w:tcPr>
          <w:p w14:paraId="153867E5" w14:textId="000EF5C4" w:rsidR="00A42492" w:rsidRPr="00A42492" w:rsidRDefault="00A42492" w:rsidP="00A42492">
            <w:pPr>
              <w:spacing w:after="0" w:line="240" w:lineRule="auto"/>
              <w:rPr>
                <w:rFonts w:ascii="Calibri" w:hAnsi="Calibri" w:cs="Calibri"/>
              </w:rPr>
            </w:pPr>
            <w:r w:rsidRPr="00A42492">
              <w:rPr>
                <w:rFonts w:ascii="Calibri" w:hAnsi="Calibri" w:cs="Calibri"/>
              </w:rPr>
              <w:t>Чувашская Республика, Чебоксары, ул. А.В.Асламаса, д. 18, кв. 8</w:t>
            </w:r>
          </w:p>
        </w:tc>
        <w:tc>
          <w:tcPr>
            <w:tcW w:w="2126" w:type="dxa"/>
            <w:shd w:val="clear" w:color="000000" w:fill="FFFFFF"/>
            <w:noWrap/>
            <w:vAlign w:val="center"/>
          </w:tcPr>
          <w:p w14:paraId="2FF66B8C" w14:textId="6E9DE1BC" w:rsidR="00A42492" w:rsidRPr="00A42492" w:rsidRDefault="00A42492" w:rsidP="00A42492">
            <w:pPr>
              <w:spacing w:after="0" w:line="240" w:lineRule="auto"/>
              <w:jc w:val="center"/>
              <w:rPr>
                <w:rFonts w:ascii="Calibri" w:hAnsi="Calibri" w:cs="Calibri"/>
              </w:rPr>
            </w:pPr>
            <w:r w:rsidRPr="00A42492">
              <w:rPr>
                <w:rFonts w:ascii="Calibri" w:hAnsi="Calibri" w:cs="Calibri"/>
              </w:rPr>
              <w:t>21:01:030312:9215</w:t>
            </w:r>
          </w:p>
        </w:tc>
        <w:tc>
          <w:tcPr>
            <w:tcW w:w="1134" w:type="dxa"/>
            <w:shd w:val="clear" w:color="000000" w:fill="FFFFFF"/>
            <w:noWrap/>
            <w:vAlign w:val="center"/>
          </w:tcPr>
          <w:p w14:paraId="1B88B769" w14:textId="2A148B28" w:rsidR="00A42492" w:rsidRPr="00A42492" w:rsidRDefault="00A42492" w:rsidP="00A42492">
            <w:pPr>
              <w:spacing w:after="0" w:line="240" w:lineRule="auto"/>
              <w:jc w:val="center"/>
              <w:rPr>
                <w:rFonts w:ascii="Calibri" w:hAnsi="Calibri" w:cs="Calibri"/>
              </w:rPr>
            </w:pPr>
            <w:r w:rsidRPr="00A42492">
              <w:rPr>
                <w:rFonts w:ascii="Calibri" w:hAnsi="Calibri" w:cs="Calibri"/>
              </w:rPr>
              <w:t>75,00</w:t>
            </w:r>
          </w:p>
        </w:tc>
        <w:tc>
          <w:tcPr>
            <w:tcW w:w="992" w:type="dxa"/>
            <w:shd w:val="clear" w:color="000000" w:fill="FFFFFF"/>
            <w:vAlign w:val="center"/>
          </w:tcPr>
          <w:p w14:paraId="66F0F54C" w14:textId="5E2E5847" w:rsidR="00A42492" w:rsidRPr="00A42492" w:rsidRDefault="00A42492" w:rsidP="00A42492">
            <w:pPr>
              <w:spacing w:after="0" w:line="240" w:lineRule="auto"/>
              <w:jc w:val="center"/>
              <w:rPr>
                <w:rFonts w:ascii="Calibri" w:hAnsi="Calibri" w:cs="Calibri"/>
              </w:rPr>
            </w:pPr>
            <w:r>
              <w:rPr>
                <w:rFonts w:ascii="Calibri" w:hAnsi="Calibri" w:cs="Calibri"/>
              </w:rPr>
              <w:t>2</w:t>
            </w:r>
          </w:p>
        </w:tc>
        <w:tc>
          <w:tcPr>
            <w:tcW w:w="1701" w:type="dxa"/>
            <w:shd w:val="clear" w:color="auto" w:fill="FFFFFF" w:themeFill="background1"/>
            <w:vAlign w:val="center"/>
          </w:tcPr>
          <w:p w14:paraId="44FF4501" w14:textId="4197E9BD" w:rsidR="00A42492" w:rsidRPr="00B63966" w:rsidRDefault="00A42492" w:rsidP="00A42492">
            <w:pPr>
              <w:spacing w:after="0" w:line="240" w:lineRule="auto"/>
              <w:jc w:val="center"/>
              <w:rPr>
                <w:rFonts w:ascii="Times New Roman" w:eastAsia="Times New Roman" w:hAnsi="Times New Roman" w:cs="Times New Roman"/>
                <w:sz w:val="20"/>
                <w:szCs w:val="20"/>
                <w:lang w:eastAsia="ru-RU"/>
              </w:rPr>
            </w:pPr>
            <w:r>
              <w:rPr>
                <w:rFonts w:ascii="Calibri" w:hAnsi="Calibri" w:cs="Calibri"/>
              </w:rPr>
              <w:t>2 888 000,00</w:t>
            </w:r>
          </w:p>
        </w:tc>
        <w:tc>
          <w:tcPr>
            <w:tcW w:w="2127" w:type="dxa"/>
            <w:shd w:val="clear" w:color="auto" w:fill="FFFFFF" w:themeFill="background1"/>
          </w:tcPr>
          <w:p w14:paraId="1007182D" w14:textId="3ED40315" w:rsidR="00A42492" w:rsidRPr="00A42492" w:rsidRDefault="00A42492" w:rsidP="00A42492">
            <w:pPr>
              <w:spacing w:after="0" w:line="240" w:lineRule="auto"/>
              <w:jc w:val="center"/>
              <w:rPr>
                <w:rFonts w:ascii="Calibri" w:hAnsi="Calibri" w:cs="Calibri"/>
              </w:rPr>
            </w:pPr>
            <w:r w:rsidRPr="00A42492">
              <w:rPr>
                <w:rFonts w:ascii="Calibri" w:hAnsi="Calibri" w:cs="Calibri"/>
              </w:rPr>
              <w:t xml:space="preserve">Не залоговое </w:t>
            </w:r>
          </w:p>
        </w:tc>
      </w:tr>
      <w:tr w:rsidR="00B76FF0" w:rsidRPr="00AD4AA0" w14:paraId="4C83988A" w14:textId="77777777" w:rsidTr="00391C36">
        <w:trPr>
          <w:trHeight w:val="763"/>
          <w:jc w:val="center"/>
        </w:trPr>
        <w:tc>
          <w:tcPr>
            <w:tcW w:w="627" w:type="dxa"/>
            <w:shd w:val="clear" w:color="000000" w:fill="FFFFFF"/>
          </w:tcPr>
          <w:p w14:paraId="4EEE45BC" w14:textId="77777777" w:rsidR="00A42492" w:rsidRDefault="00A42492" w:rsidP="00A42492">
            <w:pPr>
              <w:spacing w:after="0" w:line="240" w:lineRule="auto"/>
              <w:jc w:val="center"/>
              <w:rPr>
                <w:rFonts w:ascii="Times New Roman" w:eastAsia="Times New Roman" w:hAnsi="Times New Roman" w:cs="Times New Roman"/>
                <w:color w:val="000000"/>
                <w:sz w:val="20"/>
                <w:szCs w:val="20"/>
                <w:lang w:eastAsia="ru-RU"/>
              </w:rPr>
            </w:pPr>
          </w:p>
          <w:p w14:paraId="4E228049" w14:textId="6D757AA0" w:rsidR="00A42492" w:rsidRDefault="00A42492" w:rsidP="00A4249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7</w:t>
            </w:r>
          </w:p>
        </w:tc>
        <w:tc>
          <w:tcPr>
            <w:tcW w:w="2345" w:type="dxa"/>
            <w:shd w:val="clear" w:color="000000" w:fill="FFFFFF"/>
            <w:vAlign w:val="center"/>
          </w:tcPr>
          <w:p w14:paraId="1CA05467" w14:textId="4BFE6683" w:rsidR="00A42492" w:rsidRPr="00B76FF0" w:rsidRDefault="00A42492" w:rsidP="00B76FF0">
            <w:pPr>
              <w:spacing w:after="0" w:line="240" w:lineRule="auto"/>
              <w:rPr>
                <w:rFonts w:ascii="Calibri" w:hAnsi="Calibri" w:cs="Calibri"/>
              </w:rPr>
            </w:pPr>
            <w:r w:rsidRPr="00B76FF0">
              <w:rPr>
                <w:rFonts w:ascii="Calibri" w:hAnsi="Calibri" w:cs="Calibri"/>
              </w:rPr>
              <w:t>АО "Евроцемент груп"</w:t>
            </w:r>
          </w:p>
        </w:tc>
        <w:tc>
          <w:tcPr>
            <w:tcW w:w="3544" w:type="dxa"/>
            <w:shd w:val="clear" w:color="000000" w:fill="FFFFFF"/>
            <w:vAlign w:val="center"/>
          </w:tcPr>
          <w:p w14:paraId="4DD2ABC3" w14:textId="4D671306" w:rsidR="00A42492" w:rsidRPr="00A42492" w:rsidRDefault="00A42492" w:rsidP="00A42492">
            <w:pPr>
              <w:spacing w:after="0" w:line="240" w:lineRule="auto"/>
              <w:rPr>
                <w:rFonts w:ascii="Calibri" w:hAnsi="Calibri" w:cs="Calibri"/>
              </w:rPr>
            </w:pPr>
            <w:r w:rsidRPr="00A42492">
              <w:rPr>
                <w:rFonts w:ascii="Calibri" w:hAnsi="Calibri" w:cs="Calibri"/>
              </w:rPr>
              <w:t xml:space="preserve">Чувашская Республика, Чебоксары, ул. А.В.Асламаса, д. 18, кв. 9 </w:t>
            </w:r>
          </w:p>
        </w:tc>
        <w:tc>
          <w:tcPr>
            <w:tcW w:w="2126" w:type="dxa"/>
            <w:shd w:val="clear" w:color="000000" w:fill="FFFFFF"/>
            <w:noWrap/>
            <w:vAlign w:val="center"/>
          </w:tcPr>
          <w:p w14:paraId="26144875" w14:textId="39E9CB14" w:rsidR="00A42492" w:rsidRPr="00A42492" w:rsidRDefault="00A42492" w:rsidP="00A42492">
            <w:pPr>
              <w:spacing w:after="0" w:line="240" w:lineRule="auto"/>
              <w:jc w:val="center"/>
              <w:rPr>
                <w:rFonts w:ascii="Calibri" w:hAnsi="Calibri" w:cs="Calibri"/>
              </w:rPr>
            </w:pPr>
            <w:r w:rsidRPr="00A42492">
              <w:rPr>
                <w:rFonts w:ascii="Calibri" w:hAnsi="Calibri" w:cs="Calibri"/>
              </w:rPr>
              <w:t>21:01:030312:9220</w:t>
            </w:r>
          </w:p>
        </w:tc>
        <w:tc>
          <w:tcPr>
            <w:tcW w:w="1134" w:type="dxa"/>
            <w:shd w:val="clear" w:color="000000" w:fill="FFFFFF"/>
            <w:noWrap/>
            <w:vAlign w:val="center"/>
          </w:tcPr>
          <w:p w14:paraId="732C8A91" w14:textId="712B3892" w:rsidR="00A42492" w:rsidRPr="00A42492" w:rsidRDefault="00A42492" w:rsidP="00A42492">
            <w:pPr>
              <w:spacing w:after="0" w:line="240" w:lineRule="auto"/>
              <w:jc w:val="center"/>
              <w:rPr>
                <w:rFonts w:ascii="Calibri" w:hAnsi="Calibri" w:cs="Calibri"/>
              </w:rPr>
            </w:pPr>
            <w:r w:rsidRPr="00A42492">
              <w:rPr>
                <w:rFonts w:ascii="Calibri" w:hAnsi="Calibri" w:cs="Calibri"/>
              </w:rPr>
              <w:t>74,90</w:t>
            </w:r>
          </w:p>
        </w:tc>
        <w:tc>
          <w:tcPr>
            <w:tcW w:w="992" w:type="dxa"/>
            <w:shd w:val="clear" w:color="000000" w:fill="FFFFFF"/>
            <w:vAlign w:val="center"/>
          </w:tcPr>
          <w:p w14:paraId="0ECCC342" w14:textId="32FD75A2" w:rsidR="00A42492" w:rsidRPr="00A42492" w:rsidRDefault="00A42492" w:rsidP="00A42492">
            <w:pPr>
              <w:spacing w:after="0" w:line="240" w:lineRule="auto"/>
              <w:jc w:val="center"/>
              <w:rPr>
                <w:rFonts w:ascii="Calibri" w:hAnsi="Calibri" w:cs="Calibri"/>
              </w:rPr>
            </w:pPr>
            <w:r>
              <w:rPr>
                <w:rFonts w:ascii="Calibri" w:hAnsi="Calibri" w:cs="Calibri"/>
              </w:rPr>
              <w:t>2</w:t>
            </w:r>
          </w:p>
        </w:tc>
        <w:tc>
          <w:tcPr>
            <w:tcW w:w="1701" w:type="dxa"/>
            <w:shd w:val="clear" w:color="auto" w:fill="FFFFFF" w:themeFill="background1"/>
            <w:vAlign w:val="center"/>
          </w:tcPr>
          <w:p w14:paraId="606B61B6" w14:textId="7BEEE188" w:rsidR="00A42492" w:rsidRPr="00B63966" w:rsidRDefault="00A42492" w:rsidP="00A42492">
            <w:pPr>
              <w:spacing w:after="0" w:line="240" w:lineRule="auto"/>
              <w:jc w:val="center"/>
              <w:rPr>
                <w:rFonts w:ascii="Times New Roman" w:eastAsia="Times New Roman" w:hAnsi="Times New Roman" w:cs="Times New Roman"/>
                <w:sz w:val="20"/>
                <w:szCs w:val="20"/>
                <w:lang w:eastAsia="ru-RU"/>
              </w:rPr>
            </w:pPr>
            <w:r>
              <w:rPr>
                <w:rFonts w:ascii="Calibri" w:hAnsi="Calibri" w:cs="Calibri"/>
              </w:rPr>
              <w:t>2 884 000,00</w:t>
            </w:r>
          </w:p>
        </w:tc>
        <w:tc>
          <w:tcPr>
            <w:tcW w:w="2127" w:type="dxa"/>
            <w:shd w:val="clear" w:color="auto" w:fill="FFFFFF" w:themeFill="background1"/>
          </w:tcPr>
          <w:p w14:paraId="12907FCD" w14:textId="6687200F" w:rsidR="00A42492" w:rsidRPr="00A42492" w:rsidRDefault="00A42492" w:rsidP="00A42492">
            <w:pPr>
              <w:spacing w:after="0" w:line="240" w:lineRule="auto"/>
              <w:jc w:val="center"/>
              <w:rPr>
                <w:rFonts w:ascii="Calibri" w:hAnsi="Calibri" w:cs="Calibri"/>
              </w:rPr>
            </w:pPr>
            <w:r w:rsidRPr="00A42492">
              <w:rPr>
                <w:rFonts w:ascii="Calibri" w:hAnsi="Calibri" w:cs="Calibri"/>
              </w:rPr>
              <w:t xml:space="preserve">Не залоговое </w:t>
            </w:r>
          </w:p>
        </w:tc>
      </w:tr>
      <w:tr w:rsidR="00B76FF0" w:rsidRPr="00AD4AA0" w14:paraId="1446CF0C" w14:textId="77777777" w:rsidTr="00391C36">
        <w:trPr>
          <w:trHeight w:val="763"/>
          <w:jc w:val="center"/>
        </w:trPr>
        <w:tc>
          <w:tcPr>
            <w:tcW w:w="627" w:type="dxa"/>
            <w:shd w:val="clear" w:color="000000" w:fill="FFFFFF"/>
          </w:tcPr>
          <w:p w14:paraId="6BC2F851" w14:textId="77777777" w:rsidR="00A42492" w:rsidRDefault="00A42492" w:rsidP="00A42492">
            <w:pPr>
              <w:spacing w:after="0" w:line="240" w:lineRule="auto"/>
              <w:jc w:val="center"/>
              <w:rPr>
                <w:rFonts w:ascii="Times New Roman" w:eastAsia="Times New Roman" w:hAnsi="Times New Roman" w:cs="Times New Roman"/>
                <w:color w:val="000000"/>
                <w:sz w:val="20"/>
                <w:szCs w:val="20"/>
                <w:lang w:eastAsia="ru-RU"/>
              </w:rPr>
            </w:pPr>
          </w:p>
          <w:p w14:paraId="7C7B6E5C" w14:textId="25F60FA5" w:rsidR="00A42492" w:rsidRDefault="00A42492" w:rsidP="00A4249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8</w:t>
            </w:r>
          </w:p>
        </w:tc>
        <w:tc>
          <w:tcPr>
            <w:tcW w:w="2345" w:type="dxa"/>
            <w:shd w:val="clear" w:color="000000" w:fill="FFFFFF"/>
            <w:vAlign w:val="center"/>
          </w:tcPr>
          <w:p w14:paraId="2645C732" w14:textId="79AF7C3D" w:rsidR="00A42492" w:rsidRPr="00B76FF0" w:rsidRDefault="00A42492" w:rsidP="00B76FF0">
            <w:pPr>
              <w:spacing w:after="0" w:line="240" w:lineRule="auto"/>
              <w:rPr>
                <w:rFonts w:ascii="Calibri" w:hAnsi="Calibri" w:cs="Calibri"/>
              </w:rPr>
            </w:pPr>
            <w:r w:rsidRPr="00B76FF0">
              <w:rPr>
                <w:rFonts w:ascii="Calibri" w:hAnsi="Calibri" w:cs="Calibri"/>
              </w:rPr>
              <w:t>АО "Евроцемент груп"</w:t>
            </w:r>
          </w:p>
        </w:tc>
        <w:tc>
          <w:tcPr>
            <w:tcW w:w="3544" w:type="dxa"/>
            <w:shd w:val="clear" w:color="000000" w:fill="FFFFFF"/>
            <w:vAlign w:val="center"/>
          </w:tcPr>
          <w:p w14:paraId="5DF781BC" w14:textId="34C5B1F1" w:rsidR="00A42492" w:rsidRPr="00A42492" w:rsidRDefault="00A42492" w:rsidP="00A42492">
            <w:pPr>
              <w:spacing w:after="0" w:line="240" w:lineRule="auto"/>
              <w:rPr>
                <w:rFonts w:ascii="Calibri" w:hAnsi="Calibri" w:cs="Calibri"/>
              </w:rPr>
            </w:pPr>
            <w:r w:rsidRPr="00A42492">
              <w:rPr>
                <w:rFonts w:ascii="Calibri" w:hAnsi="Calibri" w:cs="Calibri"/>
              </w:rPr>
              <w:t>Чувашская Республика, Чебоксары, ул. Петрова, д. 9, корпус 1, кв. 282</w:t>
            </w:r>
          </w:p>
        </w:tc>
        <w:tc>
          <w:tcPr>
            <w:tcW w:w="2126" w:type="dxa"/>
            <w:shd w:val="clear" w:color="000000" w:fill="FFFFFF"/>
            <w:noWrap/>
            <w:vAlign w:val="center"/>
          </w:tcPr>
          <w:p w14:paraId="7B38E874" w14:textId="592099C0" w:rsidR="00A42492" w:rsidRPr="00A42492" w:rsidRDefault="00A42492" w:rsidP="00A42492">
            <w:pPr>
              <w:spacing w:after="0" w:line="240" w:lineRule="auto"/>
              <w:jc w:val="center"/>
              <w:rPr>
                <w:rFonts w:ascii="Calibri" w:hAnsi="Calibri" w:cs="Calibri"/>
              </w:rPr>
            </w:pPr>
            <w:r w:rsidRPr="00A42492">
              <w:rPr>
                <w:rFonts w:ascii="Calibri" w:hAnsi="Calibri" w:cs="Calibri"/>
              </w:rPr>
              <w:t>21:01:020501:2244</w:t>
            </w:r>
          </w:p>
        </w:tc>
        <w:tc>
          <w:tcPr>
            <w:tcW w:w="1134" w:type="dxa"/>
            <w:shd w:val="clear" w:color="000000" w:fill="FFFFFF"/>
            <w:noWrap/>
            <w:vAlign w:val="center"/>
          </w:tcPr>
          <w:p w14:paraId="513A9E34" w14:textId="22263E57" w:rsidR="00A42492" w:rsidRPr="00A42492" w:rsidRDefault="00A42492" w:rsidP="00A42492">
            <w:pPr>
              <w:spacing w:after="0" w:line="240" w:lineRule="auto"/>
              <w:jc w:val="center"/>
              <w:rPr>
                <w:rFonts w:ascii="Calibri" w:hAnsi="Calibri" w:cs="Calibri"/>
              </w:rPr>
            </w:pPr>
            <w:r w:rsidRPr="00A42492">
              <w:rPr>
                <w:rFonts w:ascii="Calibri" w:hAnsi="Calibri" w:cs="Calibri"/>
              </w:rPr>
              <w:t>54,00</w:t>
            </w:r>
          </w:p>
        </w:tc>
        <w:tc>
          <w:tcPr>
            <w:tcW w:w="992" w:type="dxa"/>
            <w:shd w:val="clear" w:color="000000" w:fill="FFFFFF"/>
            <w:vAlign w:val="center"/>
          </w:tcPr>
          <w:p w14:paraId="50D418AA" w14:textId="40969986" w:rsidR="00A42492" w:rsidRPr="00A42492" w:rsidRDefault="00A42492" w:rsidP="00A42492">
            <w:pPr>
              <w:spacing w:after="0" w:line="240" w:lineRule="auto"/>
              <w:jc w:val="center"/>
              <w:rPr>
                <w:rFonts w:ascii="Calibri" w:hAnsi="Calibri" w:cs="Calibri"/>
              </w:rPr>
            </w:pPr>
            <w:r>
              <w:rPr>
                <w:rFonts w:ascii="Calibri" w:hAnsi="Calibri" w:cs="Calibri"/>
              </w:rPr>
              <w:t>2</w:t>
            </w:r>
          </w:p>
        </w:tc>
        <w:tc>
          <w:tcPr>
            <w:tcW w:w="1701" w:type="dxa"/>
            <w:shd w:val="clear" w:color="auto" w:fill="FFFFFF" w:themeFill="background1"/>
            <w:vAlign w:val="center"/>
          </w:tcPr>
          <w:p w14:paraId="73C3218C" w14:textId="164F1180" w:rsidR="00A42492" w:rsidRPr="00B63966" w:rsidRDefault="00A42492" w:rsidP="00A42492">
            <w:pPr>
              <w:spacing w:after="0" w:line="240" w:lineRule="auto"/>
              <w:jc w:val="center"/>
              <w:rPr>
                <w:rFonts w:ascii="Times New Roman" w:eastAsia="Times New Roman" w:hAnsi="Times New Roman" w:cs="Times New Roman"/>
                <w:sz w:val="20"/>
                <w:szCs w:val="20"/>
                <w:lang w:eastAsia="ru-RU"/>
              </w:rPr>
            </w:pPr>
            <w:r>
              <w:rPr>
                <w:rFonts w:ascii="Calibri" w:hAnsi="Calibri" w:cs="Calibri"/>
              </w:rPr>
              <w:t>2 245 000,00</w:t>
            </w:r>
          </w:p>
        </w:tc>
        <w:tc>
          <w:tcPr>
            <w:tcW w:w="2127" w:type="dxa"/>
            <w:shd w:val="clear" w:color="auto" w:fill="FFFFFF" w:themeFill="background1"/>
          </w:tcPr>
          <w:p w14:paraId="1FEAF85D" w14:textId="68E5BAB6" w:rsidR="00A42492" w:rsidRPr="00A42492" w:rsidRDefault="00A42492" w:rsidP="00A42492">
            <w:pPr>
              <w:spacing w:after="0" w:line="240" w:lineRule="auto"/>
              <w:jc w:val="center"/>
              <w:rPr>
                <w:rFonts w:ascii="Calibri" w:hAnsi="Calibri" w:cs="Calibri"/>
              </w:rPr>
            </w:pPr>
            <w:r w:rsidRPr="00A42492">
              <w:rPr>
                <w:rFonts w:ascii="Calibri" w:hAnsi="Calibri" w:cs="Calibri"/>
              </w:rPr>
              <w:t xml:space="preserve">Не залоговое </w:t>
            </w:r>
          </w:p>
        </w:tc>
      </w:tr>
      <w:tr w:rsidR="00B76FF0" w:rsidRPr="00AD4AA0" w14:paraId="61568875" w14:textId="77777777" w:rsidTr="00391C36">
        <w:trPr>
          <w:trHeight w:val="763"/>
          <w:jc w:val="center"/>
        </w:trPr>
        <w:tc>
          <w:tcPr>
            <w:tcW w:w="627" w:type="dxa"/>
            <w:shd w:val="clear" w:color="000000" w:fill="FFFFFF"/>
          </w:tcPr>
          <w:p w14:paraId="4218B315" w14:textId="77777777" w:rsidR="00A42492" w:rsidRDefault="00A42492" w:rsidP="00A42492">
            <w:pPr>
              <w:spacing w:after="0" w:line="240" w:lineRule="auto"/>
              <w:jc w:val="center"/>
              <w:rPr>
                <w:rFonts w:ascii="Times New Roman" w:eastAsia="Times New Roman" w:hAnsi="Times New Roman" w:cs="Times New Roman"/>
                <w:color w:val="000000"/>
                <w:sz w:val="20"/>
                <w:szCs w:val="20"/>
                <w:lang w:eastAsia="ru-RU"/>
              </w:rPr>
            </w:pPr>
          </w:p>
          <w:p w14:paraId="24CAC958" w14:textId="31BD314A" w:rsidR="00A42492" w:rsidRDefault="00A42492" w:rsidP="00A4249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9</w:t>
            </w:r>
          </w:p>
        </w:tc>
        <w:tc>
          <w:tcPr>
            <w:tcW w:w="2345" w:type="dxa"/>
            <w:shd w:val="clear" w:color="000000" w:fill="FFFFFF"/>
            <w:vAlign w:val="center"/>
          </w:tcPr>
          <w:p w14:paraId="129AFD34" w14:textId="5C3E2965" w:rsidR="00A42492" w:rsidRPr="00B76FF0" w:rsidRDefault="00A42492" w:rsidP="00B76FF0">
            <w:pPr>
              <w:spacing w:after="0" w:line="240" w:lineRule="auto"/>
              <w:rPr>
                <w:rFonts w:ascii="Calibri" w:hAnsi="Calibri" w:cs="Calibri"/>
              </w:rPr>
            </w:pPr>
            <w:r w:rsidRPr="00B76FF0">
              <w:rPr>
                <w:rFonts w:ascii="Calibri" w:hAnsi="Calibri" w:cs="Calibri"/>
              </w:rPr>
              <w:t>АО "Евроцемент груп"</w:t>
            </w:r>
          </w:p>
        </w:tc>
        <w:tc>
          <w:tcPr>
            <w:tcW w:w="3544" w:type="dxa"/>
            <w:shd w:val="clear" w:color="000000" w:fill="FFFFFF"/>
            <w:vAlign w:val="center"/>
          </w:tcPr>
          <w:p w14:paraId="5EF06B43" w14:textId="57E8B730" w:rsidR="00A42492" w:rsidRPr="00A42492" w:rsidRDefault="00A42492" w:rsidP="00A42492">
            <w:pPr>
              <w:spacing w:after="0" w:line="240" w:lineRule="auto"/>
              <w:rPr>
                <w:rFonts w:ascii="Calibri" w:hAnsi="Calibri" w:cs="Calibri"/>
              </w:rPr>
            </w:pPr>
            <w:r w:rsidRPr="00A42492">
              <w:rPr>
                <w:rFonts w:ascii="Calibri" w:hAnsi="Calibri" w:cs="Calibri"/>
              </w:rPr>
              <w:t>Чувашская Республика, Чебоксары, ул. Петрова, д. 9, корпус 1, кв. 293</w:t>
            </w:r>
          </w:p>
        </w:tc>
        <w:tc>
          <w:tcPr>
            <w:tcW w:w="2126" w:type="dxa"/>
            <w:shd w:val="clear" w:color="000000" w:fill="FFFFFF"/>
            <w:noWrap/>
            <w:vAlign w:val="center"/>
          </w:tcPr>
          <w:p w14:paraId="484FCC18" w14:textId="52B752A2" w:rsidR="00A42492" w:rsidRPr="00A42492" w:rsidRDefault="00A42492" w:rsidP="00A42492">
            <w:pPr>
              <w:spacing w:after="0" w:line="240" w:lineRule="auto"/>
              <w:jc w:val="center"/>
              <w:rPr>
                <w:rFonts w:ascii="Calibri" w:hAnsi="Calibri" w:cs="Calibri"/>
              </w:rPr>
            </w:pPr>
            <w:r w:rsidRPr="00A42492">
              <w:rPr>
                <w:rFonts w:ascii="Calibri" w:hAnsi="Calibri" w:cs="Calibri"/>
              </w:rPr>
              <w:t>21:01:020501:2256</w:t>
            </w:r>
          </w:p>
        </w:tc>
        <w:tc>
          <w:tcPr>
            <w:tcW w:w="1134" w:type="dxa"/>
            <w:shd w:val="clear" w:color="000000" w:fill="FFFFFF"/>
            <w:noWrap/>
            <w:vAlign w:val="center"/>
          </w:tcPr>
          <w:p w14:paraId="38559DFE" w14:textId="3032487A" w:rsidR="00A42492" w:rsidRPr="00A42492" w:rsidRDefault="00A42492" w:rsidP="00A42492">
            <w:pPr>
              <w:spacing w:after="0" w:line="240" w:lineRule="auto"/>
              <w:jc w:val="center"/>
              <w:rPr>
                <w:rFonts w:ascii="Calibri" w:hAnsi="Calibri" w:cs="Calibri"/>
              </w:rPr>
            </w:pPr>
            <w:r w:rsidRPr="00A42492">
              <w:rPr>
                <w:rFonts w:ascii="Calibri" w:hAnsi="Calibri" w:cs="Calibri"/>
              </w:rPr>
              <w:t>36,40</w:t>
            </w:r>
          </w:p>
        </w:tc>
        <w:tc>
          <w:tcPr>
            <w:tcW w:w="992" w:type="dxa"/>
            <w:shd w:val="clear" w:color="000000" w:fill="FFFFFF"/>
            <w:vAlign w:val="center"/>
          </w:tcPr>
          <w:p w14:paraId="479AFAFB" w14:textId="6C8C8311" w:rsidR="00A42492" w:rsidRPr="00A42492" w:rsidRDefault="00A42492" w:rsidP="00A42492">
            <w:pPr>
              <w:spacing w:after="0" w:line="240" w:lineRule="auto"/>
              <w:jc w:val="center"/>
              <w:rPr>
                <w:rFonts w:ascii="Calibri" w:hAnsi="Calibri" w:cs="Calibri"/>
              </w:rPr>
            </w:pPr>
            <w:r>
              <w:rPr>
                <w:rFonts w:ascii="Calibri" w:hAnsi="Calibri" w:cs="Calibri"/>
              </w:rPr>
              <w:t>1</w:t>
            </w:r>
          </w:p>
        </w:tc>
        <w:tc>
          <w:tcPr>
            <w:tcW w:w="1701" w:type="dxa"/>
            <w:shd w:val="clear" w:color="auto" w:fill="FFFFFF" w:themeFill="background1"/>
            <w:vAlign w:val="center"/>
          </w:tcPr>
          <w:p w14:paraId="1F9B43A1" w14:textId="725F0EF9" w:rsidR="00A42492" w:rsidRPr="00B63966" w:rsidRDefault="00A42492" w:rsidP="00A42492">
            <w:pPr>
              <w:spacing w:after="0" w:line="240" w:lineRule="auto"/>
              <w:jc w:val="center"/>
              <w:rPr>
                <w:rFonts w:ascii="Times New Roman" w:eastAsia="Times New Roman" w:hAnsi="Times New Roman" w:cs="Times New Roman"/>
                <w:sz w:val="20"/>
                <w:szCs w:val="20"/>
                <w:lang w:eastAsia="ru-RU"/>
              </w:rPr>
            </w:pPr>
            <w:r>
              <w:rPr>
                <w:rFonts w:ascii="Calibri" w:hAnsi="Calibri" w:cs="Calibri"/>
              </w:rPr>
              <w:t>1 606 000,00</w:t>
            </w:r>
          </w:p>
        </w:tc>
        <w:tc>
          <w:tcPr>
            <w:tcW w:w="2127" w:type="dxa"/>
            <w:shd w:val="clear" w:color="auto" w:fill="FFFFFF" w:themeFill="background1"/>
          </w:tcPr>
          <w:p w14:paraId="227E462A" w14:textId="5038BB19" w:rsidR="00A42492" w:rsidRPr="00A42492" w:rsidRDefault="00A42492" w:rsidP="00A42492">
            <w:pPr>
              <w:spacing w:after="0" w:line="240" w:lineRule="auto"/>
              <w:jc w:val="center"/>
              <w:rPr>
                <w:rFonts w:ascii="Calibri" w:hAnsi="Calibri" w:cs="Calibri"/>
              </w:rPr>
            </w:pPr>
            <w:r w:rsidRPr="00A42492">
              <w:rPr>
                <w:rFonts w:ascii="Calibri" w:hAnsi="Calibri" w:cs="Calibri"/>
              </w:rPr>
              <w:t xml:space="preserve">Не залоговое </w:t>
            </w:r>
          </w:p>
        </w:tc>
      </w:tr>
    </w:tbl>
    <w:p w14:paraId="0A6330CC" w14:textId="7394345F" w:rsidR="00543F0F" w:rsidRDefault="00543F0F" w:rsidP="00AE5583">
      <w:pPr>
        <w:spacing w:after="0" w:line="240" w:lineRule="auto"/>
        <w:ind w:firstLine="709"/>
        <w:jc w:val="both"/>
        <w:rPr>
          <w:rFonts w:ascii="Times New Roman" w:hAnsi="Times New Roman" w:cs="Times New Roman"/>
          <w:color w:val="333333"/>
          <w:sz w:val="24"/>
          <w:szCs w:val="24"/>
        </w:rPr>
      </w:pPr>
    </w:p>
    <w:p w14:paraId="7D6FCDD8" w14:textId="60DDE9C9" w:rsidR="00ED6F66" w:rsidRPr="00FB0046" w:rsidRDefault="00ED6F66" w:rsidP="00AE5583">
      <w:pPr>
        <w:spacing w:after="0" w:line="240" w:lineRule="auto"/>
        <w:ind w:firstLine="709"/>
        <w:jc w:val="both"/>
        <w:rPr>
          <w:rFonts w:ascii="Times New Roman" w:hAnsi="Times New Roman" w:cs="Times New Roman"/>
          <w:b/>
          <w:bCs/>
          <w:sz w:val="24"/>
          <w:szCs w:val="24"/>
        </w:rPr>
      </w:pPr>
      <w:r w:rsidRPr="00FB0046">
        <w:rPr>
          <w:rFonts w:ascii="Times New Roman" w:hAnsi="Times New Roman" w:cs="Times New Roman"/>
          <w:b/>
          <w:bCs/>
          <w:sz w:val="24"/>
          <w:szCs w:val="24"/>
        </w:rPr>
        <w:t xml:space="preserve">Начало приема заявок </w:t>
      </w:r>
      <w:r w:rsidR="001A0FE7">
        <w:rPr>
          <w:rFonts w:ascii="Times New Roman" w:hAnsi="Times New Roman" w:cs="Times New Roman"/>
          <w:b/>
          <w:bCs/>
          <w:sz w:val="24"/>
          <w:szCs w:val="24"/>
        </w:rPr>
        <w:t>07.07</w:t>
      </w:r>
      <w:r w:rsidR="00E7033E" w:rsidRPr="00FB0046">
        <w:rPr>
          <w:rFonts w:ascii="Times New Roman" w:hAnsi="Times New Roman" w:cs="Times New Roman"/>
          <w:b/>
          <w:bCs/>
          <w:sz w:val="24"/>
          <w:szCs w:val="24"/>
        </w:rPr>
        <w:t>.2021</w:t>
      </w:r>
      <w:r w:rsidR="00F16899" w:rsidRPr="00FB0046">
        <w:rPr>
          <w:rFonts w:ascii="Times New Roman" w:hAnsi="Times New Roman" w:cs="Times New Roman"/>
          <w:b/>
          <w:bCs/>
          <w:sz w:val="24"/>
          <w:szCs w:val="24"/>
        </w:rPr>
        <w:t xml:space="preserve"> г.</w:t>
      </w:r>
      <w:r w:rsidR="00E7033E" w:rsidRPr="00FB0046">
        <w:rPr>
          <w:rFonts w:ascii="Times New Roman" w:hAnsi="Times New Roman" w:cs="Times New Roman"/>
          <w:b/>
          <w:bCs/>
          <w:sz w:val="24"/>
          <w:szCs w:val="24"/>
        </w:rPr>
        <w:t xml:space="preserve"> с 9:00 час. </w:t>
      </w:r>
      <w:r w:rsidR="00F16899" w:rsidRPr="00FB0046">
        <w:rPr>
          <w:rFonts w:ascii="Times New Roman" w:hAnsi="Times New Roman" w:cs="Times New Roman"/>
          <w:b/>
          <w:bCs/>
          <w:sz w:val="24"/>
          <w:szCs w:val="24"/>
        </w:rPr>
        <w:t>о</w:t>
      </w:r>
      <w:r w:rsidR="00E7033E" w:rsidRPr="00FB0046">
        <w:rPr>
          <w:rFonts w:ascii="Times New Roman" w:hAnsi="Times New Roman" w:cs="Times New Roman"/>
          <w:b/>
          <w:bCs/>
          <w:sz w:val="24"/>
          <w:szCs w:val="24"/>
        </w:rPr>
        <w:t>кончание приема заявок</w:t>
      </w:r>
      <w:r w:rsidR="00566326" w:rsidRPr="00FB0046">
        <w:rPr>
          <w:rFonts w:ascii="Times New Roman" w:hAnsi="Times New Roman" w:cs="Times New Roman"/>
          <w:b/>
          <w:bCs/>
          <w:sz w:val="24"/>
          <w:szCs w:val="24"/>
        </w:rPr>
        <w:t xml:space="preserve"> </w:t>
      </w:r>
      <w:r w:rsidR="00B417D0">
        <w:rPr>
          <w:rFonts w:ascii="Times New Roman" w:hAnsi="Times New Roman" w:cs="Times New Roman"/>
          <w:b/>
          <w:bCs/>
          <w:sz w:val="24"/>
          <w:szCs w:val="24"/>
        </w:rPr>
        <w:t>15</w:t>
      </w:r>
      <w:r w:rsidR="00566326" w:rsidRPr="00FB0046">
        <w:rPr>
          <w:rFonts w:ascii="Times New Roman" w:hAnsi="Times New Roman" w:cs="Times New Roman"/>
          <w:b/>
          <w:bCs/>
          <w:sz w:val="24"/>
          <w:szCs w:val="24"/>
        </w:rPr>
        <w:t>.0</w:t>
      </w:r>
      <w:r w:rsidR="00B417D0">
        <w:rPr>
          <w:rFonts w:ascii="Times New Roman" w:hAnsi="Times New Roman" w:cs="Times New Roman"/>
          <w:b/>
          <w:bCs/>
          <w:sz w:val="24"/>
          <w:szCs w:val="24"/>
        </w:rPr>
        <w:t>7</w:t>
      </w:r>
      <w:r w:rsidR="00566326" w:rsidRPr="00FB0046">
        <w:rPr>
          <w:rFonts w:ascii="Times New Roman" w:hAnsi="Times New Roman" w:cs="Times New Roman"/>
          <w:b/>
          <w:bCs/>
          <w:sz w:val="24"/>
          <w:szCs w:val="24"/>
        </w:rPr>
        <w:t>.2021</w:t>
      </w:r>
      <w:r w:rsidR="00F16899" w:rsidRPr="00FB0046">
        <w:rPr>
          <w:rFonts w:ascii="Times New Roman" w:hAnsi="Times New Roman" w:cs="Times New Roman"/>
          <w:b/>
          <w:bCs/>
          <w:sz w:val="24"/>
          <w:szCs w:val="24"/>
        </w:rPr>
        <w:t xml:space="preserve"> г.</w:t>
      </w:r>
      <w:r w:rsidR="00566326" w:rsidRPr="00FB0046">
        <w:rPr>
          <w:rFonts w:ascii="Times New Roman" w:hAnsi="Times New Roman" w:cs="Times New Roman"/>
          <w:b/>
          <w:bCs/>
          <w:sz w:val="24"/>
          <w:szCs w:val="24"/>
        </w:rPr>
        <w:t xml:space="preserve"> до 18:00 час. Подведение итогов торгов </w:t>
      </w:r>
      <w:r w:rsidR="00B417D0">
        <w:rPr>
          <w:rFonts w:ascii="Times New Roman" w:hAnsi="Times New Roman" w:cs="Times New Roman"/>
          <w:b/>
          <w:bCs/>
          <w:sz w:val="24"/>
          <w:szCs w:val="24"/>
        </w:rPr>
        <w:t>16.07</w:t>
      </w:r>
      <w:r w:rsidR="00566326" w:rsidRPr="00FB0046">
        <w:rPr>
          <w:rFonts w:ascii="Times New Roman" w:hAnsi="Times New Roman" w:cs="Times New Roman"/>
          <w:b/>
          <w:bCs/>
          <w:sz w:val="24"/>
          <w:szCs w:val="24"/>
        </w:rPr>
        <w:t xml:space="preserve">.2021 </w:t>
      </w:r>
      <w:r w:rsidR="00F16899" w:rsidRPr="00FB0046">
        <w:rPr>
          <w:rFonts w:ascii="Times New Roman" w:hAnsi="Times New Roman" w:cs="Times New Roman"/>
          <w:b/>
          <w:bCs/>
          <w:sz w:val="24"/>
          <w:szCs w:val="24"/>
        </w:rPr>
        <w:t xml:space="preserve">г. </w:t>
      </w:r>
      <w:r w:rsidR="00566326" w:rsidRPr="00FB0046">
        <w:rPr>
          <w:rFonts w:ascii="Times New Roman" w:hAnsi="Times New Roman" w:cs="Times New Roman"/>
          <w:b/>
          <w:bCs/>
          <w:sz w:val="24"/>
          <w:szCs w:val="24"/>
        </w:rPr>
        <w:t>в 10:00 час. Время в настоящей публикации указано согласно работы сервера ЭТП (Московское).</w:t>
      </w:r>
    </w:p>
    <w:p w14:paraId="78CA3198" w14:textId="195A879F" w:rsidR="00956D0B" w:rsidRPr="00FB0046" w:rsidRDefault="00956D0B" w:rsidP="00956D0B">
      <w:pPr>
        <w:spacing w:after="0" w:line="240" w:lineRule="auto"/>
        <w:ind w:firstLine="709"/>
        <w:jc w:val="both"/>
        <w:rPr>
          <w:rFonts w:ascii="Times New Roman" w:hAnsi="Times New Roman" w:cs="Times New Roman"/>
          <w:sz w:val="24"/>
          <w:szCs w:val="24"/>
        </w:rPr>
      </w:pPr>
      <w:r w:rsidRPr="00FB0046">
        <w:rPr>
          <w:rFonts w:ascii="Times New Roman" w:hAnsi="Times New Roman" w:cs="Times New Roman"/>
          <w:sz w:val="24"/>
          <w:szCs w:val="24"/>
        </w:rPr>
        <w:t>Заявка на участие в торгах составляется в произвольной форме на русском языке и должна содержать указанные в сообщении о проведении торгов следующие сведения:</w:t>
      </w:r>
      <w:bookmarkStart w:id="1" w:name="dst2013"/>
      <w:bookmarkEnd w:id="1"/>
      <w:r w:rsidRPr="00FB0046">
        <w:rPr>
          <w:rFonts w:ascii="Times New Roman" w:hAnsi="Times New Roman" w:cs="Times New Roman"/>
          <w:sz w:val="24"/>
          <w:szCs w:val="24"/>
        </w:rPr>
        <w:t xml:space="preserve"> наименование, организационно-правовая форма, место нахождения, почтовый адрес заявителя (для юридического лица);</w:t>
      </w:r>
      <w:bookmarkStart w:id="2" w:name="dst2014"/>
      <w:bookmarkEnd w:id="2"/>
      <w:r w:rsidRPr="00FB0046">
        <w:rPr>
          <w:rFonts w:ascii="Times New Roman" w:hAnsi="Times New Roman" w:cs="Times New Roman"/>
          <w:sz w:val="24"/>
          <w:szCs w:val="24"/>
        </w:rPr>
        <w:t xml:space="preserve"> фамилия, имя, отчество, паспортные данные, сведения о месте жительства заявителя (для физического лица);</w:t>
      </w:r>
      <w:bookmarkStart w:id="3" w:name="dst2015"/>
      <w:bookmarkEnd w:id="3"/>
      <w:r w:rsidRPr="00FB0046">
        <w:rPr>
          <w:rFonts w:ascii="Times New Roman" w:hAnsi="Times New Roman" w:cs="Times New Roman"/>
          <w:sz w:val="24"/>
          <w:szCs w:val="24"/>
        </w:rPr>
        <w:t xml:space="preserve"> номер контактного телефона, адрес электронной почты заявителя.</w:t>
      </w:r>
    </w:p>
    <w:p w14:paraId="51C5449D" w14:textId="78D376F1" w:rsidR="00AE5583" w:rsidRPr="00FB0046" w:rsidRDefault="008F301B" w:rsidP="00AE5583">
      <w:pPr>
        <w:spacing w:after="0" w:line="240" w:lineRule="auto"/>
        <w:ind w:firstLine="709"/>
        <w:jc w:val="both"/>
        <w:rPr>
          <w:rFonts w:ascii="Times New Roman" w:hAnsi="Times New Roman" w:cs="Times New Roman"/>
          <w:sz w:val="24"/>
          <w:szCs w:val="24"/>
        </w:rPr>
      </w:pPr>
      <w:r w:rsidRPr="00FB0046">
        <w:rPr>
          <w:rFonts w:ascii="Times New Roman" w:hAnsi="Times New Roman" w:cs="Times New Roman"/>
          <w:sz w:val="24"/>
          <w:szCs w:val="24"/>
        </w:rPr>
        <w:t>К заявке прилагаются следующие документы</w:t>
      </w:r>
      <w:r w:rsidR="00AE5583" w:rsidRPr="00FB0046">
        <w:rPr>
          <w:rFonts w:ascii="Times New Roman" w:hAnsi="Times New Roman" w:cs="Times New Roman"/>
          <w:sz w:val="24"/>
          <w:szCs w:val="24"/>
        </w:rPr>
        <w:t>:</w:t>
      </w:r>
      <w:r w:rsidRPr="00FB0046">
        <w:rPr>
          <w:rFonts w:ascii="Times New Roman" w:hAnsi="Times New Roman" w:cs="Times New Roman"/>
          <w:sz w:val="24"/>
          <w:szCs w:val="24"/>
        </w:rPr>
        <w:t xml:space="preserve"> действительную на день представления заявки выписку из ЕГРЮЛ, ЕГРИП (для юр. лица, индивидуального предпринимателя соответственно), документы, удостоверяющие личность (для физ. лица), решение об одобрении крупной сделки, документ, подтверждающий полномочия лица на осуществление действий от имени заявителя. </w:t>
      </w:r>
    </w:p>
    <w:p w14:paraId="79404001" w14:textId="41083D1A" w:rsidR="00FC53FC" w:rsidRPr="00FB0046" w:rsidRDefault="008F301B" w:rsidP="00AE5583">
      <w:pPr>
        <w:spacing w:after="0" w:line="240" w:lineRule="auto"/>
        <w:ind w:firstLine="709"/>
        <w:jc w:val="both"/>
        <w:rPr>
          <w:rFonts w:ascii="Times New Roman" w:hAnsi="Times New Roman" w:cs="Times New Roman"/>
          <w:sz w:val="24"/>
          <w:szCs w:val="24"/>
        </w:rPr>
      </w:pPr>
      <w:r w:rsidRPr="00FB0046">
        <w:rPr>
          <w:rFonts w:ascii="Times New Roman" w:hAnsi="Times New Roman" w:cs="Times New Roman"/>
          <w:sz w:val="24"/>
          <w:szCs w:val="24"/>
        </w:rPr>
        <w:t>Документы, прилагаемые к заявке, представляются в форме электронных документов, подписанных электронной цифровой подписью заявителя. В торгах могут принять участие юридические и физ. лица, в том числе индивидуальные предприниматели, аккредитованные в качестве участников торгов на электронной площадке</w:t>
      </w:r>
      <w:r w:rsidR="001D0EEC" w:rsidRPr="00FB0046">
        <w:rPr>
          <w:rFonts w:ascii="Times New Roman" w:hAnsi="Times New Roman" w:cs="Times New Roman"/>
          <w:sz w:val="24"/>
          <w:szCs w:val="24"/>
        </w:rPr>
        <w:t xml:space="preserve"> (</w:t>
      </w:r>
      <w:r w:rsidR="006A309D" w:rsidRPr="00FB0046">
        <w:rPr>
          <w:rFonts w:ascii="Times New Roman" w:hAnsi="Times New Roman" w:cs="Times New Roman"/>
          <w:sz w:val="24"/>
          <w:szCs w:val="24"/>
        </w:rPr>
        <w:t>https://etp.alfalot.ru</w:t>
      </w:r>
      <w:r w:rsidR="001D0EEC" w:rsidRPr="00FB0046">
        <w:rPr>
          <w:rFonts w:ascii="Times New Roman" w:hAnsi="Times New Roman" w:cs="Times New Roman"/>
          <w:sz w:val="24"/>
          <w:szCs w:val="24"/>
        </w:rPr>
        <w:t>)</w:t>
      </w:r>
      <w:r w:rsidRPr="00FB0046">
        <w:rPr>
          <w:rFonts w:ascii="Times New Roman" w:hAnsi="Times New Roman" w:cs="Times New Roman"/>
          <w:sz w:val="24"/>
          <w:szCs w:val="24"/>
        </w:rPr>
        <w:t xml:space="preserve"> подавшие заявки с необходимыми документами. Победителем открытых торгов признается участник торгов, предложивший максимальную цену за имущество</w:t>
      </w:r>
      <w:r w:rsidR="006A309D" w:rsidRPr="00FB0046">
        <w:rPr>
          <w:rFonts w:ascii="Times New Roman" w:hAnsi="Times New Roman" w:cs="Times New Roman"/>
          <w:sz w:val="24"/>
          <w:szCs w:val="24"/>
        </w:rPr>
        <w:t xml:space="preserve">. В </w:t>
      </w:r>
      <w:r w:rsidRPr="00FB0046">
        <w:rPr>
          <w:rFonts w:ascii="Times New Roman" w:hAnsi="Times New Roman" w:cs="Times New Roman"/>
          <w:sz w:val="24"/>
          <w:szCs w:val="24"/>
        </w:rPr>
        <w:t xml:space="preserve">случае представления равной цены от разных участников торгов победителем признается участник, чье предложение о цене имущества </w:t>
      </w:r>
      <w:r w:rsidR="006A309D" w:rsidRPr="00FB0046">
        <w:rPr>
          <w:rFonts w:ascii="Times New Roman" w:hAnsi="Times New Roman" w:cs="Times New Roman"/>
          <w:sz w:val="24"/>
          <w:szCs w:val="24"/>
        </w:rPr>
        <w:t>продавца</w:t>
      </w:r>
      <w:r w:rsidRPr="00FB0046">
        <w:rPr>
          <w:rFonts w:ascii="Times New Roman" w:hAnsi="Times New Roman" w:cs="Times New Roman"/>
          <w:sz w:val="24"/>
          <w:szCs w:val="24"/>
        </w:rPr>
        <w:t xml:space="preserve"> поступило ранее других предложений. Решение об определении победителя торгов принимается в день подведения результатов торгов по месту проведения торгов.</w:t>
      </w:r>
    </w:p>
    <w:p w14:paraId="5D3525CF" w14:textId="44B925D1" w:rsidR="00E7033E" w:rsidRPr="00FB0046" w:rsidRDefault="00E7033E" w:rsidP="00E7033E">
      <w:pPr>
        <w:spacing w:after="0" w:line="240" w:lineRule="auto"/>
        <w:ind w:firstLine="709"/>
        <w:jc w:val="both"/>
        <w:rPr>
          <w:rFonts w:ascii="Times New Roman" w:hAnsi="Times New Roman" w:cs="Times New Roman"/>
          <w:sz w:val="24"/>
          <w:szCs w:val="24"/>
        </w:rPr>
      </w:pPr>
      <w:r w:rsidRPr="00FB0046">
        <w:rPr>
          <w:rFonts w:ascii="Times New Roman" w:hAnsi="Times New Roman" w:cs="Times New Roman"/>
          <w:sz w:val="24"/>
          <w:szCs w:val="24"/>
        </w:rPr>
        <w:t xml:space="preserve">В течение 2 дней с даты утверждения протокола о результатах торгов </w:t>
      </w:r>
      <w:r w:rsidR="004F0440" w:rsidRPr="00FB0046">
        <w:rPr>
          <w:rFonts w:ascii="Times New Roman" w:hAnsi="Times New Roman" w:cs="Times New Roman"/>
          <w:sz w:val="24"/>
          <w:szCs w:val="24"/>
        </w:rPr>
        <w:t>З</w:t>
      </w:r>
      <w:r w:rsidRPr="00FB0046">
        <w:rPr>
          <w:rFonts w:ascii="Times New Roman" w:hAnsi="Times New Roman" w:cs="Times New Roman"/>
          <w:sz w:val="24"/>
          <w:szCs w:val="24"/>
        </w:rPr>
        <w:t>аказчик направляет победителю торгов предложение заключить договор купли-продажи имущества с приложением договора в соответствии с представленным победителем торгов предложением о цене имущества.</w:t>
      </w:r>
      <w:r w:rsidR="00487604" w:rsidRPr="00FB0046">
        <w:rPr>
          <w:rFonts w:ascii="Times New Roman" w:hAnsi="Times New Roman" w:cs="Times New Roman"/>
          <w:sz w:val="24"/>
          <w:szCs w:val="24"/>
        </w:rPr>
        <w:t xml:space="preserve"> </w:t>
      </w:r>
      <w:r w:rsidRPr="00FB0046">
        <w:rPr>
          <w:rFonts w:ascii="Times New Roman" w:hAnsi="Times New Roman" w:cs="Times New Roman"/>
          <w:sz w:val="24"/>
          <w:szCs w:val="24"/>
        </w:rPr>
        <w:t>Договор купли-продажи имущества должен быть заключен в течение 7 календарных дней с даты получения победителем торгов предложения о заключении данного договора.</w:t>
      </w:r>
    </w:p>
    <w:p w14:paraId="5A09E5D9" w14:textId="3C3342A1" w:rsidR="00E7033E" w:rsidRPr="00FB0046" w:rsidRDefault="00E7033E" w:rsidP="00E7033E">
      <w:pPr>
        <w:spacing w:after="0" w:line="240" w:lineRule="auto"/>
        <w:ind w:firstLine="709"/>
        <w:jc w:val="both"/>
        <w:rPr>
          <w:rFonts w:ascii="Times New Roman" w:hAnsi="Times New Roman" w:cs="Times New Roman"/>
          <w:sz w:val="24"/>
          <w:szCs w:val="24"/>
        </w:rPr>
      </w:pPr>
      <w:r w:rsidRPr="00FB0046">
        <w:rPr>
          <w:rFonts w:ascii="Times New Roman" w:hAnsi="Times New Roman" w:cs="Times New Roman"/>
          <w:sz w:val="24"/>
          <w:szCs w:val="24"/>
        </w:rPr>
        <w:t xml:space="preserve">В случае отказа или уклонения победителя торгов от подписания договора купли-продажи имущества в течение 7 дней со дня получения предложения </w:t>
      </w:r>
      <w:r w:rsidR="004F0440" w:rsidRPr="00FB0046">
        <w:rPr>
          <w:rFonts w:ascii="Times New Roman" w:hAnsi="Times New Roman" w:cs="Times New Roman"/>
          <w:sz w:val="24"/>
          <w:szCs w:val="24"/>
        </w:rPr>
        <w:t>З</w:t>
      </w:r>
      <w:r w:rsidRPr="00FB0046">
        <w:rPr>
          <w:rFonts w:ascii="Times New Roman" w:hAnsi="Times New Roman" w:cs="Times New Roman"/>
          <w:sz w:val="24"/>
          <w:szCs w:val="24"/>
        </w:rPr>
        <w:t xml:space="preserve">аказчика о заключении такого договора, </w:t>
      </w:r>
      <w:r w:rsidR="004F0440" w:rsidRPr="00FB0046">
        <w:rPr>
          <w:rFonts w:ascii="Times New Roman" w:hAnsi="Times New Roman" w:cs="Times New Roman"/>
          <w:sz w:val="24"/>
          <w:szCs w:val="24"/>
        </w:rPr>
        <w:t>З</w:t>
      </w:r>
      <w:r w:rsidRPr="00FB0046">
        <w:rPr>
          <w:rFonts w:ascii="Times New Roman" w:hAnsi="Times New Roman" w:cs="Times New Roman"/>
          <w:sz w:val="24"/>
          <w:szCs w:val="24"/>
        </w:rPr>
        <w:t>аказчик вправе предложить заключить договор купли-продажи участнику торгов, которым предложена наиболее высокая цена имущества по сравнению с ценой, предложенной другими участниками торгов, за исключением победителя торгов.</w:t>
      </w:r>
      <w:r w:rsidR="0060308E" w:rsidRPr="00FB0046">
        <w:rPr>
          <w:rFonts w:ascii="Times New Roman" w:hAnsi="Times New Roman" w:cs="Times New Roman"/>
          <w:sz w:val="24"/>
          <w:szCs w:val="24"/>
        </w:rPr>
        <w:t xml:space="preserve"> Победитель торгов перечисляет денежные средства в оплату приобретенного имущества Заказчику в течение 3 дней со дня подписания договора купли-продажи имущества.</w:t>
      </w:r>
    </w:p>
    <w:p w14:paraId="77E663F3" w14:textId="688877B8" w:rsidR="00513D34" w:rsidRPr="00FB0046" w:rsidRDefault="009B5B39" w:rsidP="00513D34">
      <w:pPr>
        <w:spacing w:after="0" w:line="240" w:lineRule="auto"/>
        <w:ind w:firstLine="709"/>
        <w:jc w:val="both"/>
        <w:rPr>
          <w:rFonts w:ascii="Times New Roman" w:hAnsi="Times New Roman" w:cs="Times New Roman"/>
          <w:sz w:val="24"/>
          <w:szCs w:val="24"/>
        </w:rPr>
      </w:pPr>
      <w:r w:rsidRPr="00FB0046">
        <w:rPr>
          <w:rFonts w:ascii="Times New Roman" w:hAnsi="Times New Roman" w:cs="Times New Roman"/>
          <w:sz w:val="24"/>
          <w:szCs w:val="24"/>
        </w:rPr>
        <w:t>Ознакомление с имуществом производится по адресу нахождения</w:t>
      </w:r>
      <w:r w:rsidR="00A705D9">
        <w:rPr>
          <w:rFonts w:ascii="Times New Roman" w:hAnsi="Times New Roman" w:cs="Times New Roman"/>
          <w:sz w:val="24"/>
          <w:szCs w:val="24"/>
        </w:rPr>
        <w:t>,</w:t>
      </w:r>
      <w:r w:rsidR="000E09A6" w:rsidRPr="00FB0046">
        <w:rPr>
          <w:rFonts w:ascii="Times New Roman" w:hAnsi="Times New Roman" w:cs="Times New Roman"/>
          <w:sz w:val="24"/>
          <w:szCs w:val="24"/>
        </w:rPr>
        <w:t xml:space="preserve"> </w:t>
      </w:r>
      <w:r w:rsidRPr="00FB0046">
        <w:rPr>
          <w:rFonts w:ascii="Times New Roman" w:hAnsi="Times New Roman" w:cs="Times New Roman"/>
          <w:sz w:val="24"/>
          <w:szCs w:val="24"/>
        </w:rPr>
        <w:t>до окончания приема заявок по предварительной записи</w:t>
      </w:r>
      <w:r w:rsidR="00513D34" w:rsidRPr="00FB0046">
        <w:rPr>
          <w:rFonts w:ascii="Times New Roman" w:hAnsi="Times New Roman" w:cs="Times New Roman"/>
          <w:sz w:val="24"/>
          <w:szCs w:val="24"/>
        </w:rPr>
        <w:t>:</w:t>
      </w:r>
    </w:p>
    <w:p w14:paraId="2420F2AD" w14:textId="3D511637" w:rsidR="00A705D9" w:rsidRPr="00A705D9" w:rsidRDefault="00513D34" w:rsidP="00A705D9">
      <w:pPr>
        <w:rPr>
          <w:rFonts w:ascii="Times New Roman" w:hAnsi="Times New Roman" w:cs="Times New Roman"/>
          <w:sz w:val="24"/>
          <w:szCs w:val="24"/>
        </w:rPr>
      </w:pPr>
      <w:r w:rsidRPr="00FB0046">
        <w:rPr>
          <w:rFonts w:ascii="Times New Roman" w:hAnsi="Times New Roman" w:cs="Times New Roman"/>
          <w:b/>
          <w:bCs/>
          <w:sz w:val="24"/>
          <w:szCs w:val="24"/>
        </w:rPr>
        <w:t>Контактные данные</w:t>
      </w:r>
      <w:r w:rsidR="00A705D9">
        <w:rPr>
          <w:rFonts w:ascii="Times New Roman" w:hAnsi="Times New Roman" w:cs="Times New Roman"/>
          <w:b/>
          <w:bCs/>
          <w:sz w:val="24"/>
          <w:szCs w:val="24"/>
        </w:rPr>
        <w:t xml:space="preserve">: </w:t>
      </w:r>
      <w:r w:rsidR="0054745B" w:rsidRPr="00FB0046">
        <w:rPr>
          <w:rFonts w:ascii="Times New Roman" w:hAnsi="Times New Roman" w:cs="Times New Roman"/>
          <w:sz w:val="24"/>
          <w:szCs w:val="24"/>
        </w:rPr>
        <w:t>тел:</w:t>
      </w:r>
      <w:r w:rsidR="00A705D9" w:rsidRPr="00A705D9">
        <w:rPr>
          <w:rFonts w:ascii="Times New Roman" w:hAnsi="Times New Roman" w:cs="Times New Roman"/>
          <w:sz w:val="24"/>
          <w:szCs w:val="24"/>
        </w:rPr>
        <w:t xml:space="preserve"> 8(937)3917629</w:t>
      </w:r>
      <w:r w:rsidR="000E75F6" w:rsidRPr="00FB0046">
        <w:rPr>
          <w:rFonts w:ascii="Times New Roman" w:hAnsi="Times New Roman" w:cs="Times New Roman"/>
          <w:sz w:val="24"/>
          <w:szCs w:val="24"/>
        </w:rPr>
        <w:t xml:space="preserve">, e-mail: </w:t>
      </w:r>
      <w:hyperlink r:id="rId6" w:history="1">
        <w:r w:rsidR="00A705D9" w:rsidRPr="00005409">
          <w:rPr>
            <w:rStyle w:val="a3"/>
            <w:rFonts w:ascii="Times New Roman" w:hAnsi="Times New Roman" w:cs="Times New Roman"/>
            <w:sz w:val="24"/>
            <w:szCs w:val="24"/>
            <w:lang w:val="en-US"/>
          </w:rPr>
          <w:t>a</w:t>
        </w:r>
        <w:r w:rsidR="00A705D9" w:rsidRPr="00005409">
          <w:rPr>
            <w:rStyle w:val="a3"/>
            <w:rFonts w:ascii="Times New Roman" w:hAnsi="Times New Roman" w:cs="Times New Roman"/>
            <w:sz w:val="24"/>
            <w:szCs w:val="24"/>
          </w:rPr>
          <w:t>.</w:t>
        </w:r>
        <w:r w:rsidR="00A705D9" w:rsidRPr="00005409">
          <w:rPr>
            <w:rStyle w:val="a3"/>
            <w:rFonts w:ascii="Times New Roman" w:hAnsi="Times New Roman" w:cs="Times New Roman"/>
            <w:sz w:val="24"/>
            <w:szCs w:val="24"/>
            <w:lang w:val="en-US"/>
          </w:rPr>
          <w:t>v</w:t>
        </w:r>
        <w:r w:rsidR="00A705D9" w:rsidRPr="00005409">
          <w:rPr>
            <w:rStyle w:val="a3"/>
            <w:rFonts w:ascii="Times New Roman" w:hAnsi="Times New Roman" w:cs="Times New Roman"/>
            <w:sz w:val="24"/>
            <w:szCs w:val="24"/>
          </w:rPr>
          <w:t>.</w:t>
        </w:r>
        <w:r w:rsidR="00A705D9" w:rsidRPr="00005409">
          <w:rPr>
            <w:rStyle w:val="a3"/>
            <w:rFonts w:ascii="Times New Roman" w:hAnsi="Times New Roman" w:cs="Times New Roman"/>
            <w:sz w:val="24"/>
            <w:szCs w:val="24"/>
            <w:lang w:val="en-US"/>
          </w:rPr>
          <w:t>ivanov</w:t>
        </w:r>
        <w:r w:rsidR="00A705D9" w:rsidRPr="00005409">
          <w:rPr>
            <w:rStyle w:val="a3"/>
            <w:rFonts w:ascii="Times New Roman" w:hAnsi="Times New Roman" w:cs="Times New Roman"/>
            <w:sz w:val="24"/>
            <w:szCs w:val="24"/>
          </w:rPr>
          <w:t>@</w:t>
        </w:r>
        <w:r w:rsidR="00A705D9" w:rsidRPr="00005409">
          <w:rPr>
            <w:rStyle w:val="a3"/>
            <w:rFonts w:ascii="Times New Roman" w:hAnsi="Times New Roman" w:cs="Times New Roman"/>
            <w:sz w:val="24"/>
            <w:szCs w:val="24"/>
            <w:lang w:val="en-US"/>
          </w:rPr>
          <w:t>eurocem</w:t>
        </w:r>
        <w:r w:rsidR="00A705D9" w:rsidRPr="00005409">
          <w:rPr>
            <w:rStyle w:val="a3"/>
            <w:rFonts w:ascii="Times New Roman" w:hAnsi="Times New Roman" w:cs="Times New Roman"/>
            <w:sz w:val="24"/>
            <w:szCs w:val="24"/>
          </w:rPr>
          <w:t>.</w:t>
        </w:r>
        <w:r w:rsidR="00A705D9" w:rsidRPr="00005409">
          <w:rPr>
            <w:rStyle w:val="a3"/>
            <w:rFonts w:ascii="Times New Roman" w:hAnsi="Times New Roman" w:cs="Times New Roman"/>
            <w:sz w:val="24"/>
            <w:szCs w:val="24"/>
            <w:lang w:val="en-US"/>
          </w:rPr>
          <w:t>ru</w:t>
        </w:r>
      </w:hyperlink>
      <w:r w:rsidR="00A705D9">
        <w:rPr>
          <w:rFonts w:ascii="Times New Roman" w:hAnsi="Times New Roman" w:cs="Times New Roman"/>
          <w:sz w:val="24"/>
          <w:szCs w:val="24"/>
        </w:rPr>
        <w:t xml:space="preserve">, </w:t>
      </w:r>
      <w:r w:rsidR="00A705D9" w:rsidRPr="00A705D9">
        <w:rPr>
          <w:rFonts w:ascii="Times New Roman" w:hAnsi="Times New Roman" w:cs="Times New Roman"/>
          <w:sz w:val="24"/>
          <w:szCs w:val="24"/>
        </w:rPr>
        <w:t>Иванов Андрей Владиславович</w:t>
      </w:r>
    </w:p>
    <w:p w14:paraId="45054CCF" w14:textId="7B170E68" w:rsidR="00A601E2" w:rsidRPr="00FB0046" w:rsidRDefault="00A705D9" w:rsidP="00513D34">
      <w:pPr>
        <w:spacing w:after="0" w:line="240" w:lineRule="auto"/>
        <w:ind w:firstLine="709"/>
        <w:jc w:val="both"/>
        <w:rPr>
          <w:rFonts w:ascii="Times New Roman" w:hAnsi="Times New Roman"/>
        </w:rPr>
      </w:pPr>
      <w:r>
        <w:rPr>
          <w:rFonts w:ascii="Times New Roman" w:hAnsi="Times New Roman" w:cs="Times New Roman"/>
          <w:sz w:val="24"/>
          <w:szCs w:val="24"/>
        </w:rPr>
        <w:t xml:space="preserve"> </w:t>
      </w:r>
    </w:p>
    <w:p w14:paraId="5E78EBAC" w14:textId="77777777" w:rsidR="00A705D9" w:rsidRPr="00A705D9" w:rsidRDefault="00A705D9" w:rsidP="00A705D9">
      <w:pPr>
        <w:rPr>
          <w:rFonts w:ascii="Times New Roman" w:hAnsi="Times New Roman" w:cs="Times New Roman"/>
          <w:sz w:val="24"/>
          <w:szCs w:val="24"/>
        </w:rPr>
      </w:pPr>
    </w:p>
    <w:sectPr w:rsidR="00A705D9" w:rsidRPr="00A705D9" w:rsidSect="0055624F">
      <w:pgSz w:w="16838" w:h="11906" w:orient="landscape"/>
      <w:pgMar w:top="1701" w:right="1134" w:bottom="42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FC087D"/>
    <w:multiLevelType w:val="hybridMultilevel"/>
    <w:tmpl w:val="34D65AD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1A6D"/>
    <w:rsid w:val="00002865"/>
    <w:rsid w:val="00070008"/>
    <w:rsid w:val="00073592"/>
    <w:rsid w:val="00081BAD"/>
    <w:rsid w:val="000B4E0F"/>
    <w:rsid w:val="000C13E8"/>
    <w:rsid w:val="000E09A6"/>
    <w:rsid w:val="000E75F6"/>
    <w:rsid w:val="000F52C4"/>
    <w:rsid w:val="000F5D43"/>
    <w:rsid w:val="00103447"/>
    <w:rsid w:val="0011215F"/>
    <w:rsid w:val="001167A5"/>
    <w:rsid w:val="00132026"/>
    <w:rsid w:val="00142143"/>
    <w:rsid w:val="0014758F"/>
    <w:rsid w:val="00175637"/>
    <w:rsid w:val="001A0FE7"/>
    <w:rsid w:val="001A2ECC"/>
    <w:rsid w:val="001C30CD"/>
    <w:rsid w:val="001D0EEC"/>
    <w:rsid w:val="001E5F13"/>
    <w:rsid w:val="002509F3"/>
    <w:rsid w:val="00257AEA"/>
    <w:rsid w:val="002612C0"/>
    <w:rsid w:val="002C0193"/>
    <w:rsid w:val="002F2026"/>
    <w:rsid w:val="00342BAF"/>
    <w:rsid w:val="0038079B"/>
    <w:rsid w:val="00391C36"/>
    <w:rsid w:val="003C1002"/>
    <w:rsid w:val="003F1228"/>
    <w:rsid w:val="003F7E28"/>
    <w:rsid w:val="00430C8C"/>
    <w:rsid w:val="00432756"/>
    <w:rsid w:val="004444D9"/>
    <w:rsid w:val="00451A6D"/>
    <w:rsid w:val="00452F0A"/>
    <w:rsid w:val="00457AF6"/>
    <w:rsid w:val="00484679"/>
    <w:rsid w:val="00487604"/>
    <w:rsid w:val="004A1D3C"/>
    <w:rsid w:val="004F0440"/>
    <w:rsid w:val="00513D34"/>
    <w:rsid w:val="00543F0F"/>
    <w:rsid w:val="005458BC"/>
    <w:rsid w:val="0054745B"/>
    <w:rsid w:val="00547EC2"/>
    <w:rsid w:val="0055624F"/>
    <w:rsid w:val="00566326"/>
    <w:rsid w:val="00570674"/>
    <w:rsid w:val="00592FB5"/>
    <w:rsid w:val="005C36F6"/>
    <w:rsid w:val="005E6A83"/>
    <w:rsid w:val="0060308E"/>
    <w:rsid w:val="00607CAD"/>
    <w:rsid w:val="00626B57"/>
    <w:rsid w:val="00626D71"/>
    <w:rsid w:val="0063198E"/>
    <w:rsid w:val="006338A0"/>
    <w:rsid w:val="00665BD2"/>
    <w:rsid w:val="006A309D"/>
    <w:rsid w:val="006E3C14"/>
    <w:rsid w:val="00777942"/>
    <w:rsid w:val="00784E44"/>
    <w:rsid w:val="007B4406"/>
    <w:rsid w:val="007B72F6"/>
    <w:rsid w:val="007B7D30"/>
    <w:rsid w:val="008636C5"/>
    <w:rsid w:val="00875B73"/>
    <w:rsid w:val="008A3D65"/>
    <w:rsid w:val="008F301B"/>
    <w:rsid w:val="00903910"/>
    <w:rsid w:val="00903BBC"/>
    <w:rsid w:val="00956D0B"/>
    <w:rsid w:val="009616DB"/>
    <w:rsid w:val="00985F4A"/>
    <w:rsid w:val="00992485"/>
    <w:rsid w:val="009939CC"/>
    <w:rsid w:val="009B5B39"/>
    <w:rsid w:val="009D4029"/>
    <w:rsid w:val="00A0523E"/>
    <w:rsid w:val="00A1081A"/>
    <w:rsid w:val="00A10F3B"/>
    <w:rsid w:val="00A163F7"/>
    <w:rsid w:val="00A42492"/>
    <w:rsid w:val="00A516DC"/>
    <w:rsid w:val="00A601E2"/>
    <w:rsid w:val="00A60FDA"/>
    <w:rsid w:val="00A62D12"/>
    <w:rsid w:val="00A705D9"/>
    <w:rsid w:val="00A867CD"/>
    <w:rsid w:val="00AC1118"/>
    <w:rsid w:val="00AD4AA0"/>
    <w:rsid w:val="00AE5583"/>
    <w:rsid w:val="00B417D0"/>
    <w:rsid w:val="00B63966"/>
    <w:rsid w:val="00B653F3"/>
    <w:rsid w:val="00B73C6C"/>
    <w:rsid w:val="00B76FF0"/>
    <w:rsid w:val="00BB42A2"/>
    <w:rsid w:val="00C00059"/>
    <w:rsid w:val="00C216B2"/>
    <w:rsid w:val="00C30163"/>
    <w:rsid w:val="00C425E3"/>
    <w:rsid w:val="00C665FE"/>
    <w:rsid w:val="00C8454C"/>
    <w:rsid w:val="00CE2B90"/>
    <w:rsid w:val="00CE67C2"/>
    <w:rsid w:val="00CF247F"/>
    <w:rsid w:val="00D81302"/>
    <w:rsid w:val="00D839E8"/>
    <w:rsid w:val="00DD2068"/>
    <w:rsid w:val="00DE226E"/>
    <w:rsid w:val="00E003A2"/>
    <w:rsid w:val="00E25730"/>
    <w:rsid w:val="00E40CBE"/>
    <w:rsid w:val="00E45241"/>
    <w:rsid w:val="00E7033E"/>
    <w:rsid w:val="00E81D21"/>
    <w:rsid w:val="00EB3C78"/>
    <w:rsid w:val="00ED6F66"/>
    <w:rsid w:val="00EE624D"/>
    <w:rsid w:val="00F16899"/>
    <w:rsid w:val="00F44C5C"/>
    <w:rsid w:val="00F66155"/>
    <w:rsid w:val="00F938CB"/>
    <w:rsid w:val="00FB0046"/>
    <w:rsid w:val="00FB6436"/>
    <w:rsid w:val="00FC53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10C637"/>
  <w15:chartTrackingRefBased/>
  <w15:docId w15:val="{59D00CA8-B24D-4F3A-957A-4B26A2CCB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E81D21"/>
    <w:pPr>
      <w:spacing w:after="0" w:line="240" w:lineRule="auto"/>
    </w:pPr>
    <w:rPr>
      <w:rFonts w:ascii="Times New Roman" w:eastAsia="Times New Roman" w:hAnsi="Times New Roman" w:cs="Times New Roman"/>
      <w:sz w:val="20"/>
      <w:szCs w:val="20"/>
      <w:lang w:eastAsia="ru-RU"/>
    </w:rPr>
  </w:style>
  <w:style w:type="character" w:styleId="a3">
    <w:name w:val="Hyperlink"/>
    <w:basedOn w:val="a0"/>
    <w:uiPriority w:val="99"/>
    <w:unhideWhenUsed/>
    <w:rsid w:val="000E75F6"/>
    <w:rPr>
      <w:color w:val="0563C1" w:themeColor="hyperlink"/>
      <w:u w:val="single"/>
    </w:rPr>
  </w:style>
  <w:style w:type="character" w:customStyle="1" w:styleId="blk">
    <w:name w:val="blk"/>
    <w:basedOn w:val="a0"/>
    <w:rsid w:val="00956D0B"/>
  </w:style>
  <w:style w:type="character" w:styleId="a4">
    <w:name w:val="Unresolved Mention"/>
    <w:basedOn w:val="a0"/>
    <w:uiPriority w:val="99"/>
    <w:semiHidden/>
    <w:unhideWhenUsed/>
    <w:rsid w:val="00A705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4520453">
      <w:bodyDiv w:val="1"/>
      <w:marLeft w:val="0"/>
      <w:marRight w:val="0"/>
      <w:marTop w:val="0"/>
      <w:marBottom w:val="0"/>
      <w:divBdr>
        <w:top w:val="none" w:sz="0" w:space="0" w:color="auto"/>
        <w:left w:val="none" w:sz="0" w:space="0" w:color="auto"/>
        <w:bottom w:val="none" w:sz="0" w:space="0" w:color="auto"/>
        <w:right w:val="none" w:sz="0" w:space="0" w:color="auto"/>
      </w:divBdr>
      <w:divsChild>
        <w:div w:id="1051228399">
          <w:marLeft w:val="0"/>
          <w:marRight w:val="0"/>
          <w:marTop w:val="192"/>
          <w:marBottom w:val="0"/>
          <w:divBdr>
            <w:top w:val="none" w:sz="0" w:space="0" w:color="auto"/>
            <w:left w:val="none" w:sz="0" w:space="0" w:color="auto"/>
            <w:bottom w:val="none" w:sz="0" w:space="0" w:color="auto"/>
            <w:right w:val="none" w:sz="0" w:space="0" w:color="auto"/>
          </w:divBdr>
        </w:div>
        <w:div w:id="564724383">
          <w:marLeft w:val="0"/>
          <w:marRight w:val="0"/>
          <w:marTop w:val="192"/>
          <w:marBottom w:val="0"/>
          <w:divBdr>
            <w:top w:val="none" w:sz="0" w:space="0" w:color="auto"/>
            <w:left w:val="none" w:sz="0" w:space="0" w:color="auto"/>
            <w:bottom w:val="none" w:sz="0" w:space="0" w:color="auto"/>
            <w:right w:val="none" w:sz="0" w:space="0" w:color="auto"/>
          </w:divBdr>
        </w:div>
        <w:div w:id="672797841">
          <w:marLeft w:val="0"/>
          <w:marRight w:val="0"/>
          <w:marTop w:val="192"/>
          <w:marBottom w:val="0"/>
          <w:divBdr>
            <w:top w:val="none" w:sz="0" w:space="0" w:color="auto"/>
            <w:left w:val="none" w:sz="0" w:space="0" w:color="auto"/>
            <w:bottom w:val="none" w:sz="0" w:space="0" w:color="auto"/>
            <w:right w:val="none" w:sz="0" w:space="0" w:color="auto"/>
          </w:divBdr>
        </w:div>
        <w:div w:id="319620397">
          <w:marLeft w:val="0"/>
          <w:marRight w:val="0"/>
          <w:marTop w:val="192"/>
          <w:marBottom w:val="0"/>
          <w:divBdr>
            <w:top w:val="none" w:sz="0" w:space="0" w:color="auto"/>
            <w:left w:val="none" w:sz="0" w:space="0" w:color="auto"/>
            <w:bottom w:val="none" w:sz="0" w:space="0" w:color="auto"/>
            <w:right w:val="none" w:sz="0" w:space="0" w:color="auto"/>
          </w:divBdr>
        </w:div>
      </w:divsChild>
    </w:div>
    <w:div w:id="773213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a.v.ivanov@eurocem.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F96BE3-E63D-4A11-9CAF-D08B46D4EC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2</Pages>
  <Words>793</Words>
  <Characters>4522</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RPRC</dc:creator>
  <cp:keywords/>
  <dc:description/>
  <cp:lastModifiedBy>NRPRC</cp:lastModifiedBy>
  <cp:revision>29</cp:revision>
  <dcterms:created xsi:type="dcterms:W3CDTF">2021-02-12T06:08:00Z</dcterms:created>
  <dcterms:modified xsi:type="dcterms:W3CDTF">2021-06-24T10:54:00Z</dcterms:modified>
</cp:coreProperties>
</file>