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C9F2" w14:textId="77777777" w:rsidR="00394896" w:rsidRPr="00394896" w:rsidRDefault="00394896" w:rsidP="00394896">
      <w:pPr>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394896">
      <w:pPr>
        <w:spacing w:after="0" w:line="240" w:lineRule="auto"/>
        <w:ind w:left="1414" w:hanging="705"/>
        <w:rPr>
          <w:rFonts w:ascii="Times New Roman" w:eastAsia="Times New Roman" w:hAnsi="Times New Roman" w:cs="Times New Roman"/>
          <w:b/>
          <w:bCs/>
          <w:sz w:val="24"/>
          <w:szCs w:val="24"/>
          <w:lang w:eastAsia="ru-RU"/>
        </w:rPr>
      </w:pPr>
    </w:p>
    <w:p w14:paraId="68F08260" w14:textId="3A142AFC" w:rsidR="00394896" w:rsidRDefault="00394896" w:rsidP="00473B90">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D22BB9" w:rsidRPr="00AA173D">
        <w:rPr>
          <w:rFonts w:ascii="Times New Roman" w:hAnsi="Times New Roman" w:cs="Times New Roman"/>
          <w:bCs/>
          <w:sz w:val="24"/>
          <w:szCs w:val="24"/>
        </w:rPr>
        <w:t xml:space="preserve">право заключения договора уступки прав (требований) по обязательствам </w:t>
      </w:r>
      <w:r w:rsidR="004B5E44" w:rsidRPr="004B5E44">
        <w:rPr>
          <w:rFonts w:ascii="Times New Roman" w:hAnsi="Times New Roman" w:cs="Times New Roman"/>
          <w:bCs/>
          <w:sz w:val="24"/>
          <w:szCs w:val="24"/>
        </w:rPr>
        <w:t>ОАО «</w:t>
      </w:r>
      <w:r w:rsidR="004B5E44">
        <w:rPr>
          <w:rFonts w:ascii="Times New Roman" w:hAnsi="Times New Roman" w:cs="Times New Roman"/>
          <w:bCs/>
          <w:sz w:val="24"/>
          <w:szCs w:val="24"/>
        </w:rPr>
        <w:t>Остроговицы» (ИНН 4717007455) и</w:t>
      </w:r>
      <w:r w:rsidR="004B5E44" w:rsidRPr="004B5E44">
        <w:rPr>
          <w:rFonts w:ascii="Times New Roman" w:hAnsi="Times New Roman" w:cs="Times New Roman"/>
          <w:bCs/>
          <w:sz w:val="24"/>
          <w:szCs w:val="24"/>
        </w:rPr>
        <w:t xml:space="preserve"> ОАО «Ударник» (ИНН 4717007462)</w:t>
      </w:r>
      <w:r w:rsidR="007C0930" w:rsidRPr="007C0930">
        <w:rPr>
          <w:rFonts w:ascii="Times New Roman" w:hAnsi="Times New Roman" w:cs="Times New Roman"/>
          <w:bCs/>
          <w:sz w:val="24"/>
          <w:szCs w:val="24"/>
        </w:rPr>
        <w:t xml:space="preserve"> </w:t>
      </w:r>
      <w:r w:rsidR="00D22BB9" w:rsidRPr="00751E76">
        <w:rPr>
          <w:rFonts w:ascii="Times New Roman" w:hAnsi="Times New Roman" w:cs="Times New Roman"/>
          <w:bCs/>
          <w:sz w:val="24"/>
          <w:szCs w:val="24"/>
        </w:rPr>
        <w:t xml:space="preserve">перед </w:t>
      </w:r>
      <w:r w:rsidR="00473B90">
        <w:rPr>
          <w:rFonts w:ascii="Times New Roman" w:hAnsi="Times New Roman" w:cs="Times New Roman"/>
          <w:bCs/>
          <w:sz w:val="24"/>
          <w:szCs w:val="24"/>
        </w:rPr>
        <w:t>АО «Россельхозбанк»</w:t>
      </w:r>
      <w:r w:rsidR="00473B90" w:rsidRPr="00473B90">
        <w:rPr>
          <w:rFonts w:ascii="Times New Roman" w:hAnsi="Times New Roman" w:cs="Times New Roman"/>
          <w:bCs/>
          <w:sz w:val="24"/>
          <w:szCs w:val="24"/>
        </w:rPr>
        <w:t xml:space="preserve"> </w:t>
      </w:r>
      <w:r w:rsidR="00473B90">
        <w:rPr>
          <w:rFonts w:ascii="Times New Roman" w:hAnsi="Times New Roman" w:cs="Times New Roman"/>
          <w:bCs/>
          <w:sz w:val="24"/>
          <w:szCs w:val="24"/>
        </w:rPr>
        <w:t>(</w:t>
      </w:r>
      <w:r w:rsidR="004B5E44" w:rsidRPr="003F4168">
        <w:rPr>
          <w:rFonts w:ascii="Times New Roman" w:hAnsi="Times New Roman" w:cs="Times New Roman"/>
          <w:bCs/>
          <w:sz w:val="24"/>
          <w:szCs w:val="24"/>
        </w:rPr>
        <w:t>Санкт-Петербургский</w:t>
      </w:r>
      <w:r w:rsidR="004B5E44" w:rsidRPr="007F134F">
        <w:rPr>
          <w:rFonts w:ascii="Times New Roman" w:hAnsi="Times New Roman" w:cs="Times New Roman"/>
          <w:bCs/>
          <w:sz w:val="24"/>
          <w:szCs w:val="24"/>
        </w:rPr>
        <w:t xml:space="preserve"> </w:t>
      </w:r>
      <w:r w:rsidR="00473B90">
        <w:rPr>
          <w:rFonts w:ascii="Times New Roman" w:hAnsi="Times New Roman" w:cs="Times New Roman"/>
          <w:bCs/>
          <w:sz w:val="24"/>
          <w:szCs w:val="24"/>
        </w:rPr>
        <w:t>региональный филиал)</w:t>
      </w:r>
    </w:p>
    <w:p w14:paraId="34438C78" w14:textId="0CDB40C4" w:rsidR="00B16947" w:rsidRDefault="00B16947" w:rsidP="00394896">
      <w:pPr>
        <w:tabs>
          <w:tab w:val="left" w:pos="851"/>
        </w:tabs>
        <w:spacing w:after="0" w:line="240" w:lineRule="auto"/>
        <w:ind w:right="141"/>
        <w:jc w:val="both"/>
        <w:rPr>
          <w:rFonts w:ascii="Times New Roman" w:hAnsi="Times New Roman" w:cs="Times New Roman"/>
          <w:sz w:val="24"/>
          <w:szCs w:val="24"/>
        </w:rPr>
      </w:pPr>
      <w:r w:rsidRPr="00B16947">
        <w:rPr>
          <w:rFonts w:ascii="Times New Roman" w:hAnsi="Times New Roman" w:cs="Times New Roman"/>
          <w:b/>
          <w:sz w:val="24"/>
          <w:szCs w:val="24"/>
        </w:rPr>
        <w:t>Форма проведения торговой процедуры:</w:t>
      </w:r>
      <w:r>
        <w:rPr>
          <w:rFonts w:ascii="Times New Roman" w:hAnsi="Times New Roman" w:cs="Times New Roman"/>
          <w:sz w:val="24"/>
          <w:szCs w:val="24"/>
        </w:rPr>
        <w:t xml:space="preserve"> </w:t>
      </w:r>
      <w:r w:rsidRPr="00FD0B36">
        <w:rPr>
          <w:rFonts w:ascii="Times New Roman" w:hAnsi="Times New Roman" w:cs="Times New Roman"/>
          <w:sz w:val="24"/>
          <w:szCs w:val="24"/>
        </w:rPr>
        <w:t>аукцион «на понижение».</w:t>
      </w:r>
    </w:p>
    <w:p w14:paraId="38B72CA6" w14:textId="77777777" w:rsidR="00B16947" w:rsidRPr="00394896" w:rsidRDefault="00B16947" w:rsidP="00394896">
      <w:pPr>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5D3B02A6" w:rsidR="00394896" w:rsidRPr="00394896" w:rsidRDefault="00394896" w:rsidP="00394896">
      <w:pPr>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353C66">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4B5E44">
        <w:rPr>
          <w:rFonts w:ascii="Times New Roman" w:eastAsia="Times New Roman" w:hAnsi="Times New Roman" w:cs="Times New Roman"/>
          <w:sz w:val="24"/>
          <w:szCs w:val="24"/>
          <w:lang w:eastAsia="ru-RU"/>
        </w:rPr>
        <w:t>24</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 xml:space="preserve"> по «</w:t>
      </w:r>
      <w:r w:rsidR="004B5E44">
        <w:rPr>
          <w:rFonts w:ascii="Times New Roman" w:eastAsia="Times New Roman" w:hAnsi="Times New Roman" w:cs="Times New Roman"/>
          <w:sz w:val="24"/>
          <w:szCs w:val="24"/>
          <w:lang w:eastAsia="ru-RU"/>
        </w:rPr>
        <w:t>09</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марта</w:t>
      </w:r>
      <w:r w:rsidR="006D24CD">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321302A" w14:textId="0AF30F38"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4B5E44">
        <w:rPr>
          <w:rFonts w:ascii="Times New Roman" w:eastAsia="Times New Roman" w:hAnsi="Times New Roman" w:cs="Times New Roman"/>
          <w:sz w:val="24"/>
          <w:szCs w:val="24"/>
          <w:lang w:eastAsia="ru-RU"/>
        </w:rPr>
        <w:t>24</w:t>
      </w:r>
      <w:r w:rsidR="004B5E44"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3A97D912" w14:textId="2094587D"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xml:space="preserve">: </w:t>
      </w:r>
      <w:r w:rsidR="00C56E2D">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:00 по Московскому времени «</w:t>
      </w:r>
      <w:r w:rsidR="004B5E44">
        <w:rPr>
          <w:rFonts w:ascii="Times New Roman" w:eastAsia="Times New Roman" w:hAnsi="Times New Roman" w:cs="Times New Roman"/>
          <w:sz w:val="24"/>
          <w:szCs w:val="24"/>
          <w:lang w:eastAsia="ru-RU"/>
        </w:rPr>
        <w:t>25</w:t>
      </w:r>
      <w:r w:rsidR="0010019B" w:rsidRPr="00394896">
        <w:rPr>
          <w:rFonts w:ascii="Times New Roman" w:eastAsia="Times New Roman" w:hAnsi="Times New Roman" w:cs="Times New Roman"/>
          <w:sz w:val="24"/>
          <w:szCs w:val="24"/>
          <w:lang w:eastAsia="ru-RU"/>
        </w:rPr>
        <w:t>»</w:t>
      </w:r>
      <w:r w:rsidR="005E7E70" w:rsidRPr="005E7E70">
        <w:t xml:space="preserve"> </w:t>
      </w:r>
      <w:r w:rsidR="004B5E44">
        <w:rPr>
          <w:rFonts w:ascii="Times New Roman" w:eastAsia="Times New Roman" w:hAnsi="Times New Roman" w:cs="Times New Roman"/>
          <w:sz w:val="24"/>
          <w:szCs w:val="24"/>
          <w:lang w:eastAsia="ru-RU"/>
        </w:rPr>
        <w:t xml:space="preserve">января </w:t>
      </w:r>
      <w:r w:rsidRPr="00394896">
        <w:rPr>
          <w:rFonts w:ascii="Times New Roman" w:eastAsia="Times New Roman" w:hAnsi="Times New Roman" w:cs="Times New Roman"/>
          <w:sz w:val="24"/>
          <w:szCs w:val="24"/>
          <w:lang w:eastAsia="ru-RU"/>
        </w:rPr>
        <w:t>202</w:t>
      </w:r>
      <w:r w:rsidR="004B5E44">
        <w:rPr>
          <w:rFonts w:ascii="Times New Roman" w:eastAsia="Times New Roman" w:hAnsi="Times New Roman" w:cs="Times New Roman"/>
          <w:sz w:val="24"/>
          <w:szCs w:val="24"/>
          <w:lang w:eastAsia="ru-RU"/>
        </w:rPr>
        <w:t>3</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394896">
      <w:pPr>
        <w:spacing w:after="0" w:line="240" w:lineRule="auto"/>
        <w:ind w:right="-1"/>
        <w:jc w:val="both"/>
        <w:rPr>
          <w:rFonts w:ascii="Times New Roman" w:eastAsia="Times New Roman" w:hAnsi="Times New Roman" w:cs="Times New Roman"/>
          <w:b/>
          <w:bCs/>
          <w:sz w:val="24"/>
          <w:szCs w:val="24"/>
          <w:lang w:eastAsia="ru-RU"/>
        </w:rPr>
      </w:pPr>
    </w:p>
    <w:p w14:paraId="3FEC6F73" w14:textId="7579961B"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12</w:t>
      </w:r>
      <w:r w:rsidR="00363052" w:rsidRPr="00394896">
        <w:rPr>
          <w:rFonts w:ascii="Times New Roman" w:eastAsia="Times New Roman" w:hAnsi="Times New Roman" w:cs="Times New Roman"/>
          <w:sz w:val="24"/>
          <w:szCs w:val="24"/>
          <w:lang w:eastAsia="ru-RU"/>
        </w:rPr>
        <w:t>:</w:t>
      </w:r>
      <w:r w:rsidR="004B5E44">
        <w:rPr>
          <w:rFonts w:ascii="Times New Roman" w:eastAsia="Times New Roman" w:hAnsi="Times New Roman" w:cs="Times New Roman"/>
          <w:sz w:val="24"/>
          <w:szCs w:val="24"/>
          <w:lang w:eastAsia="ru-RU"/>
        </w:rPr>
        <w:t>00</w:t>
      </w:r>
      <w:r w:rsidR="0036305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по Московскому времени «</w:t>
      </w:r>
      <w:r w:rsidR="004B5E44">
        <w:rPr>
          <w:rFonts w:ascii="Times New Roman" w:eastAsia="Times New Roman" w:hAnsi="Times New Roman" w:cs="Times New Roman"/>
          <w:sz w:val="24"/>
          <w:szCs w:val="24"/>
          <w:lang w:eastAsia="ru-RU"/>
        </w:rPr>
        <w:t>28</w:t>
      </w:r>
      <w:r w:rsidR="003A39D3">
        <w:rPr>
          <w:rFonts w:ascii="Times New Roman" w:eastAsia="Times New Roman" w:hAnsi="Times New Roman" w:cs="Times New Roman"/>
          <w:sz w:val="24"/>
          <w:szCs w:val="24"/>
          <w:lang w:eastAsia="ru-RU"/>
        </w:rPr>
        <w:t>» </w:t>
      </w:r>
      <w:r w:rsidR="004B5E44">
        <w:rPr>
          <w:rFonts w:ascii="Times New Roman" w:eastAsia="Times New Roman" w:hAnsi="Times New Roman" w:cs="Times New Roman"/>
          <w:sz w:val="24"/>
          <w:szCs w:val="24"/>
          <w:lang w:eastAsia="ru-RU"/>
        </w:rPr>
        <w:t>февраля</w:t>
      </w:r>
      <w:r w:rsidR="00363052"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w:t>
      </w:r>
    </w:p>
    <w:p w14:paraId="6C7C56EE"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791FE597" w14:textId="38A3A525"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формирования Комиссии Принципала:</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09</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E3C86A6" w14:textId="49A8840A"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проверки правоспособности Заявок</w:t>
      </w:r>
      <w:r w:rsidRPr="00394896">
        <w:rPr>
          <w:rFonts w:ascii="Times New Roman" w:eastAsia="Times New Roman" w:hAnsi="Times New Roman" w:cs="Times New Roman"/>
          <w:sz w:val="24"/>
          <w:szCs w:val="24"/>
          <w:lang w:eastAsia="ru-RU"/>
        </w:rPr>
        <w:t>: «</w:t>
      </w:r>
      <w:r w:rsidR="004B5E44">
        <w:rPr>
          <w:rFonts w:ascii="Times New Roman" w:eastAsia="Times New Roman" w:hAnsi="Times New Roman" w:cs="Times New Roman"/>
          <w:sz w:val="24"/>
          <w:szCs w:val="24"/>
          <w:lang w:eastAsia="ru-RU"/>
        </w:rPr>
        <w:t>07</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марта</w:t>
      </w:r>
      <w:r w:rsidR="004A426C"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C218E3">
        <w:rPr>
          <w:rFonts w:ascii="Times New Roman" w:eastAsia="Times New Roman" w:hAnsi="Times New Roman" w:cs="Times New Roman"/>
          <w:sz w:val="24"/>
          <w:szCs w:val="24"/>
          <w:lang w:eastAsia="ru-RU"/>
        </w:rPr>
        <w:t>.</w:t>
      </w:r>
    </w:p>
    <w:p w14:paraId="33067243"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195A33A8" w14:textId="645798CD"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394896">
        <w:rPr>
          <w:rFonts w:ascii="Times New Roman" w:eastAsia="Times New Roman" w:hAnsi="Times New Roman" w:cs="Times New Roman"/>
          <w:sz w:val="24"/>
          <w:szCs w:val="24"/>
          <w:lang w:eastAsia="ru-RU"/>
        </w:rPr>
        <w:t xml:space="preserve">: </w:t>
      </w:r>
      <w:r w:rsidR="00DD49EF" w:rsidRPr="00DD49EF">
        <w:rPr>
          <w:rFonts w:ascii="Times New Roman" w:eastAsia="Times New Roman" w:hAnsi="Times New Roman" w:cs="Times New Roman"/>
          <w:sz w:val="24"/>
          <w:szCs w:val="24"/>
          <w:lang w:eastAsia="ru-RU"/>
        </w:rPr>
        <w:t xml:space="preserve">«16» часов «00» минут </w:t>
      </w:r>
      <w:r w:rsidR="00DD49EF">
        <w:rPr>
          <w:rFonts w:ascii="Times New Roman" w:eastAsia="Times New Roman" w:hAnsi="Times New Roman" w:cs="Times New Roman"/>
          <w:sz w:val="24"/>
          <w:szCs w:val="24"/>
          <w:lang w:eastAsia="ru-RU"/>
        </w:rPr>
        <w:t xml:space="preserve"> </w:t>
      </w:r>
      <w:r w:rsidR="007C0930" w:rsidRPr="00394896">
        <w:rPr>
          <w:rFonts w:ascii="Times New Roman" w:eastAsia="Times New Roman" w:hAnsi="Times New Roman" w:cs="Times New Roman"/>
          <w:sz w:val="24"/>
          <w:szCs w:val="24"/>
          <w:lang w:eastAsia="ru-RU"/>
        </w:rPr>
        <w:t>«</w:t>
      </w:r>
      <w:r w:rsidR="00DD49EF">
        <w:rPr>
          <w:rFonts w:ascii="Times New Roman" w:eastAsia="Times New Roman" w:hAnsi="Times New Roman" w:cs="Times New Roman"/>
          <w:sz w:val="24"/>
          <w:szCs w:val="24"/>
          <w:lang w:eastAsia="ru-RU"/>
        </w:rPr>
        <w:t>07</w:t>
      </w:r>
      <w:r w:rsidR="00DD49EF" w:rsidRPr="0039489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марта</w:t>
      </w:r>
      <w:r w:rsidR="007C0930"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007C0930" w:rsidRPr="00C218E3">
        <w:rPr>
          <w:rFonts w:ascii="Times New Roman" w:eastAsia="Times New Roman" w:hAnsi="Times New Roman" w:cs="Times New Roman"/>
          <w:sz w:val="24"/>
          <w:szCs w:val="24"/>
          <w:lang w:eastAsia="ru-RU"/>
        </w:rPr>
        <w:t>.</w:t>
      </w:r>
    </w:p>
    <w:p w14:paraId="347C7A2A"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266777B3" w14:textId="7CB2610C" w:rsid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проведения торговой процедуры</w:t>
      </w:r>
      <w:r w:rsidR="00353C6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09</w:t>
      </w:r>
      <w:r w:rsidRPr="00394896">
        <w:rPr>
          <w:rFonts w:ascii="Times New Roman" w:eastAsia="Times New Roman" w:hAnsi="Times New Roman" w:cs="Times New Roman"/>
          <w:sz w:val="24"/>
          <w:szCs w:val="24"/>
          <w:lang w:eastAsia="ru-RU"/>
        </w:rPr>
        <w:t>:00 по Московскому времени «</w:t>
      </w:r>
      <w:r w:rsidR="00DD49EF">
        <w:rPr>
          <w:rFonts w:ascii="Times New Roman" w:eastAsia="Times New Roman" w:hAnsi="Times New Roman" w:cs="Times New Roman"/>
          <w:sz w:val="24"/>
          <w:szCs w:val="24"/>
          <w:lang w:eastAsia="ru-RU"/>
        </w:rPr>
        <w:t>09</w:t>
      </w:r>
      <w:r w:rsidR="00DD49EF" w:rsidRPr="0039489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марта</w:t>
      </w:r>
      <w:r w:rsidR="00DD49EF"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w:t>
      </w:r>
    </w:p>
    <w:p w14:paraId="207EC9CD" w14:textId="77777777" w:rsidR="007F5682" w:rsidRPr="00394896" w:rsidRDefault="007F5682" w:rsidP="00394896">
      <w:pPr>
        <w:spacing w:after="0" w:line="240" w:lineRule="auto"/>
        <w:jc w:val="both"/>
        <w:rPr>
          <w:rFonts w:ascii="Times New Roman" w:eastAsia="Times New Roman" w:hAnsi="Times New Roman" w:cs="Times New Roman"/>
          <w:sz w:val="24"/>
          <w:szCs w:val="24"/>
          <w:lang w:eastAsia="ru-RU"/>
        </w:rPr>
      </w:pPr>
    </w:p>
    <w:p w14:paraId="711A7EC9" w14:textId="1E6D872E" w:rsidR="007F5682" w:rsidRDefault="007F5682" w:rsidP="00394896">
      <w:pPr>
        <w:spacing w:after="0" w:line="240" w:lineRule="auto"/>
        <w:jc w:val="both"/>
        <w:rPr>
          <w:rFonts w:ascii="Times New Roman" w:eastAsia="Times New Roman" w:hAnsi="Times New Roman" w:cs="Times New Roman"/>
          <w:bCs/>
          <w:sz w:val="24"/>
          <w:szCs w:val="24"/>
          <w:lang w:eastAsia="ru-RU"/>
        </w:rPr>
      </w:pPr>
      <w:r w:rsidRPr="007F5682">
        <w:rPr>
          <w:rFonts w:ascii="Times New Roman" w:eastAsia="Times New Roman" w:hAnsi="Times New Roman" w:cs="Times New Roman"/>
          <w:b/>
          <w:bCs/>
          <w:sz w:val="24"/>
          <w:szCs w:val="24"/>
          <w:lang w:eastAsia="ru-RU"/>
        </w:rPr>
        <w:t>Дата и время завершения торговой процедуры</w:t>
      </w:r>
      <w:r>
        <w:rPr>
          <w:rFonts w:ascii="Times New Roman" w:eastAsia="Times New Roman" w:hAnsi="Times New Roman" w:cs="Times New Roman"/>
          <w:b/>
          <w:bCs/>
          <w:sz w:val="24"/>
          <w:szCs w:val="24"/>
          <w:lang w:eastAsia="ru-RU"/>
        </w:rPr>
        <w:t>:</w:t>
      </w:r>
      <w:r w:rsidR="005E7E70" w:rsidRPr="005E7E70">
        <w:t xml:space="preserve"> </w:t>
      </w:r>
      <w:r w:rsidR="005E7E70" w:rsidRPr="005E7E70">
        <w:rPr>
          <w:rFonts w:ascii="Times New Roman" w:eastAsia="Times New Roman" w:hAnsi="Times New Roman" w:cs="Times New Roman"/>
          <w:sz w:val="24"/>
          <w:szCs w:val="24"/>
          <w:lang w:eastAsia="ru-RU"/>
        </w:rPr>
        <w:t>«</w:t>
      </w:r>
      <w:r w:rsidR="00DD49EF">
        <w:rPr>
          <w:rFonts w:ascii="Times New Roman" w:eastAsia="Times New Roman" w:hAnsi="Times New Roman" w:cs="Times New Roman"/>
          <w:sz w:val="24"/>
          <w:szCs w:val="24"/>
          <w:lang w:eastAsia="ru-RU"/>
        </w:rPr>
        <w:t>09</w:t>
      </w:r>
      <w:r w:rsidR="00DD49EF" w:rsidRPr="0039489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марта</w:t>
      </w:r>
      <w:r w:rsidR="00DD49EF" w:rsidRPr="00394896">
        <w:rPr>
          <w:rFonts w:ascii="Times New Roman" w:eastAsia="Times New Roman" w:hAnsi="Times New Roman" w:cs="Times New Roman"/>
          <w:sz w:val="24"/>
          <w:szCs w:val="24"/>
          <w:lang w:eastAsia="ru-RU"/>
        </w:rPr>
        <w:t xml:space="preserve"> </w:t>
      </w:r>
      <w:r w:rsidR="005E7E70" w:rsidRPr="005E7E70">
        <w:rPr>
          <w:rFonts w:ascii="Times New Roman" w:eastAsia="Times New Roman" w:hAnsi="Times New Roman" w:cs="Times New Roman"/>
          <w:sz w:val="24"/>
          <w:szCs w:val="24"/>
          <w:lang w:eastAsia="ru-RU"/>
        </w:rPr>
        <w:t>2023</w:t>
      </w:r>
      <w:r w:rsidR="00DD49EF">
        <w:rPr>
          <w:rFonts w:ascii="Times New Roman" w:eastAsia="Times New Roman" w:hAnsi="Times New Roman" w:cs="Times New Roman"/>
          <w:sz w:val="24"/>
          <w:szCs w:val="24"/>
          <w:lang w:eastAsia="ru-RU"/>
        </w:rPr>
        <w:t xml:space="preserve"> </w:t>
      </w:r>
      <w:r w:rsidR="00DD49EF" w:rsidRPr="00DD49EF">
        <w:rPr>
          <w:rFonts w:ascii="Times New Roman" w:eastAsia="Times New Roman" w:hAnsi="Times New Roman" w:cs="Times New Roman"/>
          <w:sz w:val="24"/>
          <w:szCs w:val="24"/>
          <w:lang w:eastAsia="ru-RU"/>
        </w:rPr>
        <w:t>до конца дня по московскому времени</w:t>
      </w:r>
      <w:r w:rsidR="005E7E70" w:rsidRPr="005E7E70">
        <w:rPr>
          <w:rFonts w:ascii="Times New Roman" w:eastAsia="Times New Roman" w:hAnsi="Times New Roman" w:cs="Times New Roman"/>
          <w:sz w:val="24"/>
          <w:szCs w:val="24"/>
          <w:lang w:eastAsia="ru-RU"/>
        </w:rPr>
        <w:t>.</w:t>
      </w:r>
    </w:p>
    <w:p w14:paraId="2F660DB8" w14:textId="77777777" w:rsidR="00F315B9" w:rsidRDefault="00F315B9" w:rsidP="00394896">
      <w:pPr>
        <w:spacing w:after="0" w:line="240" w:lineRule="auto"/>
        <w:jc w:val="both"/>
        <w:rPr>
          <w:rFonts w:ascii="Times New Roman" w:eastAsia="Times New Roman" w:hAnsi="Times New Roman" w:cs="Times New Roman"/>
          <w:b/>
          <w:bCs/>
          <w:sz w:val="24"/>
          <w:szCs w:val="24"/>
          <w:lang w:eastAsia="ru-RU"/>
        </w:rPr>
      </w:pPr>
    </w:p>
    <w:p w14:paraId="185E5410" w14:textId="21F4EEAF" w:rsidR="00394896" w:rsidRPr="00501E09"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 признании результатов торговой процедуры</w:t>
      </w:r>
      <w:r w:rsidR="00501E09">
        <w:rPr>
          <w:rFonts w:ascii="Times New Roman" w:eastAsia="Times New Roman" w:hAnsi="Times New Roman" w:cs="Times New Roman"/>
          <w:b/>
          <w:bCs/>
          <w:sz w:val="24"/>
          <w:szCs w:val="24"/>
          <w:lang w:eastAsia="ru-RU"/>
        </w:rPr>
        <w:t>:</w:t>
      </w:r>
      <w:r w:rsidRPr="00394896">
        <w:rPr>
          <w:rFonts w:ascii="Times New Roman" w:eastAsia="Times New Roman" w:hAnsi="Times New Roman" w:cs="Times New Roman"/>
          <w:b/>
          <w:bCs/>
          <w:sz w:val="24"/>
          <w:szCs w:val="24"/>
          <w:lang w:eastAsia="ru-RU"/>
        </w:rPr>
        <w:t xml:space="preserve"> </w:t>
      </w:r>
      <w:r w:rsidR="00F31C3C" w:rsidRPr="00501E09">
        <w:rPr>
          <w:rFonts w:ascii="Times New Roman" w:eastAsia="Times New Roman" w:hAnsi="Times New Roman" w:cs="Times New Roman"/>
          <w:sz w:val="24"/>
          <w:szCs w:val="24"/>
          <w:lang w:eastAsia="ru-RU"/>
        </w:rPr>
        <w:t xml:space="preserve">в </w:t>
      </w:r>
      <w:r w:rsidR="002128B2">
        <w:rPr>
          <w:rFonts w:ascii="Times New Roman" w:eastAsia="Times New Roman" w:hAnsi="Times New Roman" w:cs="Times New Roman"/>
          <w:sz w:val="24"/>
          <w:szCs w:val="24"/>
          <w:lang w:eastAsia="ru-RU"/>
        </w:rPr>
        <w:t>дату</w:t>
      </w:r>
      <w:r w:rsidR="00B003F1" w:rsidRPr="00501E09">
        <w:rPr>
          <w:rFonts w:ascii="Times New Roman" w:eastAsia="Times New Roman" w:hAnsi="Times New Roman" w:cs="Times New Roman"/>
          <w:sz w:val="24"/>
          <w:szCs w:val="24"/>
          <w:lang w:eastAsia="ru-RU"/>
        </w:rPr>
        <w:t xml:space="preserve"> </w:t>
      </w:r>
      <w:r w:rsidR="00F31C3C" w:rsidRPr="00501E09">
        <w:rPr>
          <w:rFonts w:ascii="Times New Roman" w:eastAsia="Times New Roman" w:hAnsi="Times New Roman" w:cs="Times New Roman"/>
          <w:sz w:val="24"/>
          <w:szCs w:val="24"/>
          <w:lang w:eastAsia="ru-RU"/>
        </w:rPr>
        <w:t>завершения торговой процедуры</w:t>
      </w:r>
      <w:r w:rsidR="00491D71">
        <w:rPr>
          <w:rFonts w:ascii="Times New Roman" w:eastAsia="Times New Roman" w:hAnsi="Times New Roman" w:cs="Times New Roman"/>
          <w:sz w:val="24"/>
          <w:szCs w:val="24"/>
          <w:lang w:eastAsia="ru-RU"/>
        </w:rPr>
        <w:t>.</w:t>
      </w:r>
    </w:p>
    <w:p w14:paraId="75CBAA66"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p>
    <w:p w14:paraId="542B10EA" w14:textId="2AF33D31" w:rsidR="00394896" w:rsidRPr="00394896" w:rsidRDefault="00474B72" w:rsidP="00394896">
      <w:pPr>
        <w:spacing w:after="0" w:line="240" w:lineRule="auto"/>
        <w:jc w:val="both"/>
        <w:rPr>
          <w:rFonts w:ascii="Times New Roman" w:eastAsia="Times New Roman" w:hAnsi="Times New Roman" w:cs="Times New Roman"/>
          <w:b/>
          <w:bCs/>
          <w:color w:val="FF0000"/>
          <w:sz w:val="24"/>
          <w:szCs w:val="24"/>
          <w:lang w:eastAsia="ru-RU"/>
        </w:rPr>
      </w:pPr>
      <w:r w:rsidRPr="00263FD7">
        <w:rPr>
          <w:rFonts w:ascii="Times New Roman" w:eastAsia="Times New Roman" w:hAnsi="Times New Roman" w:cs="Times New Roman"/>
          <w:sz w:val="24"/>
          <w:szCs w:val="24"/>
          <w:lang w:eastAsia="ru-RU"/>
        </w:rPr>
        <w:t xml:space="preserve"> </w:t>
      </w:r>
    </w:p>
    <w:p w14:paraId="1334D167" w14:textId="77777777"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Номер телефона: </w:t>
      </w:r>
      <w:r w:rsidRPr="00394896">
        <w:rPr>
          <w:rFonts w:ascii="Times New Roman" w:eastAsia="Times New Roman" w:hAnsi="Times New Roman" w:cs="Times New Roman"/>
          <w:snapToGrid w:val="0"/>
          <w:sz w:val="24"/>
          <w:szCs w:val="24"/>
          <w:lang w:eastAsia="ru-RU"/>
        </w:rPr>
        <w:t>+7(996)-40-20-263</w:t>
      </w:r>
    </w:p>
    <w:p w14:paraId="25DEF758"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Контактное лицо: </w:t>
      </w:r>
      <w:r w:rsidRPr="00394896">
        <w:rPr>
          <w:rFonts w:ascii="Times New Roman" w:eastAsia="Times New Roman" w:hAnsi="Times New Roman" w:cs="Times New Roman"/>
          <w:snapToGrid w:val="0"/>
          <w:sz w:val="24"/>
          <w:szCs w:val="24"/>
          <w:lang w:eastAsia="ru-RU"/>
        </w:rPr>
        <w:t>Зайнитдинова Виктория Александровна.</w:t>
      </w:r>
    </w:p>
    <w:p w14:paraId="75C3B705"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Адрес эл. почты: office@alfalot.ru</w:t>
      </w:r>
      <w:r w:rsidRPr="00394896">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394896">
      <w:pPr>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394896">
      <w:pPr>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179070C9" w14:textId="77777777" w:rsidR="00DD49EF" w:rsidRPr="007F134F" w:rsidRDefault="00DD49EF" w:rsidP="00DD49EF">
      <w:pPr>
        <w:widowControl w:val="0"/>
        <w:spacing w:after="0" w:line="240" w:lineRule="auto"/>
        <w:jc w:val="both"/>
        <w:rPr>
          <w:rFonts w:ascii="Times New Roman" w:eastAsia="Times New Roman" w:hAnsi="Times New Roman" w:cs="Times New Roman"/>
          <w:sz w:val="24"/>
          <w:szCs w:val="24"/>
        </w:rPr>
      </w:pPr>
      <w:r w:rsidRPr="007F134F">
        <w:rPr>
          <w:rFonts w:ascii="Times New Roman" w:eastAsia="Times New Roman" w:hAnsi="Times New Roman" w:cs="Times New Roman"/>
          <w:sz w:val="24"/>
          <w:szCs w:val="24"/>
        </w:rPr>
        <w:t xml:space="preserve">Акционерное общество «Российский Сельскохозяйственный банк» </w:t>
      </w:r>
      <w:r>
        <w:rPr>
          <w:rFonts w:ascii="Times New Roman" w:eastAsia="Times New Roman" w:hAnsi="Times New Roman" w:cs="Times New Roman"/>
          <w:sz w:val="24"/>
          <w:szCs w:val="24"/>
        </w:rPr>
        <w:t>Санкт-Петербургский</w:t>
      </w:r>
      <w:r w:rsidRPr="007F134F">
        <w:rPr>
          <w:rFonts w:ascii="Times New Roman" w:eastAsia="Times New Roman" w:hAnsi="Times New Roman" w:cs="Times New Roman"/>
          <w:sz w:val="24"/>
          <w:szCs w:val="24"/>
        </w:rPr>
        <w:t xml:space="preserve"> региональный филиал АО «Россельхозбанк»</w:t>
      </w:r>
    </w:p>
    <w:p w14:paraId="1B438844"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Место нахождения:</w:t>
      </w:r>
    </w:p>
    <w:p w14:paraId="08CF69DB"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119034, г. Москва, Гагаринский пер., д. 3.</w:t>
      </w:r>
    </w:p>
    <w:p w14:paraId="181C9F2C"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Санкт-Петербургский региональный</w:t>
      </w:r>
    </w:p>
    <w:p w14:paraId="1D131FB2"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филиал АО «Россельхозбанк»</w:t>
      </w:r>
    </w:p>
    <w:p w14:paraId="01B3B8CC"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Место нахождения:</w:t>
      </w:r>
    </w:p>
    <w:p w14:paraId="66C5285F"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161014, г. Санкт-Петербург,</w:t>
      </w:r>
    </w:p>
    <w:p w14:paraId="34AAC28B"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ул. Парадная, дом 5, корпус 1, литера А.</w:t>
      </w:r>
    </w:p>
    <w:p w14:paraId="15F62CE9"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ИНН 7725114488 КПП 784243001</w:t>
      </w:r>
    </w:p>
    <w:p w14:paraId="20259507"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ОГРН 1027700342890</w:t>
      </w:r>
    </w:p>
    <w:p w14:paraId="5CD2F1BA"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БИК 044030910</w:t>
      </w:r>
    </w:p>
    <w:p w14:paraId="239051A7"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Корр. счет № 30101810900000000910,</w:t>
      </w:r>
    </w:p>
    <w:p w14:paraId="7299286A" w14:textId="77777777" w:rsidR="00DD49EF"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открытый в Севе</w:t>
      </w:r>
      <w:r>
        <w:rPr>
          <w:rFonts w:ascii="Times New Roman" w:eastAsia="Times New Roman" w:hAnsi="Times New Roman" w:cs="Times New Roman"/>
          <w:sz w:val="24"/>
          <w:szCs w:val="24"/>
        </w:rPr>
        <w:t xml:space="preserve">ро-Западном </w:t>
      </w:r>
      <w:r w:rsidRPr="00B04D47">
        <w:rPr>
          <w:rFonts w:ascii="Times New Roman" w:eastAsia="Times New Roman" w:hAnsi="Times New Roman" w:cs="Times New Roman"/>
          <w:sz w:val="24"/>
          <w:szCs w:val="24"/>
        </w:rPr>
        <w:t>ГУ Банка России г. Санкт-Петербург</w:t>
      </w:r>
    </w:p>
    <w:p w14:paraId="5F1D6956" w14:textId="1C878F48" w:rsidR="00D22BB9" w:rsidRDefault="00D22BB9" w:rsidP="00D22BB9">
      <w:pPr>
        <w:spacing w:after="0" w:line="240" w:lineRule="auto"/>
        <w:rPr>
          <w:rFonts w:ascii="Times New Roman" w:eastAsia="Times New Roman" w:hAnsi="Times New Roman" w:cs="Times New Roman"/>
          <w:sz w:val="24"/>
          <w:szCs w:val="24"/>
        </w:rPr>
      </w:pPr>
    </w:p>
    <w:p w14:paraId="4BD9CF34" w14:textId="77777777" w:rsidR="007B6752" w:rsidRDefault="007B6752" w:rsidP="00D22BB9">
      <w:pPr>
        <w:spacing w:after="0" w:line="240" w:lineRule="auto"/>
        <w:rPr>
          <w:rFonts w:ascii="Times New Roman" w:eastAsia="Times New Roman" w:hAnsi="Times New Roman" w:cs="Times New Roman"/>
          <w:sz w:val="24"/>
          <w:szCs w:val="24"/>
          <w:lang w:eastAsia="ru-RU"/>
        </w:rPr>
      </w:pPr>
    </w:p>
    <w:p w14:paraId="774EBCDE" w14:textId="623BB898" w:rsidR="00394896" w:rsidRPr="00394896" w:rsidRDefault="00394896" w:rsidP="00353C66">
      <w:pPr>
        <w:spacing w:after="0" w:line="240" w:lineRule="auto"/>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r w:rsidR="00A935C6">
        <w:rPr>
          <w:rFonts w:ascii="Times New Roman" w:eastAsia="Times New Roman" w:hAnsi="Times New Roman" w:cs="Times New Roman"/>
          <w:bCs/>
          <w:sz w:val="24"/>
          <w:szCs w:val="24"/>
          <w:lang w:eastAsia="ru-RU"/>
        </w:rPr>
        <w:t>.</w:t>
      </w:r>
    </w:p>
    <w:p w14:paraId="22B096EC" w14:textId="77777777" w:rsidR="00394896" w:rsidRPr="00394896" w:rsidRDefault="00394896" w:rsidP="00394896">
      <w:pPr>
        <w:spacing w:after="0" w:line="240" w:lineRule="auto"/>
        <w:rPr>
          <w:rFonts w:ascii="Times New Roman" w:eastAsia="Times New Roman" w:hAnsi="Times New Roman" w:cs="Times New Roman"/>
          <w:bCs/>
          <w:color w:val="FF0000"/>
          <w:sz w:val="24"/>
          <w:szCs w:val="24"/>
          <w:lang w:eastAsia="ru-RU"/>
        </w:rPr>
      </w:pPr>
    </w:p>
    <w:p w14:paraId="2FE91FC5" w14:textId="44642016" w:rsidR="003874BF" w:rsidRDefault="00937B95" w:rsidP="00473B90">
      <w:pPr>
        <w:widowControl w:val="0"/>
        <w:autoSpaceDE w:val="0"/>
        <w:autoSpaceDN w:val="0"/>
        <w:adjustRightInd w:val="0"/>
        <w:jc w:val="both"/>
        <w:rPr>
          <w:rFonts w:ascii="Times New Roman" w:hAnsi="Times New Roman" w:cs="Times New Roman"/>
          <w:bCs/>
          <w:sz w:val="24"/>
          <w:szCs w:val="24"/>
        </w:rPr>
      </w:pPr>
      <w:r w:rsidRPr="00937B95">
        <w:rPr>
          <w:rFonts w:ascii="Times New Roman" w:hAnsi="Times New Roman" w:cs="Times New Roman"/>
          <w:b/>
          <w:bCs/>
          <w:sz w:val="24"/>
          <w:szCs w:val="24"/>
        </w:rPr>
        <w:t>Шаг на понижение:</w:t>
      </w:r>
      <w:r>
        <w:rPr>
          <w:rFonts w:ascii="Times New Roman" w:hAnsi="Times New Roman" w:cs="Times New Roman"/>
          <w:b/>
          <w:bCs/>
          <w:sz w:val="24"/>
          <w:szCs w:val="24"/>
        </w:rPr>
        <w:t xml:space="preserve"> </w:t>
      </w:r>
      <w:r w:rsidR="00DD49EF" w:rsidRPr="00DD49EF">
        <w:rPr>
          <w:rFonts w:ascii="Times New Roman" w:hAnsi="Times New Roman" w:cs="Times New Roman"/>
          <w:bCs/>
          <w:sz w:val="24"/>
          <w:szCs w:val="24"/>
        </w:rPr>
        <w:t xml:space="preserve">3 120 000 </w:t>
      </w:r>
      <w:r w:rsidR="00BF3ED8" w:rsidRPr="00BF3ED8">
        <w:rPr>
          <w:rFonts w:ascii="Times New Roman" w:hAnsi="Times New Roman" w:cs="Times New Roman"/>
          <w:bCs/>
          <w:sz w:val="24"/>
          <w:szCs w:val="24"/>
        </w:rPr>
        <w:t>(</w:t>
      </w:r>
      <w:r w:rsidR="00DD49EF">
        <w:rPr>
          <w:rFonts w:ascii="Times New Roman" w:hAnsi="Times New Roman" w:cs="Times New Roman"/>
          <w:bCs/>
          <w:sz w:val="24"/>
          <w:szCs w:val="24"/>
        </w:rPr>
        <w:t>Три миллиона сто двадцать тысяч</w:t>
      </w:r>
      <w:r w:rsidR="00BF3ED8" w:rsidRPr="00BF3ED8">
        <w:rPr>
          <w:rFonts w:ascii="Times New Roman" w:hAnsi="Times New Roman" w:cs="Times New Roman"/>
          <w:bCs/>
          <w:sz w:val="24"/>
          <w:szCs w:val="24"/>
        </w:rPr>
        <w:t xml:space="preserve">) рублей </w:t>
      </w:r>
      <w:r w:rsidR="00DD49EF">
        <w:rPr>
          <w:rFonts w:ascii="Times New Roman" w:hAnsi="Times New Roman" w:cs="Times New Roman"/>
          <w:bCs/>
          <w:sz w:val="24"/>
          <w:szCs w:val="24"/>
        </w:rPr>
        <w:t>00</w:t>
      </w:r>
      <w:r w:rsidR="00BF3ED8" w:rsidRPr="00BF3ED8">
        <w:rPr>
          <w:rFonts w:ascii="Times New Roman" w:hAnsi="Times New Roman" w:cs="Times New Roman"/>
          <w:bCs/>
          <w:sz w:val="24"/>
          <w:szCs w:val="24"/>
        </w:rPr>
        <w:t xml:space="preserve"> копеек (или </w:t>
      </w:r>
      <w:r w:rsidR="00DD49EF">
        <w:rPr>
          <w:rFonts w:ascii="Times New Roman" w:hAnsi="Times New Roman" w:cs="Times New Roman"/>
          <w:bCs/>
          <w:sz w:val="24"/>
          <w:szCs w:val="24"/>
        </w:rPr>
        <w:t>2,6</w:t>
      </w:r>
      <w:r w:rsidR="00BF3ED8" w:rsidRPr="00BF3ED8">
        <w:rPr>
          <w:rFonts w:ascii="Times New Roman" w:hAnsi="Times New Roman" w:cs="Times New Roman"/>
          <w:bCs/>
          <w:sz w:val="24"/>
          <w:szCs w:val="24"/>
        </w:rPr>
        <w:t>% от начальной цены продажи)</w:t>
      </w:r>
    </w:p>
    <w:p w14:paraId="2B8A9E9F" w14:textId="18380710" w:rsidR="000427C8" w:rsidRPr="00FD638B" w:rsidRDefault="000427C8" w:rsidP="00473B90">
      <w:pPr>
        <w:widowControl w:val="0"/>
        <w:autoSpaceDE w:val="0"/>
        <w:autoSpaceDN w:val="0"/>
        <w:adjustRightInd w:val="0"/>
        <w:jc w:val="both"/>
        <w:rPr>
          <w:rFonts w:ascii="Times New Roman" w:hAnsi="Times New Roman" w:cs="Times New Roman"/>
          <w:b/>
          <w:sz w:val="24"/>
          <w:szCs w:val="24"/>
        </w:rPr>
      </w:pPr>
      <w:r w:rsidRPr="00FD638B">
        <w:rPr>
          <w:rFonts w:ascii="Times New Roman" w:hAnsi="Times New Roman" w:cs="Times New Roman"/>
          <w:b/>
          <w:sz w:val="24"/>
          <w:szCs w:val="24"/>
        </w:rPr>
        <w:t>Таблица понижения цены на аукционе:</w:t>
      </w:r>
    </w:p>
    <w:tbl>
      <w:tblPr>
        <w:tblStyle w:val="af6"/>
        <w:tblW w:w="10632" w:type="dxa"/>
        <w:tblInd w:w="-147" w:type="dxa"/>
        <w:tblLook w:val="04A0" w:firstRow="1" w:lastRow="0" w:firstColumn="1" w:lastColumn="0" w:noHBand="0" w:noVBand="1"/>
      </w:tblPr>
      <w:tblGrid>
        <w:gridCol w:w="1064"/>
        <w:gridCol w:w="1925"/>
        <w:gridCol w:w="459"/>
        <w:gridCol w:w="3498"/>
        <w:gridCol w:w="1985"/>
        <w:gridCol w:w="1701"/>
      </w:tblGrid>
      <w:tr w:rsidR="00DD49EF" w14:paraId="4568EF43" w14:textId="77777777" w:rsidTr="00984128">
        <w:trPr>
          <w:trHeight w:val="124"/>
        </w:trPr>
        <w:tc>
          <w:tcPr>
            <w:tcW w:w="1064" w:type="dxa"/>
            <w:vMerge w:val="restart"/>
            <w:vAlign w:val="center"/>
          </w:tcPr>
          <w:p w14:paraId="167D76B0" w14:textId="77777777" w:rsidR="00DD49EF" w:rsidRPr="006F0D3F" w:rsidRDefault="00DD49EF" w:rsidP="00984128">
            <w:pPr>
              <w:jc w:val="center"/>
              <w:rPr>
                <w:sz w:val="18"/>
                <w:szCs w:val="18"/>
              </w:rPr>
            </w:pPr>
            <w:r>
              <w:rPr>
                <w:sz w:val="18"/>
                <w:szCs w:val="18"/>
              </w:rPr>
              <w:t>Этап</w:t>
            </w:r>
          </w:p>
        </w:tc>
        <w:tc>
          <w:tcPr>
            <w:tcW w:w="1925" w:type="dxa"/>
            <w:vMerge w:val="restart"/>
            <w:vAlign w:val="center"/>
          </w:tcPr>
          <w:p w14:paraId="663EFBFA" w14:textId="77777777" w:rsidR="00DD49EF" w:rsidRDefault="00DD49EF" w:rsidP="00984128">
            <w:pPr>
              <w:jc w:val="center"/>
              <w:rPr>
                <w:sz w:val="18"/>
                <w:szCs w:val="18"/>
              </w:rPr>
            </w:pPr>
            <w:r>
              <w:rPr>
                <w:sz w:val="18"/>
                <w:szCs w:val="18"/>
              </w:rPr>
              <w:t>Стоимость лота, руб.</w:t>
            </w:r>
          </w:p>
        </w:tc>
        <w:tc>
          <w:tcPr>
            <w:tcW w:w="3957" w:type="dxa"/>
            <w:gridSpan w:val="2"/>
            <w:vAlign w:val="center"/>
          </w:tcPr>
          <w:p w14:paraId="19558EF3" w14:textId="77777777" w:rsidR="00DD49EF" w:rsidRDefault="00DD49EF" w:rsidP="00984128">
            <w:pPr>
              <w:jc w:val="center"/>
              <w:rPr>
                <w:sz w:val="18"/>
                <w:szCs w:val="18"/>
              </w:rPr>
            </w:pPr>
            <w:r>
              <w:rPr>
                <w:sz w:val="18"/>
                <w:szCs w:val="18"/>
              </w:rPr>
              <w:t xml:space="preserve">Шаг аукциона </w:t>
            </w:r>
          </w:p>
        </w:tc>
        <w:tc>
          <w:tcPr>
            <w:tcW w:w="3686" w:type="dxa"/>
            <w:gridSpan w:val="2"/>
            <w:vAlign w:val="center"/>
          </w:tcPr>
          <w:p w14:paraId="0259ADB0" w14:textId="77777777" w:rsidR="00DD49EF" w:rsidRPr="006F0D3F" w:rsidRDefault="00DD49EF" w:rsidP="00984128">
            <w:pPr>
              <w:jc w:val="center"/>
              <w:rPr>
                <w:sz w:val="18"/>
                <w:szCs w:val="18"/>
              </w:rPr>
            </w:pPr>
            <w:r>
              <w:rPr>
                <w:sz w:val="18"/>
                <w:szCs w:val="18"/>
              </w:rPr>
              <w:t>Период действия текущей цены аукциона</w:t>
            </w:r>
          </w:p>
        </w:tc>
      </w:tr>
      <w:tr w:rsidR="00DD49EF" w14:paraId="12790F68" w14:textId="77777777" w:rsidTr="00984128">
        <w:trPr>
          <w:trHeight w:val="216"/>
        </w:trPr>
        <w:tc>
          <w:tcPr>
            <w:tcW w:w="1064" w:type="dxa"/>
            <w:vMerge/>
            <w:shd w:val="clear" w:color="auto" w:fill="auto"/>
            <w:vAlign w:val="center"/>
          </w:tcPr>
          <w:p w14:paraId="65AFAB44" w14:textId="77777777" w:rsidR="00DD49EF" w:rsidRPr="006F0D3F" w:rsidRDefault="00DD49EF" w:rsidP="00984128">
            <w:pPr>
              <w:jc w:val="center"/>
              <w:rPr>
                <w:sz w:val="18"/>
                <w:szCs w:val="18"/>
              </w:rPr>
            </w:pPr>
          </w:p>
        </w:tc>
        <w:tc>
          <w:tcPr>
            <w:tcW w:w="1925" w:type="dxa"/>
            <w:vMerge/>
            <w:tcBorders>
              <w:bottom w:val="single" w:sz="4" w:space="0" w:color="auto"/>
            </w:tcBorders>
            <w:vAlign w:val="center"/>
          </w:tcPr>
          <w:p w14:paraId="1F4A3CF3" w14:textId="77777777" w:rsidR="00DD49EF" w:rsidRPr="006F0D3F" w:rsidRDefault="00DD49EF" w:rsidP="00984128">
            <w:pPr>
              <w:jc w:val="center"/>
              <w:rPr>
                <w:sz w:val="18"/>
                <w:szCs w:val="18"/>
              </w:rPr>
            </w:pPr>
          </w:p>
        </w:tc>
        <w:tc>
          <w:tcPr>
            <w:tcW w:w="459" w:type="dxa"/>
            <w:vAlign w:val="center"/>
          </w:tcPr>
          <w:p w14:paraId="7E1109AB" w14:textId="77777777" w:rsidR="00DD49EF" w:rsidRPr="006F0D3F" w:rsidRDefault="00DD49EF" w:rsidP="00984128">
            <w:pPr>
              <w:jc w:val="center"/>
              <w:rPr>
                <w:sz w:val="18"/>
                <w:szCs w:val="18"/>
              </w:rPr>
            </w:pPr>
            <w:r>
              <w:rPr>
                <w:sz w:val="18"/>
                <w:szCs w:val="18"/>
              </w:rPr>
              <w:t>п/п</w:t>
            </w:r>
          </w:p>
        </w:tc>
        <w:tc>
          <w:tcPr>
            <w:tcW w:w="3498" w:type="dxa"/>
            <w:vAlign w:val="center"/>
          </w:tcPr>
          <w:p w14:paraId="6EACEBB1" w14:textId="77777777" w:rsidR="00DD49EF" w:rsidRPr="006F0D3F" w:rsidRDefault="00DD49EF" w:rsidP="00984128">
            <w:pPr>
              <w:jc w:val="center"/>
              <w:rPr>
                <w:sz w:val="18"/>
                <w:szCs w:val="18"/>
              </w:rPr>
            </w:pPr>
            <w:r>
              <w:rPr>
                <w:sz w:val="18"/>
                <w:szCs w:val="18"/>
              </w:rPr>
              <w:t>Величина снижения/повышения, %</w:t>
            </w:r>
          </w:p>
        </w:tc>
        <w:tc>
          <w:tcPr>
            <w:tcW w:w="1985" w:type="dxa"/>
            <w:vAlign w:val="center"/>
          </w:tcPr>
          <w:p w14:paraId="7ADAC7D4" w14:textId="77777777" w:rsidR="00DD49EF" w:rsidRPr="006F0D3F" w:rsidRDefault="00DD49EF" w:rsidP="00984128">
            <w:pPr>
              <w:jc w:val="center"/>
              <w:rPr>
                <w:sz w:val="18"/>
                <w:szCs w:val="18"/>
              </w:rPr>
            </w:pPr>
            <w:r>
              <w:rPr>
                <w:sz w:val="18"/>
                <w:szCs w:val="18"/>
              </w:rPr>
              <w:t>Начало</w:t>
            </w:r>
          </w:p>
        </w:tc>
        <w:tc>
          <w:tcPr>
            <w:tcW w:w="1701" w:type="dxa"/>
            <w:vAlign w:val="center"/>
          </w:tcPr>
          <w:p w14:paraId="36310AD3" w14:textId="77777777" w:rsidR="00DD49EF" w:rsidRPr="006F0D3F" w:rsidRDefault="00DD49EF" w:rsidP="00984128">
            <w:pPr>
              <w:jc w:val="center"/>
              <w:rPr>
                <w:sz w:val="18"/>
                <w:szCs w:val="18"/>
              </w:rPr>
            </w:pPr>
            <w:r>
              <w:rPr>
                <w:sz w:val="18"/>
                <w:szCs w:val="18"/>
              </w:rPr>
              <w:t>Окончание</w:t>
            </w:r>
          </w:p>
        </w:tc>
      </w:tr>
      <w:tr w:rsidR="00DD49EF" w14:paraId="450202DD" w14:textId="77777777" w:rsidTr="00984128">
        <w:trPr>
          <w:trHeight w:val="216"/>
        </w:trPr>
        <w:tc>
          <w:tcPr>
            <w:tcW w:w="1064" w:type="dxa"/>
            <w:shd w:val="clear" w:color="auto" w:fill="auto"/>
            <w:vAlign w:val="center"/>
          </w:tcPr>
          <w:p w14:paraId="4950B896" w14:textId="77777777" w:rsidR="00DD49EF" w:rsidRPr="00C063C1" w:rsidRDefault="00DD49EF" w:rsidP="00984128">
            <w:pPr>
              <w:jc w:val="center"/>
              <w:rPr>
                <w:color w:val="000000"/>
                <w:sz w:val="18"/>
                <w:szCs w:val="18"/>
              </w:rPr>
            </w:pPr>
            <w:r w:rsidRPr="00C063C1">
              <w:rPr>
                <w:color w:val="000000"/>
                <w:sz w:val="18"/>
                <w:szCs w:val="18"/>
              </w:rPr>
              <w:t>I</w:t>
            </w:r>
          </w:p>
        </w:tc>
        <w:tc>
          <w:tcPr>
            <w:tcW w:w="1925" w:type="dxa"/>
            <w:tcBorders>
              <w:top w:val="single" w:sz="4" w:space="0" w:color="auto"/>
              <w:left w:val="nil"/>
              <w:bottom w:val="single" w:sz="4" w:space="0" w:color="auto"/>
              <w:right w:val="nil"/>
            </w:tcBorders>
            <w:shd w:val="clear" w:color="auto" w:fill="auto"/>
            <w:vAlign w:val="bottom"/>
          </w:tcPr>
          <w:p w14:paraId="38C627FC" w14:textId="77777777" w:rsidR="00DD49EF" w:rsidRPr="00E77110" w:rsidRDefault="00DD49EF" w:rsidP="00984128">
            <w:pPr>
              <w:jc w:val="center"/>
              <w:rPr>
                <w:sz w:val="18"/>
                <w:szCs w:val="18"/>
              </w:rPr>
            </w:pPr>
            <w:r>
              <w:rPr>
                <w:sz w:val="18"/>
                <w:szCs w:val="18"/>
              </w:rPr>
              <w:t>120 000 000</w:t>
            </w:r>
          </w:p>
        </w:tc>
        <w:tc>
          <w:tcPr>
            <w:tcW w:w="459" w:type="dxa"/>
            <w:vAlign w:val="center"/>
          </w:tcPr>
          <w:p w14:paraId="24F8D20E" w14:textId="77777777" w:rsidR="00DD49EF" w:rsidRDefault="00DD49EF" w:rsidP="00984128">
            <w:pPr>
              <w:jc w:val="center"/>
              <w:rPr>
                <w:sz w:val="18"/>
                <w:szCs w:val="18"/>
              </w:rPr>
            </w:pPr>
            <w:r>
              <w:rPr>
                <w:sz w:val="18"/>
                <w:szCs w:val="18"/>
              </w:rPr>
              <w:t>-</w:t>
            </w:r>
          </w:p>
        </w:tc>
        <w:tc>
          <w:tcPr>
            <w:tcW w:w="3498" w:type="dxa"/>
            <w:vAlign w:val="center"/>
          </w:tcPr>
          <w:p w14:paraId="789F1EF3" w14:textId="77777777" w:rsidR="00DD49EF" w:rsidRDefault="00DD49EF" w:rsidP="00984128">
            <w:pPr>
              <w:jc w:val="center"/>
              <w:rPr>
                <w:sz w:val="18"/>
                <w:szCs w:val="18"/>
              </w:rPr>
            </w:pPr>
            <w:r>
              <w:rPr>
                <w:sz w:val="18"/>
                <w:szCs w:val="18"/>
              </w:rPr>
              <w:t>-</w:t>
            </w:r>
          </w:p>
        </w:tc>
        <w:tc>
          <w:tcPr>
            <w:tcW w:w="1985" w:type="dxa"/>
            <w:vAlign w:val="center"/>
          </w:tcPr>
          <w:p w14:paraId="0B735581" w14:textId="77777777" w:rsidR="00DD49EF" w:rsidRDefault="00DD49EF" w:rsidP="00984128">
            <w:pPr>
              <w:jc w:val="center"/>
              <w:rPr>
                <w:sz w:val="18"/>
                <w:szCs w:val="18"/>
              </w:rPr>
            </w:pPr>
            <w:r>
              <w:rPr>
                <w:sz w:val="18"/>
                <w:szCs w:val="18"/>
              </w:rPr>
              <w:t>09:00</w:t>
            </w:r>
          </w:p>
        </w:tc>
        <w:tc>
          <w:tcPr>
            <w:tcW w:w="1701" w:type="dxa"/>
            <w:vAlign w:val="center"/>
          </w:tcPr>
          <w:p w14:paraId="62A3E7D7" w14:textId="77777777" w:rsidR="00DD49EF" w:rsidRDefault="00DD49EF" w:rsidP="00984128">
            <w:pPr>
              <w:jc w:val="center"/>
              <w:rPr>
                <w:sz w:val="18"/>
                <w:szCs w:val="18"/>
              </w:rPr>
            </w:pPr>
            <w:r>
              <w:rPr>
                <w:sz w:val="18"/>
                <w:szCs w:val="18"/>
              </w:rPr>
              <w:t>09:15</w:t>
            </w:r>
          </w:p>
        </w:tc>
      </w:tr>
      <w:tr w:rsidR="00DD49EF" w14:paraId="084B4877" w14:textId="77777777" w:rsidTr="00984128">
        <w:trPr>
          <w:trHeight w:val="204"/>
        </w:trPr>
        <w:tc>
          <w:tcPr>
            <w:tcW w:w="1064" w:type="dxa"/>
            <w:shd w:val="clear" w:color="auto" w:fill="auto"/>
            <w:vAlign w:val="center"/>
          </w:tcPr>
          <w:p w14:paraId="7934B75E" w14:textId="77777777" w:rsidR="00DD49EF" w:rsidRPr="006F0D3F" w:rsidRDefault="00DD49EF" w:rsidP="00984128">
            <w:pPr>
              <w:jc w:val="center"/>
              <w:rPr>
                <w:sz w:val="18"/>
                <w:szCs w:val="18"/>
              </w:rPr>
            </w:pPr>
            <w:r w:rsidRPr="00C063C1">
              <w:rPr>
                <w:color w:val="000000"/>
                <w:sz w:val="18"/>
                <w:szCs w:val="18"/>
              </w:rPr>
              <w:t>II</w:t>
            </w:r>
          </w:p>
        </w:tc>
        <w:tc>
          <w:tcPr>
            <w:tcW w:w="1925" w:type="dxa"/>
            <w:tcBorders>
              <w:top w:val="single" w:sz="4" w:space="0" w:color="auto"/>
              <w:left w:val="nil"/>
              <w:bottom w:val="single" w:sz="4" w:space="0" w:color="auto"/>
              <w:right w:val="nil"/>
            </w:tcBorders>
            <w:shd w:val="clear" w:color="auto" w:fill="auto"/>
            <w:vAlign w:val="bottom"/>
          </w:tcPr>
          <w:p w14:paraId="766B7E3E" w14:textId="77777777" w:rsidR="00DD49EF" w:rsidRPr="00E77110" w:rsidRDefault="00DD49EF" w:rsidP="00984128">
            <w:pPr>
              <w:jc w:val="center"/>
              <w:rPr>
                <w:sz w:val="18"/>
                <w:szCs w:val="18"/>
              </w:rPr>
            </w:pPr>
            <w:r>
              <w:rPr>
                <w:sz w:val="18"/>
                <w:szCs w:val="18"/>
              </w:rPr>
              <w:t>116 880 000</w:t>
            </w:r>
            <w:r w:rsidRPr="00BC465C">
              <w:rPr>
                <w:sz w:val="18"/>
                <w:szCs w:val="18"/>
              </w:rPr>
              <w:t xml:space="preserve"> </w:t>
            </w:r>
          </w:p>
        </w:tc>
        <w:tc>
          <w:tcPr>
            <w:tcW w:w="459" w:type="dxa"/>
            <w:vAlign w:val="center"/>
          </w:tcPr>
          <w:p w14:paraId="14D6FC59" w14:textId="77777777" w:rsidR="00DD49EF" w:rsidRPr="006F0D3F" w:rsidRDefault="00DD49EF" w:rsidP="00984128">
            <w:pPr>
              <w:jc w:val="center"/>
              <w:rPr>
                <w:sz w:val="18"/>
                <w:szCs w:val="18"/>
              </w:rPr>
            </w:pPr>
            <w:r>
              <w:rPr>
                <w:sz w:val="18"/>
                <w:szCs w:val="18"/>
              </w:rPr>
              <w:t>1</w:t>
            </w:r>
          </w:p>
        </w:tc>
        <w:tc>
          <w:tcPr>
            <w:tcW w:w="3498" w:type="dxa"/>
            <w:vAlign w:val="center"/>
          </w:tcPr>
          <w:p w14:paraId="169BA47F" w14:textId="77777777" w:rsidR="00DD49EF" w:rsidRPr="006F0D3F" w:rsidRDefault="00DD49EF" w:rsidP="00984128">
            <w:pPr>
              <w:jc w:val="center"/>
              <w:rPr>
                <w:sz w:val="18"/>
                <w:szCs w:val="18"/>
              </w:rPr>
            </w:pPr>
            <w:r>
              <w:rPr>
                <w:sz w:val="18"/>
                <w:szCs w:val="18"/>
              </w:rPr>
              <w:t>2,6%</w:t>
            </w:r>
            <w:r>
              <w:rPr>
                <w:rStyle w:val="a5"/>
                <w:sz w:val="18"/>
                <w:szCs w:val="18"/>
              </w:rPr>
              <w:footnoteReference w:id="1"/>
            </w:r>
            <w:r>
              <w:rPr>
                <w:sz w:val="18"/>
                <w:szCs w:val="18"/>
              </w:rPr>
              <w:t xml:space="preserve"> от НЦП</w:t>
            </w:r>
          </w:p>
        </w:tc>
        <w:tc>
          <w:tcPr>
            <w:tcW w:w="1985" w:type="dxa"/>
            <w:vAlign w:val="center"/>
          </w:tcPr>
          <w:p w14:paraId="6C025E85" w14:textId="77777777" w:rsidR="00DD49EF" w:rsidRPr="006F0D3F" w:rsidRDefault="00DD49EF" w:rsidP="00984128">
            <w:pPr>
              <w:jc w:val="center"/>
              <w:rPr>
                <w:sz w:val="18"/>
                <w:szCs w:val="18"/>
              </w:rPr>
            </w:pPr>
            <w:r>
              <w:rPr>
                <w:sz w:val="18"/>
                <w:szCs w:val="18"/>
              </w:rPr>
              <w:t>09:16</w:t>
            </w:r>
          </w:p>
        </w:tc>
        <w:tc>
          <w:tcPr>
            <w:tcW w:w="1701" w:type="dxa"/>
            <w:vAlign w:val="center"/>
          </w:tcPr>
          <w:p w14:paraId="31F111F9" w14:textId="77777777" w:rsidR="00DD49EF" w:rsidRPr="006F0D3F" w:rsidRDefault="00DD49EF" w:rsidP="00984128">
            <w:pPr>
              <w:jc w:val="center"/>
              <w:rPr>
                <w:sz w:val="18"/>
                <w:szCs w:val="18"/>
              </w:rPr>
            </w:pPr>
            <w:r>
              <w:rPr>
                <w:sz w:val="18"/>
                <w:szCs w:val="18"/>
              </w:rPr>
              <w:t>09:30</w:t>
            </w:r>
          </w:p>
        </w:tc>
      </w:tr>
      <w:tr w:rsidR="00DD49EF" w14:paraId="0BEF0BDF" w14:textId="77777777" w:rsidTr="00984128">
        <w:trPr>
          <w:trHeight w:val="216"/>
        </w:trPr>
        <w:tc>
          <w:tcPr>
            <w:tcW w:w="1064" w:type="dxa"/>
            <w:shd w:val="clear" w:color="auto" w:fill="auto"/>
            <w:vAlign w:val="center"/>
          </w:tcPr>
          <w:p w14:paraId="4B27A9E3" w14:textId="77777777" w:rsidR="00DD49EF" w:rsidRPr="006F0D3F" w:rsidRDefault="00DD49EF" w:rsidP="00984128">
            <w:pPr>
              <w:jc w:val="center"/>
              <w:rPr>
                <w:sz w:val="18"/>
                <w:szCs w:val="18"/>
              </w:rPr>
            </w:pPr>
            <w:r w:rsidRPr="00C063C1">
              <w:rPr>
                <w:color w:val="000000"/>
                <w:sz w:val="18"/>
                <w:szCs w:val="18"/>
              </w:rPr>
              <w:t>III</w:t>
            </w:r>
          </w:p>
        </w:tc>
        <w:tc>
          <w:tcPr>
            <w:tcW w:w="1925" w:type="dxa"/>
            <w:tcBorders>
              <w:top w:val="single" w:sz="4" w:space="0" w:color="auto"/>
              <w:left w:val="nil"/>
              <w:bottom w:val="single" w:sz="4" w:space="0" w:color="auto"/>
              <w:right w:val="nil"/>
            </w:tcBorders>
            <w:shd w:val="clear" w:color="auto" w:fill="auto"/>
            <w:vAlign w:val="bottom"/>
          </w:tcPr>
          <w:p w14:paraId="4BAD4D32" w14:textId="77777777" w:rsidR="00DD49EF" w:rsidRPr="00E77110" w:rsidRDefault="00DD49EF" w:rsidP="00984128">
            <w:pPr>
              <w:jc w:val="center"/>
              <w:rPr>
                <w:sz w:val="18"/>
                <w:szCs w:val="18"/>
              </w:rPr>
            </w:pPr>
            <w:r w:rsidRPr="00AD4B09">
              <w:rPr>
                <w:sz w:val="18"/>
                <w:szCs w:val="18"/>
              </w:rPr>
              <w:t xml:space="preserve">113 760 000 </w:t>
            </w:r>
          </w:p>
        </w:tc>
        <w:tc>
          <w:tcPr>
            <w:tcW w:w="459" w:type="dxa"/>
            <w:vAlign w:val="center"/>
          </w:tcPr>
          <w:p w14:paraId="527747F0" w14:textId="77777777" w:rsidR="00DD49EF" w:rsidRPr="006F0D3F" w:rsidRDefault="00DD49EF" w:rsidP="00984128">
            <w:pPr>
              <w:jc w:val="center"/>
              <w:rPr>
                <w:sz w:val="18"/>
                <w:szCs w:val="18"/>
              </w:rPr>
            </w:pPr>
            <w:r>
              <w:rPr>
                <w:sz w:val="18"/>
                <w:szCs w:val="18"/>
              </w:rPr>
              <w:t>2</w:t>
            </w:r>
          </w:p>
        </w:tc>
        <w:tc>
          <w:tcPr>
            <w:tcW w:w="3498" w:type="dxa"/>
            <w:vAlign w:val="center"/>
          </w:tcPr>
          <w:p w14:paraId="450F94AF"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01C7D6E5" w14:textId="77777777" w:rsidR="00DD49EF" w:rsidRPr="006F0D3F" w:rsidRDefault="00DD49EF" w:rsidP="00984128">
            <w:pPr>
              <w:jc w:val="center"/>
              <w:rPr>
                <w:sz w:val="18"/>
                <w:szCs w:val="18"/>
              </w:rPr>
            </w:pPr>
            <w:r>
              <w:rPr>
                <w:sz w:val="18"/>
                <w:szCs w:val="18"/>
              </w:rPr>
              <w:t>09:31</w:t>
            </w:r>
          </w:p>
        </w:tc>
        <w:tc>
          <w:tcPr>
            <w:tcW w:w="1701" w:type="dxa"/>
            <w:vAlign w:val="center"/>
          </w:tcPr>
          <w:p w14:paraId="6A8BB015" w14:textId="77777777" w:rsidR="00DD49EF" w:rsidRPr="006F0D3F" w:rsidRDefault="00DD49EF" w:rsidP="00984128">
            <w:pPr>
              <w:jc w:val="center"/>
              <w:rPr>
                <w:sz w:val="18"/>
                <w:szCs w:val="18"/>
              </w:rPr>
            </w:pPr>
            <w:r>
              <w:rPr>
                <w:sz w:val="18"/>
                <w:szCs w:val="18"/>
              </w:rPr>
              <w:t>09:45</w:t>
            </w:r>
          </w:p>
        </w:tc>
      </w:tr>
      <w:tr w:rsidR="00DD49EF" w:rsidRPr="006F0D3F" w14:paraId="452822E5" w14:textId="77777777" w:rsidTr="00984128">
        <w:trPr>
          <w:trHeight w:val="216"/>
        </w:trPr>
        <w:tc>
          <w:tcPr>
            <w:tcW w:w="1064" w:type="dxa"/>
            <w:shd w:val="clear" w:color="auto" w:fill="auto"/>
            <w:vAlign w:val="center"/>
          </w:tcPr>
          <w:p w14:paraId="6CA72640" w14:textId="77777777" w:rsidR="00DD49EF" w:rsidRPr="006F0D3F" w:rsidRDefault="00DD49EF" w:rsidP="00984128">
            <w:pPr>
              <w:jc w:val="center"/>
              <w:rPr>
                <w:sz w:val="18"/>
                <w:szCs w:val="18"/>
              </w:rPr>
            </w:pPr>
            <w:r w:rsidRPr="00C063C1">
              <w:rPr>
                <w:color w:val="000000"/>
                <w:sz w:val="18"/>
                <w:szCs w:val="18"/>
              </w:rPr>
              <w:t>IV</w:t>
            </w:r>
          </w:p>
        </w:tc>
        <w:tc>
          <w:tcPr>
            <w:tcW w:w="1925" w:type="dxa"/>
            <w:tcBorders>
              <w:top w:val="single" w:sz="4" w:space="0" w:color="auto"/>
              <w:left w:val="nil"/>
              <w:bottom w:val="single" w:sz="4" w:space="0" w:color="auto"/>
              <w:right w:val="nil"/>
            </w:tcBorders>
            <w:shd w:val="clear" w:color="auto" w:fill="auto"/>
            <w:vAlign w:val="bottom"/>
          </w:tcPr>
          <w:p w14:paraId="637366F3" w14:textId="77777777" w:rsidR="00DD49EF" w:rsidRPr="00E77110" w:rsidRDefault="00DD49EF" w:rsidP="00984128">
            <w:pPr>
              <w:jc w:val="center"/>
              <w:rPr>
                <w:sz w:val="18"/>
                <w:szCs w:val="18"/>
              </w:rPr>
            </w:pPr>
            <w:r w:rsidRPr="00AD4B09">
              <w:rPr>
                <w:sz w:val="18"/>
                <w:szCs w:val="18"/>
              </w:rPr>
              <w:t xml:space="preserve">110 640 000 </w:t>
            </w:r>
          </w:p>
        </w:tc>
        <w:tc>
          <w:tcPr>
            <w:tcW w:w="459" w:type="dxa"/>
            <w:vAlign w:val="center"/>
          </w:tcPr>
          <w:p w14:paraId="5D41624D" w14:textId="77777777" w:rsidR="00DD49EF" w:rsidRPr="006F0D3F" w:rsidRDefault="00DD49EF" w:rsidP="00984128">
            <w:pPr>
              <w:jc w:val="center"/>
              <w:rPr>
                <w:sz w:val="18"/>
                <w:szCs w:val="18"/>
              </w:rPr>
            </w:pPr>
            <w:r>
              <w:rPr>
                <w:sz w:val="18"/>
                <w:szCs w:val="18"/>
              </w:rPr>
              <w:t>3</w:t>
            </w:r>
          </w:p>
        </w:tc>
        <w:tc>
          <w:tcPr>
            <w:tcW w:w="3498" w:type="dxa"/>
            <w:vAlign w:val="center"/>
          </w:tcPr>
          <w:p w14:paraId="3064FEA3"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2D8984D0" w14:textId="77777777" w:rsidR="00DD49EF" w:rsidRPr="006F0D3F" w:rsidRDefault="00DD49EF" w:rsidP="00984128">
            <w:pPr>
              <w:jc w:val="center"/>
              <w:rPr>
                <w:sz w:val="18"/>
                <w:szCs w:val="18"/>
              </w:rPr>
            </w:pPr>
            <w:r>
              <w:rPr>
                <w:sz w:val="18"/>
                <w:szCs w:val="18"/>
              </w:rPr>
              <w:t>09:46</w:t>
            </w:r>
          </w:p>
        </w:tc>
        <w:tc>
          <w:tcPr>
            <w:tcW w:w="1701" w:type="dxa"/>
            <w:vAlign w:val="center"/>
          </w:tcPr>
          <w:p w14:paraId="0FB8F1FD" w14:textId="77777777" w:rsidR="00DD49EF" w:rsidRPr="006F0D3F" w:rsidRDefault="00DD49EF" w:rsidP="00984128">
            <w:pPr>
              <w:jc w:val="center"/>
              <w:rPr>
                <w:sz w:val="18"/>
                <w:szCs w:val="18"/>
              </w:rPr>
            </w:pPr>
            <w:r>
              <w:rPr>
                <w:sz w:val="18"/>
                <w:szCs w:val="18"/>
              </w:rPr>
              <w:t>10:00</w:t>
            </w:r>
          </w:p>
        </w:tc>
      </w:tr>
      <w:tr w:rsidR="00DD49EF" w:rsidRPr="006F0D3F" w14:paraId="25B667F6" w14:textId="77777777" w:rsidTr="00984128">
        <w:trPr>
          <w:trHeight w:val="216"/>
        </w:trPr>
        <w:tc>
          <w:tcPr>
            <w:tcW w:w="1064" w:type="dxa"/>
            <w:shd w:val="clear" w:color="auto" w:fill="auto"/>
            <w:vAlign w:val="center"/>
          </w:tcPr>
          <w:p w14:paraId="2FCF7692" w14:textId="77777777" w:rsidR="00DD49EF" w:rsidRPr="006F0D3F" w:rsidRDefault="00DD49EF" w:rsidP="00984128">
            <w:pPr>
              <w:jc w:val="center"/>
              <w:rPr>
                <w:sz w:val="18"/>
                <w:szCs w:val="18"/>
              </w:rPr>
            </w:pPr>
            <w:r w:rsidRPr="00C063C1">
              <w:rPr>
                <w:color w:val="000000"/>
                <w:sz w:val="18"/>
                <w:szCs w:val="18"/>
              </w:rPr>
              <w:t>V</w:t>
            </w:r>
          </w:p>
        </w:tc>
        <w:tc>
          <w:tcPr>
            <w:tcW w:w="1925" w:type="dxa"/>
            <w:tcBorders>
              <w:top w:val="single" w:sz="4" w:space="0" w:color="auto"/>
              <w:left w:val="nil"/>
              <w:bottom w:val="single" w:sz="4" w:space="0" w:color="auto"/>
              <w:right w:val="nil"/>
            </w:tcBorders>
            <w:shd w:val="clear" w:color="auto" w:fill="auto"/>
            <w:vAlign w:val="bottom"/>
          </w:tcPr>
          <w:p w14:paraId="45048E8A" w14:textId="77777777" w:rsidR="00DD49EF" w:rsidRPr="00E77110" w:rsidRDefault="00DD49EF" w:rsidP="00984128">
            <w:pPr>
              <w:jc w:val="center"/>
              <w:rPr>
                <w:sz w:val="18"/>
                <w:szCs w:val="18"/>
              </w:rPr>
            </w:pPr>
            <w:r w:rsidRPr="00AD4B09">
              <w:rPr>
                <w:sz w:val="18"/>
                <w:szCs w:val="18"/>
              </w:rPr>
              <w:t xml:space="preserve">107 520 000 </w:t>
            </w:r>
          </w:p>
        </w:tc>
        <w:tc>
          <w:tcPr>
            <w:tcW w:w="459" w:type="dxa"/>
            <w:vAlign w:val="center"/>
          </w:tcPr>
          <w:p w14:paraId="5ADD1341" w14:textId="77777777" w:rsidR="00DD49EF" w:rsidRPr="006F0D3F" w:rsidRDefault="00DD49EF" w:rsidP="00984128">
            <w:pPr>
              <w:jc w:val="center"/>
              <w:rPr>
                <w:sz w:val="18"/>
                <w:szCs w:val="18"/>
              </w:rPr>
            </w:pPr>
            <w:r>
              <w:rPr>
                <w:sz w:val="18"/>
                <w:szCs w:val="18"/>
              </w:rPr>
              <w:t>4</w:t>
            </w:r>
          </w:p>
        </w:tc>
        <w:tc>
          <w:tcPr>
            <w:tcW w:w="3498" w:type="dxa"/>
            <w:vAlign w:val="center"/>
          </w:tcPr>
          <w:p w14:paraId="6E389D9F"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0D03C404" w14:textId="77777777" w:rsidR="00DD49EF" w:rsidRPr="006F0D3F" w:rsidRDefault="00DD49EF" w:rsidP="00984128">
            <w:pPr>
              <w:jc w:val="center"/>
              <w:rPr>
                <w:sz w:val="18"/>
                <w:szCs w:val="18"/>
              </w:rPr>
            </w:pPr>
            <w:r>
              <w:rPr>
                <w:sz w:val="18"/>
                <w:szCs w:val="18"/>
              </w:rPr>
              <w:t>10:01</w:t>
            </w:r>
          </w:p>
        </w:tc>
        <w:tc>
          <w:tcPr>
            <w:tcW w:w="1701" w:type="dxa"/>
            <w:vAlign w:val="center"/>
          </w:tcPr>
          <w:p w14:paraId="64838C9E" w14:textId="77777777" w:rsidR="00DD49EF" w:rsidRPr="006F0D3F" w:rsidRDefault="00DD49EF" w:rsidP="00984128">
            <w:pPr>
              <w:jc w:val="center"/>
              <w:rPr>
                <w:sz w:val="18"/>
                <w:szCs w:val="18"/>
              </w:rPr>
            </w:pPr>
            <w:r>
              <w:rPr>
                <w:sz w:val="18"/>
                <w:szCs w:val="18"/>
              </w:rPr>
              <w:t>10:15</w:t>
            </w:r>
          </w:p>
        </w:tc>
      </w:tr>
      <w:tr w:rsidR="00DD49EF" w:rsidRPr="006F0D3F" w14:paraId="1A2E02D8" w14:textId="77777777" w:rsidTr="00984128">
        <w:trPr>
          <w:trHeight w:val="216"/>
        </w:trPr>
        <w:tc>
          <w:tcPr>
            <w:tcW w:w="1064" w:type="dxa"/>
            <w:shd w:val="clear" w:color="auto" w:fill="auto"/>
            <w:vAlign w:val="center"/>
          </w:tcPr>
          <w:p w14:paraId="61BF04AF" w14:textId="77777777" w:rsidR="00DD49EF" w:rsidRPr="006F0D3F" w:rsidRDefault="00DD49EF" w:rsidP="00984128">
            <w:pPr>
              <w:jc w:val="center"/>
              <w:rPr>
                <w:sz w:val="18"/>
                <w:szCs w:val="18"/>
              </w:rPr>
            </w:pPr>
            <w:r w:rsidRPr="00C063C1">
              <w:rPr>
                <w:color w:val="000000"/>
                <w:sz w:val="18"/>
                <w:szCs w:val="18"/>
              </w:rPr>
              <w:t>VI</w:t>
            </w:r>
          </w:p>
        </w:tc>
        <w:tc>
          <w:tcPr>
            <w:tcW w:w="1925" w:type="dxa"/>
            <w:tcBorders>
              <w:top w:val="single" w:sz="4" w:space="0" w:color="auto"/>
              <w:left w:val="nil"/>
              <w:bottom w:val="single" w:sz="4" w:space="0" w:color="auto"/>
              <w:right w:val="nil"/>
            </w:tcBorders>
            <w:shd w:val="clear" w:color="auto" w:fill="auto"/>
            <w:vAlign w:val="bottom"/>
          </w:tcPr>
          <w:p w14:paraId="78238FE1" w14:textId="77777777" w:rsidR="00DD49EF" w:rsidRPr="00E77110" w:rsidRDefault="00DD49EF" w:rsidP="00984128">
            <w:pPr>
              <w:jc w:val="center"/>
              <w:rPr>
                <w:sz w:val="18"/>
                <w:szCs w:val="18"/>
              </w:rPr>
            </w:pPr>
            <w:r w:rsidRPr="00AD4B09">
              <w:rPr>
                <w:sz w:val="18"/>
                <w:szCs w:val="18"/>
              </w:rPr>
              <w:t xml:space="preserve">104 400 000 </w:t>
            </w:r>
          </w:p>
        </w:tc>
        <w:tc>
          <w:tcPr>
            <w:tcW w:w="459" w:type="dxa"/>
            <w:vAlign w:val="center"/>
          </w:tcPr>
          <w:p w14:paraId="07539092" w14:textId="77777777" w:rsidR="00DD49EF" w:rsidRPr="006F0D3F" w:rsidRDefault="00DD49EF" w:rsidP="00984128">
            <w:pPr>
              <w:jc w:val="center"/>
              <w:rPr>
                <w:sz w:val="18"/>
                <w:szCs w:val="18"/>
              </w:rPr>
            </w:pPr>
            <w:r>
              <w:rPr>
                <w:sz w:val="18"/>
                <w:szCs w:val="18"/>
              </w:rPr>
              <w:t>5</w:t>
            </w:r>
          </w:p>
        </w:tc>
        <w:tc>
          <w:tcPr>
            <w:tcW w:w="3498" w:type="dxa"/>
            <w:vAlign w:val="center"/>
          </w:tcPr>
          <w:p w14:paraId="2BDDDED2"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79B9F773" w14:textId="77777777" w:rsidR="00DD49EF" w:rsidRPr="006F0D3F" w:rsidRDefault="00DD49EF" w:rsidP="00984128">
            <w:pPr>
              <w:jc w:val="center"/>
              <w:rPr>
                <w:sz w:val="18"/>
                <w:szCs w:val="18"/>
              </w:rPr>
            </w:pPr>
            <w:r>
              <w:rPr>
                <w:sz w:val="18"/>
                <w:szCs w:val="18"/>
              </w:rPr>
              <w:t>10:16</w:t>
            </w:r>
          </w:p>
        </w:tc>
        <w:tc>
          <w:tcPr>
            <w:tcW w:w="1701" w:type="dxa"/>
            <w:vAlign w:val="center"/>
          </w:tcPr>
          <w:p w14:paraId="6E56FCD2" w14:textId="77777777" w:rsidR="00DD49EF" w:rsidRPr="006F0D3F" w:rsidRDefault="00DD49EF" w:rsidP="00984128">
            <w:pPr>
              <w:jc w:val="center"/>
              <w:rPr>
                <w:sz w:val="18"/>
                <w:szCs w:val="18"/>
              </w:rPr>
            </w:pPr>
            <w:r>
              <w:rPr>
                <w:sz w:val="18"/>
                <w:szCs w:val="18"/>
              </w:rPr>
              <w:t>10:30</w:t>
            </w:r>
          </w:p>
        </w:tc>
      </w:tr>
      <w:tr w:rsidR="00DD49EF" w:rsidRPr="006F0D3F" w14:paraId="27D55197" w14:textId="77777777" w:rsidTr="00984128">
        <w:trPr>
          <w:trHeight w:val="216"/>
        </w:trPr>
        <w:tc>
          <w:tcPr>
            <w:tcW w:w="1064" w:type="dxa"/>
            <w:shd w:val="clear" w:color="auto" w:fill="auto"/>
            <w:vAlign w:val="center"/>
          </w:tcPr>
          <w:p w14:paraId="722FEA5D" w14:textId="77777777" w:rsidR="00DD49EF" w:rsidRPr="006F0D3F" w:rsidRDefault="00DD49EF" w:rsidP="00984128">
            <w:pPr>
              <w:jc w:val="center"/>
              <w:rPr>
                <w:sz w:val="18"/>
                <w:szCs w:val="18"/>
              </w:rPr>
            </w:pPr>
            <w:r w:rsidRPr="00C063C1">
              <w:rPr>
                <w:color w:val="000000"/>
                <w:sz w:val="18"/>
                <w:szCs w:val="18"/>
              </w:rPr>
              <w:t>VII</w:t>
            </w:r>
          </w:p>
        </w:tc>
        <w:tc>
          <w:tcPr>
            <w:tcW w:w="1925" w:type="dxa"/>
            <w:tcBorders>
              <w:top w:val="single" w:sz="4" w:space="0" w:color="auto"/>
              <w:left w:val="nil"/>
              <w:bottom w:val="single" w:sz="4" w:space="0" w:color="auto"/>
              <w:right w:val="nil"/>
            </w:tcBorders>
            <w:shd w:val="clear" w:color="auto" w:fill="auto"/>
            <w:vAlign w:val="bottom"/>
          </w:tcPr>
          <w:p w14:paraId="333EE015" w14:textId="77777777" w:rsidR="00DD49EF" w:rsidRPr="00E77110" w:rsidRDefault="00DD49EF" w:rsidP="00984128">
            <w:pPr>
              <w:jc w:val="center"/>
              <w:rPr>
                <w:sz w:val="18"/>
                <w:szCs w:val="18"/>
              </w:rPr>
            </w:pPr>
            <w:r w:rsidRPr="00AD4B09">
              <w:rPr>
                <w:sz w:val="18"/>
                <w:szCs w:val="18"/>
              </w:rPr>
              <w:t xml:space="preserve">101 280 000 </w:t>
            </w:r>
          </w:p>
        </w:tc>
        <w:tc>
          <w:tcPr>
            <w:tcW w:w="459" w:type="dxa"/>
            <w:vAlign w:val="center"/>
          </w:tcPr>
          <w:p w14:paraId="0E27477F" w14:textId="77777777" w:rsidR="00DD49EF" w:rsidRPr="006F0D3F" w:rsidRDefault="00DD49EF" w:rsidP="00984128">
            <w:pPr>
              <w:jc w:val="center"/>
              <w:rPr>
                <w:sz w:val="18"/>
                <w:szCs w:val="18"/>
              </w:rPr>
            </w:pPr>
            <w:r>
              <w:rPr>
                <w:sz w:val="18"/>
                <w:szCs w:val="18"/>
              </w:rPr>
              <w:t>6</w:t>
            </w:r>
          </w:p>
        </w:tc>
        <w:tc>
          <w:tcPr>
            <w:tcW w:w="3498" w:type="dxa"/>
            <w:vAlign w:val="center"/>
          </w:tcPr>
          <w:p w14:paraId="13EE79A7"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3EBDBD15" w14:textId="77777777" w:rsidR="00DD49EF" w:rsidRPr="006F0D3F" w:rsidRDefault="00DD49EF" w:rsidP="00984128">
            <w:pPr>
              <w:jc w:val="center"/>
              <w:rPr>
                <w:sz w:val="18"/>
                <w:szCs w:val="18"/>
              </w:rPr>
            </w:pPr>
            <w:r>
              <w:rPr>
                <w:sz w:val="18"/>
                <w:szCs w:val="18"/>
              </w:rPr>
              <w:t>10:31</w:t>
            </w:r>
          </w:p>
        </w:tc>
        <w:tc>
          <w:tcPr>
            <w:tcW w:w="1701" w:type="dxa"/>
            <w:vAlign w:val="center"/>
          </w:tcPr>
          <w:p w14:paraId="100B9810" w14:textId="77777777" w:rsidR="00DD49EF" w:rsidRPr="006F0D3F" w:rsidRDefault="00DD49EF" w:rsidP="00984128">
            <w:pPr>
              <w:jc w:val="center"/>
              <w:rPr>
                <w:sz w:val="18"/>
                <w:szCs w:val="18"/>
              </w:rPr>
            </w:pPr>
            <w:r>
              <w:rPr>
                <w:sz w:val="18"/>
                <w:szCs w:val="18"/>
              </w:rPr>
              <w:t>10:45</w:t>
            </w:r>
          </w:p>
        </w:tc>
      </w:tr>
      <w:tr w:rsidR="00DD49EF" w:rsidRPr="006F0D3F" w14:paraId="1DC4622C" w14:textId="77777777" w:rsidTr="00984128">
        <w:trPr>
          <w:trHeight w:val="216"/>
        </w:trPr>
        <w:tc>
          <w:tcPr>
            <w:tcW w:w="1064" w:type="dxa"/>
            <w:shd w:val="clear" w:color="auto" w:fill="auto"/>
            <w:vAlign w:val="center"/>
          </w:tcPr>
          <w:p w14:paraId="3DA7D50A" w14:textId="77777777" w:rsidR="00DD49EF" w:rsidRPr="006F0D3F" w:rsidRDefault="00DD49EF" w:rsidP="00984128">
            <w:pPr>
              <w:jc w:val="center"/>
              <w:rPr>
                <w:sz w:val="18"/>
                <w:szCs w:val="18"/>
              </w:rPr>
            </w:pPr>
            <w:r w:rsidRPr="00C063C1">
              <w:rPr>
                <w:color w:val="000000"/>
                <w:sz w:val="18"/>
                <w:szCs w:val="18"/>
              </w:rPr>
              <w:t>VII</w:t>
            </w:r>
            <w:r>
              <w:rPr>
                <w:color w:val="000000"/>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6AA4A989" w14:textId="77777777" w:rsidR="00DD49EF" w:rsidRPr="00E77110" w:rsidRDefault="00DD49EF" w:rsidP="00984128">
            <w:pPr>
              <w:jc w:val="center"/>
              <w:rPr>
                <w:sz w:val="18"/>
                <w:szCs w:val="18"/>
              </w:rPr>
            </w:pPr>
            <w:r w:rsidRPr="00AD4B09">
              <w:rPr>
                <w:sz w:val="18"/>
                <w:szCs w:val="18"/>
              </w:rPr>
              <w:t xml:space="preserve">98 160 000 </w:t>
            </w:r>
          </w:p>
        </w:tc>
        <w:tc>
          <w:tcPr>
            <w:tcW w:w="459" w:type="dxa"/>
            <w:vAlign w:val="center"/>
          </w:tcPr>
          <w:p w14:paraId="4A08E2DB" w14:textId="77777777" w:rsidR="00DD49EF" w:rsidRPr="006F0D3F" w:rsidRDefault="00DD49EF" w:rsidP="00984128">
            <w:pPr>
              <w:jc w:val="center"/>
              <w:rPr>
                <w:sz w:val="18"/>
                <w:szCs w:val="18"/>
              </w:rPr>
            </w:pPr>
            <w:r>
              <w:rPr>
                <w:sz w:val="18"/>
                <w:szCs w:val="18"/>
              </w:rPr>
              <w:t>7</w:t>
            </w:r>
          </w:p>
        </w:tc>
        <w:tc>
          <w:tcPr>
            <w:tcW w:w="3498" w:type="dxa"/>
            <w:vAlign w:val="center"/>
          </w:tcPr>
          <w:p w14:paraId="51F3CF96"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116F9A24" w14:textId="77777777" w:rsidR="00DD49EF" w:rsidRPr="006F0D3F" w:rsidRDefault="00DD49EF" w:rsidP="00984128">
            <w:pPr>
              <w:jc w:val="center"/>
              <w:rPr>
                <w:sz w:val="18"/>
                <w:szCs w:val="18"/>
              </w:rPr>
            </w:pPr>
            <w:r>
              <w:rPr>
                <w:sz w:val="18"/>
                <w:szCs w:val="18"/>
              </w:rPr>
              <w:t>10:46</w:t>
            </w:r>
          </w:p>
        </w:tc>
        <w:tc>
          <w:tcPr>
            <w:tcW w:w="1701" w:type="dxa"/>
            <w:vAlign w:val="center"/>
          </w:tcPr>
          <w:p w14:paraId="01791918" w14:textId="77777777" w:rsidR="00DD49EF" w:rsidRPr="006F0D3F" w:rsidRDefault="00DD49EF" w:rsidP="00984128">
            <w:pPr>
              <w:jc w:val="center"/>
              <w:rPr>
                <w:sz w:val="18"/>
                <w:szCs w:val="18"/>
              </w:rPr>
            </w:pPr>
            <w:r>
              <w:rPr>
                <w:sz w:val="18"/>
                <w:szCs w:val="18"/>
              </w:rPr>
              <w:t>11:00</w:t>
            </w:r>
          </w:p>
        </w:tc>
      </w:tr>
      <w:tr w:rsidR="00DD49EF" w:rsidRPr="006F0D3F" w14:paraId="575A7687" w14:textId="77777777" w:rsidTr="00984128">
        <w:trPr>
          <w:trHeight w:val="216"/>
        </w:trPr>
        <w:tc>
          <w:tcPr>
            <w:tcW w:w="1064" w:type="dxa"/>
            <w:shd w:val="clear" w:color="auto" w:fill="auto"/>
            <w:vAlign w:val="center"/>
          </w:tcPr>
          <w:p w14:paraId="11F6EB29" w14:textId="77777777" w:rsidR="00DD49EF" w:rsidRPr="006F0D3F" w:rsidRDefault="00DD49EF" w:rsidP="00984128">
            <w:pPr>
              <w:jc w:val="center"/>
              <w:rPr>
                <w:sz w:val="18"/>
                <w:szCs w:val="18"/>
              </w:rPr>
            </w:pPr>
            <w:r>
              <w:rPr>
                <w:color w:val="000000"/>
                <w:sz w:val="18"/>
                <w:szCs w:val="18"/>
                <w:lang w:val="en-US"/>
              </w:rPr>
              <w:t>IX</w:t>
            </w:r>
          </w:p>
        </w:tc>
        <w:tc>
          <w:tcPr>
            <w:tcW w:w="1925" w:type="dxa"/>
            <w:tcBorders>
              <w:top w:val="single" w:sz="4" w:space="0" w:color="auto"/>
              <w:left w:val="nil"/>
              <w:bottom w:val="single" w:sz="4" w:space="0" w:color="auto"/>
              <w:right w:val="nil"/>
            </w:tcBorders>
            <w:shd w:val="clear" w:color="auto" w:fill="auto"/>
            <w:vAlign w:val="bottom"/>
          </w:tcPr>
          <w:p w14:paraId="48A83336" w14:textId="77777777" w:rsidR="00DD49EF" w:rsidRPr="00E77110" w:rsidRDefault="00DD49EF" w:rsidP="00984128">
            <w:pPr>
              <w:jc w:val="center"/>
              <w:rPr>
                <w:sz w:val="18"/>
                <w:szCs w:val="18"/>
              </w:rPr>
            </w:pPr>
            <w:r w:rsidRPr="00AD4B09">
              <w:rPr>
                <w:sz w:val="18"/>
                <w:szCs w:val="18"/>
              </w:rPr>
              <w:t xml:space="preserve">95 040 000 </w:t>
            </w:r>
          </w:p>
        </w:tc>
        <w:tc>
          <w:tcPr>
            <w:tcW w:w="459" w:type="dxa"/>
            <w:vAlign w:val="center"/>
          </w:tcPr>
          <w:p w14:paraId="77C1805C" w14:textId="77777777" w:rsidR="00DD49EF" w:rsidRPr="006F0D3F" w:rsidRDefault="00DD49EF" w:rsidP="00984128">
            <w:pPr>
              <w:jc w:val="center"/>
              <w:rPr>
                <w:sz w:val="18"/>
                <w:szCs w:val="18"/>
              </w:rPr>
            </w:pPr>
            <w:r>
              <w:rPr>
                <w:sz w:val="18"/>
                <w:szCs w:val="18"/>
              </w:rPr>
              <w:t>8</w:t>
            </w:r>
          </w:p>
        </w:tc>
        <w:tc>
          <w:tcPr>
            <w:tcW w:w="3498" w:type="dxa"/>
            <w:vAlign w:val="center"/>
          </w:tcPr>
          <w:p w14:paraId="55663492"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4CFB9549" w14:textId="77777777" w:rsidR="00DD49EF" w:rsidRPr="006F0D3F" w:rsidRDefault="00DD49EF" w:rsidP="00984128">
            <w:pPr>
              <w:jc w:val="center"/>
              <w:rPr>
                <w:sz w:val="18"/>
                <w:szCs w:val="18"/>
              </w:rPr>
            </w:pPr>
            <w:r>
              <w:rPr>
                <w:sz w:val="18"/>
                <w:szCs w:val="18"/>
              </w:rPr>
              <w:t>11:01</w:t>
            </w:r>
          </w:p>
        </w:tc>
        <w:tc>
          <w:tcPr>
            <w:tcW w:w="1701" w:type="dxa"/>
            <w:vAlign w:val="center"/>
          </w:tcPr>
          <w:p w14:paraId="6A9AFFF6" w14:textId="77777777" w:rsidR="00DD49EF" w:rsidRPr="006F0D3F" w:rsidRDefault="00DD49EF" w:rsidP="00984128">
            <w:pPr>
              <w:jc w:val="center"/>
              <w:rPr>
                <w:sz w:val="18"/>
                <w:szCs w:val="18"/>
              </w:rPr>
            </w:pPr>
            <w:r>
              <w:rPr>
                <w:sz w:val="18"/>
                <w:szCs w:val="18"/>
              </w:rPr>
              <w:t>11:15</w:t>
            </w:r>
          </w:p>
        </w:tc>
      </w:tr>
      <w:tr w:rsidR="00DD49EF" w:rsidRPr="006F0D3F" w14:paraId="52D543B0" w14:textId="77777777" w:rsidTr="00984128">
        <w:trPr>
          <w:trHeight w:val="216"/>
        </w:trPr>
        <w:tc>
          <w:tcPr>
            <w:tcW w:w="1064" w:type="dxa"/>
            <w:vAlign w:val="center"/>
          </w:tcPr>
          <w:p w14:paraId="4482040A" w14:textId="77777777" w:rsidR="00DD49EF" w:rsidRPr="006F0D3F" w:rsidRDefault="00DD49EF" w:rsidP="00984128">
            <w:pPr>
              <w:jc w:val="center"/>
              <w:rPr>
                <w:sz w:val="18"/>
                <w:szCs w:val="18"/>
              </w:rPr>
            </w:pPr>
            <w:r w:rsidRPr="00F61820">
              <w:rPr>
                <w:sz w:val="18"/>
                <w:szCs w:val="18"/>
                <w:lang w:val="en-US"/>
              </w:rPr>
              <w:t>X</w:t>
            </w:r>
          </w:p>
        </w:tc>
        <w:tc>
          <w:tcPr>
            <w:tcW w:w="1925" w:type="dxa"/>
            <w:tcBorders>
              <w:top w:val="single" w:sz="4" w:space="0" w:color="auto"/>
              <w:left w:val="nil"/>
              <w:bottom w:val="single" w:sz="4" w:space="0" w:color="auto"/>
              <w:right w:val="nil"/>
            </w:tcBorders>
            <w:shd w:val="clear" w:color="auto" w:fill="auto"/>
            <w:vAlign w:val="bottom"/>
          </w:tcPr>
          <w:p w14:paraId="4AE1DC28" w14:textId="77777777" w:rsidR="00DD49EF" w:rsidRPr="00E77110" w:rsidRDefault="00DD49EF" w:rsidP="00984128">
            <w:pPr>
              <w:jc w:val="center"/>
              <w:rPr>
                <w:sz w:val="18"/>
                <w:szCs w:val="18"/>
              </w:rPr>
            </w:pPr>
            <w:r w:rsidRPr="00AD4B09">
              <w:rPr>
                <w:sz w:val="18"/>
                <w:szCs w:val="18"/>
              </w:rPr>
              <w:t xml:space="preserve">91 920 000 </w:t>
            </w:r>
          </w:p>
        </w:tc>
        <w:tc>
          <w:tcPr>
            <w:tcW w:w="459" w:type="dxa"/>
            <w:vAlign w:val="center"/>
          </w:tcPr>
          <w:p w14:paraId="55C7D348" w14:textId="77777777" w:rsidR="00DD49EF" w:rsidRPr="006F0D3F" w:rsidRDefault="00DD49EF" w:rsidP="00984128">
            <w:pPr>
              <w:jc w:val="center"/>
              <w:rPr>
                <w:sz w:val="18"/>
                <w:szCs w:val="18"/>
              </w:rPr>
            </w:pPr>
            <w:r>
              <w:rPr>
                <w:sz w:val="18"/>
                <w:szCs w:val="18"/>
              </w:rPr>
              <w:t>9</w:t>
            </w:r>
          </w:p>
        </w:tc>
        <w:tc>
          <w:tcPr>
            <w:tcW w:w="3498" w:type="dxa"/>
            <w:vAlign w:val="center"/>
          </w:tcPr>
          <w:p w14:paraId="6E014872"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42452EB5" w14:textId="77777777" w:rsidR="00DD49EF" w:rsidRPr="00F61820" w:rsidRDefault="00DD49EF" w:rsidP="00984128">
            <w:pPr>
              <w:jc w:val="center"/>
              <w:rPr>
                <w:sz w:val="18"/>
                <w:szCs w:val="18"/>
                <w:lang w:val="en-US"/>
              </w:rPr>
            </w:pPr>
            <w:r>
              <w:rPr>
                <w:sz w:val="18"/>
                <w:szCs w:val="18"/>
              </w:rPr>
              <w:t>11:16</w:t>
            </w:r>
          </w:p>
        </w:tc>
        <w:tc>
          <w:tcPr>
            <w:tcW w:w="1701" w:type="dxa"/>
            <w:vAlign w:val="center"/>
          </w:tcPr>
          <w:p w14:paraId="731DA1CE" w14:textId="77777777" w:rsidR="00DD49EF" w:rsidRPr="006F0D3F" w:rsidRDefault="00DD49EF" w:rsidP="00984128">
            <w:pPr>
              <w:jc w:val="center"/>
              <w:rPr>
                <w:sz w:val="18"/>
                <w:szCs w:val="18"/>
              </w:rPr>
            </w:pPr>
            <w:r>
              <w:rPr>
                <w:sz w:val="18"/>
                <w:szCs w:val="18"/>
              </w:rPr>
              <w:t>11:30</w:t>
            </w:r>
          </w:p>
        </w:tc>
      </w:tr>
      <w:tr w:rsidR="00DD49EF" w:rsidRPr="006F0D3F" w14:paraId="471AC8AD" w14:textId="77777777" w:rsidTr="00984128">
        <w:trPr>
          <w:trHeight w:val="216"/>
        </w:trPr>
        <w:tc>
          <w:tcPr>
            <w:tcW w:w="1064" w:type="dxa"/>
            <w:vAlign w:val="center"/>
          </w:tcPr>
          <w:p w14:paraId="5A92877C" w14:textId="77777777" w:rsidR="00DD49EF" w:rsidRPr="00F61820" w:rsidRDefault="00DD49EF" w:rsidP="00984128">
            <w:pPr>
              <w:jc w:val="center"/>
              <w:rPr>
                <w:sz w:val="18"/>
                <w:szCs w:val="18"/>
                <w:lang w:val="en-US"/>
              </w:rPr>
            </w:pPr>
            <w:r>
              <w:rPr>
                <w:sz w:val="18"/>
                <w:szCs w:val="18"/>
                <w:lang w:val="en-US"/>
              </w:rPr>
              <w:t>XI</w:t>
            </w:r>
          </w:p>
        </w:tc>
        <w:tc>
          <w:tcPr>
            <w:tcW w:w="1925" w:type="dxa"/>
            <w:tcBorders>
              <w:top w:val="single" w:sz="4" w:space="0" w:color="auto"/>
              <w:left w:val="nil"/>
              <w:bottom w:val="single" w:sz="4" w:space="0" w:color="auto"/>
              <w:right w:val="nil"/>
            </w:tcBorders>
            <w:shd w:val="clear" w:color="auto" w:fill="auto"/>
            <w:vAlign w:val="bottom"/>
          </w:tcPr>
          <w:p w14:paraId="42648400" w14:textId="77777777" w:rsidR="00DD49EF" w:rsidRPr="00E77110" w:rsidRDefault="00DD49EF" w:rsidP="00984128">
            <w:pPr>
              <w:jc w:val="center"/>
              <w:rPr>
                <w:sz w:val="18"/>
                <w:szCs w:val="18"/>
              </w:rPr>
            </w:pPr>
            <w:r w:rsidRPr="00AD4B09">
              <w:rPr>
                <w:sz w:val="18"/>
                <w:szCs w:val="18"/>
              </w:rPr>
              <w:t xml:space="preserve">88 800 000 </w:t>
            </w:r>
          </w:p>
        </w:tc>
        <w:tc>
          <w:tcPr>
            <w:tcW w:w="459" w:type="dxa"/>
            <w:vAlign w:val="center"/>
          </w:tcPr>
          <w:p w14:paraId="2528D9AE" w14:textId="77777777" w:rsidR="00DD49EF" w:rsidRPr="00000DE3" w:rsidRDefault="00DD49EF" w:rsidP="00984128">
            <w:pPr>
              <w:jc w:val="center"/>
              <w:rPr>
                <w:sz w:val="18"/>
                <w:szCs w:val="18"/>
              </w:rPr>
            </w:pPr>
            <w:r>
              <w:rPr>
                <w:sz w:val="18"/>
                <w:szCs w:val="18"/>
              </w:rPr>
              <w:t>10</w:t>
            </w:r>
          </w:p>
        </w:tc>
        <w:tc>
          <w:tcPr>
            <w:tcW w:w="3498" w:type="dxa"/>
            <w:vAlign w:val="center"/>
          </w:tcPr>
          <w:p w14:paraId="2B33AE58" w14:textId="77777777" w:rsidR="00DD49EF" w:rsidRPr="00F61820"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78B44067" w14:textId="77777777" w:rsidR="00DD49EF" w:rsidRPr="006F0D3F" w:rsidRDefault="00DD49EF" w:rsidP="00984128">
            <w:pPr>
              <w:jc w:val="center"/>
              <w:rPr>
                <w:sz w:val="18"/>
                <w:szCs w:val="18"/>
              </w:rPr>
            </w:pPr>
            <w:r>
              <w:rPr>
                <w:sz w:val="18"/>
                <w:szCs w:val="18"/>
              </w:rPr>
              <w:t>11:31</w:t>
            </w:r>
          </w:p>
        </w:tc>
        <w:tc>
          <w:tcPr>
            <w:tcW w:w="1701" w:type="dxa"/>
            <w:vAlign w:val="center"/>
          </w:tcPr>
          <w:p w14:paraId="3617B8D6" w14:textId="77777777" w:rsidR="00DD49EF" w:rsidRPr="006F0D3F" w:rsidRDefault="00DD49EF" w:rsidP="00984128">
            <w:pPr>
              <w:jc w:val="center"/>
              <w:rPr>
                <w:sz w:val="18"/>
                <w:szCs w:val="18"/>
              </w:rPr>
            </w:pPr>
            <w:r>
              <w:rPr>
                <w:sz w:val="18"/>
                <w:szCs w:val="18"/>
              </w:rPr>
              <w:t>11:45</w:t>
            </w:r>
          </w:p>
        </w:tc>
      </w:tr>
      <w:tr w:rsidR="00DD49EF" w:rsidRPr="006F0D3F" w14:paraId="09272267" w14:textId="77777777" w:rsidTr="00984128">
        <w:trPr>
          <w:trHeight w:val="216"/>
        </w:trPr>
        <w:tc>
          <w:tcPr>
            <w:tcW w:w="1064" w:type="dxa"/>
            <w:vAlign w:val="center"/>
          </w:tcPr>
          <w:p w14:paraId="69917401" w14:textId="77777777" w:rsidR="00DD49EF" w:rsidRPr="00F61820" w:rsidRDefault="00DD49EF" w:rsidP="00984128">
            <w:pPr>
              <w:jc w:val="center"/>
              <w:rPr>
                <w:sz w:val="18"/>
                <w:szCs w:val="18"/>
                <w:lang w:val="en-US"/>
              </w:rPr>
            </w:pPr>
            <w:r>
              <w:rPr>
                <w:sz w:val="18"/>
                <w:szCs w:val="18"/>
                <w:lang w:val="en-US"/>
              </w:rPr>
              <w:t>XII</w:t>
            </w:r>
          </w:p>
        </w:tc>
        <w:tc>
          <w:tcPr>
            <w:tcW w:w="1925" w:type="dxa"/>
            <w:tcBorders>
              <w:top w:val="single" w:sz="4" w:space="0" w:color="auto"/>
              <w:left w:val="nil"/>
              <w:bottom w:val="single" w:sz="4" w:space="0" w:color="auto"/>
              <w:right w:val="nil"/>
            </w:tcBorders>
            <w:shd w:val="clear" w:color="auto" w:fill="auto"/>
            <w:vAlign w:val="bottom"/>
          </w:tcPr>
          <w:p w14:paraId="0C1C3E6E" w14:textId="77777777" w:rsidR="00DD49EF" w:rsidRPr="00E77110" w:rsidRDefault="00DD49EF" w:rsidP="00984128">
            <w:pPr>
              <w:jc w:val="center"/>
              <w:rPr>
                <w:sz w:val="18"/>
                <w:szCs w:val="18"/>
              </w:rPr>
            </w:pPr>
            <w:r w:rsidRPr="00AD4B09">
              <w:rPr>
                <w:sz w:val="18"/>
                <w:szCs w:val="18"/>
              </w:rPr>
              <w:t xml:space="preserve">85 680 000 </w:t>
            </w:r>
          </w:p>
        </w:tc>
        <w:tc>
          <w:tcPr>
            <w:tcW w:w="459" w:type="dxa"/>
            <w:vAlign w:val="center"/>
          </w:tcPr>
          <w:p w14:paraId="3293C34D" w14:textId="77777777" w:rsidR="00DD49EF" w:rsidRPr="00000DE3" w:rsidRDefault="00DD49EF" w:rsidP="00984128">
            <w:pPr>
              <w:jc w:val="center"/>
              <w:rPr>
                <w:sz w:val="18"/>
                <w:szCs w:val="18"/>
              </w:rPr>
            </w:pPr>
            <w:r>
              <w:rPr>
                <w:sz w:val="18"/>
                <w:szCs w:val="18"/>
              </w:rPr>
              <w:t>11</w:t>
            </w:r>
          </w:p>
        </w:tc>
        <w:tc>
          <w:tcPr>
            <w:tcW w:w="3498" w:type="dxa"/>
            <w:vAlign w:val="center"/>
          </w:tcPr>
          <w:p w14:paraId="69B8236F" w14:textId="77777777" w:rsidR="00DD49EF" w:rsidRPr="00F61820" w:rsidRDefault="00DD49EF" w:rsidP="00984128">
            <w:pPr>
              <w:jc w:val="center"/>
              <w:rPr>
                <w:sz w:val="18"/>
                <w:szCs w:val="18"/>
              </w:rPr>
            </w:pPr>
            <w:r w:rsidRPr="00AD4B09">
              <w:rPr>
                <w:sz w:val="18"/>
                <w:szCs w:val="18"/>
              </w:rPr>
              <w:t>2,6% от НЦП</w:t>
            </w:r>
          </w:p>
        </w:tc>
        <w:tc>
          <w:tcPr>
            <w:tcW w:w="1985" w:type="dxa"/>
            <w:vAlign w:val="center"/>
          </w:tcPr>
          <w:p w14:paraId="58343795" w14:textId="77777777" w:rsidR="00DD49EF" w:rsidRPr="006F0D3F" w:rsidRDefault="00DD49EF" w:rsidP="00984128">
            <w:pPr>
              <w:jc w:val="center"/>
              <w:rPr>
                <w:sz w:val="18"/>
                <w:szCs w:val="18"/>
              </w:rPr>
            </w:pPr>
            <w:r>
              <w:rPr>
                <w:sz w:val="18"/>
                <w:szCs w:val="18"/>
              </w:rPr>
              <w:t>11:46</w:t>
            </w:r>
          </w:p>
        </w:tc>
        <w:tc>
          <w:tcPr>
            <w:tcW w:w="1701" w:type="dxa"/>
            <w:vAlign w:val="center"/>
          </w:tcPr>
          <w:p w14:paraId="66453C4C" w14:textId="77777777" w:rsidR="00DD49EF" w:rsidRPr="006F0D3F" w:rsidRDefault="00DD49EF" w:rsidP="00984128">
            <w:pPr>
              <w:jc w:val="center"/>
              <w:rPr>
                <w:sz w:val="18"/>
                <w:szCs w:val="18"/>
              </w:rPr>
            </w:pPr>
            <w:r>
              <w:rPr>
                <w:sz w:val="18"/>
                <w:szCs w:val="18"/>
              </w:rPr>
              <w:t>12:00</w:t>
            </w:r>
          </w:p>
        </w:tc>
      </w:tr>
      <w:tr w:rsidR="00DD49EF" w:rsidRPr="006F0D3F" w14:paraId="6DF2603B" w14:textId="77777777" w:rsidTr="00984128">
        <w:trPr>
          <w:trHeight w:val="216"/>
        </w:trPr>
        <w:tc>
          <w:tcPr>
            <w:tcW w:w="1064" w:type="dxa"/>
            <w:vAlign w:val="center"/>
          </w:tcPr>
          <w:p w14:paraId="3D5F8762" w14:textId="77777777" w:rsidR="00DD49EF" w:rsidRPr="00F61820" w:rsidRDefault="00DD49EF" w:rsidP="00984128">
            <w:pPr>
              <w:jc w:val="center"/>
              <w:rPr>
                <w:sz w:val="18"/>
                <w:szCs w:val="18"/>
                <w:lang w:val="en-US"/>
              </w:rPr>
            </w:pPr>
            <w:r>
              <w:rPr>
                <w:sz w:val="18"/>
                <w:szCs w:val="18"/>
                <w:lang w:val="en-US"/>
              </w:rPr>
              <w:t>XIII</w:t>
            </w:r>
          </w:p>
        </w:tc>
        <w:tc>
          <w:tcPr>
            <w:tcW w:w="1925" w:type="dxa"/>
            <w:tcBorders>
              <w:top w:val="single" w:sz="4" w:space="0" w:color="auto"/>
              <w:left w:val="nil"/>
              <w:bottom w:val="single" w:sz="4" w:space="0" w:color="auto"/>
              <w:right w:val="nil"/>
            </w:tcBorders>
            <w:shd w:val="clear" w:color="auto" w:fill="auto"/>
            <w:vAlign w:val="bottom"/>
          </w:tcPr>
          <w:p w14:paraId="14D99CC3" w14:textId="77777777" w:rsidR="00DD49EF" w:rsidRPr="00E77110" w:rsidRDefault="00DD49EF" w:rsidP="00984128">
            <w:pPr>
              <w:jc w:val="center"/>
              <w:rPr>
                <w:sz w:val="18"/>
                <w:szCs w:val="18"/>
              </w:rPr>
            </w:pPr>
            <w:r w:rsidRPr="00AD4B09">
              <w:rPr>
                <w:sz w:val="18"/>
                <w:szCs w:val="18"/>
              </w:rPr>
              <w:t xml:space="preserve">82 560 000 </w:t>
            </w:r>
          </w:p>
        </w:tc>
        <w:tc>
          <w:tcPr>
            <w:tcW w:w="459" w:type="dxa"/>
            <w:vAlign w:val="center"/>
          </w:tcPr>
          <w:p w14:paraId="7B5F965D" w14:textId="77777777" w:rsidR="00DD49EF" w:rsidRPr="00000DE3" w:rsidRDefault="00DD49EF" w:rsidP="00984128">
            <w:pPr>
              <w:jc w:val="center"/>
              <w:rPr>
                <w:sz w:val="18"/>
                <w:szCs w:val="18"/>
              </w:rPr>
            </w:pPr>
            <w:r>
              <w:rPr>
                <w:sz w:val="18"/>
                <w:szCs w:val="18"/>
              </w:rPr>
              <w:t>12</w:t>
            </w:r>
          </w:p>
        </w:tc>
        <w:tc>
          <w:tcPr>
            <w:tcW w:w="3498" w:type="dxa"/>
            <w:vAlign w:val="center"/>
          </w:tcPr>
          <w:p w14:paraId="1D187076" w14:textId="77777777" w:rsidR="00DD49EF" w:rsidRPr="00F61820"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4D9F3050" w14:textId="77777777" w:rsidR="00DD49EF" w:rsidRPr="006F0D3F" w:rsidRDefault="00DD49EF" w:rsidP="00984128">
            <w:pPr>
              <w:jc w:val="center"/>
              <w:rPr>
                <w:sz w:val="18"/>
                <w:szCs w:val="18"/>
              </w:rPr>
            </w:pPr>
            <w:r>
              <w:rPr>
                <w:sz w:val="18"/>
                <w:szCs w:val="18"/>
              </w:rPr>
              <w:t>12:01</w:t>
            </w:r>
          </w:p>
        </w:tc>
        <w:tc>
          <w:tcPr>
            <w:tcW w:w="1701" w:type="dxa"/>
            <w:vAlign w:val="center"/>
          </w:tcPr>
          <w:p w14:paraId="6F0D57E8" w14:textId="77777777" w:rsidR="00DD49EF" w:rsidRPr="006F0D3F" w:rsidRDefault="00DD49EF" w:rsidP="00984128">
            <w:pPr>
              <w:jc w:val="center"/>
              <w:rPr>
                <w:sz w:val="18"/>
                <w:szCs w:val="18"/>
              </w:rPr>
            </w:pPr>
            <w:r>
              <w:rPr>
                <w:sz w:val="18"/>
                <w:szCs w:val="18"/>
              </w:rPr>
              <w:t>12:15</w:t>
            </w:r>
          </w:p>
        </w:tc>
      </w:tr>
      <w:tr w:rsidR="00DD49EF" w:rsidRPr="006F0D3F" w14:paraId="76610ADE" w14:textId="77777777" w:rsidTr="00984128">
        <w:trPr>
          <w:trHeight w:val="216"/>
        </w:trPr>
        <w:tc>
          <w:tcPr>
            <w:tcW w:w="1064" w:type="dxa"/>
            <w:vAlign w:val="center"/>
          </w:tcPr>
          <w:p w14:paraId="0662A881" w14:textId="77777777" w:rsidR="00DD49EF" w:rsidRPr="00F61820" w:rsidRDefault="00DD49EF" w:rsidP="00984128">
            <w:pPr>
              <w:jc w:val="center"/>
              <w:rPr>
                <w:sz w:val="18"/>
                <w:szCs w:val="18"/>
                <w:lang w:val="en-US"/>
              </w:rPr>
            </w:pPr>
            <w:r>
              <w:rPr>
                <w:sz w:val="18"/>
                <w:szCs w:val="18"/>
                <w:lang w:val="en-US"/>
              </w:rPr>
              <w:t>XIV</w:t>
            </w:r>
          </w:p>
        </w:tc>
        <w:tc>
          <w:tcPr>
            <w:tcW w:w="1925" w:type="dxa"/>
            <w:tcBorders>
              <w:top w:val="single" w:sz="4" w:space="0" w:color="auto"/>
              <w:left w:val="nil"/>
              <w:bottom w:val="single" w:sz="4" w:space="0" w:color="auto"/>
              <w:right w:val="nil"/>
            </w:tcBorders>
            <w:shd w:val="clear" w:color="auto" w:fill="auto"/>
            <w:vAlign w:val="bottom"/>
          </w:tcPr>
          <w:p w14:paraId="11E71417" w14:textId="77777777" w:rsidR="00DD49EF" w:rsidRPr="00E77110" w:rsidRDefault="00DD49EF" w:rsidP="00984128">
            <w:pPr>
              <w:jc w:val="center"/>
              <w:rPr>
                <w:sz w:val="18"/>
                <w:szCs w:val="18"/>
              </w:rPr>
            </w:pPr>
            <w:r w:rsidRPr="00AD4B09">
              <w:rPr>
                <w:sz w:val="18"/>
                <w:szCs w:val="18"/>
              </w:rPr>
              <w:t xml:space="preserve">79 440 000 </w:t>
            </w:r>
          </w:p>
        </w:tc>
        <w:tc>
          <w:tcPr>
            <w:tcW w:w="459" w:type="dxa"/>
            <w:vAlign w:val="center"/>
          </w:tcPr>
          <w:p w14:paraId="68FA64CF" w14:textId="77777777" w:rsidR="00DD49EF" w:rsidRPr="00000DE3" w:rsidRDefault="00DD49EF" w:rsidP="00984128">
            <w:pPr>
              <w:jc w:val="center"/>
              <w:rPr>
                <w:sz w:val="18"/>
                <w:szCs w:val="18"/>
              </w:rPr>
            </w:pPr>
            <w:r>
              <w:rPr>
                <w:sz w:val="18"/>
                <w:szCs w:val="18"/>
              </w:rPr>
              <w:t>13</w:t>
            </w:r>
          </w:p>
        </w:tc>
        <w:tc>
          <w:tcPr>
            <w:tcW w:w="3498" w:type="dxa"/>
            <w:vAlign w:val="center"/>
          </w:tcPr>
          <w:p w14:paraId="68FA4AB7" w14:textId="77777777" w:rsidR="00DD49EF" w:rsidRPr="00F61820" w:rsidRDefault="00DD49EF" w:rsidP="00984128">
            <w:pPr>
              <w:jc w:val="center"/>
              <w:rPr>
                <w:sz w:val="18"/>
                <w:szCs w:val="18"/>
              </w:rPr>
            </w:pPr>
            <w:r w:rsidRPr="00AD4B09">
              <w:rPr>
                <w:sz w:val="18"/>
                <w:szCs w:val="18"/>
              </w:rPr>
              <w:t>2,6% от НЦП</w:t>
            </w:r>
          </w:p>
        </w:tc>
        <w:tc>
          <w:tcPr>
            <w:tcW w:w="1985" w:type="dxa"/>
            <w:vAlign w:val="center"/>
          </w:tcPr>
          <w:p w14:paraId="65112F70" w14:textId="77777777" w:rsidR="00DD49EF" w:rsidRPr="006F0D3F" w:rsidRDefault="00DD49EF" w:rsidP="00984128">
            <w:pPr>
              <w:jc w:val="center"/>
              <w:rPr>
                <w:sz w:val="18"/>
                <w:szCs w:val="18"/>
              </w:rPr>
            </w:pPr>
            <w:r>
              <w:rPr>
                <w:sz w:val="18"/>
                <w:szCs w:val="18"/>
              </w:rPr>
              <w:t>12:16</w:t>
            </w:r>
          </w:p>
        </w:tc>
        <w:tc>
          <w:tcPr>
            <w:tcW w:w="1701" w:type="dxa"/>
            <w:vAlign w:val="center"/>
          </w:tcPr>
          <w:p w14:paraId="5F55B72C" w14:textId="77777777" w:rsidR="00DD49EF" w:rsidRPr="006F0D3F" w:rsidRDefault="00DD49EF" w:rsidP="00984128">
            <w:pPr>
              <w:jc w:val="center"/>
              <w:rPr>
                <w:sz w:val="18"/>
                <w:szCs w:val="18"/>
              </w:rPr>
            </w:pPr>
            <w:r>
              <w:rPr>
                <w:sz w:val="18"/>
                <w:szCs w:val="18"/>
              </w:rPr>
              <w:t>12:30</w:t>
            </w:r>
          </w:p>
        </w:tc>
      </w:tr>
      <w:tr w:rsidR="00DD49EF" w:rsidRPr="006F0D3F" w14:paraId="096CD8CA" w14:textId="77777777" w:rsidTr="00984128">
        <w:trPr>
          <w:trHeight w:val="216"/>
        </w:trPr>
        <w:tc>
          <w:tcPr>
            <w:tcW w:w="1064" w:type="dxa"/>
            <w:vAlign w:val="center"/>
          </w:tcPr>
          <w:p w14:paraId="03EAD878" w14:textId="77777777" w:rsidR="00DD49EF" w:rsidRDefault="00DD49EF" w:rsidP="00984128">
            <w:pPr>
              <w:jc w:val="center"/>
              <w:rPr>
                <w:sz w:val="18"/>
                <w:szCs w:val="18"/>
                <w:lang w:val="en-US"/>
              </w:rPr>
            </w:pPr>
            <w:r>
              <w:rPr>
                <w:sz w:val="18"/>
                <w:szCs w:val="18"/>
                <w:lang w:val="en-US"/>
              </w:rPr>
              <w:t>X</w:t>
            </w:r>
            <w:r w:rsidRPr="00AD4B09">
              <w:rPr>
                <w:sz w:val="18"/>
                <w:szCs w:val="18"/>
                <w:lang w:val="en-US"/>
              </w:rPr>
              <w:t>V</w:t>
            </w:r>
          </w:p>
        </w:tc>
        <w:tc>
          <w:tcPr>
            <w:tcW w:w="1925" w:type="dxa"/>
            <w:tcBorders>
              <w:top w:val="single" w:sz="4" w:space="0" w:color="auto"/>
              <w:left w:val="nil"/>
              <w:bottom w:val="single" w:sz="4" w:space="0" w:color="auto"/>
              <w:right w:val="nil"/>
            </w:tcBorders>
            <w:shd w:val="clear" w:color="auto" w:fill="auto"/>
            <w:vAlign w:val="bottom"/>
          </w:tcPr>
          <w:p w14:paraId="637F23C5" w14:textId="77777777" w:rsidR="00DD49EF" w:rsidRDefault="00DD49EF" w:rsidP="00984128">
            <w:pPr>
              <w:jc w:val="center"/>
              <w:rPr>
                <w:sz w:val="18"/>
                <w:szCs w:val="18"/>
              </w:rPr>
            </w:pPr>
            <w:r w:rsidRPr="00AD4B09">
              <w:rPr>
                <w:sz w:val="18"/>
                <w:szCs w:val="18"/>
              </w:rPr>
              <w:t xml:space="preserve">76 320 000 </w:t>
            </w:r>
          </w:p>
        </w:tc>
        <w:tc>
          <w:tcPr>
            <w:tcW w:w="459" w:type="dxa"/>
            <w:vAlign w:val="center"/>
          </w:tcPr>
          <w:p w14:paraId="1F8C34E7" w14:textId="77777777" w:rsidR="00DD49EF" w:rsidRDefault="00DD49EF" w:rsidP="00984128">
            <w:pPr>
              <w:jc w:val="center"/>
              <w:rPr>
                <w:sz w:val="18"/>
                <w:szCs w:val="18"/>
              </w:rPr>
            </w:pPr>
            <w:r>
              <w:rPr>
                <w:sz w:val="18"/>
                <w:szCs w:val="18"/>
              </w:rPr>
              <w:t>14</w:t>
            </w:r>
          </w:p>
        </w:tc>
        <w:tc>
          <w:tcPr>
            <w:tcW w:w="3498" w:type="dxa"/>
            <w:vAlign w:val="center"/>
          </w:tcPr>
          <w:p w14:paraId="60D650D1" w14:textId="77777777" w:rsidR="00DD49E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18E74608" w14:textId="77777777" w:rsidR="00DD49EF" w:rsidRDefault="00DD49EF" w:rsidP="00984128">
            <w:pPr>
              <w:jc w:val="center"/>
              <w:rPr>
                <w:sz w:val="18"/>
                <w:szCs w:val="18"/>
              </w:rPr>
            </w:pPr>
            <w:r>
              <w:rPr>
                <w:sz w:val="18"/>
                <w:szCs w:val="18"/>
              </w:rPr>
              <w:t>12:31</w:t>
            </w:r>
          </w:p>
        </w:tc>
        <w:tc>
          <w:tcPr>
            <w:tcW w:w="1701" w:type="dxa"/>
            <w:vAlign w:val="center"/>
          </w:tcPr>
          <w:p w14:paraId="7B766E27" w14:textId="77777777" w:rsidR="00DD49EF" w:rsidRDefault="00DD49EF" w:rsidP="00984128">
            <w:pPr>
              <w:jc w:val="center"/>
              <w:rPr>
                <w:sz w:val="18"/>
                <w:szCs w:val="18"/>
              </w:rPr>
            </w:pPr>
            <w:r>
              <w:rPr>
                <w:sz w:val="18"/>
                <w:szCs w:val="18"/>
              </w:rPr>
              <w:t>12:45</w:t>
            </w:r>
          </w:p>
        </w:tc>
      </w:tr>
      <w:tr w:rsidR="00DD49EF" w:rsidRPr="006F0D3F" w14:paraId="51B8D0D1" w14:textId="77777777" w:rsidTr="00984128">
        <w:trPr>
          <w:trHeight w:val="216"/>
        </w:trPr>
        <w:tc>
          <w:tcPr>
            <w:tcW w:w="1064" w:type="dxa"/>
            <w:vAlign w:val="center"/>
          </w:tcPr>
          <w:p w14:paraId="2FC5725C" w14:textId="77777777" w:rsidR="00DD49EF" w:rsidRDefault="00DD49EF" w:rsidP="00984128">
            <w:pPr>
              <w:jc w:val="center"/>
              <w:rPr>
                <w:sz w:val="18"/>
                <w:szCs w:val="18"/>
                <w:lang w:val="en-US"/>
              </w:rPr>
            </w:pPr>
            <w:r w:rsidRPr="00AD4B09">
              <w:rPr>
                <w:sz w:val="18"/>
                <w:szCs w:val="18"/>
                <w:lang w:val="en-US"/>
              </w:rPr>
              <w:t>XV</w:t>
            </w:r>
            <w:r>
              <w:rPr>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44C0F702" w14:textId="77777777" w:rsidR="00DD49EF" w:rsidRDefault="00DD49EF" w:rsidP="00984128">
            <w:pPr>
              <w:jc w:val="center"/>
              <w:rPr>
                <w:sz w:val="18"/>
                <w:szCs w:val="18"/>
              </w:rPr>
            </w:pPr>
            <w:r w:rsidRPr="00AD4B09">
              <w:rPr>
                <w:sz w:val="18"/>
                <w:szCs w:val="18"/>
              </w:rPr>
              <w:t xml:space="preserve">73 200 000 </w:t>
            </w:r>
          </w:p>
        </w:tc>
        <w:tc>
          <w:tcPr>
            <w:tcW w:w="459" w:type="dxa"/>
            <w:vAlign w:val="center"/>
          </w:tcPr>
          <w:p w14:paraId="39D0DB6C" w14:textId="77777777" w:rsidR="00DD49EF" w:rsidRDefault="00DD49EF" w:rsidP="00984128">
            <w:pPr>
              <w:jc w:val="center"/>
              <w:rPr>
                <w:sz w:val="18"/>
                <w:szCs w:val="18"/>
              </w:rPr>
            </w:pPr>
            <w:r>
              <w:rPr>
                <w:sz w:val="18"/>
                <w:szCs w:val="18"/>
              </w:rPr>
              <w:t>15</w:t>
            </w:r>
          </w:p>
        </w:tc>
        <w:tc>
          <w:tcPr>
            <w:tcW w:w="3498" w:type="dxa"/>
            <w:vAlign w:val="center"/>
          </w:tcPr>
          <w:p w14:paraId="1C7E93F4" w14:textId="77777777" w:rsidR="00DD49EF" w:rsidRDefault="00DD49EF" w:rsidP="00984128">
            <w:pPr>
              <w:jc w:val="center"/>
              <w:rPr>
                <w:sz w:val="18"/>
                <w:szCs w:val="18"/>
              </w:rPr>
            </w:pPr>
            <w:r w:rsidRPr="00AD4B09">
              <w:rPr>
                <w:sz w:val="18"/>
                <w:szCs w:val="18"/>
              </w:rPr>
              <w:t>2,6% от НЦП</w:t>
            </w:r>
          </w:p>
        </w:tc>
        <w:tc>
          <w:tcPr>
            <w:tcW w:w="1985" w:type="dxa"/>
            <w:vAlign w:val="center"/>
          </w:tcPr>
          <w:p w14:paraId="3EFEC9B0" w14:textId="77777777" w:rsidR="00DD49EF" w:rsidRDefault="00DD49EF" w:rsidP="00984128">
            <w:pPr>
              <w:jc w:val="center"/>
              <w:rPr>
                <w:sz w:val="18"/>
                <w:szCs w:val="18"/>
              </w:rPr>
            </w:pPr>
            <w:r>
              <w:rPr>
                <w:sz w:val="18"/>
                <w:szCs w:val="18"/>
              </w:rPr>
              <w:t>12:46</w:t>
            </w:r>
          </w:p>
        </w:tc>
        <w:tc>
          <w:tcPr>
            <w:tcW w:w="1701" w:type="dxa"/>
            <w:vAlign w:val="center"/>
          </w:tcPr>
          <w:p w14:paraId="4F8C3ACE" w14:textId="77777777" w:rsidR="00DD49EF" w:rsidRDefault="00DD49EF" w:rsidP="00984128">
            <w:pPr>
              <w:jc w:val="center"/>
              <w:rPr>
                <w:sz w:val="18"/>
                <w:szCs w:val="18"/>
              </w:rPr>
            </w:pPr>
            <w:r>
              <w:rPr>
                <w:sz w:val="18"/>
                <w:szCs w:val="18"/>
              </w:rPr>
              <w:t>13:00</w:t>
            </w:r>
          </w:p>
        </w:tc>
      </w:tr>
      <w:tr w:rsidR="00DD49EF" w:rsidRPr="006F0D3F" w14:paraId="2B29944B" w14:textId="77777777" w:rsidTr="00984128">
        <w:trPr>
          <w:trHeight w:val="216"/>
        </w:trPr>
        <w:tc>
          <w:tcPr>
            <w:tcW w:w="1064" w:type="dxa"/>
            <w:vAlign w:val="center"/>
          </w:tcPr>
          <w:p w14:paraId="3A2FD5EA" w14:textId="77777777" w:rsidR="00DD49EF" w:rsidRDefault="00DD49EF" w:rsidP="00984128">
            <w:pPr>
              <w:jc w:val="center"/>
              <w:rPr>
                <w:sz w:val="18"/>
                <w:szCs w:val="18"/>
                <w:lang w:val="en-US"/>
              </w:rPr>
            </w:pPr>
            <w:r w:rsidRPr="00AD4B09">
              <w:rPr>
                <w:sz w:val="18"/>
                <w:szCs w:val="18"/>
                <w:lang w:val="en-US"/>
              </w:rPr>
              <w:t>XVI</w:t>
            </w:r>
            <w:r>
              <w:rPr>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582E52BD" w14:textId="77777777" w:rsidR="00DD49EF" w:rsidRDefault="00DD49EF" w:rsidP="00984128">
            <w:pPr>
              <w:jc w:val="center"/>
              <w:rPr>
                <w:sz w:val="18"/>
                <w:szCs w:val="18"/>
              </w:rPr>
            </w:pPr>
            <w:r w:rsidRPr="00AD4B09">
              <w:rPr>
                <w:sz w:val="18"/>
                <w:szCs w:val="18"/>
              </w:rPr>
              <w:t xml:space="preserve">70 080 000 </w:t>
            </w:r>
          </w:p>
        </w:tc>
        <w:tc>
          <w:tcPr>
            <w:tcW w:w="459" w:type="dxa"/>
            <w:vAlign w:val="center"/>
          </w:tcPr>
          <w:p w14:paraId="0429099C" w14:textId="77777777" w:rsidR="00DD49EF" w:rsidRDefault="00DD49EF" w:rsidP="00984128">
            <w:pPr>
              <w:jc w:val="center"/>
              <w:rPr>
                <w:sz w:val="18"/>
                <w:szCs w:val="18"/>
              </w:rPr>
            </w:pPr>
            <w:r>
              <w:rPr>
                <w:sz w:val="18"/>
                <w:szCs w:val="18"/>
              </w:rPr>
              <w:t>16</w:t>
            </w:r>
          </w:p>
        </w:tc>
        <w:tc>
          <w:tcPr>
            <w:tcW w:w="3498" w:type="dxa"/>
            <w:vAlign w:val="center"/>
          </w:tcPr>
          <w:p w14:paraId="35625D32" w14:textId="77777777" w:rsidR="00DD49E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199E117F" w14:textId="77777777" w:rsidR="00DD49EF" w:rsidRDefault="00DD49EF" w:rsidP="00984128">
            <w:pPr>
              <w:jc w:val="center"/>
              <w:rPr>
                <w:sz w:val="18"/>
                <w:szCs w:val="18"/>
              </w:rPr>
            </w:pPr>
            <w:r>
              <w:rPr>
                <w:sz w:val="18"/>
                <w:szCs w:val="18"/>
              </w:rPr>
              <w:t>13:01</w:t>
            </w:r>
          </w:p>
        </w:tc>
        <w:tc>
          <w:tcPr>
            <w:tcW w:w="1701" w:type="dxa"/>
            <w:vAlign w:val="center"/>
          </w:tcPr>
          <w:p w14:paraId="6011EFCE" w14:textId="77777777" w:rsidR="00DD49EF" w:rsidRDefault="00DD49EF" w:rsidP="00984128">
            <w:pPr>
              <w:jc w:val="center"/>
              <w:rPr>
                <w:sz w:val="18"/>
                <w:szCs w:val="18"/>
              </w:rPr>
            </w:pPr>
            <w:r>
              <w:rPr>
                <w:sz w:val="18"/>
                <w:szCs w:val="18"/>
              </w:rPr>
              <w:t>13:15</w:t>
            </w:r>
          </w:p>
        </w:tc>
      </w:tr>
      <w:tr w:rsidR="00DD49EF" w:rsidRPr="006F0D3F" w14:paraId="79FDB3C0" w14:textId="77777777" w:rsidTr="00984128">
        <w:trPr>
          <w:trHeight w:val="216"/>
        </w:trPr>
        <w:tc>
          <w:tcPr>
            <w:tcW w:w="1064" w:type="dxa"/>
            <w:vAlign w:val="center"/>
          </w:tcPr>
          <w:p w14:paraId="752ACEA5" w14:textId="77777777" w:rsidR="00DD49EF" w:rsidRDefault="00DD49EF" w:rsidP="00984128">
            <w:pPr>
              <w:jc w:val="center"/>
              <w:rPr>
                <w:sz w:val="18"/>
                <w:szCs w:val="18"/>
                <w:lang w:val="en-US"/>
              </w:rPr>
            </w:pPr>
            <w:r w:rsidRPr="00AD4B09">
              <w:rPr>
                <w:sz w:val="18"/>
                <w:szCs w:val="18"/>
                <w:lang w:val="en-US"/>
              </w:rPr>
              <w:t>XVI</w:t>
            </w:r>
            <w:r>
              <w:rPr>
                <w:sz w:val="18"/>
                <w:szCs w:val="18"/>
                <w:lang w:val="en-US"/>
              </w:rPr>
              <w:t>II</w:t>
            </w:r>
          </w:p>
        </w:tc>
        <w:tc>
          <w:tcPr>
            <w:tcW w:w="1925" w:type="dxa"/>
            <w:tcBorders>
              <w:top w:val="single" w:sz="4" w:space="0" w:color="auto"/>
              <w:left w:val="nil"/>
              <w:bottom w:val="single" w:sz="4" w:space="0" w:color="auto"/>
              <w:right w:val="nil"/>
            </w:tcBorders>
            <w:shd w:val="clear" w:color="auto" w:fill="auto"/>
            <w:vAlign w:val="bottom"/>
          </w:tcPr>
          <w:p w14:paraId="06468223" w14:textId="77777777" w:rsidR="00DD49EF" w:rsidRDefault="00DD49EF" w:rsidP="00984128">
            <w:pPr>
              <w:jc w:val="center"/>
              <w:rPr>
                <w:sz w:val="18"/>
                <w:szCs w:val="18"/>
              </w:rPr>
            </w:pPr>
            <w:r w:rsidRPr="00AD4B09">
              <w:rPr>
                <w:sz w:val="18"/>
                <w:szCs w:val="18"/>
              </w:rPr>
              <w:t xml:space="preserve">66 960 000 </w:t>
            </w:r>
          </w:p>
        </w:tc>
        <w:tc>
          <w:tcPr>
            <w:tcW w:w="459" w:type="dxa"/>
            <w:vAlign w:val="center"/>
          </w:tcPr>
          <w:p w14:paraId="59FB254C" w14:textId="77777777" w:rsidR="00DD49EF" w:rsidRDefault="00DD49EF" w:rsidP="00984128">
            <w:pPr>
              <w:jc w:val="center"/>
              <w:rPr>
                <w:sz w:val="18"/>
                <w:szCs w:val="18"/>
              </w:rPr>
            </w:pPr>
            <w:r>
              <w:rPr>
                <w:sz w:val="18"/>
                <w:szCs w:val="18"/>
              </w:rPr>
              <w:t>17</w:t>
            </w:r>
          </w:p>
        </w:tc>
        <w:tc>
          <w:tcPr>
            <w:tcW w:w="3498" w:type="dxa"/>
            <w:vAlign w:val="center"/>
          </w:tcPr>
          <w:p w14:paraId="12D2B160" w14:textId="77777777" w:rsidR="00DD49EF" w:rsidRDefault="00DD49EF" w:rsidP="00984128">
            <w:pPr>
              <w:jc w:val="center"/>
              <w:rPr>
                <w:sz w:val="18"/>
                <w:szCs w:val="18"/>
              </w:rPr>
            </w:pPr>
            <w:r w:rsidRPr="00AD4B09">
              <w:rPr>
                <w:sz w:val="18"/>
                <w:szCs w:val="18"/>
              </w:rPr>
              <w:t>2,6% от НЦП</w:t>
            </w:r>
          </w:p>
        </w:tc>
        <w:tc>
          <w:tcPr>
            <w:tcW w:w="1985" w:type="dxa"/>
            <w:vAlign w:val="center"/>
          </w:tcPr>
          <w:p w14:paraId="37EB5E68" w14:textId="77777777" w:rsidR="00DD49EF" w:rsidRDefault="00DD49EF" w:rsidP="00984128">
            <w:pPr>
              <w:jc w:val="center"/>
              <w:rPr>
                <w:sz w:val="18"/>
                <w:szCs w:val="18"/>
              </w:rPr>
            </w:pPr>
            <w:r>
              <w:rPr>
                <w:sz w:val="18"/>
                <w:szCs w:val="18"/>
              </w:rPr>
              <w:t>13:16</w:t>
            </w:r>
          </w:p>
        </w:tc>
        <w:tc>
          <w:tcPr>
            <w:tcW w:w="1701" w:type="dxa"/>
            <w:vAlign w:val="center"/>
          </w:tcPr>
          <w:p w14:paraId="5B918DE7" w14:textId="77777777" w:rsidR="00DD49EF" w:rsidRDefault="00DD49EF" w:rsidP="00984128">
            <w:pPr>
              <w:jc w:val="center"/>
              <w:rPr>
                <w:sz w:val="18"/>
                <w:szCs w:val="18"/>
              </w:rPr>
            </w:pPr>
            <w:r>
              <w:rPr>
                <w:sz w:val="18"/>
                <w:szCs w:val="18"/>
              </w:rPr>
              <w:t>13:30</w:t>
            </w:r>
          </w:p>
        </w:tc>
      </w:tr>
    </w:tbl>
    <w:p w14:paraId="04D68E02" w14:textId="77777777" w:rsidR="00394896" w:rsidRPr="004A426C" w:rsidRDefault="00394896" w:rsidP="00394896">
      <w:pPr>
        <w:keepNext/>
        <w:keepLines/>
        <w:spacing w:after="0" w:line="240" w:lineRule="auto"/>
        <w:rPr>
          <w:rFonts w:ascii="Times New Roman" w:eastAsia="Times New Roman" w:hAnsi="Times New Roman" w:cs="Times New Roman"/>
          <w:b/>
          <w:bCs/>
          <w:color w:val="FF0000"/>
          <w:sz w:val="24"/>
          <w:szCs w:val="24"/>
          <w:lang w:eastAsia="ru-RU"/>
        </w:rPr>
      </w:pPr>
    </w:p>
    <w:p w14:paraId="1B9DB2AB" w14:textId="6ADBC214" w:rsidR="00CA4D3D" w:rsidRDefault="00394896" w:rsidP="00854587">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Период действия текущей цены аукциона</w:t>
      </w:r>
      <w:r w:rsidRPr="00394896">
        <w:rPr>
          <w:rFonts w:ascii="Times New Roman" w:eastAsia="Times New Roman" w:hAnsi="Times New Roman" w:cs="Times New Roman"/>
          <w:sz w:val="24"/>
          <w:szCs w:val="24"/>
          <w:lang w:eastAsia="ru-RU"/>
        </w:rPr>
        <w:t>:</w:t>
      </w:r>
      <w:r w:rsidR="00854587">
        <w:rPr>
          <w:rFonts w:ascii="Times New Roman" w:eastAsia="Times New Roman" w:hAnsi="Times New Roman" w:cs="Times New Roman"/>
          <w:sz w:val="24"/>
          <w:szCs w:val="24"/>
          <w:lang w:eastAsia="ru-RU"/>
        </w:rPr>
        <w:t xml:space="preserve"> 15 (пятнадцать) минут.</w:t>
      </w:r>
    </w:p>
    <w:p w14:paraId="77FD5E69" w14:textId="77777777" w:rsidR="00854587" w:rsidRPr="00394896" w:rsidRDefault="00854587" w:rsidP="00854587">
      <w:pPr>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3017ACF0" w14:textId="61368B65" w:rsidR="00D22BB9" w:rsidRDefault="00DD49EF" w:rsidP="00394896">
      <w:pPr>
        <w:spacing w:after="0" w:line="240" w:lineRule="auto"/>
        <w:jc w:val="both"/>
        <w:rPr>
          <w:rFonts w:ascii="Times New Roman" w:hAnsi="Times New Roman" w:cs="Times New Roman"/>
          <w:sz w:val="24"/>
          <w:szCs w:val="24"/>
        </w:rPr>
      </w:pPr>
      <w:r w:rsidRPr="00DD49EF">
        <w:rPr>
          <w:rFonts w:ascii="Times New Roman" w:hAnsi="Times New Roman" w:cs="Times New Roman"/>
          <w:sz w:val="24"/>
          <w:szCs w:val="24"/>
        </w:rPr>
        <w:t>66 960 000 (Шестьдесят шесть миллионов девятьсот шестьдесят тысяч) рублей</w:t>
      </w:r>
      <w:r w:rsidR="007B6752" w:rsidRPr="007B6752">
        <w:rPr>
          <w:rFonts w:ascii="Times New Roman" w:hAnsi="Times New Roman" w:cs="Times New Roman"/>
          <w:sz w:val="24"/>
          <w:szCs w:val="24"/>
        </w:rPr>
        <w:t>.</w:t>
      </w:r>
    </w:p>
    <w:p w14:paraId="6875CD15" w14:textId="77777777" w:rsidR="007B6752" w:rsidRPr="00394896" w:rsidRDefault="007B6752" w:rsidP="00394896">
      <w:pPr>
        <w:spacing w:after="0" w:line="240" w:lineRule="auto"/>
        <w:jc w:val="both"/>
        <w:rPr>
          <w:rFonts w:ascii="Times New Roman" w:eastAsia="Times New Roman" w:hAnsi="Times New Roman" w:cs="Times New Roman"/>
          <w:b/>
          <w:bCs/>
          <w:color w:val="FF0000"/>
          <w:sz w:val="24"/>
          <w:szCs w:val="24"/>
          <w:lang w:eastAsia="ru-RU"/>
        </w:rPr>
      </w:pPr>
    </w:p>
    <w:p w14:paraId="7709A36E" w14:textId="77777777" w:rsidR="00D7654C"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p>
    <w:p w14:paraId="6649673F" w14:textId="2FB3A331" w:rsidR="007B6752" w:rsidRDefault="00455A4C" w:rsidP="003948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7C0930" w:rsidRPr="007C0930">
        <w:rPr>
          <w:rFonts w:ascii="Times New Roman" w:hAnsi="Times New Roman" w:cs="Times New Roman"/>
          <w:bCs/>
          <w:sz w:val="24"/>
          <w:szCs w:val="24"/>
        </w:rPr>
        <w:t xml:space="preserve"> 000 000,00 (</w:t>
      </w:r>
      <w:r w:rsidRPr="00625B08">
        <w:rPr>
          <w:rFonts w:ascii="Times New Roman" w:hAnsi="Times New Roman" w:cs="Times New Roman"/>
          <w:bCs/>
          <w:sz w:val="24"/>
          <w:szCs w:val="24"/>
        </w:rPr>
        <w:t>пять</w:t>
      </w:r>
      <w:r w:rsidR="007C0930" w:rsidRPr="007C0930">
        <w:rPr>
          <w:rFonts w:ascii="Times New Roman" w:hAnsi="Times New Roman" w:cs="Times New Roman"/>
          <w:bCs/>
          <w:sz w:val="24"/>
          <w:szCs w:val="24"/>
        </w:rPr>
        <w:t xml:space="preserve"> миллионов) рублей</w:t>
      </w:r>
      <w:r w:rsidR="005E7E70">
        <w:rPr>
          <w:rFonts w:ascii="Times New Roman" w:hAnsi="Times New Roman" w:cs="Times New Roman"/>
          <w:bCs/>
          <w:sz w:val="24"/>
          <w:szCs w:val="24"/>
        </w:rPr>
        <w:t xml:space="preserve"> 00  копеек.</w:t>
      </w:r>
    </w:p>
    <w:p w14:paraId="1837B3F0" w14:textId="290ABC52" w:rsidR="006D24CD"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 xml:space="preserve">Задаток перечисляется по реквизитам: ООО «Аукционы Федерации» (ИНН: 0278184720), </w:t>
      </w:r>
    </w:p>
    <w:p w14:paraId="768BEB05" w14:textId="6BF1041D"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р/</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xml:space="preserve">.: 40702810729330000981, корр. </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30101810200000000824, БИК: 042202824</w:t>
      </w:r>
      <w:r w:rsidRPr="00AE27F9">
        <w:rPr>
          <w:rFonts w:ascii="Times New Roman" w:eastAsia="Times New Roman" w:hAnsi="Times New Roman" w:cs="Times New Roman"/>
          <w:sz w:val="24"/>
          <w:szCs w:val="24"/>
          <w:lang w:eastAsia="ru-RU"/>
        </w:rPr>
        <w:t xml:space="preserve">, в </w:t>
      </w:r>
      <w:r w:rsidRPr="00AE27F9">
        <w:rPr>
          <w:rFonts w:ascii="Times New Roman" w:eastAsia="Times New Roman" w:hAnsi="Times New Roman" w:cs="Times New Roman"/>
          <w:snapToGrid w:val="0"/>
          <w:sz w:val="24"/>
          <w:szCs w:val="24"/>
          <w:lang w:eastAsia="ru-RU"/>
        </w:rPr>
        <w:t xml:space="preserve">Филиал «Нижегородский» АО «Альфа-Банк» </w:t>
      </w:r>
      <w:r w:rsidRPr="00AE27F9">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2E73D9BD" w14:textId="4FD67660" w:rsidR="00394896" w:rsidRPr="00394896" w:rsidRDefault="00394896" w:rsidP="00394896">
      <w:pPr>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CA4D3D" w:rsidRPr="00CA4D3D">
        <w:rPr>
          <w:rFonts w:ascii="Times New Roman" w:eastAsia="Times New Roman" w:hAnsi="Times New Roman" w:cs="Times New Roman"/>
          <w:sz w:val="24"/>
          <w:szCs w:val="24"/>
          <w:lang w:eastAsia="ru-RU"/>
        </w:rPr>
        <w:t>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Новым кредитором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7DA1D0F4" w14:textId="77777777" w:rsidR="005C2A21" w:rsidRDefault="005C2A21" w:rsidP="00394896">
      <w:pPr>
        <w:tabs>
          <w:tab w:val="left" w:pos="142"/>
        </w:tabs>
        <w:spacing w:after="0" w:line="240" w:lineRule="auto"/>
        <w:jc w:val="both"/>
        <w:rPr>
          <w:rFonts w:ascii="Times New Roman" w:eastAsia="Times New Roman" w:hAnsi="Times New Roman" w:cs="Times New Roman"/>
          <w:b/>
          <w:sz w:val="24"/>
          <w:szCs w:val="24"/>
          <w:lang w:eastAsia="ru-RU"/>
        </w:rPr>
      </w:pPr>
    </w:p>
    <w:p w14:paraId="2D74ED1F"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p>
    <w:p w14:paraId="1ED7F680" w14:textId="3B657073" w:rsidR="005C2A21" w:rsidRDefault="00394896" w:rsidP="005C2A21">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005C2A21">
        <w:rPr>
          <w:rFonts w:ascii="Times New Roman" w:eastAsia="Times New Roman" w:hAnsi="Times New Roman" w:cs="Times New Roman"/>
          <w:bCs/>
          <w:sz w:val="24"/>
          <w:szCs w:val="24"/>
          <w:u w:val="single"/>
          <w:lang w:val="en-US" w:eastAsia="ru-RU"/>
        </w:rPr>
        <w:fldChar w:fldCharType="begin"/>
      </w:r>
      <w:r w:rsidR="005C2A21" w:rsidRPr="005C2A21">
        <w:rPr>
          <w:rFonts w:ascii="Times New Roman" w:eastAsia="Times New Roman" w:hAnsi="Times New Roman" w:cs="Times New Roman"/>
          <w:bCs/>
          <w:sz w:val="24"/>
          <w:szCs w:val="24"/>
          <w:u w:val="single"/>
          <w:lang w:eastAsia="ru-RU"/>
        </w:rPr>
        <w:instrText xml:space="preserve"> </w:instrText>
      </w:r>
      <w:r w:rsidR="005C2A21">
        <w:rPr>
          <w:rFonts w:ascii="Times New Roman" w:eastAsia="Times New Roman" w:hAnsi="Times New Roman" w:cs="Times New Roman"/>
          <w:bCs/>
          <w:sz w:val="24"/>
          <w:szCs w:val="24"/>
          <w:u w:val="single"/>
          <w:lang w:val="en-US" w:eastAsia="ru-RU"/>
        </w:rPr>
        <w:instrText>HYPERLINK</w:instrText>
      </w:r>
      <w:r w:rsidR="005C2A21" w:rsidRPr="005C2A21">
        <w:rPr>
          <w:rFonts w:ascii="Times New Roman" w:eastAsia="Times New Roman" w:hAnsi="Times New Roman" w:cs="Times New Roman"/>
          <w:bCs/>
          <w:sz w:val="24"/>
          <w:szCs w:val="24"/>
          <w:u w:val="single"/>
          <w:lang w:eastAsia="ru-RU"/>
        </w:rPr>
        <w:instrText xml:space="preserve"> "</w:instrText>
      </w:r>
      <w:r w:rsidR="005C2A21" w:rsidRPr="00394896">
        <w:rPr>
          <w:rFonts w:ascii="Times New Roman" w:eastAsia="Times New Roman" w:hAnsi="Times New Roman" w:cs="Times New Roman"/>
          <w:bCs/>
          <w:sz w:val="24"/>
          <w:szCs w:val="24"/>
          <w:u w:val="single"/>
          <w:lang w:val="en-US" w:eastAsia="ru-RU"/>
        </w:rPr>
        <w:instrText>http</w:instrText>
      </w:r>
      <w:r w:rsidR="005C2A21" w:rsidRPr="00394896">
        <w:rPr>
          <w:rFonts w:ascii="Times New Roman" w:eastAsia="Times New Roman" w:hAnsi="Times New Roman" w:cs="Times New Roman"/>
          <w:bCs/>
          <w:sz w:val="24"/>
          <w:szCs w:val="24"/>
          <w:u w:val="single"/>
          <w:lang w:eastAsia="ru-RU"/>
        </w:rPr>
        <w:instrText>://</w:instrText>
      </w:r>
      <w:r w:rsidR="005C2A21" w:rsidRPr="00394896">
        <w:rPr>
          <w:rFonts w:ascii="Times New Roman" w:eastAsia="Times New Roman" w:hAnsi="Times New Roman" w:cs="Times New Roman"/>
          <w:bCs/>
          <w:sz w:val="24"/>
          <w:szCs w:val="24"/>
          <w:u w:val="single"/>
          <w:lang w:val="en-US" w:eastAsia="ru-RU"/>
        </w:rPr>
        <w:instrText>alfalot</w:instrText>
      </w:r>
      <w:r w:rsidR="005C2A21" w:rsidRPr="00394896">
        <w:rPr>
          <w:rFonts w:ascii="Times New Roman" w:eastAsia="Times New Roman" w:hAnsi="Times New Roman" w:cs="Times New Roman"/>
          <w:bCs/>
          <w:sz w:val="24"/>
          <w:szCs w:val="24"/>
          <w:u w:val="single"/>
          <w:lang w:eastAsia="ru-RU"/>
        </w:rPr>
        <w:instrText>.</w:instrText>
      </w:r>
      <w:r w:rsidR="005C2A21" w:rsidRPr="00394896">
        <w:rPr>
          <w:rFonts w:ascii="Times New Roman" w:eastAsia="Times New Roman" w:hAnsi="Times New Roman" w:cs="Times New Roman"/>
          <w:bCs/>
          <w:sz w:val="24"/>
          <w:szCs w:val="24"/>
          <w:u w:val="single"/>
          <w:lang w:val="en-US" w:eastAsia="ru-RU"/>
        </w:rPr>
        <w:instrText>ru</w:instrText>
      </w:r>
      <w:r w:rsidR="005C2A21" w:rsidRPr="00394896">
        <w:rPr>
          <w:rFonts w:ascii="Times New Roman" w:eastAsia="Times New Roman" w:hAnsi="Times New Roman" w:cs="Times New Roman"/>
          <w:bCs/>
          <w:sz w:val="24"/>
          <w:szCs w:val="24"/>
          <w:u w:val="single"/>
          <w:lang w:eastAsia="ru-RU"/>
        </w:rPr>
        <w:instrText>/</w:instrText>
      </w:r>
      <w:r w:rsidR="005C2A21" w:rsidRPr="005C2A21">
        <w:rPr>
          <w:rFonts w:ascii="Times New Roman" w:eastAsia="Times New Roman" w:hAnsi="Times New Roman" w:cs="Times New Roman"/>
          <w:bCs/>
          <w:sz w:val="24"/>
          <w:szCs w:val="24"/>
          <w:u w:val="single"/>
          <w:lang w:eastAsia="ru-RU"/>
        </w:rPr>
        <w:instrText xml:space="preserve">" </w:instrText>
      </w:r>
      <w:r w:rsidR="005C2A21">
        <w:rPr>
          <w:rFonts w:ascii="Times New Roman" w:eastAsia="Times New Roman" w:hAnsi="Times New Roman" w:cs="Times New Roman"/>
          <w:bCs/>
          <w:sz w:val="24"/>
          <w:szCs w:val="24"/>
          <w:u w:val="single"/>
          <w:lang w:val="en-US" w:eastAsia="ru-RU"/>
        </w:rPr>
        <w:fldChar w:fldCharType="separate"/>
      </w:r>
      <w:r w:rsidR="005C2A21" w:rsidRPr="002968F2">
        <w:rPr>
          <w:rStyle w:val="ac"/>
          <w:rFonts w:ascii="Times New Roman" w:eastAsia="Times New Roman" w:hAnsi="Times New Roman" w:cs="Times New Roman"/>
          <w:bCs/>
          <w:sz w:val="24"/>
          <w:szCs w:val="24"/>
          <w:lang w:val="en-US" w:eastAsia="ru-RU"/>
        </w:rPr>
        <w:t>http</w:t>
      </w:r>
      <w:r w:rsidR="005C2A21" w:rsidRPr="002968F2">
        <w:rPr>
          <w:rStyle w:val="ac"/>
          <w:rFonts w:ascii="Times New Roman" w:eastAsia="Times New Roman" w:hAnsi="Times New Roman" w:cs="Times New Roman"/>
          <w:bCs/>
          <w:sz w:val="24"/>
          <w:szCs w:val="24"/>
          <w:lang w:eastAsia="ru-RU"/>
        </w:rPr>
        <w:t>://</w:t>
      </w:r>
      <w:proofErr w:type="spellStart"/>
      <w:r w:rsidR="005C2A21" w:rsidRPr="002968F2">
        <w:rPr>
          <w:rStyle w:val="ac"/>
          <w:rFonts w:ascii="Times New Roman" w:eastAsia="Times New Roman" w:hAnsi="Times New Roman" w:cs="Times New Roman"/>
          <w:bCs/>
          <w:sz w:val="24"/>
          <w:szCs w:val="24"/>
          <w:lang w:val="en-US" w:eastAsia="ru-RU"/>
        </w:rPr>
        <w:t>alfalot</w:t>
      </w:r>
      <w:proofErr w:type="spellEnd"/>
      <w:r w:rsidR="005C2A21" w:rsidRPr="002968F2">
        <w:rPr>
          <w:rStyle w:val="ac"/>
          <w:rFonts w:ascii="Times New Roman" w:eastAsia="Times New Roman" w:hAnsi="Times New Roman" w:cs="Times New Roman"/>
          <w:bCs/>
          <w:sz w:val="24"/>
          <w:szCs w:val="24"/>
          <w:lang w:eastAsia="ru-RU"/>
        </w:rPr>
        <w:t>.</w:t>
      </w:r>
      <w:proofErr w:type="spellStart"/>
      <w:r w:rsidR="005C2A21" w:rsidRPr="002968F2">
        <w:rPr>
          <w:rStyle w:val="ac"/>
          <w:rFonts w:ascii="Times New Roman" w:eastAsia="Times New Roman" w:hAnsi="Times New Roman" w:cs="Times New Roman"/>
          <w:bCs/>
          <w:sz w:val="24"/>
          <w:szCs w:val="24"/>
          <w:lang w:val="en-US" w:eastAsia="ru-RU"/>
        </w:rPr>
        <w:t>ru</w:t>
      </w:r>
      <w:proofErr w:type="spellEnd"/>
      <w:r w:rsidR="005C2A21" w:rsidRPr="002968F2">
        <w:rPr>
          <w:rStyle w:val="ac"/>
          <w:rFonts w:ascii="Times New Roman" w:eastAsia="Times New Roman" w:hAnsi="Times New Roman" w:cs="Times New Roman"/>
          <w:bCs/>
          <w:sz w:val="24"/>
          <w:szCs w:val="24"/>
          <w:lang w:eastAsia="ru-RU"/>
        </w:rPr>
        <w:t>/</w:t>
      </w:r>
      <w:r w:rsidR="005C2A21">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3D97B775" w14:textId="77777777" w:rsidR="005C2A21" w:rsidRDefault="005C2A21" w:rsidP="005C2A21">
      <w:pPr>
        <w:tabs>
          <w:tab w:val="left" w:pos="142"/>
        </w:tabs>
        <w:spacing w:after="0" w:line="240" w:lineRule="auto"/>
        <w:jc w:val="both"/>
        <w:rPr>
          <w:rFonts w:ascii="Times New Roman" w:eastAsia="Times New Roman" w:hAnsi="Times New Roman" w:cs="Times New Roman"/>
          <w:sz w:val="24"/>
          <w:szCs w:val="24"/>
          <w:lang w:eastAsia="ru-RU"/>
        </w:rPr>
      </w:pPr>
    </w:p>
    <w:p w14:paraId="5BCA2E98" w14:textId="77777777" w:rsidR="005C2A21" w:rsidRDefault="00394896" w:rsidP="005C2A21">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lastRenderedPageBreak/>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7C04455" w14:textId="77777777" w:rsidR="005C2A21" w:rsidRDefault="005C2A21" w:rsidP="005C2A21">
      <w:pPr>
        <w:tabs>
          <w:tab w:val="left" w:pos="142"/>
        </w:tabs>
        <w:spacing w:after="0" w:line="240" w:lineRule="auto"/>
        <w:jc w:val="both"/>
        <w:rPr>
          <w:rFonts w:ascii="Times New Roman" w:eastAsia="Times New Roman" w:hAnsi="Times New Roman" w:cs="Times New Roman"/>
          <w:sz w:val="24"/>
          <w:szCs w:val="24"/>
          <w:lang w:eastAsia="ru-RU"/>
        </w:rPr>
      </w:pPr>
    </w:p>
    <w:p w14:paraId="35F8E931" w14:textId="7FBD185B" w:rsidR="00394896" w:rsidRDefault="00394896" w:rsidP="007B675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 </w:t>
      </w:r>
      <w:r w:rsidR="00DD49EF" w:rsidRPr="00DD49EF">
        <w:rPr>
          <w:rFonts w:ascii="Times New Roman" w:eastAsia="Times New Roman" w:hAnsi="Times New Roman" w:cs="Times New Roman"/>
          <w:sz w:val="24"/>
          <w:szCs w:val="24"/>
          <w:lang w:eastAsia="ru-RU"/>
        </w:rPr>
        <w:t>В течение 5 (пяти) рабочих дней со дня размещения протокола на сайте Организатора торгов, но не позднее 16.03.2023.</w:t>
      </w:r>
    </w:p>
    <w:p w14:paraId="00A1ED36" w14:textId="77777777" w:rsidR="007B6752" w:rsidRPr="00394896" w:rsidRDefault="007B6752" w:rsidP="007B6752">
      <w:pPr>
        <w:tabs>
          <w:tab w:val="left" w:pos="142"/>
        </w:tabs>
        <w:spacing w:after="0" w:line="240" w:lineRule="auto"/>
        <w:jc w:val="both"/>
        <w:rPr>
          <w:rFonts w:ascii="Times New Roman" w:eastAsia="Times New Roman" w:hAnsi="Times New Roman" w:cs="Times New Roman"/>
          <w:b/>
          <w:sz w:val="24"/>
          <w:szCs w:val="24"/>
          <w:lang w:eastAsia="ru-RU"/>
        </w:rPr>
      </w:pPr>
    </w:p>
    <w:p w14:paraId="2916CFD3" w14:textId="03DBC93D"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xml:space="preserve">– </w:t>
      </w:r>
      <w:r w:rsidR="007B6752" w:rsidRPr="007B6752">
        <w:rPr>
          <w:rFonts w:ascii="Times New Roman" w:eastAsia="Times New Roman" w:hAnsi="Times New Roman" w:cs="Times New Roman"/>
          <w:sz w:val="24"/>
          <w:szCs w:val="24"/>
          <w:lang w:eastAsia="ru-RU"/>
        </w:rPr>
        <w:t xml:space="preserve">в течение </w:t>
      </w:r>
      <w:r w:rsidR="00DD49EF">
        <w:rPr>
          <w:rFonts w:ascii="Times New Roman" w:eastAsia="Times New Roman" w:hAnsi="Times New Roman" w:cs="Times New Roman"/>
          <w:sz w:val="24"/>
          <w:szCs w:val="24"/>
          <w:lang w:eastAsia="ru-RU"/>
        </w:rPr>
        <w:t>5</w:t>
      </w:r>
      <w:r w:rsidR="007B6752" w:rsidRPr="007B6752">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пяти</w:t>
      </w:r>
      <w:r w:rsidR="007B6752" w:rsidRPr="007B6752">
        <w:rPr>
          <w:rFonts w:ascii="Times New Roman" w:eastAsia="Times New Roman" w:hAnsi="Times New Roman" w:cs="Times New Roman"/>
          <w:sz w:val="24"/>
          <w:szCs w:val="24"/>
          <w:lang w:eastAsia="ru-RU"/>
        </w:rPr>
        <w:t>) рабочих дней со дня</w:t>
      </w:r>
      <w:r w:rsidR="00473B90" w:rsidRPr="00473B90">
        <w:rPr>
          <w:rFonts w:ascii="Times New Roman" w:eastAsia="Times New Roman" w:hAnsi="Times New Roman" w:cs="Times New Roman"/>
          <w:sz w:val="24"/>
          <w:szCs w:val="24"/>
          <w:lang w:eastAsia="ru-RU"/>
        </w:rPr>
        <w:t>, следующего за датой заключения Договора</w:t>
      </w:r>
      <w:r w:rsidR="00CA4D3D" w:rsidRPr="00CA4D3D">
        <w:rPr>
          <w:rFonts w:ascii="Times New Roman" w:eastAsia="Times New Roman" w:hAnsi="Times New Roman" w:cs="Times New Roman"/>
          <w:sz w:val="24"/>
          <w:szCs w:val="24"/>
          <w:lang w:eastAsia="ru-RU"/>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B2F8F04" w14:textId="77777777" w:rsidR="00394896" w:rsidRPr="00394896" w:rsidRDefault="00394896" w:rsidP="00394896">
      <w:pPr>
        <w:spacing w:after="0" w:line="240" w:lineRule="auto"/>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394896">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394896">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394896">
      <w:pPr>
        <w:keepNext/>
        <w:keepLines/>
        <w:spacing w:after="0" w:line="240" w:lineRule="auto"/>
        <w:rPr>
          <w:rFonts w:ascii="Times New Roman" w:eastAsia="Times New Roman" w:hAnsi="Times New Roman" w:cs="Times New Roman"/>
          <w:color w:val="FF0000"/>
          <w:sz w:val="24"/>
          <w:szCs w:val="24"/>
          <w:lang w:eastAsia="ru-RU"/>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843"/>
        <w:gridCol w:w="1701"/>
        <w:gridCol w:w="4394"/>
        <w:gridCol w:w="1462"/>
      </w:tblGrid>
      <w:tr w:rsidR="00FE4F45" w:rsidRPr="00F373F2" w14:paraId="784DC8A5" w14:textId="77777777" w:rsidTr="009906E9">
        <w:trPr>
          <w:trHeight w:val="422"/>
          <w:jc w:val="center"/>
        </w:trPr>
        <w:tc>
          <w:tcPr>
            <w:tcW w:w="470" w:type="dxa"/>
            <w:tcBorders>
              <w:top w:val="single" w:sz="4" w:space="0" w:color="auto"/>
              <w:left w:val="single" w:sz="4" w:space="0" w:color="auto"/>
              <w:bottom w:val="single" w:sz="4" w:space="0" w:color="auto"/>
              <w:right w:val="single" w:sz="4" w:space="0" w:color="auto"/>
            </w:tcBorders>
            <w:vAlign w:val="center"/>
          </w:tcPr>
          <w:p w14:paraId="54CC2621" w14:textId="77777777" w:rsidR="00FE4F45" w:rsidRPr="00F373F2" w:rsidRDefault="00FE4F45" w:rsidP="00E56ECA">
            <w:pPr>
              <w:spacing w:after="0" w:line="240" w:lineRule="auto"/>
              <w:ind w:left="-115" w:right="-106"/>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 лота</w:t>
            </w:r>
          </w:p>
        </w:tc>
        <w:tc>
          <w:tcPr>
            <w:tcW w:w="1843" w:type="dxa"/>
            <w:tcBorders>
              <w:top w:val="single" w:sz="4" w:space="0" w:color="auto"/>
              <w:left w:val="single" w:sz="4" w:space="0" w:color="auto"/>
              <w:bottom w:val="single" w:sz="4" w:space="0" w:color="auto"/>
              <w:right w:val="single" w:sz="4" w:space="0" w:color="auto"/>
            </w:tcBorders>
            <w:vAlign w:val="center"/>
          </w:tcPr>
          <w:p w14:paraId="36DF909D" w14:textId="77777777" w:rsidR="00FE4F45" w:rsidRPr="00F373F2" w:rsidRDefault="00FE4F45" w:rsidP="00E56ECA">
            <w:pPr>
              <w:spacing w:after="0" w:line="240" w:lineRule="auto"/>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Наименование и средства идентификации объекта</w:t>
            </w:r>
          </w:p>
        </w:tc>
        <w:tc>
          <w:tcPr>
            <w:tcW w:w="1701" w:type="dxa"/>
            <w:tcBorders>
              <w:top w:val="single" w:sz="4" w:space="0" w:color="auto"/>
              <w:left w:val="single" w:sz="4" w:space="0" w:color="auto"/>
              <w:bottom w:val="single" w:sz="4" w:space="0" w:color="auto"/>
              <w:right w:val="single" w:sz="4" w:space="0" w:color="auto"/>
            </w:tcBorders>
            <w:vAlign w:val="center"/>
          </w:tcPr>
          <w:p w14:paraId="664098A4" w14:textId="69F7A754" w:rsidR="00AE27F9" w:rsidRPr="00F373F2" w:rsidRDefault="00FE4F45" w:rsidP="00AE27F9">
            <w:pPr>
              <w:spacing w:after="0" w:line="240" w:lineRule="auto"/>
              <w:jc w:val="center"/>
              <w:rPr>
                <w:rFonts w:ascii="Times New Roman" w:eastAsia="Times New Roman" w:hAnsi="Times New Roman" w:cs="Times New Roman"/>
                <w:sz w:val="18"/>
                <w:szCs w:val="18"/>
              </w:rPr>
            </w:pPr>
            <w:r w:rsidRPr="00F373F2">
              <w:rPr>
                <w:rFonts w:ascii="Times New Roman" w:eastAsia="Times New Roman" w:hAnsi="Times New Roman" w:cs="Times New Roman"/>
                <w:sz w:val="18"/>
                <w:szCs w:val="18"/>
                <w:lang w:eastAsia="ru-RU"/>
              </w:rPr>
              <w:t>Начальная цена реализации объекта, руб.</w:t>
            </w:r>
            <w:r w:rsidR="00AE27F9" w:rsidRPr="00F373F2">
              <w:rPr>
                <w:rFonts w:ascii="Times New Roman" w:eastAsia="Times New Roman" w:hAnsi="Times New Roman" w:cs="Times New Roman"/>
                <w:sz w:val="18"/>
                <w:szCs w:val="18"/>
              </w:rPr>
              <w:t xml:space="preserve"> в</w:t>
            </w:r>
          </w:p>
          <w:p w14:paraId="39BB9B98" w14:textId="572CBA65" w:rsidR="00FE4F45" w:rsidRPr="00F373F2" w:rsidRDefault="00AE27F9" w:rsidP="00AE27F9">
            <w:pPr>
              <w:spacing w:after="0" w:line="240" w:lineRule="auto"/>
              <w:ind w:left="-104" w:right="-107"/>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rPr>
              <w:t>т.ч. НДС, руб.</w:t>
            </w:r>
          </w:p>
        </w:tc>
        <w:tc>
          <w:tcPr>
            <w:tcW w:w="4394" w:type="dxa"/>
            <w:tcBorders>
              <w:top w:val="single" w:sz="4" w:space="0" w:color="auto"/>
              <w:left w:val="single" w:sz="4" w:space="0" w:color="auto"/>
              <w:bottom w:val="single" w:sz="4" w:space="0" w:color="auto"/>
              <w:right w:val="single" w:sz="4" w:space="0" w:color="auto"/>
            </w:tcBorders>
            <w:vAlign w:val="center"/>
          </w:tcPr>
          <w:p w14:paraId="6D4CF7C6" w14:textId="6D99359C" w:rsidR="00FE4F45" w:rsidRPr="00F373F2" w:rsidRDefault="00FE4F45" w:rsidP="00FE4F45">
            <w:pPr>
              <w:spacing w:after="0" w:line="240" w:lineRule="auto"/>
              <w:ind w:left="-108" w:right="-103"/>
              <w:jc w:val="center"/>
              <w:rPr>
                <w:rFonts w:ascii="Times New Roman" w:eastAsia="Times New Roman" w:hAnsi="Times New Roman" w:cs="Times New Roman"/>
                <w:sz w:val="18"/>
                <w:szCs w:val="18"/>
                <w:highlight w:val="yellow"/>
                <w:lang w:eastAsia="ru-RU"/>
              </w:rPr>
            </w:pPr>
            <w:r w:rsidRPr="00F373F2">
              <w:rPr>
                <w:rFonts w:ascii="Times New Roman" w:eastAsia="Times New Roman" w:hAnsi="Times New Roman" w:cs="Times New Roman"/>
                <w:sz w:val="18"/>
                <w:szCs w:val="18"/>
                <w:lang w:eastAsia="ru-RU"/>
              </w:rPr>
              <w:t>Сведения о правоустанавливающих документах</w:t>
            </w:r>
          </w:p>
        </w:tc>
        <w:tc>
          <w:tcPr>
            <w:tcW w:w="1462" w:type="dxa"/>
            <w:tcBorders>
              <w:top w:val="single" w:sz="4" w:space="0" w:color="auto"/>
              <w:left w:val="single" w:sz="4" w:space="0" w:color="auto"/>
              <w:bottom w:val="single" w:sz="4" w:space="0" w:color="auto"/>
              <w:right w:val="single" w:sz="4" w:space="0" w:color="auto"/>
            </w:tcBorders>
            <w:vAlign w:val="center"/>
          </w:tcPr>
          <w:p w14:paraId="38FDB677" w14:textId="77777777" w:rsidR="00FE4F45" w:rsidRPr="00F373F2" w:rsidRDefault="00FE4F45" w:rsidP="00E56ECA">
            <w:pPr>
              <w:spacing w:after="0" w:line="240" w:lineRule="auto"/>
              <w:ind w:left="-104" w:right="-103"/>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Сведения об обременениях третьих лиц</w:t>
            </w:r>
          </w:p>
        </w:tc>
      </w:tr>
      <w:tr w:rsidR="00F373F2" w:rsidRPr="00F373F2" w14:paraId="4D136F0E" w14:textId="77777777" w:rsidTr="009906E9">
        <w:trPr>
          <w:jc w:val="center"/>
        </w:trPr>
        <w:tc>
          <w:tcPr>
            <w:tcW w:w="470" w:type="dxa"/>
            <w:tcBorders>
              <w:top w:val="single" w:sz="4" w:space="0" w:color="auto"/>
              <w:left w:val="single" w:sz="4" w:space="0" w:color="auto"/>
              <w:bottom w:val="single" w:sz="4" w:space="0" w:color="auto"/>
              <w:right w:val="single" w:sz="4" w:space="0" w:color="auto"/>
            </w:tcBorders>
          </w:tcPr>
          <w:p w14:paraId="5B1764D7" w14:textId="0CD47D0D" w:rsidR="00F373F2" w:rsidRPr="00F373F2" w:rsidRDefault="00F373F2" w:rsidP="00FE4F45">
            <w:pPr>
              <w:spacing w:after="0" w:line="240" w:lineRule="auto"/>
              <w:rPr>
                <w:rFonts w:ascii="Times New Roman" w:eastAsia="Times New Roman" w:hAnsi="Times New Roman" w:cs="Times New Roman"/>
                <w:sz w:val="18"/>
                <w:szCs w:val="18"/>
                <w:lang w:val="en-US" w:eastAsia="ru-RU"/>
              </w:rPr>
            </w:pPr>
            <w:r w:rsidRPr="00F373F2">
              <w:rPr>
                <w:rFonts w:ascii="Times New Roman" w:eastAsia="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14:paraId="0DA13964" w14:textId="7428FB89" w:rsidR="00F373F2" w:rsidRPr="007C0930" w:rsidRDefault="009906E9" w:rsidP="009906E9">
            <w:pPr>
              <w:spacing w:after="0" w:line="240" w:lineRule="auto"/>
              <w:rPr>
                <w:rFonts w:ascii="Times New Roman" w:eastAsia="Times New Roman" w:hAnsi="Times New Roman" w:cs="Times New Roman"/>
                <w:sz w:val="18"/>
                <w:szCs w:val="18"/>
                <w:lang w:eastAsia="ru-RU"/>
              </w:rPr>
            </w:pPr>
            <w:r w:rsidRPr="009906E9">
              <w:rPr>
                <w:rFonts w:ascii="Times New Roman" w:hAnsi="Times New Roman" w:cs="Times New Roman"/>
                <w:spacing w:val="-5"/>
                <w:sz w:val="20"/>
                <w:szCs w:val="20"/>
                <w:lang w:eastAsia="ru-RU"/>
              </w:rPr>
              <w:t>Права (требования)     АО «Россельхозбанк» по обязательствам заемщиков     ОАО «Остроговицы» (ИНН 4717007455) и   ОАО «Ударник» (ИНН 4717007462)</w:t>
            </w:r>
          </w:p>
        </w:tc>
        <w:tc>
          <w:tcPr>
            <w:tcW w:w="1701" w:type="dxa"/>
            <w:tcBorders>
              <w:top w:val="single" w:sz="4" w:space="0" w:color="auto"/>
              <w:left w:val="single" w:sz="4" w:space="0" w:color="auto"/>
              <w:bottom w:val="single" w:sz="4" w:space="0" w:color="auto"/>
              <w:right w:val="single" w:sz="4" w:space="0" w:color="auto"/>
            </w:tcBorders>
          </w:tcPr>
          <w:p w14:paraId="539110FB" w14:textId="4120C3B3" w:rsidR="00F373F2" w:rsidRPr="009906E9" w:rsidRDefault="009906E9" w:rsidP="009906E9">
            <w:pPr>
              <w:widowControl w:val="0"/>
              <w:jc w:val="center"/>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120 000 000 руб.</w:t>
            </w:r>
          </w:p>
        </w:tc>
        <w:tc>
          <w:tcPr>
            <w:tcW w:w="4394" w:type="dxa"/>
            <w:tcBorders>
              <w:top w:val="single" w:sz="4" w:space="0" w:color="auto"/>
              <w:left w:val="single" w:sz="4" w:space="0" w:color="auto"/>
              <w:bottom w:val="single" w:sz="4" w:space="0" w:color="auto"/>
              <w:right w:val="single" w:sz="4" w:space="0" w:color="auto"/>
            </w:tcBorders>
          </w:tcPr>
          <w:p w14:paraId="11BB7AF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 Договор об открытии кредитной линии от 24.05.2006 №063500/0181, заключен с                      ОАО «Остроговицы» (с учетом доп. соглашений);</w:t>
            </w:r>
          </w:p>
          <w:p w14:paraId="60691352"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2. Договор об открытии кредитной линии от 28.07.2006 №063500/0368, заключен с          ОАО «Остроговицы» (с учетом доп. соглашений);</w:t>
            </w:r>
          </w:p>
          <w:p w14:paraId="3A17167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2.1. Договор о залоге транспортных средств от 28.07.2006 №063500/0368-4/1, заключен с ОАО «Остроговицы» (с учетом доп. соглашений);</w:t>
            </w:r>
          </w:p>
          <w:p w14:paraId="22C5BFBB"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2.2. Договор о залоге оборудования от 28.07.2006 №063500/0368-5/1, заключен с                                         ОАО «Остроговицы» (с учетом доп. соглашений);</w:t>
            </w:r>
          </w:p>
          <w:p w14:paraId="17591D03"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2.3. Договор об ипотеке (залоге недвижимости) от 15.04.2010 №063500/0368-7.2, заключен с ОАО «Остроговицы» (с учетом доп. соглашений);</w:t>
            </w:r>
          </w:p>
          <w:p w14:paraId="50BAB8C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2.4. Договор поручительства юридического лица от 25.12.2006 №063500/0368-8, заключенный с ООО «Фаэтон-Аэро» (с учетом доп. соглашений);</w:t>
            </w:r>
          </w:p>
          <w:p w14:paraId="264FAF7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2.5. Договор поручительства физического лица от 28.07.2006 №063500/0368-9, заключен со Снопоком Сергеем Ивановичем (с учетом доп. соглашений);</w:t>
            </w:r>
          </w:p>
          <w:p w14:paraId="5A0A5346"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3. Кредитный договор от 02.12.2008 №083500/0076, заключен с                                     ОАО «Остроговицы» (с учетом доп. соглашений);</w:t>
            </w:r>
          </w:p>
          <w:p w14:paraId="59297A5F"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3.1. Договор поручительства юридического лица от 02.12.2008 №083500/0076-8, заключен с ООО «Фаэтон-Аэро» (с учетом доп. соглашений);</w:t>
            </w:r>
          </w:p>
          <w:p w14:paraId="2748757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4. Договор об открытии кредитной линии от 28.07.2006 №063500/0367, заключен с          ОАО «Ударник» (с учетом доп. соглашений);</w:t>
            </w:r>
          </w:p>
          <w:p w14:paraId="21CF1FBD"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4.1. Договор о залоге транспортных средств от 28.07.2006 №063500/0367-4, заключен с ОАО «Ударник» (с учетом доп. соглашений);</w:t>
            </w:r>
          </w:p>
          <w:p w14:paraId="2201506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 xml:space="preserve">4.2. Договор о залоге оборудования от 28.07.2006 №063500/0367-5, заключен с                      ОАО </w:t>
            </w:r>
            <w:r w:rsidRPr="009906E9">
              <w:rPr>
                <w:rFonts w:ascii="Times New Roman" w:hAnsi="Times New Roman" w:cs="Times New Roman"/>
                <w:spacing w:val="-5"/>
                <w:sz w:val="20"/>
                <w:szCs w:val="20"/>
                <w:lang w:eastAsia="ru-RU"/>
              </w:rPr>
              <w:lastRenderedPageBreak/>
              <w:t>«Ударник» (с учетом доп. соглашений);</w:t>
            </w:r>
          </w:p>
          <w:p w14:paraId="277668D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4.3. Договор о залоге оборудования от 25.07.2007 №063500/0367-5/1, заключен с                                         ОАО «Остроговицы» (с учетом доп. соглашений);</w:t>
            </w:r>
          </w:p>
          <w:p w14:paraId="04A0EFC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4.4. Договор об ипотеке (залоге) земельных участков от 15.04.2010 №063500/0367-7.10/1, заключен с ОАО «Ударник» (с учетом доп. соглашений);</w:t>
            </w:r>
          </w:p>
          <w:p w14:paraId="2D1A64F4"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4.5. Договор залога оборудования от 25.07.2007 №063500/0367-5/1, заключен с                                         ОАО «Остроговицы» (с учетом доп. соглашений);</w:t>
            </w:r>
          </w:p>
          <w:p w14:paraId="689FB410"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4.6. Договор поручительства юридического лица от 25.12.2006 №063500/0367-8, заключен с ООО «Фаэтон-Аэро» (с учетом доп. соглашений);</w:t>
            </w:r>
          </w:p>
          <w:p w14:paraId="51CBB855"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4.7. Договор поручительства физического лица от 28.07.2006 №063500/0367-9, заключен со Снопоком Сергеем Ивановичем (с учетом доп. соглашений);</w:t>
            </w:r>
          </w:p>
          <w:p w14:paraId="0F6B6BA6"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5. Договор об открытии кредитной линии от 29.10.2007 №073500/0128, заключен с                   ОАО «Ударник» (с учетом доп. соглашений);</w:t>
            </w:r>
          </w:p>
          <w:p w14:paraId="270D7FD2"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5.1. Договор об ипотеке (залоге) земельного участка из состава земель сельскохозяйственного назначения от 29.10.2007 №073500/0128-7.10/1, заключен с ОАО «Остроговицы» (с учетом доп. соглашений);</w:t>
            </w:r>
          </w:p>
          <w:p w14:paraId="4BED5DD3"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5.2. Договор об ипотеке (залоге) земельного участка из состава земель сельскохозяйственного назначения от 29.10.2007 №073500/0128-7.10/2, заключен с ОАО «Остроговицы» (с учетом доп. соглашений);</w:t>
            </w:r>
          </w:p>
          <w:p w14:paraId="6C354CE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5.3. Договор поручительства юридического лица от 29.10.2007 №073500/0128-8/1, заключен с ООО «Фаэтон-Аэро» (с учетом доп. соглашений);</w:t>
            </w:r>
          </w:p>
          <w:p w14:paraId="53D33CC9"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5.4. Договор поручительства физического лица от 29.10.2007 №073500/0128-9, заключен со Снопоком Сергеем Ивановичем (с учетом доп. соглашений);</w:t>
            </w:r>
          </w:p>
          <w:p w14:paraId="69CFDE55"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6. Решение Арбитражного суда г. Санкт-Петербурга и Ленинградской области от 17.07.2013 по делу №А56-20249/2011 о признании ОАО «Остроговицы» банкротом, открытии конкурсного производства;</w:t>
            </w:r>
          </w:p>
          <w:p w14:paraId="6691519F"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7. Определение Арбитражного суда г. Санкт-Петербурга и Ленинградской области от 01.03.2012 по делу №А56-20249/2011 о включении требований Банка в третью очередь реестра требований кредиторов             ОАО «Остроговицы»;</w:t>
            </w:r>
          </w:p>
          <w:p w14:paraId="6FF52C6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8. Решение Арбитражного суда г. Санкт-Петербурга и Ленинградской области от 06.09.2013 по делу №А56-51652/2012 о признании ОАО «Ударник» банкротом, открытии конкурсного производства;</w:t>
            </w:r>
          </w:p>
          <w:p w14:paraId="2BB678D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9. Определение Арбитражного суда г. Санкт-Петербурга и Ленинградской области от 08.08.2013 по делу №А56-51652/2012 о включении требований Банка в третью очередь реестра требований кредиторов        ОАО «Ударник»;</w:t>
            </w:r>
          </w:p>
          <w:p w14:paraId="124693C5"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10. Решение Арбитражного суда г. Санкт-Петербурга и Ленинградской области от 22.06.2011 по делу №А56-30457/2009 о признании ООО </w:t>
            </w:r>
            <w:r w:rsidRPr="009906E9">
              <w:rPr>
                <w:rFonts w:eastAsiaTheme="minorHAnsi"/>
                <w:spacing w:val="-5"/>
                <w:sz w:val="20"/>
                <w:szCs w:val="20"/>
              </w:rPr>
              <w:lastRenderedPageBreak/>
              <w:t>«Фаэтон-Аэро» банкротом, открытии конкурсного производства;</w:t>
            </w:r>
          </w:p>
          <w:p w14:paraId="389FA0D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11.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 о включении требований Банка в третью очередь реестра требований кредиторов ООО «Фаэтон-Аэро»;</w:t>
            </w:r>
          </w:p>
          <w:p w14:paraId="5EEB363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12.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№А56-30457/2009/з38.1 о включении требований Банка в третью очередь реестра требований кредиторов           ООО «Фаэтон-Аэро»;</w:t>
            </w:r>
          </w:p>
          <w:p w14:paraId="008CE150"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13.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№А56-30457/2009/з38.2 о включении требований Банка в третью очередь реестра требований кредиторов          ООО «Фаэтон-Аэро»;</w:t>
            </w:r>
          </w:p>
          <w:p w14:paraId="37AC660C"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14.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№А56-30457/2009/з38.3 о включении требований Банка в третью очередь реестра требований кредиторов           ООО «Фаэтон-Аэро»;</w:t>
            </w:r>
          </w:p>
          <w:p w14:paraId="6BD3A5BC"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15.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25.10.2019 по делу №А56-84271/2019 о признании Снопока С.И. банкротом, введении в отношении должника процедуры банкротства реструктуризации долгов гражданина и включении требований Банка в третью очередь реестра требований кредиторов должника;</w:t>
            </w:r>
          </w:p>
          <w:p w14:paraId="318A1EA0"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16. Решение Арбитражного суда г. Санкт-Петербурга и Ленинградской области от 29.05.2020 по делу №А56-84271/2019 о признании Снопока С.И. банкротом и введении процедуры реализации имущества гражданина;</w:t>
            </w:r>
          </w:p>
          <w:p w14:paraId="1AC5A762"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17.Платежное поручение №3602 от 08.11.2021 об оплате госпошлины в сумме 3 000 руб. в деле о банкротстве ОАО «Ударник».</w:t>
            </w:r>
          </w:p>
          <w:p w14:paraId="2BB32A7A"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18.Платежное поручение №2035 от 13.07.2010 об оплате госпошлины в сумме 2 000 руб. в деле о банкротстве ОАО «Остроговицы».</w:t>
            </w:r>
          </w:p>
          <w:p w14:paraId="137155ED"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19. Платежное поручение №220523 от 08.07.2022 в сумме 3 000 руб. в деле о банкротстве ОАО «Остроговицы».</w:t>
            </w:r>
          </w:p>
          <w:p w14:paraId="7DFA2323" w14:textId="77777777" w:rsidR="009906E9" w:rsidRPr="009906E9" w:rsidRDefault="009906E9" w:rsidP="009906E9">
            <w:pPr>
              <w:widowControl w:val="0"/>
              <w:jc w:val="both"/>
              <w:rPr>
                <w:rFonts w:ascii="Times New Roman" w:hAnsi="Times New Roman" w:cs="Times New Roman"/>
                <w:spacing w:val="-5"/>
                <w:sz w:val="20"/>
                <w:szCs w:val="20"/>
                <w:lang w:eastAsia="ru-RU"/>
              </w:rPr>
            </w:pPr>
          </w:p>
          <w:p w14:paraId="7F453E2D" w14:textId="0022DED8" w:rsidR="00F373F2" w:rsidRPr="009906E9" w:rsidRDefault="009906E9" w:rsidP="009906E9">
            <w:pPr>
              <w:pStyle w:val="a6"/>
              <w:shd w:val="clear" w:color="auto" w:fill="FFFFFF"/>
              <w:ind w:left="58"/>
              <w:contextualSpacing/>
              <w:jc w:val="both"/>
              <w:rPr>
                <w:rFonts w:eastAsiaTheme="minorHAnsi"/>
                <w:spacing w:val="-5"/>
                <w:sz w:val="20"/>
                <w:szCs w:val="20"/>
              </w:rPr>
            </w:pPr>
            <w:r w:rsidRPr="009906E9">
              <w:rPr>
                <w:rFonts w:eastAsiaTheme="minorHAnsi"/>
                <w:spacing w:val="-5"/>
                <w:sz w:val="20"/>
                <w:szCs w:val="20"/>
              </w:rPr>
              <w:t xml:space="preserve">Договоры, права (требования) по которому не уступаются, указаны в Приложении 1 </w:t>
            </w:r>
            <w:r w:rsidR="00AE17C9" w:rsidRPr="009906E9">
              <w:rPr>
                <w:rFonts w:eastAsiaTheme="minorHAnsi"/>
                <w:spacing w:val="-5"/>
                <w:sz w:val="20"/>
                <w:szCs w:val="20"/>
              </w:rPr>
              <w:t>к Торговой документации</w:t>
            </w:r>
          </w:p>
        </w:tc>
        <w:tc>
          <w:tcPr>
            <w:tcW w:w="1462" w:type="dxa"/>
            <w:tcBorders>
              <w:top w:val="single" w:sz="4" w:space="0" w:color="auto"/>
              <w:left w:val="single" w:sz="4" w:space="0" w:color="auto"/>
              <w:bottom w:val="single" w:sz="4" w:space="0" w:color="auto"/>
              <w:right w:val="single" w:sz="4" w:space="0" w:color="auto"/>
            </w:tcBorders>
          </w:tcPr>
          <w:p w14:paraId="640C195E" w14:textId="77777777" w:rsidR="009906E9" w:rsidRPr="009906E9" w:rsidRDefault="009906E9" w:rsidP="009906E9">
            <w:pPr>
              <w:widowControl w:val="0"/>
              <w:ind w:right="-109"/>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lastRenderedPageBreak/>
              <w:t xml:space="preserve">Залог Банка </w:t>
            </w:r>
          </w:p>
          <w:p w14:paraId="3F361672" w14:textId="77777777" w:rsidR="009906E9" w:rsidRPr="009906E9" w:rsidRDefault="009906E9" w:rsidP="009906E9">
            <w:pPr>
              <w:widowControl w:val="0"/>
              <w:ind w:right="-109"/>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 xml:space="preserve">(4 единицы оборудования: </w:t>
            </w:r>
          </w:p>
          <w:p w14:paraId="1907F174" w14:textId="77777777" w:rsidR="009906E9" w:rsidRPr="009906E9" w:rsidRDefault="009906E9" w:rsidP="009906E9">
            <w:pPr>
              <w:widowControl w:val="0"/>
              <w:ind w:right="-114"/>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две доильные установки Side-</w:t>
            </w:r>
            <w:proofErr w:type="spellStart"/>
            <w:r w:rsidRPr="009906E9">
              <w:rPr>
                <w:rFonts w:ascii="Times New Roman" w:hAnsi="Times New Roman" w:cs="Times New Roman"/>
                <w:spacing w:val="-5"/>
                <w:sz w:val="20"/>
                <w:szCs w:val="20"/>
                <w:lang w:eastAsia="ru-RU"/>
              </w:rPr>
              <w:t>by</w:t>
            </w:r>
            <w:proofErr w:type="spellEnd"/>
            <w:r w:rsidRPr="009906E9">
              <w:rPr>
                <w:rFonts w:ascii="Times New Roman" w:hAnsi="Times New Roman" w:cs="Times New Roman"/>
                <w:spacing w:val="-5"/>
                <w:sz w:val="20"/>
                <w:szCs w:val="20"/>
                <w:lang w:eastAsia="ru-RU"/>
              </w:rPr>
              <w:t>-</w:t>
            </w:r>
            <w:proofErr w:type="spellStart"/>
            <w:r w:rsidRPr="009906E9">
              <w:rPr>
                <w:rFonts w:ascii="Times New Roman" w:hAnsi="Times New Roman" w:cs="Times New Roman"/>
                <w:spacing w:val="-5"/>
                <w:sz w:val="20"/>
                <w:szCs w:val="20"/>
                <w:lang w:eastAsia="ru-RU"/>
              </w:rPr>
              <w:t>side</w:t>
            </w:r>
            <w:proofErr w:type="spellEnd"/>
            <w:r w:rsidRPr="009906E9">
              <w:rPr>
                <w:rFonts w:ascii="Times New Roman" w:hAnsi="Times New Roman" w:cs="Times New Roman"/>
                <w:spacing w:val="-5"/>
                <w:sz w:val="20"/>
                <w:szCs w:val="20"/>
                <w:lang w:eastAsia="ru-RU"/>
              </w:rPr>
              <w:t xml:space="preserve"> инв. №4317, №4310, МКСМ-800Н инв. №35, конвейер КСН-Ф-100, инв. №4039) предоставленный в качестве обеспечения по договору залога </w:t>
            </w:r>
          </w:p>
          <w:p w14:paraId="24BEDADE" w14:textId="60C6A10B" w:rsidR="00F373F2" w:rsidRPr="009906E9" w:rsidRDefault="009906E9" w:rsidP="009906E9">
            <w:pPr>
              <w:jc w:val="center"/>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от 28.07.2006 №063500/0367-5 (залогодатель –        ОАО «Ударник») находится в последующем залоге у ПАО Банк ВТБ.</w:t>
            </w:r>
          </w:p>
        </w:tc>
      </w:tr>
    </w:tbl>
    <w:p w14:paraId="55D9459B" w14:textId="77777777" w:rsidR="00E56ECA" w:rsidRPr="00AE17C9" w:rsidRDefault="00E56ECA" w:rsidP="00394896">
      <w:pPr>
        <w:keepNext/>
        <w:keepLines/>
        <w:spacing w:after="0" w:line="240" w:lineRule="auto"/>
        <w:rPr>
          <w:rFonts w:ascii="Times New Roman" w:eastAsia="Times New Roman" w:hAnsi="Times New Roman" w:cs="Times New Roman"/>
          <w:color w:val="FF0000"/>
          <w:sz w:val="24"/>
          <w:szCs w:val="24"/>
          <w:lang w:eastAsia="ru-RU"/>
        </w:rPr>
      </w:pPr>
    </w:p>
    <w:p w14:paraId="3975F97E" w14:textId="659D6599" w:rsidR="00F373F2" w:rsidRDefault="000427C8" w:rsidP="00F373F2">
      <w:pPr>
        <w:tabs>
          <w:tab w:val="left" w:pos="142"/>
        </w:tabs>
        <w:spacing w:after="0" w:line="240" w:lineRule="auto"/>
        <w:jc w:val="both"/>
        <w:rPr>
          <w:rFonts w:ascii="Times New Roman" w:eastAsia="Times New Roman" w:hAnsi="Times New Roman" w:cs="Times New Roman"/>
          <w:sz w:val="24"/>
          <w:szCs w:val="24"/>
          <w:lang w:eastAsia="ru-RU"/>
        </w:rPr>
      </w:pPr>
      <w:r w:rsidRPr="000427C8">
        <w:rPr>
          <w:rFonts w:ascii="Times New Roman" w:eastAsia="Times New Roman" w:hAnsi="Times New Roman" w:cs="Times New Roman"/>
          <w:sz w:val="24"/>
          <w:szCs w:val="24"/>
          <w:lang w:eastAsia="ru-RU"/>
        </w:rPr>
        <w:t>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w:t>
      </w:r>
      <w:r w:rsidR="007C0930" w:rsidRPr="007C0930">
        <w:rPr>
          <w:rFonts w:ascii="Times New Roman" w:eastAsia="Times New Roman" w:hAnsi="Times New Roman" w:cs="Times New Roman"/>
          <w:sz w:val="24"/>
          <w:szCs w:val="24"/>
          <w:lang w:eastAsia="ru-RU"/>
        </w:rPr>
        <w:t xml:space="preserve">: </w:t>
      </w:r>
      <w:proofErr w:type="spellStart"/>
      <w:r w:rsidR="009906E9" w:rsidRPr="009906E9">
        <w:rPr>
          <w:rFonts w:ascii="Times New Roman" w:eastAsia="Times New Roman" w:hAnsi="Times New Roman" w:cs="Times New Roman"/>
          <w:sz w:val="24"/>
          <w:szCs w:val="24"/>
          <w:lang w:eastAsia="ru-RU"/>
        </w:rPr>
        <w:t>Вилис</w:t>
      </w:r>
      <w:proofErr w:type="spellEnd"/>
      <w:r w:rsidR="009906E9" w:rsidRPr="009906E9">
        <w:rPr>
          <w:rFonts w:ascii="Times New Roman" w:eastAsia="Times New Roman" w:hAnsi="Times New Roman" w:cs="Times New Roman"/>
          <w:sz w:val="24"/>
          <w:szCs w:val="24"/>
          <w:lang w:eastAsia="ru-RU"/>
        </w:rPr>
        <w:t xml:space="preserve"> Марина Викторовна заместитель директора Санкт-Петербургского РФ АО «Россельхозбанк», контактные номера телефонов ((812) 775-35-00, </w:t>
      </w:r>
      <w:proofErr w:type="spellStart"/>
      <w:r w:rsidR="009906E9" w:rsidRPr="009906E9">
        <w:rPr>
          <w:rFonts w:ascii="Times New Roman" w:eastAsia="Times New Roman" w:hAnsi="Times New Roman" w:cs="Times New Roman"/>
          <w:sz w:val="24"/>
          <w:szCs w:val="24"/>
          <w:lang w:eastAsia="ru-RU"/>
        </w:rPr>
        <w:t>вн</w:t>
      </w:r>
      <w:proofErr w:type="spellEnd"/>
      <w:r w:rsidR="009906E9" w:rsidRPr="009906E9">
        <w:rPr>
          <w:rFonts w:ascii="Times New Roman" w:eastAsia="Times New Roman" w:hAnsi="Times New Roman" w:cs="Times New Roman"/>
          <w:sz w:val="24"/>
          <w:szCs w:val="24"/>
          <w:lang w:eastAsia="ru-RU"/>
        </w:rPr>
        <w:t>.: 1007, +7 (921) 935-16-51), электронная почта: VilisMV@spb.rshb.ru.</w:t>
      </w:r>
    </w:p>
    <w:p w14:paraId="23152090" w14:textId="77777777" w:rsidR="00F373F2" w:rsidRPr="00394896" w:rsidRDefault="00F373F2"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0B5405">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3B7BE4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1B02633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lastRenderedPageBreak/>
        <w:t>«Шаг аукциона» устанавливается Продавцом и не изменяется в течение всего аукциона «на понижение».</w:t>
      </w:r>
    </w:p>
    <w:p w14:paraId="45A56FA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6B838DE"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146AA47F"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1.2. Со времени публикации на площадке 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уступки прав (требований), сроки платежей, реквизиты счетов, на которые вносятся платежи и документация о продаже имущества;</w:t>
      </w:r>
    </w:p>
    <w:p w14:paraId="5A355BC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4C0DB6C1" w14:textId="45D78A73"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1.3. В течение </w:t>
      </w:r>
      <w:r w:rsidR="009906E9">
        <w:rPr>
          <w:rFonts w:ascii="Times New Roman" w:eastAsia="Times New Roman" w:hAnsi="Times New Roman" w:cs="Times New Roman"/>
          <w:sz w:val="24"/>
          <w:szCs w:val="24"/>
        </w:rPr>
        <w:t>15 (пятнадцать</w:t>
      </w:r>
      <w:r w:rsidR="009906E9" w:rsidRPr="000427C8">
        <w:rPr>
          <w:rFonts w:ascii="Times New Roman" w:eastAsia="Times New Roman" w:hAnsi="Times New Roman" w:cs="Times New Roman"/>
          <w:sz w:val="24"/>
          <w:szCs w:val="24"/>
        </w:rPr>
        <w:t xml:space="preserve">) </w:t>
      </w:r>
      <w:r w:rsidR="000427C8" w:rsidRPr="000427C8">
        <w:rPr>
          <w:rFonts w:ascii="Times New Roman" w:eastAsia="Times New Roman" w:hAnsi="Times New Roman" w:cs="Times New Roman"/>
          <w:sz w:val="24"/>
          <w:szCs w:val="24"/>
        </w:rPr>
        <w:t xml:space="preserve">минут </w:t>
      </w:r>
      <w:r w:rsidRPr="00CA4D3D">
        <w:rPr>
          <w:rFonts w:ascii="Times New Roman" w:eastAsia="Times New Roman" w:hAnsi="Times New Roman" w:cs="Times New Roman"/>
          <w:sz w:val="24"/>
          <w:szCs w:val="24"/>
        </w:rPr>
        <w:t>со времени начала проведения процедуры аукциона «на понижение» (торгов) участникам в закрытой части АС Оператора в заявке на участие предлагается заявить своё предложение о цене Имущества.</w:t>
      </w:r>
    </w:p>
    <w:p w14:paraId="4528FA6E"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В случае если в течение указанного времени:</w:t>
      </w:r>
    </w:p>
    <w:p w14:paraId="501C3284" w14:textId="2D5FB5BB"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w:t>
      </w:r>
      <w:r w:rsidR="009906E9">
        <w:rPr>
          <w:rFonts w:ascii="Times New Roman" w:eastAsia="Times New Roman" w:hAnsi="Times New Roman" w:cs="Times New Roman"/>
          <w:sz w:val="24"/>
          <w:szCs w:val="24"/>
        </w:rPr>
        <w:t>15</w:t>
      </w:r>
      <w:r w:rsidR="00854587">
        <w:rPr>
          <w:rFonts w:ascii="Times New Roman" w:eastAsia="Times New Roman" w:hAnsi="Times New Roman" w:cs="Times New Roman"/>
          <w:sz w:val="24"/>
          <w:szCs w:val="24"/>
        </w:rPr>
        <w:t xml:space="preserve"> (</w:t>
      </w:r>
      <w:r w:rsidR="009906E9">
        <w:rPr>
          <w:rFonts w:ascii="Times New Roman" w:eastAsia="Times New Roman" w:hAnsi="Times New Roman" w:cs="Times New Roman"/>
          <w:sz w:val="24"/>
          <w:szCs w:val="24"/>
        </w:rPr>
        <w:t>пятнадцать</w:t>
      </w:r>
      <w:r w:rsidR="000427C8" w:rsidRPr="000427C8">
        <w:rPr>
          <w:rFonts w:ascii="Times New Roman" w:eastAsia="Times New Roman" w:hAnsi="Times New Roman" w:cs="Times New Roman"/>
          <w:sz w:val="24"/>
          <w:szCs w:val="24"/>
        </w:rPr>
        <w:t>) минут</w:t>
      </w:r>
      <w:r w:rsidRPr="00CA4D3D">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CAC2A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один из участников акцептовал (подтвердил) цену на любом из интервалов снижения или при достижении цены отсечения, для продолжения торгов иные участники также должны акцептовать (подтвердить) текущую цену. В случае если иные участники не акцептовали (не подтвердили) цену на соответствующем интервале они не принимают дальнейшего участия в торгах.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519A4C32" w14:textId="20E6C92E"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AE17C9">
        <w:rPr>
          <w:rFonts w:ascii="Times New Roman" w:eastAsia="Times New Roman" w:hAnsi="Times New Roman" w:cs="Times New Roman"/>
          <w:sz w:val="24"/>
          <w:szCs w:val="24"/>
        </w:rPr>
        <w:t>15 (пятнадцать</w:t>
      </w:r>
      <w:r w:rsidR="000427C8" w:rsidRPr="000427C8">
        <w:rPr>
          <w:rFonts w:ascii="Times New Roman" w:eastAsia="Times New Roman" w:hAnsi="Times New Roman" w:cs="Times New Roman"/>
          <w:sz w:val="24"/>
          <w:szCs w:val="24"/>
        </w:rPr>
        <w:t xml:space="preserve">) минут </w:t>
      </w:r>
      <w:r w:rsidRPr="00CA4D3D">
        <w:rPr>
          <w:rFonts w:ascii="Times New Roman" w:eastAsia="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AE17C9">
        <w:rPr>
          <w:rFonts w:ascii="Times New Roman" w:eastAsia="Times New Roman" w:hAnsi="Times New Roman" w:cs="Times New Roman"/>
          <w:sz w:val="24"/>
          <w:szCs w:val="24"/>
        </w:rPr>
        <w:t>15 (пятнадцать</w:t>
      </w:r>
      <w:r w:rsidR="000427C8" w:rsidRPr="000427C8">
        <w:rPr>
          <w:rFonts w:ascii="Times New Roman" w:eastAsia="Times New Roman" w:hAnsi="Times New Roman" w:cs="Times New Roman"/>
          <w:sz w:val="24"/>
          <w:szCs w:val="24"/>
        </w:rPr>
        <w:t xml:space="preserve">) минут </w:t>
      </w:r>
      <w:r w:rsidRPr="00CA4D3D">
        <w:rPr>
          <w:rFonts w:ascii="Times New Roman" w:eastAsia="Times New Roman" w:hAnsi="Times New Roman" w:cs="Times New Roman"/>
          <w:sz w:val="24"/>
          <w:szCs w:val="24"/>
        </w:rPr>
        <w:t>после предоставления последнего предложения о цене имущества ни одного предложения не поступило, АС Оператора завершает процедуру торгов и переводит извещение в статус торгов – закрыт.</w:t>
      </w:r>
    </w:p>
    <w:p w14:paraId="2769F79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1.4. Снижение начальной цены реализации возможно до цены отсечения, установленной при публикации процедуры аукциона «на понижение». </w:t>
      </w:r>
    </w:p>
    <w:p w14:paraId="274C95D4"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В случае если при достижении цены отсечения: </w:t>
      </w:r>
    </w:p>
    <w:p w14:paraId="401CB96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2901D15B"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45C94C3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Предложение о цене Имущества должно подаваться в размере соответствующем шагу аукциона «на понижение».</w:t>
      </w:r>
    </w:p>
    <w:p w14:paraId="567E217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lastRenderedPageBreak/>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3FD5B3C2"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 (максимальная цена).</w:t>
      </w:r>
    </w:p>
    <w:p w14:paraId="045DECC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2252275A" w14:textId="1788AC54"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w:t>
      </w:r>
      <w:r w:rsidR="00BF165E">
        <w:rPr>
          <w:rFonts w:ascii="Times New Roman" w:eastAsia="Times New Roman" w:hAnsi="Times New Roman" w:cs="Times New Roman"/>
          <w:sz w:val="24"/>
          <w:szCs w:val="24"/>
        </w:rPr>
        <w:t xml:space="preserve"> минимальной </w:t>
      </w:r>
      <w:r w:rsidRPr="00CA4D3D">
        <w:rPr>
          <w:rFonts w:ascii="Times New Roman" w:eastAsia="Times New Roman" w:hAnsi="Times New Roman" w:cs="Times New Roman"/>
          <w:sz w:val="24"/>
          <w:szCs w:val="24"/>
        </w:rPr>
        <w:t xml:space="preserve">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уступки прав (требований) по </w:t>
      </w:r>
      <w:r w:rsidR="00BF165E">
        <w:rPr>
          <w:rFonts w:ascii="Times New Roman" w:eastAsia="Times New Roman" w:hAnsi="Times New Roman" w:cs="Times New Roman"/>
          <w:sz w:val="24"/>
          <w:szCs w:val="24"/>
        </w:rPr>
        <w:t xml:space="preserve">минимальной </w:t>
      </w:r>
      <w:r w:rsidRPr="00CA4D3D">
        <w:rPr>
          <w:rFonts w:ascii="Times New Roman" w:eastAsia="Times New Roman" w:hAnsi="Times New Roman" w:cs="Times New Roman"/>
          <w:sz w:val="24"/>
          <w:szCs w:val="24"/>
        </w:rPr>
        <w:t>цене продажи.</w:t>
      </w:r>
    </w:p>
    <w:p w14:paraId="44BC67FC"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AEE028C"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7E459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p>
    <w:p w14:paraId="3E52F622"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 Отмена аукциона «на понижение», внесение изменений в Извещение о проведении продажи Имущества и документацию об аукционе «на понижение»</w:t>
      </w:r>
    </w:p>
    <w:p w14:paraId="0FB94D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2.1. Организатор торгов, Продавец Имущества вправе:</w:t>
      </w:r>
    </w:p>
    <w:p w14:paraId="52E75DB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любое время отказаться от проведения Торговой процедуры.</w:t>
      </w:r>
    </w:p>
    <w:p w14:paraId="110409F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p w14:paraId="62FEBDD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1C6BA8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FEE8E7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Торговой процедуры, в том числе убытки, связанные с предоставлением Претендентом Бенефициару независимой гарантии.</w:t>
      </w:r>
    </w:p>
    <w:p w14:paraId="1DDBE7F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p>
    <w:p w14:paraId="185D95F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 Порядок внесения и возврата задатка</w:t>
      </w:r>
    </w:p>
    <w:p w14:paraId="594EEBE9" w14:textId="48F11A49"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CD57C3">
        <w:rPr>
          <w:rFonts w:ascii="Times New Roman" w:eastAsia="Times New Roman" w:hAnsi="Times New Roman" w:cs="Times New Roman"/>
          <w:sz w:val="24"/>
          <w:szCs w:val="24"/>
        </w:rPr>
        <w:t>5</w:t>
      </w:r>
      <w:r w:rsidR="007B6752" w:rsidRPr="007B6752">
        <w:rPr>
          <w:rFonts w:ascii="Times New Roman" w:eastAsia="Times New Roman" w:hAnsi="Times New Roman" w:cs="Times New Roman"/>
          <w:sz w:val="24"/>
          <w:szCs w:val="24"/>
        </w:rPr>
        <w:t xml:space="preserve"> 000 000,00 (</w:t>
      </w:r>
      <w:r w:rsidR="00CD57C3">
        <w:rPr>
          <w:rFonts w:ascii="Times New Roman" w:eastAsia="Times New Roman" w:hAnsi="Times New Roman" w:cs="Times New Roman"/>
          <w:sz w:val="24"/>
          <w:szCs w:val="24"/>
        </w:rPr>
        <w:t>Пять</w:t>
      </w:r>
      <w:r w:rsidR="007B6752" w:rsidRPr="007B6752">
        <w:rPr>
          <w:rFonts w:ascii="Times New Roman" w:eastAsia="Times New Roman" w:hAnsi="Times New Roman" w:cs="Times New Roman"/>
          <w:sz w:val="24"/>
          <w:szCs w:val="24"/>
        </w:rPr>
        <w:t xml:space="preserve"> миллионов) рублей</w:t>
      </w:r>
      <w:r w:rsidRPr="00CA4D3D">
        <w:rPr>
          <w:rFonts w:ascii="Times New Roman" w:eastAsia="Times New Roman" w:hAnsi="Times New Roman" w:cs="Times New Roman"/>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w:t>
      </w:r>
      <w:r w:rsidRPr="00CA4D3D">
        <w:rPr>
          <w:rFonts w:ascii="Times New Roman" w:eastAsia="Times New Roman" w:hAnsi="Times New Roman" w:cs="Times New Roman"/>
          <w:sz w:val="24"/>
          <w:szCs w:val="24"/>
        </w:rPr>
        <w:lastRenderedPageBreak/>
        <w:t>электронных документов в соответствии с перечнем, приведенным в документации об аукционе «на понижение».</w:t>
      </w:r>
    </w:p>
    <w:p w14:paraId="43BD38E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4D3D38BB"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40B641F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B0D6704"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3.3. Внесенный задаток подлежит возврату в течение срока, указанного в Договоре о задатке:</w:t>
      </w:r>
    </w:p>
    <w:p w14:paraId="3C35C67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760B9E0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36BAEB88"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3BEA8AA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 заявителю, отозвавшему Заявку в установленный извещением о проведении Торгов срок, в течение срока, указанного в Договоре о задатке.</w:t>
      </w:r>
    </w:p>
    <w:p w14:paraId="2FD64F7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BB3221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322F4CA8"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5B9C9861" w14:textId="77777777" w:rsid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7EC2275D" w14:textId="77777777" w:rsidR="00C128A3" w:rsidRDefault="00C128A3" w:rsidP="00394896">
      <w:pPr>
        <w:tabs>
          <w:tab w:val="left" w:pos="1217"/>
        </w:tabs>
        <w:spacing w:after="0" w:line="264" w:lineRule="auto"/>
        <w:ind w:right="23" w:firstLine="709"/>
        <w:jc w:val="both"/>
        <w:rPr>
          <w:rFonts w:ascii="Times New Roman" w:eastAsia="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7144"/>
      </w:tblGrid>
      <w:tr w:rsidR="00CD57C3" w:rsidRPr="00CD57C3" w14:paraId="7DCC0285" w14:textId="77777777" w:rsidTr="00984128">
        <w:trPr>
          <w:trHeight w:val="64"/>
        </w:trPr>
        <w:tc>
          <w:tcPr>
            <w:tcW w:w="10093" w:type="dxa"/>
            <w:gridSpan w:val="2"/>
            <w:shd w:val="clear" w:color="auto" w:fill="auto"/>
          </w:tcPr>
          <w:p w14:paraId="1F2F89F3" w14:textId="77777777" w:rsidR="00CD57C3" w:rsidRPr="00CD57C3" w:rsidRDefault="00CD57C3" w:rsidP="00984128">
            <w:pPr>
              <w:spacing w:after="0" w:line="240" w:lineRule="auto"/>
              <w:jc w:val="both"/>
              <w:rPr>
                <w:rFonts w:ascii="Times New Roman" w:eastAsia="Calibri" w:hAnsi="Times New Roman" w:cs="Times New Roman"/>
                <w:b/>
                <w:sz w:val="20"/>
                <w:szCs w:val="20"/>
              </w:rPr>
            </w:pPr>
            <w:r w:rsidRPr="00CD57C3">
              <w:rPr>
                <w:rFonts w:ascii="Times New Roman" w:eastAsia="Calibri" w:hAnsi="Times New Roman" w:cs="Times New Roman"/>
                <w:b/>
                <w:sz w:val="20"/>
                <w:szCs w:val="20"/>
              </w:rPr>
              <w:t>Торговая процедура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r>
      <w:tr w:rsidR="00CD57C3" w:rsidRPr="00CD57C3" w14:paraId="78617304" w14:textId="77777777" w:rsidTr="00984128">
        <w:tc>
          <w:tcPr>
            <w:tcW w:w="2901" w:type="dxa"/>
            <w:shd w:val="clear" w:color="auto" w:fill="auto"/>
          </w:tcPr>
          <w:p w14:paraId="1689A0F4"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7192" w:type="dxa"/>
            <w:shd w:val="clear" w:color="auto" w:fill="auto"/>
          </w:tcPr>
          <w:p w14:paraId="38F07533"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указанные в Извещении. </w:t>
            </w:r>
          </w:p>
          <w:p w14:paraId="7BCD0715"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03959D81"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1DC80E7F"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прием Заявок на приобретение объектов (имущества); </w:t>
            </w:r>
          </w:p>
          <w:p w14:paraId="1EE0CD32"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прием обеспечения Заявки на участие в Торговой процедуре от Заявителей;</w:t>
            </w:r>
          </w:p>
          <w:p w14:paraId="312CAD57"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1A02A29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72247FB3"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7D43F81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возврат обеспечения Заявки на участие в Торговой процедуре в форме </w:t>
            </w:r>
            <w:r w:rsidRPr="00CD57C3">
              <w:rPr>
                <w:rFonts w:ascii="Times New Roman" w:eastAsia="Calibri" w:hAnsi="Times New Roman" w:cs="Times New Roman"/>
                <w:sz w:val="20"/>
                <w:szCs w:val="20"/>
              </w:rPr>
              <w:lastRenderedPageBreak/>
              <w:t>аукциона «на понижение» Претендентам, не являющимися Победителем по результатам аукциона;</w:t>
            </w:r>
          </w:p>
          <w:p w14:paraId="3391E3E0"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Банку.</w:t>
            </w:r>
          </w:p>
          <w:p w14:paraId="7EDFC78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Аукцион «на понижение» признается несостоявшимся в следующих случаях:</w:t>
            </w:r>
          </w:p>
          <w:p w14:paraId="69F6D7B1"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не было подано ни одной заявки на участие либо ни один из Заявителей не признан участником аукциона;</w:t>
            </w:r>
          </w:p>
          <w:p w14:paraId="3DBD8422"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принято решение о признании только одного Заявителя участником аукциона;</w:t>
            </w:r>
          </w:p>
          <w:p w14:paraId="2A82D63C"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CD57C3" w:rsidRPr="00CD57C3" w14:paraId="729CC21A" w14:textId="77777777" w:rsidTr="00984128">
        <w:trPr>
          <w:trHeight w:val="445"/>
        </w:trPr>
        <w:tc>
          <w:tcPr>
            <w:tcW w:w="2901" w:type="dxa"/>
            <w:shd w:val="clear" w:color="auto" w:fill="auto"/>
          </w:tcPr>
          <w:p w14:paraId="4D865BA2"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7192" w:type="dxa"/>
            <w:shd w:val="clear" w:color="auto" w:fill="auto"/>
          </w:tcPr>
          <w:p w14:paraId="3676475E" w14:textId="77777777" w:rsidR="00CD57C3" w:rsidRPr="00CD57C3" w:rsidRDefault="00CD57C3" w:rsidP="00984128">
            <w:pPr>
              <w:spacing w:after="0" w:line="240" w:lineRule="auto"/>
              <w:jc w:val="both"/>
              <w:rPr>
                <w:rFonts w:ascii="Times New Roman" w:eastAsia="Calibri" w:hAnsi="Times New Roman" w:cs="Times New Roman"/>
                <w:b/>
                <w:sz w:val="20"/>
                <w:szCs w:val="20"/>
              </w:rPr>
            </w:pPr>
            <w:r w:rsidRPr="00CD57C3">
              <w:rPr>
                <w:rFonts w:ascii="Times New Roman" w:eastAsia="Calibri" w:hAnsi="Times New Roman" w:cs="Times New Roman"/>
                <w:sz w:val="20"/>
                <w:szCs w:val="20"/>
              </w:rPr>
              <w:t>Не менее чем за 30 (тридцать) календарных дней до объявленной даты проведения Торговой процедуры.</w:t>
            </w:r>
          </w:p>
        </w:tc>
      </w:tr>
      <w:tr w:rsidR="00CD57C3" w:rsidRPr="00CD57C3" w14:paraId="392E2DAE" w14:textId="77777777" w:rsidTr="00984128">
        <w:trPr>
          <w:trHeight w:val="92"/>
        </w:trPr>
        <w:tc>
          <w:tcPr>
            <w:tcW w:w="2901" w:type="dxa"/>
            <w:shd w:val="clear" w:color="auto" w:fill="auto"/>
          </w:tcPr>
          <w:p w14:paraId="02CF614D" w14:textId="77777777" w:rsidR="00CD57C3" w:rsidRPr="00CD57C3" w:rsidRDefault="00CD57C3" w:rsidP="00984128">
            <w:pPr>
              <w:spacing w:after="0" w:line="240" w:lineRule="auto"/>
              <w:rPr>
                <w:rFonts w:ascii="Times New Roman" w:hAnsi="Times New Roman" w:cs="Times New Roman"/>
                <w:sz w:val="20"/>
                <w:szCs w:val="20"/>
              </w:rPr>
            </w:pPr>
            <w:r w:rsidRPr="00CD57C3">
              <w:rPr>
                <w:rFonts w:ascii="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192" w:type="dxa"/>
            <w:shd w:val="clear" w:color="auto" w:fill="auto"/>
          </w:tcPr>
          <w:p w14:paraId="68D47234" w14:textId="77777777" w:rsidR="00CD57C3" w:rsidRPr="00CD57C3" w:rsidRDefault="00CD57C3" w:rsidP="00984128">
            <w:pPr>
              <w:spacing w:after="0" w:line="240" w:lineRule="auto"/>
              <w:jc w:val="both"/>
              <w:rPr>
                <w:rFonts w:ascii="Times New Roman" w:hAnsi="Times New Roman" w:cs="Times New Roman"/>
                <w:sz w:val="20"/>
                <w:szCs w:val="20"/>
              </w:rPr>
            </w:pPr>
            <w:r w:rsidRPr="00CD57C3">
              <w:rPr>
                <w:rFonts w:ascii="Times New Roman" w:hAnsi="Times New Roman" w:cs="Times New Roman"/>
                <w:sz w:val="20"/>
                <w:szCs w:val="20"/>
              </w:rPr>
              <w:t xml:space="preserve">Организатор торгов осуществляет прием заявок на участие в торгах в установленный извещением срок. </w:t>
            </w:r>
            <w:r w:rsidRPr="00CD57C3">
              <w:rPr>
                <w:rFonts w:ascii="Times New Roman" w:eastAsia="Calibri" w:hAnsi="Times New Roman" w:cs="Times New Roman"/>
                <w:sz w:val="20"/>
                <w:szCs w:val="20"/>
              </w:rPr>
              <w:t>Начало приема заявок осуществляется с даты, следующей за днем публикации извещения.</w:t>
            </w:r>
          </w:p>
        </w:tc>
      </w:tr>
      <w:tr w:rsidR="00CD57C3" w:rsidRPr="00CD57C3" w14:paraId="6844FD6D" w14:textId="77777777" w:rsidTr="00984128">
        <w:tc>
          <w:tcPr>
            <w:tcW w:w="2901" w:type="dxa"/>
            <w:shd w:val="clear" w:color="auto" w:fill="auto"/>
          </w:tcPr>
          <w:p w14:paraId="3B9B2F33" w14:textId="77777777" w:rsidR="00CD57C3" w:rsidRPr="00CD57C3" w:rsidRDefault="00CD57C3" w:rsidP="00984128">
            <w:pPr>
              <w:spacing w:after="0" w:line="240" w:lineRule="auto"/>
              <w:rPr>
                <w:rFonts w:ascii="Times New Roman" w:hAnsi="Times New Roman" w:cs="Times New Roman"/>
                <w:sz w:val="20"/>
                <w:szCs w:val="20"/>
              </w:rPr>
            </w:pPr>
            <w:r w:rsidRPr="00CD57C3">
              <w:rPr>
                <w:rFonts w:ascii="Times New Roman" w:hAnsi="Times New Roman" w:cs="Times New Roman"/>
                <w:sz w:val="20"/>
                <w:szCs w:val="20"/>
              </w:rPr>
              <w:t>Период приема Заявок на участие в Торговой процедуре в форме аукциона «на понижение»</w:t>
            </w:r>
          </w:p>
        </w:tc>
        <w:tc>
          <w:tcPr>
            <w:tcW w:w="7192" w:type="dxa"/>
            <w:shd w:val="clear" w:color="auto" w:fill="auto"/>
          </w:tcPr>
          <w:p w14:paraId="4B6E79D7" w14:textId="77777777" w:rsidR="00CD57C3" w:rsidRPr="00CD57C3" w:rsidRDefault="00CD57C3" w:rsidP="00984128">
            <w:pPr>
              <w:spacing w:after="0" w:line="240" w:lineRule="auto"/>
              <w:jc w:val="both"/>
              <w:rPr>
                <w:rFonts w:ascii="Times New Roman" w:hAnsi="Times New Roman" w:cs="Times New Roman"/>
                <w:sz w:val="20"/>
                <w:szCs w:val="20"/>
              </w:rPr>
            </w:pPr>
            <w:r w:rsidRPr="00CD57C3">
              <w:rPr>
                <w:rFonts w:ascii="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CD57C3" w:rsidRPr="00CD57C3" w14:paraId="12104EFF" w14:textId="77777777" w:rsidTr="00984128">
        <w:tc>
          <w:tcPr>
            <w:tcW w:w="2901" w:type="dxa"/>
            <w:shd w:val="clear" w:color="auto" w:fill="auto"/>
          </w:tcPr>
          <w:p w14:paraId="39BB3403"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t>Условия доступа к торгам (Требования к Претенденту)</w:t>
            </w:r>
          </w:p>
        </w:tc>
        <w:tc>
          <w:tcPr>
            <w:tcW w:w="7192" w:type="dxa"/>
            <w:shd w:val="clear" w:color="auto" w:fill="auto"/>
            <w:vAlign w:val="center"/>
          </w:tcPr>
          <w:p w14:paraId="5DC722C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 В отношении Претендента - юридического лица:</w:t>
            </w:r>
          </w:p>
          <w:p w14:paraId="3B8DA49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 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Претендента банкротом.</w:t>
            </w:r>
          </w:p>
          <w:p w14:paraId="43EF80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1.2. По состоянию на последнюю отчетную дату, предшествующую дате заключения Договора: финансовое положение Претендента не хуже, чем «среднее», положительная величина чистых активов Нового кредитора на уровне не менее величины его уставного капитала. </w:t>
            </w:r>
          </w:p>
          <w:p w14:paraId="561DE9ED"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1.3. Отсутствие в отношении Претендента иска/ исков о взыскании, заявлений имущественного характера в совокупном размере превышающих 5% от размера чистых активов Претендента на последнюю отчетную дату;</w:t>
            </w:r>
          </w:p>
          <w:p w14:paraId="54A4024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1.4.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32F7A40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1.5. Отсутствие информации о незавершенной реорганизации и процедуре ликвидации Претендента.</w:t>
            </w:r>
          </w:p>
          <w:p w14:paraId="615C524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p>
          <w:p w14:paraId="2DCDF87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 В отношении Претендента – физического лица:</w:t>
            </w:r>
          </w:p>
          <w:p w14:paraId="51C1B25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2.1. Подтверждение в отношении Претендента отсутствия признаков банкротства, в том числе:</w:t>
            </w:r>
          </w:p>
          <w:p w14:paraId="0EE2930A"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возбужденных исполнительных производств на сумму более 100 000 (Сто тысяч) рублей;</w:t>
            </w:r>
          </w:p>
          <w:p w14:paraId="252F904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вынесенного арбитражным судом определения о принятии заявления о признании Претендента банкротом (отсутствие возбужденного дела о несостоятельности (банкротстве) гражданина);</w:t>
            </w:r>
          </w:p>
          <w:p w14:paraId="2CBF66C9" w14:textId="77777777" w:rsidR="00CD57C3" w:rsidRPr="00CD57C3" w:rsidRDefault="00CD57C3" w:rsidP="00984128">
            <w:pPr>
              <w:tabs>
                <w:tab w:val="left" w:pos="34"/>
                <w:tab w:val="left" w:pos="447"/>
              </w:tabs>
              <w:autoSpaceDE w:val="0"/>
              <w:autoSpaceDN w:val="0"/>
              <w:adjustRightInd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поданного в арбитражный суд заявления о признании Претендента банкротом (в том числе в статусе индивидуального предпринимателя);</w:t>
            </w:r>
          </w:p>
          <w:p w14:paraId="45D7092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по месту регистрации Претендента исков о взыскании, заявлений имущественного характера на сумму более 100 000 (Сто тысяч) рублей;</w:t>
            </w:r>
          </w:p>
          <w:p w14:paraId="6588139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отсутствия иных </w:t>
            </w:r>
            <w:proofErr w:type="spellStart"/>
            <w:r w:rsidRPr="00CD57C3">
              <w:rPr>
                <w:rFonts w:ascii="Times New Roman" w:eastAsia="Calibri" w:hAnsi="Times New Roman" w:cs="Times New Roman"/>
                <w:sz w:val="20"/>
                <w:szCs w:val="20"/>
              </w:rPr>
              <w:t>правопритязаний</w:t>
            </w:r>
            <w:proofErr w:type="spellEnd"/>
            <w:r w:rsidRPr="00CD57C3">
              <w:rPr>
                <w:rFonts w:ascii="Times New Roman" w:eastAsia="Calibri" w:hAnsi="Times New Roman" w:cs="Times New Roman"/>
                <w:sz w:val="20"/>
                <w:szCs w:val="20"/>
              </w:rPr>
              <w:t xml:space="preserve"> третьих лиц;</w:t>
            </w:r>
          </w:p>
          <w:p w14:paraId="30642E3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E4DF43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информации о возбуждении дела о несостоятельности (банкротстве) в отношении Претендента в статусе индивидуального предпринимателя;</w:t>
            </w:r>
          </w:p>
          <w:p w14:paraId="5F9D80BF"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статусе индивидуального предпринимателя банкротом.</w:t>
            </w:r>
          </w:p>
          <w:p w14:paraId="3860F8C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p>
          <w:p w14:paraId="7B34B88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3. Общие требования:</w:t>
            </w:r>
          </w:p>
          <w:p w14:paraId="30979212"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3.1. Отсутствие у Претендента ссудной задолженности перед Банком.</w:t>
            </w:r>
          </w:p>
          <w:p w14:paraId="41CB889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3.2. Отсутствие в отношении Претендента/лица,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Претенденту:</w:t>
            </w:r>
          </w:p>
          <w:p w14:paraId="3843F0B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негативной информации;</w:t>
            </w:r>
          </w:p>
          <w:p w14:paraId="2176202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данных об аффилированности Претендента/лица, предоставляющего Претенденту</w:t>
            </w:r>
            <w:r w:rsidRPr="00CD57C3" w:rsidDel="005F57C0">
              <w:rPr>
                <w:rFonts w:ascii="Times New Roman" w:eastAsia="Calibri" w:hAnsi="Times New Roman" w:cs="Times New Roman"/>
                <w:sz w:val="20"/>
                <w:szCs w:val="20"/>
              </w:rPr>
              <w:t xml:space="preserve">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к Должникам, Банку. </w:t>
            </w:r>
          </w:p>
          <w:p w14:paraId="4BBC4E2F" w14:textId="77777777" w:rsidR="00CD57C3" w:rsidRPr="00CD57C3" w:rsidRDefault="00CD57C3" w:rsidP="00984128">
            <w:pPr>
              <w:widowControl w:val="0"/>
              <w:autoSpaceDE w:val="0"/>
              <w:autoSpaceDN w:val="0"/>
              <w:adjustRightInd w:val="0"/>
              <w:spacing w:after="0" w:line="240" w:lineRule="auto"/>
              <w:ind w:hanging="11"/>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3.3. Отсутствие в числе аффилированных Претенденту лиц – заемщиков Банка.</w:t>
            </w:r>
          </w:p>
        </w:tc>
      </w:tr>
      <w:tr w:rsidR="00CD57C3" w:rsidRPr="00CD57C3" w14:paraId="1D4AD31E" w14:textId="77777777" w:rsidTr="00984128">
        <w:trPr>
          <w:trHeight w:val="132"/>
        </w:trPr>
        <w:tc>
          <w:tcPr>
            <w:tcW w:w="2901" w:type="dxa"/>
            <w:shd w:val="clear" w:color="auto" w:fill="auto"/>
          </w:tcPr>
          <w:p w14:paraId="16B35206" w14:textId="77777777" w:rsidR="00CD57C3" w:rsidRPr="00CD57C3" w:rsidRDefault="00CD57C3" w:rsidP="00984128">
            <w:pPr>
              <w:widowControl w:val="0"/>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192" w:type="dxa"/>
            <w:shd w:val="clear" w:color="auto" w:fill="auto"/>
          </w:tcPr>
          <w:p w14:paraId="785E6B4C"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 Общие: </w:t>
            </w:r>
          </w:p>
          <w:p w14:paraId="59472883"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 Договор об обеспечении заявки на участие в Торговой процедуре;</w:t>
            </w:r>
          </w:p>
          <w:p w14:paraId="19EA04A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41C0629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C92127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1.4.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5ADC3FF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4E8FD3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1.6. В случае привлечения Заявителем займа(-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кредита(-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для уплаты цены Договора:</w:t>
            </w:r>
          </w:p>
          <w:p w14:paraId="7EAE185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окончательный срок погашения обязательств (по основному долгу и процентам) Покупателем по привлеченному(-ым) займу(-</w:t>
            </w:r>
            <w:proofErr w:type="spellStart"/>
            <w:r w:rsidRPr="00CD57C3">
              <w:rPr>
                <w:rFonts w:ascii="Times New Roman" w:eastAsia="Calibri" w:hAnsi="Times New Roman" w:cs="Times New Roman"/>
                <w:sz w:val="20"/>
                <w:szCs w:val="20"/>
              </w:rPr>
              <w:t>ам</w:t>
            </w:r>
            <w:proofErr w:type="spellEnd"/>
            <w:r w:rsidRPr="00CD57C3">
              <w:rPr>
                <w:rFonts w:ascii="Times New Roman" w:eastAsia="Calibri" w:hAnsi="Times New Roman" w:cs="Times New Roman"/>
                <w:sz w:val="20"/>
                <w:szCs w:val="20"/>
              </w:rPr>
              <w:t>)/ кредиту(-</w:t>
            </w:r>
            <w:proofErr w:type="spellStart"/>
            <w:r w:rsidRPr="00CD57C3">
              <w:rPr>
                <w:rFonts w:ascii="Times New Roman" w:eastAsia="Calibri" w:hAnsi="Times New Roman" w:cs="Times New Roman"/>
                <w:sz w:val="20"/>
                <w:szCs w:val="20"/>
              </w:rPr>
              <w:t>ам</w:t>
            </w:r>
            <w:proofErr w:type="spellEnd"/>
            <w:r w:rsidRPr="00CD57C3">
              <w:rPr>
                <w:rFonts w:ascii="Times New Roman" w:eastAsia="Calibri" w:hAnsi="Times New Roman" w:cs="Times New Roman"/>
                <w:sz w:val="20"/>
                <w:szCs w:val="20"/>
              </w:rPr>
              <w:t>) должен превышать срок погашения обязательств по Договору более чем на 42 месяца;</w:t>
            </w:r>
          </w:p>
          <w:p w14:paraId="77E8C07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займодавцем(-</w:t>
            </w:r>
            <w:proofErr w:type="spellStart"/>
            <w:r w:rsidRPr="00CD57C3">
              <w:rPr>
                <w:rFonts w:ascii="Times New Roman" w:eastAsia="Calibri" w:hAnsi="Times New Roman" w:cs="Times New Roman"/>
                <w:sz w:val="20"/>
                <w:szCs w:val="20"/>
              </w:rPr>
              <w:t>ами</w:t>
            </w:r>
            <w:proofErr w:type="spellEnd"/>
            <w:r w:rsidRPr="00CD57C3">
              <w:rPr>
                <w:rFonts w:ascii="Times New Roman" w:eastAsia="Calibri" w:hAnsi="Times New Roman" w:cs="Times New Roman"/>
                <w:sz w:val="20"/>
                <w:szCs w:val="20"/>
              </w:rPr>
              <w:t>)/ кредитором(-</w:t>
            </w:r>
            <w:proofErr w:type="spellStart"/>
            <w:r w:rsidRPr="00CD57C3">
              <w:rPr>
                <w:rFonts w:ascii="Times New Roman" w:eastAsia="Calibri" w:hAnsi="Times New Roman" w:cs="Times New Roman"/>
                <w:sz w:val="20"/>
                <w:szCs w:val="20"/>
              </w:rPr>
              <w:t>ами</w:t>
            </w:r>
            <w:proofErr w:type="spellEnd"/>
            <w:r w:rsidRPr="00CD57C3">
              <w:rPr>
                <w:rFonts w:ascii="Times New Roman" w:eastAsia="Calibri" w:hAnsi="Times New Roman" w:cs="Times New Roman"/>
                <w:sz w:val="20"/>
                <w:szCs w:val="20"/>
              </w:rPr>
              <w:t>) (прямо или косвенно) не должны выступать заемщики Банка и/или лица, аффилированные Банку, Должникам.</w:t>
            </w:r>
          </w:p>
          <w:p w14:paraId="372C364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1.7. В случае привлечения Заявителем займа(-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юридического(-их) лица(лиц) для оплаты цены Договора (дополнительно к п. 1.6. настоящего раздела):</w:t>
            </w:r>
          </w:p>
          <w:p w14:paraId="362AF951"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предоставление Заявителем Организатору торгов документы, подтверждающие правоспособность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а также решения уполномоченных органов управления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w:t>
            </w:r>
          </w:p>
          <w:p w14:paraId="29AB62C2"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EF8672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1.8. Отсутствие негативной информации в отношении Заявителя 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w:t>
            </w:r>
          </w:p>
          <w:p w14:paraId="0A99D8E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данных об аффилированности Заявителя/лица,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 к Должникам, Банку.</w:t>
            </w:r>
          </w:p>
          <w:p w14:paraId="4B22BCF5" w14:textId="77777777" w:rsidR="00CD57C3" w:rsidRPr="00CD57C3" w:rsidRDefault="00CD57C3" w:rsidP="00984128">
            <w:pPr>
              <w:tabs>
                <w:tab w:val="left" w:pos="567"/>
              </w:tabs>
              <w:spacing w:after="0" w:line="240" w:lineRule="auto"/>
              <w:jc w:val="both"/>
              <w:rPr>
                <w:rFonts w:ascii="Times New Roman" w:eastAsia="Times New Roman" w:hAnsi="Times New Roman" w:cs="Times New Roman"/>
                <w:sz w:val="20"/>
                <w:szCs w:val="20"/>
                <w:lang w:eastAsia="ru-RU"/>
              </w:rPr>
            </w:pPr>
            <w:r w:rsidRPr="00CD57C3">
              <w:rPr>
                <w:rFonts w:ascii="Times New Roman" w:eastAsia="Times New Roman" w:hAnsi="Times New Roman" w:cs="Times New Roman"/>
                <w:sz w:val="20"/>
                <w:szCs w:val="20"/>
                <w:lang w:eastAsia="ru-RU"/>
              </w:rPr>
              <w:t>1.</w:t>
            </w:r>
            <w:r w:rsidRPr="00CD57C3">
              <w:rPr>
                <w:rFonts w:ascii="Times New Roman" w:eastAsia="Times New Roman" w:hAnsi="Times New Roman" w:cs="Times New Roman"/>
                <w:sz w:val="20"/>
                <w:szCs w:val="20"/>
              </w:rPr>
              <w:t>9</w:t>
            </w:r>
            <w:r w:rsidRPr="00CD57C3">
              <w:rPr>
                <w:rFonts w:ascii="Times New Roman" w:eastAsia="Times New Roman" w:hAnsi="Times New Roman" w:cs="Times New Roman"/>
                <w:sz w:val="20"/>
                <w:szCs w:val="20"/>
                <w:lang w:eastAsia="ru-RU"/>
              </w:rPr>
              <w:t>. Согласие на обработку персональных данных (Приложение 3).</w:t>
            </w:r>
          </w:p>
          <w:p w14:paraId="0EB7CED6" w14:textId="77777777" w:rsidR="00CD57C3" w:rsidRPr="00CD57C3" w:rsidRDefault="00CD57C3" w:rsidP="00984128">
            <w:pPr>
              <w:tabs>
                <w:tab w:val="left" w:pos="567"/>
              </w:tabs>
              <w:spacing w:after="0" w:line="240" w:lineRule="auto"/>
              <w:jc w:val="both"/>
              <w:rPr>
                <w:rFonts w:ascii="Times New Roman" w:eastAsia="Times New Roman" w:hAnsi="Times New Roman" w:cs="Times New Roman"/>
                <w:sz w:val="20"/>
                <w:szCs w:val="20"/>
              </w:rPr>
            </w:pPr>
            <w:r w:rsidRPr="00CD57C3">
              <w:rPr>
                <w:rFonts w:ascii="Times New Roman" w:eastAsia="Times New Roman" w:hAnsi="Times New Roman" w:cs="Times New Roman"/>
                <w:sz w:val="20"/>
                <w:szCs w:val="20"/>
              </w:rPr>
              <w:t>1.10</w:t>
            </w:r>
            <w:r w:rsidRPr="00CD57C3">
              <w:rPr>
                <w:rFonts w:ascii="Times New Roman" w:eastAsia="Times New Roman" w:hAnsi="Times New Roman" w:cs="Times New Roman"/>
                <w:sz w:val="20"/>
                <w:szCs w:val="20"/>
                <w:lang w:eastAsia="ru-RU"/>
              </w:rPr>
              <w:t>. Согласие на получение кредитных отчетов из бюро кредитных историй (Приложение</w:t>
            </w:r>
            <w:r w:rsidRPr="00CD57C3">
              <w:rPr>
                <w:rFonts w:ascii="Times New Roman" w:eastAsia="Times New Roman" w:hAnsi="Times New Roman" w:cs="Times New Roman"/>
                <w:sz w:val="20"/>
                <w:szCs w:val="20"/>
              </w:rPr>
              <w:t xml:space="preserve"> 4).</w:t>
            </w:r>
          </w:p>
          <w:p w14:paraId="3C869453"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1.11. Опись документов.</w:t>
            </w:r>
          </w:p>
          <w:p w14:paraId="11F510E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p>
          <w:p w14:paraId="0196B5E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 В отношении Заявителя - юридического лица:</w:t>
            </w:r>
          </w:p>
          <w:p w14:paraId="0DCD310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2.1. Предоставление Организатору торгов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13DF2979" w14:textId="77777777" w:rsidR="00CD57C3" w:rsidRPr="00CD57C3" w:rsidRDefault="00CD57C3" w:rsidP="00984128">
            <w:pPr>
              <w:widowControl w:val="0"/>
              <w:autoSpaceDE w:val="0"/>
              <w:autoSpaceDN w:val="0"/>
              <w:adjustRightInd w:val="0"/>
              <w:spacing w:after="0" w:line="240" w:lineRule="auto"/>
              <w:ind w:firstLine="16"/>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7346C7F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2.2. Предоставление Заявителем Организатору торгов гарантийных писем, подтверждающих, что все предоставленные Организатору торгов документы и </w:t>
            </w:r>
            <w:r w:rsidRPr="00CD57C3">
              <w:rPr>
                <w:rFonts w:ascii="Times New Roman" w:eastAsia="Calibri" w:hAnsi="Times New Roman" w:cs="Times New Roman"/>
                <w:sz w:val="20"/>
                <w:szCs w:val="20"/>
              </w:rPr>
              <w:lastRenderedPageBreak/>
              <w:t>сведения, подтверждающие финансовое положение Заявителя (в том числе бухгалтерские балансы и т.д.) являются действительными и достоверными.</w:t>
            </w:r>
          </w:p>
          <w:p w14:paraId="7D71DEA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2.3. Предоставление Заявителем Организатору торгов оригиналов или надлежащим образом заверенных копий следующих документов:</w:t>
            </w:r>
          </w:p>
          <w:p w14:paraId="14778A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бухгалтерской отчетности в полном объеме, составленной по РСБУ.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905744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 Заявителя;</w:t>
            </w:r>
          </w:p>
          <w:p w14:paraId="7149852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иных документов и информации, характеризующих финансовое положение Заявителя по требованию Организатора торгов.</w:t>
            </w:r>
          </w:p>
          <w:p w14:paraId="2C85209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A3F7C4D"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 В отношении Заявителя - физического лица:</w:t>
            </w:r>
          </w:p>
          <w:p w14:paraId="409041B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3.1. Предоставление Заявителем Организатору торгов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79367FC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3.2. Предоставление Заявителем Организатору торгов документов, подтверждающих полномочия лиц, действующих от его имени в соответствии с действующим законодательством.</w:t>
            </w:r>
          </w:p>
          <w:p w14:paraId="3AD0846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3.3. Предоставление Заявителем Организатору торгов согласия на получение информации (кредитного отчета) по кредитной истории Покупателя из Бюро кредитных историй в соответствии с Федеральным законом от 30.12.2004 № 218-ФЗ «О кредитных историях».</w:t>
            </w:r>
          </w:p>
          <w:p w14:paraId="6C753E1C"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3.4. Подтверждение отсутствия признаков банкротства Заявителя.</w:t>
            </w:r>
          </w:p>
          <w:p w14:paraId="68DCA351" w14:textId="77777777" w:rsidR="00CD57C3" w:rsidRPr="00CD57C3" w:rsidRDefault="00CD57C3" w:rsidP="00984128">
            <w:pPr>
              <w:widowControl w:val="0"/>
              <w:spacing w:after="0" w:line="240" w:lineRule="auto"/>
              <w:ind w:firstLine="34"/>
              <w:jc w:val="both"/>
              <w:rPr>
                <w:rFonts w:ascii="Times New Roman" w:eastAsia="Calibri" w:hAnsi="Times New Roman" w:cs="Times New Roman"/>
                <w:sz w:val="20"/>
                <w:szCs w:val="20"/>
              </w:rPr>
            </w:pPr>
          </w:p>
          <w:p w14:paraId="73725109" w14:textId="77777777" w:rsidR="00CD57C3" w:rsidRPr="00CD57C3" w:rsidRDefault="00CD57C3" w:rsidP="00984128">
            <w:pPr>
              <w:widowControl w:val="0"/>
              <w:spacing w:after="0" w:line="240" w:lineRule="auto"/>
              <w:ind w:firstLine="34"/>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4. Заявления/гарантии Заявителя/Покупателя о нижеследующем</w:t>
            </w:r>
            <w:r w:rsidRPr="00CD57C3">
              <w:rPr>
                <w:rStyle w:val="a5"/>
                <w:rFonts w:ascii="Times New Roman" w:eastAsia="Calibri" w:hAnsi="Times New Roman" w:cs="Times New Roman"/>
                <w:sz w:val="20"/>
                <w:szCs w:val="20"/>
              </w:rPr>
              <w:footnoteReference w:id="2"/>
            </w:r>
            <w:r w:rsidRPr="00CD57C3">
              <w:rPr>
                <w:rFonts w:ascii="Times New Roman" w:eastAsia="Calibri" w:hAnsi="Times New Roman" w:cs="Times New Roman"/>
                <w:sz w:val="20"/>
                <w:szCs w:val="20"/>
              </w:rPr>
              <w:t>:</w:t>
            </w:r>
          </w:p>
          <w:p w14:paraId="039BB4B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об ознакомлении Покупателя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о том, что возможно вынесение арбитражным судом определения о завершении процедуры конкурсного производства в отношении:</w:t>
            </w:r>
          </w:p>
          <w:p w14:paraId="0770A06F"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ОАО «Остроговицы», ИНН 4717007455, ОГРН 1037804041175;</w:t>
            </w:r>
          </w:p>
          <w:p w14:paraId="06C76E89"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ОАО «Ударник», ИНН 4717007462, ОГРН 1037804041153;</w:t>
            </w:r>
          </w:p>
          <w:p w14:paraId="2BE837B1"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ООО «Фаэтон-Аэро», ИНН 7813115096, ОГРН 1027806868704</w:t>
            </w:r>
          </w:p>
          <w:p w14:paraId="06AD4471" w14:textId="77777777" w:rsidR="00CD57C3" w:rsidRPr="00CD57C3" w:rsidRDefault="00CD57C3" w:rsidP="00984128">
            <w:pPr>
              <w:pStyle w:val="a6"/>
              <w:widowControl w:val="0"/>
              <w:tabs>
                <w:tab w:val="left" w:pos="459"/>
              </w:tabs>
              <w:ind w:left="34"/>
              <w:contextualSpacing/>
              <w:jc w:val="both"/>
              <w:rPr>
                <w:sz w:val="20"/>
                <w:szCs w:val="20"/>
              </w:rPr>
            </w:pPr>
            <w:r w:rsidRPr="00CD57C3">
              <w:rPr>
                <w:sz w:val="20"/>
                <w:szCs w:val="20"/>
              </w:rPr>
              <w:t xml:space="preserve">и, что данное обстоятельство не влияет на его намерение и волеизъявление Покупателя на заключение и исполнение Договора на указанных условиях; </w:t>
            </w:r>
          </w:p>
          <w:p w14:paraId="40274CF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согласии Покупателя на то, что недействительность Договора, по любым основаниям, в части уступаемых прав (требований) к ОАО «Остроговицы», ОАО «Ударник», ООО «Фаэтон-Аэро»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Банка вернуть Покупателю полученное по Договору полностью или в части;</w:t>
            </w:r>
          </w:p>
          <w:p w14:paraId="3EBF5B4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p>
          <w:p w14:paraId="4E1D35DD"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согласии Покупателя принять права (требования) в том виде и того </w:t>
            </w:r>
            <w:r w:rsidRPr="00CD57C3">
              <w:rPr>
                <w:rFonts w:eastAsia="Calibri"/>
                <w:sz w:val="20"/>
                <w:szCs w:val="20"/>
              </w:rPr>
              <w:lastRenderedPageBreak/>
              <w:t>качества, в котором они имеются на Дату перехода прав (требований) по Договору к Покупателю, а также отсутствие у Покупателя возражений и претензий к Банку в отношении всех недостатков уступаемых прав (требований);</w:t>
            </w:r>
          </w:p>
          <w:p w14:paraId="51A84A4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до заключения Договора осмотрел выявленное у Должников имущество, в том числе находящееся в залоге. Претензий к качеству и состоянию данного имущества Покупатель не имеет;</w:t>
            </w:r>
          </w:p>
          <w:p w14:paraId="403694A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p>
          <w:p w14:paraId="08F2BFF7"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указанные в Договоре недостатки прав (требований), а также те недостатки прав (требований), которые могли быть выявлены Покупателем из открытых источников, проанализированы Покупателем, риск наступления негативных последствий принят Покупателем и учтен сторонами при определении Цены Договора;</w:t>
            </w:r>
          </w:p>
          <w:p w14:paraId="63BB17A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заключение Договора и его исполнение не причиняет и не может в будущем причинить имущественного вреда ни одному из кредиторов Покупателя, о которых ему известно в момент заключения Договора, что все кредиторы Покупателя уведомлены о месте его нахождения, что Покупатель не отвечает признакам неплатежеспособности либо недостаточности его имущества;</w:t>
            </w:r>
          </w:p>
          <w:p w14:paraId="1B87795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объем встречных обязательств по Договору и иные его условия не отличаются, и не будут отличаться в худшую для Покупателя сторону от цены и/или условий, на которых Покупателем в сравнимых обстоятельствах совершаются аналогичные сделки (имеющие аналогичный предмет и/или способ исполнения), Покупатель осведомлен о реальной рыночной стоимости уступаемых прав (требований) в текущей ситуации, что не влияет на намерение и волеизъявление Покупателя на совершение данной сделки на условиях Договора; </w:t>
            </w:r>
          </w:p>
          <w:p w14:paraId="3746313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несет единоличную ответственность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Банка, какие-либо его указания и рекомендации при заключении Договора, и Покупатель не считает Банк ответственным за какое-либо мнение, указания или рекомендации в отношении Договора;</w:t>
            </w:r>
          </w:p>
          <w:p w14:paraId="1ADA7FB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Покупателем проведен анализ всех фактов и обстоятельств, а также документов, предоставленных Банком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B636C6C"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подписание Договора полностью удовлетворяет финансовым потребностям Покупателя, его целям и положению;</w:t>
            </w:r>
          </w:p>
          <w:p w14:paraId="40434141"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6F2B222B"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настоящим подтверждает и признает, что ему известно о том, что Должники не исполняют обязательства перед Банком, а также то, что у Должников отсутствует имущество, необходимое для исполнения данных требований в полном объеме;</w:t>
            </w:r>
          </w:p>
          <w:p w14:paraId="64CAB75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приобретая права (требования), полностью осознает финансовое положение Должников, указанных в Договоре. При этом Покупатель подтверждает свою заинтересованность в приобретении прав (требований);</w:t>
            </w:r>
          </w:p>
          <w:p w14:paraId="4FE972C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Покупатель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49E53022"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заключение Договора и его исполнение не связано и не направлено на выплату участнику стоимости доли в имуществе Покупателя – юридического лица;</w:t>
            </w:r>
          </w:p>
          <w:p w14:paraId="78745B2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Покупатель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w:t>
            </w:r>
            <w:r w:rsidRPr="00CD57C3">
              <w:rPr>
                <w:rFonts w:eastAsia="Calibri"/>
                <w:sz w:val="20"/>
                <w:szCs w:val="20"/>
              </w:rPr>
              <w:lastRenderedPageBreak/>
              <w:t>изменения условий Договора (в том числе условия о цене Договора);</w:t>
            </w:r>
          </w:p>
          <w:p w14:paraId="22D98FA2"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гарантирует, что заключение с Банком Договора не нарушает права третьих лиц (в том числе подопечного и, следовательно, разрешение органа опеки и попечительства не требуется);</w:t>
            </w:r>
          </w:p>
          <w:p w14:paraId="0F67F0A1"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Банк не несет ответственности перед Покупателем за недействительность переданных ему требований при условии, что такая недействительность вызвана обстоятельствами, о которых Банк не знал или не мог знать или о которых он предупредил Покупателя,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2186FB8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передаче по акту приема-передачи документов по Договору, подтверждающих исполнение Банком положений ст. 385 Гражданского кодекса Российской Федерации, в части раскрытия Покупателю всех известных на дату заключения сделки сведений, имеющих значение для осуществления Покупателем уступаемых прав (требований);</w:t>
            </w:r>
          </w:p>
          <w:p w14:paraId="526B1B04"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признания Договора недействительным/ незаключенным Покупатель обязуется возвратить Банку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Покупатель обязан возместить стоимость полученных прав (требований) в размере, равном объему цены Договора;</w:t>
            </w:r>
          </w:p>
          <w:p w14:paraId="71F84729"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Банком в пользу Покупателя, начислению не подлежат;</w:t>
            </w:r>
          </w:p>
          <w:p w14:paraId="5CCEE08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Банком в пользу Покупателя, начислению не подлежат;</w:t>
            </w:r>
          </w:p>
          <w:p w14:paraId="0787DBBB"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при поступлении денежных средств в рамках уголовных дел, от Должников после перехода прав (требований) по Договору к Покупателю, Банк не передает Покупателю полученные денежные средства от Должников от продажи залогового и </w:t>
            </w:r>
            <w:proofErr w:type="spellStart"/>
            <w:r w:rsidRPr="00CD57C3">
              <w:rPr>
                <w:rFonts w:eastAsia="Calibri"/>
                <w:sz w:val="20"/>
                <w:szCs w:val="20"/>
              </w:rPr>
              <w:t>незалогового</w:t>
            </w:r>
            <w:proofErr w:type="spellEnd"/>
            <w:r w:rsidRPr="00CD57C3">
              <w:rPr>
                <w:rFonts w:eastAsia="Calibri"/>
                <w:sz w:val="20"/>
                <w:szCs w:val="20"/>
              </w:rPr>
              <w:t xml:space="preserve"> имущества, обеспечивающего кредитные обязательства Должников перед Банком и реализованного до перехода прав (требований) по Договору, а также возмещению затрат Банка по договорам от 10.03.2020 № 03/03-1/2020 и № 03/03-2/2020 на оказание услуг в сфере охраны имущественных активов ОАО «Ударник», заключен между Банком и ООО «Охранная организация «КАПИТАН»; от 23.02.2021 № 02/21 на оказание услуг в сфере охраны имущественных активов ОАО «Остроговицы», заключен между Банком и ООО «Охранное предприятие «ФАРД». В дату получения Банком указанных денежных средств Договор считается расторгнутым (прекращенным) в той части, которая предусматривает переход к Покупателю прав (требований) на получение соответствующих денежных средств. В этом случае частичное расторжение (прекращение) Договора не влечет последствие в виде возврата Покупателю денежных средств (полностью или частично), уплаченных Покупателем в счет цены Договора;</w:t>
            </w:r>
          </w:p>
          <w:p w14:paraId="02055C1F"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когда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Банку известны правовые последствия данного события, предусмотренные действующим законодательством Российской Федерации;</w:t>
            </w:r>
          </w:p>
          <w:p w14:paraId="22ABB3C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обязан самостоятельно обратиться в Арбитражный суд/ суд общей юрисдикции с заявлением для оформления процессуального правопреемства в деле о банкротстве Должников в течение 30 календарных дней с Даты перехода прав (требований) по Договору к Покупателю;</w:t>
            </w:r>
          </w:p>
          <w:p w14:paraId="301DB59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Банк и Покупатель обязаны обратиться в соответствующие </w:t>
            </w:r>
            <w:r w:rsidRPr="00CD57C3">
              <w:rPr>
                <w:rFonts w:eastAsia="Calibri"/>
                <w:sz w:val="20"/>
                <w:szCs w:val="20"/>
              </w:rPr>
              <w:lastRenderedPageBreak/>
              <w:t>органы Росреестра с совместным заявлением о государственной регистрации смены залогодержателя вследствие уступки прав по основному обязательству в течение 30 календарных дней с даты перехода прав (требований) по Договору к Покупателю;</w:t>
            </w:r>
          </w:p>
          <w:p w14:paraId="7ECB29FA"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течение 3 календарных дней с Даты перехода прав (требований) по Договору к Покупателю в отношении движимого имущества, заложенного по договорам залога, Банк обязуется подать заявление о внесении изменений в соответствующие уведомления о залоге в Реестре уведомлений о залоге движимого имущества в связи со сменой залогодержателя на Покупателя. При этом расходы по внесению изменений в уведомления о залоге возлагаются на Банк и Покупателя в равном объеме;</w:t>
            </w:r>
          </w:p>
          <w:p w14:paraId="531665C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 Покупатель проинформирован о том, что определением Арбитражного суда г. Санкт-Петербурга и Ленинградской области от 05.12.2022 по делу № А56-84271/2019 в отношении Снопока С.И. завершена процедура реализации имущества гражданина, должник освобожден от исполнения обязательств. Права (требования) к Снопоку С.И. уступаются Покупателю с учетом права конкурсного кредитора в случае выявления фактов сокрытия гражданином-должником имущества или незаконной передачи имущества третьим лицам требовать пересмотра по вновь открывшимся обстоятельствам определения суда о завершении процедуры реализации имущества гражданина с возобновлением производства по делу о банкротстве.</w:t>
            </w:r>
          </w:p>
        </w:tc>
      </w:tr>
      <w:tr w:rsidR="00CD57C3" w:rsidRPr="00CD57C3" w14:paraId="722F5954" w14:textId="77777777" w:rsidTr="00984128">
        <w:trPr>
          <w:trHeight w:val="557"/>
        </w:trPr>
        <w:tc>
          <w:tcPr>
            <w:tcW w:w="2901" w:type="dxa"/>
            <w:shd w:val="clear" w:color="auto" w:fill="auto"/>
          </w:tcPr>
          <w:p w14:paraId="5A91E13E" w14:textId="77777777" w:rsidR="00CD57C3" w:rsidRPr="00CD57C3" w:rsidRDefault="00CD57C3" w:rsidP="00984128">
            <w:pPr>
              <w:widowControl w:val="0"/>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7192" w:type="dxa"/>
            <w:shd w:val="clear" w:color="auto" w:fill="auto"/>
          </w:tcPr>
          <w:p w14:paraId="297ADBF8"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При поступлении Заявки на участие в торговой процедуре Организатор торгов/Банк организует проверку правоспособности Заявителя, а также соответствие Заявителя иным условиям допуска к участию в торговой процедуре в срок не позднее 07.03.2023. </w:t>
            </w:r>
          </w:p>
          <w:p w14:paraId="695587C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1465FC5"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53D4BBD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2336240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-не представлены документы, перечисленные в Извещении;</w:t>
            </w:r>
          </w:p>
          <w:p w14:paraId="6F1212D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3698F35"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23A7BAA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74B0365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27217EC0"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негативной информации в отношении Заявителя/лица,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w:t>
            </w:r>
          </w:p>
          <w:p w14:paraId="4B0848D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-выявление признаков аффилированности Заявителя/ 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Заявителя к Банку, Должникам;</w:t>
            </w:r>
          </w:p>
          <w:p w14:paraId="17DE553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-выявление в числе аффилированных Заявителю лиц-заемщиков Кредитора;</w:t>
            </w:r>
          </w:p>
          <w:p w14:paraId="4776F56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39B1E1B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782BF247"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8FA89B9"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незавершенной реорганизации и процедуре ликвидации Заявителя.</w:t>
            </w:r>
          </w:p>
          <w:p w14:paraId="4E8268D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7BFC790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в отношении Заявителя – физического лица, поданного в арбитражный суд заявления о банкротстве (в том числе в статусе </w:t>
            </w:r>
            <w:r w:rsidRPr="00CD57C3">
              <w:rPr>
                <w:rFonts w:ascii="Times New Roman" w:eastAsia="Calibri" w:hAnsi="Times New Roman" w:cs="Times New Roman"/>
                <w:sz w:val="20"/>
                <w:szCs w:val="20"/>
              </w:rPr>
              <w:lastRenderedPageBreak/>
              <w:t>индивидуального предпринимателя);</w:t>
            </w:r>
          </w:p>
          <w:p w14:paraId="1FBD31CE"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82C815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1E6A570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в отношении Заявителя – физического лица иных </w:t>
            </w:r>
            <w:proofErr w:type="spellStart"/>
            <w:r w:rsidRPr="00CD57C3">
              <w:rPr>
                <w:rFonts w:ascii="Times New Roman" w:eastAsia="Calibri" w:hAnsi="Times New Roman" w:cs="Times New Roman"/>
                <w:sz w:val="20"/>
                <w:szCs w:val="20"/>
              </w:rPr>
              <w:t>правопритязаний</w:t>
            </w:r>
            <w:proofErr w:type="spellEnd"/>
            <w:r w:rsidRPr="00CD57C3">
              <w:rPr>
                <w:rFonts w:ascii="Times New Roman" w:eastAsia="Calibri" w:hAnsi="Times New Roman" w:cs="Times New Roman"/>
                <w:sz w:val="20"/>
                <w:szCs w:val="20"/>
              </w:rPr>
              <w:t xml:space="preserve"> третьих лиц к Заявителю;</w:t>
            </w:r>
          </w:p>
          <w:p w14:paraId="70993D0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1C7D438"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A2540B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CD57C3" w:rsidRPr="00CD57C3" w14:paraId="6FAFEE47" w14:textId="77777777" w:rsidTr="00984128">
        <w:trPr>
          <w:trHeight w:val="1433"/>
        </w:trPr>
        <w:tc>
          <w:tcPr>
            <w:tcW w:w="2901" w:type="dxa"/>
            <w:shd w:val="clear" w:color="auto" w:fill="auto"/>
          </w:tcPr>
          <w:p w14:paraId="1D82F0F7" w14:textId="77777777" w:rsidR="00CD57C3" w:rsidRPr="00CD57C3" w:rsidRDefault="00CD57C3" w:rsidP="00984128">
            <w:pPr>
              <w:widowControl w:val="0"/>
              <w:spacing w:after="0" w:line="240" w:lineRule="auto"/>
              <w:rPr>
                <w:rFonts w:ascii="Times New Roman" w:eastAsia="Calibri" w:hAnsi="Times New Roman" w:cs="Times New Roman"/>
                <w:b/>
                <w:sz w:val="20"/>
                <w:szCs w:val="20"/>
              </w:rPr>
            </w:pPr>
            <w:r w:rsidRPr="00CD57C3">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192" w:type="dxa"/>
            <w:shd w:val="clear" w:color="auto" w:fill="auto"/>
          </w:tcPr>
          <w:p w14:paraId="4362FA8A" w14:textId="654D429F" w:rsid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Победителем аукциона признается тот участник аукциона, который последним сделал предложение </w:t>
            </w:r>
            <w:r w:rsidR="00327E8B">
              <w:rPr>
                <w:rFonts w:ascii="Times New Roman" w:eastAsia="Calibri" w:hAnsi="Times New Roman" w:cs="Times New Roman"/>
                <w:sz w:val="20"/>
                <w:szCs w:val="20"/>
              </w:rPr>
              <w:t xml:space="preserve">(максимальное) </w:t>
            </w:r>
            <w:r w:rsidRPr="00CD57C3">
              <w:rPr>
                <w:rFonts w:ascii="Times New Roman" w:eastAsia="Calibri" w:hAnsi="Times New Roman" w:cs="Times New Roman"/>
                <w:sz w:val="20"/>
                <w:szCs w:val="20"/>
              </w:rPr>
              <w:t>о цене имущества.</w:t>
            </w:r>
          </w:p>
          <w:p w14:paraId="72983431" w14:textId="0D0E83BC" w:rsidR="00327E8B" w:rsidRPr="00CD57C3" w:rsidRDefault="00327E8B" w:rsidP="00984128">
            <w:pPr>
              <w:widowControl w:val="0"/>
              <w:spacing w:after="0" w:line="240" w:lineRule="auto"/>
              <w:jc w:val="both"/>
              <w:rPr>
                <w:rFonts w:ascii="Times New Roman" w:eastAsia="Calibri" w:hAnsi="Times New Roman" w:cs="Times New Roman"/>
                <w:sz w:val="20"/>
                <w:szCs w:val="20"/>
              </w:rPr>
            </w:pPr>
            <w:r w:rsidRPr="00327E8B">
              <w:rPr>
                <w:rFonts w:ascii="Times New Roman" w:eastAsia="Calibri" w:hAnsi="Times New Roman" w:cs="Times New Roman"/>
                <w:sz w:val="20"/>
                <w:szCs w:val="20"/>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47324C8F"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Pr="00CD57C3">
              <w:rPr>
                <w:rFonts w:ascii="Times New Roman" w:hAnsi="Times New Roman" w:cs="Times New Roman"/>
                <w:sz w:val="20"/>
                <w:szCs w:val="20"/>
              </w:rPr>
              <w:t>Принципал вправе заключить договор реализации прав (требований) с  единственным участником аукциона по минимальной цене реализации, если указанная заявка соответствует требованиям и условиям, предусмотренным торговой (аукционной) документацией.</w:t>
            </w:r>
          </w:p>
        </w:tc>
      </w:tr>
      <w:tr w:rsidR="00CD57C3" w:rsidRPr="00CD57C3" w14:paraId="29A40B35" w14:textId="77777777" w:rsidTr="00984128">
        <w:trPr>
          <w:trHeight w:val="1052"/>
        </w:trPr>
        <w:tc>
          <w:tcPr>
            <w:tcW w:w="2901" w:type="dxa"/>
            <w:shd w:val="clear" w:color="auto" w:fill="auto"/>
          </w:tcPr>
          <w:p w14:paraId="4B54FBF3" w14:textId="77777777" w:rsidR="00CD57C3" w:rsidRPr="00CD57C3" w:rsidRDefault="00CD57C3" w:rsidP="00984128">
            <w:pPr>
              <w:widowControl w:val="0"/>
              <w:spacing w:after="0" w:line="240" w:lineRule="auto"/>
              <w:rPr>
                <w:rFonts w:ascii="Times New Roman" w:eastAsia="Calibri" w:hAnsi="Times New Roman" w:cs="Times New Roman"/>
                <w:sz w:val="20"/>
                <w:szCs w:val="20"/>
                <w:highlight w:val="yellow"/>
              </w:rPr>
            </w:pPr>
            <w:r w:rsidRPr="00CD57C3">
              <w:rPr>
                <w:rFonts w:ascii="Times New Roman" w:eastAsia="Calibri" w:hAnsi="Times New Roman" w:cs="Times New Roman"/>
                <w:sz w:val="20"/>
                <w:szCs w:val="20"/>
              </w:rPr>
              <w:t>Порядок заключения договора реализации прав (требований)</w:t>
            </w:r>
          </w:p>
        </w:tc>
        <w:tc>
          <w:tcPr>
            <w:tcW w:w="7192" w:type="dxa"/>
            <w:shd w:val="clear" w:color="auto" w:fill="auto"/>
          </w:tcPr>
          <w:p w14:paraId="16527152"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(пяти) рабочих дней со дня подписания протокола об итогах торгов. </w:t>
            </w:r>
          </w:p>
          <w:p w14:paraId="73D21AAC"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(требований) заключается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минимальной цене реализации.</w:t>
            </w:r>
          </w:p>
          <w:p w14:paraId="5E56280D"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2A4B6665"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 случае </w:t>
            </w:r>
            <w:proofErr w:type="spellStart"/>
            <w:r w:rsidRPr="00CD57C3">
              <w:rPr>
                <w:rFonts w:ascii="Times New Roman" w:eastAsia="Calibri" w:hAnsi="Times New Roman" w:cs="Times New Roman"/>
                <w:sz w:val="20"/>
                <w:szCs w:val="20"/>
              </w:rPr>
              <w:t>незаключения</w:t>
            </w:r>
            <w:proofErr w:type="spellEnd"/>
            <w:r w:rsidRPr="00CD57C3">
              <w:rPr>
                <w:rFonts w:ascii="Times New Roman" w:eastAsia="Calibri" w:hAnsi="Times New Roman" w:cs="Times New Roman"/>
                <w:sz w:val="20"/>
                <w:szCs w:val="20"/>
              </w:rPr>
              <w:t xml:space="preserve">/расторжения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tc>
      </w:tr>
    </w:tbl>
    <w:p w14:paraId="61868C6E" w14:textId="77777777" w:rsidR="000427C8" w:rsidRDefault="000427C8" w:rsidP="00394896">
      <w:pPr>
        <w:spacing w:after="0" w:line="240" w:lineRule="auto"/>
        <w:rPr>
          <w:rFonts w:ascii="Times New Roman" w:eastAsia="Times New Roman" w:hAnsi="Times New Roman" w:cs="Times New Roman"/>
          <w:color w:val="FF0000"/>
          <w:lang w:eastAsia="ru-RU"/>
        </w:rPr>
      </w:pPr>
    </w:p>
    <w:p w14:paraId="6CDF3E53" w14:textId="77777777" w:rsidR="005D5C64" w:rsidRDefault="005D5C64" w:rsidP="00394896">
      <w:pPr>
        <w:spacing w:after="0" w:line="240" w:lineRule="auto"/>
        <w:rPr>
          <w:rFonts w:ascii="Times New Roman" w:eastAsia="Times New Roman" w:hAnsi="Times New Roman" w:cs="Times New Roman"/>
          <w:color w:val="FF0000"/>
          <w:lang w:eastAsia="ru-RU"/>
        </w:rPr>
      </w:pPr>
    </w:p>
    <w:p w14:paraId="7846AA17"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49F8335C"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51D725C4"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4808FBB8" w14:textId="709679DF" w:rsidR="00625B08" w:rsidRDefault="00625B08" w:rsidP="00394896">
      <w:pPr>
        <w:spacing w:after="0" w:line="240" w:lineRule="auto"/>
        <w:rPr>
          <w:rFonts w:ascii="Times New Roman" w:eastAsia="Times New Roman" w:hAnsi="Times New Roman" w:cs="Times New Roman"/>
          <w:color w:val="FF0000"/>
          <w:lang w:eastAsia="ru-RU"/>
        </w:rPr>
      </w:pPr>
    </w:p>
    <w:p w14:paraId="57CE5B7E" w14:textId="77777777" w:rsidR="00896503" w:rsidRDefault="00896503" w:rsidP="00394896">
      <w:pPr>
        <w:spacing w:after="0" w:line="240" w:lineRule="auto"/>
        <w:rPr>
          <w:rFonts w:ascii="Times New Roman" w:eastAsia="Times New Roman" w:hAnsi="Times New Roman" w:cs="Times New Roman"/>
          <w:color w:val="FF0000"/>
          <w:lang w:eastAsia="ru-RU"/>
        </w:rPr>
      </w:pPr>
    </w:p>
    <w:p w14:paraId="6E00DCD5" w14:textId="77777777" w:rsidR="00625B08" w:rsidRDefault="00625B08" w:rsidP="00394896">
      <w:pPr>
        <w:spacing w:after="0" w:line="240" w:lineRule="auto"/>
        <w:rPr>
          <w:rFonts w:ascii="Times New Roman" w:eastAsia="Times New Roman" w:hAnsi="Times New Roman" w:cs="Times New Roman"/>
          <w:color w:val="FF0000"/>
          <w:lang w:eastAsia="ru-RU"/>
        </w:rPr>
      </w:pPr>
    </w:p>
    <w:p w14:paraId="6BF8F893"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55C4A0A8" w14:textId="1D44695A" w:rsidR="00CE7C6B" w:rsidRPr="009D2F71" w:rsidRDefault="00CE7C6B" w:rsidP="00CE7C6B">
      <w:pPr>
        <w:spacing w:after="0" w:line="240" w:lineRule="auto"/>
        <w:jc w:val="right"/>
        <w:rPr>
          <w:rFonts w:ascii="Times New Roman" w:eastAsia="Calibri" w:hAnsi="Times New Roman" w:cs="Times New Roman"/>
          <w:sz w:val="24"/>
          <w:szCs w:val="24"/>
        </w:rPr>
      </w:pPr>
      <w:r w:rsidRPr="009D2F71">
        <w:rPr>
          <w:rFonts w:ascii="Times New Roman" w:eastAsia="Calibri" w:hAnsi="Times New Roman" w:cs="Times New Roman"/>
          <w:sz w:val="24"/>
          <w:szCs w:val="24"/>
        </w:rPr>
        <w:lastRenderedPageBreak/>
        <w:t xml:space="preserve">Приложение </w:t>
      </w:r>
      <w:r w:rsidRPr="00B16947">
        <w:rPr>
          <w:rFonts w:ascii="Times New Roman" w:eastAsia="Calibri" w:hAnsi="Times New Roman" w:cs="Times New Roman"/>
          <w:sz w:val="24"/>
          <w:szCs w:val="24"/>
        </w:rPr>
        <w:t>1</w:t>
      </w:r>
      <w:r w:rsidRPr="009D2F71">
        <w:rPr>
          <w:rFonts w:ascii="Times New Roman" w:eastAsia="Calibri" w:hAnsi="Times New Roman" w:cs="Times New Roman"/>
          <w:sz w:val="24"/>
          <w:szCs w:val="24"/>
        </w:rPr>
        <w:t xml:space="preserve"> </w:t>
      </w:r>
    </w:p>
    <w:p w14:paraId="73543FD2" w14:textId="77777777" w:rsidR="00CE7C6B" w:rsidRDefault="00CE7C6B" w:rsidP="00CE7C6B">
      <w:pPr>
        <w:spacing w:after="0" w:line="240" w:lineRule="auto"/>
        <w:jc w:val="right"/>
        <w:rPr>
          <w:rFonts w:ascii="Times New Roman" w:eastAsia="Calibri" w:hAnsi="Times New Roman" w:cs="Times New Roman"/>
          <w:sz w:val="24"/>
          <w:szCs w:val="24"/>
        </w:rPr>
      </w:pPr>
      <w:r w:rsidRPr="009D2F71">
        <w:rPr>
          <w:rFonts w:ascii="Times New Roman" w:eastAsia="Calibri" w:hAnsi="Times New Roman" w:cs="Times New Roman"/>
          <w:sz w:val="24"/>
          <w:szCs w:val="24"/>
        </w:rPr>
        <w:t>к Торговой документации</w:t>
      </w:r>
    </w:p>
    <w:p w14:paraId="586BB3B0" w14:textId="77777777" w:rsidR="002C6200" w:rsidRPr="00854587" w:rsidRDefault="002C6200" w:rsidP="00CE7C6B">
      <w:pPr>
        <w:spacing w:after="0" w:line="240" w:lineRule="auto"/>
        <w:jc w:val="right"/>
        <w:rPr>
          <w:rFonts w:ascii="Times New Roman" w:eastAsia="Calibri" w:hAnsi="Times New Roman" w:cs="Times New Roman"/>
          <w:sz w:val="24"/>
          <w:szCs w:val="24"/>
        </w:rPr>
      </w:pPr>
    </w:p>
    <w:p w14:paraId="5AD35B87" w14:textId="77777777" w:rsidR="00CD57C3" w:rsidRPr="00482BD6" w:rsidRDefault="00CD57C3" w:rsidP="00CD57C3">
      <w:pPr>
        <w:pStyle w:val="a6"/>
        <w:widowControl w:val="0"/>
        <w:ind w:left="360"/>
        <w:contextualSpacing/>
        <w:jc w:val="center"/>
        <w:rPr>
          <w:b/>
          <w:bCs/>
        </w:rPr>
      </w:pPr>
      <w:r w:rsidRPr="00482BD6">
        <w:rPr>
          <w:b/>
          <w:bCs/>
        </w:rPr>
        <w:t>Документы/судебные акты (основания), права (требо</w:t>
      </w:r>
      <w:r>
        <w:rPr>
          <w:b/>
          <w:bCs/>
        </w:rPr>
        <w:t>вания) по которым не уступаются</w:t>
      </w:r>
    </w:p>
    <w:p w14:paraId="796B3197" w14:textId="77777777" w:rsidR="00CD57C3" w:rsidRPr="00FA704F" w:rsidRDefault="00CD57C3" w:rsidP="00CD57C3">
      <w:pPr>
        <w:pStyle w:val="a6"/>
        <w:tabs>
          <w:tab w:val="decimal" w:pos="426"/>
        </w:tabs>
        <w:ind w:left="0" w:right="-115"/>
        <w:contextualSpacing/>
        <w:jc w:val="both"/>
        <w:rPr>
          <w:b/>
          <w:bCs/>
        </w:rPr>
      </w:pPr>
    </w:p>
    <w:p w14:paraId="205A6F1C"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транс</w:t>
      </w:r>
      <w:r>
        <w:rPr>
          <w:rFonts w:ascii="Times New Roman" w:eastAsia="Times New Roman" w:hAnsi="Times New Roman" w:cs="Times New Roman"/>
          <w:sz w:val="24"/>
          <w:szCs w:val="24"/>
        </w:rPr>
        <w:t>портных средств от 24.05.2006 №</w:t>
      </w:r>
      <w:r w:rsidRPr="00FA704F">
        <w:rPr>
          <w:rFonts w:ascii="Times New Roman" w:eastAsia="Times New Roman" w:hAnsi="Times New Roman" w:cs="Times New Roman"/>
          <w:sz w:val="24"/>
          <w:szCs w:val="24"/>
        </w:rPr>
        <w:t xml:space="preserve">063500/0181-4,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ОАО «Остроговицы» (с учетом дополнительных соглашений);</w:t>
      </w:r>
    </w:p>
    <w:p w14:paraId="48654563"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w:t>
      </w:r>
      <w:r>
        <w:rPr>
          <w:rFonts w:ascii="Times New Roman" w:eastAsia="Times New Roman" w:hAnsi="Times New Roman" w:cs="Times New Roman"/>
          <w:sz w:val="24"/>
          <w:szCs w:val="24"/>
        </w:rPr>
        <w:t>ге оборудования от 24.05.2006 №</w:t>
      </w:r>
      <w:r w:rsidRPr="00FA704F">
        <w:rPr>
          <w:rFonts w:ascii="Times New Roman" w:eastAsia="Times New Roman" w:hAnsi="Times New Roman" w:cs="Times New Roman"/>
          <w:sz w:val="24"/>
          <w:szCs w:val="24"/>
        </w:rPr>
        <w:t>063500/0181-5, заключен с ОАО «Остроговицы» (с учетом дополнительных соглашений);</w:t>
      </w:r>
    </w:p>
    <w:p w14:paraId="7023B3FD"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товаров в обороте от 25.12.2006</w:t>
      </w:r>
      <w:r>
        <w:rPr>
          <w:rFonts w:ascii="Times New Roman" w:eastAsia="Times New Roman" w:hAnsi="Times New Roman" w:cs="Times New Roman"/>
          <w:sz w:val="24"/>
          <w:szCs w:val="24"/>
        </w:rPr>
        <w:t xml:space="preserve"> №063500/0368-3, заключен с </w:t>
      </w:r>
      <w:r w:rsidRPr="00FA704F">
        <w:rPr>
          <w:rFonts w:ascii="Times New Roman" w:eastAsia="Times New Roman" w:hAnsi="Times New Roman" w:cs="Times New Roman"/>
          <w:sz w:val="24"/>
          <w:szCs w:val="24"/>
        </w:rPr>
        <w:t>ООО «Фаэтон-Аэро» (с учетом дополнительных соглашений);</w:t>
      </w:r>
    </w:p>
    <w:p w14:paraId="24BCE6A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транс</w:t>
      </w:r>
      <w:r>
        <w:rPr>
          <w:rFonts w:ascii="Times New Roman" w:eastAsia="Times New Roman" w:hAnsi="Times New Roman" w:cs="Times New Roman"/>
          <w:sz w:val="24"/>
          <w:szCs w:val="24"/>
        </w:rPr>
        <w:t>портных средств от 28.07.2006 №</w:t>
      </w:r>
      <w:r w:rsidRPr="00FA704F">
        <w:rPr>
          <w:rFonts w:ascii="Times New Roman" w:eastAsia="Times New Roman" w:hAnsi="Times New Roman" w:cs="Times New Roman"/>
          <w:sz w:val="24"/>
          <w:szCs w:val="24"/>
        </w:rPr>
        <w:t xml:space="preserve">063500/0368-4/2,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7DE8496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w:t>
      </w:r>
      <w:r>
        <w:rPr>
          <w:rFonts w:ascii="Times New Roman" w:eastAsia="Times New Roman" w:hAnsi="Times New Roman" w:cs="Times New Roman"/>
          <w:sz w:val="24"/>
          <w:szCs w:val="24"/>
        </w:rPr>
        <w:t xml:space="preserve">ге оборудования от 28.07.2006 №063500/0368-5/2, заключен с </w:t>
      </w:r>
      <w:r w:rsidRPr="00FA704F">
        <w:rPr>
          <w:rFonts w:ascii="Times New Roman" w:eastAsia="Times New Roman" w:hAnsi="Times New Roman" w:cs="Times New Roman"/>
          <w:sz w:val="24"/>
          <w:szCs w:val="24"/>
        </w:rPr>
        <w:t>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53543CD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(как товары в обороте) </w:t>
      </w:r>
      <w:r>
        <w:rPr>
          <w:rFonts w:ascii="Times New Roman" w:eastAsia="Times New Roman" w:hAnsi="Times New Roman" w:cs="Times New Roman"/>
          <w:sz w:val="24"/>
          <w:szCs w:val="24"/>
        </w:rPr>
        <w:t xml:space="preserve">от 28.07.2006 </w:t>
      </w:r>
      <w:r w:rsidRPr="00FA704F">
        <w:rPr>
          <w:rFonts w:ascii="Times New Roman" w:eastAsia="Times New Roman" w:hAnsi="Times New Roman" w:cs="Times New Roman"/>
          <w:sz w:val="24"/>
          <w:szCs w:val="24"/>
        </w:rPr>
        <w:t>№063500/0368-6/1, заключен с ОАО «Остроговицы» (с учетом дополнительных соглашений);</w:t>
      </w:r>
    </w:p>
    <w:p w14:paraId="61AE26D1"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063500/0368-6-1/1, заключен с ОАО «Остроговицы» (с учетом дополнительных соглашений);</w:t>
      </w:r>
    </w:p>
    <w:p w14:paraId="71141AA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063500/0368-6-1/2, заключен с 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2B4F8D1A"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(как т</w:t>
      </w:r>
      <w:r>
        <w:rPr>
          <w:rFonts w:ascii="Times New Roman" w:eastAsia="Times New Roman" w:hAnsi="Times New Roman" w:cs="Times New Roman"/>
          <w:sz w:val="24"/>
          <w:szCs w:val="24"/>
        </w:rPr>
        <w:t>овары в обороте) от 28.07.2006 №</w:t>
      </w:r>
      <w:r w:rsidRPr="00FA704F">
        <w:rPr>
          <w:rFonts w:ascii="Times New Roman" w:eastAsia="Times New Roman" w:hAnsi="Times New Roman" w:cs="Times New Roman"/>
          <w:sz w:val="24"/>
          <w:szCs w:val="24"/>
        </w:rPr>
        <w:t>063500/0368-6/2, заключен с 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25E4F1D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063500/0368-7.10,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(с учетом дополнительных соглашений);</w:t>
      </w:r>
    </w:p>
    <w:p w14:paraId="5B1EA55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063500/0368-7.10/1,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(первоначальный залогодатель Ветринский Даниил Юрьевич) (с учетом дополнительных соглашений);</w:t>
      </w:r>
    </w:p>
    <w:p w14:paraId="41B8D09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28.07.2006 №</w:t>
      </w:r>
      <w:r w:rsidRPr="00FA704F">
        <w:rPr>
          <w:rFonts w:ascii="Times New Roman" w:eastAsia="Times New Roman" w:hAnsi="Times New Roman" w:cs="Times New Roman"/>
          <w:sz w:val="24"/>
          <w:szCs w:val="24"/>
        </w:rPr>
        <w:t xml:space="preserve">063500/0368-8,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6A272B96"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w:t>
      </w:r>
      <w:r>
        <w:rPr>
          <w:rFonts w:ascii="Times New Roman" w:eastAsia="Times New Roman" w:hAnsi="Times New Roman" w:cs="Times New Roman"/>
          <w:sz w:val="24"/>
          <w:szCs w:val="24"/>
        </w:rPr>
        <w:t>ге оборудования от 02.12.2008 №</w:t>
      </w:r>
      <w:r w:rsidRPr="00FA704F">
        <w:rPr>
          <w:rFonts w:ascii="Times New Roman" w:eastAsia="Times New Roman" w:hAnsi="Times New Roman" w:cs="Times New Roman"/>
          <w:sz w:val="24"/>
          <w:szCs w:val="24"/>
        </w:rPr>
        <w:t>083500/0076-5, заключен</w:t>
      </w:r>
      <w:r>
        <w:rPr>
          <w:rFonts w:ascii="Times New Roman" w:eastAsia="Times New Roman" w:hAnsi="Times New Roman" w:cs="Times New Roman"/>
          <w:sz w:val="24"/>
          <w:szCs w:val="24"/>
        </w:rPr>
        <w:t xml:space="preserve"> с</w:t>
      </w:r>
      <w:r w:rsidRPr="00FA704F">
        <w:rPr>
          <w:rFonts w:ascii="Times New Roman" w:eastAsia="Times New Roman" w:hAnsi="Times New Roman" w:cs="Times New Roman"/>
          <w:sz w:val="24"/>
          <w:szCs w:val="24"/>
        </w:rPr>
        <w:t xml:space="preserve"> ООО «Фаэтон-Аэро» (с учетом дополнительных соглашений);</w:t>
      </w:r>
    </w:p>
    <w:p w14:paraId="7BC0078F"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Договор о залоге сельскохозяйственных животных (как товары в обороте) от </w:t>
      </w:r>
      <w:r>
        <w:rPr>
          <w:rFonts w:ascii="Times New Roman" w:eastAsia="Times New Roman" w:hAnsi="Times New Roman" w:cs="Times New Roman"/>
          <w:sz w:val="24"/>
          <w:szCs w:val="24"/>
        </w:rPr>
        <w:t xml:space="preserve">02.12.2008 </w:t>
      </w:r>
      <w:r w:rsidRPr="00FA704F">
        <w:rPr>
          <w:rFonts w:ascii="Times New Roman" w:eastAsia="Times New Roman" w:hAnsi="Times New Roman" w:cs="Times New Roman"/>
          <w:sz w:val="24"/>
          <w:szCs w:val="24"/>
        </w:rPr>
        <w:t>№083500/0076-6, заключен с ЗАО «Копорье» (с учетом дополнительных соглашений);</w:t>
      </w:r>
    </w:p>
    <w:p w14:paraId="10EEF2A3"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Договор о залоге товаров в обороте от 25.12.2006 </w:t>
      </w:r>
      <w:r>
        <w:rPr>
          <w:rFonts w:ascii="Times New Roman" w:eastAsia="Times New Roman" w:hAnsi="Times New Roman" w:cs="Times New Roman"/>
          <w:sz w:val="24"/>
          <w:szCs w:val="24"/>
        </w:rPr>
        <w:t>№063500/0367-3, заключен с</w:t>
      </w:r>
      <w:r w:rsidRPr="00FA704F">
        <w:rPr>
          <w:rFonts w:ascii="Times New Roman" w:eastAsia="Times New Roman" w:hAnsi="Times New Roman" w:cs="Times New Roman"/>
          <w:sz w:val="24"/>
          <w:szCs w:val="24"/>
        </w:rPr>
        <w:t xml:space="preserve"> ООО «Фаэтон-Аэро» (с учетом дополнительных соглашений);</w:t>
      </w:r>
    </w:p>
    <w:p w14:paraId="39DF0A1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залоге сельскохозяйственных животных (как т</w:t>
      </w:r>
      <w:r>
        <w:rPr>
          <w:rFonts w:ascii="Times New Roman" w:eastAsia="Times New Roman" w:hAnsi="Times New Roman" w:cs="Times New Roman"/>
          <w:sz w:val="24"/>
          <w:szCs w:val="24"/>
        </w:rPr>
        <w:t>овары в обороте) от 25.12.2006 №</w:t>
      </w:r>
      <w:r w:rsidRPr="00FA704F">
        <w:rPr>
          <w:rFonts w:ascii="Times New Roman" w:eastAsia="Times New Roman" w:hAnsi="Times New Roman" w:cs="Times New Roman"/>
          <w:sz w:val="24"/>
          <w:szCs w:val="24"/>
        </w:rPr>
        <w:t>063500/0367-6, заключен с ОАО «Ударник» (с учетом дополнительных соглашений);</w:t>
      </w:r>
    </w:p>
    <w:p w14:paraId="3C92FB0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063500/0367-6-1, заключен с ОАО «Ударник» (с учетом дополнительных соглашений);</w:t>
      </w:r>
    </w:p>
    <w:p w14:paraId="6DB44FB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063500/0367-7.10,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(с учетом дополнительных соглашений);</w:t>
      </w:r>
    </w:p>
    <w:p w14:paraId="3963377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28.07.2006 №</w:t>
      </w:r>
      <w:r w:rsidRPr="00FA704F">
        <w:rPr>
          <w:rFonts w:ascii="Times New Roman" w:eastAsia="Times New Roman" w:hAnsi="Times New Roman" w:cs="Times New Roman"/>
          <w:sz w:val="24"/>
          <w:szCs w:val="24"/>
        </w:rPr>
        <w:t xml:space="preserve">063500/0367-8,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2E52854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29.10.2007 №</w:t>
      </w:r>
      <w:r w:rsidRPr="00FA704F">
        <w:rPr>
          <w:rFonts w:ascii="Times New Roman" w:eastAsia="Times New Roman" w:hAnsi="Times New Roman" w:cs="Times New Roman"/>
          <w:sz w:val="24"/>
          <w:szCs w:val="24"/>
        </w:rPr>
        <w:t xml:space="preserve">073500/0128-8/2,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4BE2FD60" w14:textId="5C9BA3F2" w:rsidR="00854587" w:rsidRDefault="00896503" w:rsidP="00896503">
      <w:pPr>
        <w:tabs>
          <w:tab w:val="left" w:pos="8715"/>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9ED57E6" w14:textId="77777777" w:rsidR="00896503" w:rsidRDefault="00896503" w:rsidP="00896503">
      <w:pPr>
        <w:tabs>
          <w:tab w:val="left" w:pos="8715"/>
        </w:tabs>
        <w:spacing w:after="0" w:line="240" w:lineRule="auto"/>
        <w:ind w:right="20"/>
        <w:rPr>
          <w:rFonts w:ascii="Times New Roman" w:eastAsia="Times New Roman" w:hAnsi="Times New Roman" w:cs="Times New Roman"/>
          <w:sz w:val="24"/>
          <w:szCs w:val="24"/>
        </w:rPr>
      </w:pPr>
    </w:p>
    <w:p w14:paraId="201013CF" w14:textId="77777777" w:rsidR="007B6752" w:rsidRDefault="007B6752" w:rsidP="00137AB9">
      <w:pPr>
        <w:spacing w:after="0" w:line="240" w:lineRule="auto"/>
        <w:ind w:right="20"/>
        <w:rPr>
          <w:rFonts w:ascii="Times New Roman" w:eastAsia="Times New Roman" w:hAnsi="Times New Roman" w:cs="Times New Roman"/>
          <w:sz w:val="24"/>
          <w:szCs w:val="24"/>
        </w:rPr>
      </w:pPr>
    </w:p>
    <w:p w14:paraId="7D1EFB28" w14:textId="22469F74" w:rsidR="00394896" w:rsidRPr="00B16947"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333F76">
        <w:rPr>
          <w:rFonts w:ascii="Times New Roman" w:eastAsia="Times New Roman" w:hAnsi="Times New Roman" w:cs="Times New Roman"/>
          <w:sz w:val="24"/>
          <w:szCs w:val="24"/>
        </w:rPr>
        <w:t>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2CF46420"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Заявка</w:t>
      </w:r>
    </w:p>
    <w:p w14:paraId="36B1F232"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на участие в торгах </w:t>
      </w:r>
    </w:p>
    <w:p w14:paraId="63A54872"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6D926E9"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Претендент _____________________________________________________________  </w:t>
      </w:r>
    </w:p>
    <w:p w14:paraId="63B6AF41"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26E3F0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61D95">
        <w:rPr>
          <w:rFonts w:ascii="Times New Roman" w:eastAsia="Times New Roman" w:hAnsi="Times New Roman" w:cs="Times New Roman"/>
          <w:i/>
          <w:sz w:val="24"/>
          <w:szCs w:val="24"/>
          <w:lang w:eastAsia="ru-RU"/>
        </w:rPr>
        <w:t>. (для юр. лиц)</w:t>
      </w:r>
      <w:r>
        <w:rPr>
          <w:rFonts w:ascii="Times New Roman" w:eastAsia="Times New Roman" w:hAnsi="Times New Roman" w:cs="Times New Roman"/>
          <w:sz w:val="24"/>
          <w:szCs w:val="24"/>
          <w:lang w:eastAsia="ru-RU"/>
        </w:rPr>
        <w:t xml:space="preserve"> /</w:t>
      </w:r>
      <w:r w:rsidRPr="00461D95">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Документ о государственной регистрации в качестве </w:t>
      </w:r>
      <w:r>
        <w:rPr>
          <w:rFonts w:ascii="Times New Roman" w:eastAsia="Times New Roman" w:hAnsi="Times New Roman" w:cs="Times New Roman"/>
          <w:sz w:val="24"/>
          <w:szCs w:val="24"/>
          <w:lang w:eastAsia="ru-RU"/>
        </w:rPr>
        <w:t>индивидуального предпринимателя</w:t>
      </w:r>
      <w:r w:rsidRPr="00394896">
        <w:rPr>
          <w:rFonts w:ascii="Times New Roman" w:eastAsia="Times New Roman" w:hAnsi="Times New Roman" w:cs="Times New Roman"/>
          <w:sz w:val="24"/>
          <w:szCs w:val="24"/>
          <w:lang w:eastAsia="ru-RU"/>
        </w:rPr>
        <w:t xml:space="preserve"> _________________, рег. № __________________, дата регистрации «__» ________ 20__ г.</w:t>
      </w:r>
      <w:r>
        <w:rPr>
          <w:rFonts w:ascii="Times New Roman" w:eastAsia="Times New Roman" w:hAnsi="Times New Roman" w:cs="Times New Roman"/>
          <w:sz w:val="24"/>
          <w:szCs w:val="24"/>
          <w:lang w:eastAsia="ru-RU"/>
        </w:rPr>
        <w:t xml:space="preserve"> </w:t>
      </w:r>
      <w:r w:rsidRPr="00461D95">
        <w:rPr>
          <w:rFonts w:ascii="Times New Roman" w:eastAsia="Times New Roman" w:hAnsi="Times New Roman" w:cs="Times New Roman"/>
          <w:i/>
          <w:sz w:val="24"/>
          <w:szCs w:val="24"/>
          <w:lang w:eastAsia="ru-RU"/>
        </w:rPr>
        <w:t>(для ИП)</w:t>
      </w:r>
      <w:r>
        <w:rPr>
          <w:rFonts w:ascii="Times New Roman" w:eastAsia="Times New Roman" w:hAnsi="Times New Roman" w:cs="Times New Roman"/>
          <w:i/>
          <w:sz w:val="24"/>
          <w:szCs w:val="24"/>
          <w:lang w:eastAsia="ru-RU"/>
        </w:rPr>
        <w:t>/</w:t>
      </w:r>
      <w:r w:rsidRPr="00461D95">
        <w:rPr>
          <w:rFonts w:ascii="Times New Roman" w:eastAsia="Times New Roman" w:hAnsi="Times New Roman" w:cs="Times New Roman"/>
          <w:sz w:val="24"/>
          <w:szCs w:val="24"/>
          <w:lang w:eastAsia="ru-RU"/>
        </w:rPr>
        <w:t xml:space="preserve"> Паспорт</w:t>
      </w:r>
      <w:r>
        <w:rPr>
          <w:rFonts w:ascii="Times New Roman" w:eastAsia="Times New Roman" w:hAnsi="Times New Roman" w:cs="Times New Roman"/>
          <w:i/>
          <w:sz w:val="24"/>
          <w:szCs w:val="24"/>
          <w:lang w:eastAsia="ru-RU"/>
        </w:rPr>
        <w:t xml:space="preserve"> (для физических лиц)</w:t>
      </w:r>
    </w:p>
    <w:p w14:paraId="0A75F240"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Орган, осуществивший регистрацию ________________________________________</w:t>
      </w:r>
    </w:p>
    <w:p w14:paraId="69DB45F5"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Место выдачи ___________________________________________________________</w:t>
      </w:r>
    </w:p>
    <w:p w14:paraId="1C17B780"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ИНН ___________________________________________________________________</w:t>
      </w:r>
    </w:p>
    <w:p w14:paraId="54E767C4"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Юридический адрес претендента</w:t>
      </w:r>
      <w:r>
        <w:rPr>
          <w:rFonts w:ascii="Times New Roman" w:eastAsia="Times New Roman" w:hAnsi="Times New Roman" w:cs="Times New Roman"/>
          <w:sz w:val="24"/>
          <w:szCs w:val="24"/>
          <w:lang w:eastAsia="ru-RU"/>
        </w:rPr>
        <w:t xml:space="preserve">/адрес регистрации </w:t>
      </w:r>
      <w:r w:rsidRPr="00461D95">
        <w:rPr>
          <w:rFonts w:ascii="Times New Roman" w:eastAsia="Times New Roman" w:hAnsi="Times New Roman" w:cs="Times New Roman"/>
          <w:i/>
          <w:sz w:val="24"/>
          <w:szCs w:val="24"/>
          <w:lang w:eastAsia="ru-RU"/>
        </w:rPr>
        <w:t>(для физических лиц):</w:t>
      </w:r>
      <w:r w:rsidRPr="00394896">
        <w:rPr>
          <w:rFonts w:ascii="Times New Roman" w:eastAsia="Times New Roman" w:hAnsi="Times New Roman" w:cs="Times New Roman"/>
          <w:sz w:val="24"/>
          <w:szCs w:val="24"/>
          <w:lang w:eastAsia="ru-RU"/>
        </w:rPr>
        <w:t xml:space="preserve"> __________________________________________</w:t>
      </w:r>
    </w:p>
    <w:p w14:paraId="4C84A1D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1742AF6C"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745079A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Телефон____________ Факс____________ Индекс ____________________________</w:t>
      </w:r>
    </w:p>
    <w:p w14:paraId="4E58F1EF"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Представитель претендента _______________________________________________</w:t>
      </w:r>
    </w:p>
    <w:p w14:paraId="4546430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w:t>
      </w:r>
    </w:p>
    <w:p w14:paraId="338732C6" w14:textId="77777777" w:rsidR="00EA3F8C" w:rsidRPr="00394896" w:rsidRDefault="00EA3F8C" w:rsidP="00EA3F8C">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(Ф.И.О. или наименование)</w:t>
      </w:r>
    </w:p>
    <w:p w14:paraId="64B3A2BB"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Действует на основании доверенности от «__» ___ 20___ г. № ____</w:t>
      </w:r>
    </w:p>
    <w:p w14:paraId="5A76C0B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rFonts w:ascii="Times New Roman" w:eastAsia="Times New Roman" w:hAnsi="Times New Roman" w:cs="Times New Roman"/>
          <w:sz w:val="24"/>
          <w:szCs w:val="24"/>
          <w:lang w:eastAsia="ru-RU"/>
        </w:rPr>
        <w:t xml:space="preserve">/ индивидуального предпринимателя </w:t>
      </w:r>
      <w:r w:rsidRPr="00394896">
        <w:rPr>
          <w:rFonts w:ascii="Times New Roman" w:eastAsia="Times New Roman" w:hAnsi="Times New Roman" w:cs="Times New Roman"/>
          <w:sz w:val="24"/>
          <w:szCs w:val="24"/>
          <w:lang w:eastAsia="ru-RU"/>
        </w:rPr>
        <w:t>(</w:t>
      </w:r>
      <w:r w:rsidRPr="00461D95">
        <w:rPr>
          <w:rFonts w:ascii="Times New Roman" w:eastAsia="Times New Roman" w:hAnsi="Times New Roman" w:cs="Times New Roman"/>
          <w:i/>
          <w:sz w:val="24"/>
          <w:szCs w:val="24"/>
          <w:lang w:eastAsia="ru-RU"/>
        </w:rPr>
        <w:t>для юридического лица/ индивидуального предпринимателя</w:t>
      </w:r>
      <w:r w:rsidRPr="00394896">
        <w:rPr>
          <w:rFonts w:ascii="Times New Roman" w:eastAsia="Times New Roman" w:hAnsi="Times New Roman" w:cs="Times New Roman"/>
          <w:sz w:val="24"/>
          <w:szCs w:val="24"/>
          <w:lang w:eastAsia="ru-RU"/>
        </w:rPr>
        <w:t>):</w:t>
      </w:r>
    </w:p>
    <w:p w14:paraId="18CD0694"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0C820F2B"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748CAF52"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542EE0A9"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номер, дата и место выдачи (регистрации), кем и когда выдан)</w:t>
      </w:r>
    </w:p>
    <w:p w14:paraId="256DA79C"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sz w:val="24"/>
          <w:szCs w:val="24"/>
          <w:lang w:eastAsia="ru-RU"/>
        </w:rPr>
        <w:t xml:space="preserve">       Претендент </w:t>
      </w:r>
      <w:r w:rsidRPr="00394896">
        <w:rPr>
          <w:rFonts w:ascii="Times New Roman" w:eastAsia="Times New Roman" w:hAnsi="Times New Roman" w:cs="Times New Roman"/>
          <w:lang w:eastAsia="ru-RU"/>
        </w:rPr>
        <w:t>______________________________________________________________</w:t>
      </w:r>
    </w:p>
    <w:p w14:paraId="7AC3DAF1"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претендента или его представителя)</w:t>
      </w:r>
    </w:p>
    <w:p w14:paraId="46B3567F"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w:t>
      </w:r>
    </w:p>
    <w:p w14:paraId="690A2538"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принимая решение об участии в торгах </w:t>
      </w:r>
      <w:r w:rsidRPr="00394896">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394896">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4542C270" w14:textId="77777777" w:rsidR="00EA3F8C" w:rsidRPr="00394896" w:rsidRDefault="00EA3F8C" w:rsidP="00EA3F8C">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t xml:space="preserve">              (наименование и адрес объекта, выставленного на торги)</w:t>
      </w:r>
    </w:p>
    <w:p w14:paraId="2D2A2E83"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не имеет претензий к состоянию объекта и обязуется:</w:t>
      </w:r>
    </w:p>
    <w:p w14:paraId="464719A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val="en-US" w:eastAsia="ru-RU"/>
        </w:rPr>
        <w:t>c</w:t>
      </w:r>
      <w:proofErr w:type="spellStart"/>
      <w:r w:rsidRPr="00394896">
        <w:rPr>
          <w:rFonts w:ascii="Times New Roman" w:eastAsia="Times New Roman" w:hAnsi="Times New Roman" w:cs="Times New Roman"/>
          <w:sz w:val="24"/>
          <w:szCs w:val="24"/>
          <w:lang w:eastAsia="ru-RU"/>
        </w:rPr>
        <w:t>облюдать</w:t>
      </w:r>
      <w:proofErr w:type="spellEnd"/>
      <w:r w:rsidRPr="00394896">
        <w:rPr>
          <w:rFonts w:ascii="Times New Roman" w:eastAsia="Times New Roman" w:hAnsi="Times New Roman" w:cs="Times New Roman"/>
          <w:sz w:val="24"/>
          <w:szCs w:val="24"/>
          <w:lang w:eastAsia="ru-RU"/>
        </w:rPr>
        <w:t xml:space="preserve"> условия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xml:space="preserve">), содержащиеся в извещении о проведении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30B0E3A1"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в случае признания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в день, определенный в извещении о проведении торгов (</w:t>
      </w:r>
      <w:r w:rsidRPr="00394896">
        <w:rPr>
          <w:rFonts w:ascii="Times New Roman" w:eastAsia="Times New Roman" w:hAnsi="Times New Roman" w:cs="Times New Roman"/>
          <w:i/>
          <w:sz w:val="24"/>
          <w:szCs w:val="24"/>
          <w:lang w:eastAsia="ru-RU"/>
        </w:rPr>
        <w:t>аукциона/конкурса</w:t>
      </w:r>
      <w:r w:rsidRPr="00394896">
        <w:rPr>
          <w:rFonts w:ascii="Times New Roman" w:eastAsia="Times New Roman" w:hAnsi="Times New Roman" w:cs="Times New Roman"/>
          <w:sz w:val="24"/>
          <w:szCs w:val="24"/>
          <w:lang w:eastAsia="ru-RU"/>
        </w:rPr>
        <w:t xml:space="preserve">), подписать договор купли-продажи. </w:t>
      </w:r>
    </w:p>
    <w:p w14:paraId="0D1972E7"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459D279"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24EC3B88" w14:textId="77777777" w:rsidR="00EA3F8C" w:rsidRPr="00394896" w:rsidRDefault="00EA3F8C" w:rsidP="00EA3F8C">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Приложение:</w:t>
      </w:r>
    </w:p>
    <w:p w14:paraId="15B4A68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1.  Пакет документов, указанных в извещении и оформленных надлежащим образом, на ___ л.</w:t>
      </w:r>
    </w:p>
    <w:p w14:paraId="4E644B06"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2.  Подписанная претендентом опись представленных документов (в двух экземплярах) на ___ л.</w:t>
      </w:r>
    </w:p>
    <w:p w14:paraId="789F0CC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A3F8C" w:rsidRPr="00394896" w14:paraId="0E052476" w14:textId="77777777" w:rsidTr="0010019B">
        <w:tc>
          <w:tcPr>
            <w:tcW w:w="4176" w:type="dxa"/>
            <w:gridSpan w:val="2"/>
            <w:shd w:val="clear" w:color="auto" w:fill="auto"/>
          </w:tcPr>
          <w:p w14:paraId="08BB1CB2"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0D4894D6"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348283C0"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r>
      <w:tr w:rsidR="00EA3F8C" w:rsidRPr="00394896" w14:paraId="2DE3E98D" w14:textId="77777777" w:rsidTr="0010019B">
        <w:tc>
          <w:tcPr>
            <w:tcW w:w="4176" w:type="dxa"/>
            <w:gridSpan w:val="2"/>
            <w:shd w:val="clear" w:color="auto" w:fill="auto"/>
          </w:tcPr>
          <w:p w14:paraId="76546FD2"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2052CAE5"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233E738F"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p>
        </w:tc>
      </w:tr>
      <w:tr w:rsidR="00EA3F8C" w:rsidRPr="00394896" w14:paraId="29758939" w14:textId="77777777" w:rsidTr="0010019B">
        <w:trPr>
          <w:gridAfter w:val="1"/>
          <w:wAfter w:w="566" w:type="dxa"/>
        </w:trPr>
        <w:tc>
          <w:tcPr>
            <w:tcW w:w="3375" w:type="dxa"/>
            <w:shd w:val="clear" w:color="auto" w:fill="auto"/>
          </w:tcPr>
          <w:p w14:paraId="1B838D55"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20D1B7D1"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2885A0C6"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______________________</w:t>
            </w:r>
          </w:p>
        </w:tc>
      </w:tr>
      <w:tr w:rsidR="00EA3F8C" w:rsidRPr="00394896" w14:paraId="15B78508" w14:textId="77777777" w:rsidTr="0010019B">
        <w:trPr>
          <w:gridAfter w:val="1"/>
          <w:wAfter w:w="566" w:type="dxa"/>
        </w:trPr>
        <w:tc>
          <w:tcPr>
            <w:tcW w:w="3375" w:type="dxa"/>
            <w:shd w:val="clear" w:color="auto" w:fill="auto"/>
          </w:tcPr>
          <w:p w14:paraId="1D1E1984"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4896">
              <w:rPr>
                <w:rFonts w:ascii="Times New Roman" w:eastAsia="Times New Roman" w:hAnsi="Times New Roman" w:cs="Times New Roman"/>
                <w:sz w:val="18"/>
                <w:szCs w:val="18"/>
                <w:lang w:eastAsia="ru-RU"/>
              </w:rPr>
              <w:t>(должность Претендента/</w:t>
            </w:r>
          </w:p>
          <w:p w14:paraId="26C58D35"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03C70333"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04D25FF2"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(расшифровка подписи)</w:t>
            </w:r>
          </w:p>
        </w:tc>
      </w:tr>
    </w:tbl>
    <w:p w14:paraId="3C774DA3" w14:textId="77777777" w:rsidR="00EA3F8C" w:rsidRPr="00394896" w:rsidRDefault="00EA3F8C" w:rsidP="00EA3F8C">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М.П.</w:t>
      </w:r>
    </w:p>
    <w:p w14:paraId="47EA35D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p>
    <w:p w14:paraId="7F213C58"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p>
    <w:p w14:paraId="3914ECB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Заявка принята организатором торгов:</w:t>
      </w:r>
    </w:p>
    <w:p w14:paraId="72CAD05F"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 ч ____ мин. «__» _______ 20__ г.</w:t>
      </w:r>
    </w:p>
    <w:p w14:paraId="69A8B1D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BA6896"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Уполномоченный представитель</w:t>
      </w:r>
    </w:p>
    <w:p w14:paraId="154AE4D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организатора торгов </w:t>
      </w:r>
    </w:p>
    <w:p w14:paraId="7538BA61" w14:textId="77777777" w:rsidR="00EA3F8C" w:rsidRPr="00394896" w:rsidRDefault="00EA3F8C" w:rsidP="00EA3F8C">
      <w:pPr>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_______________  _______  ________________ </w:t>
      </w:r>
    </w:p>
    <w:p w14:paraId="1C530BA2" w14:textId="77777777" w:rsidR="00EA3F8C" w:rsidRPr="00394896" w:rsidRDefault="00EA3F8C" w:rsidP="00EA3F8C">
      <w:pPr>
        <w:spacing w:after="0" w:line="240" w:lineRule="auto"/>
        <w:jc w:val="both"/>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 xml:space="preserve">     (должность)                   (подпись)          (расшифровка подписи)</w:t>
      </w:r>
    </w:p>
    <w:p w14:paraId="38F20B03"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389D3EAB"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0379F207"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63ED2AAF" w14:textId="77777777" w:rsidR="000427C8" w:rsidRDefault="000427C8" w:rsidP="000427C8">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0168CE4" w14:textId="172EF1BF" w:rsidR="007A0333" w:rsidRDefault="007A0333" w:rsidP="00394896">
      <w:pPr>
        <w:spacing w:after="0" w:line="240" w:lineRule="auto"/>
        <w:rPr>
          <w:rFonts w:ascii="Times New Roman" w:eastAsia="Times New Roman" w:hAnsi="Times New Roman" w:cs="Times New Roman"/>
          <w:sz w:val="24"/>
          <w:szCs w:val="24"/>
          <w:lang w:eastAsia="ru-RU"/>
        </w:rPr>
      </w:pPr>
    </w:p>
    <w:p w14:paraId="7EFCED45" w14:textId="48277BCF" w:rsidR="003874BF" w:rsidRDefault="003874BF" w:rsidP="00394896">
      <w:pPr>
        <w:spacing w:after="0" w:line="240" w:lineRule="auto"/>
        <w:rPr>
          <w:rFonts w:ascii="Times New Roman" w:eastAsia="Times New Roman" w:hAnsi="Times New Roman" w:cs="Times New Roman"/>
          <w:sz w:val="24"/>
          <w:szCs w:val="24"/>
          <w:lang w:eastAsia="ru-RU"/>
        </w:rPr>
      </w:pPr>
    </w:p>
    <w:p w14:paraId="2DC584E6" w14:textId="0D883716" w:rsidR="003874BF" w:rsidRDefault="003874BF" w:rsidP="00394896">
      <w:pPr>
        <w:spacing w:after="0" w:line="240" w:lineRule="auto"/>
        <w:rPr>
          <w:rFonts w:ascii="Times New Roman" w:eastAsia="Times New Roman" w:hAnsi="Times New Roman" w:cs="Times New Roman"/>
          <w:sz w:val="24"/>
          <w:szCs w:val="24"/>
          <w:lang w:eastAsia="ru-RU"/>
        </w:rPr>
      </w:pPr>
    </w:p>
    <w:p w14:paraId="3DB5FE11" w14:textId="09E09910" w:rsidR="003874BF" w:rsidRDefault="003874BF" w:rsidP="00394896">
      <w:pPr>
        <w:spacing w:after="0" w:line="240" w:lineRule="auto"/>
        <w:rPr>
          <w:rFonts w:ascii="Times New Roman" w:eastAsia="Times New Roman" w:hAnsi="Times New Roman" w:cs="Times New Roman"/>
          <w:sz w:val="24"/>
          <w:szCs w:val="24"/>
          <w:lang w:eastAsia="ru-RU"/>
        </w:rPr>
      </w:pPr>
    </w:p>
    <w:p w14:paraId="085CA7D9" w14:textId="659FE9AD" w:rsidR="003874BF" w:rsidRDefault="003874BF" w:rsidP="00394896">
      <w:pPr>
        <w:spacing w:after="0" w:line="240" w:lineRule="auto"/>
        <w:rPr>
          <w:rFonts w:ascii="Times New Roman" w:eastAsia="Times New Roman" w:hAnsi="Times New Roman" w:cs="Times New Roman"/>
          <w:sz w:val="24"/>
          <w:szCs w:val="24"/>
          <w:lang w:eastAsia="ru-RU"/>
        </w:rPr>
      </w:pPr>
    </w:p>
    <w:p w14:paraId="42D47461" w14:textId="6B81819B" w:rsidR="003874BF" w:rsidRDefault="003874BF" w:rsidP="00394896">
      <w:pPr>
        <w:spacing w:after="0" w:line="240" w:lineRule="auto"/>
        <w:rPr>
          <w:rFonts w:ascii="Times New Roman" w:eastAsia="Times New Roman" w:hAnsi="Times New Roman" w:cs="Times New Roman"/>
          <w:sz w:val="24"/>
          <w:szCs w:val="24"/>
          <w:lang w:eastAsia="ru-RU"/>
        </w:rPr>
      </w:pPr>
    </w:p>
    <w:p w14:paraId="62560560" w14:textId="19192DA3" w:rsidR="003874BF" w:rsidRDefault="003874BF" w:rsidP="00394896">
      <w:pPr>
        <w:spacing w:after="0" w:line="240" w:lineRule="auto"/>
        <w:rPr>
          <w:rFonts w:ascii="Times New Roman" w:eastAsia="Times New Roman" w:hAnsi="Times New Roman" w:cs="Times New Roman"/>
          <w:sz w:val="24"/>
          <w:szCs w:val="24"/>
          <w:lang w:eastAsia="ru-RU"/>
        </w:rPr>
      </w:pPr>
    </w:p>
    <w:p w14:paraId="75F8800E" w14:textId="77777777" w:rsidR="003874BF" w:rsidRDefault="003874BF" w:rsidP="00394896">
      <w:pPr>
        <w:spacing w:after="0" w:line="240" w:lineRule="auto"/>
        <w:rPr>
          <w:rFonts w:ascii="Times New Roman" w:eastAsia="Times New Roman" w:hAnsi="Times New Roman" w:cs="Times New Roman"/>
          <w:sz w:val="24"/>
          <w:szCs w:val="24"/>
          <w:lang w:eastAsia="ru-RU"/>
        </w:rPr>
      </w:pPr>
    </w:p>
    <w:p w14:paraId="15D044E9" w14:textId="77777777" w:rsidR="000B52FE" w:rsidRDefault="000B52FE" w:rsidP="00394896">
      <w:pPr>
        <w:spacing w:after="0" w:line="240" w:lineRule="auto"/>
        <w:rPr>
          <w:rFonts w:ascii="Times New Roman" w:eastAsia="Times New Roman" w:hAnsi="Times New Roman" w:cs="Times New Roman"/>
          <w:sz w:val="24"/>
          <w:szCs w:val="24"/>
          <w:lang w:eastAsia="ru-RU"/>
        </w:rPr>
      </w:pPr>
    </w:p>
    <w:p w14:paraId="10622EF5"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1B0214E" w14:textId="28EE0E75" w:rsidR="00394896" w:rsidRPr="00CA4D3D"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0427C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7260DB1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E4F45">
        <w:rPr>
          <w:rFonts w:ascii="Times New Roman" w:eastAsia="Times New Roman" w:hAnsi="Times New Roman" w:cs="Times New Roman"/>
          <w:lang w:eastAsia="ru-RU"/>
        </w:rPr>
        <w:t>офис 13 этаж 13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52B7175E"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8484A" w14:textId="77777777" w:rsidR="00EA70F5" w:rsidRDefault="00EA70F5"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4F4548">
      <w:pPr>
        <w:autoSpaceDE w:val="0"/>
        <w:autoSpaceDN w:val="0"/>
        <w:adjustRightInd w:val="0"/>
        <w:spacing w:after="0" w:line="240" w:lineRule="auto"/>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AD29847"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C28CDAF" w14:textId="497F0137" w:rsidR="00394896" w:rsidRPr="00B16947"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lastRenderedPageBreak/>
        <w:t xml:space="preserve">Приложение </w:t>
      </w:r>
      <w:r w:rsidR="000427C8">
        <w:rPr>
          <w:rFonts w:ascii="Times New Roman" w:eastAsia="Times New Roman" w:hAnsi="Times New Roman" w:cs="Times New Roman"/>
          <w:sz w:val="24"/>
          <w:szCs w:val="24"/>
          <w:lang w:eastAsia="ru-RU"/>
        </w:rPr>
        <w:t>4</w:t>
      </w:r>
    </w:p>
    <w:p w14:paraId="34679003" w14:textId="77777777" w:rsidR="00394896" w:rsidRPr="00394896"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К торговой документации</w:t>
      </w:r>
    </w:p>
    <w:p w14:paraId="040C89F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7015E8D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1392D368"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r w:rsidRPr="00394896">
        <w:rPr>
          <w:rFonts w:ascii="Times New Roman" w:eastAsia="TimesNewRomanPS-BoldItalicMT" w:hAnsi="Times New Roman" w:cs="Times New Roman"/>
          <w:b/>
          <w:bCs/>
          <w:iCs/>
          <w:sz w:val="24"/>
          <w:szCs w:val="24"/>
          <w:lang w:eastAsia="ru-RU"/>
        </w:rPr>
        <w:t xml:space="preserve">СОГЛАСИЕ НА ПОЛУЧЕНИЕ КРЕДИТНЫХ ОТЧЕТОВ </w:t>
      </w:r>
      <w:r w:rsidRPr="00394896">
        <w:rPr>
          <w:rFonts w:ascii="Times New Roman" w:eastAsia="TimesNewRomanPS-BoldItalicMT" w:hAnsi="Times New Roman" w:cs="Times New Roman"/>
          <w:b/>
          <w:bCs/>
          <w:iCs/>
          <w:sz w:val="24"/>
          <w:szCs w:val="24"/>
          <w:lang w:eastAsia="ru-RU"/>
        </w:rPr>
        <w:br/>
        <w:t>ИЗ БЮРО КРЕДИТНЫХ ИСТОРИЙ</w:t>
      </w:r>
    </w:p>
    <w:p w14:paraId="02C4F8F4"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p>
    <w:p w14:paraId="598F56A5" w14:textId="77777777" w:rsidR="00394896" w:rsidRPr="00394896" w:rsidRDefault="00394896" w:rsidP="00394896">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г. _____              </w:t>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t xml:space="preserve">                «___» _________ 20___ г.</w:t>
      </w:r>
    </w:p>
    <w:p w14:paraId="6AFBE603"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B3EB6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7D5B11C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 года рождения, место рождения - ________________, паспорт серии ____________________, выдан ___________________________, дата выдачи ____________, код подразделения __________</w:t>
      </w:r>
      <w:r w:rsidRPr="00394896">
        <w:rPr>
          <w:rFonts w:ascii="Times New Roman" w:eastAsia="TimesNewRomanPSMT" w:hAnsi="Times New Roman" w:cs="Times New Roman"/>
          <w:sz w:val="24"/>
          <w:szCs w:val="24"/>
          <w:lang w:eastAsia="ru-RU"/>
        </w:rPr>
        <w:t xml:space="preserve">, </w:t>
      </w:r>
    </w:p>
    <w:p w14:paraId="29C5078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06BFC8E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068AF22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1B7795E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55BECEC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140F9EE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364FF25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3411A99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4A3A42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p>
    <w:p w14:paraId="34DC4827"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настоящим выражаю свое согласие: </w:t>
      </w:r>
    </w:p>
    <w:p w14:paraId="01C8C28F" w14:textId="77777777" w:rsidR="00394896" w:rsidRPr="00394896" w:rsidRDefault="00394896" w:rsidP="00394896">
      <w:pPr>
        <w:spacing w:before="120" w:after="0" w:line="240" w:lineRule="auto"/>
        <w:ind w:firstLine="709"/>
        <w:jc w:val="both"/>
        <w:rPr>
          <w:rFonts w:ascii="Times New Roman" w:eastAsia="Times New Roman" w:hAnsi="Times New Roman" w:cs="Times New Roman"/>
          <w:sz w:val="24"/>
          <w:szCs w:val="24"/>
          <w:lang w:val="x-none" w:eastAsia="ru-RU"/>
        </w:rPr>
      </w:pPr>
      <w:r w:rsidRPr="00394896">
        <w:rPr>
          <w:rFonts w:ascii="Times New Roman" w:eastAsia="TimesNewRomanPSMT" w:hAnsi="Times New Roman" w:cs="Times New Roman"/>
          <w:sz w:val="24"/>
          <w:szCs w:val="24"/>
          <w:lang w:eastAsia="ru-RU"/>
        </w:rPr>
        <w:t xml:space="preserve">1. </w:t>
      </w:r>
      <w:r w:rsidRPr="00394896">
        <w:rPr>
          <w:rFonts w:ascii="Times New Roman" w:eastAsia="Times New Roman" w:hAnsi="Times New Roman" w:cs="Times New Roman"/>
          <w:sz w:val="24"/>
          <w:szCs w:val="24"/>
          <w:lang w:eastAsia="ru-RU"/>
        </w:rPr>
        <w:t>АО «Россельхозбанк» (ОГРН 1027700342890 от 22.10.2002, регистрационный номер 3349 от 24.04.2000, местонахождение: Российская Федерация, 119034, г. Москва, Гагаринский переулок, дом 3)</w:t>
      </w:r>
      <w:r w:rsidRPr="00394896">
        <w:rPr>
          <w:rFonts w:ascii="Times New Roman" w:eastAsia="TimesNewRomanPSMT" w:hAnsi="Times New Roman" w:cs="Times New Roman"/>
          <w:sz w:val="24"/>
          <w:szCs w:val="24"/>
          <w:lang w:eastAsia="ru-RU"/>
        </w:rPr>
        <w:t xml:space="preserve"> на осуществление запросов по моей кредитной истории в бюро кредитных историй (в соответствии со статьей 6 Федерального закона от 30.12.2004 </w:t>
      </w:r>
      <w:r w:rsidRPr="00394896">
        <w:rPr>
          <w:rFonts w:ascii="Times New Roman" w:eastAsia="TimesNewRomanPSMT" w:hAnsi="Times New Roman" w:cs="Times New Roman"/>
          <w:sz w:val="24"/>
          <w:szCs w:val="24"/>
          <w:lang w:eastAsia="ru-RU"/>
        </w:rPr>
        <w:br/>
        <w:t>№ 218-ФЗ «О кредитных историях»).</w:t>
      </w:r>
    </w:p>
    <w:p w14:paraId="0DDC98E1" w14:textId="77777777" w:rsidR="00394896" w:rsidRPr="00394896" w:rsidRDefault="00394896" w:rsidP="00394896">
      <w:pPr>
        <w:spacing w:before="120" w:after="0" w:line="240" w:lineRule="auto"/>
        <w:ind w:firstLine="709"/>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2. Код субъекта кредитной истории (далее – Код СКИ):_____________________. </w:t>
      </w:r>
    </w:p>
    <w:p w14:paraId="62E1BAAB" w14:textId="77777777" w:rsidR="00394896" w:rsidRPr="00394896" w:rsidRDefault="00394896" w:rsidP="00394896">
      <w:pPr>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Код СКИ произвольно формируется Клиентом и должен состоять из букв русского алфавита и цифр или букв латинского алфавита и цифр. Минимальная длина кода СКИ не должна быть менее четырех знаков, максимальная – не должна быть более пятнадцати знаков. Код СКИ должен состоять из букв русского алфавита и цифр либо из букв латинского алфавита и цифр и не должен содержать пробелов, в соответствии с пунктом 2.13 Указания Банка России от 31.08.2005 № 1610-У «О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в Представительство Банка России в сети Интернет».</w:t>
      </w:r>
    </w:p>
    <w:p w14:paraId="08C3152E"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3F103E2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6D2C6F9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C13058"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7A6886F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Подпись: </w:t>
      </w:r>
      <w:r w:rsidRPr="00394896">
        <w:rPr>
          <w:rFonts w:ascii="Times New Roman" w:eastAsia="TimesNewRomanPS-BoldItalicMT" w:hAnsi="Times New Roman" w:cs="Times New Roman"/>
          <w:sz w:val="24"/>
          <w:szCs w:val="24"/>
          <w:lang w:eastAsia="ru-RU"/>
        </w:rPr>
        <w:t>___________________   _________________</w:t>
      </w:r>
    </w:p>
    <w:p w14:paraId="170FB51D"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C245" w14:textId="77777777" w:rsidR="004B5E44" w:rsidRDefault="004B5E44" w:rsidP="00394896">
      <w:pPr>
        <w:spacing w:after="0" w:line="240" w:lineRule="auto"/>
      </w:pPr>
      <w:r>
        <w:separator/>
      </w:r>
    </w:p>
  </w:endnote>
  <w:endnote w:type="continuationSeparator" w:id="0">
    <w:p w14:paraId="1FE70C34" w14:textId="77777777" w:rsidR="004B5E44" w:rsidRDefault="004B5E44"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D841" w14:textId="77777777" w:rsidR="004B5E44" w:rsidRDefault="004B5E44" w:rsidP="00394896">
      <w:pPr>
        <w:spacing w:after="0" w:line="240" w:lineRule="auto"/>
      </w:pPr>
      <w:r>
        <w:separator/>
      </w:r>
    </w:p>
  </w:footnote>
  <w:footnote w:type="continuationSeparator" w:id="0">
    <w:p w14:paraId="65CDC0BB" w14:textId="77777777" w:rsidR="004B5E44" w:rsidRDefault="004B5E44" w:rsidP="00394896">
      <w:pPr>
        <w:spacing w:after="0" w:line="240" w:lineRule="auto"/>
      </w:pPr>
      <w:r>
        <w:continuationSeparator/>
      </w:r>
    </w:p>
  </w:footnote>
  <w:footnote w:id="1">
    <w:p w14:paraId="14E5CEFA" w14:textId="77777777" w:rsidR="00DD49EF" w:rsidRPr="00F32702" w:rsidRDefault="00DD49EF" w:rsidP="00DD49EF">
      <w:pPr>
        <w:pStyle w:val="a3"/>
        <w:jc w:val="both"/>
        <w:rPr>
          <w:rFonts w:ascii="Times New Roman" w:hAnsi="Times New Roman"/>
        </w:rPr>
      </w:pPr>
      <w:r w:rsidRPr="00301ACD">
        <w:rPr>
          <w:rStyle w:val="a5"/>
          <w:rFonts w:ascii="Times New Roman" w:hAnsi="Times New Roman"/>
        </w:rPr>
        <w:footnoteRef/>
      </w:r>
      <w:r w:rsidRPr="00301ACD">
        <w:t xml:space="preserve"> </w:t>
      </w:r>
      <w:r w:rsidRPr="00301ACD">
        <w:rPr>
          <w:rFonts w:ascii="Times New Roman" w:hAnsi="Times New Roman"/>
        </w:rPr>
        <w:t xml:space="preserve">Справочно: </w:t>
      </w:r>
      <w:r>
        <w:rPr>
          <w:rFonts w:ascii="Times New Roman" w:hAnsi="Times New Roman"/>
        </w:rPr>
        <w:t>величина снижения/ повышения составляет</w:t>
      </w:r>
      <w:r w:rsidRPr="00301ACD">
        <w:rPr>
          <w:rFonts w:ascii="Times New Roman" w:hAnsi="Times New Roman"/>
        </w:rPr>
        <w:t xml:space="preserve"> </w:t>
      </w:r>
      <w:r w:rsidRPr="00503D6C">
        <w:rPr>
          <w:rFonts w:ascii="Times New Roman" w:hAnsi="Times New Roman"/>
        </w:rPr>
        <w:t>3 120</w:t>
      </w:r>
      <w:r>
        <w:rPr>
          <w:rFonts w:ascii="Times New Roman" w:hAnsi="Times New Roman"/>
        </w:rPr>
        <w:t xml:space="preserve"> 000</w:t>
      </w:r>
      <w:r w:rsidRPr="00E77110">
        <w:rPr>
          <w:rFonts w:ascii="Times New Roman" w:hAnsi="Times New Roman"/>
        </w:rPr>
        <w:t xml:space="preserve"> руб</w:t>
      </w:r>
      <w:r>
        <w:rPr>
          <w:rFonts w:ascii="Times New Roman" w:hAnsi="Times New Roman"/>
        </w:rPr>
        <w:t>лей</w:t>
      </w:r>
      <w:r w:rsidRPr="00E77110">
        <w:rPr>
          <w:rFonts w:ascii="Times New Roman" w:hAnsi="Times New Roman"/>
        </w:rPr>
        <w:t xml:space="preserve"> при начальной цене продажи, равной </w:t>
      </w:r>
      <w:r w:rsidRPr="00503D6C">
        <w:rPr>
          <w:rFonts w:ascii="Times New Roman" w:hAnsi="Times New Roman"/>
        </w:rPr>
        <w:t>12</w:t>
      </w:r>
      <w:r>
        <w:rPr>
          <w:rFonts w:ascii="Times New Roman" w:hAnsi="Times New Roman"/>
        </w:rPr>
        <w:t>0 000 000</w:t>
      </w:r>
      <w:r w:rsidRPr="00E77110">
        <w:rPr>
          <w:rFonts w:ascii="Times New Roman" w:hAnsi="Times New Roman"/>
        </w:rPr>
        <w:t xml:space="preserve"> руб</w:t>
      </w:r>
      <w:r>
        <w:rPr>
          <w:rFonts w:ascii="Times New Roman" w:hAnsi="Times New Roman"/>
        </w:rPr>
        <w:t>лей</w:t>
      </w:r>
      <w:r w:rsidRPr="00E77110">
        <w:rPr>
          <w:rFonts w:ascii="Times New Roman" w:hAnsi="Times New Roman"/>
        </w:rPr>
        <w:t>.</w:t>
      </w:r>
      <w:r>
        <w:rPr>
          <w:rFonts w:ascii="Times New Roman" w:hAnsi="Times New Roman"/>
        </w:rPr>
        <w:t xml:space="preserve"> </w:t>
      </w:r>
    </w:p>
  </w:footnote>
  <w:footnote w:id="2">
    <w:p w14:paraId="154EB3EB" w14:textId="77777777" w:rsidR="00CD57C3" w:rsidRPr="002E5DAB" w:rsidRDefault="00CD57C3" w:rsidP="00CD57C3">
      <w:pPr>
        <w:tabs>
          <w:tab w:val="left" w:pos="0"/>
        </w:tabs>
        <w:autoSpaceDE w:val="0"/>
        <w:autoSpaceDN w:val="0"/>
        <w:adjustRightInd w:val="0"/>
        <w:spacing w:after="0" w:line="240" w:lineRule="auto"/>
        <w:jc w:val="both"/>
        <w:rPr>
          <w:rFonts w:ascii="Times New Roman" w:hAnsi="Times New Roman" w:cs="Times New Roman"/>
          <w:color w:val="000000"/>
          <w:sz w:val="20"/>
          <w:szCs w:val="20"/>
        </w:rPr>
      </w:pPr>
      <w:r>
        <w:rPr>
          <w:rStyle w:val="a5"/>
        </w:rPr>
        <w:footnoteRef/>
      </w:r>
      <w:r>
        <w:t xml:space="preserve"> </w:t>
      </w:r>
      <w:r w:rsidRPr="002E5DAB">
        <w:rPr>
          <w:rFonts w:ascii="Times New Roman" w:hAnsi="Times New Roman" w:cs="Times New Roman"/>
          <w:color w:val="000000"/>
          <w:sz w:val="20"/>
          <w:szCs w:val="20"/>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0758F2AD" w14:textId="77777777" w:rsidR="00CD57C3" w:rsidRDefault="00CD57C3" w:rsidP="00CD57C3">
      <w:pPr>
        <w:pStyle w:val="a3"/>
      </w:pPr>
      <w:r w:rsidRPr="002E5DAB">
        <w:rPr>
          <w:rFonts w:ascii="Times New Roman" w:eastAsiaTheme="minorHAnsi" w:hAnsi="Times New Roman"/>
          <w:color w:val="000000"/>
          <w:lang w:eastAsia="en-US"/>
        </w:rPr>
        <w:t xml:space="preserve">По вопросу ознакомления обращаться к представителю Банка по контактному номеру телефона: </w:t>
      </w:r>
      <w:r w:rsidRPr="002E5DAB">
        <w:rPr>
          <w:rFonts w:ascii="Times New Roman" w:hAnsi="Times New Roman"/>
          <w:spacing w:val="-2"/>
        </w:rPr>
        <w:t>7 (9</w:t>
      </w:r>
      <w:r>
        <w:rPr>
          <w:rFonts w:ascii="Times New Roman" w:hAnsi="Times New Roman"/>
          <w:spacing w:val="-2"/>
        </w:rPr>
        <w:t>21</w:t>
      </w:r>
      <w:r w:rsidRPr="002E5DAB">
        <w:rPr>
          <w:rFonts w:ascii="Times New Roman" w:hAnsi="Times New Roman"/>
          <w:spacing w:val="-2"/>
        </w:rPr>
        <w:t>) 9</w:t>
      </w:r>
      <w:r>
        <w:rPr>
          <w:rFonts w:ascii="Times New Roman" w:hAnsi="Times New Roman"/>
          <w:spacing w:val="-2"/>
        </w:rPr>
        <w:t>3</w:t>
      </w:r>
      <w:r w:rsidRPr="002E5DAB">
        <w:rPr>
          <w:rFonts w:ascii="Times New Roman" w:hAnsi="Times New Roman"/>
          <w:spacing w:val="-2"/>
        </w:rPr>
        <w:t>5-1</w:t>
      </w:r>
      <w:r>
        <w:rPr>
          <w:rFonts w:ascii="Times New Roman" w:hAnsi="Times New Roman"/>
          <w:spacing w:val="-2"/>
        </w:rPr>
        <w:t>6</w:t>
      </w:r>
      <w:r w:rsidRPr="002E5DAB">
        <w:rPr>
          <w:rFonts w:ascii="Times New Roman" w:hAnsi="Times New Roman"/>
          <w:spacing w:val="-2"/>
        </w:rPr>
        <w:t>-</w:t>
      </w:r>
      <w:r>
        <w:rPr>
          <w:rFonts w:ascii="Times New Roman" w:hAnsi="Times New Roman"/>
          <w:spacing w:val="-2"/>
        </w:rPr>
        <w:t>51</w:t>
      </w:r>
      <w:r w:rsidRPr="002E5DAB">
        <w:rPr>
          <w:rFonts w:ascii="Times New Roman" w:hAnsi="Times New Roman"/>
          <w:spacing w:val="-2"/>
        </w:rPr>
        <w:t>,</w:t>
      </w:r>
      <w:r w:rsidRPr="002E5DAB">
        <w:rPr>
          <w:rFonts w:ascii="Times New Roman" w:eastAsiaTheme="minorHAnsi" w:hAnsi="Times New Roman"/>
          <w:color w:val="000000"/>
          <w:lang w:eastAsia="en-US"/>
        </w:rPr>
        <w:t xml:space="preserve"> контактное лицо: </w:t>
      </w:r>
      <w:r>
        <w:rPr>
          <w:rFonts w:ascii="Times New Roman" w:eastAsiaTheme="minorHAnsi" w:hAnsi="Times New Roman"/>
          <w:color w:val="000000"/>
          <w:lang w:eastAsia="en-US"/>
        </w:rPr>
        <w:t>Вилис Марина Викторовна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C38"/>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15:restartNumberingAfterBreak="0">
    <w:nsid w:val="09B05C89"/>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0B520887"/>
    <w:multiLevelType w:val="hybridMultilevel"/>
    <w:tmpl w:val="AE78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ED64BD"/>
    <w:multiLevelType w:val="hybridMultilevel"/>
    <w:tmpl w:val="92A07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853673"/>
    <w:multiLevelType w:val="hybridMultilevel"/>
    <w:tmpl w:val="5512F4C0"/>
    <w:lvl w:ilvl="0" w:tplc="21E0CFA6">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2D2DE7"/>
    <w:multiLevelType w:val="multilevel"/>
    <w:tmpl w:val="FA38DD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167577"/>
    <w:multiLevelType w:val="hybridMultilevel"/>
    <w:tmpl w:val="3894F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4E75D91"/>
    <w:multiLevelType w:val="hybridMultilevel"/>
    <w:tmpl w:val="759A1E72"/>
    <w:lvl w:ilvl="0" w:tplc="5C5C8A22">
      <w:start w:val="1"/>
      <w:numFmt w:val="decimal"/>
      <w:lvlText w:val="%1."/>
      <w:lvlJc w:val="left"/>
      <w:pPr>
        <w:ind w:left="3621" w:hanging="360"/>
      </w:pPr>
      <w:rPr>
        <w:rFonts w:ascii="Times New Roman" w:eastAsia="Times New Roman" w:hAnsi="Times New Roman" w:cs="Times New Roman"/>
        <w:color w:val="auto"/>
      </w:rPr>
    </w:lvl>
    <w:lvl w:ilvl="1" w:tplc="04190003">
      <w:start w:val="1"/>
      <w:numFmt w:val="bullet"/>
      <w:lvlText w:val="o"/>
      <w:lvlJc w:val="left"/>
      <w:pPr>
        <w:ind w:left="4341" w:hanging="360"/>
      </w:pPr>
      <w:rPr>
        <w:rFonts w:ascii="Courier New" w:hAnsi="Courier New" w:cs="Courier New" w:hint="default"/>
      </w:rPr>
    </w:lvl>
    <w:lvl w:ilvl="2" w:tplc="04190005">
      <w:start w:val="1"/>
      <w:numFmt w:val="bullet"/>
      <w:lvlText w:val=""/>
      <w:lvlJc w:val="left"/>
      <w:pPr>
        <w:ind w:left="5061" w:hanging="360"/>
      </w:pPr>
      <w:rPr>
        <w:rFonts w:ascii="Wingdings" w:hAnsi="Wingdings" w:hint="default"/>
      </w:rPr>
    </w:lvl>
    <w:lvl w:ilvl="3" w:tplc="04190001">
      <w:start w:val="1"/>
      <w:numFmt w:val="bullet"/>
      <w:lvlText w:val=""/>
      <w:lvlJc w:val="left"/>
      <w:pPr>
        <w:ind w:left="5781" w:hanging="360"/>
      </w:pPr>
      <w:rPr>
        <w:rFonts w:ascii="Symbol" w:hAnsi="Symbol" w:hint="default"/>
      </w:rPr>
    </w:lvl>
    <w:lvl w:ilvl="4" w:tplc="04190003">
      <w:start w:val="1"/>
      <w:numFmt w:val="bullet"/>
      <w:lvlText w:val="o"/>
      <w:lvlJc w:val="left"/>
      <w:pPr>
        <w:ind w:left="6501" w:hanging="360"/>
      </w:pPr>
      <w:rPr>
        <w:rFonts w:ascii="Courier New" w:hAnsi="Courier New" w:cs="Courier New" w:hint="default"/>
      </w:rPr>
    </w:lvl>
    <w:lvl w:ilvl="5" w:tplc="04190005">
      <w:start w:val="1"/>
      <w:numFmt w:val="bullet"/>
      <w:lvlText w:val=""/>
      <w:lvlJc w:val="left"/>
      <w:pPr>
        <w:ind w:left="7221" w:hanging="360"/>
      </w:pPr>
      <w:rPr>
        <w:rFonts w:ascii="Wingdings" w:hAnsi="Wingdings" w:hint="default"/>
      </w:rPr>
    </w:lvl>
    <w:lvl w:ilvl="6" w:tplc="04190001">
      <w:start w:val="1"/>
      <w:numFmt w:val="bullet"/>
      <w:lvlText w:val=""/>
      <w:lvlJc w:val="left"/>
      <w:pPr>
        <w:ind w:left="7941" w:hanging="360"/>
      </w:pPr>
      <w:rPr>
        <w:rFonts w:ascii="Symbol" w:hAnsi="Symbol" w:hint="default"/>
      </w:rPr>
    </w:lvl>
    <w:lvl w:ilvl="7" w:tplc="04190003">
      <w:start w:val="1"/>
      <w:numFmt w:val="bullet"/>
      <w:lvlText w:val="o"/>
      <w:lvlJc w:val="left"/>
      <w:pPr>
        <w:ind w:left="8661" w:hanging="360"/>
      </w:pPr>
      <w:rPr>
        <w:rFonts w:ascii="Courier New" w:hAnsi="Courier New" w:cs="Courier New" w:hint="default"/>
      </w:rPr>
    </w:lvl>
    <w:lvl w:ilvl="8" w:tplc="04190005">
      <w:start w:val="1"/>
      <w:numFmt w:val="bullet"/>
      <w:lvlText w:val=""/>
      <w:lvlJc w:val="left"/>
      <w:pPr>
        <w:ind w:left="9381" w:hanging="360"/>
      </w:pPr>
      <w:rPr>
        <w:rFonts w:ascii="Wingdings" w:hAnsi="Wingdings" w:hint="default"/>
      </w:rPr>
    </w:lvl>
  </w:abstractNum>
  <w:abstractNum w:abstractNumId="10" w15:restartNumberingAfterBreak="0">
    <w:nsid w:val="621B63E7"/>
    <w:multiLevelType w:val="hybridMultilevel"/>
    <w:tmpl w:val="A0F0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11"/>
  </w:num>
  <w:num w:numId="3">
    <w:abstractNumId w:val="6"/>
  </w:num>
  <w:num w:numId="4">
    <w:abstractNumId w:val="5"/>
  </w:num>
  <w:num w:numId="5">
    <w:abstractNumId w:val="8"/>
  </w:num>
  <w:num w:numId="6">
    <w:abstractNumId w:val="7"/>
  </w:num>
  <w:num w:numId="7">
    <w:abstractNumId w:val="4"/>
  </w:num>
  <w:num w:numId="8">
    <w:abstractNumId w:val="2"/>
  </w:num>
  <w:num w:numId="9">
    <w:abstractNumId w:val="10"/>
  </w:num>
  <w:num w:numId="10">
    <w:abstractNumId w:val="12"/>
  </w:num>
  <w:num w:numId="11">
    <w:abstractNumId w:val="9"/>
  </w:num>
  <w:num w:numId="12">
    <w:abstractNumId w:val="0"/>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896"/>
    <w:rsid w:val="000427C8"/>
    <w:rsid w:val="00094301"/>
    <w:rsid w:val="000B0F17"/>
    <w:rsid w:val="000B52FE"/>
    <w:rsid w:val="000B5405"/>
    <w:rsid w:val="0010019B"/>
    <w:rsid w:val="00125751"/>
    <w:rsid w:val="00137AB9"/>
    <w:rsid w:val="00170FC4"/>
    <w:rsid w:val="00183291"/>
    <w:rsid w:val="001E4192"/>
    <w:rsid w:val="002128B2"/>
    <w:rsid w:val="00233E6A"/>
    <w:rsid w:val="00245714"/>
    <w:rsid w:val="00263FD7"/>
    <w:rsid w:val="00283813"/>
    <w:rsid w:val="00284DCA"/>
    <w:rsid w:val="0028711F"/>
    <w:rsid w:val="002A261A"/>
    <w:rsid w:val="002A4FB8"/>
    <w:rsid w:val="002B57BA"/>
    <w:rsid w:val="002C6200"/>
    <w:rsid w:val="002D3633"/>
    <w:rsid w:val="00327E8B"/>
    <w:rsid w:val="00330945"/>
    <w:rsid w:val="00333F76"/>
    <w:rsid w:val="00351F17"/>
    <w:rsid w:val="00353C66"/>
    <w:rsid w:val="00363052"/>
    <w:rsid w:val="00373CEE"/>
    <w:rsid w:val="003874BF"/>
    <w:rsid w:val="00394896"/>
    <w:rsid w:val="00396200"/>
    <w:rsid w:val="003A39D3"/>
    <w:rsid w:val="003E1293"/>
    <w:rsid w:val="00414FD9"/>
    <w:rsid w:val="00455A4C"/>
    <w:rsid w:val="004567F3"/>
    <w:rsid w:val="00460DF4"/>
    <w:rsid w:val="00473B90"/>
    <w:rsid w:val="00474B72"/>
    <w:rsid w:val="00485A85"/>
    <w:rsid w:val="00487345"/>
    <w:rsid w:val="00491D71"/>
    <w:rsid w:val="004A426C"/>
    <w:rsid w:val="004A7CC6"/>
    <w:rsid w:val="004B5E44"/>
    <w:rsid w:val="004E1BE1"/>
    <w:rsid w:val="004F4548"/>
    <w:rsid w:val="00501E09"/>
    <w:rsid w:val="00517C16"/>
    <w:rsid w:val="00531B31"/>
    <w:rsid w:val="00541694"/>
    <w:rsid w:val="005559F8"/>
    <w:rsid w:val="005619A3"/>
    <w:rsid w:val="005B4E46"/>
    <w:rsid w:val="005C2A21"/>
    <w:rsid w:val="005D1D64"/>
    <w:rsid w:val="005D5C64"/>
    <w:rsid w:val="005E7E70"/>
    <w:rsid w:val="00625B08"/>
    <w:rsid w:val="00656AF6"/>
    <w:rsid w:val="00657268"/>
    <w:rsid w:val="006D24CD"/>
    <w:rsid w:val="006E481B"/>
    <w:rsid w:val="00713479"/>
    <w:rsid w:val="00763F47"/>
    <w:rsid w:val="007A0333"/>
    <w:rsid w:val="007B6752"/>
    <w:rsid w:val="007C0930"/>
    <w:rsid w:val="007D2BBE"/>
    <w:rsid w:val="007F2E91"/>
    <w:rsid w:val="007F5682"/>
    <w:rsid w:val="008014EA"/>
    <w:rsid w:val="00836EFF"/>
    <w:rsid w:val="00854587"/>
    <w:rsid w:val="00854870"/>
    <w:rsid w:val="008706EC"/>
    <w:rsid w:val="00880287"/>
    <w:rsid w:val="0088765B"/>
    <w:rsid w:val="00896503"/>
    <w:rsid w:val="008C0A75"/>
    <w:rsid w:val="008D0BD7"/>
    <w:rsid w:val="009117EB"/>
    <w:rsid w:val="00915091"/>
    <w:rsid w:val="0092325F"/>
    <w:rsid w:val="00937B95"/>
    <w:rsid w:val="00940271"/>
    <w:rsid w:val="0097582A"/>
    <w:rsid w:val="009906E9"/>
    <w:rsid w:val="009A76CB"/>
    <w:rsid w:val="009D2F71"/>
    <w:rsid w:val="009E1C6D"/>
    <w:rsid w:val="009F0544"/>
    <w:rsid w:val="009F5BF9"/>
    <w:rsid w:val="00A03A0D"/>
    <w:rsid w:val="00A27004"/>
    <w:rsid w:val="00A52D94"/>
    <w:rsid w:val="00A63B18"/>
    <w:rsid w:val="00A92839"/>
    <w:rsid w:val="00A935C6"/>
    <w:rsid w:val="00AB6546"/>
    <w:rsid w:val="00AD7724"/>
    <w:rsid w:val="00AE17C9"/>
    <w:rsid w:val="00AE27F9"/>
    <w:rsid w:val="00AE52A8"/>
    <w:rsid w:val="00AF7914"/>
    <w:rsid w:val="00B003F1"/>
    <w:rsid w:val="00B16947"/>
    <w:rsid w:val="00B72DD8"/>
    <w:rsid w:val="00B95483"/>
    <w:rsid w:val="00BB2A24"/>
    <w:rsid w:val="00BB3393"/>
    <w:rsid w:val="00BD56B6"/>
    <w:rsid w:val="00BF165E"/>
    <w:rsid w:val="00BF277D"/>
    <w:rsid w:val="00BF3ED8"/>
    <w:rsid w:val="00C0131E"/>
    <w:rsid w:val="00C128A3"/>
    <w:rsid w:val="00C218E3"/>
    <w:rsid w:val="00C26E40"/>
    <w:rsid w:val="00C5028E"/>
    <w:rsid w:val="00C56E2D"/>
    <w:rsid w:val="00CA4D3D"/>
    <w:rsid w:val="00CD57C3"/>
    <w:rsid w:val="00CE7C6B"/>
    <w:rsid w:val="00D002C7"/>
    <w:rsid w:val="00D22BB9"/>
    <w:rsid w:val="00D2630D"/>
    <w:rsid w:val="00D31266"/>
    <w:rsid w:val="00D7246E"/>
    <w:rsid w:val="00D7654C"/>
    <w:rsid w:val="00D81024"/>
    <w:rsid w:val="00D82879"/>
    <w:rsid w:val="00D830B9"/>
    <w:rsid w:val="00D85C68"/>
    <w:rsid w:val="00DD49EF"/>
    <w:rsid w:val="00DE05FD"/>
    <w:rsid w:val="00DE1354"/>
    <w:rsid w:val="00E014ED"/>
    <w:rsid w:val="00E40B0F"/>
    <w:rsid w:val="00E56ECA"/>
    <w:rsid w:val="00E62442"/>
    <w:rsid w:val="00EA3F8C"/>
    <w:rsid w:val="00EA70F5"/>
    <w:rsid w:val="00EB6623"/>
    <w:rsid w:val="00EF0B79"/>
    <w:rsid w:val="00F315B9"/>
    <w:rsid w:val="00F31C3C"/>
    <w:rsid w:val="00F373F2"/>
    <w:rsid w:val="00F400F4"/>
    <w:rsid w:val="00FB4854"/>
    <w:rsid w:val="00FD3313"/>
    <w:rsid w:val="00FE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42FEB4C9-DC22-4790-AFF1-4814E898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semiHidden/>
    <w:unhideWhenUsed/>
    <w:qFormat/>
    <w:rsid w:val="0092325F"/>
    <w:pPr>
      <w:keepNext/>
      <w:keepLines/>
      <w:spacing w:before="200" w:after="0"/>
      <w:outlineLvl w:val="3"/>
    </w:pPr>
    <w:rPr>
      <w:rFonts w:asciiTheme="majorHAnsi" w:eastAsiaTheme="majorEastAsia" w:hAnsiTheme="majorHAnsi" w:cstheme="majorBidi"/>
      <w:b/>
      <w:bCs/>
      <w:i/>
      <w:iCs/>
      <w:color w:val="5B9BD5" w:themeColor="accent1"/>
    </w:rPr>
  </w:style>
  <w:style w:type="paragraph" w:styleId="7">
    <w:name w:val="heading 7"/>
    <w:basedOn w:val="a"/>
    <w:next w:val="a"/>
    <w:link w:val="70"/>
    <w:uiPriority w:val="9"/>
    <w:semiHidden/>
    <w:unhideWhenUsed/>
    <w:qFormat/>
    <w:rsid w:val="004A42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uiPriority w:val="99"/>
    <w:semiHidden/>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4A426C"/>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uiPriority w:val="9"/>
    <w:semiHidden/>
    <w:rsid w:val="0092325F"/>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787">
      <w:bodyDiv w:val="1"/>
      <w:marLeft w:val="0"/>
      <w:marRight w:val="0"/>
      <w:marTop w:val="0"/>
      <w:marBottom w:val="0"/>
      <w:divBdr>
        <w:top w:val="none" w:sz="0" w:space="0" w:color="auto"/>
        <w:left w:val="none" w:sz="0" w:space="0" w:color="auto"/>
        <w:bottom w:val="none" w:sz="0" w:space="0" w:color="auto"/>
        <w:right w:val="none" w:sz="0" w:space="0" w:color="auto"/>
      </w:divBdr>
    </w:div>
    <w:div w:id="7313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50CF-118F-4365-A4DA-96AEB1C8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9383</Words>
  <Characters>53488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OM</cp:lastModifiedBy>
  <cp:revision>5</cp:revision>
  <dcterms:created xsi:type="dcterms:W3CDTF">2023-01-17T12:59:00Z</dcterms:created>
  <dcterms:modified xsi:type="dcterms:W3CDTF">2023-01-20T11:35:00Z</dcterms:modified>
</cp:coreProperties>
</file>