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66" w:rsidRPr="00212C6C" w:rsidRDefault="00400BEF" w:rsidP="00212C6C">
      <w:pPr>
        <w:pStyle w:val="a3"/>
        <w:tabs>
          <w:tab w:val="left" w:pos="1701"/>
          <w:tab w:val="left" w:pos="2835"/>
        </w:tabs>
        <w:suppressAutoHyphens/>
        <w:spacing w:after="0"/>
        <w:ind w:left="284"/>
        <w:rPr>
          <w:i/>
          <w:sz w:val="22"/>
          <w:szCs w:val="22"/>
        </w:rPr>
      </w:pPr>
      <w:r w:rsidRPr="00212C6C">
        <w:rPr>
          <w:i/>
          <w:sz w:val="22"/>
          <w:szCs w:val="22"/>
        </w:rPr>
        <w:t>)</w:t>
      </w:r>
    </w:p>
    <w:p w:rsidR="00967766" w:rsidRPr="00212C6C" w:rsidRDefault="00967766" w:rsidP="00212C6C">
      <w:pPr>
        <w:pStyle w:val="ConsTitle"/>
        <w:suppressAutoHyphens/>
        <w:jc w:val="center"/>
        <w:rPr>
          <w:rFonts w:ascii="Times New Roman" w:hAnsi="Times New Roman" w:cs="Times New Roman"/>
          <w:sz w:val="22"/>
          <w:szCs w:val="22"/>
        </w:rPr>
      </w:pPr>
    </w:p>
    <w:p w:rsidR="002C20E2" w:rsidRPr="00212C6C" w:rsidRDefault="002C20E2" w:rsidP="00212C6C">
      <w:pPr>
        <w:pStyle w:val="ConsTitle"/>
        <w:suppressAutoHyphens/>
        <w:jc w:val="center"/>
        <w:rPr>
          <w:rFonts w:ascii="Times New Roman" w:hAnsi="Times New Roman" w:cs="Times New Roman"/>
          <w:sz w:val="22"/>
          <w:szCs w:val="22"/>
        </w:rPr>
      </w:pPr>
      <w:r w:rsidRPr="00212C6C">
        <w:rPr>
          <w:rFonts w:ascii="Times New Roman" w:hAnsi="Times New Roman" w:cs="Times New Roman"/>
          <w:sz w:val="22"/>
          <w:szCs w:val="22"/>
        </w:rPr>
        <w:t>ДОГОВОР №___</w:t>
      </w:r>
    </w:p>
    <w:p w:rsidR="002C20E2" w:rsidRPr="00212C6C" w:rsidRDefault="002C20E2" w:rsidP="00212C6C">
      <w:pPr>
        <w:pStyle w:val="ConsNormal"/>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уступки прав (требований)</w:t>
      </w:r>
    </w:p>
    <w:p w:rsidR="002C20E2" w:rsidRPr="00212C6C" w:rsidRDefault="002C20E2" w:rsidP="00212C6C">
      <w:pPr>
        <w:pStyle w:val="ConsNonformat"/>
        <w:suppressAutoHyphens/>
        <w:jc w:val="center"/>
        <w:rPr>
          <w:rFonts w:ascii="Times New Roman" w:hAnsi="Times New Roman" w:cs="Times New Roman"/>
          <w:sz w:val="22"/>
          <w:szCs w:val="22"/>
        </w:rPr>
      </w:pPr>
    </w:p>
    <w:p w:rsidR="002C20E2" w:rsidRPr="00212C6C" w:rsidRDefault="002C20E2" w:rsidP="00212C6C">
      <w:pPr>
        <w:pStyle w:val="ConsNonformat"/>
        <w:suppressAutoHyphens/>
        <w:jc w:val="center"/>
        <w:rPr>
          <w:rFonts w:ascii="Times New Roman" w:hAnsi="Times New Roman" w:cs="Times New Roman"/>
          <w:sz w:val="22"/>
          <w:szCs w:val="22"/>
        </w:rPr>
      </w:pPr>
      <w:r w:rsidRPr="00212C6C">
        <w:rPr>
          <w:rFonts w:ascii="Times New Roman" w:hAnsi="Times New Roman" w:cs="Times New Roman"/>
          <w:sz w:val="22"/>
          <w:szCs w:val="22"/>
        </w:rPr>
        <w:t xml:space="preserve">г. </w:t>
      </w:r>
      <w:r w:rsidR="006F53E9">
        <w:rPr>
          <w:rFonts w:ascii="Times New Roman" w:hAnsi="Times New Roman" w:cs="Times New Roman"/>
          <w:sz w:val="22"/>
          <w:szCs w:val="22"/>
        </w:rPr>
        <w:t>Москва</w:t>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Pr="00212C6C">
        <w:rPr>
          <w:rFonts w:ascii="Times New Roman" w:hAnsi="Times New Roman" w:cs="Times New Roman"/>
          <w:sz w:val="22"/>
          <w:szCs w:val="22"/>
        </w:rPr>
        <w:tab/>
      </w:r>
      <w:r w:rsidR="00675DDB" w:rsidRPr="00212C6C">
        <w:rPr>
          <w:rFonts w:ascii="Times New Roman" w:hAnsi="Times New Roman" w:cs="Times New Roman"/>
          <w:sz w:val="22"/>
          <w:szCs w:val="22"/>
        </w:rPr>
        <w:t xml:space="preserve">                       </w:t>
      </w:r>
      <w:proofErr w:type="gramStart"/>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w:t>
      </w:r>
      <w:proofErr w:type="gramEnd"/>
      <w:r w:rsidRPr="00212C6C">
        <w:rPr>
          <w:rFonts w:ascii="Times New Roman" w:hAnsi="Times New Roman" w:cs="Times New Roman"/>
          <w:sz w:val="22"/>
          <w:szCs w:val="22"/>
        </w:rPr>
        <w:t>____»</w:t>
      </w:r>
      <w:r w:rsidR="00B63824" w:rsidRPr="00212C6C">
        <w:rPr>
          <w:rFonts w:ascii="Times New Roman" w:hAnsi="Times New Roman" w:cs="Times New Roman"/>
          <w:sz w:val="22"/>
          <w:szCs w:val="22"/>
        </w:rPr>
        <w:t xml:space="preserve"> </w:t>
      </w:r>
      <w:r w:rsidR="006F53E9">
        <w:rPr>
          <w:rFonts w:ascii="Times New Roman" w:hAnsi="Times New Roman" w:cs="Times New Roman"/>
          <w:sz w:val="22"/>
          <w:szCs w:val="22"/>
        </w:rPr>
        <w:t>_____________</w:t>
      </w:r>
      <w:r w:rsidR="00675DDB"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 </w:t>
      </w:r>
      <w:r w:rsidR="000B64EB" w:rsidRPr="00212C6C">
        <w:rPr>
          <w:rFonts w:ascii="Times New Roman" w:hAnsi="Times New Roman" w:cs="Times New Roman"/>
          <w:sz w:val="22"/>
          <w:szCs w:val="22"/>
        </w:rPr>
        <w:t>20</w:t>
      </w:r>
      <w:r w:rsidR="00675DDB" w:rsidRPr="00212C6C">
        <w:rPr>
          <w:rFonts w:ascii="Times New Roman" w:hAnsi="Times New Roman" w:cs="Times New Roman"/>
          <w:sz w:val="22"/>
          <w:szCs w:val="22"/>
        </w:rPr>
        <w:t>2</w:t>
      </w:r>
      <w:r w:rsidR="0037505F">
        <w:rPr>
          <w:rFonts w:ascii="Times New Roman" w:hAnsi="Times New Roman" w:cs="Times New Roman"/>
          <w:sz w:val="22"/>
          <w:szCs w:val="22"/>
        </w:rPr>
        <w:t>3</w:t>
      </w:r>
      <w:r w:rsidRPr="00212C6C">
        <w:rPr>
          <w:rFonts w:ascii="Times New Roman" w:hAnsi="Times New Roman" w:cs="Times New Roman"/>
          <w:sz w:val="22"/>
          <w:szCs w:val="22"/>
        </w:rPr>
        <w:t xml:space="preserve"> г.</w:t>
      </w:r>
    </w:p>
    <w:p w:rsidR="002C20E2" w:rsidRPr="00212C6C" w:rsidRDefault="00675DDB" w:rsidP="00212C6C">
      <w:pPr>
        <w:pStyle w:val="ConsNonformat"/>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 xml:space="preserve">Акционерное общество «Российский Сельскохозяйственный банк», именуемое в дальнейшем «Кредитор», в лице </w:t>
      </w:r>
      <w:r w:rsidR="006F53E9" w:rsidRPr="006F53E9">
        <w:rPr>
          <w:rFonts w:ascii="Times New Roman" w:hAnsi="Times New Roman" w:cs="Times New Roman"/>
          <w:sz w:val="22"/>
          <w:szCs w:val="22"/>
        </w:rPr>
        <w:t xml:space="preserve">Директора РФ АО «Россельхозбанк» - «ЦРМБ» </w:t>
      </w:r>
      <w:proofErr w:type="spellStart"/>
      <w:r w:rsidR="006F53E9" w:rsidRPr="006F53E9">
        <w:rPr>
          <w:rFonts w:ascii="Times New Roman" w:hAnsi="Times New Roman" w:cs="Times New Roman"/>
          <w:sz w:val="22"/>
          <w:szCs w:val="22"/>
        </w:rPr>
        <w:t>Капранова</w:t>
      </w:r>
      <w:proofErr w:type="spellEnd"/>
      <w:r w:rsidR="006F53E9" w:rsidRPr="006F53E9">
        <w:rPr>
          <w:rFonts w:ascii="Times New Roman" w:hAnsi="Times New Roman" w:cs="Times New Roman"/>
          <w:sz w:val="22"/>
          <w:szCs w:val="22"/>
        </w:rPr>
        <w:t xml:space="preserve"> Владимира Васильевича, действующего на основании Устава, Положения о филиале и доверенности, выданной в порядке передоверия от 20.08.2019 г. №554 реестровый номер №77/547-н/77-2019-1-3090</w:t>
      </w:r>
      <w:r w:rsidRPr="00212C6C">
        <w:rPr>
          <w:rFonts w:ascii="Times New Roman" w:hAnsi="Times New Roman" w:cs="Times New Roman"/>
          <w:sz w:val="22"/>
          <w:szCs w:val="22"/>
        </w:rPr>
        <w:t>,</w:t>
      </w:r>
    </w:p>
    <w:p w:rsidR="00675DDB" w:rsidRPr="00212C6C" w:rsidRDefault="00675DDB" w:rsidP="00212C6C">
      <w:pPr>
        <w:pStyle w:val="ConsNonformat"/>
        <w:suppressAutoHyphens/>
        <w:ind w:firstLine="708"/>
        <w:jc w:val="both"/>
        <w:rPr>
          <w:rFonts w:ascii="Times New Roman" w:hAnsi="Times New Roman" w:cs="Times New Roman"/>
          <w:sz w:val="22"/>
          <w:szCs w:val="22"/>
        </w:rPr>
      </w:pPr>
      <w:r w:rsidRPr="00212C6C">
        <w:rPr>
          <w:rFonts w:ascii="Times New Roman" w:hAnsi="Times New Roman" w:cs="Times New Roman"/>
          <w:sz w:val="22"/>
          <w:szCs w:val="22"/>
        </w:rPr>
        <w:t>Победитель торговой процедуры или единственный участник торгов или юридическое/физическое лицо, по решению Кредит</w:t>
      </w:r>
      <w:bookmarkStart w:id="0" w:name="_GoBack"/>
      <w:bookmarkEnd w:id="0"/>
      <w:r w:rsidRPr="00212C6C">
        <w:rPr>
          <w:rFonts w:ascii="Times New Roman" w:hAnsi="Times New Roman" w:cs="Times New Roman"/>
          <w:sz w:val="22"/>
          <w:szCs w:val="22"/>
        </w:rPr>
        <w:t>ного комитета регионального филиала</w:t>
      </w:r>
      <w:r w:rsidR="00B3578D">
        <w:rPr>
          <w:rFonts w:ascii="Times New Roman" w:hAnsi="Times New Roman" w:cs="Times New Roman"/>
          <w:sz w:val="22"/>
          <w:szCs w:val="22"/>
        </w:rPr>
        <w:t xml:space="preserve"> «Центр розничного и малого бизнеса»</w:t>
      </w:r>
      <w:r w:rsidRPr="00212C6C">
        <w:rPr>
          <w:rFonts w:ascii="Times New Roman" w:hAnsi="Times New Roman" w:cs="Times New Roman"/>
          <w:sz w:val="22"/>
          <w:szCs w:val="22"/>
        </w:rPr>
        <w:t>, соответствующее требованиям Банка, именуемый в дальнейшем «Новый кредитор», (далее - вместе именуемые «</w:t>
      </w:r>
      <w:proofErr w:type="spellStart"/>
      <w:r w:rsidRPr="00212C6C">
        <w:rPr>
          <w:rFonts w:ascii="Times New Roman" w:hAnsi="Times New Roman" w:cs="Times New Roman"/>
          <w:sz w:val="22"/>
          <w:szCs w:val="22"/>
        </w:rPr>
        <w:t>Cтороны</w:t>
      </w:r>
      <w:proofErr w:type="spellEnd"/>
      <w:r w:rsidRPr="00212C6C">
        <w:rPr>
          <w:rFonts w:ascii="Times New Roman" w:hAnsi="Times New Roman" w:cs="Times New Roman"/>
          <w:sz w:val="22"/>
          <w:szCs w:val="22"/>
        </w:rPr>
        <w:t xml:space="preserve">»), заключили настоящий договор (далее - Договор) о нижеследующем. </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1. ПРЕДМЕТ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F45129" w:rsidRPr="00212C6C" w:rsidRDefault="00F45129"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1.1. В силу настоящего Договора и в соответствии со статьями 382-390 Гражданского кодекса Российской Федерации Кредитор</w:t>
      </w:r>
      <w:r w:rsidR="00FD7973" w:rsidRPr="00212C6C">
        <w:rPr>
          <w:rFonts w:ascii="Times New Roman" w:hAnsi="Times New Roman" w:cs="Times New Roman"/>
          <w:sz w:val="22"/>
          <w:szCs w:val="22"/>
        </w:rPr>
        <w:t xml:space="preserve"> в полном объеме </w:t>
      </w:r>
      <w:r w:rsidRPr="00212C6C">
        <w:rPr>
          <w:rFonts w:ascii="Times New Roman" w:hAnsi="Times New Roman" w:cs="Times New Roman"/>
          <w:sz w:val="22"/>
          <w:szCs w:val="22"/>
        </w:rPr>
        <w:t xml:space="preserve"> передает (уступает), а Новый кредитор принимает в полном объеме права (требования) к </w:t>
      </w:r>
      <w:r w:rsidR="00CD14D4" w:rsidRPr="00CD14D4">
        <w:rPr>
          <w:rFonts w:ascii="Times New Roman" w:hAnsi="Times New Roman" w:cs="Times New Roman"/>
          <w:sz w:val="22"/>
          <w:szCs w:val="22"/>
        </w:rPr>
        <w:t xml:space="preserve">ООО «ПЗП </w:t>
      </w:r>
      <w:proofErr w:type="spellStart"/>
      <w:r w:rsidR="00CD14D4" w:rsidRPr="00CD14D4">
        <w:rPr>
          <w:rFonts w:ascii="Times New Roman" w:hAnsi="Times New Roman" w:cs="Times New Roman"/>
          <w:sz w:val="22"/>
          <w:szCs w:val="22"/>
        </w:rPr>
        <w:t>Люблинское</w:t>
      </w:r>
      <w:proofErr w:type="spellEnd"/>
      <w:r w:rsidR="00CD14D4" w:rsidRPr="00CD14D4">
        <w:rPr>
          <w:rFonts w:ascii="Times New Roman" w:hAnsi="Times New Roman" w:cs="Times New Roman"/>
          <w:sz w:val="22"/>
          <w:szCs w:val="22"/>
        </w:rPr>
        <w:t>» (ИНН 7723835340), поручителя/ залогодателя ЗАО «Т.Э.К «</w:t>
      </w:r>
      <w:proofErr w:type="spellStart"/>
      <w:r w:rsidR="00CD14D4" w:rsidRPr="00CD14D4">
        <w:rPr>
          <w:rFonts w:ascii="Times New Roman" w:hAnsi="Times New Roman" w:cs="Times New Roman"/>
          <w:sz w:val="22"/>
          <w:szCs w:val="22"/>
        </w:rPr>
        <w:t>Интерспецтранс</w:t>
      </w:r>
      <w:proofErr w:type="spellEnd"/>
      <w:r w:rsidR="00CD14D4" w:rsidRPr="00CD14D4">
        <w:rPr>
          <w:rFonts w:ascii="Times New Roman" w:hAnsi="Times New Roman" w:cs="Times New Roman"/>
          <w:sz w:val="22"/>
          <w:szCs w:val="22"/>
        </w:rPr>
        <w:t>» (ИНН 7707179436) поручителей ООО «</w:t>
      </w:r>
      <w:proofErr w:type="spellStart"/>
      <w:r w:rsidR="00CD14D4" w:rsidRPr="00CD14D4">
        <w:rPr>
          <w:rFonts w:ascii="Times New Roman" w:hAnsi="Times New Roman" w:cs="Times New Roman"/>
          <w:sz w:val="22"/>
          <w:szCs w:val="22"/>
        </w:rPr>
        <w:t>Магис</w:t>
      </w:r>
      <w:proofErr w:type="spellEnd"/>
      <w:r w:rsidR="00CD14D4" w:rsidRPr="00CD14D4">
        <w:rPr>
          <w:rFonts w:ascii="Times New Roman" w:hAnsi="Times New Roman" w:cs="Times New Roman"/>
          <w:sz w:val="22"/>
          <w:szCs w:val="22"/>
        </w:rPr>
        <w:t>» (ИНН 7718768680), ООО «КЛМ» (ООО ОК «РВР» с 08.10.2021) (ИНН 7715828726), ООО «Оникс-М» (ИНН 7726390787), ООО Торговый Дом «</w:t>
      </w:r>
      <w:proofErr w:type="spellStart"/>
      <w:r w:rsidR="00CD14D4" w:rsidRPr="00CD14D4">
        <w:rPr>
          <w:rFonts w:ascii="Times New Roman" w:hAnsi="Times New Roman" w:cs="Times New Roman"/>
          <w:sz w:val="22"/>
          <w:szCs w:val="22"/>
        </w:rPr>
        <w:t>Экоресурс</w:t>
      </w:r>
      <w:proofErr w:type="spellEnd"/>
      <w:r w:rsidR="00CD14D4" w:rsidRPr="00CD14D4">
        <w:rPr>
          <w:rFonts w:ascii="Times New Roman" w:hAnsi="Times New Roman" w:cs="Times New Roman"/>
          <w:sz w:val="22"/>
          <w:szCs w:val="22"/>
        </w:rPr>
        <w:t>» (ИНН 9721035824), ООО «Зеленый Пункт» (ИНН 7710910078), ООО «РУСВТОРРЕСУРСЫ» (ИНН 9710070545), ООО «Орбита» (ИНН 9718000620), Гребенюк Андрей Владимирович (ИНН 772014269425)</w:t>
      </w:r>
      <w:r w:rsidRPr="00212C6C">
        <w:rPr>
          <w:rFonts w:ascii="Times New Roman" w:hAnsi="Times New Roman" w:cs="Times New Roman"/>
          <w:sz w:val="22"/>
          <w:szCs w:val="22"/>
        </w:rPr>
        <w:t xml:space="preserve"> (далее – </w:t>
      </w:r>
      <w:r w:rsidR="00EA1A04" w:rsidRPr="00212C6C">
        <w:rPr>
          <w:rFonts w:ascii="Times New Roman" w:hAnsi="Times New Roman" w:cs="Times New Roman"/>
          <w:sz w:val="22"/>
          <w:szCs w:val="22"/>
        </w:rPr>
        <w:t xml:space="preserve">все </w:t>
      </w:r>
      <w:r w:rsidRPr="00212C6C">
        <w:rPr>
          <w:rFonts w:ascii="Times New Roman" w:hAnsi="Times New Roman" w:cs="Times New Roman"/>
          <w:sz w:val="22"/>
          <w:szCs w:val="22"/>
        </w:rPr>
        <w:t xml:space="preserve">вместе именуемые </w:t>
      </w:r>
      <w:r w:rsidR="00A572AA" w:rsidRPr="00212C6C">
        <w:rPr>
          <w:rFonts w:ascii="Times New Roman" w:hAnsi="Times New Roman" w:cs="Times New Roman"/>
          <w:sz w:val="22"/>
          <w:szCs w:val="22"/>
        </w:rPr>
        <w:t>«</w:t>
      </w:r>
      <w:r w:rsidRPr="00212C6C">
        <w:rPr>
          <w:rFonts w:ascii="Times New Roman" w:hAnsi="Times New Roman" w:cs="Times New Roman"/>
          <w:sz w:val="22"/>
          <w:szCs w:val="22"/>
        </w:rPr>
        <w:t>Должники</w:t>
      </w:r>
      <w:r w:rsidR="00A572AA" w:rsidRPr="00212C6C">
        <w:rPr>
          <w:rFonts w:ascii="Times New Roman" w:hAnsi="Times New Roman" w:cs="Times New Roman"/>
          <w:sz w:val="22"/>
          <w:szCs w:val="22"/>
        </w:rPr>
        <w:t>»</w:t>
      </w:r>
      <w:r w:rsidR="00B86F4C" w:rsidRPr="00212C6C">
        <w:rPr>
          <w:rFonts w:ascii="Times New Roman" w:hAnsi="Times New Roman" w:cs="Times New Roman"/>
          <w:sz w:val="22"/>
          <w:szCs w:val="22"/>
        </w:rPr>
        <w:t>)</w:t>
      </w:r>
      <w:r w:rsidRPr="00212C6C">
        <w:rPr>
          <w:rFonts w:ascii="Times New Roman" w:hAnsi="Times New Roman" w:cs="Times New Roman"/>
          <w:sz w:val="22"/>
          <w:szCs w:val="22"/>
        </w:rPr>
        <w:t>, принадлежащие Кредитору на основании:</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 от 30.08.2017 об открытии кредитной линии с лимитом выдачи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 от 09.07.2018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№176300/0043DS2 от 15.04.2019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№176300/0043DS3 от 14.06.2019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№176300/0043DS4 от 18.06.2019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№176300/0043DS5 от 26.12.2019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№176300/0043DS6 от 27.03.2020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№176300/0043DS7 от 18.05.2020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№176300/0043DS8 от 03.08.2020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№176300/0043DS9 от 11.09.2020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№176300/0043DS10 от 24.09.2020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№176300/0043DS11 от 30.10.2020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№176300/0043DS12 от 01.12.2020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№176300/0043DS13 от 24.12.2020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№176300/0043DS14 от 24.12.2020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№176300/0043DS15 от 24.06.2021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№176300/0043DS17 от 10.01.2022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№176300/0043DS18 от 31.01.2022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№176300/0043DS19 от 28.02.2022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№176300/0043DS20 от 31.03.2022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№176300/0043DS21 от 29.04.2022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№176300/0043DS22 от 29.07.2022 к Договору №176300/0043 об открытии кредитной линии с лимитом выдачи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№176300/0044 от 30.08.2017 об открытии кредитной линии с лимитом задолженности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 xml:space="preserve">». </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1 от 31.08.2017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 от 09.07.2018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 от 13.08.2018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2 от 15.08.2018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3 от 20.08.2018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 о выдаче транша № 4 от 21.08.2018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№176300/0044DS5 о выдаче транша № 5 от 22.08.2018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№176300/0044DS6 о выдаче транша № 6 от 23.08.2018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№176300/0044DS7 о выдаче транша № 7 от 24.08.2018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№176300/0044DS8 от 30.08.2018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№176300/0044DS8 о выдаче транша № 8 от 14.09.2018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№176300/0044DS9 о выдаче транша № 9 от 17.09.2018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№176300/0044DS10 о выдаче транша № 10 от 18.09.2018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№176300/0044DS11 о выдаче транша № 11 от 19.09.2018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№176300/0044DS12 о выдаче транша № 12 от 20.09.2018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№176300/0044DS13 о выдаче транша № 13 от 21.09.2018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№176300/0044DS14 о выдаче транша № 14 от 24.09.2018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№176300/0044DS15 о выдаче транша № 15 от 25.09.2018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№176300/0044DS16 о выдаче транша № 16 от 26.09.2018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№176300/0044DS17 о выдаче транша № 17 от 27.09.2018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Дополнительное соглашение №176300/0044DS18 о выдаче транша № 18 от 28.09.2018 к Договору </w:t>
      </w:r>
      <w:r w:rsidRPr="00CD14D4">
        <w:rPr>
          <w:rFonts w:ascii="Times New Roman" w:hAnsi="Times New Roman" w:cs="Times New Roman"/>
          <w:sz w:val="22"/>
          <w:szCs w:val="22"/>
        </w:rPr>
        <w:lastRenderedPageBreak/>
        <w:t>№176300/0044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№176300/0044DS19 от 15.04.2019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№176300/0044DS20 от 14.06.2019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№176300/0044DS21 от 18.06.2019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№176300/0044DS22 о выдаче транша № 20 от 10.07.2019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№176300/0044DS23 о выдаче транша № 21 от 11.07.2019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№176300/0044DS24 о выдаче транша № 22 от 12.07.2019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№176300/0044DS25 о выдаче транша № 23 от 15.07.2019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№176300/0044DS26 о выдаче транша № 24 от 16.07.2019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№176300/0044DS27 о выдаче транша № 25 от 17.07.2019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№176300/0044DS28 о выдаче транша № 26 от 05.08.2019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№176300/0044DS29 о выдаче транша № 27 от 06.08.2019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№176300/0044DS30 о выдаче транша № 28 от 07.08.2019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№176300/0044DS31 о выдаче транша № 29 от 08.08.2019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№176300/0044DS32 о выдаче транша № 30 от 09.08.2019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№176300/0044DS33 о выдаче транша № 31 от 12.08.2019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№176300/0044DS34 о выдаче транша № 32 от 13.08.2019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№176300/0044DS35 о выдаче транша № 33 от 14.08.2019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№176300/0044DS36 от 26.12.2019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№176300/0044DS37 от 27.03.2020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№176300/0044DS38 от 18.05.2020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№176300/0044DS39 от 03.08.2020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№176300/0044DS40 от 11.09.2020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№176300/0044DS41 от 24.09.2020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№176300/0044DS42 от 30.10.2020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№176300/0044DS43 от 01.12.2020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№176300/0044DS44 от 24.12.2020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№176300/0044DS45 от 24.12.2020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№176300/0044DS46 от 24.06.2021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№176300/0044DS47 от 15.07.2021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№176300/0044DS48 от 10.01.2022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№176300/0044DS49 от 31.01.2022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№176300/0044DS50 от 28.02.2022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№176300/0044DS51 от 31.03.2022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№176300/0044DS52 от 29.04.2022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№176300/0044DS53 от 29.07.2022 к Договору №176300/0044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№176300/0045 от 30.08.2017 об открытии кредитной линии с лимитом задолженности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1 от 06.09.2017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2 от 07.09.2017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3 от 07.09.2017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4 от 08.09.2017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№176300/0045DS1 от 09.07.2018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5 от 19.09.2017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6 от 20.09.2017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7 от 22.09.2017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8 от 27.09.2017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9 от 17.10.2017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о выдаче транша № 10 от 25.10.2017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 о выдаче транша № 11 от 04.09.2018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 о выдаче транша № 12 от 31.08.2018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 о выдаче транша № 13 от 04.09.2018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№176300/0045DS5 о выдаче транша № 14 от 05.09.2018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№176300/0045DS6 о выдаче транша № 15 от 06.09.2018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№176300/0045DS7 о выдаче транша № 16 от 07.09.2018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№176300/0045DS8 о выдаче транша № 17 от 10.09.2018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№176300/0045DS9 о выдаче транша № 18 от 11.09.2018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№176300/0045DS10 о выдаче транша № 19 от 12.09.2018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Дополнительное соглашение №176300/0045DS11 о выдаче транша № 20 от 04.09.2018 к Договору </w:t>
      </w:r>
      <w:r w:rsidRPr="00CD14D4">
        <w:rPr>
          <w:rFonts w:ascii="Times New Roman" w:hAnsi="Times New Roman" w:cs="Times New Roman"/>
          <w:sz w:val="22"/>
          <w:szCs w:val="22"/>
        </w:rPr>
        <w:lastRenderedPageBreak/>
        <w:t>№176300/0045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№176300/0045DS12 о выдаче транша № 21 от 14.09.2018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№176300/0045DS22 от 15.04.2019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№176300/0045DS23 от 14.06.2019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№176300/0045DS24 от 18.06.2019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№176300/0045DS25 о выдаче транша № 22 от 18.07.2019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№176300/0045DS26 о выдаче транша № 23 от 19.07.2019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№176300/0045DS27 о выдаче транша № 24 от 22.07.2019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№176300/0045DS28 о выдаче транша № 25 от 23.07.2019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№176300/0045DS29 о выдаче транша № 26 от 24.07.2019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№176300/0045DS30 о выдаче транша № 27 от 29.07.2019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№176300/0045DS31 о выдаче транша № 28 от 30.07.2019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№176300/0045DS32 о выдаче транша № 29 от 31.07.2019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№176300/0045DS33 о выдаче транша № 30 от 01.08.2019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№176300/0045DS34 о выдаче транша № 31 от 02.08.2019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№176300/0045DS35 о выдаче транша № 32 от 05.08.2019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№176300/0045DS36 от 26.12.2019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№176300/0045DS37 от 27.03.2020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№176300/0045DS38 от 18.05.2020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№176300/0045DS39 от 03.08.2020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№176300/0045DS40 от 11.09.2020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№176300/0045DS41 от 24.09.2020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№176300/0045DS42 от 30.10.2020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№176300/0045DS43 от 01.122020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№176300/0045DS44 от 24.12.2020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№176300/0045DS45 от 24.12.2020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№176300/0045DS46 от 24.06.2021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№176300/0045DS47 от 15.07.2021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№176300/0045DS48 от 10.01.2022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№176300/0045DS49 от 31.01.2022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№176300/0045DS50 от 28.02.2022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№176300/0045DS51 от 31.03.2022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№176300/0045DS52 от 29.04.2022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№176300/0045DS53 от 29.07.2022 к Договору №176300/0045 об открытии кредитной линии с лимитом задолженности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 от 18.06.2019 об открытии кредитной линии с лимитом задолженности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 от 21.07.2019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№196300/0067DS2 о выдаче транша № 1 от 25.06.2019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№196300/0067DS3 о выдаче транша № 2 от 27.06.2019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№196300/0067DS4 о выдаче транша № 3 от 27.06.2019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№196300/0067DS5 о выдаче транша № 4 от 27.06.2019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№196300/0067DS6 о выдаче транша № 5 от 02.07.2019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№196300/0067DS7 о выдаче транша № 6 от 30.07.2019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№196300/0067DS8 от 26.12.2019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№196300/0067DS9 от 27.03.2020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№196300/0067DS10 от 18.05.2020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№196300/0067DS11 от 03.08.2020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№196300/0067DS12 от 11.09.2020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№196300/0067DS13 от 24.09.2020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№196300/0067DS14 от 30.10.2020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№196300/0067DS15 от 01.12.2020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№196300/0067DS16 от 24.12.2020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№196300/0067DS17 от 24.06.2021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№196300/0067DS18 от 15.07.2021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№196300/0067DS19 от 10.01.2022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№196300/0067DS20 от 31.01.2022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№196300/0067DS21 от 28.02.2022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№196300/0067DS22 от 31.03.2022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Дополнительное соглашение №196300/0067DS23 от 29.04.2022 к Договору №196300/0067 об </w:t>
      </w:r>
      <w:r w:rsidRPr="00CD14D4">
        <w:rPr>
          <w:rFonts w:ascii="Times New Roman" w:hAnsi="Times New Roman" w:cs="Times New Roman"/>
          <w:sz w:val="22"/>
          <w:szCs w:val="22"/>
        </w:rPr>
        <w:lastRenderedPageBreak/>
        <w:t>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№196300/0067DS24 от 29.07.2022 к Договору №196300/0067 об открытии кредитной линии с лимитом задолженности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№196300/0067-7.10 об ипотеке (залоге) земельного участка от 21.06.2019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№196300/0067-7.10DS1 от 27.03.2020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№196300/0067-7.10DS2 от 18.05.2020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№196300/0067-7.10DS3 от 03.08.2020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№196300/0067-7.10DS4 от 24.09.2020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№196300/0067-7.10DS5 от 30.10.2020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№196300/0067-7.10DS6 от 01.12.2020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№196300/0067-7.10DS7 от 24.12.2020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№196300/0067-7.10DS8 от 10.01.2021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№196300/0067-7.10DS9 от 31.01.2022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№196300/0067-7.10DS10 от 28.02.2022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№196300/0067-7.10DS11 от 31.03.2022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№196300/0067-7.10DS12 от 29.04.2022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№196300/0067-7.10DS13 от 29.07.2022 к Договору №196300/0067-7.10 об ипотеке (залоге) земельного участка от 21.06.2019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№176300/0043-7.10 об ипотеке (залоге) земельного участка от 30.08.2017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 от 13.08.2018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 от 26.12.2019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№176300/0043-7.10DS2 от 27.03.2020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№176300/0043-7.10DS3 от 18.05.2020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№176300/0043-7.10DS4 от 03.08.2020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№176300/0043-7.10DS5 от 24.09.2020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№176300/0043-7.10DS6 от 30.10.2020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№176300/0043-7.10DS7 от 01.12.2020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№176300/0043-7.10DS8 от 24.12.2020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№176300/0043-7.10DS9 от 24.12.2020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№176300/0043-7.10DS9 от 10.01.2022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№176300/0043-7.10DS10 от 31.01.2022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№176300/0043-7.10DS11 от 28.02.2022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№176300/0043-7.10DS12 от 31.03.2022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№176300/0043-7.10DS13 от 29.04.2022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№176300/0043-7.10DS14 от 29.07.2022 к Договору №176300/0043-7.10 об ипотеке (залоге) земельного участка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№196300/0067-7.10/1 об ипотеке (залоге) земельного участка от 29.07.2022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№176300/0043-4 о залоге транспортных средств от 09.07.2018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№176300/0043-5 о залоге оборудования от 30.08.2017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№176300/0043-5/1 о залоге оборудования от 09.07.2018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№176300/0043-5/2 о залоге оборудования от 15.04.2019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№196300/0067-4 о залоге транспортных средств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№196300/0067-4/1 о залоге транспортных средств от 11.09.2020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№196300/0067-4/2 о залоге транспортных средств от 15.07.2021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Договор №196300/0067-4/3 о залоге транспортных средств от 24.06.2021 с ЗАО «ТЭК </w:t>
      </w:r>
      <w:proofErr w:type="spellStart"/>
      <w:r w:rsidRPr="00CD14D4">
        <w:rPr>
          <w:rFonts w:ascii="Times New Roman" w:hAnsi="Times New Roman" w:cs="Times New Roman"/>
          <w:sz w:val="22"/>
          <w:szCs w:val="22"/>
        </w:rPr>
        <w:t>ИнтерСпецТранс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№196300/0067-5 о залоге оборудования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№196300/0067-5/1 о залоге оборудования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№196300/0067-5/2 о залоге оборудования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№196300/0067-5/3 о залоге оборудования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№196300/0067-5/4 о залоге оборудования от 18.06.2019 с ООО «ПЗП «</w:t>
      </w:r>
      <w:proofErr w:type="spellStart"/>
      <w:r w:rsidRPr="00CD14D4">
        <w:rPr>
          <w:rFonts w:ascii="Times New Roman" w:hAnsi="Times New Roman" w:cs="Times New Roman"/>
          <w:sz w:val="22"/>
          <w:szCs w:val="22"/>
        </w:rPr>
        <w:t>Люблинское</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Договор №176300/0043-8/1 поручительства юридического лица от 30.08.2017 с ЗАО «Т.Э.К. </w:t>
      </w:r>
      <w:proofErr w:type="spellStart"/>
      <w:r w:rsidRPr="00CD14D4">
        <w:rPr>
          <w:rFonts w:ascii="Times New Roman" w:hAnsi="Times New Roman" w:cs="Times New Roman"/>
          <w:sz w:val="22"/>
          <w:szCs w:val="22"/>
        </w:rPr>
        <w:t>ИнерСпецТранс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№176300/0043-8/1DS1 от 13.08.2018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№176300/0043-8/1DS2 от 30.08.2018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№176300/0043-8/1DS3 от 18.06.2019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№176300/0043-8/1DS4 от 30.12.2019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№176300/0043-8/1DS5 от 23.04.2020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№176300/0043-8/1DS6 от 24.12.2020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№176300/0043-8/1DS7 от 20.01.2022 к Договору №176300/0043-8/1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№176300/0043-8/2 поручительства юридического лица от 30.08.2017 с ООО «</w:t>
      </w:r>
      <w:proofErr w:type="spellStart"/>
      <w:r w:rsidRPr="00CD14D4">
        <w:rPr>
          <w:rFonts w:ascii="Times New Roman" w:hAnsi="Times New Roman" w:cs="Times New Roman"/>
          <w:sz w:val="22"/>
          <w:szCs w:val="22"/>
        </w:rPr>
        <w:t>Магис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№176300/0043-8/2DS1 от 13.08.2018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№176300/0043-8/2DS2 от 30.08.2018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№176300/0043-8/2DS3 от 18.06.2019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№176300/0043-8/2DS4 от 30.12.2019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№176300/0043-8/2DS5 от 23.04.2020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№176300/0043-8/2DS6 от 19.06.2020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№176300/0043-8/2DS7 от 04.09.2020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№176300/0043-8/2DS8 от 24.09.2020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№176300/0043-8/2DS10 от 24.12.2020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№176300/0043-8/2DS11 от 20.01.2022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№176300/0043-8/2DS12 от 16.02.2022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№176300/0043-8/2DS13 от 18.03.2022 к Договору №176300/0043-8/2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№176300/0043-8/3 поручительства юридического лица от 30.08.2017 с ООО «КЛМ».</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№176300/0043-8/3DS1 от 13.08.2018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№176300/0043-8/3DS2 от 30.08.2018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№176300/0043-8/3DS3 от 18.06.2019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№176300/0043-8/3DS4 от 30.12.2019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№176300/0043-8/3DS5 от 23.04.2020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№176300/0043-8/3DS6 от 25.06.2020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№176300/0043-8/3DS7 от 04.09.2020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№176300/0043-8/3DS8 от 24.09.2020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№176300/0043-8/3DS10 от 24.12.2020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№176300/0043-8/3DS11 от 20.01.2022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№176300/0043-8/3DS12 от 16.02.2022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№176300/0043-8/3DS13 от 18.03.2022 к Договору №176300/0043-8/3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№176300/0043-8/4 поручительства юридического лица от 30.08.2017 с ООО «</w:t>
      </w:r>
      <w:proofErr w:type="spellStart"/>
      <w:r w:rsidRPr="00CD14D4">
        <w:rPr>
          <w:rFonts w:ascii="Times New Roman" w:hAnsi="Times New Roman" w:cs="Times New Roman"/>
          <w:sz w:val="22"/>
          <w:szCs w:val="22"/>
        </w:rPr>
        <w:t>Оптима</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№176300/0043-8/4DS1 от 13.08.2018 к Договору №176300/0043-8/4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№176300/0043-8/4DS2 от 30.08.2018 к Договору №176300/0043-8/4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№176300/0043-8/4DS3 от 18.06.2019 к Договору №176300/0043-8/4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№176300/0043-8/4DS4 от 30.12.2019 к Договору №176300/0043-8/4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№176300/0043-8/4DS5 от 23.04.2020 к Договору №176300/0043-8/4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№176300/0043-8/5 поручительства юридического лица от 30.08.2017 с ООО «Оникс-М».</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№176300/0043-8/5DS1 от 13.08.2018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№176300/0043-8/5DS2 от 30.08.2018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№176300/0043-8/5DS3 от 18.06.2019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№176300/0043-8/5DS4 от 30.12.2019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Дополнительное соглашение №176300/0043-8/5DS5 от 23.04.2020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№176300/0043-8/5DS6 от 19.06.2020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№176300/0043-8/5DS7 от 04.09.2020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№176300/0043-8/5DS8 от 24.09.2020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№176300/0043-8/5DS8 от 24.12.2020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№176300/0043-8/5DS9 от 20.01.2022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№176300/0043-8/5DS10 от 16.02.2022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№176300/0043-8/5DS11 от 18.03.2022 к Договору №176300/0043-8/5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№176300/0043-8/6 поручительства юридического лица от 30.08.2017 с ООО «Торговый дом «</w:t>
      </w:r>
      <w:proofErr w:type="spellStart"/>
      <w:r w:rsidRPr="00CD14D4">
        <w:rPr>
          <w:rFonts w:ascii="Times New Roman" w:hAnsi="Times New Roman" w:cs="Times New Roman"/>
          <w:sz w:val="22"/>
          <w:szCs w:val="22"/>
        </w:rPr>
        <w:t>Экоресурс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№176300/0043-8/6DS1 от 13.08.2018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№176300/0043-8/6DS2 от 30.08.2018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№176300/0043-8/6DS3 от 18.06.2019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№176300/0043-8/6DS4 от 30.12.2019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№176300/0043-8/6DS5 от 23.04.2020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№176300/0043-8/6DS6 от 19.06.2020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№176300/0043-8/6DS7 от 04.09.2020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№176300/0043-8/6DS8 от 24.09.2020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№176300/0043-8/6DS8 от 24.12.2020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№176300/0043-8/6DS10 от 16.02.2022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№176300/0043-8/6DS11 от 18.03.2022 к Договору №176300/0043-8/6 поручительства юридического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№176300/0043-8/7 поручительства юридического лица от 26.12.2019 с ООО «Зелёный пункт».</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№176300/0043-8/7DS1 от 23.04.2020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№176300/0043-8/7DS2 от 19.06.2020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№176300/0043-8/7DS3 от 04.09.2020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№176300/0043-8/7DS4 от 24.09.2020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№176300/0043-8/7DS4 от 24.12.2020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№176300/0043-8/7DS5 от 20.01.2022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№176300/0043-8/7DS6 от 17.02.2022 к Договору №176300/0043-8/7 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Дополнительное соглашение №176300/0043-8/7DS7 от 18.03.2022 к Договору №176300/0043-8/7 </w:t>
      </w:r>
      <w:r w:rsidRPr="00CD14D4">
        <w:rPr>
          <w:rFonts w:ascii="Times New Roman" w:hAnsi="Times New Roman" w:cs="Times New Roman"/>
          <w:sz w:val="22"/>
          <w:szCs w:val="22"/>
        </w:rPr>
        <w:lastRenderedPageBreak/>
        <w:t>поручительства юридического лица от 26.12.2019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№176300/0043-9 поручительства физического лица от 30.08.2017 с Гребенюк Андрей Владимирович.</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№176300/0043-9DS1 от 03.08.2018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№176300/0043-9DS2 от 30.08.2018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№176300/0043-9DS4 от 18.06.2019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№176300/0043-9DS4 от 26.12.2019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№176300/0043-9DS5 от 24.12.2020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№176300/0043-9DS6 от 15.09.2022 к Договору №176300/0043-9 поручительства физического лица от 30.08.2017</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Договор №196300/0067-8/1 поручительства юридического лица от 18.06.2019 с ЗАО «Т.Э.К. </w:t>
      </w:r>
      <w:proofErr w:type="spellStart"/>
      <w:r w:rsidRPr="00CD14D4">
        <w:rPr>
          <w:rFonts w:ascii="Times New Roman" w:hAnsi="Times New Roman" w:cs="Times New Roman"/>
          <w:sz w:val="22"/>
          <w:szCs w:val="22"/>
        </w:rPr>
        <w:t>ИнтерСпецТранс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№196300/0067-8/1DS1 от 23.04.2020 к Договору №196300/0067-8/1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№196300/0067-8/1DS2 от 24.12.2020 к Договору №196300/0067-8/1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№196300/0067-8/1DS3 от 20.01.2022 к Договору №196300/0067-8/1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№196300/0067-8/2 поручительства юридического лица от 18.06.2019 с ООО «</w:t>
      </w:r>
      <w:proofErr w:type="spellStart"/>
      <w:r w:rsidRPr="00CD14D4">
        <w:rPr>
          <w:rFonts w:ascii="Times New Roman" w:hAnsi="Times New Roman" w:cs="Times New Roman"/>
          <w:sz w:val="22"/>
          <w:szCs w:val="22"/>
        </w:rPr>
        <w:t>Магис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№196300/0067-8/2DS1 от 23.04.2020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№196300/0067-8/2DS2 от 19.06.2020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№196300/0067-8/2DS3 от 04.09.2020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№196300/0067-8/2DS4 от 24.09.2020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№196300/0067-8/2DS6 от 24.12.2020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№196300/0067-8/2DS7 от 20.01.2022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№196300/0067-8/2DS8 от 16.02.2022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№196300/0067-8/2DS9 от 18.03.2022 к Договору №196300/0067-8/2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№196300/0067-8/3 поручительства юридического лица от 18.06.2019 с ООО «КЛМ».</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№196300/0067-8/3DS1 от 23.04.2020 к Договору №196300/0043-8/3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№196300/0067-8/3DS2 от 25.06.2020 к Договору №196300/0043-8/3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№196300/0067-8/3DS3 от 04.09.2020 к Договору №196300/0043-8/3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№196300/0067-8/3DS4 от 24.09.2020 к Договору №196300/0043-8/3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№196300/0067-8/3DS6 от 24.12.2020 к Договору №196300/0067-8/3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№196300/0067-8/3DS7 от 20.01.2022 к Договору №196300/0043-8/3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№196300/0067-8/3DS8 от 16.02.2022 к Договору №196300/0067-8/3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№196300/0067-8/3DS9 от 18.03.2022 к Договору №196300/0067-8/3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lastRenderedPageBreak/>
        <w:t>Договор №196300/0067-8/4 поручительства юридического лица от 18.06.2019 с ООО «Зелёный пункт».</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№196300/0067-8/4DS1 от 23.04.2020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№196300/0067-8/4DS2 от 19.06.2020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№196300/0067-8/4DS3 от 04.09.2020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№196300/0067-8/4DS4 от 24.09.2020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№196300/0067-8/4DS4 от 24.12.2020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№196300/0067-8/4DS5 от 20.01.2022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№196300/0067-8/4DS6 от 17.02.2022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№196300/0067-8/4DS7 от 18.03.2022 к Договору №196300/0043-8/4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№196300/0067-8/5 поручительства юридического лица от 18.06.2019 с ООО «Торговый дом «</w:t>
      </w:r>
      <w:proofErr w:type="spellStart"/>
      <w:r w:rsidRPr="00CD14D4">
        <w:rPr>
          <w:rFonts w:ascii="Times New Roman" w:hAnsi="Times New Roman" w:cs="Times New Roman"/>
          <w:sz w:val="22"/>
          <w:szCs w:val="22"/>
        </w:rPr>
        <w:t>Экоресурс</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№196300/0067-8/5DS1 от 23.04.2020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№196300/0067-8/5DS2 от 19.06.2020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№196300/0067-8/5DS3 от 04.09.2020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№196300/0067-8/5DS4 от 24.09.2020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№196300/0067-8/5DS4 от 24.12.2020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№196300/0067-8/5DS6 от 16.02.2022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№196300/0067-8/5DS7 от 18.03.2022 к Договору №196300/0043-8/5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№196300/0067-8/6 поручительства юридического лица от 18.06.2019 с ООО «Торговый дом «Оникс-М».</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№196300/0067-8/6DS1 от 23.04.2020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№196300/0067-8/6DS2 от 19.06.2020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№196300/0067-8/6DS3 от 04.09.2020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№196300/0067-8/6DS4 от 24.09.2020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№196300/0067-8/6DS4 от 24.12.2020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№196300/0067-8/6DS5 от 20.01.2022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№196300/0067-8/6DS6 от 16.02.2022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№196300/0067-8/6DS7 от 18.03.2022 к Договору №196300/0043-8/6 поручительства юридического лица от 18.06.2019</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№196300/0067-8/7 поручительства юридического лица от 16.01.2020 с ООО «</w:t>
      </w:r>
      <w:proofErr w:type="spellStart"/>
      <w:r w:rsidRPr="00CD14D4">
        <w:rPr>
          <w:rFonts w:ascii="Times New Roman" w:hAnsi="Times New Roman" w:cs="Times New Roman"/>
          <w:sz w:val="22"/>
          <w:szCs w:val="22"/>
        </w:rPr>
        <w:t>Русвторресурсы</w:t>
      </w:r>
      <w:proofErr w:type="spellEnd"/>
      <w:r w:rsidRPr="00CD14D4">
        <w:rPr>
          <w:rFonts w:ascii="Times New Roman" w:hAnsi="Times New Roman" w:cs="Times New Roman"/>
          <w:sz w:val="22"/>
          <w:szCs w:val="22"/>
        </w:rPr>
        <w:t>».</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№196300/0067-8/7DS2 от 24.12.2020 к Договору №196300/0043-8/7 поручительства юридического лица от 16.01.2020</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 xml:space="preserve">Дополнительное соглашение №196300/0067-8/7DS3 от 20.01.2022 к Договору №196300/0043-8/7 </w:t>
      </w:r>
      <w:r w:rsidRPr="00CD14D4">
        <w:rPr>
          <w:rFonts w:ascii="Times New Roman" w:hAnsi="Times New Roman" w:cs="Times New Roman"/>
          <w:sz w:val="22"/>
          <w:szCs w:val="22"/>
        </w:rPr>
        <w:lastRenderedPageBreak/>
        <w:t>поручительства юридического лица от 16.01.2020</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№196300/0067-8/7DS4 от 17.02.2022 к Договору №196300/0043-8/7 поручительства юридического лица от 16.01.2020</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№196300/0067-8/7DS5 от 23.02.2022 к Договору №196300/0043-8/7 поручительства юридического лица от 16.01.2020</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№196300/0067-8/8 поручительства юридического лица от 24.12.2020 с ООО «Орбита».</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№196300/0067-8/8DS1 от 20.01.2022 к Договору №196300/0043-8/8 поручительства юридического лица от 24.12.2020</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Договор №196300/0067-9 поручительства физического лица от 18.06.2019 с Гребенюк Андрей Владимирович.</w:t>
      </w:r>
    </w:p>
    <w:p w:rsidR="00CD14D4" w:rsidRPr="00CD14D4"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№196300/0067-9DS2 от 24.12.2020 к Договору №196300/0043-9 поручительства физического лица от 18.06.2019</w:t>
      </w:r>
    </w:p>
    <w:p w:rsidR="006F53E9" w:rsidRDefault="00CD14D4" w:rsidP="00CD14D4">
      <w:pPr>
        <w:pStyle w:val="ConsNormal"/>
        <w:suppressAutoHyphens/>
        <w:ind w:firstLine="426"/>
        <w:jc w:val="both"/>
        <w:rPr>
          <w:rFonts w:ascii="Times New Roman" w:hAnsi="Times New Roman" w:cs="Times New Roman"/>
          <w:sz w:val="22"/>
          <w:szCs w:val="22"/>
        </w:rPr>
      </w:pPr>
      <w:r w:rsidRPr="00CD14D4">
        <w:rPr>
          <w:rFonts w:ascii="Times New Roman" w:hAnsi="Times New Roman" w:cs="Times New Roman"/>
          <w:sz w:val="22"/>
          <w:szCs w:val="22"/>
        </w:rPr>
        <w:t>Дополнительное соглашение №196300/0067-9DS3 от 15.09.2022 к Договору №196300/0043-9 поручительства физического лица от 18.06.2019</w:t>
      </w:r>
    </w:p>
    <w:p w:rsidR="00CD14D4" w:rsidRPr="00212C6C" w:rsidRDefault="00CD14D4" w:rsidP="00CD14D4">
      <w:pPr>
        <w:pStyle w:val="ConsNormal"/>
        <w:suppressAutoHyphens/>
        <w:ind w:firstLine="426"/>
        <w:jc w:val="both"/>
        <w:rPr>
          <w:rFonts w:ascii="Times New Roman" w:hAnsi="Times New Roman" w:cs="Times New Roman"/>
          <w:sz w:val="22"/>
          <w:szCs w:val="22"/>
        </w:rPr>
      </w:pPr>
    </w:p>
    <w:p w:rsidR="000572B4" w:rsidRPr="00212C6C" w:rsidRDefault="00795845"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Согласи</w:t>
      </w:r>
      <w:r w:rsidR="000572B4" w:rsidRPr="00212C6C">
        <w:rPr>
          <w:rFonts w:ascii="Times New Roman" w:hAnsi="Times New Roman" w:cs="Times New Roman"/>
          <w:sz w:val="22"/>
          <w:szCs w:val="22"/>
        </w:rPr>
        <w:t>е Должник</w:t>
      </w:r>
      <w:r w:rsidR="004F293A" w:rsidRPr="00212C6C">
        <w:rPr>
          <w:rFonts w:ascii="Times New Roman" w:hAnsi="Times New Roman" w:cs="Times New Roman"/>
          <w:sz w:val="22"/>
          <w:szCs w:val="22"/>
        </w:rPr>
        <w:t>ов</w:t>
      </w:r>
      <w:r w:rsidR="000572B4" w:rsidRPr="00212C6C">
        <w:rPr>
          <w:rFonts w:ascii="Times New Roman" w:hAnsi="Times New Roman" w:cs="Times New Roman"/>
          <w:sz w:val="22"/>
          <w:szCs w:val="22"/>
        </w:rPr>
        <w:t xml:space="preserve"> на уступку указанных прав (требований) Кредитором Новому кредитору не требуется.</w:t>
      </w:r>
    </w:p>
    <w:p w:rsidR="002C20E2" w:rsidRPr="0037505F" w:rsidRDefault="002C20E2" w:rsidP="00212C6C">
      <w:pPr>
        <w:pStyle w:val="2"/>
        <w:suppressAutoHyphens/>
        <w:rPr>
          <w:rFonts w:ascii="Times New Roman" w:hAnsi="Times New Roman" w:cs="Times New Roman"/>
          <w:szCs w:val="22"/>
        </w:rPr>
      </w:pPr>
      <w:r w:rsidRPr="00212C6C">
        <w:rPr>
          <w:rFonts w:ascii="Times New Roman" w:hAnsi="Times New Roman" w:cs="Times New Roman"/>
          <w:szCs w:val="22"/>
        </w:rPr>
        <w:t xml:space="preserve">1.2. </w:t>
      </w:r>
      <w:r w:rsidRPr="0037505F">
        <w:rPr>
          <w:rFonts w:ascii="Times New Roman" w:hAnsi="Times New Roman" w:cs="Times New Roman"/>
          <w:szCs w:val="22"/>
        </w:rPr>
        <w:t xml:space="preserve">Общая сумма </w:t>
      </w:r>
      <w:r w:rsidR="005C5A08" w:rsidRPr="0037505F">
        <w:rPr>
          <w:rFonts w:ascii="Times New Roman" w:hAnsi="Times New Roman" w:cs="Times New Roman"/>
          <w:szCs w:val="22"/>
        </w:rPr>
        <w:t>прав (</w:t>
      </w:r>
      <w:r w:rsidRPr="0037505F">
        <w:rPr>
          <w:rFonts w:ascii="Times New Roman" w:hAnsi="Times New Roman" w:cs="Times New Roman"/>
          <w:szCs w:val="22"/>
        </w:rPr>
        <w:t>требований</w:t>
      </w:r>
      <w:r w:rsidR="005C5A08" w:rsidRPr="0037505F">
        <w:rPr>
          <w:rFonts w:ascii="Times New Roman" w:hAnsi="Times New Roman" w:cs="Times New Roman"/>
          <w:szCs w:val="22"/>
        </w:rPr>
        <w:t>)</w:t>
      </w:r>
      <w:r w:rsidRPr="0037505F">
        <w:rPr>
          <w:rFonts w:ascii="Times New Roman" w:hAnsi="Times New Roman" w:cs="Times New Roman"/>
          <w:szCs w:val="22"/>
        </w:rPr>
        <w:t xml:space="preserve"> Кредитора к Должнику на момент </w:t>
      </w:r>
      <w:r w:rsidR="005C5A08" w:rsidRPr="0037505F">
        <w:rPr>
          <w:rFonts w:ascii="Times New Roman" w:hAnsi="Times New Roman" w:cs="Times New Roman"/>
          <w:szCs w:val="22"/>
        </w:rPr>
        <w:t xml:space="preserve">их </w:t>
      </w:r>
      <w:r w:rsidRPr="0037505F">
        <w:rPr>
          <w:rFonts w:ascii="Times New Roman" w:hAnsi="Times New Roman" w:cs="Times New Roman"/>
          <w:szCs w:val="22"/>
        </w:rPr>
        <w:t>перехода, определенн</w:t>
      </w:r>
      <w:r w:rsidR="005C5A08" w:rsidRPr="0037505F">
        <w:rPr>
          <w:rFonts w:ascii="Times New Roman" w:hAnsi="Times New Roman" w:cs="Times New Roman"/>
          <w:szCs w:val="22"/>
        </w:rPr>
        <w:t>ого</w:t>
      </w:r>
      <w:r w:rsidRPr="0037505F">
        <w:rPr>
          <w:rFonts w:ascii="Times New Roman" w:hAnsi="Times New Roman" w:cs="Times New Roman"/>
          <w:szCs w:val="22"/>
        </w:rPr>
        <w:t xml:space="preserve"> в соответствии с пунктом 1.</w:t>
      </w:r>
      <w:r w:rsidR="00646F8A" w:rsidRPr="0037505F">
        <w:rPr>
          <w:rFonts w:ascii="Times New Roman" w:hAnsi="Times New Roman" w:cs="Times New Roman"/>
          <w:szCs w:val="22"/>
        </w:rPr>
        <w:t>5</w:t>
      </w:r>
      <w:r w:rsidRPr="0037505F">
        <w:rPr>
          <w:rFonts w:ascii="Times New Roman" w:hAnsi="Times New Roman" w:cs="Times New Roman"/>
          <w:szCs w:val="22"/>
        </w:rPr>
        <w:t xml:space="preserve"> настоящего Договора, составляет </w:t>
      </w:r>
      <w:r w:rsidR="006F53E9" w:rsidRPr="006F53E9">
        <w:rPr>
          <w:rFonts w:ascii="Times New Roman" w:hAnsi="Times New Roman" w:cs="Times New Roman"/>
          <w:i/>
          <w:szCs w:val="22"/>
        </w:rPr>
        <w:t>сумма цифрами</w:t>
      </w:r>
      <w:r w:rsidR="006F53E9">
        <w:rPr>
          <w:rStyle w:val="af3"/>
          <w:rFonts w:ascii="Times New Roman" w:hAnsi="Times New Roman" w:cs="Times New Roman"/>
          <w:i/>
          <w:szCs w:val="22"/>
        </w:rPr>
        <w:footnoteReference w:id="1"/>
      </w:r>
      <w:r w:rsidR="00FE0E4E" w:rsidRPr="0037505F">
        <w:rPr>
          <w:rFonts w:ascii="Times New Roman" w:hAnsi="Times New Roman" w:cs="Times New Roman"/>
          <w:b/>
          <w:szCs w:val="22"/>
        </w:rPr>
        <w:t xml:space="preserve"> </w:t>
      </w:r>
      <w:r w:rsidRPr="0037505F">
        <w:rPr>
          <w:rFonts w:ascii="Times New Roman" w:hAnsi="Times New Roman" w:cs="Times New Roman"/>
          <w:b/>
          <w:szCs w:val="22"/>
        </w:rPr>
        <w:t>(</w:t>
      </w:r>
      <w:r w:rsidR="006F53E9" w:rsidRPr="006F53E9">
        <w:rPr>
          <w:rFonts w:ascii="Times New Roman" w:hAnsi="Times New Roman" w:cs="Times New Roman"/>
          <w:b/>
          <w:i/>
          <w:szCs w:val="22"/>
        </w:rPr>
        <w:t>прописью</w:t>
      </w:r>
      <w:r w:rsidR="00FE0E4E" w:rsidRPr="0037505F">
        <w:rPr>
          <w:rFonts w:ascii="Times New Roman" w:hAnsi="Times New Roman" w:cs="Times New Roman"/>
          <w:b/>
          <w:szCs w:val="22"/>
        </w:rPr>
        <w:t>) рубл</w:t>
      </w:r>
      <w:r w:rsidR="0037505F" w:rsidRPr="0037505F">
        <w:rPr>
          <w:rFonts w:ascii="Times New Roman" w:hAnsi="Times New Roman" w:cs="Times New Roman"/>
          <w:b/>
          <w:szCs w:val="22"/>
        </w:rPr>
        <w:t xml:space="preserve">я </w:t>
      </w:r>
      <w:r w:rsidR="006F53E9">
        <w:rPr>
          <w:rFonts w:ascii="Times New Roman" w:hAnsi="Times New Roman" w:cs="Times New Roman"/>
          <w:b/>
          <w:szCs w:val="22"/>
        </w:rPr>
        <w:t>**</w:t>
      </w:r>
      <w:r w:rsidR="00FE0E4E" w:rsidRPr="0037505F">
        <w:rPr>
          <w:rFonts w:ascii="Times New Roman" w:hAnsi="Times New Roman" w:cs="Times New Roman"/>
          <w:b/>
          <w:szCs w:val="22"/>
        </w:rPr>
        <w:t xml:space="preserve"> копе</w:t>
      </w:r>
      <w:r w:rsidR="0037505F" w:rsidRPr="0037505F">
        <w:rPr>
          <w:rFonts w:ascii="Times New Roman" w:hAnsi="Times New Roman" w:cs="Times New Roman"/>
          <w:b/>
          <w:szCs w:val="22"/>
        </w:rPr>
        <w:t>е</w:t>
      </w:r>
      <w:r w:rsidR="00FE0E4E" w:rsidRPr="0037505F">
        <w:rPr>
          <w:rFonts w:ascii="Times New Roman" w:hAnsi="Times New Roman" w:cs="Times New Roman"/>
          <w:b/>
          <w:szCs w:val="22"/>
        </w:rPr>
        <w:t>к</w:t>
      </w:r>
      <w:r w:rsidRPr="0037505F">
        <w:rPr>
          <w:rFonts w:ascii="Times New Roman" w:hAnsi="Times New Roman" w:cs="Times New Roman"/>
          <w:i/>
          <w:iCs/>
          <w:szCs w:val="22"/>
        </w:rPr>
        <w:t>,</w:t>
      </w:r>
      <w:r w:rsidRPr="0037505F">
        <w:rPr>
          <w:rFonts w:ascii="Times New Roman" w:hAnsi="Times New Roman" w:cs="Times New Roman"/>
          <w:szCs w:val="22"/>
        </w:rPr>
        <w:t xml:space="preserve"> в том числе задолженность Должника:</w:t>
      </w:r>
    </w:p>
    <w:p w:rsidR="002C20E2" w:rsidRPr="0037505F" w:rsidRDefault="002C20E2" w:rsidP="00212C6C">
      <w:pPr>
        <w:widowControl w:val="0"/>
        <w:numPr>
          <w:ilvl w:val="0"/>
          <w:numId w:val="12"/>
        </w:numPr>
        <w:tabs>
          <w:tab w:val="clear" w:pos="1440"/>
          <w:tab w:val="num" w:pos="540"/>
          <w:tab w:val="left" w:pos="900"/>
        </w:tabs>
        <w:suppressAutoHyphens/>
        <w:autoSpaceDE w:val="0"/>
        <w:autoSpaceDN w:val="0"/>
        <w:adjustRightInd w:val="0"/>
        <w:ind w:left="0" w:firstLine="720"/>
        <w:jc w:val="both"/>
        <w:rPr>
          <w:sz w:val="22"/>
          <w:szCs w:val="22"/>
        </w:rPr>
      </w:pPr>
      <w:r w:rsidRPr="0037505F">
        <w:rPr>
          <w:sz w:val="22"/>
          <w:szCs w:val="22"/>
        </w:rPr>
        <w:t>по возврату суммы кредита (основного долга) в размере</w:t>
      </w:r>
      <w:r w:rsidR="0037505F" w:rsidRPr="0037505F">
        <w:rPr>
          <w:sz w:val="22"/>
          <w:szCs w:val="22"/>
        </w:rPr>
        <w:t xml:space="preserve"> </w:t>
      </w:r>
      <w:r w:rsidR="006F53E9" w:rsidRPr="006F53E9">
        <w:rPr>
          <w:i/>
          <w:szCs w:val="22"/>
        </w:rPr>
        <w:t>сумма цифрами</w:t>
      </w:r>
      <w:r w:rsidR="006F53E9">
        <w:rPr>
          <w:sz w:val="22"/>
          <w:szCs w:val="22"/>
        </w:rPr>
        <w:t xml:space="preserve"> руб.</w:t>
      </w:r>
      <w:r w:rsidRPr="0037505F">
        <w:rPr>
          <w:sz w:val="22"/>
          <w:szCs w:val="22"/>
        </w:rPr>
        <w:t>;</w:t>
      </w:r>
    </w:p>
    <w:p w:rsidR="00587824"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уплате процентов на сумму кредита в размере </w:t>
      </w:r>
      <w:r w:rsidR="006F53E9" w:rsidRPr="006F53E9">
        <w:rPr>
          <w:i/>
          <w:szCs w:val="22"/>
        </w:rPr>
        <w:t>сумма цифрами</w:t>
      </w:r>
      <w:r w:rsidR="00FE0E4E" w:rsidRPr="0037505F">
        <w:rPr>
          <w:sz w:val="22"/>
          <w:szCs w:val="22"/>
        </w:rPr>
        <w:t xml:space="preserve"> руб.</w:t>
      </w:r>
      <w:r w:rsidRPr="0037505F">
        <w:rPr>
          <w:sz w:val="22"/>
          <w:szCs w:val="22"/>
        </w:rPr>
        <w:t>;</w:t>
      </w:r>
    </w:p>
    <w:p w:rsidR="00587824" w:rsidRPr="0037505F" w:rsidRDefault="00587824"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по уплате комиссий в размере</w:t>
      </w:r>
      <w:r w:rsidR="00FE0E4E" w:rsidRPr="0037505F">
        <w:rPr>
          <w:sz w:val="22"/>
          <w:szCs w:val="22"/>
        </w:rPr>
        <w:t xml:space="preserve"> </w:t>
      </w:r>
      <w:r w:rsidR="006F53E9" w:rsidRPr="006F53E9">
        <w:rPr>
          <w:i/>
          <w:szCs w:val="22"/>
        </w:rPr>
        <w:t>сумма цифрами</w:t>
      </w:r>
      <w:r w:rsidR="00FE0E4E" w:rsidRPr="0037505F">
        <w:rPr>
          <w:sz w:val="22"/>
          <w:szCs w:val="22"/>
        </w:rPr>
        <w:t xml:space="preserve"> руб.</w:t>
      </w:r>
      <w:r w:rsidRPr="0037505F">
        <w:rPr>
          <w:sz w:val="22"/>
          <w:szCs w:val="22"/>
        </w:rPr>
        <w:t>;</w:t>
      </w:r>
    </w:p>
    <w:p w:rsidR="002C20E2"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уплате неустоек (штрафов, пеней) в размере </w:t>
      </w:r>
      <w:r w:rsidR="006F53E9" w:rsidRPr="006F53E9">
        <w:rPr>
          <w:i/>
          <w:szCs w:val="22"/>
        </w:rPr>
        <w:t>сумма цифрами</w:t>
      </w:r>
      <w:r w:rsidR="00FE0E4E" w:rsidRPr="0037505F">
        <w:rPr>
          <w:sz w:val="22"/>
          <w:szCs w:val="22"/>
        </w:rPr>
        <w:t xml:space="preserve"> руб.</w:t>
      </w:r>
      <w:r w:rsidRPr="0037505F">
        <w:rPr>
          <w:sz w:val="22"/>
          <w:szCs w:val="22"/>
        </w:rPr>
        <w:t>;</w:t>
      </w:r>
    </w:p>
    <w:p w:rsidR="002C20E2" w:rsidRPr="0037505F" w:rsidRDefault="002C20E2" w:rsidP="00212C6C">
      <w:pPr>
        <w:widowControl w:val="0"/>
        <w:numPr>
          <w:ilvl w:val="0"/>
          <w:numId w:val="11"/>
        </w:numPr>
        <w:tabs>
          <w:tab w:val="left" w:pos="900"/>
        </w:tabs>
        <w:suppressAutoHyphens/>
        <w:autoSpaceDE w:val="0"/>
        <w:autoSpaceDN w:val="0"/>
        <w:adjustRightInd w:val="0"/>
        <w:ind w:left="0" w:firstLine="720"/>
        <w:jc w:val="both"/>
        <w:rPr>
          <w:sz w:val="22"/>
          <w:szCs w:val="22"/>
        </w:rPr>
      </w:pPr>
      <w:r w:rsidRPr="0037505F">
        <w:rPr>
          <w:sz w:val="22"/>
          <w:szCs w:val="22"/>
        </w:rPr>
        <w:t xml:space="preserve">по возмещению издержек на получение исполнения в размере </w:t>
      </w:r>
      <w:r w:rsidR="006F53E9" w:rsidRPr="006F53E9">
        <w:rPr>
          <w:i/>
          <w:szCs w:val="22"/>
        </w:rPr>
        <w:t>сумма цифрами</w:t>
      </w:r>
      <w:r w:rsidR="00FE0E4E" w:rsidRPr="0037505F">
        <w:rPr>
          <w:sz w:val="22"/>
          <w:szCs w:val="22"/>
        </w:rPr>
        <w:t xml:space="preserve"> руб.</w:t>
      </w:r>
    </w:p>
    <w:p w:rsidR="0037505F" w:rsidRPr="0037505F" w:rsidRDefault="0037505F" w:rsidP="0037505F">
      <w:pPr>
        <w:widowControl w:val="0"/>
        <w:tabs>
          <w:tab w:val="left" w:pos="900"/>
        </w:tabs>
        <w:suppressAutoHyphens/>
        <w:autoSpaceDE w:val="0"/>
        <w:autoSpaceDN w:val="0"/>
        <w:adjustRightInd w:val="0"/>
        <w:jc w:val="both"/>
        <w:rPr>
          <w:sz w:val="22"/>
          <w:szCs w:val="22"/>
        </w:rPr>
      </w:pPr>
    </w:p>
    <w:p w:rsidR="002C20E2" w:rsidRPr="0037505F"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3</w:t>
      </w:r>
      <w:r w:rsidRPr="0037505F">
        <w:rPr>
          <w:rFonts w:ascii="Times New Roman" w:hAnsi="Times New Roman" w:cs="Times New Roman"/>
          <w:sz w:val="22"/>
          <w:szCs w:val="22"/>
        </w:rPr>
        <w:t>. Уступка прав (требований), осуществляемая по настоящему Д</w:t>
      </w:r>
      <w:r w:rsidR="00592C48" w:rsidRPr="0037505F">
        <w:rPr>
          <w:rFonts w:ascii="Times New Roman" w:hAnsi="Times New Roman" w:cs="Times New Roman"/>
          <w:sz w:val="22"/>
          <w:szCs w:val="22"/>
        </w:rPr>
        <w:t>оговору, является возмездной, в</w:t>
      </w:r>
      <w:r w:rsidRPr="0037505F">
        <w:rPr>
          <w:rFonts w:ascii="Times New Roman" w:hAnsi="Times New Roman" w:cs="Times New Roman"/>
          <w:sz w:val="22"/>
          <w:szCs w:val="22"/>
        </w:rPr>
        <w:t xml:space="preserve">виду чего Новый кредитор обязуется уплатить Кредитору денежные средства в размере </w:t>
      </w:r>
      <w:r w:rsidR="00E86EF4" w:rsidRPr="006F53E9">
        <w:rPr>
          <w:rFonts w:ascii="Times New Roman" w:hAnsi="Times New Roman" w:cs="Times New Roman"/>
          <w:i/>
          <w:szCs w:val="22"/>
        </w:rPr>
        <w:t>сумма цифрами</w:t>
      </w:r>
      <w:r w:rsidR="00E86EF4">
        <w:rPr>
          <w:rStyle w:val="af3"/>
          <w:rFonts w:ascii="Times New Roman" w:hAnsi="Times New Roman" w:cs="Times New Roman"/>
          <w:i/>
          <w:szCs w:val="22"/>
        </w:rPr>
        <w:footnoteReference w:id="2"/>
      </w:r>
      <w:r w:rsidR="0037505F" w:rsidRPr="0037505F">
        <w:rPr>
          <w:rFonts w:ascii="Times New Roman" w:hAnsi="Times New Roman" w:cs="Times New Roman"/>
          <w:b/>
          <w:sz w:val="22"/>
          <w:szCs w:val="22"/>
        </w:rPr>
        <w:t xml:space="preserve"> (</w:t>
      </w:r>
      <w:r w:rsidR="00E86EF4" w:rsidRPr="00E86EF4">
        <w:rPr>
          <w:rFonts w:ascii="Times New Roman" w:hAnsi="Times New Roman" w:cs="Times New Roman"/>
          <w:b/>
          <w:sz w:val="22"/>
          <w:szCs w:val="22"/>
        </w:rPr>
        <w:t>прописью</w:t>
      </w:r>
      <w:r w:rsidR="0037505F" w:rsidRPr="0037505F">
        <w:rPr>
          <w:rFonts w:ascii="Times New Roman" w:hAnsi="Times New Roman" w:cs="Times New Roman"/>
          <w:b/>
          <w:sz w:val="22"/>
          <w:szCs w:val="22"/>
        </w:rPr>
        <w:t xml:space="preserve">) рубля </w:t>
      </w:r>
      <w:r w:rsidR="00E86EF4">
        <w:rPr>
          <w:rFonts w:ascii="Times New Roman" w:hAnsi="Times New Roman" w:cs="Times New Roman"/>
          <w:b/>
          <w:sz w:val="22"/>
          <w:szCs w:val="22"/>
        </w:rPr>
        <w:t>**</w:t>
      </w:r>
      <w:r w:rsidR="0037505F" w:rsidRPr="0037505F">
        <w:rPr>
          <w:rFonts w:ascii="Times New Roman" w:hAnsi="Times New Roman" w:cs="Times New Roman"/>
          <w:b/>
          <w:sz w:val="22"/>
          <w:szCs w:val="22"/>
        </w:rPr>
        <w:t xml:space="preserve"> копеек</w:t>
      </w:r>
      <w:r w:rsidR="00C83266" w:rsidRPr="0037505F">
        <w:rPr>
          <w:rFonts w:ascii="Times New Roman" w:hAnsi="Times New Roman" w:cs="Times New Roman"/>
          <w:i/>
          <w:iCs/>
          <w:sz w:val="22"/>
          <w:szCs w:val="22"/>
        </w:rPr>
        <w:t>,</w:t>
      </w:r>
      <w:r w:rsidR="00C83266" w:rsidRPr="0037505F">
        <w:rPr>
          <w:rFonts w:ascii="Times New Roman" w:hAnsi="Times New Roman" w:cs="Times New Roman"/>
          <w:sz w:val="22"/>
          <w:szCs w:val="22"/>
        </w:rPr>
        <w:t xml:space="preserve"> </w:t>
      </w:r>
      <w:r w:rsidRPr="0037505F">
        <w:rPr>
          <w:rFonts w:ascii="Times New Roman" w:hAnsi="Times New Roman" w:cs="Times New Roman"/>
          <w:sz w:val="22"/>
          <w:szCs w:val="22"/>
        </w:rPr>
        <w:t>в срок, предусмотренный пунктом 2.</w:t>
      </w:r>
      <w:r w:rsidR="009A25CA" w:rsidRPr="0037505F">
        <w:rPr>
          <w:rFonts w:ascii="Times New Roman" w:hAnsi="Times New Roman" w:cs="Times New Roman"/>
          <w:sz w:val="22"/>
          <w:szCs w:val="22"/>
        </w:rPr>
        <w:t>1</w:t>
      </w:r>
      <w:r w:rsidRPr="0037505F">
        <w:rPr>
          <w:rFonts w:ascii="Times New Roman" w:hAnsi="Times New Roman" w:cs="Times New Roman"/>
          <w:sz w:val="22"/>
          <w:szCs w:val="22"/>
        </w:rPr>
        <w:t>.</w:t>
      </w:r>
      <w:r w:rsidR="009A25CA" w:rsidRPr="0037505F">
        <w:rPr>
          <w:rFonts w:ascii="Times New Roman" w:hAnsi="Times New Roman" w:cs="Times New Roman"/>
          <w:sz w:val="22"/>
          <w:szCs w:val="22"/>
        </w:rPr>
        <w:t>2</w:t>
      </w:r>
      <w:r w:rsidRPr="0037505F">
        <w:rPr>
          <w:rFonts w:ascii="Times New Roman" w:hAnsi="Times New Roman" w:cs="Times New Roman"/>
          <w:sz w:val="22"/>
          <w:szCs w:val="22"/>
        </w:rPr>
        <w:t xml:space="preserve"> настоящего Договора.</w:t>
      </w:r>
    </w:p>
    <w:p w:rsidR="002C20E2" w:rsidRPr="00212C6C" w:rsidRDefault="002C20E2" w:rsidP="00212C6C">
      <w:pPr>
        <w:pStyle w:val="ConsNormal"/>
        <w:suppressAutoHyphens/>
        <w:jc w:val="both"/>
        <w:rPr>
          <w:rFonts w:ascii="Times New Roman" w:hAnsi="Times New Roman" w:cs="Times New Roman"/>
          <w:sz w:val="22"/>
          <w:szCs w:val="22"/>
        </w:rPr>
      </w:pPr>
      <w:r w:rsidRPr="0037505F">
        <w:rPr>
          <w:rFonts w:ascii="Times New Roman" w:hAnsi="Times New Roman" w:cs="Times New Roman"/>
          <w:sz w:val="22"/>
          <w:szCs w:val="22"/>
        </w:rPr>
        <w:t>1.</w:t>
      </w:r>
      <w:r w:rsidR="006D00E6" w:rsidRPr="0037505F">
        <w:rPr>
          <w:rFonts w:ascii="Times New Roman" w:hAnsi="Times New Roman" w:cs="Times New Roman"/>
          <w:sz w:val="22"/>
          <w:szCs w:val="22"/>
        </w:rPr>
        <w:t>4</w:t>
      </w:r>
      <w:r w:rsidRPr="0037505F">
        <w:rPr>
          <w:rFonts w:ascii="Times New Roman" w:hAnsi="Times New Roman" w:cs="Times New Roman"/>
          <w:sz w:val="22"/>
          <w:szCs w:val="22"/>
        </w:rPr>
        <w:t>. Сумма, указанная в пункте 1.</w:t>
      </w:r>
      <w:r w:rsidR="00A36655" w:rsidRPr="0037505F">
        <w:rPr>
          <w:rFonts w:ascii="Times New Roman" w:hAnsi="Times New Roman" w:cs="Times New Roman"/>
          <w:sz w:val="22"/>
          <w:szCs w:val="22"/>
        </w:rPr>
        <w:t>3</w:t>
      </w:r>
      <w:r w:rsidRPr="0037505F">
        <w:rPr>
          <w:rFonts w:ascii="Times New Roman" w:hAnsi="Times New Roman" w:cs="Times New Roman"/>
          <w:sz w:val="22"/>
          <w:szCs w:val="22"/>
        </w:rPr>
        <w:t xml:space="preserve"> настоящего Договора, уплачивается Новым кредитором путем перечисления денежных средств на корреспондентский счет/</w:t>
      </w:r>
      <w:proofErr w:type="spellStart"/>
      <w:r w:rsidRPr="0037505F">
        <w:rPr>
          <w:rFonts w:ascii="Times New Roman" w:hAnsi="Times New Roman" w:cs="Times New Roman"/>
          <w:sz w:val="22"/>
          <w:szCs w:val="22"/>
        </w:rPr>
        <w:t>субсчет</w:t>
      </w:r>
      <w:proofErr w:type="spellEnd"/>
      <w:r w:rsidRPr="0037505F">
        <w:rPr>
          <w:rFonts w:ascii="Times New Roman" w:hAnsi="Times New Roman" w:cs="Times New Roman"/>
          <w:sz w:val="22"/>
          <w:szCs w:val="22"/>
        </w:rPr>
        <w:t xml:space="preserve"> Кредитора, реквизиты которого содержатся в </w:t>
      </w:r>
      <w:r w:rsidR="0067762B" w:rsidRPr="0037505F">
        <w:rPr>
          <w:rFonts w:ascii="Times New Roman" w:hAnsi="Times New Roman" w:cs="Times New Roman"/>
          <w:sz w:val="22"/>
          <w:szCs w:val="22"/>
        </w:rPr>
        <w:t>статье</w:t>
      </w:r>
      <w:r w:rsidRPr="0037505F">
        <w:rPr>
          <w:rFonts w:ascii="Times New Roman" w:hAnsi="Times New Roman" w:cs="Times New Roman"/>
          <w:sz w:val="22"/>
          <w:szCs w:val="22"/>
        </w:rPr>
        <w:t xml:space="preserve"> 7 Договора</w:t>
      </w:r>
      <w:r w:rsidRPr="00212C6C">
        <w:rPr>
          <w:rFonts w:ascii="Times New Roman" w:hAnsi="Times New Roman" w:cs="Times New Roman"/>
          <w:sz w:val="22"/>
          <w:szCs w:val="22"/>
        </w:rPr>
        <w:t>. При этом в качестве назначения платежа указывается: «Перечисление денежных средств по Договору №___ уступки прав (требований) от «___»</w:t>
      </w:r>
      <w:r w:rsidR="0053354D" w:rsidRPr="00212C6C">
        <w:rPr>
          <w:rFonts w:ascii="Times New Roman" w:hAnsi="Times New Roman" w:cs="Times New Roman"/>
          <w:sz w:val="22"/>
          <w:szCs w:val="22"/>
        </w:rPr>
        <w:t xml:space="preserve"> </w:t>
      </w:r>
      <w:r w:rsidR="00E86EF4">
        <w:rPr>
          <w:rFonts w:ascii="Times New Roman" w:hAnsi="Times New Roman" w:cs="Times New Roman"/>
          <w:sz w:val="22"/>
          <w:szCs w:val="22"/>
        </w:rPr>
        <w:t>__</w:t>
      </w:r>
      <w:r w:rsidRPr="00212C6C">
        <w:rPr>
          <w:rFonts w:ascii="Times New Roman" w:hAnsi="Times New Roman" w:cs="Times New Roman"/>
          <w:sz w:val="22"/>
          <w:szCs w:val="22"/>
        </w:rPr>
        <w:t xml:space="preserve"> 20</w:t>
      </w:r>
      <w:r w:rsidR="00634FAC" w:rsidRPr="00212C6C">
        <w:rPr>
          <w:rFonts w:ascii="Times New Roman" w:hAnsi="Times New Roman" w:cs="Times New Roman"/>
          <w:sz w:val="22"/>
          <w:szCs w:val="22"/>
        </w:rPr>
        <w:t>2</w:t>
      </w:r>
      <w:r w:rsidR="0037505F">
        <w:rPr>
          <w:rFonts w:ascii="Times New Roman" w:hAnsi="Times New Roman" w:cs="Times New Roman"/>
          <w:sz w:val="22"/>
          <w:szCs w:val="22"/>
        </w:rPr>
        <w:t>3</w:t>
      </w:r>
      <w:r w:rsidR="0053354D" w:rsidRPr="00212C6C">
        <w:rPr>
          <w:rFonts w:ascii="Times New Roman" w:hAnsi="Times New Roman" w:cs="Times New Roman"/>
          <w:sz w:val="22"/>
          <w:szCs w:val="22"/>
        </w:rPr>
        <w:t> </w:t>
      </w:r>
      <w:r w:rsidRPr="00212C6C">
        <w:rPr>
          <w:rFonts w:ascii="Times New Roman" w:hAnsi="Times New Roman" w:cs="Times New Roman"/>
          <w:sz w:val="22"/>
          <w:szCs w:val="22"/>
        </w:rPr>
        <w:t>г.».</w:t>
      </w:r>
    </w:p>
    <w:p w:rsidR="006D00E6"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6D00E6" w:rsidRPr="00212C6C">
        <w:rPr>
          <w:rFonts w:ascii="Times New Roman" w:hAnsi="Times New Roman" w:cs="Times New Roman"/>
          <w:sz w:val="22"/>
          <w:szCs w:val="22"/>
        </w:rPr>
        <w:t>5</w:t>
      </w:r>
      <w:r w:rsidRPr="00212C6C">
        <w:rPr>
          <w:rFonts w:ascii="Times New Roman" w:hAnsi="Times New Roman" w:cs="Times New Roman"/>
          <w:sz w:val="22"/>
          <w:szCs w:val="22"/>
        </w:rPr>
        <w:t xml:space="preserve">. </w:t>
      </w:r>
      <w:r w:rsidR="006D00E6" w:rsidRPr="00212C6C">
        <w:rPr>
          <w:rFonts w:ascii="Times New Roman" w:hAnsi="Times New Roman" w:cs="Times New Roman"/>
          <w:sz w:val="22"/>
          <w:szCs w:val="22"/>
        </w:rPr>
        <w:t>Переход прав (требований) считается состоявшимся в день поступления в полном объеме суммы, указанной в пункте 1.</w:t>
      </w:r>
      <w:r w:rsidR="00A36655" w:rsidRPr="00212C6C">
        <w:rPr>
          <w:rFonts w:ascii="Times New Roman" w:hAnsi="Times New Roman" w:cs="Times New Roman"/>
          <w:sz w:val="22"/>
          <w:szCs w:val="22"/>
        </w:rPr>
        <w:t>3</w:t>
      </w:r>
      <w:r w:rsidR="006D00E6" w:rsidRPr="00212C6C">
        <w:rPr>
          <w:rFonts w:ascii="Times New Roman" w:hAnsi="Times New Roman" w:cs="Times New Roman"/>
          <w:sz w:val="22"/>
          <w:szCs w:val="22"/>
        </w:rPr>
        <w:t xml:space="preserve"> настоящего Договора, на корреспондентский счет/</w:t>
      </w:r>
      <w:proofErr w:type="spellStart"/>
      <w:r w:rsidR="006D00E6" w:rsidRPr="00212C6C">
        <w:rPr>
          <w:rFonts w:ascii="Times New Roman" w:hAnsi="Times New Roman" w:cs="Times New Roman"/>
          <w:sz w:val="22"/>
          <w:szCs w:val="22"/>
        </w:rPr>
        <w:t>субсчет</w:t>
      </w:r>
      <w:proofErr w:type="spellEnd"/>
      <w:r w:rsidR="006D00E6" w:rsidRPr="00212C6C">
        <w:rPr>
          <w:rFonts w:ascii="Times New Roman" w:hAnsi="Times New Roman" w:cs="Times New Roman"/>
          <w:sz w:val="22"/>
          <w:szCs w:val="22"/>
        </w:rPr>
        <w:t xml:space="preserve"> Кредитора, реквизиты которого содержатся в статье 7 настоящего Договора.</w:t>
      </w:r>
    </w:p>
    <w:p w:rsidR="00B22C30"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1.</w:t>
      </w:r>
      <w:r w:rsidR="008D2CCB" w:rsidRPr="00212C6C">
        <w:rPr>
          <w:rFonts w:ascii="Times New Roman" w:hAnsi="Times New Roman" w:cs="Times New Roman"/>
          <w:sz w:val="22"/>
          <w:szCs w:val="22"/>
        </w:rPr>
        <w:t>6</w:t>
      </w:r>
      <w:r w:rsidRPr="00212C6C">
        <w:rPr>
          <w:rFonts w:ascii="Times New Roman" w:hAnsi="Times New Roman" w:cs="Times New Roman"/>
          <w:sz w:val="22"/>
          <w:szCs w:val="22"/>
        </w:rPr>
        <w:t>. В случае неисполнения или ненадлежащего исполнения Новым кредитором своей обязанности, предусмотренной пунктом 1.</w:t>
      </w:r>
      <w:r w:rsidR="00646F8A"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 Договор считается утратившим свою силу </w:t>
      </w:r>
      <w:r w:rsidR="009D469D" w:rsidRPr="00212C6C">
        <w:rPr>
          <w:rFonts w:ascii="Times New Roman" w:hAnsi="Times New Roman" w:cs="Times New Roman"/>
          <w:sz w:val="22"/>
          <w:szCs w:val="22"/>
        </w:rPr>
        <w:t xml:space="preserve">на следующий рабочий день после окончания срока, установленного </w:t>
      </w:r>
      <w:r w:rsidRPr="00212C6C">
        <w:rPr>
          <w:rFonts w:ascii="Times New Roman" w:hAnsi="Times New Roman" w:cs="Times New Roman"/>
          <w:sz w:val="22"/>
          <w:szCs w:val="22"/>
        </w:rPr>
        <w:t>пунктом 2.</w:t>
      </w:r>
      <w:r w:rsidR="001B2339" w:rsidRPr="00212C6C">
        <w:rPr>
          <w:rFonts w:ascii="Times New Roman" w:hAnsi="Times New Roman" w:cs="Times New Roman"/>
          <w:sz w:val="22"/>
          <w:szCs w:val="22"/>
        </w:rPr>
        <w:t>1</w:t>
      </w:r>
      <w:r w:rsidRPr="00212C6C">
        <w:rPr>
          <w:rFonts w:ascii="Times New Roman" w:hAnsi="Times New Roman" w:cs="Times New Roman"/>
          <w:sz w:val="22"/>
          <w:szCs w:val="22"/>
        </w:rPr>
        <w:t>.</w:t>
      </w:r>
      <w:r w:rsidR="001B2339" w:rsidRPr="00212C6C">
        <w:rPr>
          <w:rFonts w:ascii="Times New Roman" w:hAnsi="Times New Roman" w:cs="Times New Roman"/>
          <w:sz w:val="22"/>
          <w:szCs w:val="22"/>
        </w:rPr>
        <w:t>2</w:t>
      </w:r>
      <w:r w:rsidRPr="00212C6C">
        <w:rPr>
          <w:rFonts w:ascii="Times New Roman" w:hAnsi="Times New Roman" w:cs="Times New Roman"/>
          <w:sz w:val="22"/>
          <w:szCs w:val="22"/>
        </w:rPr>
        <w:t xml:space="preserve"> Договора, без составления (подписания) </w:t>
      </w:r>
      <w:r w:rsidR="00471708" w:rsidRPr="00212C6C">
        <w:rPr>
          <w:rFonts w:ascii="Times New Roman" w:hAnsi="Times New Roman" w:cs="Times New Roman"/>
          <w:sz w:val="22"/>
          <w:szCs w:val="22"/>
        </w:rPr>
        <w:t xml:space="preserve">сторонами настоящего Договора </w:t>
      </w:r>
      <w:r w:rsidRPr="00212C6C">
        <w:rPr>
          <w:rFonts w:ascii="Times New Roman" w:hAnsi="Times New Roman" w:cs="Times New Roman"/>
          <w:sz w:val="22"/>
          <w:szCs w:val="22"/>
        </w:rPr>
        <w:t>дополнительных документов</w:t>
      </w:r>
      <w:r w:rsidR="009D469D" w:rsidRPr="00212C6C">
        <w:rPr>
          <w:rFonts w:ascii="Times New Roman" w:hAnsi="Times New Roman" w:cs="Times New Roman"/>
          <w:sz w:val="22"/>
          <w:szCs w:val="22"/>
        </w:rPr>
        <w:t>.</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2. ОБЯЗАТЕЛЬСТВА СТОРОН</w:t>
      </w:r>
    </w:p>
    <w:p w:rsidR="002C20E2" w:rsidRPr="00212C6C" w:rsidRDefault="002C20E2" w:rsidP="00212C6C">
      <w:pPr>
        <w:pStyle w:val="ConsNonformat"/>
        <w:suppressAutoHyphens/>
        <w:jc w:val="both"/>
        <w:rPr>
          <w:rFonts w:ascii="Times New Roman" w:hAnsi="Times New Roman" w:cs="Times New Roman"/>
          <w:sz w:val="22"/>
          <w:szCs w:val="22"/>
        </w:rPr>
      </w:pPr>
    </w:p>
    <w:p w:rsidR="00142A9D" w:rsidRPr="0018014D"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2.1. </w:t>
      </w:r>
      <w:r w:rsidR="00142A9D" w:rsidRPr="00212C6C">
        <w:rPr>
          <w:rFonts w:ascii="Times New Roman" w:hAnsi="Times New Roman" w:cs="Times New Roman"/>
          <w:sz w:val="22"/>
          <w:szCs w:val="22"/>
        </w:rPr>
        <w:t xml:space="preserve">Новый кредитор заявляет, что на дату подписания настоящего Договора он получил от Кредитора все необходимые и достаточные сведения об уступаемых правах (требованиях), и соглашается принять права (требования) на существующих условиях. В том числе Новый кредитор ознакомлен с документами, указанными в пункте 1.1 настоящего Договора, а также с документами и </w:t>
      </w:r>
      <w:r w:rsidR="00142A9D" w:rsidRPr="0018014D">
        <w:rPr>
          <w:rFonts w:ascii="Times New Roman" w:hAnsi="Times New Roman" w:cs="Times New Roman"/>
          <w:sz w:val="22"/>
          <w:szCs w:val="22"/>
        </w:rPr>
        <w:t>сведениями:</w:t>
      </w:r>
    </w:p>
    <w:p w:rsidR="000107C7" w:rsidRPr="0018014D" w:rsidRDefault="00142A9D" w:rsidP="00212C6C">
      <w:pPr>
        <w:pStyle w:val="ConsNormal"/>
        <w:suppressAutoHyphens/>
        <w:jc w:val="both"/>
        <w:rPr>
          <w:rFonts w:ascii="Times New Roman" w:hAnsi="Times New Roman" w:cs="Times New Roman"/>
          <w:sz w:val="22"/>
          <w:szCs w:val="22"/>
        </w:rPr>
      </w:pPr>
      <w:r w:rsidRPr="0018014D">
        <w:rPr>
          <w:rFonts w:ascii="Times New Roman" w:hAnsi="Times New Roman" w:cs="Times New Roman"/>
          <w:sz w:val="22"/>
          <w:szCs w:val="22"/>
        </w:rPr>
        <w:t xml:space="preserve">- о финансовом и имущественном состоянии </w:t>
      </w:r>
      <w:r w:rsidR="000107C7" w:rsidRPr="0018014D">
        <w:rPr>
          <w:rFonts w:ascii="Times New Roman" w:hAnsi="Times New Roman" w:cs="Times New Roman"/>
          <w:sz w:val="22"/>
          <w:szCs w:val="22"/>
        </w:rPr>
        <w:t>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rsidR="00142A9D" w:rsidRPr="00212C6C"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 о залоге движимого имущества Должников, учтенного в реестре уведомлений о залоге </w:t>
      </w:r>
      <w:r w:rsidRPr="00212C6C">
        <w:rPr>
          <w:rFonts w:ascii="Times New Roman" w:hAnsi="Times New Roman" w:cs="Times New Roman"/>
          <w:sz w:val="22"/>
          <w:szCs w:val="22"/>
        </w:rPr>
        <w:lastRenderedPageBreak/>
        <w:t xml:space="preserve">движимого имущества на сайте Федеральной нотариальной палаты </w:t>
      </w:r>
      <w:r w:rsidRPr="00E86EF4">
        <w:rPr>
          <w:rFonts w:ascii="Times New Roman" w:hAnsi="Times New Roman" w:cs="Times New Roman"/>
          <w:sz w:val="22"/>
          <w:szCs w:val="22"/>
        </w:rPr>
        <w:t>www.reestr-zalogov.ru</w:t>
      </w:r>
      <w:r w:rsidRPr="00212C6C">
        <w:rPr>
          <w:rFonts w:ascii="Times New Roman" w:hAnsi="Times New Roman" w:cs="Times New Roman"/>
          <w:sz w:val="22"/>
          <w:szCs w:val="22"/>
        </w:rPr>
        <w:t>;</w:t>
      </w:r>
    </w:p>
    <w:p w:rsidR="00195D51" w:rsidRDefault="00142A9D" w:rsidP="00E86EF4">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о размере задолженности Должников пере</w:t>
      </w:r>
      <w:r w:rsidR="00E86EF4">
        <w:rPr>
          <w:rFonts w:ascii="Times New Roman" w:hAnsi="Times New Roman" w:cs="Times New Roman"/>
          <w:sz w:val="22"/>
          <w:szCs w:val="22"/>
        </w:rPr>
        <w:t>д Кредитором;</w:t>
      </w:r>
    </w:p>
    <w:p w:rsidR="005639A0" w:rsidRPr="00212C6C" w:rsidRDefault="008C7050"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w:t>
      </w:r>
      <w:r w:rsidR="001756DB" w:rsidRPr="00212C6C">
        <w:rPr>
          <w:rFonts w:ascii="Times New Roman" w:hAnsi="Times New Roman" w:cs="Times New Roman"/>
          <w:sz w:val="22"/>
          <w:szCs w:val="22"/>
        </w:rPr>
        <w:t xml:space="preserve"> о мероприятиях, связанных с принудительным взысканием задолженности </w:t>
      </w:r>
      <w:r w:rsidR="00404811" w:rsidRPr="00212C6C">
        <w:rPr>
          <w:rFonts w:ascii="Times New Roman" w:hAnsi="Times New Roman" w:cs="Times New Roman"/>
          <w:sz w:val="22"/>
          <w:szCs w:val="22"/>
        </w:rPr>
        <w:t>Должников</w:t>
      </w:r>
      <w:r w:rsidR="001756DB" w:rsidRPr="00212C6C">
        <w:rPr>
          <w:rFonts w:ascii="Times New Roman" w:hAnsi="Times New Roman" w:cs="Times New Roman"/>
          <w:sz w:val="22"/>
          <w:szCs w:val="22"/>
        </w:rPr>
        <w:t>, в том числе о судебных мероприятиях и мероприятиях в рамках исполнительного, уголовного производства, а также в рамках дел о банкротстве</w:t>
      </w:r>
      <w:r w:rsidR="005639A0" w:rsidRPr="00212C6C">
        <w:rPr>
          <w:rFonts w:ascii="Times New Roman" w:hAnsi="Times New Roman" w:cs="Times New Roman"/>
          <w:sz w:val="22"/>
          <w:szCs w:val="22"/>
        </w:rPr>
        <w:t xml:space="preserve">, включая ознакомление с материалами и информацией на сайтах </w:t>
      </w:r>
      <w:r w:rsidR="003137EC" w:rsidRPr="00212C6C">
        <w:rPr>
          <w:rFonts w:ascii="Times New Roman" w:hAnsi="Times New Roman" w:cs="Times New Roman"/>
          <w:sz w:val="22"/>
          <w:szCs w:val="22"/>
        </w:rPr>
        <w:t xml:space="preserve">Федеральных </w:t>
      </w:r>
      <w:r w:rsidR="00AD05AC" w:rsidRPr="00212C6C">
        <w:rPr>
          <w:rFonts w:ascii="Times New Roman" w:hAnsi="Times New Roman" w:cs="Times New Roman"/>
          <w:sz w:val="22"/>
          <w:szCs w:val="22"/>
        </w:rPr>
        <w:t>а</w:t>
      </w:r>
      <w:r w:rsidR="003137EC" w:rsidRPr="00212C6C">
        <w:rPr>
          <w:rFonts w:ascii="Times New Roman" w:hAnsi="Times New Roman" w:cs="Times New Roman"/>
          <w:sz w:val="22"/>
          <w:szCs w:val="22"/>
        </w:rPr>
        <w:t>рбитражных судов Российской Федерации (</w:t>
      </w:r>
      <w:hyperlink r:id="rId8" w:history="1">
        <w:r w:rsidR="005639A0" w:rsidRPr="00212C6C">
          <w:rPr>
            <w:rFonts w:ascii="Times New Roman" w:hAnsi="Times New Roman" w:cs="Times New Roman"/>
            <w:sz w:val="22"/>
            <w:szCs w:val="22"/>
          </w:rPr>
          <w:t>www.arbitr.ru</w:t>
        </w:r>
      </w:hyperlink>
      <w:r w:rsidR="003137EC" w:rsidRPr="00212C6C">
        <w:rPr>
          <w:rFonts w:ascii="Times New Roman" w:hAnsi="Times New Roman" w:cs="Times New Roman"/>
          <w:sz w:val="22"/>
          <w:szCs w:val="22"/>
        </w:rPr>
        <w:t>)</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судов общей юрисдикции</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Верховного суда Российской Федерации (www.vsrf.ru)</w:t>
      </w:r>
      <w:r w:rsidR="00404811" w:rsidRPr="00212C6C">
        <w:rPr>
          <w:rFonts w:ascii="Times New Roman" w:hAnsi="Times New Roman" w:cs="Times New Roman"/>
          <w:sz w:val="22"/>
          <w:szCs w:val="22"/>
        </w:rPr>
        <w:t>,</w:t>
      </w:r>
      <w:r w:rsidR="003137EC" w:rsidRPr="00212C6C">
        <w:rPr>
          <w:rFonts w:ascii="Times New Roman" w:hAnsi="Times New Roman" w:cs="Times New Roman"/>
          <w:sz w:val="22"/>
          <w:szCs w:val="22"/>
        </w:rPr>
        <w:t xml:space="preserve"> Федеральной службы судебных приставов (</w:t>
      </w:r>
      <w:r w:rsidR="00AD05AC" w:rsidRPr="00212C6C">
        <w:rPr>
          <w:rFonts w:ascii="Times New Roman" w:hAnsi="Times New Roman" w:cs="Times New Roman"/>
          <w:sz w:val="22"/>
          <w:szCs w:val="22"/>
        </w:rPr>
        <w:t>www.</w:t>
      </w:r>
      <w:r w:rsidR="003137EC" w:rsidRPr="00212C6C">
        <w:rPr>
          <w:rFonts w:ascii="Times New Roman" w:hAnsi="Times New Roman" w:cs="Times New Roman"/>
          <w:sz w:val="22"/>
          <w:szCs w:val="22"/>
        </w:rPr>
        <w:t>fssprus.ru)</w:t>
      </w:r>
      <w:r w:rsidR="00030B49" w:rsidRPr="00212C6C">
        <w:rPr>
          <w:rFonts w:ascii="Times New Roman" w:hAnsi="Times New Roman" w:cs="Times New Roman"/>
          <w:sz w:val="22"/>
          <w:szCs w:val="22"/>
        </w:rPr>
        <w:t>, Единого федерального реестра сведений о фактах деятельности юридических лиц</w:t>
      </w:r>
      <w:r w:rsidR="003137EC" w:rsidRPr="00212C6C">
        <w:rPr>
          <w:rFonts w:ascii="Times New Roman" w:hAnsi="Times New Roman" w:cs="Times New Roman"/>
          <w:sz w:val="22"/>
          <w:szCs w:val="22"/>
        </w:rPr>
        <w:t xml:space="preserve"> </w:t>
      </w:r>
      <w:r w:rsidR="00030B49" w:rsidRPr="00212C6C">
        <w:rPr>
          <w:rFonts w:ascii="Times New Roman" w:hAnsi="Times New Roman" w:cs="Times New Roman"/>
          <w:sz w:val="22"/>
          <w:szCs w:val="22"/>
        </w:rPr>
        <w:t>(</w:t>
      </w:r>
      <w:hyperlink r:id="rId9" w:history="1">
        <w:r w:rsidR="00030B49" w:rsidRPr="00212C6C">
          <w:rPr>
            <w:rStyle w:val="af5"/>
            <w:rFonts w:ascii="Times New Roman" w:hAnsi="Times New Roman" w:cs="Times New Roman"/>
            <w:color w:val="auto"/>
            <w:sz w:val="22"/>
            <w:szCs w:val="22"/>
          </w:rPr>
          <w:t>http://www.fedresurs.ru/</w:t>
        </w:r>
      </w:hyperlink>
      <w:r w:rsidR="00030B49" w:rsidRPr="00212C6C">
        <w:rPr>
          <w:rFonts w:ascii="Times New Roman" w:hAnsi="Times New Roman" w:cs="Times New Roman"/>
          <w:sz w:val="22"/>
          <w:szCs w:val="22"/>
        </w:rPr>
        <w:t xml:space="preserve">), в </w:t>
      </w:r>
      <w:proofErr w:type="spellStart"/>
      <w:r w:rsidR="00030B49" w:rsidRPr="00212C6C">
        <w:rPr>
          <w:rFonts w:ascii="Times New Roman" w:hAnsi="Times New Roman" w:cs="Times New Roman"/>
          <w:sz w:val="22"/>
          <w:szCs w:val="22"/>
        </w:rPr>
        <w:t>т.ч</w:t>
      </w:r>
      <w:proofErr w:type="spellEnd"/>
      <w:r w:rsidR="00030B49" w:rsidRPr="00212C6C">
        <w:rPr>
          <w:rFonts w:ascii="Times New Roman" w:hAnsi="Times New Roman" w:cs="Times New Roman"/>
          <w:sz w:val="22"/>
          <w:szCs w:val="22"/>
        </w:rPr>
        <w:t>. Е</w:t>
      </w:r>
      <w:r w:rsidR="003137EC" w:rsidRPr="00212C6C">
        <w:rPr>
          <w:rFonts w:ascii="Times New Roman" w:hAnsi="Times New Roman" w:cs="Times New Roman"/>
          <w:sz w:val="22"/>
          <w:szCs w:val="22"/>
        </w:rPr>
        <w:t xml:space="preserve">диного </w:t>
      </w:r>
      <w:r w:rsidR="00AD05AC" w:rsidRPr="00212C6C">
        <w:rPr>
          <w:rFonts w:ascii="Times New Roman" w:hAnsi="Times New Roman" w:cs="Times New Roman"/>
          <w:sz w:val="22"/>
          <w:szCs w:val="22"/>
        </w:rPr>
        <w:t>Ф</w:t>
      </w:r>
      <w:r w:rsidR="003137EC" w:rsidRPr="00212C6C">
        <w:rPr>
          <w:rFonts w:ascii="Times New Roman" w:hAnsi="Times New Roman" w:cs="Times New Roman"/>
          <w:sz w:val="22"/>
          <w:szCs w:val="22"/>
        </w:rPr>
        <w:t xml:space="preserve">едерального реестра сведений о </w:t>
      </w:r>
      <w:r w:rsidR="00AD05AC" w:rsidRPr="00212C6C">
        <w:rPr>
          <w:rFonts w:ascii="Times New Roman" w:hAnsi="Times New Roman" w:cs="Times New Roman"/>
          <w:sz w:val="22"/>
          <w:szCs w:val="22"/>
        </w:rPr>
        <w:t>банкротстве</w:t>
      </w:r>
      <w:r w:rsidR="003137EC" w:rsidRPr="00212C6C">
        <w:rPr>
          <w:rFonts w:ascii="Times New Roman" w:hAnsi="Times New Roman" w:cs="Times New Roman"/>
          <w:sz w:val="22"/>
          <w:szCs w:val="22"/>
        </w:rPr>
        <w:t xml:space="preserve"> (www.bankrot.fedresurs.ru)</w:t>
      </w:r>
      <w:r w:rsidR="005B52F2" w:rsidRPr="00212C6C">
        <w:rPr>
          <w:rFonts w:ascii="Times New Roman" w:hAnsi="Times New Roman" w:cs="Times New Roman"/>
          <w:sz w:val="22"/>
          <w:szCs w:val="22"/>
        </w:rPr>
        <w:t>, Федеральной налоговой службы (www.nalog.ru)</w:t>
      </w:r>
      <w:r w:rsidR="00404811" w:rsidRPr="00212C6C">
        <w:rPr>
          <w:rFonts w:ascii="Times New Roman" w:hAnsi="Times New Roman" w:cs="Times New Roman"/>
          <w:sz w:val="22"/>
          <w:szCs w:val="22"/>
        </w:rPr>
        <w:t>,</w:t>
      </w:r>
      <w:r w:rsidR="005B52F2" w:rsidRPr="00212C6C">
        <w:rPr>
          <w:rFonts w:ascii="Times New Roman" w:hAnsi="Times New Roman" w:cs="Times New Roman"/>
          <w:sz w:val="22"/>
          <w:szCs w:val="22"/>
        </w:rPr>
        <w:t xml:space="preserve"> Издательского дома «Коммерсант» (</w:t>
      </w:r>
      <w:hyperlink r:id="rId10" w:history="1">
        <w:r w:rsidR="000107C7" w:rsidRPr="00212C6C">
          <w:rPr>
            <w:rStyle w:val="af5"/>
            <w:rFonts w:ascii="Times New Roman" w:hAnsi="Times New Roman" w:cs="Times New Roman"/>
            <w:sz w:val="22"/>
            <w:szCs w:val="22"/>
          </w:rPr>
          <w:t>www.kommersant.ru</w:t>
        </w:r>
      </w:hyperlink>
      <w:r w:rsidR="005B52F2" w:rsidRPr="00212C6C">
        <w:rPr>
          <w:rFonts w:ascii="Times New Roman" w:hAnsi="Times New Roman" w:cs="Times New Roman"/>
          <w:sz w:val="22"/>
          <w:szCs w:val="22"/>
        </w:rPr>
        <w:t>);</w:t>
      </w:r>
    </w:p>
    <w:p w:rsidR="001756DB" w:rsidRPr="00212C6C" w:rsidRDefault="001756DB"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 xml:space="preserve">– иные известные Кредитору обстоятельства, имеющие значение для осуществления Новым кредитором уступаемых прав (требований), </w:t>
      </w:r>
      <w:r w:rsidR="001458B7" w:rsidRPr="00212C6C">
        <w:rPr>
          <w:rFonts w:ascii="Times New Roman" w:hAnsi="Times New Roman" w:cs="Times New Roman"/>
          <w:sz w:val="22"/>
          <w:szCs w:val="22"/>
        </w:rPr>
        <w:t xml:space="preserve">в </w:t>
      </w:r>
      <w:proofErr w:type="spellStart"/>
      <w:r w:rsidR="001458B7" w:rsidRPr="00212C6C">
        <w:rPr>
          <w:rFonts w:ascii="Times New Roman" w:hAnsi="Times New Roman" w:cs="Times New Roman"/>
          <w:sz w:val="22"/>
          <w:szCs w:val="22"/>
        </w:rPr>
        <w:t>т.ч</w:t>
      </w:r>
      <w:proofErr w:type="spellEnd"/>
      <w:r w:rsidR="001458B7" w:rsidRPr="00212C6C">
        <w:rPr>
          <w:rFonts w:ascii="Times New Roman" w:hAnsi="Times New Roman" w:cs="Times New Roman"/>
          <w:sz w:val="22"/>
          <w:szCs w:val="22"/>
        </w:rPr>
        <w:t xml:space="preserve">. </w:t>
      </w:r>
      <w:r w:rsidRPr="00212C6C">
        <w:rPr>
          <w:rFonts w:ascii="Times New Roman" w:hAnsi="Times New Roman" w:cs="Times New Roman"/>
          <w:sz w:val="22"/>
          <w:szCs w:val="22"/>
        </w:rPr>
        <w:t xml:space="preserve">которые могут повлиять на действительность прав </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требований</w:t>
      </w:r>
      <w:r w:rsidR="00085337" w:rsidRPr="00212C6C">
        <w:rPr>
          <w:rFonts w:ascii="Times New Roman" w:hAnsi="Times New Roman" w:cs="Times New Roman"/>
          <w:sz w:val="22"/>
          <w:szCs w:val="22"/>
        </w:rPr>
        <w:t>)</w:t>
      </w:r>
      <w:r w:rsidRPr="00212C6C">
        <w:rPr>
          <w:rFonts w:ascii="Times New Roman" w:hAnsi="Times New Roman" w:cs="Times New Roman"/>
          <w:sz w:val="22"/>
          <w:szCs w:val="22"/>
        </w:rPr>
        <w:t xml:space="preserve"> или их размер.</w:t>
      </w:r>
    </w:p>
    <w:p w:rsidR="00EF5792" w:rsidRPr="00212C6C" w:rsidRDefault="00EF5792" w:rsidP="00212C6C">
      <w:pPr>
        <w:pStyle w:val="ConsNormal"/>
        <w:suppressAutoHyphens/>
        <w:ind w:firstLine="709"/>
        <w:jc w:val="both"/>
        <w:rPr>
          <w:rFonts w:ascii="Times New Roman" w:hAnsi="Times New Roman" w:cs="Times New Roman"/>
          <w:sz w:val="22"/>
          <w:szCs w:val="22"/>
        </w:rPr>
      </w:pPr>
      <w:r w:rsidRPr="00212C6C">
        <w:rPr>
          <w:rFonts w:ascii="Times New Roman" w:hAnsi="Times New Roman" w:cs="Times New Roman"/>
          <w:sz w:val="22"/>
          <w:szCs w:val="22"/>
        </w:rPr>
        <w:t>Новый кредитор полностью понимает содержание документов, а также права и обязанности, вытекающие из них. Документы, имеющиеся у Кредитора и содержащие вышеуказанную информацию, будут переданы по акту приема-передачи.</w:t>
      </w:r>
    </w:p>
    <w:p w:rsidR="00AC094A" w:rsidRPr="00212C6C" w:rsidRDefault="007A0FB7" w:rsidP="00212C6C">
      <w:pPr>
        <w:suppressAutoHyphens/>
        <w:ind w:firstLine="709"/>
        <w:jc w:val="both"/>
        <w:rPr>
          <w:sz w:val="22"/>
          <w:szCs w:val="22"/>
        </w:rPr>
      </w:pPr>
      <w:r w:rsidRPr="00212C6C">
        <w:rPr>
          <w:sz w:val="22"/>
          <w:szCs w:val="22"/>
        </w:rPr>
        <w:t xml:space="preserve">2.1.1. </w:t>
      </w:r>
      <w:r w:rsidR="00AC094A" w:rsidRPr="00212C6C">
        <w:rPr>
          <w:sz w:val="22"/>
          <w:szCs w:val="22"/>
        </w:rPr>
        <w:t xml:space="preserve">Новый кредитор подтверждает, что приобретение им прав (требований) полностью отвечает его финансовым и иным интересам, что он осознает и принимает на себя риск возможного прекращения (полностью или частично) приобретаемых им прав (требований), что частичное прекращение (утрата) имущественных(-ого) прав(-а), входящих(-его) в общий объем приобретаемых им прав (требований), по обстоятельствам, за которые Кредитор не отвечает, а равно </w:t>
      </w:r>
      <w:r w:rsidR="00332259" w:rsidRPr="00212C6C">
        <w:rPr>
          <w:sz w:val="22"/>
          <w:szCs w:val="22"/>
        </w:rPr>
        <w:t>-</w:t>
      </w:r>
      <w:r w:rsidR="00AC094A" w:rsidRPr="00212C6C">
        <w:rPr>
          <w:sz w:val="22"/>
          <w:szCs w:val="22"/>
        </w:rPr>
        <w:t xml:space="preserve"> по обстоятельствам, которые возникли после передачи прав (требований) по настоящему </w:t>
      </w:r>
      <w:r w:rsidR="00F41487" w:rsidRPr="00212C6C">
        <w:rPr>
          <w:sz w:val="22"/>
          <w:szCs w:val="22"/>
        </w:rPr>
        <w:t>Д</w:t>
      </w:r>
      <w:r w:rsidR="00AC094A" w:rsidRPr="00212C6C">
        <w:rPr>
          <w:sz w:val="22"/>
          <w:szCs w:val="22"/>
        </w:rPr>
        <w:t>оговору, не влечет за собой для Нового кредитора обесценивания оставшихся имущественных прав и/или утрату интереса в их обладании.</w:t>
      </w:r>
    </w:p>
    <w:p w:rsidR="008B261B"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2</w:t>
      </w:r>
      <w:r w:rsidRPr="00212C6C">
        <w:rPr>
          <w:rFonts w:ascii="Times New Roman" w:hAnsi="Times New Roman" w:cs="Times New Roman"/>
          <w:sz w:val="22"/>
          <w:szCs w:val="22"/>
        </w:rPr>
        <w:t xml:space="preserve">. </w:t>
      </w:r>
      <w:r w:rsidR="008B261B" w:rsidRPr="00212C6C">
        <w:rPr>
          <w:rFonts w:ascii="Times New Roman" w:hAnsi="Times New Roman" w:cs="Times New Roman"/>
          <w:sz w:val="22"/>
          <w:szCs w:val="22"/>
        </w:rPr>
        <w:t>Новый кредитор обязуется в дату заключения настоящего Договора перечислить в полном объеме сумму, указанную в пункте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1.3 настоящего Договора, на корреспондентский счет/</w:t>
      </w:r>
      <w:proofErr w:type="spellStart"/>
      <w:r w:rsidR="008B261B" w:rsidRPr="00212C6C">
        <w:rPr>
          <w:rFonts w:ascii="Times New Roman" w:hAnsi="Times New Roman" w:cs="Times New Roman"/>
          <w:sz w:val="22"/>
          <w:szCs w:val="22"/>
        </w:rPr>
        <w:t>субсчет</w:t>
      </w:r>
      <w:proofErr w:type="spellEnd"/>
      <w:r w:rsidR="008B261B" w:rsidRPr="00212C6C">
        <w:rPr>
          <w:rFonts w:ascii="Times New Roman" w:hAnsi="Times New Roman" w:cs="Times New Roman"/>
          <w:sz w:val="22"/>
          <w:szCs w:val="22"/>
        </w:rPr>
        <w:t xml:space="preserve"> Кредитора, реквизиты которого указаны в статье</w:t>
      </w:r>
      <w:r w:rsidR="00265FF8" w:rsidRPr="00212C6C">
        <w:rPr>
          <w:rFonts w:ascii="Times New Roman" w:hAnsi="Times New Roman" w:cs="Times New Roman"/>
          <w:sz w:val="22"/>
          <w:szCs w:val="22"/>
        </w:rPr>
        <w:t> </w:t>
      </w:r>
      <w:r w:rsidR="008B261B" w:rsidRPr="00212C6C">
        <w:rPr>
          <w:rFonts w:ascii="Times New Roman" w:hAnsi="Times New Roman" w:cs="Times New Roman"/>
          <w:sz w:val="22"/>
          <w:szCs w:val="22"/>
        </w:rPr>
        <w:t>7 настоящего Договора.</w:t>
      </w:r>
    </w:p>
    <w:p w:rsidR="00AC094A"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3</w:t>
      </w:r>
      <w:r w:rsidRPr="00212C6C">
        <w:rPr>
          <w:rFonts w:ascii="Times New Roman" w:hAnsi="Times New Roman" w:cs="Times New Roman"/>
          <w:sz w:val="22"/>
          <w:szCs w:val="22"/>
        </w:rPr>
        <w:t xml:space="preserve">. В течение </w:t>
      </w:r>
      <w:r w:rsidR="00D13757" w:rsidRPr="00212C6C">
        <w:rPr>
          <w:rFonts w:ascii="Times New Roman" w:hAnsi="Times New Roman" w:cs="Times New Roman"/>
          <w:sz w:val="22"/>
          <w:szCs w:val="22"/>
        </w:rPr>
        <w:t>пяти</w:t>
      </w:r>
      <w:r w:rsidRPr="00212C6C">
        <w:rPr>
          <w:rFonts w:ascii="Times New Roman" w:hAnsi="Times New Roman" w:cs="Times New Roman"/>
          <w:sz w:val="22"/>
          <w:szCs w:val="22"/>
        </w:rPr>
        <w:t xml:space="preserve"> рабочих дней после</w:t>
      </w:r>
      <w:r w:rsidR="004451E5" w:rsidRPr="00212C6C">
        <w:rPr>
          <w:rFonts w:ascii="Times New Roman" w:hAnsi="Times New Roman" w:cs="Times New Roman"/>
          <w:sz w:val="22"/>
          <w:szCs w:val="22"/>
        </w:rPr>
        <w:t xml:space="preserve"> даты</w:t>
      </w:r>
      <w:r w:rsidRPr="00212C6C">
        <w:rPr>
          <w:rFonts w:ascii="Times New Roman" w:hAnsi="Times New Roman" w:cs="Times New Roman"/>
          <w:sz w:val="22"/>
          <w:szCs w:val="22"/>
        </w:rPr>
        <w:t xml:space="preserve"> </w:t>
      </w:r>
      <w:r w:rsidR="00810A8B" w:rsidRPr="00212C6C">
        <w:rPr>
          <w:rFonts w:ascii="Times New Roman" w:hAnsi="Times New Roman" w:cs="Times New Roman"/>
          <w:sz w:val="22"/>
          <w:szCs w:val="22"/>
        </w:rPr>
        <w:t xml:space="preserve">подписания акта приема-передачи </w:t>
      </w:r>
      <w:r w:rsidR="00F61726" w:rsidRPr="00212C6C">
        <w:rPr>
          <w:rFonts w:ascii="Times New Roman" w:hAnsi="Times New Roman" w:cs="Times New Roman"/>
          <w:sz w:val="22"/>
          <w:szCs w:val="22"/>
        </w:rPr>
        <w:t xml:space="preserve">документов, указанного в пункте 2.2 настоящего Договора, </w:t>
      </w:r>
      <w:r w:rsidRPr="00212C6C">
        <w:rPr>
          <w:rFonts w:ascii="Times New Roman" w:hAnsi="Times New Roman" w:cs="Times New Roman"/>
          <w:sz w:val="22"/>
          <w:szCs w:val="22"/>
        </w:rPr>
        <w:t xml:space="preserve">Новый кредитор обязуется в письменной форме </w:t>
      </w:r>
      <w:r w:rsidR="00D13757" w:rsidRPr="00212C6C">
        <w:rPr>
          <w:rFonts w:ascii="Times New Roman" w:hAnsi="Times New Roman" w:cs="Times New Roman"/>
          <w:sz w:val="22"/>
          <w:szCs w:val="22"/>
        </w:rPr>
        <w:t xml:space="preserve">ценным </w:t>
      </w:r>
      <w:r w:rsidRPr="00212C6C">
        <w:rPr>
          <w:rFonts w:ascii="Times New Roman" w:hAnsi="Times New Roman" w:cs="Times New Roman"/>
          <w:sz w:val="22"/>
          <w:szCs w:val="22"/>
        </w:rPr>
        <w:t>письмом с</w:t>
      </w:r>
      <w:r w:rsidR="00D13757" w:rsidRPr="00212C6C">
        <w:rPr>
          <w:rFonts w:ascii="Times New Roman" w:hAnsi="Times New Roman" w:cs="Times New Roman"/>
          <w:sz w:val="22"/>
          <w:szCs w:val="22"/>
        </w:rPr>
        <w:t xml:space="preserve"> описью вложения и </w:t>
      </w:r>
      <w:r w:rsidRPr="00212C6C">
        <w:rPr>
          <w:rFonts w:ascii="Times New Roman" w:hAnsi="Times New Roman" w:cs="Times New Roman"/>
          <w:sz w:val="22"/>
          <w:szCs w:val="22"/>
        </w:rPr>
        <w:t>уведомлением о вручении или п</w:t>
      </w:r>
      <w:r w:rsidR="00B17B43" w:rsidRPr="00212C6C">
        <w:rPr>
          <w:rFonts w:ascii="Times New Roman" w:hAnsi="Times New Roman" w:cs="Times New Roman"/>
          <w:sz w:val="22"/>
          <w:szCs w:val="22"/>
        </w:rPr>
        <w:t>од расписку уведомить Должников</w:t>
      </w:r>
      <w:r w:rsidRPr="00212C6C">
        <w:rPr>
          <w:rFonts w:ascii="Times New Roman" w:hAnsi="Times New Roman" w:cs="Times New Roman"/>
          <w:sz w:val="22"/>
          <w:szCs w:val="22"/>
        </w:rPr>
        <w:t xml:space="preserve"> о </w:t>
      </w:r>
      <w:r w:rsidR="00973659" w:rsidRPr="00212C6C">
        <w:rPr>
          <w:rFonts w:ascii="Times New Roman" w:hAnsi="Times New Roman" w:cs="Times New Roman"/>
          <w:sz w:val="22"/>
          <w:szCs w:val="22"/>
        </w:rPr>
        <w:t xml:space="preserve">состоявшемся переходе прав (требований) в соответствии с настоящим </w:t>
      </w:r>
      <w:r w:rsidRPr="00212C6C">
        <w:rPr>
          <w:rFonts w:ascii="Times New Roman" w:hAnsi="Times New Roman" w:cs="Times New Roman"/>
          <w:sz w:val="22"/>
          <w:szCs w:val="22"/>
        </w:rPr>
        <w:t>Договор</w:t>
      </w:r>
      <w:r w:rsidR="00973659" w:rsidRPr="00212C6C">
        <w:rPr>
          <w:rFonts w:ascii="Times New Roman" w:hAnsi="Times New Roman" w:cs="Times New Roman"/>
          <w:sz w:val="22"/>
          <w:szCs w:val="22"/>
        </w:rPr>
        <w:t>ом</w:t>
      </w:r>
      <w:r w:rsidRPr="00212C6C">
        <w:rPr>
          <w:rFonts w:ascii="Times New Roman" w:hAnsi="Times New Roman" w:cs="Times New Roman"/>
          <w:sz w:val="22"/>
          <w:szCs w:val="22"/>
        </w:rPr>
        <w:t xml:space="preserve"> и передать Кредитору копию такого уведомления.</w:t>
      </w:r>
    </w:p>
    <w:p w:rsidR="005C27D1" w:rsidRPr="00212C6C" w:rsidRDefault="00AC094A"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2.1.</w:t>
      </w:r>
      <w:r w:rsidR="007A0FB7" w:rsidRPr="00212C6C">
        <w:rPr>
          <w:rFonts w:ascii="Times New Roman" w:hAnsi="Times New Roman" w:cs="Times New Roman"/>
          <w:sz w:val="22"/>
          <w:szCs w:val="22"/>
        </w:rPr>
        <w:t>4</w:t>
      </w:r>
      <w:r w:rsidRPr="00212C6C">
        <w:rPr>
          <w:rFonts w:ascii="Times New Roman" w:hAnsi="Times New Roman" w:cs="Times New Roman"/>
          <w:sz w:val="22"/>
          <w:szCs w:val="22"/>
        </w:rPr>
        <w:t>.</w:t>
      </w:r>
      <w:r w:rsidRPr="00212C6C" w:rsidDel="00E54D5A">
        <w:rPr>
          <w:rFonts w:ascii="Times New Roman" w:hAnsi="Times New Roman" w:cs="Times New Roman"/>
          <w:sz w:val="22"/>
          <w:szCs w:val="22"/>
        </w:rPr>
        <w:t xml:space="preserve"> </w:t>
      </w:r>
      <w:r w:rsidR="005C27D1" w:rsidRPr="00212C6C">
        <w:rPr>
          <w:rFonts w:ascii="Times New Roman" w:hAnsi="Times New Roman" w:cs="Times New Roman"/>
          <w:sz w:val="22"/>
          <w:szCs w:val="22"/>
        </w:rPr>
        <w:t>Обязанность по совершению всех необходимых юридических и фактических действий, направленных на оформление процессуального правопреемства, в том числе в рамках дела о банкротстве, возлагается на Нового кредитора.</w:t>
      </w:r>
    </w:p>
    <w:p w:rsidR="00195D51" w:rsidRPr="00212C6C" w:rsidRDefault="00195D51" w:rsidP="00E86EF4">
      <w:pPr>
        <w:ind w:firstLine="252"/>
        <w:jc w:val="both"/>
        <w:rPr>
          <w:sz w:val="22"/>
          <w:szCs w:val="22"/>
          <w:lang w:eastAsia="en-US"/>
        </w:rPr>
      </w:pPr>
      <w:r w:rsidRPr="00212C6C">
        <w:rPr>
          <w:sz w:val="22"/>
          <w:szCs w:val="22"/>
        </w:rPr>
        <w:t>2</w:t>
      </w:r>
      <w:r w:rsidR="00D13757" w:rsidRPr="00212C6C">
        <w:rPr>
          <w:sz w:val="22"/>
          <w:szCs w:val="22"/>
        </w:rPr>
        <w:t>.1.5</w:t>
      </w:r>
      <w:r w:rsidRPr="00212C6C">
        <w:rPr>
          <w:sz w:val="22"/>
          <w:szCs w:val="22"/>
        </w:rPr>
        <w:t xml:space="preserve">. </w:t>
      </w:r>
      <w:r w:rsidRPr="00212C6C">
        <w:rPr>
          <w:sz w:val="22"/>
          <w:szCs w:val="22"/>
          <w:lang w:eastAsia="en-US"/>
        </w:rPr>
        <w:t>Новый кредитор согласен принять права (требования) в том виде и того качества, в котором они имеются на дату их перехода Новому кредитору, у Нового Кредитора</w:t>
      </w:r>
      <w:r w:rsidR="000D67E7">
        <w:rPr>
          <w:sz w:val="22"/>
          <w:szCs w:val="22"/>
          <w:lang w:eastAsia="en-US"/>
        </w:rPr>
        <w:t xml:space="preserve"> отсутствуют</w:t>
      </w:r>
      <w:r w:rsidRPr="00212C6C">
        <w:rPr>
          <w:sz w:val="22"/>
          <w:szCs w:val="22"/>
          <w:lang w:eastAsia="en-US"/>
        </w:rPr>
        <w:t xml:space="preserve"> возражени</w:t>
      </w:r>
      <w:r w:rsidR="000D67E7">
        <w:rPr>
          <w:sz w:val="22"/>
          <w:szCs w:val="22"/>
          <w:lang w:eastAsia="en-US"/>
        </w:rPr>
        <w:t>я</w:t>
      </w:r>
      <w:r w:rsidRPr="00212C6C">
        <w:rPr>
          <w:sz w:val="22"/>
          <w:szCs w:val="22"/>
          <w:lang w:eastAsia="en-US"/>
        </w:rPr>
        <w:t xml:space="preserve"> и претензи</w:t>
      </w:r>
      <w:r w:rsidR="000D67E7">
        <w:rPr>
          <w:sz w:val="22"/>
          <w:szCs w:val="22"/>
          <w:lang w:eastAsia="en-US"/>
        </w:rPr>
        <w:t>и</w:t>
      </w:r>
      <w:r w:rsidRPr="00212C6C">
        <w:rPr>
          <w:sz w:val="22"/>
          <w:szCs w:val="22"/>
          <w:lang w:eastAsia="en-US"/>
        </w:rPr>
        <w:t xml:space="preserve"> к Кредитору в отношении всех недостатков уступаем</w:t>
      </w:r>
      <w:r w:rsidR="00E86EF4">
        <w:rPr>
          <w:sz w:val="22"/>
          <w:szCs w:val="22"/>
          <w:lang w:eastAsia="en-US"/>
        </w:rPr>
        <w:t>ых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2.1.6</w:t>
      </w:r>
      <w:r w:rsidR="00195D51" w:rsidRPr="00212C6C">
        <w:rPr>
          <w:sz w:val="22"/>
          <w:szCs w:val="22"/>
          <w:lang w:eastAsia="en-US"/>
        </w:rPr>
        <w:t>. Новый кредитор до заключения Договора осмотрел выявленное у Должников имущество (в том числе, находящееся в залоге у Кредитора). Претензий к качеству и состоянию данного имущества Новый кредитор не имеет;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2.1.7</w:t>
      </w:r>
      <w:r w:rsidR="00195D51" w:rsidRPr="00212C6C">
        <w:rPr>
          <w:sz w:val="22"/>
          <w:szCs w:val="22"/>
          <w:lang w:eastAsia="en-US"/>
        </w:rPr>
        <w:t>.</w:t>
      </w:r>
      <w:r w:rsidR="00195D51" w:rsidRPr="00212C6C">
        <w:rPr>
          <w:sz w:val="22"/>
          <w:szCs w:val="22"/>
        </w:rPr>
        <w:t xml:space="preserve"> </w:t>
      </w:r>
      <w:r w:rsidR="00195D51" w:rsidRPr="00212C6C">
        <w:rPr>
          <w:sz w:val="22"/>
          <w:szCs w:val="22"/>
          <w:lang w:eastAsia="en-US"/>
        </w:rPr>
        <w:t xml:space="preserve">Новый кредитор гарантирует, что заключение с Кредитором Договора не нарушает права третьих лиц (для Нового кредитора –физического лица: в том числе подопечного лица, и, следовательно, разрешение органа опеки и попечительства не требуется; </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2.1.8.</w:t>
      </w:r>
      <w:r w:rsidR="00195D51" w:rsidRPr="00212C6C">
        <w:rPr>
          <w:sz w:val="22"/>
          <w:szCs w:val="22"/>
          <w:lang w:eastAsia="en-US"/>
        </w:rPr>
        <w:t xml:space="preserve"> </w:t>
      </w:r>
      <w:r w:rsidRPr="00212C6C">
        <w:rPr>
          <w:sz w:val="22"/>
          <w:szCs w:val="22"/>
          <w:lang w:eastAsia="en-US"/>
        </w:rPr>
        <w:t>У</w:t>
      </w:r>
      <w:r w:rsidR="00195D51" w:rsidRPr="00212C6C">
        <w:rPr>
          <w:sz w:val="22"/>
          <w:szCs w:val="22"/>
          <w:lang w:eastAsia="en-US"/>
        </w:rPr>
        <w:t>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2.1.9</w:t>
      </w:r>
      <w:r w:rsidR="00195D51" w:rsidRPr="00212C6C">
        <w:rPr>
          <w:sz w:val="22"/>
          <w:szCs w:val="22"/>
          <w:lang w:eastAsia="en-US"/>
        </w:rPr>
        <w:t xml:space="preserve">. </w:t>
      </w:r>
      <w:r w:rsidRPr="00212C6C">
        <w:rPr>
          <w:sz w:val="22"/>
          <w:szCs w:val="22"/>
          <w:lang w:eastAsia="en-US"/>
        </w:rPr>
        <w:t>З</w:t>
      </w:r>
      <w:r w:rsidR="00195D51" w:rsidRPr="00212C6C">
        <w:rPr>
          <w:sz w:val="22"/>
          <w:szCs w:val="22"/>
          <w:lang w:eastAsia="en-US"/>
        </w:rPr>
        <w:t>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все кредиторы Нового кредитора уведомлены о месте его нахождения, Новый кредитор не отвечает признакам неплатежеспособности либо недостаточности его имущества;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2.1.10</w:t>
      </w:r>
      <w:r w:rsidR="00195D51" w:rsidRPr="00212C6C">
        <w:rPr>
          <w:sz w:val="22"/>
          <w:szCs w:val="22"/>
          <w:lang w:eastAsia="en-US"/>
        </w:rPr>
        <w:t xml:space="preserve">. </w:t>
      </w:r>
      <w:r w:rsidR="000D67E7">
        <w:rPr>
          <w:sz w:val="22"/>
          <w:szCs w:val="22"/>
          <w:lang w:eastAsia="en-US"/>
        </w:rPr>
        <w:t>О</w:t>
      </w:r>
      <w:r w:rsidR="00195D51" w:rsidRPr="00212C6C">
        <w:rPr>
          <w:sz w:val="22"/>
          <w:szCs w:val="22"/>
          <w:lang w:eastAsia="en-US"/>
        </w:rPr>
        <w:t>бъем встречных обязательств по Договору и иные его условия не отличаются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и/или способ исполнения);</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lastRenderedPageBreak/>
        <w:t>2.1.11</w:t>
      </w:r>
      <w:r w:rsidR="00195D51" w:rsidRPr="00212C6C">
        <w:rPr>
          <w:sz w:val="22"/>
          <w:szCs w:val="22"/>
          <w:lang w:eastAsia="en-US"/>
        </w:rPr>
        <w:t>.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полагается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rsidR="00195D51" w:rsidRPr="00212C6C" w:rsidRDefault="00D13757" w:rsidP="00212C6C">
      <w:pPr>
        <w:widowControl w:val="0"/>
        <w:contextualSpacing/>
        <w:jc w:val="both"/>
        <w:rPr>
          <w:color w:val="000000"/>
          <w:sz w:val="22"/>
          <w:szCs w:val="22"/>
        </w:rPr>
      </w:pPr>
      <w:r w:rsidRPr="00212C6C">
        <w:rPr>
          <w:color w:val="000000"/>
          <w:sz w:val="22"/>
          <w:szCs w:val="22"/>
        </w:rPr>
        <w:t>2.1.12</w:t>
      </w:r>
      <w:r w:rsidR="00195D51" w:rsidRPr="00212C6C">
        <w:rPr>
          <w:color w:val="000000"/>
          <w:sz w:val="22"/>
          <w:szCs w:val="22"/>
        </w:rPr>
        <w:t>.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одписание Договора полностью удовлетворяет финансовым потребностям Нового кредитора, его целям и положению;</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2.1.14</w:t>
      </w:r>
      <w:r w:rsidR="00195D51" w:rsidRPr="00212C6C">
        <w:rPr>
          <w:sz w:val="22"/>
          <w:szCs w:val="22"/>
          <w:lang w:eastAsia="en-US"/>
        </w:rPr>
        <w:t>.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2.1.15</w:t>
      </w:r>
      <w:r w:rsidR="00195D51" w:rsidRPr="00212C6C">
        <w:rPr>
          <w:sz w:val="22"/>
          <w:szCs w:val="22"/>
          <w:lang w:eastAsia="en-US"/>
        </w:rPr>
        <w:t>. Новый кредитор настоящим подтверждает и признает, что ему известно о том, что Должники не исполняют обязательства перед Кредитором по договорам обеспечения, а также то, что у Должников отсутствует имущество, необходимое для исполнения данных требований в полном объеме;</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2.1.16</w:t>
      </w:r>
      <w:r w:rsidR="00195D51" w:rsidRPr="00212C6C">
        <w:rPr>
          <w:sz w:val="22"/>
          <w:szCs w:val="22"/>
          <w:lang w:eastAsia="en-US"/>
        </w:rPr>
        <w:t>.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2.1.17</w:t>
      </w:r>
      <w:r w:rsidR="00195D51" w:rsidRPr="00212C6C">
        <w:rPr>
          <w:sz w:val="22"/>
          <w:szCs w:val="22"/>
          <w:lang w:eastAsia="en-US"/>
        </w:rPr>
        <w:t xml:space="preserve">. </w:t>
      </w:r>
      <w:r w:rsidR="000D67E7">
        <w:rPr>
          <w:sz w:val="22"/>
          <w:szCs w:val="22"/>
          <w:lang w:eastAsia="en-US"/>
        </w:rPr>
        <w:t>З</w:t>
      </w:r>
      <w:r w:rsidR="00195D51" w:rsidRPr="00212C6C">
        <w:rPr>
          <w:sz w:val="22"/>
          <w:szCs w:val="22"/>
          <w:lang w:eastAsia="en-US"/>
        </w:rPr>
        <w:t>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2.1.18</w:t>
      </w:r>
      <w:r w:rsidR="00195D51" w:rsidRPr="00212C6C">
        <w:rPr>
          <w:sz w:val="22"/>
          <w:szCs w:val="22"/>
          <w:lang w:eastAsia="en-US"/>
        </w:rPr>
        <w:t>.</w:t>
      </w:r>
      <w:r w:rsidR="00195D51" w:rsidRPr="00212C6C">
        <w:rPr>
          <w:sz w:val="22"/>
          <w:szCs w:val="22"/>
        </w:rPr>
        <w:t xml:space="preserve">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rsidR="00195D51" w:rsidRPr="00212C6C" w:rsidRDefault="00D13757" w:rsidP="00212C6C">
      <w:pPr>
        <w:widowControl w:val="0"/>
        <w:tabs>
          <w:tab w:val="left" w:pos="316"/>
        </w:tabs>
        <w:jc w:val="both"/>
        <w:rPr>
          <w:sz w:val="22"/>
          <w:szCs w:val="22"/>
        </w:rPr>
      </w:pPr>
      <w:r w:rsidRPr="00212C6C">
        <w:rPr>
          <w:sz w:val="22"/>
          <w:szCs w:val="22"/>
          <w:lang w:eastAsia="en-US"/>
        </w:rPr>
        <w:t>2.1.19</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rsidR="00195D51" w:rsidRPr="00212C6C" w:rsidRDefault="00D13757" w:rsidP="00212C6C">
      <w:pPr>
        <w:pStyle w:val="af7"/>
        <w:tabs>
          <w:tab w:val="left" w:pos="460"/>
          <w:tab w:val="left" w:pos="1276"/>
        </w:tabs>
        <w:autoSpaceDE w:val="0"/>
        <w:autoSpaceDN w:val="0"/>
        <w:adjustRightInd w:val="0"/>
        <w:ind w:left="-48" w:firstLine="48"/>
        <w:jc w:val="both"/>
        <w:rPr>
          <w:sz w:val="22"/>
          <w:szCs w:val="22"/>
          <w:lang w:eastAsia="en-US"/>
        </w:rPr>
      </w:pPr>
      <w:r w:rsidRPr="00212C6C">
        <w:rPr>
          <w:sz w:val="22"/>
          <w:szCs w:val="22"/>
          <w:lang w:eastAsia="en-US"/>
        </w:rPr>
        <w:t>2.1.20</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2.1.21</w:t>
      </w:r>
      <w:r w:rsidR="00195D51" w:rsidRPr="00212C6C">
        <w:rPr>
          <w:sz w:val="22"/>
          <w:szCs w:val="22"/>
          <w:lang w:eastAsia="en-US"/>
        </w:rPr>
        <w:t xml:space="preserve">. </w:t>
      </w:r>
      <w:r w:rsidR="000D67E7">
        <w:rPr>
          <w:sz w:val="22"/>
          <w:szCs w:val="22"/>
          <w:lang w:eastAsia="en-US"/>
        </w:rPr>
        <w:t>В</w:t>
      </w:r>
      <w:r w:rsidR="00195D51" w:rsidRPr="00212C6C">
        <w:rPr>
          <w:sz w:val="22"/>
          <w:szCs w:val="22"/>
          <w:lang w:eastAsia="en-US"/>
        </w:rPr>
        <w:t xml:space="preserve">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2.1.22</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2.1.23</w:t>
      </w:r>
      <w:r w:rsidR="00195D51" w:rsidRPr="00212C6C">
        <w:rPr>
          <w:sz w:val="22"/>
          <w:szCs w:val="22"/>
          <w:lang w:eastAsia="en-US"/>
        </w:rPr>
        <w:t xml:space="preserve">. </w:t>
      </w:r>
      <w:r w:rsidR="000D67E7">
        <w:rPr>
          <w:sz w:val="22"/>
          <w:szCs w:val="22"/>
          <w:lang w:eastAsia="en-US"/>
        </w:rPr>
        <w:t>П</w:t>
      </w:r>
      <w:r w:rsidR="00195D51" w:rsidRPr="00212C6C">
        <w:rPr>
          <w:sz w:val="22"/>
          <w:szCs w:val="22"/>
          <w:lang w:eastAsia="en-US"/>
        </w:rPr>
        <w:t>ри поступлении денежных средств от Должников после перехода прав (требований) по Договору, Банк (Кредитор) обязан передать Новому кредитору все полученные денежные средства от Должников в счет уступленного;</w:t>
      </w:r>
    </w:p>
    <w:p w:rsidR="00195D51" w:rsidRPr="00212C6C" w:rsidRDefault="00D13757" w:rsidP="00212C6C">
      <w:pPr>
        <w:widowControl w:val="0"/>
        <w:contextualSpacing/>
        <w:jc w:val="both"/>
        <w:rPr>
          <w:sz w:val="22"/>
          <w:szCs w:val="22"/>
          <w:lang w:eastAsia="en-US"/>
        </w:rPr>
      </w:pPr>
      <w:r w:rsidRPr="00212C6C">
        <w:rPr>
          <w:sz w:val="22"/>
          <w:szCs w:val="22"/>
          <w:lang w:eastAsia="en-US"/>
        </w:rPr>
        <w:t>2.1.24</w:t>
      </w:r>
      <w:r w:rsidR="00195D51" w:rsidRPr="00212C6C">
        <w:rPr>
          <w:sz w:val="22"/>
          <w:szCs w:val="22"/>
          <w:lang w:eastAsia="en-US"/>
        </w:rPr>
        <w:t>. Кредитор не несет ответственности перед Новым кредитором за недействительность переданных ему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2.1.25</w:t>
      </w:r>
      <w:r w:rsidR="00195D51" w:rsidRPr="00212C6C">
        <w:rPr>
          <w:sz w:val="22"/>
          <w:szCs w:val="22"/>
          <w:lang w:eastAsia="en-US"/>
        </w:rPr>
        <w:t>.</w:t>
      </w:r>
      <w:r w:rsidR="00B3578D">
        <w:rPr>
          <w:sz w:val="22"/>
          <w:szCs w:val="22"/>
          <w:lang w:eastAsia="en-US"/>
        </w:rPr>
        <w:t xml:space="preserve"> </w:t>
      </w:r>
      <w:r w:rsidR="00195D51" w:rsidRPr="00212C6C">
        <w:rPr>
          <w:sz w:val="22"/>
          <w:szCs w:val="22"/>
          <w:lang w:eastAsia="en-US"/>
        </w:rPr>
        <w:t xml:space="preserve">Документы, подтверждающие исполнение Банком положений ст. 385 Гражданского кодекса Российской Федерации, в части раскрытия Новому кредитору всех известных на дату заключения </w:t>
      </w:r>
      <w:r w:rsidR="00195D51" w:rsidRPr="00212C6C">
        <w:rPr>
          <w:sz w:val="22"/>
          <w:szCs w:val="22"/>
          <w:lang w:eastAsia="en-US"/>
        </w:rPr>
        <w:lastRenderedPageBreak/>
        <w:t>сделки сведений, имеющих значение для осуществления Новым кредитором уступаемых прав (требований) передаются по акту приема - передачи;</w:t>
      </w:r>
    </w:p>
    <w:p w:rsidR="00195D51" w:rsidRPr="00212C6C" w:rsidRDefault="00D13757" w:rsidP="00212C6C">
      <w:pPr>
        <w:widowControl w:val="0"/>
        <w:tabs>
          <w:tab w:val="left" w:pos="316"/>
        </w:tabs>
        <w:jc w:val="both"/>
        <w:rPr>
          <w:sz w:val="22"/>
          <w:szCs w:val="22"/>
          <w:lang w:eastAsia="en-US"/>
        </w:rPr>
      </w:pPr>
      <w:r w:rsidRPr="00212C6C">
        <w:rPr>
          <w:sz w:val="22"/>
          <w:szCs w:val="22"/>
          <w:lang w:eastAsia="en-US"/>
        </w:rPr>
        <w:t>2.1.26</w:t>
      </w:r>
      <w:r w:rsidR="000D67E7">
        <w:rPr>
          <w:sz w:val="22"/>
          <w:szCs w:val="22"/>
          <w:lang w:eastAsia="en-US"/>
        </w:rPr>
        <w:t>. В</w:t>
      </w:r>
      <w:r w:rsidR="00195D51" w:rsidRPr="00212C6C">
        <w:rPr>
          <w:sz w:val="22"/>
          <w:szCs w:val="22"/>
          <w:lang w:eastAsia="en-US"/>
        </w:rPr>
        <w:t xml:space="preserve"> случае, если на дату заключения Договора будет получена информация о возбуждении процедуры банкротства в отношении Должников, о смерти в отношении Должников – физических лиц, то такие сведения будут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lang w:eastAsia="en-US"/>
        </w:rPr>
        <w:t>2.1.27</w:t>
      </w:r>
      <w:r w:rsidR="00195D51" w:rsidRPr="00212C6C">
        <w:rPr>
          <w:sz w:val="22"/>
          <w:szCs w:val="22"/>
          <w:lang w:eastAsia="en-US"/>
        </w:rPr>
        <w:t xml:space="preserve">. </w:t>
      </w:r>
      <w:r w:rsidR="00195D51" w:rsidRPr="00212C6C">
        <w:rPr>
          <w:color w:val="000000"/>
          <w:sz w:val="22"/>
          <w:szCs w:val="22"/>
        </w:rPr>
        <w:t>Новый кредитор обязан самостоятельно обратиться в суд с заявлением для оформления процессуального правопреемства в течение 30 календарных дней с Д</w:t>
      </w:r>
      <w:r w:rsidR="00195D51" w:rsidRPr="00212C6C">
        <w:rPr>
          <w:sz w:val="22"/>
          <w:szCs w:val="22"/>
        </w:rPr>
        <w:t>аты перехода прав (требований) по Договору к Новому кредитору;</w:t>
      </w:r>
    </w:p>
    <w:p w:rsidR="00195D51" w:rsidRPr="00212C6C" w:rsidRDefault="00D13757" w:rsidP="00212C6C">
      <w:pPr>
        <w:widowControl w:val="0"/>
        <w:tabs>
          <w:tab w:val="left" w:pos="373"/>
        </w:tabs>
        <w:autoSpaceDE w:val="0"/>
        <w:autoSpaceDN w:val="0"/>
        <w:adjustRightInd w:val="0"/>
        <w:contextualSpacing/>
        <w:jc w:val="both"/>
        <w:rPr>
          <w:sz w:val="22"/>
          <w:szCs w:val="22"/>
        </w:rPr>
      </w:pPr>
      <w:r w:rsidRPr="00212C6C">
        <w:rPr>
          <w:sz w:val="22"/>
          <w:szCs w:val="22"/>
        </w:rPr>
        <w:t>2.1.28</w:t>
      </w:r>
      <w:r w:rsidR="00195D51" w:rsidRPr="00212C6C">
        <w:rPr>
          <w:sz w:val="22"/>
          <w:szCs w:val="22"/>
        </w:rPr>
        <w:t xml:space="preserve">. Новый кредитор соглашается и подтверждает, что недействительность Договора, по любым основаниям, в части уступаемых прав (требований) к </w:t>
      </w:r>
      <w:r w:rsidR="00E86EF4">
        <w:rPr>
          <w:sz w:val="22"/>
          <w:szCs w:val="22"/>
        </w:rPr>
        <w:t>Заемщику</w:t>
      </w:r>
      <w:r w:rsidR="00195D51" w:rsidRPr="00212C6C">
        <w:rPr>
          <w:sz w:val="22"/>
          <w:szCs w:val="22"/>
        </w:rPr>
        <w:t>,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rsidR="00195D51" w:rsidRPr="00E86EF4" w:rsidRDefault="00D13757" w:rsidP="00212C6C">
      <w:pPr>
        <w:widowControl w:val="0"/>
        <w:tabs>
          <w:tab w:val="left" w:pos="373"/>
        </w:tabs>
        <w:autoSpaceDE w:val="0"/>
        <w:autoSpaceDN w:val="0"/>
        <w:adjustRightInd w:val="0"/>
        <w:contextualSpacing/>
        <w:jc w:val="both"/>
        <w:rPr>
          <w:rFonts w:eastAsia="Calibri"/>
          <w:sz w:val="22"/>
          <w:szCs w:val="22"/>
          <w:lang w:eastAsia="en-US"/>
        </w:rPr>
      </w:pPr>
      <w:r w:rsidRPr="00212C6C">
        <w:rPr>
          <w:rFonts w:eastAsia="Calibri"/>
          <w:color w:val="000000"/>
          <w:sz w:val="22"/>
          <w:szCs w:val="22"/>
          <w:lang w:eastAsia="en-US"/>
        </w:rPr>
        <w:t>2.1.29</w:t>
      </w:r>
      <w:r w:rsidR="00195D51" w:rsidRPr="00212C6C">
        <w:rPr>
          <w:rFonts w:eastAsia="Calibri"/>
          <w:color w:val="000000"/>
          <w:sz w:val="22"/>
          <w:szCs w:val="22"/>
          <w:lang w:eastAsia="en-US"/>
        </w:rPr>
        <w:t xml:space="preserve">. </w:t>
      </w:r>
      <w:r w:rsidR="00195D51" w:rsidRPr="00212C6C">
        <w:rPr>
          <w:rFonts w:eastAsia="Calibri"/>
          <w:sz w:val="22"/>
          <w:szCs w:val="22"/>
          <w:lang w:eastAsia="en-US"/>
        </w:rPr>
        <w:t xml:space="preserve">Банк и Новый кредитор обязаны обратиться в соответствующие органы </w:t>
      </w:r>
      <w:proofErr w:type="spellStart"/>
      <w:r w:rsidR="00195D51" w:rsidRPr="00212C6C">
        <w:rPr>
          <w:rFonts w:eastAsia="Calibri"/>
          <w:sz w:val="22"/>
          <w:szCs w:val="22"/>
          <w:lang w:eastAsia="en-US"/>
        </w:rPr>
        <w:t>Росреестра</w:t>
      </w:r>
      <w:proofErr w:type="spellEnd"/>
      <w:r w:rsidR="00195D51" w:rsidRPr="00212C6C">
        <w:rPr>
          <w:rFonts w:eastAsia="Calibri"/>
          <w:sz w:val="22"/>
          <w:szCs w:val="22"/>
          <w:lang w:eastAsia="en-US"/>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w:t>
      </w:r>
      <w:r w:rsidR="00E86EF4">
        <w:rPr>
          <w:rFonts w:eastAsia="Calibri"/>
          <w:sz w:val="22"/>
          <w:szCs w:val="22"/>
          <w:lang w:eastAsia="en-US"/>
        </w:rPr>
        <w:t>итору;</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w:t>
      </w:r>
      <w:r w:rsidR="00AC094A" w:rsidRPr="00212C6C">
        <w:rPr>
          <w:rFonts w:ascii="Times New Roman" w:hAnsi="Times New Roman" w:cs="Times New Roman"/>
          <w:sz w:val="22"/>
          <w:szCs w:val="22"/>
        </w:rPr>
        <w:t>2</w:t>
      </w:r>
      <w:r w:rsidRPr="00212C6C">
        <w:rPr>
          <w:rFonts w:ascii="Times New Roman" w:hAnsi="Times New Roman" w:cs="Times New Roman"/>
          <w:sz w:val="22"/>
          <w:szCs w:val="22"/>
        </w:rPr>
        <w:t>. Кредитор обязуется после поступления</w:t>
      </w:r>
      <w:r w:rsidR="00DE58D4" w:rsidRPr="00212C6C">
        <w:rPr>
          <w:rFonts w:ascii="Times New Roman" w:hAnsi="Times New Roman" w:cs="Times New Roman"/>
          <w:sz w:val="22"/>
          <w:szCs w:val="22"/>
        </w:rPr>
        <w:t xml:space="preserve"> в полном объеме</w:t>
      </w:r>
      <w:r w:rsidRPr="00212C6C">
        <w:rPr>
          <w:rFonts w:ascii="Times New Roman" w:hAnsi="Times New Roman" w:cs="Times New Roman"/>
          <w:sz w:val="22"/>
          <w:szCs w:val="22"/>
        </w:rPr>
        <w:t xml:space="preserve"> денежных средств</w:t>
      </w:r>
      <w:r w:rsidR="00332259" w:rsidRPr="00212C6C">
        <w:rPr>
          <w:rFonts w:ascii="Times New Roman" w:hAnsi="Times New Roman" w:cs="Times New Roman"/>
          <w:sz w:val="22"/>
          <w:szCs w:val="22"/>
        </w:rPr>
        <w:t xml:space="preserve">, </w:t>
      </w:r>
      <w:r w:rsidR="007B42D1" w:rsidRPr="00212C6C">
        <w:rPr>
          <w:rFonts w:ascii="Times New Roman" w:hAnsi="Times New Roman" w:cs="Times New Roman"/>
          <w:sz w:val="22"/>
          <w:szCs w:val="22"/>
        </w:rPr>
        <w:t>указанных в п</w:t>
      </w:r>
      <w:r w:rsidR="005B52F2" w:rsidRPr="00212C6C">
        <w:rPr>
          <w:rFonts w:ascii="Times New Roman" w:hAnsi="Times New Roman" w:cs="Times New Roman"/>
          <w:sz w:val="22"/>
          <w:szCs w:val="22"/>
        </w:rPr>
        <w:t>ункте</w:t>
      </w:r>
      <w:r w:rsidR="007B42D1" w:rsidRPr="00212C6C">
        <w:rPr>
          <w:rFonts w:ascii="Times New Roman" w:hAnsi="Times New Roman" w:cs="Times New Roman"/>
          <w:sz w:val="22"/>
          <w:szCs w:val="22"/>
        </w:rPr>
        <w:t xml:space="preserve"> 1.3 настоящего </w:t>
      </w:r>
      <w:r w:rsidR="005B52F2" w:rsidRPr="00212C6C">
        <w:rPr>
          <w:rFonts w:ascii="Times New Roman" w:hAnsi="Times New Roman" w:cs="Times New Roman"/>
          <w:sz w:val="22"/>
          <w:szCs w:val="22"/>
        </w:rPr>
        <w:t>Д</w:t>
      </w:r>
      <w:r w:rsidR="007B42D1" w:rsidRPr="00212C6C">
        <w:rPr>
          <w:rFonts w:ascii="Times New Roman" w:hAnsi="Times New Roman" w:cs="Times New Roman"/>
          <w:sz w:val="22"/>
          <w:szCs w:val="22"/>
        </w:rPr>
        <w:t xml:space="preserve">оговора, </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передать Новому кредитору документы, перечисленные в пункте 1.1 настоящего Договора, удостоверяющие права (требования) по Кредитному договору/Договору об открытии кредитной линии, а также права (требования) по договорам (соглашениям), заключенным между Кредитором и Должниками в обеспечение исполнения обязательств по Кредитному договору / Договору об открытии кредитной линии</w:t>
      </w:r>
      <w:r w:rsidR="002E66C5" w:rsidRPr="00212C6C">
        <w:rPr>
          <w:rFonts w:ascii="Times New Roman" w:hAnsi="Times New Roman" w:cs="Times New Roman"/>
          <w:sz w:val="22"/>
          <w:szCs w:val="22"/>
        </w:rPr>
        <w:t>,</w:t>
      </w:r>
      <w:r w:rsidRPr="00212C6C">
        <w:rPr>
          <w:rFonts w:ascii="Times New Roman" w:hAnsi="Times New Roman" w:cs="Times New Roman"/>
          <w:sz w:val="22"/>
          <w:szCs w:val="22"/>
        </w:rPr>
        <w:t xml:space="preserve"> иные документы, относящиеся к исполнению Должниками своих обязательств по заключенным с Кредитором договорам (соглашениям), а также </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при наличии</w:t>
      </w:r>
      <w:r w:rsidR="00835683" w:rsidRPr="00212C6C">
        <w:rPr>
          <w:rFonts w:ascii="Times New Roman" w:hAnsi="Times New Roman" w:cs="Times New Roman"/>
          <w:sz w:val="22"/>
          <w:szCs w:val="22"/>
        </w:rPr>
        <w:t>)</w:t>
      </w:r>
      <w:r w:rsidR="00F96A52" w:rsidRPr="00212C6C">
        <w:rPr>
          <w:rFonts w:ascii="Times New Roman" w:hAnsi="Times New Roman" w:cs="Times New Roman"/>
          <w:sz w:val="22"/>
          <w:szCs w:val="22"/>
        </w:rPr>
        <w:t xml:space="preserve"> </w:t>
      </w:r>
      <w:r w:rsidRPr="00212C6C">
        <w:rPr>
          <w:rFonts w:ascii="Times New Roman" w:hAnsi="Times New Roman" w:cs="Times New Roman"/>
          <w:sz w:val="22"/>
          <w:szCs w:val="22"/>
        </w:rPr>
        <w:t>документы</w:t>
      </w:r>
      <w:r w:rsidR="0056140F" w:rsidRPr="00212C6C">
        <w:rPr>
          <w:rFonts w:ascii="Times New Roman" w:hAnsi="Times New Roman" w:cs="Times New Roman"/>
          <w:sz w:val="22"/>
          <w:szCs w:val="22"/>
        </w:rPr>
        <w:t>,</w:t>
      </w:r>
      <w:r w:rsidRPr="00212C6C">
        <w:rPr>
          <w:rFonts w:ascii="Times New Roman" w:hAnsi="Times New Roman" w:cs="Times New Roman"/>
          <w:sz w:val="22"/>
          <w:szCs w:val="22"/>
        </w:rPr>
        <w:t xml:space="preserve">  подтверждающие сведения, указанные в пункте 2.1 настоящего Договора.</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Указанные документы передаются по акту приема-передачи, подписываемому уполномоченными представителями сторон, в течение двух рабочих дней после поступления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денежных средств в размере, указанном в пункте 1.</w:t>
      </w:r>
      <w:r w:rsidR="008504F7" w:rsidRPr="00212C6C">
        <w:rPr>
          <w:rFonts w:ascii="Times New Roman" w:hAnsi="Times New Roman" w:cs="Times New Roman"/>
          <w:sz w:val="22"/>
          <w:szCs w:val="22"/>
        </w:rPr>
        <w:t>3</w:t>
      </w:r>
      <w:r w:rsidRPr="00212C6C">
        <w:rPr>
          <w:rFonts w:ascii="Times New Roman" w:hAnsi="Times New Roman" w:cs="Times New Roman"/>
          <w:sz w:val="22"/>
          <w:szCs w:val="22"/>
        </w:rPr>
        <w:t xml:space="preserve"> настоящего Договора.</w:t>
      </w:r>
      <w:r w:rsidR="008504F7" w:rsidRPr="00212C6C">
        <w:rPr>
          <w:rFonts w:ascii="Times New Roman" w:hAnsi="Times New Roman" w:cs="Times New Roman"/>
          <w:sz w:val="22"/>
          <w:szCs w:val="22"/>
        </w:rPr>
        <w:t xml:space="preserve"> </w:t>
      </w:r>
      <w:r w:rsidR="005A26F0" w:rsidRPr="00212C6C">
        <w:rPr>
          <w:rFonts w:ascii="Times New Roman" w:hAnsi="Times New Roman" w:cs="Times New Roman"/>
          <w:sz w:val="22"/>
          <w:szCs w:val="22"/>
        </w:rPr>
        <w:t xml:space="preserve">Передача документов Кредитором Новому Кредитору состоится по адресу: </w:t>
      </w:r>
      <w:r w:rsidR="00E86EF4" w:rsidRPr="00E86EF4">
        <w:rPr>
          <w:rFonts w:ascii="Times New Roman" w:hAnsi="Times New Roman" w:cs="Times New Roman"/>
          <w:sz w:val="22"/>
          <w:szCs w:val="22"/>
        </w:rPr>
        <w:t>123100, г. Москва, Красногвардейский проезд, д. 7, стр. 1</w:t>
      </w:r>
      <w:r w:rsidR="004D7AA8" w:rsidRPr="00212C6C">
        <w:rPr>
          <w:rFonts w:ascii="Times New Roman" w:hAnsi="Times New Roman" w:cs="Times New Roman"/>
          <w:sz w:val="22"/>
          <w:szCs w:val="22"/>
        </w:rPr>
        <w:t>.</w:t>
      </w:r>
    </w:p>
    <w:p w:rsidR="006D5571" w:rsidRPr="00212C6C" w:rsidRDefault="006D5571"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2.2.</w:t>
      </w:r>
      <w:r w:rsidR="00267C2F" w:rsidRPr="00212C6C">
        <w:rPr>
          <w:rFonts w:ascii="Times New Roman" w:hAnsi="Times New Roman" w:cs="Times New Roman"/>
          <w:sz w:val="22"/>
          <w:szCs w:val="22"/>
        </w:rPr>
        <w:t>1.</w:t>
      </w:r>
      <w:r w:rsidRPr="00212C6C">
        <w:rPr>
          <w:rFonts w:ascii="Times New Roman" w:hAnsi="Times New Roman" w:cs="Times New Roman"/>
          <w:sz w:val="22"/>
          <w:szCs w:val="22"/>
        </w:rPr>
        <w:t xml:space="preserve"> Кредитор обязуется после поступления </w:t>
      </w:r>
      <w:r w:rsidR="00EE028D" w:rsidRPr="00212C6C">
        <w:rPr>
          <w:rFonts w:ascii="Times New Roman" w:hAnsi="Times New Roman" w:cs="Times New Roman"/>
          <w:sz w:val="22"/>
          <w:szCs w:val="22"/>
        </w:rPr>
        <w:t xml:space="preserve">в полном объеме </w:t>
      </w:r>
      <w:r w:rsidRPr="00212C6C">
        <w:rPr>
          <w:rFonts w:ascii="Times New Roman" w:hAnsi="Times New Roman" w:cs="Times New Roman"/>
          <w:sz w:val="22"/>
          <w:szCs w:val="22"/>
        </w:rPr>
        <w:t>денежных средств</w:t>
      </w:r>
      <w:r w:rsidR="004D7AA8" w:rsidRPr="00212C6C">
        <w:rPr>
          <w:rFonts w:ascii="Times New Roman" w:hAnsi="Times New Roman" w:cs="Times New Roman"/>
          <w:sz w:val="22"/>
          <w:szCs w:val="22"/>
        </w:rPr>
        <w:t>,  указанных в п</w:t>
      </w:r>
      <w:r w:rsidR="005E24F0" w:rsidRPr="00212C6C">
        <w:rPr>
          <w:rFonts w:ascii="Times New Roman" w:hAnsi="Times New Roman" w:cs="Times New Roman"/>
          <w:sz w:val="22"/>
          <w:szCs w:val="22"/>
        </w:rPr>
        <w:t>ункте</w:t>
      </w:r>
      <w:r w:rsidR="004D7AA8" w:rsidRPr="00212C6C">
        <w:rPr>
          <w:rFonts w:ascii="Times New Roman" w:hAnsi="Times New Roman" w:cs="Times New Roman"/>
          <w:sz w:val="22"/>
          <w:szCs w:val="22"/>
        </w:rPr>
        <w:t xml:space="preserve"> 1.3 настоящего </w:t>
      </w:r>
      <w:r w:rsidR="00693941" w:rsidRPr="00212C6C">
        <w:rPr>
          <w:rFonts w:ascii="Times New Roman" w:hAnsi="Times New Roman" w:cs="Times New Roman"/>
          <w:sz w:val="22"/>
          <w:szCs w:val="22"/>
        </w:rPr>
        <w:t>Д</w:t>
      </w:r>
      <w:r w:rsidR="004D7AA8" w:rsidRPr="00212C6C">
        <w:rPr>
          <w:rFonts w:ascii="Times New Roman" w:hAnsi="Times New Roman" w:cs="Times New Roman"/>
          <w:sz w:val="22"/>
          <w:szCs w:val="22"/>
        </w:rPr>
        <w:t>оговора,</w:t>
      </w:r>
      <w:r w:rsidRPr="00212C6C">
        <w:rPr>
          <w:rFonts w:ascii="Times New Roman" w:hAnsi="Times New Roman" w:cs="Times New Roman"/>
          <w:sz w:val="22"/>
          <w:szCs w:val="22"/>
        </w:rPr>
        <w:t xml:space="preserve"> на корреспондентский счет/</w:t>
      </w:r>
      <w:proofErr w:type="spellStart"/>
      <w:r w:rsidRPr="00212C6C">
        <w:rPr>
          <w:rFonts w:ascii="Times New Roman" w:hAnsi="Times New Roman" w:cs="Times New Roman"/>
          <w:sz w:val="22"/>
          <w:szCs w:val="22"/>
        </w:rPr>
        <w:t>субсчет</w:t>
      </w:r>
      <w:proofErr w:type="spellEnd"/>
      <w:r w:rsidRPr="00212C6C">
        <w:rPr>
          <w:rFonts w:ascii="Times New Roman" w:hAnsi="Times New Roman" w:cs="Times New Roman"/>
          <w:sz w:val="22"/>
          <w:szCs w:val="22"/>
        </w:rPr>
        <w:t xml:space="preserve"> Кредитора оказывать Новому кредитору при необходимости содействие при совершении предусмотренных законодательством Российской Федерации действий, свидетельствующих о переходе к Новому кредитору прав (требований) по договорам / судебным актам, указанным в пункте 1.1 настоящего Договора  (в частно</w:t>
      </w:r>
      <w:r w:rsidR="004C00F1" w:rsidRPr="00212C6C">
        <w:rPr>
          <w:rFonts w:ascii="Times New Roman" w:hAnsi="Times New Roman" w:cs="Times New Roman"/>
          <w:sz w:val="22"/>
          <w:szCs w:val="22"/>
        </w:rPr>
        <w:t>с</w:t>
      </w:r>
      <w:r w:rsidRPr="00212C6C">
        <w:rPr>
          <w:rFonts w:ascii="Times New Roman" w:hAnsi="Times New Roman" w:cs="Times New Roman"/>
          <w:sz w:val="22"/>
          <w:szCs w:val="22"/>
        </w:rPr>
        <w:t>ти, при оформлении перехода прав к Новому кредитору по ипотеке).</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3. ОТВЕТСТВЕННОСТЬ СТОРОН</w:t>
      </w:r>
    </w:p>
    <w:p w:rsidR="002C20E2" w:rsidRPr="00212C6C" w:rsidRDefault="002C20E2" w:rsidP="00212C6C">
      <w:pPr>
        <w:pStyle w:val="ConsNormal"/>
        <w:suppressAutoHyphens/>
        <w:jc w:val="both"/>
        <w:rPr>
          <w:rFonts w:ascii="Times New Roman" w:hAnsi="Times New Roman" w:cs="Times New Roman"/>
          <w:b/>
          <w:bCs/>
          <w:sz w:val="22"/>
          <w:szCs w:val="22"/>
        </w:rPr>
      </w:pP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3.1. Кредитор несет ответственность за достоверность передаваемых в соответствии с условиями настоящего Договора документов и гарантирует принадлежность ему на момент уступки всех передаваемых Новому кредитору прав (требований).</w:t>
      </w:r>
    </w:p>
    <w:p w:rsidR="00FD1817" w:rsidRPr="00212C6C" w:rsidRDefault="00FD1817" w:rsidP="00212C6C">
      <w:pPr>
        <w:widowControl w:val="0"/>
        <w:suppressAutoHyphens/>
        <w:autoSpaceDE w:val="0"/>
        <w:autoSpaceDN w:val="0"/>
        <w:adjustRightInd w:val="0"/>
        <w:ind w:firstLine="709"/>
        <w:jc w:val="both"/>
        <w:rPr>
          <w:sz w:val="22"/>
          <w:szCs w:val="22"/>
        </w:rPr>
      </w:pPr>
      <w:r w:rsidRPr="00212C6C">
        <w:rPr>
          <w:sz w:val="22"/>
          <w:szCs w:val="22"/>
        </w:rPr>
        <w:t xml:space="preserve">3.2. </w:t>
      </w:r>
      <w:r w:rsidR="00393998" w:rsidRPr="00212C6C">
        <w:rPr>
          <w:sz w:val="22"/>
          <w:szCs w:val="22"/>
        </w:rPr>
        <w:t>Кредитор отвечает перед Новым кредитором за недействительность переданных ему прав (требований), но не отвечает за неисполнение этих требований Должниками.</w:t>
      </w:r>
    </w:p>
    <w:p w:rsidR="00FD1817" w:rsidRPr="00212C6C" w:rsidRDefault="00FD1817"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3.3. Кредитор не несет ответственности за неисполнение или ненадлежащее исполнение Должник</w:t>
      </w:r>
      <w:r w:rsidR="002702C4" w:rsidRPr="00212C6C">
        <w:rPr>
          <w:rFonts w:ascii="Times New Roman" w:hAnsi="Times New Roman" w:cs="Times New Roman"/>
          <w:sz w:val="22"/>
          <w:szCs w:val="22"/>
        </w:rPr>
        <w:t>ами</w:t>
      </w:r>
      <w:r w:rsidRPr="00212C6C">
        <w:rPr>
          <w:rFonts w:ascii="Times New Roman" w:hAnsi="Times New Roman" w:cs="Times New Roman"/>
          <w:sz w:val="22"/>
          <w:szCs w:val="22"/>
        </w:rPr>
        <w:t xml:space="preserve"> своих обязательств по Кредитному договору / Договору об открытии кредитной линии и договорам (соглашениям), заключенным в обеспечение исполнения обязательств по Кредитному договору / Договору об открытии кредитной линии. </w:t>
      </w:r>
    </w:p>
    <w:p w:rsidR="00181E3B" w:rsidRPr="00212C6C" w:rsidRDefault="00FD1817" w:rsidP="00212C6C">
      <w:pPr>
        <w:suppressAutoHyphens/>
        <w:autoSpaceDE w:val="0"/>
        <w:autoSpaceDN w:val="0"/>
        <w:adjustRightInd w:val="0"/>
        <w:ind w:firstLine="709"/>
        <w:jc w:val="both"/>
        <w:rPr>
          <w:sz w:val="22"/>
          <w:szCs w:val="22"/>
        </w:rPr>
      </w:pPr>
      <w:r w:rsidRPr="00212C6C">
        <w:rPr>
          <w:sz w:val="22"/>
          <w:szCs w:val="22"/>
        </w:rPr>
        <w:t xml:space="preserve">3.4. </w:t>
      </w:r>
      <w:r w:rsidR="00181E3B" w:rsidRPr="00212C6C">
        <w:rPr>
          <w:sz w:val="22"/>
          <w:szCs w:val="22"/>
        </w:rPr>
        <w:t>Риск наступления каких-либо неблагоприятных обстоятельств, связанных с ухудшением качества передаваемых прав, несет исключительно Новый кредитор, а Кредитор освобождается от какой-либо ответственности за их наступление (включая освобождение Кредитора от выплаты каких-либо компенсаций и т.д.).</w:t>
      </w:r>
    </w:p>
    <w:p w:rsidR="00FD1817" w:rsidRPr="00212C6C" w:rsidRDefault="00FD1817" w:rsidP="00212C6C">
      <w:pPr>
        <w:suppressAutoHyphens/>
        <w:autoSpaceDE w:val="0"/>
        <w:autoSpaceDN w:val="0"/>
        <w:adjustRightInd w:val="0"/>
        <w:ind w:firstLine="709"/>
        <w:jc w:val="both"/>
        <w:rPr>
          <w:sz w:val="22"/>
          <w:szCs w:val="22"/>
        </w:rPr>
      </w:pPr>
      <w:r w:rsidRPr="00212C6C">
        <w:rPr>
          <w:sz w:val="22"/>
          <w:szCs w:val="22"/>
        </w:rPr>
        <w:t>3.5. За иное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lastRenderedPageBreak/>
        <w:t>4. ФОРС-МАЖОР</w:t>
      </w:r>
    </w:p>
    <w:p w:rsidR="002C20E2" w:rsidRPr="00212C6C" w:rsidRDefault="002C20E2" w:rsidP="00212C6C">
      <w:pPr>
        <w:pStyle w:val="ConsNormal"/>
        <w:suppressAutoHyphens/>
        <w:jc w:val="both"/>
        <w:rPr>
          <w:rFonts w:ascii="Times New Roman" w:hAnsi="Times New Roman" w:cs="Times New Roman"/>
          <w:b/>
          <w:bCs/>
          <w:sz w:val="22"/>
          <w:szCs w:val="22"/>
        </w:rPr>
      </w:pP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b/>
          <w:bCs/>
          <w:sz w:val="22"/>
          <w:szCs w:val="22"/>
        </w:rPr>
        <w:tab/>
      </w:r>
      <w:r w:rsidRPr="00212C6C">
        <w:rPr>
          <w:rFonts w:ascii="Times New Roman" w:hAnsi="Times New Roman" w:cs="Times New Roman"/>
          <w:sz w:val="22"/>
          <w:szCs w:val="22"/>
        </w:rPr>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и/или предотвратить.</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4.2. При наступлении обстоятельств, указанных в пункте 4.1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к извещению должны быть также приложены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4.3. Если сторона не направит или несвоевременно направит извещение, предусмотренное пунктом 4.2 настоящего Договора, то она обязана возместить второй стороне понесенные ею убытки.</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4.4. В случаях наступления обстоятельств, указанных в пункте 4.1 настоящего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2C20E2" w:rsidRPr="00212C6C" w:rsidRDefault="002C20E2" w:rsidP="00212C6C">
      <w:pPr>
        <w:pStyle w:val="ConsNormal"/>
        <w:suppressAutoHyphens/>
        <w:ind w:firstLine="0"/>
        <w:jc w:val="both"/>
        <w:rPr>
          <w:rFonts w:ascii="Times New Roman" w:hAnsi="Times New Roman" w:cs="Times New Roman"/>
          <w:sz w:val="22"/>
          <w:szCs w:val="22"/>
        </w:rPr>
      </w:pPr>
      <w:r w:rsidRPr="00212C6C">
        <w:rPr>
          <w:rFonts w:ascii="Times New Roman" w:hAnsi="Times New Roman" w:cs="Times New Roman"/>
          <w:sz w:val="22"/>
          <w:szCs w:val="22"/>
        </w:rPr>
        <w:tab/>
        <w:t xml:space="preserve">4.5. Если наступившие обстоятельства, указанные в пункте 4.1 настоящего Договора, и их последствия продолжают действовать более </w:t>
      </w:r>
      <w:r w:rsidR="00841961">
        <w:rPr>
          <w:rFonts w:ascii="Times New Roman" w:hAnsi="Times New Roman" w:cs="Times New Roman"/>
          <w:sz w:val="22"/>
          <w:szCs w:val="22"/>
        </w:rPr>
        <w:t>пяти рабочих дней</w:t>
      </w:r>
      <w:r w:rsidRPr="00212C6C">
        <w:rPr>
          <w:rFonts w:ascii="Times New Roman" w:hAnsi="Times New Roman" w:cs="Times New Roman"/>
          <w:sz w:val="22"/>
          <w:szCs w:val="22"/>
        </w:rPr>
        <w:t>, стороны проводят дополнительные переговоры для выявления приемлемых альтернативных способов исполнения настоящего Договора.</w:t>
      </w:r>
    </w:p>
    <w:p w:rsidR="002C20E2" w:rsidRPr="00212C6C" w:rsidRDefault="002C20E2" w:rsidP="00212C6C">
      <w:pPr>
        <w:pStyle w:val="ConsNonformat"/>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5. РАЗРЕШЕНИЕ СПОРОВ</w:t>
      </w:r>
    </w:p>
    <w:p w:rsidR="002C20E2" w:rsidRPr="00212C6C" w:rsidRDefault="002C20E2" w:rsidP="00212C6C">
      <w:pPr>
        <w:pStyle w:val="ConsNormal"/>
        <w:suppressAutoHyphens/>
        <w:jc w:val="both"/>
        <w:rPr>
          <w:rFonts w:ascii="Times New Roman" w:hAnsi="Times New Roman" w:cs="Times New Roman"/>
          <w:b/>
          <w:bCs/>
          <w:sz w:val="22"/>
          <w:szCs w:val="22"/>
        </w:rPr>
      </w:pPr>
    </w:p>
    <w:p w:rsidR="002C20E2" w:rsidRPr="00212C6C" w:rsidRDefault="002C20E2" w:rsidP="00212C6C">
      <w:pPr>
        <w:pStyle w:val="Noeeu1"/>
        <w:widowControl w:val="0"/>
        <w:suppressAutoHyphens/>
        <w:ind w:firstLine="720"/>
        <w:rPr>
          <w:rFonts w:ascii="Times New Roman" w:hAnsi="Times New Roman"/>
          <w:snapToGrid w:val="0"/>
          <w:sz w:val="22"/>
          <w:szCs w:val="22"/>
        </w:rPr>
      </w:pPr>
      <w:r w:rsidRPr="00212C6C">
        <w:rPr>
          <w:rFonts w:ascii="Times New Roman" w:hAnsi="Times New Roman"/>
          <w:sz w:val="22"/>
          <w:szCs w:val="22"/>
        </w:rPr>
        <w:t xml:space="preserve">5.1. </w:t>
      </w:r>
      <w:r w:rsidRPr="00212C6C">
        <w:rPr>
          <w:rFonts w:ascii="Times New Roman" w:hAnsi="Times New Roman"/>
          <w:snapToGrid w:val="0"/>
          <w:sz w:val="22"/>
          <w:szCs w:val="22"/>
        </w:rPr>
        <w:t xml:space="preserve">Любой спор, возникающий из отношений сторон по настоящему Договору и/или в связи с ним, в том числе любой вопрос в отношении существования, действительности, исполнения или прекращения Договора, при </w:t>
      </w:r>
      <w:proofErr w:type="spellStart"/>
      <w:r w:rsidRPr="00212C6C">
        <w:rPr>
          <w:rFonts w:ascii="Times New Roman" w:hAnsi="Times New Roman"/>
          <w:snapToGrid w:val="0"/>
          <w:sz w:val="22"/>
          <w:szCs w:val="22"/>
        </w:rPr>
        <w:t>недостижении</w:t>
      </w:r>
      <w:proofErr w:type="spellEnd"/>
      <w:r w:rsidRPr="00212C6C">
        <w:rPr>
          <w:rFonts w:ascii="Times New Roman" w:hAnsi="Times New Roman"/>
          <w:snapToGrid w:val="0"/>
          <w:sz w:val="22"/>
          <w:szCs w:val="22"/>
        </w:rPr>
        <w:t xml:space="preserve"> сторонами согласия по нему в результате переговоров, подлежит передаче на рассмотрение в </w:t>
      </w:r>
      <w:r w:rsidR="00E86EF4">
        <w:rPr>
          <w:rFonts w:ascii="Times New Roman" w:hAnsi="Times New Roman"/>
          <w:snapToGrid w:val="0"/>
          <w:sz w:val="22"/>
          <w:szCs w:val="22"/>
        </w:rPr>
        <w:t>Арбитражный городской суд г. Москвы.</w:t>
      </w:r>
    </w:p>
    <w:p w:rsidR="002C20E2" w:rsidRPr="00212C6C" w:rsidRDefault="002C20E2" w:rsidP="00212C6C">
      <w:pPr>
        <w:widowControl w:val="0"/>
        <w:suppressAutoHyphens/>
        <w:autoSpaceDE w:val="0"/>
        <w:autoSpaceDN w:val="0"/>
        <w:ind w:firstLine="708"/>
        <w:jc w:val="both"/>
        <w:rPr>
          <w:sz w:val="22"/>
          <w:szCs w:val="22"/>
        </w:rPr>
      </w:pPr>
      <w:r w:rsidRPr="00212C6C">
        <w:rPr>
          <w:sz w:val="22"/>
          <w:szCs w:val="22"/>
        </w:rPr>
        <w:t>Данный пункт не должен трактоваться как установление сторонами претензионного порядка разрешения споров по настоящему Договору.</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hd w:val="clear" w:color="auto" w:fill="CCCCCC"/>
        <w:suppressAutoHyphens/>
        <w:ind w:firstLine="0"/>
        <w:jc w:val="center"/>
        <w:rPr>
          <w:rFonts w:ascii="Times New Roman" w:hAnsi="Times New Roman" w:cs="Times New Roman"/>
          <w:b/>
          <w:bCs/>
          <w:sz w:val="22"/>
          <w:szCs w:val="22"/>
        </w:rPr>
      </w:pPr>
      <w:r w:rsidRPr="00212C6C">
        <w:rPr>
          <w:rFonts w:ascii="Times New Roman" w:hAnsi="Times New Roman" w:cs="Times New Roman"/>
          <w:b/>
          <w:bCs/>
          <w:sz w:val="22"/>
          <w:szCs w:val="22"/>
        </w:rPr>
        <w:t>6. ЗАКЛЮЧИТЕЛЬНЫЕ ПОЛОЖЕНИЯ</w:t>
      </w:r>
    </w:p>
    <w:p w:rsidR="002C20E2" w:rsidRPr="00212C6C" w:rsidRDefault="002C20E2" w:rsidP="00212C6C">
      <w:pPr>
        <w:pStyle w:val="ConsNormal"/>
        <w:suppressAutoHyphens/>
        <w:jc w:val="both"/>
        <w:rPr>
          <w:rFonts w:ascii="Times New Roman" w:hAnsi="Times New Roman" w:cs="Times New Roman"/>
          <w:sz w:val="22"/>
          <w:szCs w:val="22"/>
        </w:rPr>
      </w:pP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6.1. </w:t>
      </w:r>
      <w:r w:rsidR="007C4D2A" w:rsidRPr="00212C6C">
        <w:rPr>
          <w:rFonts w:ascii="Times New Roman" w:hAnsi="Times New Roman" w:cs="Times New Roman"/>
          <w:sz w:val="22"/>
          <w:szCs w:val="22"/>
        </w:rPr>
        <w:t>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 При подписании Договор должен быть скреплен оттисками печатей Кредитора и Нового кредитора (при наличии печати у Нового кредитора). Если Договор заключен в электронной форме с использованием усиленной квалифицированной электронной подписи</w:t>
      </w:r>
      <w:r w:rsidR="007C4D2A" w:rsidRPr="00212C6C">
        <w:rPr>
          <w:rStyle w:val="af3"/>
          <w:rFonts w:ascii="Times New Roman" w:hAnsi="Times New Roman" w:cs="Times New Roman"/>
          <w:sz w:val="22"/>
          <w:szCs w:val="22"/>
        </w:rPr>
        <w:footnoteReference w:id="3"/>
      </w:r>
      <w:r w:rsidR="007C4D2A" w:rsidRPr="00212C6C">
        <w:rPr>
          <w:rFonts w:ascii="Times New Roman" w:hAnsi="Times New Roman" w:cs="Times New Roman"/>
          <w:sz w:val="22"/>
          <w:szCs w:val="22"/>
        </w:rPr>
        <w:t xml:space="preserve">, то скрепление Договора оттисками печатей Сторон не осуществляется. </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6.2. Любые изменения и дополнения к настоящему Договору действительны лишь в том случае, если они совершены в письменной форме и подписаны надлежаще уполномоченными представителями сторон.</w:t>
      </w:r>
    </w:p>
    <w:p w:rsidR="002C20E2" w:rsidRPr="00212C6C" w:rsidRDefault="002C20E2" w:rsidP="00212C6C">
      <w:pPr>
        <w:pStyle w:val="ConsNormal"/>
        <w:suppressAutoHyphens/>
        <w:jc w:val="both"/>
        <w:rPr>
          <w:rFonts w:ascii="Times New Roman" w:hAnsi="Times New Roman" w:cs="Times New Roman"/>
          <w:sz w:val="22"/>
          <w:szCs w:val="22"/>
        </w:rPr>
      </w:pPr>
      <w:r w:rsidRPr="00212C6C">
        <w:rPr>
          <w:rFonts w:ascii="Times New Roman" w:hAnsi="Times New Roman" w:cs="Times New Roman"/>
          <w:sz w:val="22"/>
          <w:szCs w:val="22"/>
        </w:rPr>
        <w:t xml:space="preserve">6.3. Все уведомления и сообщения должны направляться сторонами друг другу в письменной форме. Уведомления и сообщения будут считаться направленными надлежащим образом, если они </w:t>
      </w:r>
      <w:r w:rsidR="00021376" w:rsidRPr="00212C6C">
        <w:rPr>
          <w:rFonts w:ascii="Times New Roman" w:hAnsi="Times New Roman" w:cs="Times New Roman"/>
          <w:sz w:val="22"/>
          <w:szCs w:val="22"/>
        </w:rPr>
        <w:t>направлены</w:t>
      </w:r>
      <w:r w:rsidRPr="00212C6C">
        <w:rPr>
          <w:rFonts w:ascii="Times New Roman" w:hAnsi="Times New Roman" w:cs="Times New Roman"/>
          <w:sz w:val="22"/>
          <w:szCs w:val="22"/>
        </w:rPr>
        <w:t xml:space="preserve"> заказным письмом с уведомлением о вручении или доставлены по адресам сторон, указанным в статье 7 настоящего Договора, и вручены под расписку уполномоченным должностным лицам</w:t>
      </w:r>
      <w:r w:rsidR="007B1E9E" w:rsidRPr="00212C6C">
        <w:rPr>
          <w:rFonts w:ascii="Times New Roman" w:hAnsi="Times New Roman" w:cs="Times New Roman"/>
          <w:sz w:val="22"/>
          <w:szCs w:val="22"/>
        </w:rPr>
        <w:t xml:space="preserve"> или представителям</w:t>
      </w:r>
      <w:r w:rsidRPr="00212C6C">
        <w:rPr>
          <w:rFonts w:ascii="Times New Roman" w:hAnsi="Times New Roman" w:cs="Times New Roman"/>
          <w:sz w:val="22"/>
          <w:szCs w:val="22"/>
        </w:rPr>
        <w:t xml:space="preserve"> сторон.</w:t>
      </w:r>
    </w:p>
    <w:p w:rsidR="002C20E2" w:rsidRPr="00212C6C" w:rsidRDefault="002C20E2" w:rsidP="00212C6C">
      <w:pPr>
        <w:pStyle w:val="a3"/>
        <w:widowControl w:val="0"/>
        <w:suppressAutoHyphens/>
        <w:spacing w:after="0"/>
        <w:ind w:left="0" w:firstLine="720"/>
        <w:rPr>
          <w:sz w:val="22"/>
          <w:szCs w:val="22"/>
        </w:rPr>
      </w:pPr>
      <w:r w:rsidRPr="00212C6C">
        <w:rPr>
          <w:sz w:val="22"/>
          <w:szCs w:val="22"/>
        </w:rPr>
        <w:t>6.4. Во всем остальном, что прямо не предусмотрено настоящим Договором, стороны руководствуются действующим законодательством Российской Федерации.</w:t>
      </w:r>
    </w:p>
    <w:p w:rsidR="00876B8B" w:rsidRPr="00212C6C" w:rsidRDefault="007C4D2A" w:rsidP="00212C6C">
      <w:pPr>
        <w:numPr>
          <w:ilvl w:val="12"/>
          <w:numId w:val="0"/>
        </w:numPr>
        <w:autoSpaceDE w:val="0"/>
        <w:autoSpaceDN w:val="0"/>
        <w:ind w:firstLine="708"/>
        <w:jc w:val="both"/>
        <w:rPr>
          <w:sz w:val="22"/>
          <w:szCs w:val="22"/>
        </w:rPr>
      </w:pPr>
      <w:r w:rsidRPr="00212C6C">
        <w:rPr>
          <w:sz w:val="22"/>
          <w:szCs w:val="22"/>
        </w:rPr>
        <w:t>6.5.</w:t>
      </w:r>
      <w:r w:rsidRPr="00212C6C">
        <w:rPr>
          <w:sz w:val="22"/>
          <w:szCs w:val="22"/>
          <w:lang w:val="en-US"/>
        </w:rPr>
        <w:t> </w:t>
      </w:r>
      <w:r w:rsidR="00876B8B" w:rsidRPr="00212C6C">
        <w:rPr>
          <w:sz w:val="22"/>
          <w:szCs w:val="22"/>
          <w:lang w:val="en-US"/>
        </w:rPr>
        <w:t> </w:t>
      </w:r>
      <w:r w:rsidR="00876B8B" w:rsidRPr="00212C6C">
        <w:rPr>
          <w:sz w:val="22"/>
          <w:szCs w:val="22"/>
        </w:rPr>
        <w:t xml:space="preserve">Договор составлен в 3 </w:t>
      </w:r>
      <w:r w:rsidR="00876B8B" w:rsidRPr="00212C6C">
        <w:rPr>
          <w:rFonts w:eastAsia="Calibri"/>
          <w:sz w:val="22"/>
          <w:szCs w:val="22"/>
          <w:lang w:eastAsia="en-US"/>
        </w:rPr>
        <w:t xml:space="preserve">(трех) </w:t>
      </w:r>
      <w:r w:rsidR="00876B8B" w:rsidRPr="00212C6C">
        <w:rPr>
          <w:sz w:val="22"/>
          <w:szCs w:val="22"/>
        </w:rPr>
        <w:t xml:space="preserve">идентичных экземплярах, имеющих равную юридическую силу, 1 </w:t>
      </w:r>
      <w:r w:rsidR="00876B8B" w:rsidRPr="00212C6C">
        <w:rPr>
          <w:rFonts w:eastAsia="Calibri"/>
          <w:sz w:val="22"/>
          <w:szCs w:val="22"/>
          <w:lang w:eastAsia="en-US"/>
        </w:rPr>
        <w:t>(один)</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Кредитора и 2 </w:t>
      </w:r>
      <w:r w:rsidR="00876B8B" w:rsidRPr="00212C6C">
        <w:rPr>
          <w:rFonts w:eastAsia="Calibri"/>
          <w:sz w:val="22"/>
          <w:szCs w:val="22"/>
          <w:lang w:eastAsia="en-US"/>
        </w:rPr>
        <w:t>(два)</w:t>
      </w:r>
      <w:r w:rsidR="00876B8B" w:rsidRPr="00212C6C">
        <w:rPr>
          <w:sz w:val="22"/>
          <w:szCs w:val="22"/>
          <w:lang w:val="en-US"/>
        </w:rPr>
        <w:t> </w:t>
      </w:r>
      <w:r w:rsidR="00876B8B" w:rsidRPr="00212C6C">
        <w:rPr>
          <w:bCs/>
          <w:iCs/>
          <w:sz w:val="22"/>
          <w:szCs w:val="22"/>
        </w:rPr>
        <w:t>–</w:t>
      </w:r>
      <w:r w:rsidR="00876B8B" w:rsidRPr="00212C6C">
        <w:rPr>
          <w:sz w:val="22"/>
          <w:szCs w:val="22"/>
        </w:rPr>
        <w:t xml:space="preserve"> для Нового кредитора.</w:t>
      </w:r>
    </w:p>
    <w:p w:rsidR="00CC64B2" w:rsidRPr="00212C6C" w:rsidRDefault="00CC64B2" w:rsidP="00212C6C">
      <w:pPr>
        <w:pStyle w:val="ConsNormal"/>
        <w:suppressAutoHyphens/>
        <w:jc w:val="both"/>
        <w:rPr>
          <w:rFonts w:ascii="Times New Roman" w:hAnsi="Times New Roman" w:cs="Times New Roman"/>
          <w:sz w:val="22"/>
          <w:szCs w:val="22"/>
          <w:highlight w:val="red"/>
        </w:rPr>
      </w:pPr>
    </w:p>
    <w:p w:rsidR="00332259"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7. ЮРИДИЧЕСКИЕ АДРЕСА, БАНКОВСКИЕ РЕКВИЗИТЫ</w:t>
      </w:r>
    </w:p>
    <w:p w:rsidR="002C20E2" w:rsidRPr="00212C6C" w:rsidRDefault="002C20E2" w:rsidP="00212C6C">
      <w:pPr>
        <w:pStyle w:val="5"/>
        <w:keepNext w:val="0"/>
        <w:widowControl w:val="0"/>
        <w:shd w:val="clear" w:color="auto" w:fill="CCCCCC"/>
        <w:suppressAutoHyphens/>
        <w:rPr>
          <w:sz w:val="22"/>
          <w:szCs w:val="22"/>
          <w:u w:val="none"/>
        </w:rPr>
      </w:pPr>
      <w:r w:rsidRPr="00212C6C">
        <w:rPr>
          <w:sz w:val="22"/>
          <w:szCs w:val="22"/>
          <w:u w:val="none"/>
        </w:rPr>
        <w:t>И МЕСТО НАХОЖДЕНИЯ СТОРОН. ПОДПИСИ СТОРОН</w:t>
      </w:r>
    </w:p>
    <w:p w:rsidR="002C20E2" w:rsidRPr="00212C6C" w:rsidRDefault="002C20E2" w:rsidP="00212C6C">
      <w:pPr>
        <w:widowControl w:val="0"/>
        <w:suppressAutoHyphens/>
        <w:jc w:val="both"/>
        <w:rPr>
          <w:sz w:val="22"/>
          <w:szCs w:val="22"/>
        </w:rPr>
      </w:pPr>
    </w:p>
    <w:tbl>
      <w:tblPr>
        <w:tblW w:w="10230" w:type="dxa"/>
        <w:jc w:val="center"/>
        <w:tblLayout w:type="fixed"/>
        <w:tblCellMar>
          <w:left w:w="70" w:type="dxa"/>
          <w:right w:w="70" w:type="dxa"/>
        </w:tblCellMar>
        <w:tblLook w:val="0000" w:firstRow="0" w:lastRow="0" w:firstColumn="0" w:lastColumn="0" w:noHBand="0" w:noVBand="0"/>
      </w:tblPr>
      <w:tblGrid>
        <w:gridCol w:w="5082"/>
        <w:gridCol w:w="5148"/>
      </w:tblGrid>
      <w:tr w:rsidR="002C20E2" w:rsidRPr="00212C6C" w:rsidTr="00BC050A">
        <w:trPr>
          <w:jc w:val="center"/>
        </w:trPr>
        <w:tc>
          <w:tcPr>
            <w:tcW w:w="5082"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Кредитор</w:t>
            </w:r>
          </w:p>
          <w:p w:rsidR="002C20E2" w:rsidRPr="00212C6C" w:rsidRDefault="002C20E2" w:rsidP="00212C6C">
            <w:pPr>
              <w:widowControl w:val="0"/>
              <w:suppressAutoHyphens/>
              <w:jc w:val="both"/>
              <w:rPr>
                <w:b/>
                <w:bCs/>
                <w:sz w:val="22"/>
                <w:szCs w:val="22"/>
              </w:rPr>
            </w:pPr>
          </w:p>
        </w:tc>
        <w:tc>
          <w:tcPr>
            <w:tcW w:w="5148" w:type="dxa"/>
            <w:tcBorders>
              <w:top w:val="nil"/>
              <w:left w:val="nil"/>
              <w:bottom w:val="nil"/>
              <w:right w:val="nil"/>
            </w:tcBorders>
          </w:tcPr>
          <w:p w:rsidR="002C20E2" w:rsidRPr="00212C6C" w:rsidRDefault="002C20E2" w:rsidP="00212C6C">
            <w:pPr>
              <w:pStyle w:val="4"/>
              <w:keepNext w:val="0"/>
              <w:widowControl w:val="0"/>
              <w:suppressAutoHyphens/>
              <w:outlineLvl w:val="3"/>
              <w:rPr>
                <w:b/>
                <w:bCs/>
                <w:sz w:val="22"/>
                <w:szCs w:val="22"/>
              </w:rPr>
            </w:pPr>
            <w:r w:rsidRPr="00212C6C">
              <w:rPr>
                <w:b/>
                <w:bCs/>
                <w:sz w:val="22"/>
                <w:szCs w:val="22"/>
              </w:rPr>
              <w:t>Новый кредитор</w:t>
            </w:r>
          </w:p>
          <w:p w:rsidR="002C20E2" w:rsidRPr="00212C6C" w:rsidRDefault="002C20E2" w:rsidP="00212C6C">
            <w:pPr>
              <w:widowControl w:val="0"/>
              <w:suppressAutoHyphens/>
              <w:jc w:val="both"/>
              <w:rPr>
                <w:b/>
                <w:bCs/>
                <w:sz w:val="22"/>
                <w:szCs w:val="22"/>
              </w:rPr>
            </w:pPr>
          </w:p>
        </w:tc>
      </w:tr>
      <w:tr w:rsidR="002C20E2" w:rsidRPr="00212C6C" w:rsidTr="00BC050A">
        <w:trPr>
          <w:jc w:val="center"/>
        </w:trPr>
        <w:tc>
          <w:tcPr>
            <w:tcW w:w="5082" w:type="dxa"/>
            <w:tcBorders>
              <w:top w:val="nil"/>
              <w:left w:val="nil"/>
              <w:bottom w:val="nil"/>
              <w:right w:val="nil"/>
            </w:tcBorders>
          </w:tcPr>
          <w:p w:rsidR="0042531E" w:rsidRPr="00212C6C" w:rsidRDefault="0042531E" w:rsidP="00212C6C">
            <w:pPr>
              <w:widowControl w:val="0"/>
              <w:suppressAutoHyphens/>
              <w:jc w:val="both"/>
              <w:rPr>
                <w:bCs/>
                <w:sz w:val="22"/>
                <w:szCs w:val="22"/>
              </w:rPr>
            </w:pPr>
            <w:r w:rsidRPr="00212C6C">
              <w:rPr>
                <w:bCs/>
                <w:sz w:val="22"/>
                <w:szCs w:val="22"/>
              </w:rPr>
              <w:lastRenderedPageBreak/>
              <w:t>Место нахождения:</w:t>
            </w:r>
          </w:p>
          <w:p w:rsidR="0042531E" w:rsidRPr="00212C6C" w:rsidRDefault="0042531E" w:rsidP="00212C6C">
            <w:pPr>
              <w:widowControl w:val="0"/>
              <w:suppressAutoHyphens/>
              <w:jc w:val="both"/>
              <w:rPr>
                <w:bCs/>
                <w:sz w:val="22"/>
                <w:szCs w:val="22"/>
              </w:rPr>
            </w:pPr>
            <w:r w:rsidRPr="00212C6C">
              <w:rPr>
                <w:bCs/>
                <w:sz w:val="22"/>
                <w:szCs w:val="22"/>
              </w:rPr>
              <w:t xml:space="preserve">119034 </w:t>
            </w:r>
            <w:proofErr w:type="spellStart"/>
            <w:r w:rsidRPr="00212C6C">
              <w:rPr>
                <w:bCs/>
                <w:sz w:val="22"/>
                <w:szCs w:val="22"/>
              </w:rPr>
              <w:t>г.Москва</w:t>
            </w:r>
            <w:proofErr w:type="spellEnd"/>
            <w:r w:rsidRPr="00212C6C">
              <w:rPr>
                <w:bCs/>
                <w:sz w:val="22"/>
                <w:szCs w:val="22"/>
              </w:rPr>
              <w:t>, Гагаринский переулок,3</w:t>
            </w:r>
          </w:p>
          <w:p w:rsidR="0042531E" w:rsidRPr="00212C6C" w:rsidRDefault="0042531E" w:rsidP="00212C6C">
            <w:pPr>
              <w:widowControl w:val="0"/>
              <w:suppressAutoHyphens/>
              <w:jc w:val="both"/>
              <w:rPr>
                <w:bCs/>
                <w:sz w:val="22"/>
                <w:szCs w:val="22"/>
              </w:rPr>
            </w:pPr>
            <w:r w:rsidRPr="00212C6C">
              <w:rPr>
                <w:bCs/>
                <w:sz w:val="22"/>
                <w:szCs w:val="22"/>
              </w:rPr>
              <w:t xml:space="preserve">ИНН 7725114488 </w:t>
            </w:r>
          </w:p>
          <w:p w:rsidR="0042531E" w:rsidRPr="00212C6C" w:rsidRDefault="0042531E" w:rsidP="00212C6C">
            <w:pPr>
              <w:widowControl w:val="0"/>
              <w:suppressAutoHyphens/>
              <w:jc w:val="both"/>
              <w:rPr>
                <w:bCs/>
                <w:sz w:val="22"/>
                <w:szCs w:val="22"/>
              </w:rPr>
            </w:pPr>
            <w:r w:rsidRPr="00212C6C">
              <w:rPr>
                <w:bCs/>
                <w:sz w:val="22"/>
                <w:szCs w:val="22"/>
              </w:rPr>
              <w:t>ОГРН 107700342890</w:t>
            </w:r>
          </w:p>
          <w:p w:rsidR="0042531E" w:rsidRPr="00212C6C" w:rsidRDefault="0042531E" w:rsidP="00212C6C">
            <w:pPr>
              <w:widowControl w:val="0"/>
              <w:suppressAutoHyphens/>
              <w:jc w:val="both"/>
              <w:rPr>
                <w:bCs/>
                <w:sz w:val="22"/>
                <w:szCs w:val="22"/>
              </w:rPr>
            </w:pPr>
            <w:r w:rsidRPr="00212C6C">
              <w:rPr>
                <w:bCs/>
                <w:sz w:val="22"/>
                <w:szCs w:val="22"/>
              </w:rPr>
              <w:t>РФ АО «Россельхозбанк»</w:t>
            </w:r>
            <w:r w:rsidR="00E86EF4">
              <w:rPr>
                <w:bCs/>
                <w:sz w:val="22"/>
                <w:szCs w:val="22"/>
              </w:rPr>
              <w:t xml:space="preserve"> - «ЦРМБ»</w:t>
            </w:r>
          </w:p>
          <w:p w:rsidR="0042531E" w:rsidRPr="00212C6C" w:rsidRDefault="00E86EF4" w:rsidP="00E86EF4">
            <w:pPr>
              <w:widowControl w:val="0"/>
              <w:suppressAutoHyphens/>
              <w:ind w:right="599"/>
              <w:jc w:val="both"/>
              <w:rPr>
                <w:bCs/>
                <w:sz w:val="22"/>
                <w:szCs w:val="22"/>
              </w:rPr>
            </w:pPr>
            <w:r w:rsidRPr="00E86EF4">
              <w:rPr>
                <w:bCs/>
                <w:sz w:val="22"/>
                <w:szCs w:val="22"/>
              </w:rPr>
              <w:t>123100, г. Москва, ул. 1-й Красногвардейский проезд, дом 7, строение 1</w:t>
            </w:r>
          </w:p>
          <w:p w:rsidR="0042531E" w:rsidRPr="00212C6C" w:rsidRDefault="0042531E" w:rsidP="00212C6C">
            <w:pPr>
              <w:widowControl w:val="0"/>
              <w:suppressAutoHyphens/>
              <w:jc w:val="both"/>
              <w:rPr>
                <w:bCs/>
                <w:sz w:val="22"/>
                <w:szCs w:val="22"/>
              </w:rPr>
            </w:pPr>
            <w:r w:rsidRPr="00212C6C">
              <w:rPr>
                <w:bCs/>
                <w:sz w:val="22"/>
                <w:szCs w:val="22"/>
              </w:rPr>
              <w:t>ИНН 7725114488 КПП 701743001</w:t>
            </w:r>
          </w:p>
          <w:p w:rsidR="0042531E" w:rsidRPr="00212C6C" w:rsidRDefault="0042531E" w:rsidP="00212C6C">
            <w:pPr>
              <w:widowControl w:val="0"/>
              <w:suppressAutoHyphens/>
              <w:jc w:val="both"/>
              <w:rPr>
                <w:bCs/>
                <w:sz w:val="22"/>
                <w:szCs w:val="22"/>
              </w:rPr>
            </w:pPr>
            <w:r w:rsidRPr="00212C6C">
              <w:rPr>
                <w:bCs/>
                <w:sz w:val="22"/>
                <w:szCs w:val="22"/>
              </w:rPr>
              <w:t xml:space="preserve">БИК </w:t>
            </w:r>
            <w:r w:rsidR="00E86EF4" w:rsidRPr="00E86EF4">
              <w:rPr>
                <w:bCs/>
                <w:sz w:val="22"/>
                <w:szCs w:val="22"/>
              </w:rPr>
              <w:t>044525430</w:t>
            </w:r>
          </w:p>
          <w:p w:rsidR="00E86EF4" w:rsidRDefault="00E86EF4" w:rsidP="00212C6C">
            <w:pPr>
              <w:widowControl w:val="0"/>
              <w:suppressAutoHyphens/>
              <w:jc w:val="both"/>
              <w:rPr>
                <w:bCs/>
                <w:sz w:val="22"/>
                <w:szCs w:val="22"/>
              </w:rPr>
            </w:pPr>
            <w:r>
              <w:t>в ГУ Банка России по ЦФО</w:t>
            </w:r>
          </w:p>
          <w:p w:rsidR="0042531E" w:rsidRPr="00212C6C" w:rsidRDefault="0042531E" w:rsidP="00212C6C">
            <w:pPr>
              <w:widowControl w:val="0"/>
              <w:suppressAutoHyphens/>
              <w:jc w:val="both"/>
              <w:rPr>
                <w:bCs/>
                <w:sz w:val="22"/>
                <w:szCs w:val="22"/>
              </w:rPr>
            </w:pPr>
            <w:proofErr w:type="spellStart"/>
            <w:r w:rsidRPr="00212C6C">
              <w:rPr>
                <w:bCs/>
                <w:sz w:val="22"/>
                <w:szCs w:val="22"/>
              </w:rPr>
              <w:t>Кор.счет</w:t>
            </w:r>
            <w:proofErr w:type="spellEnd"/>
            <w:r w:rsidRPr="00212C6C">
              <w:rPr>
                <w:bCs/>
                <w:sz w:val="22"/>
                <w:szCs w:val="22"/>
              </w:rPr>
              <w:t xml:space="preserve"> </w:t>
            </w:r>
            <w:r w:rsidR="00E86EF4" w:rsidRPr="00E86EF4">
              <w:rPr>
                <w:bCs/>
                <w:sz w:val="22"/>
                <w:szCs w:val="22"/>
              </w:rPr>
              <w:t>30101810045250000430</w:t>
            </w:r>
          </w:p>
          <w:p w:rsidR="0042531E" w:rsidRPr="00212C6C" w:rsidRDefault="0042531E" w:rsidP="00212C6C">
            <w:pPr>
              <w:widowControl w:val="0"/>
              <w:suppressAutoHyphens/>
              <w:jc w:val="both"/>
              <w:rPr>
                <w:bCs/>
                <w:sz w:val="22"/>
                <w:szCs w:val="22"/>
              </w:rPr>
            </w:pPr>
            <w:r w:rsidRPr="00212C6C">
              <w:rPr>
                <w:bCs/>
                <w:sz w:val="22"/>
                <w:szCs w:val="22"/>
              </w:rPr>
              <w:t>Счет ___________________</w:t>
            </w:r>
          </w:p>
          <w:p w:rsidR="0042531E" w:rsidRPr="00212C6C" w:rsidRDefault="0042531E" w:rsidP="00212C6C">
            <w:pPr>
              <w:widowControl w:val="0"/>
              <w:suppressAutoHyphens/>
              <w:jc w:val="both"/>
              <w:rPr>
                <w:sz w:val="22"/>
                <w:szCs w:val="22"/>
              </w:rPr>
            </w:pPr>
          </w:p>
        </w:tc>
        <w:tc>
          <w:tcPr>
            <w:tcW w:w="5148" w:type="dxa"/>
            <w:tcBorders>
              <w:top w:val="nil"/>
              <w:left w:val="nil"/>
              <w:bottom w:val="nil"/>
              <w:right w:val="nil"/>
            </w:tcBorders>
          </w:tcPr>
          <w:p w:rsidR="002C20E2" w:rsidRPr="00212C6C" w:rsidRDefault="002C20E2" w:rsidP="00212C6C">
            <w:pPr>
              <w:widowControl w:val="0"/>
              <w:suppressAutoHyphens/>
              <w:jc w:val="both"/>
              <w:rPr>
                <w:sz w:val="22"/>
                <w:szCs w:val="22"/>
              </w:rPr>
            </w:pPr>
            <w:r w:rsidRPr="00212C6C">
              <w:rPr>
                <w:sz w:val="22"/>
                <w:szCs w:val="22"/>
              </w:rPr>
              <w:t>____________________________________</w:t>
            </w:r>
          </w:p>
          <w:p w:rsidR="002C20E2" w:rsidRPr="00212C6C" w:rsidRDefault="002C20E2" w:rsidP="00212C6C">
            <w:pPr>
              <w:widowControl w:val="0"/>
              <w:suppressAutoHyphens/>
              <w:ind w:left="332"/>
              <w:jc w:val="both"/>
              <w:rPr>
                <w:sz w:val="22"/>
                <w:szCs w:val="22"/>
              </w:rPr>
            </w:pPr>
          </w:p>
          <w:p w:rsidR="0042531E" w:rsidRPr="00212C6C" w:rsidRDefault="002C20E2" w:rsidP="00212C6C">
            <w:pPr>
              <w:widowControl w:val="0"/>
              <w:suppressAutoHyphens/>
              <w:jc w:val="both"/>
              <w:rPr>
                <w:sz w:val="22"/>
                <w:szCs w:val="22"/>
              </w:rPr>
            </w:pPr>
            <w:r w:rsidRPr="00212C6C">
              <w:rPr>
                <w:sz w:val="22"/>
                <w:szCs w:val="22"/>
              </w:rPr>
              <w:t>Место нахождения</w:t>
            </w: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p>
          <w:p w:rsidR="0042531E" w:rsidRPr="00212C6C" w:rsidRDefault="0042531E" w:rsidP="00212C6C">
            <w:pPr>
              <w:widowControl w:val="0"/>
              <w:suppressAutoHyphens/>
              <w:jc w:val="both"/>
              <w:rPr>
                <w:sz w:val="22"/>
                <w:szCs w:val="22"/>
              </w:rPr>
            </w:pPr>
            <w:r w:rsidRPr="00212C6C">
              <w:rPr>
                <w:sz w:val="22"/>
                <w:szCs w:val="22"/>
              </w:rPr>
              <w:t xml:space="preserve">ИНН </w:t>
            </w:r>
          </w:p>
          <w:p w:rsidR="0042531E" w:rsidRPr="00212C6C" w:rsidRDefault="0042531E" w:rsidP="00212C6C">
            <w:pPr>
              <w:widowControl w:val="0"/>
              <w:suppressAutoHyphens/>
              <w:jc w:val="both"/>
              <w:rPr>
                <w:sz w:val="22"/>
                <w:szCs w:val="22"/>
              </w:rPr>
            </w:pPr>
            <w:r w:rsidRPr="00212C6C">
              <w:rPr>
                <w:sz w:val="22"/>
                <w:szCs w:val="22"/>
              </w:rPr>
              <w:t>ОГРН</w:t>
            </w:r>
          </w:p>
          <w:p w:rsidR="0042531E" w:rsidRPr="00212C6C" w:rsidRDefault="0042531E" w:rsidP="00212C6C">
            <w:pPr>
              <w:widowControl w:val="0"/>
              <w:jc w:val="both"/>
              <w:rPr>
                <w:sz w:val="22"/>
                <w:szCs w:val="22"/>
              </w:rPr>
            </w:pPr>
            <w:proofErr w:type="gramStart"/>
            <w:r w:rsidRPr="00212C6C">
              <w:rPr>
                <w:sz w:val="22"/>
                <w:szCs w:val="22"/>
              </w:rPr>
              <w:t>СНИЛС  _</w:t>
            </w:r>
            <w:proofErr w:type="gramEnd"/>
            <w:r w:rsidRPr="00212C6C">
              <w:rPr>
                <w:sz w:val="22"/>
                <w:szCs w:val="22"/>
              </w:rPr>
              <w:t>___________________________</w:t>
            </w:r>
          </w:p>
          <w:p w:rsidR="0042531E" w:rsidRPr="00212C6C" w:rsidRDefault="0042531E" w:rsidP="00212C6C">
            <w:pPr>
              <w:widowControl w:val="0"/>
              <w:suppressAutoHyphens/>
              <w:jc w:val="both"/>
              <w:rPr>
                <w:sz w:val="22"/>
                <w:szCs w:val="22"/>
              </w:rPr>
            </w:pPr>
            <w:r w:rsidRPr="00212C6C">
              <w:rPr>
                <w:sz w:val="22"/>
                <w:szCs w:val="22"/>
              </w:rPr>
              <w:t xml:space="preserve">                 </w:t>
            </w:r>
            <w:r w:rsidRPr="00212C6C">
              <w:rPr>
                <w:sz w:val="22"/>
                <w:szCs w:val="22"/>
                <w:vertAlign w:val="superscript"/>
              </w:rPr>
              <w:t>(указывается СНИЛС лица, подписывающего Договор)</w:t>
            </w:r>
          </w:p>
          <w:p w:rsidR="002C20E2" w:rsidRPr="00212C6C" w:rsidRDefault="002C20E2" w:rsidP="00212C6C">
            <w:pPr>
              <w:widowControl w:val="0"/>
              <w:suppressAutoHyphens/>
              <w:jc w:val="both"/>
              <w:rPr>
                <w:sz w:val="22"/>
                <w:szCs w:val="22"/>
              </w:rPr>
            </w:pPr>
            <w:r w:rsidRPr="00212C6C">
              <w:rPr>
                <w:sz w:val="22"/>
                <w:szCs w:val="22"/>
              </w:rPr>
              <w:t>:</w:t>
            </w: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p>
        </w:tc>
      </w:tr>
      <w:tr w:rsidR="00876B8B" w:rsidRPr="00212C6C" w:rsidTr="00BC050A">
        <w:trPr>
          <w:jc w:val="center"/>
        </w:trPr>
        <w:tc>
          <w:tcPr>
            <w:tcW w:w="5082" w:type="dxa"/>
            <w:tcBorders>
              <w:top w:val="nil"/>
              <w:left w:val="nil"/>
              <w:bottom w:val="nil"/>
              <w:right w:val="nil"/>
            </w:tcBorders>
          </w:tcPr>
          <w:p w:rsidR="00876B8B" w:rsidRPr="00212C6C" w:rsidRDefault="00876B8B" w:rsidP="00212C6C">
            <w:pPr>
              <w:widowControl w:val="0"/>
              <w:suppressAutoHyphens/>
              <w:jc w:val="both"/>
              <w:rPr>
                <w:rFonts w:ascii="Arial" w:hAnsi="Arial" w:cs="Arial"/>
                <w:sz w:val="22"/>
                <w:szCs w:val="22"/>
              </w:rPr>
            </w:pPr>
          </w:p>
        </w:tc>
        <w:tc>
          <w:tcPr>
            <w:tcW w:w="5148" w:type="dxa"/>
            <w:tcBorders>
              <w:top w:val="nil"/>
              <w:left w:val="nil"/>
              <w:bottom w:val="nil"/>
              <w:right w:val="nil"/>
            </w:tcBorders>
          </w:tcPr>
          <w:p w:rsidR="00876B8B" w:rsidRPr="00212C6C" w:rsidRDefault="00876B8B" w:rsidP="00212C6C">
            <w:pPr>
              <w:widowControl w:val="0"/>
              <w:suppressAutoHyphens/>
              <w:jc w:val="both"/>
              <w:rPr>
                <w:sz w:val="22"/>
                <w:szCs w:val="22"/>
              </w:rPr>
            </w:pPr>
            <w:r w:rsidRPr="00212C6C">
              <w:rPr>
                <w:sz w:val="22"/>
                <w:szCs w:val="22"/>
              </w:rPr>
              <w:t>№№ счетов</w:t>
            </w:r>
          </w:p>
        </w:tc>
      </w:tr>
      <w:tr w:rsidR="00876B8B" w:rsidRPr="00212C6C" w:rsidTr="00BC050A">
        <w:trPr>
          <w:cantSplit/>
          <w:trHeight w:val="371"/>
          <w:jc w:val="center"/>
        </w:trPr>
        <w:tc>
          <w:tcPr>
            <w:tcW w:w="10230" w:type="dxa"/>
            <w:gridSpan w:val="2"/>
            <w:tcBorders>
              <w:top w:val="nil"/>
              <w:left w:val="nil"/>
              <w:bottom w:val="nil"/>
              <w:right w:val="nil"/>
            </w:tcBorders>
          </w:tcPr>
          <w:p w:rsidR="00876B8B" w:rsidRPr="00212C6C" w:rsidRDefault="00876B8B" w:rsidP="00212C6C">
            <w:pPr>
              <w:widowControl w:val="0"/>
              <w:suppressAutoHyphens/>
              <w:jc w:val="both"/>
              <w:rPr>
                <w:b/>
                <w:sz w:val="22"/>
                <w:szCs w:val="22"/>
              </w:rPr>
            </w:pPr>
            <w:r w:rsidRPr="00212C6C">
              <w:rPr>
                <w:b/>
                <w:sz w:val="22"/>
                <w:szCs w:val="22"/>
              </w:rPr>
              <w:t>ПОДПИСИ СТОРОН:</w:t>
            </w:r>
          </w:p>
        </w:tc>
      </w:tr>
      <w:tr w:rsidR="00876B8B" w:rsidRPr="00212C6C" w:rsidTr="00BC050A">
        <w:trPr>
          <w:trHeight w:val="1244"/>
          <w:jc w:val="center"/>
        </w:trPr>
        <w:tc>
          <w:tcPr>
            <w:tcW w:w="5082" w:type="dxa"/>
            <w:tcBorders>
              <w:top w:val="nil"/>
              <w:left w:val="nil"/>
              <w:bottom w:val="nil"/>
              <w:right w:val="nil"/>
            </w:tcBorders>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sz w:val="22"/>
                <w:szCs w:val="22"/>
              </w:rPr>
            </w:pPr>
            <w:r w:rsidRPr="00212C6C">
              <w:rPr>
                <w:b/>
                <w:bCs/>
                <w:sz w:val="22"/>
                <w:szCs w:val="22"/>
              </w:rPr>
              <w:t xml:space="preserve">Кредитор  </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  __________  _________________</w:t>
            </w:r>
          </w:p>
          <w:p w:rsidR="00876B8B" w:rsidRPr="00212C6C" w:rsidRDefault="00876B8B" w:rsidP="00212C6C">
            <w:pPr>
              <w:widowControl w:val="0"/>
              <w:suppressAutoHyphens/>
              <w:jc w:val="both"/>
              <w:rPr>
                <w:sz w:val="22"/>
                <w:szCs w:val="22"/>
              </w:rPr>
            </w:pPr>
            <w:r w:rsidRPr="00212C6C">
              <w:rPr>
                <w:sz w:val="22"/>
                <w:szCs w:val="22"/>
              </w:rPr>
              <w:t xml:space="preserve">  (</w:t>
            </w:r>
            <w:proofErr w:type="gramStart"/>
            <w:r w:rsidRPr="00212C6C">
              <w:rPr>
                <w:sz w:val="22"/>
                <w:szCs w:val="22"/>
              </w:rPr>
              <w:t xml:space="preserve">должность)   </w:t>
            </w:r>
            <w:proofErr w:type="gramEnd"/>
            <w:r w:rsidRPr="00212C6C">
              <w:rPr>
                <w:sz w:val="22"/>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p>
        </w:tc>
        <w:tc>
          <w:tcPr>
            <w:tcW w:w="5148" w:type="dxa"/>
            <w:tcBorders>
              <w:top w:val="nil"/>
              <w:left w:val="nil"/>
              <w:bottom w:val="nil"/>
              <w:right w:val="nil"/>
            </w:tcBorders>
            <w:shd w:val="clear" w:color="auto" w:fill="auto"/>
          </w:tcPr>
          <w:p w:rsidR="00876B8B" w:rsidRPr="00212C6C" w:rsidRDefault="00876B8B" w:rsidP="00212C6C">
            <w:pPr>
              <w:pStyle w:val="4"/>
              <w:keepNext w:val="0"/>
              <w:widowControl w:val="0"/>
              <w:suppressAutoHyphens/>
              <w:outlineLvl w:val="3"/>
              <w:rPr>
                <w:b/>
                <w:bCs/>
                <w:sz w:val="22"/>
                <w:szCs w:val="22"/>
              </w:rPr>
            </w:pPr>
          </w:p>
          <w:p w:rsidR="00876B8B" w:rsidRPr="00212C6C" w:rsidRDefault="00876B8B" w:rsidP="00212C6C">
            <w:pPr>
              <w:pStyle w:val="4"/>
              <w:keepNext w:val="0"/>
              <w:widowControl w:val="0"/>
              <w:suppressAutoHyphens/>
              <w:outlineLvl w:val="3"/>
              <w:rPr>
                <w:b/>
                <w:bCs/>
                <w:sz w:val="22"/>
                <w:szCs w:val="22"/>
              </w:rPr>
            </w:pPr>
            <w:r w:rsidRPr="00212C6C">
              <w:rPr>
                <w:b/>
                <w:bCs/>
                <w:sz w:val="22"/>
                <w:szCs w:val="22"/>
              </w:rPr>
              <w:t>Новый кредитор</w:t>
            </w:r>
          </w:p>
          <w:p w:rsidR="00876B8B" w:rsidRPr="00212C6C" w:rsidRDefault="00876B8B" w:rsidP="00212C6C">
            <w:pPr>
              <w:pStyle w:val="20"/>
              <w:suppressAutoHyphens/>
              <w:jc w:val="both"/>
              <w:rPr>
                <w:rFonts w:ascii="Times New Roman" w:hAnsi="Times New Roman"/>
                <w:sz w:val="22"/>
                <w:lang w:val="ru-RU" w:eastAsia="ru-RU"/>
              </w:rPr>
            </w:pPr>
          </w:p>
          <w:p w:rsidR="00876B8B" w:rsidRPr="00212C6C" w:rsidRDefault="00876B8B" w:rsidP="00212C6C">
            <w:pPr>
              <w:pStyle w:val="20"/>
              <w:suppressAutoHyphens/>
              <w:jc w:val="both"/>
              <w:rPr>
                <w:rFonts w:ascii="Times New Roman" w:hAnsi="Times New Roman"/>
                <w:sz w:val="22"/>
                <w:lang w:val="ru-RU" w:eastAsia="ru-RU"/>
              </w:rPr>
            </w:pPr>
            <w:r w:rsidRPr="00212C6C">
              <w:rPr>
                <w:rFonts w:ascii="Times New Roman" w:hAnsi="Times New Roman"/>
                <w:sz w:val="22"/>
                <w:lang w:val="ru-RU" w:eastAsia="ru-RU"/>
              </w:rPr>
              <w:t>____________  __________  ________________</w:t>
            </w:r>
          </w:p>
          <w:p w:rsidR="00876B8B" w:rsidRPr="00212C6C" w:rsidRDefault="00876B8B" w:rsidP="00212C6C">
            <w:pPr>
              <w:widowControl w:val="0"/>
              <w:suppressAutoHyphens/>
              <w:jc w:val="both"/>
              <w:rPr>
                <w:sz w:val="22"/>
                <w:szCs w:val="22"/>
              </w:rPr>
            </w:pPr>
            <w:r w:rsidRPr="00212C6C">
              <w:rPr>
                <w:sz w:val="22"/>
                <w:szCs w:val="22"/>
              </w:rPr>
              <w:t xml:space="preserve">   (</w:t>
            </w:r>
            <w:proofErr w:type="gramStart"/>
            <w:r w:rsidRPr="00212C6C">
              <w:rPr>
                <w:sz w:val="22"/>
                <w:szCs w:val="22"/>
              </w:rPr>
              <w:t xml:space="preserve">должность)   </w:t>
            </w:r>
            <w:proofErr w:type="gramEnd"/>
            <w:r w:rsidRPr="00212C6C">
              <w:rPr>
                <w:sz w:val="22"/>
                <w:szCs w:val="22"/>
              </w:rPr>
              <w:t xml:space="preserve">         (подпись)       (расшифровка подписи)</w:t>
            </w:r>
          </w:p>
          <w:p w:rsidR="00876B8B" w:rsidRPr="00212C6C" w:rsidRDefault="00876B8B" w:rsidP="00212C6C">
            <w:pPr>
              <w:widowControl w:val="0"/>
              <w:suppressAutoHyphens/>
              <w:jc w:val="both"/>
              <w:rPr>
                <w:sz w:val="22"/>
                <w:szCs w:val="22"/>
              </w:rPr>
            </w:pPr>
          </w:p>
          <w:p w:rsidR="00876B8B" w:rsidRPr="00212C6C" w:rsidRDefault="00876B8B" w:rsidP="00212C6C">
            <w:pPr>
              <w:widowControl w:val="0"/>
              <w:suppressAutoHyphens/>
              <w:jc w:val="both"/>
              <w:rPr>
                <w:sz w:val="22"/>
                <w:szCs w:val="22"/>
              </w:rPr>
            </w:pPr>
            <w:r w:rsidRPr="00212C6C">
              <w:rPr>
                <w:sz w:val="22"/>
                <w:szCs w:val="22"/>
              </w:rPr>
              <w:t xml:space="preserve">МП </w:t>
            </w:r>
            <w:r w:rsidRPr="00212C6C">
              <w:rPr>
                <w:bCs/>
                <w:i/>
                <w:sz w:val="22"/>
                <w:szCs w:val="22"/>
              </w:rPr>
              <w:t xml:space="preserve">(при наличии) </w:t>
            </w:r>
            <w:r w:rsidRPr="00212C6C">
              <w:rPr>
                <w:sz w:val="22"/>
                <w:szCs w:val="22"/>
              </w:rPr>
              <w:t xml:space="preserve"> </w:t>
            </w:r>
          </w:p>
        </w:tc>
      </w:tr>
    </w:tbl>
    <w:p w:rsidR="007C4D2A" w:rsidRPr="00212C6C" w:rsidRDefault="007C4D2A" w:rsidP="00212C6C">
      <w:pPr>
        <w:tabs>
          <w:tab w:val="left" w:pos="1134"/>
        </w:tabs>
        <w:ind w:firstLine="709"/>
        <w:jc w:val="both"/>
        <w:rPr>
          <w:bCs/>
          <w:sz w:val="22"/>
          <w:szCs w:val="22"/>
        </w:rPr>
      </w:pPr>
      <w:r w:rsidRPr="00212C6C">
        <w:rPr>
          <w:b/>
          <w:color w:val="00B0F0"/>
          <w:sz w:val="22"/>
          <w:szCs w:val="22"/>
        </w:rPr>
        <w:t>[</w:t>
      </w:r>
      <w:r w:rsidRPr="00212C6C">
        <w:rPr>
          <w:bCs/>
          <w:sz w:val="22"/>
          <w:szCs w:val="22"/>
        </w:rPr>
        <w:t>Я, ______________________________________________________________________</w:t>
      </w:r>
    </w:p>
    <w:p w:rsidR="007C4D2A" w:rsidRPr="00212C6C" w:rsidRDefault="007C4D2A" w:rsidP="00212C6C">
      <w:pPr>
        <w:tabs>
          <w:tab w:val="left" w:pos="1134"/>
        </w:tabs>
        <w:jc w:val="both"/>
        <w:rPr>
          <w:bCs/>
          <w:sz w:val="22"/>
          <w:szCs w:val="22"/>
          <w:vertAlign w:val="superscript"/>
        </w:rPr>
      </w:pPr>
      <w:r w:rsidRPr="00212C6C">
        <w:rPr>
          <w:bCs/>
          <w:sz w:val="22"/>
          <w:szCs w:val="22"/>
          <w:vertAlign w:val="superscript"/>
        </w:rPr>
        <w:t xml:space="preserve">                  (должность, Ф.И.О. (полностью) работника Банка, в чьем присутствии подписан документ)</w:t>
      </w:r>
    </w:p>
    <w:p w:rsidR="007C4D2A" w:rsidRPr="00212C6C" w:rsidRDefault="007C4D2A" w:rsidP="00212C6C">
      <w:pPr>
        <w:tabs>
          <w:tab w:val="left" w:pos="1134"/>
        </w:tabs>
        <w:jc w:val="both"/>
        <w:rPr>
          <w:bCs/>
          <w:sz w:val="22"/>
          <w:szCs w:val="22"/>
        </w:rPr>
      </w:pPr>
      <w:r w:rsidRPr="00212C6C">
        <w:rPr>
          <w:bCs/>
          <w:sz w:val="22"/>
          <w:szCs w:val="22"/>
        </w:rPr>
        <w:t>удостоверяю, что подпись ________________________________________________________</w:t>
      </w:r>
    </w:p>
    <w:p w:rsidR="007C4D2A" w:rsidRPr="00212C6C" w:rsidRDefault="007C4D2A" w:rsidP="00212C6C">
      <w:pPr>
        <w:tabs>
          <w:tab w:val="left" w:pos="1134"/>
        </w:tabs>
        <w:ind w:firstLine="1843"/>
        <w:jc w:val="both"/>
        <w:rPr>
          <w:bCs/>
          <w:sz w:val="22"/>
          <w:szCs w:val="22"/>
          <w:vertAlign w:val="superscript"/>
        </w:rPr>
      </w:pPr>
      <w:r w:rsidRPr="00212C6C">
        <w:rPr>
          <w:bCs/>
          <w:sz w:val="22"/>
          <w:szCs w:val="22"/>
        </w:rPr>
        <w:t xml:space="preserve">                  </w:t>
      </w:r>
      <w:r w:rsidRPr="00212C6C">
        <w:rPr>
          <w:bCs/>
          <w:sz w:val="22"/>
          <w:szCs w:val="22"/>
          <w:vertAlign w:val="superscript"/>
        </w:rPr>
        <w:t>(Ф.И.О. (полностью) лица, подпись которого удостоверяется)</w:t>
      </w:r>
    </w:p>
    <w:p w:rsidR="00F243B3" w:rsidRPr="00212C6C" w:rsidRDefault="007C4D2A" w:rsidP="00212C6C">
      <w:pPr>
        <w:pStyle w:val="ConsNonformat"/>
        <w:suppressAutoHyphens/>
        <w:jc w:val="both"/>
        <w:rPr>
          <w:rFonts w:ascii="Times New Roman" w:hAnsi="Times New Roman" w:cs="Times New Roman"/>
          <w:b/>
          <w:bCs/>
          <w:sz w:val="22"/>
          <w:szCs w:val="22"/>
        </w:rPr>
      </w:pPr>
      <w:r w:rsidRPr="00212C6C">
        <w:rPr>
          <w:rFonts w:ascii="Times New Roman" w:hAnsi="Times New Roman" w:cs="Times New Roman"/>
          <w:bCs/>
          <w:sz w:val="22"/>
          <w:szCs w:val="22"/>
        </w:rPr>
        <w:t>совершена в моем присутствии, личность подписанта установлена.</w:t>
      </w:r>
    </w:p>
    <w:sectPr w:rsidR="00F243B3" w:rsidRPr="00212C6C" w:rsidSect="00807528">
      <w:headerReference w:type="default" r:id="rId11"/>
      <w:footerReference w:type="even" r:id="rId12"/>
      <w:footerReference w:type="default" r:id="rId13"/>
      <w:footerReference w:type="first" r:id="rId14"/>
      <w:pgSz w:w="11906" w:h="16838"/>
      <w:pgMar w:top="680" w:right="851" w:bottom="1276" w:left="1418" w:header="567"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07" w:rsidRDefault="00EB3A07">
      <w:r>
        <w:separator/>
      </w:r>
    </w:p>
  </w:endnote>
  <w:endnote w:type="continuationSeparator" w:id="0">
    <w:p w:rsidR="00EB3A07" w:rsidRDefault="00EB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Default="0083322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322E" w:rsidRDefault="008332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E86EF4" w:rsidP="00807528">
    <w:pPr>
      <w:pStyle w:val="a6"/>
      <w:rPr>
        <w:color w:val="000000"/>
        <w:sz w:val="18"/>
        <w:szCs w:val="18"/>
      </w:rPr>
    </w:pPr>
    <w:r w:rsidRPr="00807528">
      <w:rPr>
        <w:noProof/>
        <w:sz w:val="18"/>
        <w:szCs w:val="18"/>
      </w:rPr>
      <mc:AlternateContent>
        <mc:Choice Requires="wps">
          <w:drawing>
            <wp:anchor distT="0" distB="0" distL="114300" distR="114300" simplePos="0" relativeHeight="251657728" behindDoc="0" locked="0" layoutInCell="1" allowOverlap="1">
              <wp:simplePos x="0" y="0"/>
              <wp:positionH relativeFrom="page">
                <wp:posOffset>6840220</wp:posOffset>
              </wp:positionH>
              <wp:positionV relativeFrom="page">
                <wp:posOffset>10053955</wp:posOffset>
              </wp:positionV>
              <wp:extent cx="350520" cy="20828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8280"/>
                      </a:xfrm>
                      <a:prstGeom prst="rect">
                        <a:avLst/>
                      </a:prstGeom>
                      <a:noFill/>
                      <a:ln w="6350">
                        <a:noFill/>
                      </a:ln>
                      <a:effectLst/>
                    </wps:spPr>
                    <wps:txbx>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CD14D4">
                            <w:rPr>
                              <w:noProof/>
                              <w:color w:val="000000"/>
                              <w:sz w:val="16"/>
                              <w:szCs w:val="16"/>
                            </w:rPr>
                            <w:t>2</w:t>
                          </w:r>
                          <w:r w:rsidRPr="00A4616D">
                            <w:rPr>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538.6pt;margin-top:791.65pt;width:27.6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UVAIAAH8EAAAOAAAAZHJzL2Uyb0RvYy54bWysVM2O0zAQviPxDpbvNGlpS4marsquipCq&#10;3ZW6aM+u4zQRjsfYbpNy476vwDtw4MCNV+i+EWMn7VYLJ8TFGXu++f1mMr1oKkl2wtgSVEr7vZgS&#10;oThkpdqk9OPd4tWEEuuYypgEJVK6F5ZezF6+mNY6EQMoQGbCEHSibFLrlBbO6SSKLC9ExWwPtFCo&#10;zMFUzOHVbKLMsBq9VzIaxPE4qsFk2gAX1uLrVauks+A/zwV3N3luhSMypZibC6cJ59qf0WzKko1h&#10;uih5lwb7hywqVioMenJ1xRwjW1P+4aoquQELuetxqCLI85KLUANW04+fVbMqmBahFmyO1ac22f/n&#10;ll/vbg0ps5SOxpQoViFHh2+H74cfh1+Hn49fHx8IKrBLtbYJglca4a55Bw2yHSq2egn8k0VIdIZp&#10;DSyifVea3FT+i/USNEQi9qfmi8YRjo+vR/FogBqOqkE8GUwCOdGTsTbWvRdQES+k1CC3IQG2W1rn&#10;w7PkCPGxFCxKKQO/UpE6pWOMEAxOGrSQymNFmJTOja+iTdxLrlk3XflryPZYvYF2iqzmixJTWTLr&#10;bpnBscHscRXcDR65BAwJnURJAebL3949HtlELSU1jmFK7ectM4IS+UEhz2/7w6Gf23AZjt74Dplz&#10;zfpco7bVJeCk93HpNA+ixzt5FHMD1T1uzNxHRRVTHGOn1B3FS9cuB24cF/N5AOGkauaWaqX5kXTf&#10;6LvmnhndseGQxms4DixLnpHSYn2rrZ5vHVITGPMNbrvaTQ9OeSCy20i/Ruf3gHr6b8x+AwAA//8D&#10;AFBLAwQUAAYACAAAACEAPOUG2OMAAAAPAQAADwAAAGRycy9kb3ducmV2LnhtbEyPQUvDQBCF74L/&#10;YRnBS7GbJrYNMZsighQEBWuheptm1yS6Oxuy2zb+e6cnZS7vMY8335Sr0VlxNEPoPCmYTRMQhmqv&#10;O2oUbN8eb3IQISJptJ6Mgh8TYFVdXpRYaH+iV3PcxEZwCYUCFbQx9oWUoW6NwzD1vSHeffrBYWQ7&#10;NFIPeOJyZ2WaJAvpsCO+0GJvHlpTf28OTkE+x/Fp8oUfNiS7l3Hyvtb0vFbq+mq8vwMRzRj/wnDG&#10;Z3SomGnvD6SDsOyT5TLlLKt5nmUgzplZlt6C2LNa8ICsSvn/j+oXAAD//wMAUEsBAi0AFAAGAAgA&#10;AAAhALaDOJL+AAAA4QEAABMAAAAAAAAAAAAAAAAAAAAAAFtDb250ZW50X1R5cGVzXS54bWxQSwEC&#10;LQAUAAYACAAAACEAOP0h/9YAAACUAQAACwAAAAAAAAAAAAAAAAAvAQAAX3JlbHMvLnJlbHNQSwEC&#10;LQAUAAYACAAAACEAS5mvlFQCAAB/BAAADgAAAAAAAAAAAAAAAAAuAgAAZHJzL2Uyb0RvYy54bWxQ&#10;SwECLQAUAAYACAAAACEAPOUG2OMAAAAPAQAADwAAAAAAAAAAAAAAAACuBAAAZHJzL2Rvd25yZXYu&#10;eG1sUEsFBgAAAAAEAAQA8wAAAL4FAAAAAA==&#10;" filled="f" stroked="f" strokeweight=".5pt">
              <v:path arrowok="t"/>
              <v:textbox style="mso-fit-shape-to-text:t">
                <w:txbxContent>
                  <w:p w:rsidR="0083322E" w:rsidRPr="00A4616D" w:rsidRDefault="0083322E" w:rsidP="00807528">
                    <w:pPr>
                      <w:pStyle w:val="a6"/>
                      <w:jc w:val="right"/>
                      <w:rPr>
                        <w:color w:val="000000"/>
                        <w:sz w:val="16"/>
                        <w:szCs w:val="16"/>
                      </w:rPr>
                    </w:pPr>
                    <w:r w:rsidRPr="00A4616D">
                      <w:rPr>
                        <w:color w:val="000000"/>
                        <w:sz w:val="16"/>
                        <w:szCs w:val="16"/>
                      </w:rPr>
                      <w:fldChar w:fldCharType="begin"/>
                    </w:r>
                    <w:r w:rsidRPr="00A4616D">
                      <w:rPr>
                        <w:color w:val="000000"/>
                        <w:sz w:val="16"/>
                        <w:szCs w:val="16"/>
                      </w:rPr>
                      <w:instrText>PAGE  \* Arabic  \* MERGEFORMAT</w:instrText>
                    </w:r>
                    <w:r w:rsidRPr="00A4616D">
                      <w:rPr>
                        <w:color w:val="000000"/>
                        <w:sz w:val="16"/>
                        <w:szCs w:val="16"/>
                      </w:rPr>
                      <w:fldChar w:fldCharType="separate"/>
                    </w:r>
                    <w:r w:rsidR="00CD14D4">
                      <w:rPr>
                        <w:noProof/>
                        <w:color w:val="000000"/>
                        <w:sz w:val="16"/>
                        <w:szCs w:val="16"/>
                      </w:rPr>
                      <w:t>2</w:t>
                    </w:r>
                    <w:r w:rsidRPr="00A4616D">
                      <w:rPr>
                        <w:color w:val="000000"/>
                        <w:sz w:val="16"/>
                        <w:szCs w:val="16"/>
                      </w:rPr>
                      <w:fldChar w:fldCharType="end"/>
                    </w:r>
                  </w:p>
                </w:txbxContent>
              </v:textbox>
              <w10:wrap anchorx="page" anchory="page"/>
            </v:shape>
          </w:pict>
        </mc:Fallback>
      </mc:AlternateContent>
    </w:r>
    <w:r w:rsidR="0083322E" w:rsidRPr="00807528">
      <w:rPr>
        <w:rFonts w:ascii="Arial" w:hAnsi="Arial" w:cs="Arial"/>
        <w:bCs/>
        <w:sz w:val="18"/>
        <w:szCs w:val="18"/>
      </w:rPr>
      <w:t>КРЕДИТОР _________________                                                             НОВЫЙ КРЕДИТОР 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2E" w:rsidRPr="00807528" w:rsidRDefault="0083322E" w:rsidP="00807528">
    <w:pPr>
      <w:pStyle w:val="a6"/>
      <w:ind w:right="360"/>
      <w:jc w:val="both"/>
      <w:rPr>
        <w:b/>
        <w:bCs/>
        <w:sz w:val="18"/>
        <w:szCs w:val="18"/>
        <w:lang w:val="en-US"/>
      </w:rPr>
    </w:pPr>
    <w:r w:rsidRPr="00807528">
      <w:rPr>
        <w:rFonts w:ascii="Arial" w:hAnsi="Arial" w:cs="Arial"/>
        <w:bCs/>
        <w:sz w:val="18"/>
        <w:szCs w:val="18"/>
      </w:rPr>
      <w:t xml:space="preserve">КРЕДИТОР _________________                                   </w:t>
    </w:r>
    <w:r>
      <w:rPr>
        <w:rFonts w:ascii="Arial" w:hAnsi="Arial" w:cs="Arial"/>
        <w:bCs/>
        <w:sz w:val="18"/>
        <w:szCs w:val="18"/>
      </w:rPr>
      <w:t xml:space="preserve">                   </w:t>
    </w:r>
    <w:r w:rsidRPr="00807528">
      <w:rPr>
        <w:rFonts w:ascii="Arial" w:hAnsi="Arial" w:cs="Arial"/>
        <w:bCs/>
        <w:sz w:val="18"/>
        <w:szCs w:val="18"/>
      </w:rPr>
      <w:t xml:space="preserve">      НОВЫЙ КРЕДИТОР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07" w:rsidRDefault="00EB3A07">
      <w:r>
        <w:separator/>
      </w:r>
    </w:p>
  </w:footnote>
  <w:footnote w:type="continuationSeparator" w:id="0">
    <w:p w:rsidR="00EB3A07" w:rsidRDefault="00EB3A07">
      <w:r>
        <w:continuationSeparator/>
      </w:r>
    </w:p>
  </w:footnote>
  <w:footnote w:id="1">
    <w:p w:rsidR="006F53E9" w:rsidRDefault="006F53E9">
      <w:pPr>
        <w:pStyle w:val="af1"/>
      </w:pPr>
      <w:r>
        <w:rPr>
          <w:rStyle w:val="af3"/>
        </w:rPr>
        <w:footnoteRef/>
      </w:r>
      <w:r>
        <w:t xml:space="preserve"> Уточняется на дату подписания настоящего договора</w:t>
      </w:r>
    </w:p>
  </w:footnote>
  <w:footnote w:id="2">
    <w:p w:rsidR="00E86EF4" w:rsidRDefault="00E86EF4" w:rsidP="00E86EF4">
      <w:pPr>
        <w:pStyle w:val="af1"/>
      </w:pPr>
      <w:r>
        <w:rPr>
          <w:rStyle w:val="af3"/>
        </w:rPr>
        <w:footnoteRef/>
      </w:r>
      <w:r>
        <w:t xml:space="preserve"> Уточняется на дату подписания настоящего договора</w:t>
      </w:r>
    </w:p>
  </w:footnote>
  <w:footnote w:id="3">
    <w:p w:rsidR="0083322E" w:rsidRPr="00C33F9F" w:rsidRDefault="0083322E" w:rsidP="007C4D2A">
      <w:pPr>
        <w:pStyle w:val="af1"/>
        <w:jc w:val="both"/>
        <w:rPr>
          <w:rFonts w:ascii="Arial" w:hAnsi="Arial" w:cs="Arial"/>
          <w:sz w:val="16"/>
        </w:rPr>
      </w:pPr>
      <w:r w:rsidRPr="00C33F9F">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675" w:type="dxa"/>
      <w:tblLayout w:type="fixed"/>
      <w:tblLook w:val="04A0" w:firstRow="1" w:lastRow="0" w:firstColumn="1" w:lastColumn="0" w:noHBand="0" w:noVBand="1"/>
    </w:tblPr>
    <w:tblGrid>
      <w:gridCol w:w="7797"/>
      <w:gridCol w:w="1701"/>
    </w:tblGrid>
    <w:tr w:rsidR="0083322E" w:rsidRPr="001E2B6B" w:rsidTr="00D31E9C">
      <w:tc>
        <w:tcPr>
          <w:tcW w:w="7797" w:type="dxa"/>
          <w:shd w:val="clear" w:color="auto" w:fill="auto"/>
        </w:tcPr>
        <w:p w:rsidR="0083322E" w:rsidRPr="002E1D84" w:rsidRDefault="0083322E" w:rsidP="00807528">
          <w:pPr>
            <w:jc w:val="center"/>
            <w:rPr>
              <w:sz w:val="16"/>
              <w:szCs w:val="16"/>
            </w:rPr>
          </w:pPr>
          <w:r w:rsidRPr="002E1D84">
            <w:rPr>
              <w:sz w:val="16"/>
              <w:szCs w:val="16"/>
            </w:rPr>
            <w:t xml:space="preserve">Договор </w:t>
          </w:r>
          <w:r>
            <w:rPr>
              <w:sz w:val="16"/>
              <w:szCs w:val="16"/>
            </w:rPr>
            <w:t>уступки прав (требований)</w:t>
          </w:r>
          <w:r w:rsidRPr="002E1D84">
            <w:rPr>
              <w:sz w:val="16"/>
              <w:szCs w:val="16"/>
            </w:rPr>
            <w:t xml:space="preserve"> №______ от «___» _________ 20__ г.</w:t>
          </w:r>
        </w:p>
      </w:tc>
      <w:tc>
        <w:tcPr>
          <w:tcW w:w="1701" w:type="dxa"/>
          <w:shd w:val="clear" w:color="auto" w:fill="auto"/>
        </w:tcPr>
        <w:p w:rsidR="0083322E" w:rsidRPr="002E1D84" w:rsidRDefault="0083322E" w:rsidP="00675DDB">
          <w:pPr>
            <w:tabs>
              <w:tab w:val="left" w:pos="240"/>
            </w:tabs>
            <w:rPr>
              <w:sz w:val="16"/>
              <w:szCs w:val="16"/>
            </w:rPr>
          </w:pPr>
          <w:r>
            <w:rPr>
              <w:sz w:val="16"/>
              <w:szCs w:val="16"/>
            </w:rPr>
            <w:tab/>
          </w:r>
        </w:p>
      </w:tc>
    </w:tr>
    <w:tr w:rsidR="0083322E" w:rsidRPr="001E2B6B" w:rsidTr="00D31E9C">
      <w:tc>
        <w:tcPr>
          <w:tcW w:w="7797" w:type="dxa"/>
          <w:shd w:val="clear" w:color="auto" w:fill="auto"/>
        </w:tcPr>
        <w:p w:rsidR="0083322E" w:rsidRPr="002E1D84" w:rsidRDefault="0083322E" w:rsidP="00807528">
          <w:pPr>
            <w:jc w:val="center"/>
            <w:rPr>
              <w:sz w:val="16"/>
              <w:szCs w:val="16"/>
            </w:rPr>
          </w:pPr>
        </w:p>
      </w:tc>
      <w:tc>
        <w:tcPr>
          <w:tcW w:w="1701" w:type="dxa"/>
          <w:shd w:val="clear" w:color="auto" w:fill="auto"/>
        </w:tcPr>
        <w:p w:rsidR="0083322E" w:rsidRDefault="0083322E" w:rsidP="00675DDB">
          <w:pPr>
            <w:tabs>
              <w:tab w:val="left" w:pos="240"/>
            </w:tabs>
            <w:rPr>
              <w:sz w:val="16"/>
              <w:szCs w:val="16"/>
            </w:rPr>
          </w:pPr>
        </w:p>
      </w:tc>
    </w:tr>
  </w:tbl>
  <w:p w:rsidR="0083322E" w:rsidRPr="001E2B6B" w:rsidRDefault="0083322E" w:rsidP="00807528">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BB"/>
    <w:multiLevelType w:val="hybridMultilevel"/>
    <w:tmpl w:val="8A66DB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82870"/>
    <w:multiLevelType w:val="hybridMultilevel"/>
    <w:tmpl w:val="61243600"/>
    <w:lvl w:ilvl="0" w:tplc="C28CEC5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BB6328"/>
    <w:multiLevelType w:val="multilevel"/>
    <w:tmpl w:val="93F4A23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452"/>
        </w:tabs>
        <w:ind w:left="1452" w:hanging="720"/>
      </w:pPr>
      <w:rPr>
        <w:rFonts w:hint="default"/>
      </w:rPr>
    </w:lvl>
    <w:lvl w:ilvl="2">
      <w:start w:val="1"/>
      <w:numFmt w:val="decimal"/>
      <w:lvlText w:val="%1.%2.%3."/>
      <w:lvlJc w:val="left"/>
      <w:pPr>
        <w:tabs>
          <w:tab w:val="num" w:pos="2184"/>
        </w:tabs>
        <w:ind w:left="2184" w:hanging="720"/>
      </w:pPr>
      <w:rPr>
        <w:rFonts w:hint="default"/>
      </w:rPr>
    </w:lvl>
    <w:lvl w:ilvl="3">
      <w:start w:val="1"/>
      <w:numFmt w:val="decimal"/>
      <w:lvlText w:val="%1.%2.%3.%4."/>
      <w:lvlJc w:val="left"/>
      <w:pPr>
        <w:tabs>
          <w:tab w:val="num" w:pos="3276"/>
        </w:tabs>
        <w:ind w:left="3276" w:hanging="1080"/>
      </w:pPr>
      <w:rPr>
        <w:rFonts w:hint="default"/>
      </w:rPr>
    </w:lvl>
    <w:lvl w:ilvl="4">
      <w:start w:val="1"/>
      <w:numFmt w:val="decimal"/>
      <w:lvlText w:val="%1.%2.%3.%4.%5."/>
      <w:lvlJc w:val="left"/>
      <w:pPr>
        <w:tabs>
          <w:tab w:val="num" w:pos="4008"/>
        </w:tabs>
        <w:ind w:left="4008" w:hanging="1080"/>
      </w:pPr>
      <w:rPr>
        <w:rFonts w:hint="default"/>
      </w:rPr>
    </w:lvl>
    <w:lvl w:ilvl="5">
      <w:start w:val="1"/>
      <w:numFmt w:val="decimal"/>
      <w:lvlText w:val="%1.%2.%3.%4.%5.%6."/>
      <w:lvlJc w:val="left"/>
      <w:pPr>
        <w:tabs>
          <w:tab w:val="num" w:pos="5100"/>
        </w:tabs>
        <w:ind w:left="5100" w:hanging="1440"/>
      </w:pPr>
      <w:rPr>
        <w:rFonts w:hint="default"/>
      </w:rPr>
    </w:lvl>
    <w:lvl w:ilvl="6">
      <w:start w:val="1"/>
      <w:numFmt w:val="decimal"/>
      <w:lvlText w:val="%1.%2.%3.%4.%5.%6.%7."/>
      <w:lvlJc w:val="left"/>
      <w:pPr>
        <w:tabs>
          <w:tab w:val="num" w:pos="5832"/>
        </w:tabs>
        <w:ind w:left="5832" w:hanging="1440"/>
      </w:pPr>
      <w:rPr>
        <w:rFonts w:hint="default"/>
      </w:rPr>
    </w:lvl>
    <w:lvl w:ilvl="7">
      <w:start w:val="1"/>
      <w:numFmt w:val="decimal"/>
      <w:lvlText w:val="%1.%2.%3.%4.%5.%6.%7.%8."/>
      <w:lvlJc w:val="left"/>
      <w:pPr>
        <w:tabs>
          <w:tab w:val="num" w:pos="6924"/>
        </w:tabs>
        <w:ind w:left="6924" w:hanging="1800"/>
      </w:pPr>
      <w:rPr>
        <w:rFonts w:hint="default"/>
      </w:rPr>
    </w:lvl>
    <w:lvl w:ilvl="8">
      <w:start w:val="1"/>
      <w:numFmt w:val="decimal"/>
      <w:lvlText w:val="%1.%2.%3.%4.%5.%6.%7.%8.%9."/>
      <w:lvlJc w:val="left"/>
      <w:pPr>
        <w:tabs>
          <w:tab w:val="num" w:pos="7656"/>
        </w:tabs>
        <w:ind w:left="7656" w:hanging="1800"/>
      </w:pPr>
      <w:rPr>
        <w:rFonts w:hint="default"/>
      </w:rPr>
    </w:lvl>
  </w:abstractNum>
  <w:abstractNum w:abstractNumId="3" w15:restartNumberingAfterBreak="0">
    <w:nsid w:val="0DC27E55"/>
    <w:multiLevelType w:val="hybridMultilevel"/>
    <w:tmpl w:val="360EF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8F1AE0"/>
    <w:multiLevelType w:val="hybridMultilevel"/>
    <w:tmpl w:val="D9F890B2"/>
    <w:lvl w:ilvl="0" w:tplc="BFC43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D9516C"/>
    <w:multiLevelType w:val="hybridMultilevel"/>
    <w:tmpl w:val="C0587E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8C3A39"/>
    <w:multiLevelType w:val="hybridMultilevel"/>
    <w:tmpl w:val="FA788F1C"/>
    <w:lvl w:ilvl="0" w:tplc="C33A35F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99F6479"/>
    <w:multiLevelType w:val="hybridMultilevel"/>
    <w:tmpl w:val="D7021064"/>
    <w:lvl w:ilvl="0" w:tplc="C34A8FD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375B4C95"/>
    <w:multiLevelType w:val="multilevel"/>
    <w:tmpl w:val="49B05DE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503BE1"/>
    <w:multiLevelType w:val="hybridMultilevel"/>
    <w:tmpl w:val="175C7BB6"/>
    <w:lvl w:ilvl="0" w:tplc="054238F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3C7A6661"/>
    <w:multiLevelType w:val="hybridMultilevel"/>
    <w:tmpl w:val="CED660DE"/>
    <w:lvl w:ilvl="0" w:tplc="C6D8D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1AD4583"/>
    <w:multiLevelType w:val="hybridMultilevel"/>
    <w:tmpl w:val="074E8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6167B5"/>
    <w:multiLevelType w:val="hybridMultilevel"/>
    <w:tmpl w:val="629A1CB6"/>
    <w:lvl w:ilvl="0" w:tplc="6FD22E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38D048C"/>
    <w:multiLevelType w:val="hybridMultilevel"/>
    <w:tmpl w:val="A3CC49E6"/>
    <w:lvl w:ilvl="0" w:tplc="C3564D88">
      <w:start w:val="1"/>
      <w:numFmt w:val="decimal"/>
      <w:lvlText w:val="%1)"/>
      <w:lvlJc w:val="left"/>
      <w:pPr>
        <w:ind w:left="1130" w:hanging="420"/>
      </w:pPr>
      <w:rPr>
        <w:rFonts w:hint="default"/>
      </w:rPr>
    </w:lvl>
    <w:lvl w:ilvl="1" w:tplc="04190019" w:tentative="1">
      <w:start w:val="1"/>
      <w:numFmt w:val="lowerLetter"/>
      <w:lvlText w:val="%2."/>
      <w:lvlJc w:val="left"/>
      <w:pPr>
        <w:ind w:left="795" w:hanging="360"/>
      </w:pPr>
    </w:lvl>
    <w:lvl w:ilvl="2" w:tplc="0419001B" w:tentative="1">
      <w:start w:val="1"/>
      <w:numFmt w:val="lowerRoman"/>
      <w:lvlText w:val="%3."/>
      <w:lvlJc w:val="right"/>
      <w:pPr>
        <w:ind w:left="1515" w:hanging="180"/>
      </w:pPr>
    </w:lvl>
    <w:lvl w:ilvl="3" w:tplc="0419000F" w:tentative="1">
      <w:start w:val="1"/>
      <w:numFmt w:val="decimal"/>
      <w:lvlText w:val="%4."/>
      <w:lvlJc w:val="left"/>
      <w:pPr>
        <w:ind w:left="2235" w:hanging="360"/>
      </w:pPr>
    </w:lvl>
    <w:lvl w:ilvl="4" w:tplc="04190019" w:tentative="1">
      <w:start w:val="1"/>
      <w:numFmt w:val="lowerLetter"/>
      <w:lvlText w:val="%5."/>
      <w:lvlJc w:val="left"/>
      <w:pPr>
        <w:ind w:left="2955" w:hanging="360"/>
      </w:pPr>
    </w:lvl>
    <w:lvl w:ilvl="5" w:tplc="0419001B" w:tentative="1">
      <w:start w:val="1"/>
      <w:numFmt w:val="lowerRoman"/>
      <w:lvlText w:val="%6."/>
      <w:lvlJc w:val="right"/>
      <w:pPr>
        <w:ind w:left="3675" w:hanging="180"/>
      </w:pPr>
    </w:lvl>
    <w:lvl w:ilvl="6" w:tplc="0419000F" w:tentative="1">
      <w:start w:val="1"/>
      <w:numFmt w:val="decimal"/>
      <w:lvlText w:val="%7."/>
      <w:lvlJc w:val="left"/>
      <w:pPr>
        <w:ind w:left="4395" w:hanging="360"/>
      </w:pPr>
    </w:lvl>
    <w:lvl w:ilvl="7" w:tplc="04190019" w:tentative="1">
      <w:start w:val="1"/>
      <w:numFmt w:val="lowerLetter"/>
      <w:lvlText w:val="%8."/>
      <w:lvlJc w:val="left"/>
      <w:pPr>
        <w:ind w:left="5115" w:hanging="360"/>
      </w:pPr>
    </w:lvl>
    <w:lvl w:ilvl="8" w:tplc="0419001B" w:tentative="1">
      <w:start w:val="1"/>
      <w:numFmt w:val="lowerRoman"/>
      <w:lvlText w:val="%9."/>
      <w:lvlJc w:val="right"/>
      <w:pPr>
        <w:ind w:left="5835" w:hanging="180"/>
      </w:pPr>
    </w:lvl>
  </w:abstractNum>
  <w:abstractNum w:abstractNumId="14" w15:restartNumberingAfterBreak="0">
    <w:nsid w:val="59526A5B"/>
    <w:multiLevelType w:val="multilevel"/>
    <w:tmpl w:val="F37C9AEE"/>
    <w:lvl w:ilvl="0">
      <w:start w:val="2"/>
      <w:numFmt w:val="decimal"/>
      <w:lvlText w:val="%1."/>
      <w:lvlJc w:val="left"/>
      <w:pPr>
        <w:tabs>
          <w:tab w:val="num" w:pos="1200"/>
        </w:tabs>
        <w:ind w:left="1200" w:hanging="1200"/>
      </w:pPr>
      <w:rPr>
        <w:rFonts w:hint="default"/>
      </w:rPr>
    </w:lvl>
    <w:lvl w:ilvl="1">
      <w:start w:val="2"/>
      <w:numFmt w:val="decimal"/>
      <w:lvlText w:val="%1.%2."/>
      <w:lvlJc w:val="left"/>
      <w:pPr>
        <w:tabs>
          <w:tab w:val="num" w:pos="1470"/>
        </w:tabs>
        <w:ind w:left="1470" w:hanging="1200"/>
      </w:pPr>
      <w:rPr>
        <w:rFonts w:hint="default"/>
      </w:rPr>
    </w:lvl>
    <w:lvl w:ilvl="2">
      <w:start w:val="1"/>
      <w:numFmt w:val="decimal"/>
      <w:lvlText w:val="%1.%2.%3."/>
      <w:lvlJc w:val="left"/>
      <w:pPr>
        <w:tabs>
          <w:tab w:val="num" w:pos="1740"/>
        </w:tabs>
        <w:ind w:left="1740" w:hanging="1200"/>
      </w:pPr>
      <w:rPr>
        <w:rFonts w:hint="default"/>
      </w:rPr>
    </w:lvl>
    <w:lvl w:ilvl="3">
      <w:start w:val="1"/>
      <w:numFmt w:val="decimal"/>
      <w:lvlText w:val="%1.%2.%3.%4."/>
      <w:lvlJc w:val="left"/>
      <w:pPr>
        <w:tabs>
          <w:tab w:val="num" w:pos="2010"/>
        </w:tabs>
        <w:ind w:left="2010" w:hanging="1200"/>
      </w:pPr>
      <w:rPr>
        <w:rFonts w:hint="default"/>
      </w:rPr>
    </w:lvl>
    <w:lvl w:ilvl="4">
      <w:start w:val="1"/>
      <w:numFmt w:val="decimal"/>
      <w:lvlText w:val="%1.%2.%3.%4.%5."/>
      <w:lvlJc w:val="left"/>
      <w:pPr>
        <w:tabs>
          <w:tab w:val="num" w:pos="2280"/>
        </w:tabs>
        <w:ind w:left="2280" w:hanging="1200"/>
      </w:pPr>
      <w:rPr>
        <w:rFonts w:hint="default"/>
      </w:rPr>
    </w:lvl>
    <w:lvl w:ilvl="5">
      <w:start w:val="1"/>
      <w:numFmt w:val="decimal"/>
      <w:lvlText w:val="%1.%2.%3.%4.%5.%6."/>
      <w:lvlJc w:val="left"/>
      <w:pPr>
        <w:tabs>
          <w:tab w:val="num" w:pos="2550"/>
        </w:tabs>
        <w:ind w:left="2550" w:hanging="1200"/>
      </w:pPr>
      <w:rPr>
        <w:rFonts w:hint="default"/>
      </w:rPr>
    </w:lvl>
    <w:lvl w:ilvl="6">
      <w:start w:val="1"/>
      <w:numFmt w:val="decimal"/>
      <w:lvlText w:val="%1.%2.%3.%4.%5.%6.%7."/>
      <w:lvlJc w:val="left"/>
      <w:pPr>
        <w:tabs>
          <w:tab w:val="num" w:pos="2820"/>
        </w:tabs>
        <w:ind w:left="2820" w:hanging="120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5" w15:restartNumberingAfterBreak="0">
    <w:nsid w:val="5D415314"/>
    <w:multiLevelType w:val="multilevel"/>
    <w:tmpl w:val="E736B61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500"/>
        </w:tabs>
        <w:ind w:left="1500" w:hanging="960"/>
      </w:pPr>
      <w:rPr>
        <w:rFonts w:hint="default"/>
      </w:rPr>
    </w:lvl>
    <w:lvl w:ilvl="2">
      <w:start w:val="1"/>
      <w:numFmt w:val="decimal"/>
      <w:lvlText w:val="%1.%2.%3."/>
      <w:lvlJc w:val="left"/>
      <w:pPr>
        <w:tabs>
          <w:tab w:val="num" w:pos="2040"/>
        </w:tabs>
        <w:ind w:left="2040" w:hanging="960"/>
      </w:pPr>
      <w:rPr>
        <w:rFonts w:hint="default"/>
      </w:rPr>
    </w:lvl>
    <w:lvl w:ilvl="3">
      <w:start w:val="1"/>
      <w:numFmt w:val="decimal"/>
      <w:lvlText w:val="%1.%2.%3.%4."/>
      <w:lvlJc w:val="left"/>
      <w:pPr>
        <w:tabs>
          <w:tab w:val="num" w:pos="2580"/>
        </w:tabs>
        <w:ind w:left="2580" w:hanging="96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6" w15:restartNumberingAfterBreak="0">
    <w:nsid w:val="6A952BA9"/>
    <w:multiLevelType w:val="hybridMultilevel"/>
    <w:tmpl w:val="7DD49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E5210FA"/>
    <w:multiLevelType w:val="hybridMultilevel"/>
    <w:tmpl w:val="E8A46532"/>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4C0122"/>
    <w:multiLevelType w:val="hybridMultilevel"/>
    <w:tmpl w:val="9D44D18C"/>
    <w:lvl w:ilvl="0" w:tplc="D51E97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7B720589"/>
    <w:multiLevelType w:val="hybridMultilevel"/>
    <w:tmpl w:val="7B5AA6A6"/>
    <w:lvl w:ilvl="0" w:tplc="85023B1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BC1611F"/>
    <w:multiLevelType w:val="hybridMultilevel"/>
    <w:tmpl w:val="897CD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720ECC"/>
    <w:multiLevelType w:val="hybridMultilevel"/>
    <w:tmpl w:val="532EA490"/>
    <w:lvl w:ilvl="0" w:tplc="8F4856D8">
      <w:start w:val="1"/>
      <w:numFmt w:val="decimal"/>
      <w:lvlText w:val="%1)"/>
      <w:lvlJc w:val="left"/>
      <w:pPr>
        <w:ind w:left="2145" w:hanging="14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6"/>
  </w:num>
  <w:num w:numId="3">
    <w:abstractNumId w:val="15"/>
  </w:num>
  <w:num w:numId="4">
    <w:abstractNumId w:val="14"/>
  </w:num>
  <w:num w:numId="5">
    <w:abstractNumId w:val="3"/>
  </w:num>
  <w:num w:numId="6">
    <w:abstractNumId w:val="18"/>
  </w:num>
  <w:num w:numId="7">
    <w:abstractNumId w:val="5"/>
  </w:num>
  <w:num w:numId="8">
    <w:abstractNumId w:val="8"/>
  </w:num>
  <w:num w:numId="9">
    <w:abstractNumId w:val="12"/>
  </w:num>
  <w:num w:numId="10">
    <w:abstractNumId w:val="2"/>
  </w:num>
  <w:num w:numId="11">
    <w:abstractNumId w:val="16"/>
  </w:num>
  <w:num w:numId="12">
    <w:abstractNumId w:val="0"/>
  </w:num>
  <w:num w:numId="13">
    <w:abstractNumId w:val="9"/>
  </w:num>
  <w:num w:numId="14">
    <w:abstractNumId w:val="7"/>
  </w:num>
  <w:num w:numId="15">
    <w:abstractNumId w:val="1"/>
  </w:num>
  <w:num w:numId="16">
    <w:abstractNumId w:val="19"/>
  </w:num>
  <w:num w:numId="17">
    <w:abstractNumId w:val="21"/>
  </w:num>
  <w:num w:numId="18">
    <w:abstractNumId w:val="10"/>
  </w:num>
  <w:num w:numId="19">
    <w:abstractNumId w:val="4"/>
  </w:num>
  <w:num w:numId="20">
    <w:abstractNumId w:val="11"/>
  </w:num>
  <w:num w:numId="21">
    <w:abstractNumId w:val="2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1"/>
  <w:proofState w:spelling="clean" w:grammar="clean"/>
  <w:defaultTabStop w:val="709"/>
  <w:autoHyphenation/>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9"/>
    <w:rsid w:val="00001475"/>
    <w:rsid w:val="00001CA4"/>
    <w:rsid w:val="00002AFF"/>
    <w:rsid w:val="0000535D"/>
    <w:rsid w:val="000107C7"/>
    <w:rsid w:val="00021376"/>
    <w:rsid w:val="00022EB2"/>
    <w:rsid w:val="00030B49"/>
    <w:rsid w:val="00033344"/>
    <w:rsid w:val="000360DE"/>
    <w:rsid w:val="000402D0"/>
    <w:rsid w:val="000453E6"/>
    <w:rsid w:val="00047CD1"/>
    <w:rsid w:val="00052878"/>
    <w:rsid w:val="00055887"/>
    <w:rsid w:val="00056896"/>
    <w:rsid w:val="000572B4"/>
    <w:rsid w:val="000626E6"/>
    <w:rsid w:val="00065190"/>
    <w:rsid w:val="00065AA4"/>
    <w:rsid w:val="000665CA"/>
    <w:rsid w:val="00075D9A"/>
    <w:rsid w:val="000819D9"/>
    <w:rsid w:val="000832AC"/>
    <w:rsid w:val="00083F16"/>
    <w:rsid w:val="00085018"/>
    <w:rsid w:val="00085337"/>
    <w:rsid w:val="0008753A"/>
    <w:rsid w:val="00091D47"/>
    <w:rsid w:val="00096D0E"/>
    <w:rsid w:val="00097F98"/>
    <w:rsid w:val="000B45B9"/>
    <w:rsid w:val="000B64EB"/>
    <w:rsid w:val="000B7CE2"/>
    <w:rsid w:val="000C0C16"/>
    <w:rsid w:val="000C6C21"/>
    <w:rsid w:val="000D089C"/>
    <w:rsid w:val="000D62A3"/>
    <w:rsid w:val="000D67E7"/>
    <w:rsid w:val="000E0327"/>
    <w:rsid w:val="000E0B6F"/>
    <w:rsid w:val="000E3433"/>
    <w:rsid w:val="000E386B"/>
    <w:rsid w:val="000F1827"/>
    <w:rsid w:val="000F63EF"/>
    <w:rsid w:val="000F6A52"/>
    <w:rsid w:val="000F6DAA"/>
    <w:rsid w:val="000F76B3"/>
    <w:rsid w:val="00100106"/>
    <w:rsid w:val="0010022A"/>
    <w:rsid w:val="00100A74"/>
    <w:rsid w:val="00100C06"/>
    <w:rsid w:val="001016D4"/>
    <w:rsid w:val="00105047"/>
    <w:rsid w:val="0011743A"/>
    <w:rsid w:val="00121759"/>
    <w:rsid w:val="00130F37"/>
    <w:rsid w:val="00131F4F"/>
    <w:rsid w:val="00133857"/>
    <w:rsid w:val="001365FD"/>
    <w:rsid w:val="001375BB"/>
    <w:rsid w:val="00137701"/>
    <w:rsid w:val="00142A9D"/>
    <w:rsid w:val="001446E5"/>
    <w:rsid w:val="001458B7"/>
    <w:rsid w:val="00163C4C"/>
    <w:rsid w:val="00174508"/>
    <w:rsid w:val="001756DB"/>
    <w:rsid w:val="00175D0D"/>
    <w:rsid w:val="00177420"/>
    <w:rsid w:val="0018014D"/>
    <w:rsid w:val="00181E3B"/>
    <w:rsid w:val="00183A45"/>
    <w:rsid w:val="0018748F"/>
    <w:rsid w:val="00192653"/>
    <w:rsid w:val="001928D4"/>
    <w:rsid w:val="00195D51"/>
    <w:rsid w:val="001A44CB"/>
    <w:rsid w:val="001A7D9C"/>
    <w:rsid w:val="001B2339"/>
    <w:rsid w:val="001B440D"/>
    <w:rsid w:val="001B5F1A"/>
    <w:rsid w:val="001B661B"/>
    <w:rsid w:val="001B6B4B"/>
    <w:rsid w:val="001B7EA1"/>
    <w:rsid w:val="001C34D7"/>
    <w:rsid w:val="001C4112"/>
    <w:rsid w:val="001D2534"/>
    <w:rsid w:val="001D2862"/>
    <w:rsid w:val="001D401E"/>
    <w:rsid w:val="001D71F1"/>
    <w:rsid w:val="001F10E1"/>
    <w:rsid w:val="001F18B3"/>
    <w:rsid w:val="001F4A2F"/>
    <w:rsid w:val="00210815"/>
    <w:rsid w:val="00212C6C"/>
    <w:rsid w:val="00220944"/>
    <w:rsid w:val="002230B5"/>
    <w:rsid w:val="00223FDB"/>
    <w:rsid w:val="00225749"/>
    <w:rsid w:val="00235D76"/>
    <w:rsid w:val="002378F2"/>
    <w:rsid w:val="0024032A"/>
    <w:rsid w:val="00242D07"/>
    <w:rsid w:val="00245ABF"/>
    <w:rsid w:val="00245BB3"/>
    <w:rsid w:val="00252CE0"/>
    <w:rsid w:val="00255E40"/>
    <w:rsid w:val="00257AEF"/>
    <w:rsid w:val="002621DD"/>
    <w:rsid w:val="00263E7E"/>
    <w:rsid w:val="00264743"/>
    <w:rsid w:val="00265555"/>
    <w:rsid w:val="00265FF8"/>
    <w:rsid w:val="00267C2F"/>
    <w:rsid w:val="002702C4"/>
    <w:rsid w:val="002709AC"/>
    <w:rsid w:val="00276C0C"/>
    <w:rsid w:val="00277717"/>
    <w:rsid w:val="00280908"/>
    <w:rsid w:val="002838E5"/>
    <w:rsid w:val="00285C96"/>
    <w:rsid w:val="00286399"/>
    <w:rsid w:val="00286E4F"/>
    <w:rsid w:val="002874A2"/>
    <w:rsid w:val="00294228"/>
    <w:rsid w:val="00297CB4"/>
    <w:rsid w:val="00297D3D"/>
    <w:rsid w:val="002A37BD"/>
    <w:rsid w:val="002A7D54"/>
    <w:rsid w:val="002B3BA9"/>
    <w:rsid w:val="002C0EBE"/>
    <w:rsid w:val="002C20E2"/>
    <w:rsid w:val="002C5791"/>
    <w:rsid w:val="002C7220"/>
    <w:rsid w:val="002D10DB"/>
    <w:rsid w:val="002D1AD1"/>
    <w:rsid w:val="002E13D2"/>
    <w:rsid w:val="002E66C5"/>
    <w:rsid w:val="002F0488"/>
    <w:rsid w:val="002F177B"/>
    <w:rsid w:val="002F188D"/>
    <w:rsid w:val="002F2237"/>
    <w:rsid w:val="002F47A8"/>
    <w:rsid w:val="003024BD"/>
    <w:rsid w:val="00303665"/>
    <w:rsid w:val="00304B69"/>
    <w:rsid w:val="003137EC"/>
    <w:rsid w:val="00316931"/>
    <w:rsid w:val="00316CA0"/>
    <w:rsid w:val="00317585"/>
    <w:rsid w:val="00323107"/>
    <w:rsid w:val="00332259"/>
    <w:rsid w:val="00337F67"/>
    <w:rsid w:val="00350339"/>
    <w:rsid w:val="00356938"/>
    <w:rsid w:val="00364CC7"/>
    <w:rsid w:val="00366BF3"/>
    <w:rsid w:val="00373F23"/>
    <w:rsid w:val="00374741"/>
    <w:rsid w:val="0037505F"/>
    <w:rsid w:val="00377A67"/>
    <w:rsid w:val="0038461F"/>
    <w:rsid w:val="003847C8"/>
    <w:rsid w:val="0038564D"/>
    <w:rsid w:val="00392258"/>
    <w:rsid w:val="00393998"/>
    <w:rsid w:val="0039419B"/>
    <w:rsid w:val="003B02C8"/>
    <w:rsid w:val="003B1A61"/>
    <w:rsid w:val="003B4F28"/>
    <w:rsid w:val="003B56E1"/>
    <w:rsid w:val="003B5C5F"/>
    <w:rsid w:val="003B5F5B"/>
    <w:rsid w:val="003B73D4"/>
    <w:rsid w:val="003C03C9"/>
    <w:rsid w:val="003D305F"/>
    <w:rsid w:val="003D6CA2"/>
    <w:rsid w:val="003E11B8"/>
    <w:rsid w:val="003E1E66"/>
    <w:rsid w:val="003F1401"/>
    <w:rsid w:val="003F1BC7"/>
    <w:rsid w:val="003F2A25"/>
    <w:rsid w:val="003F34EF"/>
    <w:rsid w:val="003F401E"/>
    <w:rsid w:val="003F4329"/>
    <w:rsid w:val="00400BEF"/>
    <w:rsid w:val="00400EDA"/>
    <w:rsid w:val="00404811"/>
    <w:rsid w:val="004114AA"/>
    <w:rsid w:val="004149E8"/>
    <w:rsid w:val="00414C0A"/>
    <w:rsid w:val="00420722"/>
    <w:rsid w:val="00420A67"/>
    <w:rsid w:val="004215AF"/>
    <w:rsid w:val="0042178C"/>
    <w:rsid w:val="00423D14"/>
    <w:rsid w:val="0042531E"/>
    <w:rsid w:val="004328BE"/>
    <w:rsid w:val="004348C3"/>
    <w:rsid w:val="00436701"/>
    <w:rsid w:val="00437214"/>
    <w:rsid w:val="004421BB"/>
    <w:rsid w:val="00442E1A"/>
    <w:rsid w:val="0044458C"/>
    <w:rsid w:val="004451E5"/>
    <w:rsid w:val="00445E5E"/>
    <w:rsid w:val="004504EF"/>
    <w:rsid w:val="0045102F"/>
    <w:rsid w:val="0045139A"/>
    <w:rsid w:val="00455142"/>
    <w:rsid w:val="0046575D"/>
    <w:rsid w:val="00470653"/>
    <w:rsid w:val="00471708"/>
    <w:rsid w:val="0047416A"/>
    <w:rsid w:val="00474426"/>
    <w:rsid w:val="00474503"/>
    <w:rsid w:val="004756A1"/>
    <w:rsid w:val="0047700B"/>
    <w:rsid w:val="00477BB0"/>
    <w:rsid w:val="004822B4"/>
    <w:rsid w:val="00483DB4"/>
    <w:rsid w:val="00487891"/>
    <w:rsid w:val="004925FB"/>
    <w:rsid w:val="004A4244"/>
    <w:rsid w:val="004B1E58"/>
    <w:rsid w:val="004B6C6D"/>
    <w:rsid w:val="004B6F21"/>
    <w:rsid w:val="004B739B"/>
    <w:rsid w:val="004C00F1"/>
    <w:rsid w:val="004C0D16"/>
    <w:rsid w:val="004C6CD9"/>
    <w:rsid w:val="004D06EF"/>
    <w:rsid w:val="004D7AA8"/>
    <w:rsid w:val="004E0683"/>
    <w:rsid w:val="004E24A0"/>
    <w:rsid w:val="004E3C18"/>
    <w:rsid w:val="004E7127"/>
    <w:rsid w:val="004F293A"/>
    <w:rsid w:val="004F6D2B"/>
    <w:rsid w:val="00501C08"/>
    <w:rsid w:val="005111B8"/>
    <w:rsid w:val="00513A46"/>
    <w:rsid w:val="00521ACB"/>
    <w:rsid w:val="00523586"/>
    <w:rsid w:val="005241D3"/>
    <w:rsid w:val="005244A6"/>
    <w:rsid w:val="00530C6A"/>
    <w:rsid w:val="0053354D"/>
    <w:rsid w:val="00541848"/>
    <w:rsid w:val="00542731"/>
    <w:rsid w:val="0056140F"/>
    <w:rsid w:val="00561A79"/>
    <w:rsid w:val="005639A0"/>
    <w:rsid w:val="005644ED"/>
    <w:rsid w:val="005709DA"/>
    <w:rsid w:val="00570A95"/>
    <w:rsid w:val="00582405"/>
    <w:rsid w:val="0058334B"/>
    <w:rsid w:val="00583555"/>
    <w:rsid w:val="00584C65"/>
    <w:rsid w:val="00586870"/>
    <w:rsid w:val="00587824"/>
    <w:rsid w:val="00590D52"/>
    <w:rsid w:val="005917A0"/>
    <w:rsid w:val="00592C48"/>
    <w:rsid w:val="005A26F0"/>
    <w:rsid w:val="005A3DB0"/>
    <w:rsid w:val="005B290F"/>
    <w:rsid w:val="005B4FEC"/>
    <w:rsid w:val="005B52F2"/>
    <w:rsid w:val="005B7960"/>
    <w:rsid w:val="005C27D1"/>
    <w:rsid w:val="005C3E96"/>
    <w:rsid w:val="005C42BD"/>
    <w:rsid w:val="005C5A08"/>
    <w:rsid w:val="005C63EC"/>
    <w:rsid w:val="005D0ABB"/>
    <w:rsid w:val="005D7AF9"/>
    <w:rsid w:val="005E089F"/>
    <w:rsid w:val="005E108F"/>
    <w:rsid w:val="005E24F0"/>
    <w:rsid w:val="005F54E5"/>
    <w:rsid w:val="006070AA"/>
    <w:rsid w:val="00607E26"/>
    <w:rsid w:val="00615A16"/>
    <w:rsid w:val="006220C3"/>
    <w:rsid w:val="006225A4"/>
    <w:rsid w:val="0062283F"/>
    <w:rsid w:val="006254AE"/>
    <w:rsid w:val="00630EBF"/>
    <w:rsid w:val="00634079"/>
    <w:rsid w:val="00634FAC"/>
    <w:rsid w:val="00635BE0"/>
    <w:rsid w:val="00635F55"/>
    <w:rsid w:val="00636FE5"/>
    <w:rsid w:val="0064180C"/>
    <w:rsid w:val="00646F8A"/>
    <w:rsid w:val="00650C16"/>
    <w:rsid w:val="006537D9"/>
    <w:rsid w:val="00656158"/>
    <w:rsid w:val="00657413"/>
    <w:rsid w:val="00662865"/>
    <w:rsid w:val="00664F08"/>
    <w:rsid w:val="00666607"/>
    <w:rsid w:val="00667EDF"/>
    <w:rsid w:val="006712F6"/>
    <w:rsid w:val="00672170"/>
    <w:rsid w:val="006754DD"/>
    <w:rsid w:val="00675BA9"/>
    <w:rsid w:val="00675DDB"/>
    <w:rsid w:val="0067762B"/>
    <w:rsid w:val="006807C5"/>
    <w:rsid w:val="006846E5"/>
    <w:rsid w:val="00686002"/>
    <w:rsid w:val="0068713B"/>
    <w:rsid w:val="00693941"/>
    <w:rsid w:val="006953F9"/>
    <w:rsid w:val="00695CAA"/>
    <w:rsid w:val="006A55BB"/>
    <w:rsid w:val="006A795A"/>
    <w:rsid w:val="006B2464"/>
    <w:rsid w:val="006B35C8"/>
    <w:rsid w:val="006B4BA2"/>
    <w:rsid w:val="006B4F48"/>
    <w:rsid w:val="006B63EC"/>
    <w:rsid w:val="006B78BD"/>
    <w:rsid w:val="006C3282"/>
    <w:rsid w:val="006C569B"/>
    <w:rsid w:val="006C5F83"/>
    <w:rsid w:val="006D00E6"/>
    <w:rsid w:val="006D2EB8"/>
    <w:rsid w:val="006D5571"/>
    <w:rsid w:val="006D7F3B"/>
    <w:rsid w:val="006E5B80"/>
    <w:rsid w:val="006F3BF0"/>
    <w:rsid w:val="006F53E9"/>
    <w:rsid w:val="007025DE"/>
    <w:rsid w:val="007042A5"/>
    <w:rsid w:val="00713DB9"/>
    <w:rsid w:val="0071741B"/>
    <w:rsid w:val="00720350"/>
    <w:rsid w:val="007212BF"/>
    <w:rsid w:val="00724C2B"/>
    <w:rsid w:val="007347B7"/>
    <w:rsid w:val="00736FAC"/>
    <w:rsid w:val="00743D52"/>
    <w:rsid w:val="007507FE"/>
    <w:rsid w:val="00751AFA"/>
    <w:rsid w:val="007565F9"/>
    <w:rsid w:val="00757062"/>
    <w:rsid w:val="0076054B"/>
    <w:rsid w:val="00772083"/>
    <w:rsid w:val="00775D53"/>
    <w:rsid w:val="00777584"/>
    <w:rsid w:val="00777A65"/>
    <w:rsid w:val="007814A0"/>
    <w:rsid w:val="00781777"/>
    <w:rsid w:val="00784A9B"/>
    <w:rsid w:val="00786BC0"/>
    <w:rsid w:val="007903DD"/>
    <w:rsid w:val="0079079D"/>
    <w:rsid w:val="00793F3A"/>
    <w:rsid w:val="00795845"/>
    <w:rsid w:val="007A0FB7"/>
    <w:rsid w:val="007A361F"/>
    <w:rsid w:val="007A5338"/>
    <w:rsid w:val="007B07B8"/>
    <w:rsid w:val="007B1E9E"/>
    <w:rsid w:val="007B42D1"/>
    <w:rsid w:val="007C09F0"/>
    <w:rsid w:val="007C4D2A"/>
    <w:rsid w:val="007D10E1"/>
    <w:rsid w:val="007D1D3A"/>
    <w:rsid w:val="007D3964"/>
    <w:rsid w:val="007D4CB1"/>
    <w:rsid w:val="007D4CC7"/>
    <w:rsid w:val="007D52E8"/>
    <w:rsid w:val="007D683D"/>
    <w:rsid w:val="007E2442"/>
    <w:rsid w:val="007E622A"/>
    <w:rsid w:val="007E70FB"/>
    <w:rsid w:val="007F5CDC"/>
    <w:rsid w:val="008014C4"/>
    <w:rsid w:val="00803D77"/>
    <w:rsid w:val="00805947"/>
    <w:rsid w:val="0080598E"/>
    <w:rsid w:val="00805E60"/>
    <w:rsid w:val="00807528"/>
    <w:rsid w:val="00810A8B"/>
    <w:rsid w:val="00811A06"/>
    <w:rsid w:val="00813890"/>
    <w:rsid w:val="00813D36"/>
    <w:rsid w:val="008149E4"/>
    <w:rsid w:val="0082076B"/>
    <w:rsid w:val="00826700"/>
    <w:rsid w:val="00826970"/>
    <w:rsid w:val="0083322E"/>
    <w:rsid w:val="00835683"/>
    <w:rsid w:val="008363F5"/>
    <w:rsid w:val="008377C1"/>
    <w:rsid w:val="00837D78"/>
    <w:rsid w:val="00841961"/>
    <w:rsid w:val="008433FD"/>
    <w:rsid w:val="00845B39"/>
    <w:rsid w:val="00847301"/>
    <w:rsid w:val="0084796D"/>
    <w:rsid w:val="008504F7"/>
    <w:rsid w:val="008578EE"/>
    <w:rsid w:val="008616D4"/>
    <w:rsid w:val="008742CE"/>
    <w:rsid w:val="00876B8B"/>
    <w:rsid w:val="00882032"/>
    <w:rsid w:val="00886BA9"/>
    <w:rsid w:val="00887293"/>
    <w:rsid w:val="00894184"/>
    <w:rsid w:val="00896AAE"/>
    <w:rsid w:val="00897060"/>
    <w:rsid w:val="008A3D11"/>
    <w:rsid w:val="008A6231"/>
    <w:rsid w:val="008B261B"/>
    <w:rsid w:val="008B3C30"/>
    <w:rsid w:val="008B5A3E"/>
    <w:rsid w:val="008B76A4"/>
    <w:rsid w:val="008C0DAC"/>
    <w:rsid w:val="008C6B92"/>
    <w:rsid w:val="008C7050"/>
    <w:rsid w:val="008D10F2"/>
    <w:rsid w:val="008D2CCB"/>
    <w:rsid w:val="008E0F91"/>
    <w:rsid w:val="008E1396"/>
    <w:rsid w:val="008E2017"/>
    <w:rsid w:val="008E7852"/>
    <w:rsid w:val="008F1DB3"/>
    <w:rsid w:val="008F5CC6"/>
    <w:rsid w:val="008F6879"/>
    <w:rsid w:val="00903676"/>
    <w:rsid w:val="00907955"/>
    <w:rsid w:val="0091194A"/>
    <w:rsid w:val="00920F71"/>
    <w:rsid w:val="009210E3"/>
    <w:rsid w:val="00931045"/>
    <w:rsid w:val="00932C98"/>
    <w:rsid w:val="00935BAA"/>
    <w:rsid w:val="009402C9"/>
    <w:rsid w:val="00941BB0"/>
    <w:rsid w:val="00941D56"/>
    <w:rsid w:val="00947905"/>
    <w:rsid w:val="00952836"/>
    <w:rsid w:val="009606B0"/>
    <w:rsid w:val="00961C65"/>
    <w:rsid w:val="009654A6"/>
    <w:rsid w:val="009671A0"/>
    <w:rsid w:val="00967766"/>
    <w:rsid w:val="00970356"/>
    <w:rsid w:val="009718FD"/>
    <w:rsid w:val="00972E47"/>
    <w:rsid w:val="00973659"/>
    <w:rsid w:val="009764AE"/>
    <w:rsid w:val="0097754D"/>
    <w:rsid w:val="00977740"/>
    <w:rsid w:val="00977BE3"/>
    <w:rsid w:val="00980CF0"/>
    <w:rsid w:val="009843FA"/>
    <w:rsid w:val="0099175F"/>
    <w:rsid w:val="009924BB"/>
    <w:rsid w:val="00992726"/>
    <w:rsid w:val="009947BC"/>
    <w:rsid w:val="009A25CA"/>
    <w:rsid w:val="009A7FED"/>
    <w:rsid w:val="009B03C1"/>
    <w:rsid w:val="009B3208"/>
    <w:rsid w:val="009B3E4A"/>
    <w:rsid w:val="009B5F04"/>
    <w:rsid w:val="009C2987"/>
    <w:rsid w:val="009C300E"/>
    <w:rsid w:val="009C39EB"/>
    <w:rsid w:val="009C49DC"/>
    <w:rsid w:val="009C4F08"/>
    <w:rsid w:val="009C6EC2"/>
    <w:rsid w:val="009C7AEE"/>
    <w:rsid w:val="009D469D"/>
    <w:rsid w:val="009F0C0F"/>
    <w:rsid w:val="009F316A"/>
    <w:rsid w:val="009F3D2C"/>
    <w:rsid w:val="009F3E30"/>
    <w:rsid w:val="009F5F82"/>
    <w:rsid w:val="00A046CC"/>
    <w:rsid w:val="00A054AC"/>
    <w:rsid w:val="00A10619"/>
    <w:rsid w:val="00A10759"/>
    <w:rsid w:val="00A13C00"/>
    <w:rsid w:val="00A14FAC"/>
    <w:rsid w:val="00A158A6"/>
    <w:rsid w:val="00A20ED9"/>
    <w:rsid w:val="00A22961"/>
    <w:rsid w:val="00A26CDD"/>
    <w:rsid w:val="00A32C51"/>
    <w:rsid w:val="00A36655"/>
    <w:rsid w:val="00A37B1A"/>
    <w:rsid w:val="00A40C1B"/>
    <w:rsid w:val="00A46DA8"/>
    <w:rsid w:val="00A53A70"/>
    <w:rsid w:val="00A54BCB"/>
    <w:rsid w:val="00A572AA"/>
    <w:rsid w:val="00A65189"/>
    <w:rsid w:val="00A65303"/>
    <w:rsid w:val="00A66A41"/>
    <w:rsid w:val="00A67366"/>
    <w:rsid w:val="00A76749"/>
    <w:rsid w:val="00A76823"/>
    <w:rsid w:val="00A83CD1"/>
    <w:rsid w:val="00A84B6A"/>
    <w:rsid w:val="00A8519A"/>
    <w:rsid w:val="00A8691D"/>
    <w:rsid w:val="00A92429"/>
    <w:rsid w:val="00A97E87"/>
    <w:rsid w:val="00AA1956"/>
    <w:rsid w:val="00AA2999"/>
    <w:rsid w:val="00AA49F4"/>
    <w:rsid w:val="00AB19C4"/>
    <w:rsid w:val="00AB4F4D"/>
    <w:rsid w:val="00AC01E6"/>
    <w:rsid w:val="00AC065B"/>
    <w:rsid w:val="00AC094A"/>
    <w:rsid w:val="00AC3BD3"/>
    <w:rsid w:val="00AC50A3"/>
    <w:rsid w:val="00AD05AC"/>
    <w:rsid w:val="00AD29DD"/>
    <w:rsid w:val="00AE5F8B"/>
    <w:rsid w:val="00AE680C"/>
    <w:rsid w:val="00AF1DF9"/>
    <w:rsid w:val="00B00AF0"/>
    <w:rsid w:val="00B044EF"/>
    <w:rsid w:val="00B11619"/>
    <w:rsid w:val="00B1219E"/>
    <w:rsid w:val="00B1529E"/>
    <w:rsid w:val="00B17B43"/>
    <w:rsid w:val="00B21D32"/>
    <w:rsid w:val="00B22C30"/>
    <w:rsid w:val="00B2641E"/>
    <w:rsid w:val="00B26A93"/>
    <w:rsid w:val="00B3086C"/>
    <w:rsid w:val="00B317FB"/>
    <w:rsid w:val="00B333BB"/>
    <w:rsid w:val="00B3578D"/>
    <w:rsid w:val="00B35D02"/>
    <w:rsid w:val="00B35E63"/>
    <w:rsid w:val="00B43600"/>
    <w:rsid w:val="00B43E96"/>
    <w:rsid w:val="00B4557A"/>
    <w:rsid w:val="00B46AD5"/>
    <w:rsid w:val="00B5113F"/>
    <w:rsid w:val="00B51B22"/>
    <w:rsid w:val="00B548C5"/>
    <w:rsid w:val="00B551AF"/>
    <w:rsid w:val="00B55835"/>
    <w:rsid w:val="00B63824"/>
    <w:rsid w:val="00B64839"/>
    <w:rsid w:val="00B70E35"/>
    <w:rsid w:val="00B73A6C"/>
    <w:rsid w:val="00B750EA"/>
    <w:rsid w:val="00B75AD0"/>
    <w:rsid w:val="00B80688"/>
    <w:rsid w:val="00B80A43"/>
    <w:rsid w:val="00B80DF2"/>
    <w:rsid w:val="00B80F08"/>
    <w:rsid w:val="00B81D0A"/>
    <w:rsid w:val="00B83929"/>
    <w:rsid w:val="00B86F4C"/>
    <w:rsid w:val="00B956A2"/>
    <w:rsid w:val="00B9703C"/>
    <w:rsid w:val="00BA1ADB"/>
    <w:rsid w:val="00BA3109"/>
    <w:rsid w:val="00BB469E"/>
    <w:rsid w:val="00BB49D8"/>
    <w:rsid w:val="00BB5605"/>
    <w:rsid w:val="00BB7457"/>
    <w:rsid w:val="00BC050A"/>
    <w:rsid w:val="00BC1B55"/>
    <w:rsid w:val="00BC2E64"/>
    <w:rsid w:val="00BD40CF"/>
    <w:rsid w:val="00BD4E78"/>
    <w:rsid w:val="00BD5E13"/>
    <w:rsid w:val="00BD6D4C"/>
    <w:rsid w:val="00BD75A5"/>
    <w:rsid w:val="00BE1E85"/>
    <w:rsid w:val="00BE4DE0"/>
    <w:rsid w:val="00BE60AF"/>
    <w:rsid w:val="00BF4D12"/>
    <w:rsid w:val="00BF688F"/>
    <w:rsid w:val="00C10F75"/>
    <w:rsid w:val="00C16064"/>
    <w:rsid w:val="00C20894"/>
    <w:rsid w:val="00C20CAF"/>
    <w:rsid w:val="00C210F9"/>
    <w:rsid w:val="00C2689B"/>
    <w:rsid w:val="00C30B07"/>
    <w:rsid w:val="00C355D7"/>
    <w:rsid w:val="00C4157C"/>
    <w:rsid w:val="00C42ED0"/>
    <w:rsid w:val="00C51031"/>
    <w:rsid w:val="00C51266"/>
    <w:rsid w:val="00C62CF6"/>
    <w:rsid w:val="00C6589F"/>
    <w:rsid w:val="00C711A2"/>
    <w:rsid w:val="00C83266"/>
    <w:rsid w:val="00C860BC"/>
    <w:rsid w:val="00C87050"/>
    <w:rsid w:val="00C914F9"/>
    <w:rsid w:val="00C921DA"/>
    <w:rsid w:val="00C933E8"/>
    <w:rsid w:val="00CA0503"/>
    <w:rsid w:val="00CA3597"/>
    <w:rsid w:val="00CA447B"/>
    <w:rsid w:val="00CB77EA"/>
    <w:rsid w:val="00CC26AA"/>
    <w:rsid w:val="00CC602A"/>
    <w:rsid w:val="00CC64B2"/>
    <w:rsid w:val="00CD14D4"/>
    <w:rsid w:val="00CD1B52"/>
    <w:rsid w:val="00CD4117"/>
    <w:rsid w:val="00CE0547"/>
    <w:rsid w:val="00CE4491"/>
    <w:rsid w:val="00CF6705"/>
    <w:rsid w:val="00CF7E8B"/>
    <w:rsid w:val="00D00665"/>
    <w:rsid w:val="00D03FDB"/>
    <w:rsid w:val="00D077DD"/>
    <w:rsid w:val="00D13757"/>
    <w:rsid w:val="00D20830"/>
    <w:rsid w:val="00D2200C"/>
    <w:rsid w:val="00D26DF7"/>
    <w:rsid w:val="00D31BFB"/>
    <w:rsid w:val="00D31E9C"/>
    <w:rsid w:val="00D35CE3"/>
    <w:rsid w:val="00D418CF"/>
    <w:rsid w:val="00D43281"/>
    <w:rsid w:val="00D435D6"/>
    <w:rsid w:val="00D43FED"/>
    <w:rsid w:val="00D4429E"/>
    <w:rsid w:val="00D460B2"/>
    <w:rsid w:val="00D578A5"/>
    <w:rsid w:val="00D579F6"/>
    <w:rsid w:val="00D62CBD"/>
    <w:rsid w:val="00D66CE0"/>
    <w:rsid w:val="00D704A9"/>
    <w:rsid w:val="00D74D21"/>
    <w:rsid w:val="00D75048"/>
    <w:rsid w:val="00D77504"/>
    <w:rsid w:val="00D824B0"/>
    <w:rsid w:val="00D908AF"/>
    <w:rsid w:val="00D94335"/>
    <w:rsid w:val="00DA044F"/>
    <w:rsid w:val="00DA373F"/>
    <w:rsid w:val="00DA7FE3"/>
    <w:rsid w:val="00DB01D5"/>
    <w:rsid w:val="00DB10E4"/>
    <w:rsid w:val="00DB74ED"/>
    <w:rsid w:val="00DC5A36"/>
    <w:rsid w:val="00DD1C1A"/>
    <w:rsid w:val="00DE047E"/>
    <w:rsid w:val="00DE3D88"/>
    <w:rsid w:val="00DE58D4"/>
    <w:rsid w:val="00DF2FFB"/>
    <w:rsid w:val="00DF363A"/>
    <w:rsid w:val="00DF6A5D"/>
    <w:rsid w:val="00E075B7"/>
    <w:rsid w:val="00E131A2"/>
    <w:rsid w:val="00E15592"/>
    <w:rsid w:val="00E166B6"/>
    <w:rsid w:val="00E20908"/>
    <w:rsid w:val="00E210CB"/>
    <w:rsid w:val="00E27AA6"/>
    <w:rsid w:val="00E318E9"/>
    <w:rsid w:val="00E35300"/>
    <w:rsid w:val="00E35927"/>
    <w:rsid w:val="00E35D48"/>
    <w:rsid w:val="00E36891"/>
    <w:rsid w:val="00E410BD"/>
    <w:rsid w:val="00E4483E"/>
    <w:rsid w:val="00E453E6"/>
    <w:rsid w:val="00E51977"/>
    <w:rsid w:val="00E51D54"/>
    <w:rsid w:val="00E529ED"/>
    <w:rsid w:val="00E54D5A"/>
    <w:rsid w:val="00E618C6"/>
    <w:rsid w:val="00E63799"/>
    <w:rsid w:val="00E63B24"/>
    <w:rsid w:val="00E67D46"/>
    <w:rsid w:val="00E70855"/>
    <w:rsid w:val="00E72448"/>
    <w:rsid w:val="00E73B3C"/>
    <w:rsid w:val="00E7658C"/>
    <w:rsid w:val="00E85BAD"/>
    <w:rsid w:val="00E86450"/>
    <w:rsid w:val="00E86EF4"/>
    <w:rsid w:val="00E87C1C"/>
    <w:rsid w:val="00E92430"/>
    <w:rsid w:val="00E94AD7"/>
    <w:rsid w:val="00EA10C8"/>
    <w:rsid w:val="00EA1A04"/>
    <w:rsid w:val="00EA38A8"/>
    <w:rsid w:val="00EA44DD"/>
    <w:rsid w:val="00EA4555"/>
    <w:rsid w:val="00EA7693"/>
    <w:rsid w:val="00EA79B1"/>
    <w:rsid w:val="00EB3A07"/>
    <w:rsid w:val="00EB4B5E"/>
    <w:rsid w:val="00EB68E2"/>
    <w:rsid w:val="00EB7CD8"/>
    <w:rsid w:val="00EC0856"/>
    <w:rsid w:val="00ED051C"/>
    <w:rsid w:val="00ED678C"/>
    <w:rsid w:val="00EE028D"/>
    <w:rsid w:val="00EE1DB8"/>
    <w:rsid w:val="00EE45D9"/>
    <w:rsid w:val="00EE6F2E"/>
    <w:rsid w:val="00EF0477"/>
    <w:rsid w:val="00EF08B8"/>
    <w:rsid w:val="00EF1362"/>
    <w:rsid w:val="00EF3C4A"/>
    <w:rsid w:val="00EF5792"/>
    <w:rsid w:val="00F0112D"/>
    <w:rsid w:val="00F0425B"/>
    <w:rsid w:val="00F06D9D"/>
    <w:rsid w:val="00F074B2"/>
    <w:rsid w:val="00F14CF2"/>
    <w:rsid w:val="00F15FB2"/>
    <w:rsid w:val="00F16F78"/>
    <w:rsid w:val="00F17EB0"/>
    <w:rsid w:val="00F213C9"/>
    <w:rsid w:val="00F21F60"/>
    <w:rsid w:val="00F21F91"/>
    <w:rsid w:val="00F243B3"/>
    <w:rsid w:val="00F302A0"/>
    <w:rsid w:val="00F31485"/>
    <w:rsid w:val="00F33A1A"/>
    <w:rsid w:val="00F33D80"/>
    <w:rsid w:val="00F3543B"/>
    <w:rsid w:val="00F41487"/>
    <w:rsid w:val="00F420D4"/>
    <w:rsid w:val="00F42737"/>
    <w:rsid w:val="00F4483B"/>
    <w:rsid w:val="00F45129"/>
    <w:rsid w:val="00F531C1"/>
    <w:rsid w:val="00F53F35"/>
    <w:rsid w:val="00F61726"/>
    <w:rsid w:val="00F63A44"/>
    <w:rsid w:val="00F6538E"/>
    <w:rsid w:val="00F70DCF"/>
    <w:rsid w:val="00F73512"/>
    <w:rsid w:val="00F754CE"/>
    <w:rsid w:val="00F77F68"/>
    <w:rsid w:val="00F80B9B"/>
    <w:rsid w:val="00F8310E"/>
    <w:rsid w:val="00F8440D"/>
    <w:rsid w:val="00F8583C"/>
    <w:rsid w:val="00F90AB9"/>
    <w:rsid w:val="00F96A52"/>
    <w:rsid w:val="00F97556"/>
    <w:rsid w:val="00FA259E"/>
    <w:rsid w:val="00FA5AED"/>
    <w:rsid w:val="00FA733F"/>
    <w:rsid w:val="00FB4D7D"/>
    <w:rsid w:val="00FB720A"/>
    <w:rsid w:val="00FC1440"/>
    <w:rsid w:val="00FC5F57"/>
    <w:rsid w:val="00FD14DD"/>
    <w:rsid w:val="00FD1817"/>
    <w:rsid w:val="00FD1DFE"/>
    <w:rsid w:val="00FD6953"/>
    <w:rsid w:val="00FD6F74"/>
    <w:rsid w:val="00FD7973"/>
    <w:rsid w:val="00FE04C1"/>
    <w:rsid w:val="00FE09BD"/>
    <w:rsid w:val="00FE0E4E"/>
    <w:rsid w:val="00FE2DFB"/>
    <w:rsid w:val="00FE533E"/>
    <w:rsid w:val="00FE59D4"/>
    <w:rsid w:val="00FF0A0B"/>
    <w:rsid w:val="00FF3C02"/>
    <w:rsid w:val="00FF4C12"/>
    <w:rsid w:val="00FF79CF"/>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665C5"/>
  <w15:chartTrackingRefBased/>
  <w15:docId w15:val="{2CA92601-D237-472B-AD3C-CF96C443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ED0"/>
    <w:rPr>
      <w:sz w:val="24"/>
      <w:szCs w:val="24"/>
    </w:rPr>
  </w:style>
  <w:style w:type="paragraph" w:styleId="5">
    <w:name w:val="heading 5"/>
    <w:basedOn w:val="a"/>
    <w:next w:val="a"/>
    <w:qFormat/>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qFormat/>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3">
    <w:name w:val="Body Text Indent"/>
    <w:basedOn w:val="a"/>
    <w:semiHidden/>
    <w:pPr>
      <w:overflowPunct w:val="0"/>
      <w:autoSpaceDE w:val="0"/>
      <w:autoSpaceDN w:val="0"/>
      <w:adjustRightInd w:val="0"/>
      <w:spacing w:after="120"/>
      <w:ind w:left="283"/>
      <w:jc w:val="both"/>
      <w:textAlignment w:val="baseline"/>
    </w:pPr>
  </w:style>
  <w:style w:type="paragraph" w:styleId="a4">
    <w:name w:val="header"/>
    <w:basedOn w:val="a"/>
    <w:link w:val="a5"/>
    <w:uiPriority w:val="99"/>
    <w:pPr>
      <w:tabs>
        <w:tab w:val="center" w:pos="4677"/>
        <w:tab w:val="right" w:pos="9355"/>
      </w:tabs>
    </w:pPr>
    <w:rPr>
      <w:lang w:val="x-none" w:eastAsia="x-none"/>
    </w:rPr>
  </w:style>
  <w:style w:type="paragraph" w:styleId="a6">
    <w:name w:val="footer"/>
    <w:basedOn w:val="a"/>
    <w:link w:val="a7"/>
    <w:uiPriority w:val="99"/>
    <w:pPr>
      <w:tabs>
        <w:tab w:val="center" w:pos="4677"/>
        <w:tab w:val="right" w:pos="9355"/>
      </w:tabs>
    </w:pPr>
  </w:style>
  <w:style w:type="paragraph" w:customStyle="1" w:styleId="Noeeu1">
    <w:name w:val="Noeeu1"/>
    <w:basedOn w:val="a"/>
    <w:pPr>
      <w:autoSpaceDE w:val="0"/>
      <w:autoSpaceDN w:val="0"/>
      <w:ind w:firstLine="709"/>
      <w:jc w:val="both"/>
    </w:pPr>
    <w:rPr>
      <w:rFonts w:ascii="Peterburg" w:hAnsi="Peterburg"/>
    </w:rPr>
  </w:style>
  <w:style w:type="character" w:styleId="a8">
    <w:name w:val="page number"/>
    <w:basedOn w:val="a0"/>
    <w:semiHidden/>
  </w:style>
  <w:style w:type="paragraph" w:styleId="a9">
    <w:name w:val="Body Text"/>
    <w:basedOn w:val="a"/>
    <w:semiHidden/>
    <w:pPr>
      <w:autoSpaceDE w:val="0"/>
      <w:autoSpaceDN w:val="0"/>
      <w:adjustRightInd w:val="0"/>
      <w:spacing w:before="160"/>
      <w:jc w:val="center"/>
    </w:pPr>
    <w:rPr>
      <w:rFonts w:ascii="Baltica" w:hAnsi="Baltica"/>
      <w:b/>
      <w:bCs/>
      <w:u w:val="single"/>
    </w:rPr>
  </w:style>
  <w:style w:type="paragraph" w:styleId="2">
    <w:name w:val="Body Text Indent 2"/>
    <w:basedOn w:val="a"/>
    <w:semiHidden/>
    <w:pPr>
      <w:widowControl w:val="0"/>
      <w:autoSpaceDE w:val="0"/>
      <w:autoSpaceDN w:val="0"/>
      <w:adjustRightInd w:val="0"/>
      <w:ind w:firstLine="720"/>
      <w:jc w:val="both"/>
    </w:pPr>
    <w:rPr>
      <w:rFonts w:ascii="Arial" w:hAnsi="Arial" w:cs="Arial"/>
      <w:sz w:val="22"/>
    </w:rPr>
  </w:style>
  <w:style w:type="paragraph" w:customStyle="1" w:styleId="4">
    <w:name w:val="заголовок 4"/>
    <w:basedOn w:val="a"/>
    <w:next w:val="a"/>
    <w:pPr>
      <w:keepNext/>
      <w:autoSpaceDE w:val="0"/>
      <w:autoSpaceDN w:val="0"/>
      <w:jc w:val="both"/>
    </w:pPr>
    <w:rPr>
      <w:sz w:val="28"/>
      <w:szCs w:val="28"/>
    </w:rPr>
  </w:style>
  <w:style w:type="paragraph" w:styleId="3">
    <w:name w:val="Body Text Indent 3"/>
    <w:basedOn w:val="a"/>
    <w:semiHidden/>
    <w:pPr>
      <w:ind w:firstLine="720"/>
      <w:jc w:val="both"/>
    </w:pPr>
    <w:rPr>
      <w:rFonts w:ascii="Arial" w:hAnsi="Arial" w:cs="Arial"/>
      <w:sz w:val="22"/>
      <w:szCs w:val="22"/>
    </w:rPr>
  </w:style>
  <w:style w:type="paragraph" w:customStyle="1" w:styleId="50">
    <w:name w:val="Стиль5"/>
    <w:pPr>
      <w:widowControl w:val="0"/>
      <w:autoSpaceDE w:val="0"/>
      <w:autoSpaceDN w:val="0"/>
    </w:pPr>
    <w:rPr>
      <w:rFonts w:ascii="Arial" w:hAnsi="Arial" w:cs="Arial"/>
      <w:spacing w:val="-1"/>
      <w:kern w:val="65535"/>
      <w:position w:val="-1"/>
      <w:lang w:val="en-US"/>
    </w:rPr>
  </w:style>
  <w:style w:type="paragraph" w:styleId="20">
    <w:name w:val="Body Text 2"/>
    <w:basedOn w:val="a"/>
    <w:link w:val="21"/>
    <w:semiHidden/>
    <w:rPr>
      <w:rFonts w:ascii="Arial" w:hAnsi="Arial"/>
      <w:sz w:val="16"/>
      <w:szCs w:val="22"/>
      <w:lang w:val="x-none" w:eastAsia="x-none"/>
    </w:rPr>
  </w:style>
  <w:style w:type="character" w:styleId="aa">
    <w:name w:val="annotation reference"/>
    <w:uiPriority w:val="99"/>
    <w:semiHidden/>
    <w:unhideWhenUsed/>
    <w:rsid w:val="00F45129"/>
    <w:rPr>
      <w:sz w:val="16"/>
      <w:szCs w:val="16"/>
    </w:rPr>
  </w:style>
  <w:style w:type="paragraph" w:styleId="ab">
    <w:name w:val="annotation text"/>
    <w:basedOn w:val="a"/>
    <w:link w:val="ac"/>
    <w:uiPriority w:val="99"/>
    <w:semiHidden/>
    <w:unhideWhenUsed/>
    <w:rsid w:val="00F45129"/>
    <w:rPr>
      <w:sz w:val="20"/>
      <w:szCs w:val="20"/>
    </w:rPr>
  </w:style>
  <w:style w:type="character" w:customStyle="1" w:styleId="ac">
    <w:name w:val="Текст примечания Знак"/>
    <w:basedOn w:val="a0"/>
    <w:link w:val="ab"/>
    <w:uiPriority w:val="99"/>
    <w:semiHidden/>
    <w:rsid w:val="00F45129"/>
  </w:style>
  <w:style w:type="paragraph" w:styleId="ad">
    <w:name w:val="Balloon Text"/>
    <w:basedOn w:val="a"/>
    <w:link w:val="ae"/>
    <w:uiPriority w:val="99"/>
    <w:semiHidden/>
    <w:unhideWhenUsed/>
    <w:rsid w:val="00F45129"/>
    <w:rPr>
      <w:rFonts w:ascii="Tahoma" w:hAnsi="Tahoma"/>
      <w:sz w:val="16"/>
      <w:szCs w:val="16"/>
      <w:lang w:val="x-none" w:eastAsia="x-none"/>
    </w:rPr>
  </w:style>
  <w:style w:type="character" w:customStyle="1" w:styleId="ae">
    <w:name w:val="Текст выноски Знак"/>
    <w:link w:val="ad"/>
    <w:uiPriority w:val="99"/>
    <w:semiHidden/>
    <w:rsid w:val="00F45129"/>
    <w:rPr>
      <w:rFonts w:ascii="Tahoma" w:hAnsi="Tahoma" w:cs="Tahoma"/>
      <w:sz w:val="16"/>
      <w:szCs w:val="16"/>
    </w:rPr>
  </w:style>
  <w:style w:type="paragraph" w:styleId="af">
    <w:name w:val="annotation subject"/>
    <w:basedOn w:val="ab"/>
    <w:next w:val="ab"/>
    <w:link w:val="af0"/>
    <w:uiPriority w:val="99"/>
    <w:semiHidden/>
    <w:unhideWhenUsed/>
    <w:rsid w:val="00A36655"/>
    <w:rPr>
      <w:b/>
      <w:bCs/>
      <w:lang w:val="x-none" w:eastAsia="x-none"/>
    </w:rPr>
  </w:style>
  <w:style w:type="character" w:customStyle="1" w:styleId="af0">
    <w:name w:val="Тема примечания Знак"/>
    <w:link w:val="af"/>
    <w:uiPriority w:val="99"/>
    <w:semiHidden/>
    <w:rsid w:val="00A36655"/>
    <w:rPr>
      <w:b/>
      <w:bCs/>
    </w:rPr>
  </w:style>
  <w:style w:type="paragraph" w:styleId="af1">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З,Знак"/>
    <w:basedOn w:val="a"/>
    <w:link w:val="af2"/>
    <w:uiPriority w:val="99"/>
    <w:unhideWhenUsed/>
    <w:qFormat/>
    <w:rsid w:val="00B86F4C"/>
    <w:rPr>
      <w:sz w:val="20"/>
      <w:szCs w:val="20"/>
    </w:r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1"/>
    <w:uiPriority w:val="99"/>
    <w:qFormat/>
    <w:rsid w:val="00B86F4C"/>
  </w:style>
  <w:style w:type="character" w:styleId="af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Знак сноски1,Avg"/>
    <w:uiPriority w:val="99"/>
    <w:unhideWhenUsed/>
    <w:qFormat/>
    <w:rsid w:val="00B86F4C"/>
    <w:rPr>
      <w:vertAlign w:val="superscript"/>
    </w:rPr>
  </w:style>
  <w:style w:type="character" w:customStyle="1" w:styleId="21">
    <w:name w:val="Основной текст 2 Знак"/>
    <w:link w:val="20"/>
    <w:semiHidden/>
    <w:rsid w:val="00C42ED0"/>
    <w:rPr>
      <w:rFonts w:ascii="Arial" w:hAnsi="Arial" w:cs="Arial"/>
      <w:sz w:val="16"/>
      <w:szCs w:val="22"/>
    </w:rPr>
  </w:style>
  <w:style w:type="table" w:styleId="af4">
    <w:name w:val="Table Grid"/>
    <w:basedOn w:val="a1"/>
    <w:uiPriority w:val="39"/>
    <w:rsid w:val="0009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5639A0"/>
    <w:rPr>
      <w:color w:val="0000FF"/>
      <w:u w:val="single"/>
    </w:rPr>
  </w:style>
  <w:style w:type="character" w:customStyle="1" w:styleId="a5">
    <w:name w:val="Верхний колонтитул Знак"/>
    <w:link w:val="a4"/>
    <w:uiPriority w:val="99"/>
    <w:rsid w:val="00B63824"/>
    <w:rPr>
      <w:sz w:val="24"/>
      <w:szCs w:val="24"/>
    </w:rPr>
  </w:style>
  <w:style w:type="paragraph" w:styleId="af6">
    <w:name w:val="Revision"/>
    <w:hidden/>
    <w:uiPriority w:val="99"/>
    <w:semiHidden/>
    <w:rsid w:val="00264743"/>
    <w:rPr>
      <w:sz w:val="24"/>
      <w:szCs w:val="24"/>
    </w:rPr>
  </w:style>
  <w:style w:type="character" w:customStyle="1" w:styleId="a7">
    <w:name w:val="Нижний колонтитул Знак"/>
    <w:link w:val="a6"/>
    <w:uiPriority w:val="99"/>
    <w:rsid w:val="00807528"/>
    <w:rPr>
      <w:sz w:val="24"/>
      <w:szCs w:val="24"/>
    </w:rPr>
  </w:style>
  <w:style w:type="paragraph" w:styleId="af7">
    <w:name w:val="List Paragraph"/>
    <w:aliases w:val="Table-Normal,RSHB_Table-Normal,Список с узором,List Paragraph,Предусловия,Абзац маркированнный,SL_Абзац списка,Содержание. 2 уровень,Цветной список - Акцент 12,Bullet List,FooterText,numbered,Paragraphe de liste1,lp1,UL,Список_Ав,Булит 1"/>
    <w:basedOn w:val="a"/>
    <w:link w:val="af8"/>
    <w:uiPriority w:val="34"/>
    <w:qFormat/>
    <w:rsid w:val="00C2689B"/>
    <w:pPr>
      <w:ind w:left="720"/>
      <w:contextualSpacing/>
    </w:pPr>
  </w:style>
  <w:style w:type="character" w:customStyle="1" w:styleId="af8">
    <w:name w:val="Абзац списка Знак"/>
    <w:aliases w:val="Table-Normal Знак,RSHB_Table-Normal Знак,Список с узором Знак,List Paragraph Знак,Предусловия Знак,Абзац маркированнный Знак,SL_Абзац списка Знак,Содержание. 2 уровень Знак,Цветной список - Акцент 12 Знак,Bullet List Знак,numbered Знак"/>
    <w:link w:val="af7"/>
    <w:uiPriority w:val="34"/>
    <w:locked/>
    <w:rsid w:val="00C2689B"/>
    <w:rPr>
      <w:sz w:val="24"/>
      <w:szCs w:val="24"/>
    </w:rPr>
  </w:style>
  <w:style w:type="paragraph" w:customStyle="1" w:styleId="Default">
    <w:name w:val="Default"/>
    <w:qFormat/>
    <w:rsid w:val="00195D51"/>
    <w:pPr>
      <w:autoSpaceDE w:val="0"/>
      <w:autoSpaceDN w:val="0"/>
      <w:adjustRightInd w:val="0"/>
      <w:jc w:val="both"/>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2750">
      <w:bodyDiv w:val="1"/>
      <w:marLeft w:val="0"/>
      <w:marRight w:val="0"/>
      <w:marTop w:val="0"/>
      <w:marBottom w:val="0"/>
      <w:divBdr>
        <w:top w:val="none" w:sz="0" w:space="0" w:color="auto"/>
        <w:left w:val="none" w:sz="0" w:space="0" w:color="auto"/>
        <w:bottom w:val="none" w:sz="0" w:space="0" w:color="auto"/>
        <w:right w:val="none" w:sz="0" w:space="0" w:color="auto"/>
      </w:divBdr>
    </w:div>
    <w:div w:id="1250851053">
      <w:bodyDiv w:val="1"/>
      <w:marLeft w:val="0"/>
      <w:marRight w:val="0"/>
      <w:marTop w:val="0"/>
      <w:marBottom w:val="0"/>
      <w:divBdr>
        <w:top w:val="none" w:sz="0" w:space="0" w:color="auto"/>
        <w:left w:val="none" w:sz="0" w:space="0" w:color="auto"/>
        <w:bottom w:val="none" w:sz="0" w:space="0" w:color="auto"/>
        <w:right w:val="none" w:sz="0" w:space="0" w:color="auto"/>
      </w:divBdr>
    </w:div>
    <w:div w:id="19514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mmersant.ru" TargetMode="External"/><Relationship Id="rId4" Type="http://schemas.openxmlformats.org/officeDocument/2006/relationships/settings" Target="settings.xml"/><Relationship Id="rId9" Type="http://schemas.openxmlformats.org/officeDocument/2006/relationships/hyperlink" Target="http://www.fedresurs.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DCA7-67FF-405D-9F6B-E4CCEDFE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10589</Words>
  <Characters>60362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ДОГОВОР Nо</vt:lpstr>
    </vt:vector>
  </TitlesOfParts>
  <Company>ARFRSHB</Company>
  <LinksUpToDate>false</LinksUpToDate>
  <CharactersWithSpaces>70810</CharactersWithSpaces>
  <SharedDoc>false</SharedDoc>
  <HLinks>
    <vt:vector size="18" baseType="variant">
      <vt:variant>
        <vt:i4>917575</vt:i4>
      </vt:variant>
      <vt:variant>
        <vt:i4>6</vt:i4>
      </vt:variant>
      <vt:variant>
        <vt:i4>0</vt:i4>
      </vt:variant>
      <vt:variant>
        <vt:i4>5</vt:i4>
      </vt:variant>
      <vt:variant>
        <vt:lpwstr>http://www.kommersant.ru/</vt:lpwstr>
      </vt:variant>
      <vt:variant>
        <vt:lpwstr/>
      </vt:variant>
      <vt:variant>
        <vt:i4>1507357</vt:i4>
      </vt:variant>
      <vt:variant>
        <vt:i4>3</vt:i4>
      </vt:variant>
      <vt:variant>
        <vt:i4>0</vt:i4>
      </vt:variant>
      <vt:variant>
        <vt:i4>5</vt:i4>
      </vt:variant>
      <vt:variant>
        <vt:lpwstr>http://www.fedresurs.ru/</vt:lpwstr>
      </vt:variant>
      <vt:variant>
        <vt:lpwstr/>
      </vt:variant>
      <vt:variant>
        <vt:i4>458827</vt:i4>
      </vt:variant>
      <vt:variant>
        <vt:i4>0</vt:i4>
      </vt:variant>
      <vt:variant>
        <vt:i4>0</vt:i4>
      </vt:variant>
      <vt:variant>
        <vt:i4>5</vt:i4>
      </vt:variant>
      <vt:variant>
        <vt:lpwstr>http://www.arbitr.ru/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Nо</dc:title>
  <dc:subject/>
  <dc:creator>1</dc:creator>
  <cp:keywords/>
  <cp:lastModifiedBy>Аболин Андрей Александрович</cp:lastModifiedBy>
  <cp:revision>4</cp:revision>
  <cp:lastPrinted>2021-08-27T08:02:00Z</cp:lastPrinted>
  <dcterms:created xsi:type="dcterms:W3CDTF">2023-05-29T13:25:00Z</dcterms:created>
  <dcterms:modified xsi:type="dcterms:W3CDTF">2023-08-30T10:43:00Z</dcterms:modified>
</cp:coreProperties>
</file>