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0" w:right="0"/>
        <w:jc w:val="center"/>
        <w:rPr>
          <w:rFonts w:ascii="Times New Roman" w:hAnsi="Times New Roman"/>
          <w:b w:val="1"/>
          <w:color w:val="000000"/>
          <w:spacing w:val="0"/>
          <w:sz w:val="32"/>
        </w:rPr>
      </w:pPr>
      <w:r>
        <w:rPr>
          <w:rFonts w:ascii="Times New Roman" w:hAnsi="Times New Roman"/>
          <w:b w:val="1"/>
          <w:color w:val="000000"/>
          <w:spacing w:val="0"/>
          <w:sz w:val="32"/>
        </w:rPr>
        <w:t>Торговая документация</w:t>
      </w:r>
    </w:p>
    <w:p w14:paraId="02000000">
      <w:pPr>
        <w:spacing w:after="0" w:before="0"/>
        <w:ind w:hanging="705" w:left="1414" w:right="0"/>
        <w:jc w:val="left"/>
        <w:rPr>
          <w:rFonts w:ascii="Times New Roman" w:hAnsi="Times New Roman"/>
          <w:b w:val="1"/>
          <w:color w:val="000000"/>
          <w:spacing w:val="0"/>
          <w:sz w:val="24"/>
        </w:rPr>
      </w:pPr>
    </w:p>
    <w:p w14:paraId="03000000">
      <w:pPr>
        <w:spacing w:after="0" w:before="0"/>
        <w:ind w:firstLine="0" w:left="0" w:right="0"/>
        <w:jc w:val="both"/>
        <w:rPr>
          <w:rFonts w:ascii="Times New Roman" w:hAnsi="Times New Roman"/>
          <w:color w:val="000000"/>
          <w:spacing w:val="0"/>
          <w:sz w:val="24"/>
        </w:rPr>
      </w:pPr>
      <w:r>
        <w:rPr>
          <w:rFonts w:ascii="Times New Roman" w:hAnsi="Times New Roman"/>
          <w:b w:val="1"/>
          <w:color w:val="000000"/>
          <w:spacing w:val="0"/>
          <w:sz w:val="24"/>
        </w:rPr>
        <w:t>Предмет торговой процедуры:</w:t>
      </w:r>
      <w:r>
        <w:rPr>
          <w:rFonts w:ascii="Times New Roman" w:hAnsi="Times New Roman"/>
          <w:color w:val="000000"/>
          <w:spacing w:val="0"/>
          <w:sz w:val="24"/>
        </w:rPr>
        <w:t xml:space="preserve"> право заключения договора реализации прав (требований) по обязательствам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перед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w:t>
      </w:r>
      <w:r>
        <w:rPr>
          <w:rFonts w:ascii="Times New Roman" w:hAnsi="Times New Roman"/>
          <w:color w:val="000000"/>
          <w:spacing w:val="0"/>
          <w:sz w:val="24"/>
        </w:rPr>
        <w:t>Калининградский региональный филиал)</w:t>
      </w:r>
    </w:p>
    <w:p w14:paraId="04000000">
      <w:pPr>
        <w:spacing w:after="0" w:before="0"/>
        <w:ind w:firstLine="0" w:left="0" w:right="0"/>
        <w:jc w:val="left"/>
        <w:rPr>
          <w:rFonts w:ascii="Times New Roman" w:hAnsi="Times New Roman"/>
          <w:color w:val="000000"/>
          <w:spacing w:val="0"/>
          <w:sz w:val="24"/>
        </w:rPr>
      </w:pPr>
    </w:p>
    <w:p w14:paraId="05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Форма проведения торговой процедуры</w:t>
      </w:r>
      <w:r>
        <w:rPr>
          <w:rFonts w:ascii="Times New Roman" w:hAnsi="Times New Roman"/>
          <w:color w:val="000000"/>
          <w:spacing w:val="0"/>
          <w:sz w:val="24"/>
        </w:rPr>
        <w:t xml:space="preserve">: аукцион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w:t>
      </w:r>
    </w:p>
    <w:p w14:paraId="06000000">
      <w:pPr>
        <w:tabs>
          <w:tab w:leader="none" w:pos="851" w:val="left"/>
        </w:tabs>
        <w:spacing w:after="0" w:before="0"/>
        <w:ind w:firstLine="0" w:left="0" w:right="141"/>
        <w:jc w:val="left"/>
        <w:rPr>
          <w:rFonts w:ascii="Times New Roman" w:hAnsi="Times New Roman"/>
          <w:b w:val="1"/>
          <w:color w:val="000000"/>
          <w:spacing w:val="0"/>
          <w:sz w:val="24"/>
        </w:rPr>
      </w:pPr>
    </w:p>
    <w:p w14:paraId="07000000">
      <w:pPr>
        <w:tabs>
          <w:tab w:leader="none" w:pos="851" w:val="left"/>
        </w:tabs>
        <w:spacing w:after="0" w:before="0"/>
        <w:ind w:firstLine="0" w:left="0" w:right="141"/>
        <w:jc w:val="left"/>
        <w:rPr>
          <w:rFonts w:ascii="Times New Roman" w:hAnsi="Times New Roman"/>
          <w:color w:val="000000"/>
          <w:spacing w:val="0"/>
          <w:sz w:val="24"/>
        </w:rPr>
      </w:pPr>
      <w:r>
        <w:rPr>
          <w:rFonts w:ascii="Times New Roman" w:hAnsi="Times New Roman"/>
          <w:b w:val="1"/>
          <w:color w:val="000000"/>
          <w:spacing w:val="0"/>
          <w:sz w:val="24"/>
        </w:rPr>
        <w:t>Срок проведения торговой процедуры</w:t>
      </w:r>
      <w:r>
        <w:rPr>
          <w:rFonts w:ascii="Times New Roman" w:hAnsi="Times New Roman"/>
          <w:color w:val="000000"/>
          <w:spacing w:val="0"/>
          <w:sz w:val="24"/>
        </w:rPr>
        <w:t xml:space="preserve">: не позднее </w:t>
      </w:r>
      <w:r>
        <w:rPr>
          <w:rFonts w:ascii="Times New Roman" w:hAnsi="Times New Roman"/>
          <w:color w:val="000000"/>
          <w:spacing w:val="0"/>
          <w:sz w:val="24"/>
        </w:rPr>
        <w:t>«</w:t>
      </w:r>
      <w:r>
        <w:rPr>
          <w:rFonts w:ascii="Times New Roman" w:hAnsi="Times New Roman"/>
          <w:color w:val="000000"/>
          <w:spacing w:val="0"/>
          <w:sz w:val="24"/>
        </w:rPr>
        <w:t>19</w:t>
      </w:r>
      <w:r>
        <w:rPr>
          <w:rFonts w:ascii="Times New Roman" w:hAnsi="Times New Roman"/>
          <w:color w:val="000000"/>
          <w:spacing w:val="0"/>
          <w:sz w:val="24"/>
        </w:rPr>
        <w:t xml:space="preserve">» </w:t>
      </w:r>
      <w:r>
        <w:rPr>
          <w:rFonts w:ascii="Times New Roman" w:hAnsi="Times New Roman"/>
          <w:color w:val="000000"/>
          <w:spacing w:val="0"/>
          <w:sz w:val="24"/>
        </w:rPr>
        <w:t xml:space="preserve">октября 2023 по </w:t>
      </w:r>
      <w:r>
        <w:rPr>
          <w:rFonts w:ascii="Times New Roman" w:hAnsi="Times New Roman"/>
          <w:color w:val="000000"/>
          <w:spacing w:val="0"/>
          <w:sz w:val="24"/>
        </w:rPr>
        <w:t>«</w:t>
      </w:r>
      <w:r>
        <w:rPr>
          <w:rFonts w:ascii="Times New Roman" w:hAnsi="Times New Roman"/>
          <w:color w:val="000000"/>
          <w:spacing w:val="0"/>
          <w:sz w:val="24"/>
        </w:rPr>
        <w:t>27</w:t>
      </w:r>
      <w:r>
        <w:rPr>
          <w:rFonts w:ascii="Times New Roman" w:hAnsi="Times New Roman"/>
          <w:color w:val="000000"/>
          <w:spacing w:val="0"/>
          <w:sz w:val="24"/>
        </w:rPr>
        <w:t xml:space="preserve">» </w:t>
      </w:r>
      <w:r>
        <w:rPr>
          <w:rFonts w:ascii="Times New Roman" w:hAnsi="Times New Roman"/>
          <w:color w:val="000000"/>
          <w:spacing w:val="0"/>
          <w:sz w:val="24"/>
        </w:rPr>
        <w:t xml:space="preserve">ноября 2023 включительно.  </w:t>
      </w:r>
    </w:p>
    <w:p w14:paraId="08000000">
      <w:pPr>
        <w:spacing w:after="0" w:before="0"/>
        <w:ind w:firstLine="0" w:left="0" w:right="0"/>
        <w:jc w:val="left"/>
        <w:rPr>
          <w:rFonts w:ascii="Times New Roman" w:hAnsi="Times New Roman"/>
          <w:b w:val="1"/>
          <w:color w:val="000000"/>
          <w:spacing w:val="0"/>
          <w:sz w:val="24"/>
        </w:rPr>
      </w:pPr>
    </w:p>
    <w:p w14:paraId="09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публикации извещения о торговой процедуре</w:t>
      </w:r>
      <w:r>
        <w:rPr>
          <w:rFonts w:ascii="Times New Roman" w:hAnsi="Times New Roman"/>
          <w:color w:val="000000"/>
          <w:spacing w:val="0"/>
          <w:sz w:val="24"/>
        </w:rPr>
        <w:t xml:space="preserve">: не позднее </w:t>
      </w:r>
      <w:r>
        <w:rPr>
          <w:rFonts w:ascii="Times New Roman" w:hAnsi="Times New Roman"/>
          <w:color w:val="000000"/>
          <w:spacing w:val="0"/>
          <w:sz w:val="24"/>
        </w:rPr>
        <w:t>«</w:t>
      </w:r>
      <w:r>
        <w:rPr>
          <w:rFonts w:ascii="Times New Roman" w:hAnsi="Times New Roman"/>
          <w:color w:val="000000"/>
          <w:spacing w:val="0"/>
          <w:sz w:val="24"/>
        </w:rPr>
        <w:t>19</w:t>
      </w:r>
      <w:r>
        <w:rPr>
          <w:rFonts w:ascii="Times New Roman" w:hAnsi="Times New Roman"/>
          <w:color w:val="000000"/>
          <w:spacing w:val="0"/>
          <w:sz w:val="24"/>
        </w:rPr>
        <w:t xml:space="preserve">» </w:t>
      </w:r>
      <w:r>
        <w:rPr>
          <w:rFonts w:ascii="Times New Roman" w:hAnsi="Times New Roman"/>
          <w:color w:val="000000"/>
          <w:spacing w:val="0"/>
          <w:sz w:val="24"/>
        </w:rPr>
        <w:t>октября 2023.</w:t>
      </w:r>
    </w:p>
    <w:p w14:paraId="0A000000">
      <w:pPr>
        <w:spacing w:after="0" w:before="0"/>
        <w:ind w:firstLine="0" w:left="0" w:right="0"/>
        <w:jc w:val="left"/>
        <w:rPr>
          <w:rFonts w:ascii="Times New Roman" w:hAnsi="Times New Roman"/>
          <w:b w:val="1"/>
          <w:color w:val="000000"/>
          <w:spacing w:val="0"/>
          <w:sz w:val="24"/>
        </w:rPr>
      </w:pPr>
    </w:p>
    <w:p w14:paraId="0B000000">
      <w:pPr>
        <w:spacing w:after="0" w:before="0"/>
        <w:ind w:firstLine="0" w:left="0" w:right="-1"/>
        <w:jc w:val="left"/>
        <w:rPr>
          <w:rFonts w:ascii="Times New Roman" w:hAnsi="Times New Roman"/>
          <w:color w:val="000000"/>
          <w:spacing w:val="0"/>
          <w:sz w:val="24"/>
        </w:rPr>
      </w:pPr>
      <w:r>
        <w:rPr>
          <w:rFonts w:ascii="Times New Roman" w:hAnsi="Times New Roman"/>
          <w:b w:val="1"/>
          <w:color w:val="000000"/>
          <w:spacing w:val="0"/>
          <w:sz w:val="24"/>
        </w:rPr>
        <w:t>Дата начала приема заявок на участие в торговой процедуре</w:t>
      </w:r>
      <w:r>
        <w:rPr>
          <w:rFonts w:ascii="Times New Roman" w:hAnsi="Times New Roman"/>
          <w:color w:val="000000"/>
          <w:spacing w:val="0"/>
          <w:sz w:val="24"/>
        </w:rPr>
        <w:t xml:space="preserve">: 00:00 по Московскому времени </w:t>
      </w:r>
      <w:r>
        <w:rPr>
          <w:rFonts w:ascii="Times New Roman" w:hAnsi="Times New Roman"/>
          <w:color w:val="000000"/>
          <w:spacing w:val="0"/>
          <w:sz w:val="24"/>
        </w:rPr>
        <w:t>«</w:t>
      </w:r>
      <w:r>
        <w:rPr>
          <w:rFonts w:ascii="Times New Roman" w:hAnsi="Times New Roman"/>
          <w:color w:val="000000"/>
          <w:spacing w:val="0"/>
          <w:sz w:val="24"/>
        </w:rPr>
        <w:t>20</w:t>
      </w:r>
      <w:r>
        <w:rPr>
          <w:rFonts w:ascii="Times New Roman" w:hAnsi="Times New Roman"/>
          <w:color w:val="000000"/>
          <w:spacing w:val="0"/>
          <w:sz w:val="24"/>
        </w:rPr>
        <w:t xml:space="preserve">» </w:t>
      </w:r>
      <w:r>
        <w:rPr>
          <w:rFonts w:ascii="Times New Roman" w:hAnsi="Times New Roman"/>
          <w:color w:val="000000"/>
          <w:spacing w:val="0"/>
          <w:sz w:val="24"/>
        </w:rPr>
        <w:t>октября 2023.</w:t>
      </w:r>
    </w:p>
    <w:p w14:paraId="0C000000">
      <w:pPr>
        <w:spacing w:after="0" w:before="0"/>
        <w:ind w:firstLine="0" w:left="0" w:right="-1"/>
        <w:jc w:val="left"/>
        <w:rPr>
          <w:rFonts w:ascii="Times New Roman" w:hAnsi="Times New Roman"/>
          <w:b w:val="1"/>
          <w:color w:val="000000"/>
          <w:spacing w:val="0"/>
          <w:sz w:val="24"/>
        </w:rPr>
      </w:pPr>
    </w:p>
    <w:p w14:paraId="0D000000">
      <w:pPr>
        <w:spacing w:after="0" w:before="0"/>
        <w:ind w:firstLine="0" w:left="0" w:right="-1"/>
        <w:jc w:val="left"/>
        <w:rPr>
          <w:rFonts w:ascii="Times New Roman" w:hAnsi="Times New Roman"/>
          <w:color w:val="000000"/>
          <w:spacing w:val="0"/>
          <w:sz w:val="24"/>
        </w:rPr>
      </w:pPr>
      <w:r>
        <w:rPr>
          <w:rFonts w:ascii="Times New Roman" w:hAnsi="Times New Roman"/>
          <w:b w:val="1"/>
          <w:color w:val="000000"/>
          <w:spacing w:val="0"/>
          <w:sz w:val="24"/>
        </w:rPr>
        <w:t>Дата окончания приема заявок в торговой процедуре</w:t>
      </w:r>
      <w:r>
        <w:rPr>
          <w:rFonts w:ascii="Times New Roman" w:hAnsi="Times New Roman"/>
          <w:color w:val="000000"/>
          <w:spacing w:val="0"/>
          <w:sz w:val="24"/>
        </w:rPr>
        <w:t xml:space="preserve">: 23:55 по Московскому времени </w:t>
      </w:r>
      <w:r>
        <w:rPr>
          <w:rFonts w:ascii="Times New Roman" w:hAnsi="Times New Roman"/>
          <w:color w:val="000000"/>
          <w:spacing w:val="0"/>
          <w:sz w:val="24"/>
        </w:rPr>
        <w:t xml:space="preserve">«16» </w:t>
      </w:r>
      <w:r>
        <w:rPr>
          <w:rFonts w:ascii="Times New Roman" w:hAnsi="Times New Roman"/>
          <w:color w:val="000000"/>
          <w:spacing w:val="0"/>
          <w:sz w:val="24"/>
        </w:rPr>
        <w:t>ноября 2023.</w:t>
      </w:r>
    </w:p>
    <w:p w14:paraId="0E000000">
      <w:pPr>
        <w:spacing w:after="0" w:before="0"/>
        <w:ind w:firstLine="0" w:left="0" w:right="0"/>
        <w:jc w:val="left"/>
        <w:rPr>
          <w:rFonts w:ascii="Times New Roman" w:hAnsi="Times New Roman"/>
          <w:b w:val="1"/>
          <w:color w:val="000000"/>
          <w:spacing w:val="0"/>
          <w:sz w:val="24"/>
        </w:rPr>
      </w:pPr>
    </w:p>
    <w:p w14:paraId="0F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формирования Комиссии Принципала:</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11</w:t>
      </w:r>
      <w:r>
        <w:rPr>
          <w:rFonts w:ascii="Times New Roman" w:hAnsi="Times New Roman"/>
          <w:color w:val="000000"/>
          <w:spacing w:val="0"/>
          <w:sz w:val="24"/>
        </w:rPr>
        <w:t xml:space="preserve">» </w:t>
      </w:r>
      <w:r>
        <w:rPr>
          <w:rFonts w:ascii="Times New Roman" w:hAnsi="Times New Roman"/>
          <w:color w:val="000000"/>
          <w:spacing w:val="0"/>
          <w:sz w:val="24"/>
        </w:rPr>
        <w:t>октября 2023.</w:t>
      </w:r>
    </w:p>
    <w:p w14:paraId="10000000">
      <w:pPr>
        <w:spacing w:after="0" w:before="0"/>
        <w:ind w:firstLine="0" w:left="0" w:right="0"/>
        <w:jc w:val="left"/>
        <w:rPr>
          <w:rFonts w:ascii="Times New Roman" w:hAnsi="Times New Roman"/>
          <w:b w:val="1"/>
          <w:color w:val="000000"/>
          <w:spacing w:val="0"/>
          <w:sz w:val="24"/>
        </w:rPr>
      </w:pPr>
    </w:p>
    <w:p w14:paraId="11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окончания проверки правоспособности Заявок</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23</w:t>
      </w:r>
      <w:r>
        <w:rPr>
          <w:rFonts w:ascii="Times New Roman" w:hAnsi="Times New Roman"/>
          <w:color w:val="000000"/>
          <w:spacing w:val="0"/>
          <w:sz w:val="24"/>
        </w:rPr>
        <w:t xml:space="preserve">» </w:t>
      </w:r>
      <w:r>
        <w:rPr>
          <w:rFonts w:ascii="Times New Roman" w:hAnsi="Times New Roman"/>
          <w:color w:val="000000"/>
          <w:spacing w:val="0"/>
          <w:sz w:val="24"/>
        </w:rPr>
        <w:t>ноября 2023.</w:t>
      </w:r>
    </w:p>
    <w:p w14:paraId="12000000">
      <w:pPr>
        <w:spacing w:after="0" w:before="0"/>
        <w:ind w:firstLine="0" w:left="0" w:right="0"/>
        <w:jc w:val="left"/>
        <w:rPr>
          <w:rFonts w:ascii="Times New Roman" w:hAnsi="Times New Roman"/>
          <w:b w:val="1"/>
          <w:color w:val="000000"/>
          <w:spacing w:val="0"/>
          <w:sz w:val="24"/>
        </w:rPr>
      </w:pPr>
    </w:p>
    <w:p w14:paraId="13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оформления протокола об окончании приема и регистрации заявок Заявителей</w:t>
      </w:r>
      <w:r>
        <w:rPr>
          <w:rFonts w:ascii="Times New Roman" w:hAnsi="Times New Roman"/>
          <w:color w:val="000000"/>
          <w:spacing w:val="0"/>
          <w:sz w:val="24"/>
        </w:rPr>
        <w:t xml:space="preserve">: 8:00 </w:t>
      </w:r>
      <w:r>
        <w:rPr>
          <w:rFonts w:ascii="Times New Roman" w:hAnsi="Times New Roman"/>
          <w:color w:val="000000"/>
          <w:spacing w:val="0"/>
          <w:sz w:val="24"/>
        </w:rPr>
        <w:t xml:space="preserve">по Московскому времени </w:t>
      </w:r>
      <w:r>
        <w:rPr>
          <w:rFonts w:ascii="Times New Roman" w:hAnsi="Times New Roman"/>
          <w:color w:val="000000"/>
          <w:spacing w:val="0"/>
          <w:sz w:val="24"/>
        </w:rPr>
        <w:t>«</w:t>
      </w:r>
      <w:r>
        <w:rPr>
          <w:rFonts w:ascii="Times New Roman" w:hAnsi="Times New Roman"/>
          <w:color w:val="000000"/>
          <w:spacing w:val="0"/>
          <w:sz w:val="24"/>
        </w:rPr>
        <w:t>23</w:t>
      </w:r>
      <w:r>
        <w:rPr>
          <w:rFonts w:ascii="Times New Roman" w:hAnsi="Times New Roman"/>
          <w:color w:val="000000"/>
          <w:spacing w:val="0"/>
          <w:sz w:val="24"/>
        </w:rPr>
        <w:t xml:space="preserve">» </w:t>
      </w:r>
      <w:r>
        <w:rPr>
          <w:rFonts w:ascii="Times New Roman" w:hAnsi="Times New Roman"/>
          <w:color w:val="000000"/>
          <w:spacing w:val="0"/>
          <w:sz w:val="24"/>
        </w:rPr>
        <w:t>ноября 2023.</w:t>
      </w:r>
    </w:p>
    <w:p w14:paraId="14000000">
      <w:pPr>
        <w:spacing w:after="0" w:before="0"/>
        <w:ind w:firstLine="0" w:left="0" w:right="0"/>
        <w:jc w:val="left"/>
        <w:rPr>
          <w:rFonts w:ascii="Times New Roman" w:hAnsi="Times New Roman"/>
          <w:b w:val="1"/>
          <w:color w:val="000000"/>
          <w:spacing w:val="0"/>
          <w:sz w:val="24"/>
        </w:rPr>
      </w:pPr>
    </w:p>
    <w:p w14:paraId="15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начала проведения торговой процедуры</w:t>
      </w:r>
      <w:r>
        <w:rPr>
          <w:rFonts w:ascii="Times New Roman" w:hAnsi="Times New Roman"/>
          <w:color w:val="000000"/>
          <w:spacing w:val="0"/>
          <w:sz w:val="24"/>
        </w:rPr>
        <w:t xml:space="preserve">: 09:00 по Московскому времени </w:t>
      </w:r>
      <w:r>
        <w:rPr>
          <w:rFonts w:ascii="Times New Roman" w:hAnsi="Times New Roman"/>
          <w:color w:val="000000"/>
          <w:spacing w:val="0"/>
          <w:sz w:val="24"/>
        </w:rPr>
        <w:t>«</w:t>
      </w:r>
      <w:r>
        <w:rPr>
          <w:rFonts w:ascii="Times New Roman" w:hAnsi="Times New Roman"/>
          <w:color w:val="000000"/>
          <w:spacing w:val="0"/>
          <w:sz w:val="24"/>
        </w:rPr>
        <w:t>27</w:t>
      </w:r>
      <w:r>
        <w:rPr>
          <w:rFonts w:ascii="Times New Roman" w:hAnsi="Times New Roman"/>
          <w:color w:val="000000"/>
          <w:spacing w:val="0"/>
          <w:sz w:val="24"/>
        </w:rPr>
        <w:t xml:space="preserve">» </w:t>
      </w:r>
      <w:r>
        <w:rPr>
          <w:rFonts w:ascii="Times New Roman" w:hAnsi="Times New Roman"/>
          <w:color w:val="000000"/>
          <w:spacing w:val="0"/>
          <w:sz w:val="24"/>
        </w:rPr>
        <w:t>ноября 2023.</w:t>
      </w:r>
    </w:p>
    <w:p w14:paraId="16000000">
      <w:pPr>
        <w:spacing w:after="0" w:before="0"/>
        <w:ind w:firstLine="0" w:left="0" w:right="0"/>
        <w:jc w:val="left"/>
        <w:rPr>
          <w:rFonts w:ascii="Times New Roman" w:hAnsi="Times New Roman"/>
          <w:b w:val="1"/>
          <w:color w:val="000000"/>
          <w:spacing w:val="0"/>
          <w:sz w:val="24"/>
        </w:rPr>
      </w:pPr>
    </w:p>
    <w:p w14:paraId="17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завершения торговой процедуры</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27</w:t>
      </w:r>
      <w:r>
        <w:rPr>
          <w:rFonts w:ascii="Times New Roman" w:hAnsi="Times New Roman"/>
          <w:color w:val="000000"/>
          <w:spacing w:val="0"/>
          <w:sz w:val="24"/>
        </w:rPr>
        <w:t xml:space="preserve">» </w:t>
      </w:r>
      <w:r>
        <w:rPr>
          <w:rFonts w:ascii="Times New Roman" w:hAnsi="Times New Roman"/>
          <w:color w:val="000000"/>
          <w:spacing w:val="0"/>
          <w:sz w:val="24"/>
        </w:rPr>
        <w:t>ноября 2023.</w:t>
      </w:r>
    </w:p>
    <w:p w14:paraId="18000000">
      <w:pPr>
        <w:spacing w:after="0" w:before="0"/>
        <w:ind w:firstLine="0" w:left="0" w:right="0"/>
        <w:jc w:val="left"/>
        <w:rPr>
          <w:rFonts w:ascii="Times New Roman" w:hAnsi="Times New Roman"/>
          <w:b w:val="1"/>
          <w:color w:val="000000"/>
          <w:spacing w:val="0"/>
          <w:sz w:val="24"/>
        </w:rPr>
      </w:pPr>
    </w:p>
    <w:p w14:paraId="19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Дата оформления протокола о признании результатов торговой процедуры</w:t>
      </w:r>
      <w:r>
        <w:rPr>
          <w:rFonts w:ascii="Times New Roman" w:hAnsi="Times New Roman"/>
          <w:color w:val="000000"/>
          <w:spacing w:val="0"/>
          <w:sz w:val="24"/>
        </w:rPr>
        <w:t>:</w:t>
      </w:r>
      <w:r>
        <w:rPr>
          <w:rFonts w:ascii="Times New Roman" w:hAnsi="Times New Roman"/>
          <w:color w:val="000000"/>
          <w:spacing w:val="0"/>
          <w:sz w:val="20"/>
        </w:rPr>
        <w:t xml:space="preserve"> </w:t>
      </w:r>
      <w:r>
        <w:rPr>
          <w:rFonts w:ascii="Times New Roman" w:hAnsi="Times New Roman"/>
          <w:color w:val="000000"/>
          <w:spacing w:val="0"/>
          <w:sz w:val="24"/>
        </w:rPr>
        <w:t>В дату завершения торгов</w:t>
      </w:r>
    </w:p>
    <w:p w14:paraId="1A000000">
      <w:pPr>
        <w:spacing w:after="0" w:before="0"/>
        <w:ind w:firstLine="0" w:left="0" w:right="0"/>
        <w:jc w:val="left"/>
        <w:rPr>
          <w:rFonts w:ascii="Times New Roman" w:hAnsi="Times New Roman"/>
          <w:b w:val="1"/>
          <w:color w:val="000000"/>
          <w:spacing w:val="0"/>
          <w:sz w:val="24"/>
        </w:rPr>
      </w:pPr>
    </w:p>
    <w:p w14:paraId="1B000000">
      <w:pPr>
        <w:keepNext w:val="1"/>
        <w:keepLines w:val="1"/>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 xml:space="preserve">Организатор торгов: ООО </w:t>
      </w:r>
      <w:r>
        <w:rPr>
          <w:rFonts w:ascii="Times New Roman" w:hAnsi="Times New Roman"/>
          <w:b w:val="1"/>
          <w:color w:val="000000"/>
          <w:spacing w:val="0"/>
          <w:sz w:val="24"/>
        </w:rPr>
        <w:t>«</w:t>
      </w:r>
      <w:r>
        <w:rPr>
          <w:rFonts w:ascii="Times New Roman" w:hAnsi="Times New Roman"/>
          <w:b w:val="1"/>
          <w:color w:val="000000"/>
          <w:spacing w:val="0"/>
          <w:sz w:val="24"/>
        </w:rPr>
        <w:t>Аукционы Федерации</w:t>
      </w:r>
      <w:r>
        <w:rPr>
          <w:rFonts w:ascii="Times New Roman" w:hAnsi="Times New Roman"/>
          <w:b w:val="1"/>
          <w:color w:val="000000"/>
          <w:spacing w:val="0"/>
          <w:sz w:val="24"/>
        </w:rPr>
        <w:t>»</w:t>
      </w:r>
    </w:p>
    <w:p w14:paraId="1C000000">
      <w:pPr>
        <w:spacing w:after="0" w:before="0"/>
        <w:ind w:firstLine="0" w:left="0" w:right="0"/>
        <w:jc w:val="left"/>
        <w:rPr>
          <w:rFonts w:ascii="Times New Roman" w:hAnsi="Times New Roman"/>
          <w:color w:val="000000"/>
          <w:spacing w:val="0"/>
          <w:sz w:val="24"/>
        </w:rPr>
      </w:pPr>
      <w:r>
        <w:rPr>
          <w:rFonts w:ascii="Times New Roman" w:hAnsi="Times New Roman"/>
          <w:color w:val="000000"/>
          <w:spacing w:val="0"/>
          <w:sz w:val="24"/>
        </w:rPr>
        <w:t>Номер телефона: +7(996)-40-20-263</w:t>
      </w:r>
    </w:p>
    <w:p w14:paraId="1D000000">
      <w:pPr>
        <w:spacing w:after="0" w:before="0"/>
        <w:ind w:firstLine="0" w:left="0" w:right="0"/>
        <w:jc w:val="left"/>
        <w:rPr>
          <w:rFonts w:ascii="Times New Roman" w:hAnsi="Times New Roman"/>
          <w:color w:val="000000"/>
          <w:spacing w:val="0"/>
          <w:sz w:val="24"/>
        </w:rPr>
      </w:pPr>
      <w:r>
        <w:rPr>
          <w:rFonts w:ascii="Times New Roman" w:hAnsi="Times New Roman"/>
          <w:color w:val="000000"/>
          <w:spacing w:val="0"/>
          <w:sz w:val="24"/>
        </w:rPr>
        <w:t>Контактное лицо: Бикмухаметова Диана Агабековна.</w:t>
      </w:r>
    </w:p>
    <w:p w14:paraId="1E000000">
      <w:pPr>
        <w:spacing w:after="0" w:before="0"/>
        <w:ind w:firstLine="0" w:left="0" w:right="0"/>
        <w:jc w:val="left"/>
        <w:rPr>
          <w:rFonts w:ascii="Times New Roman" w:hAnsi="Times New Roman"/>
          <w:color w:val="000000"/>
          <w:spacing w:val="0"/>
          <w:sz w:val="24"/>
        </w:rPr>
      </w:pPr>
      <w:r>
        <w:rPr>
          <w:rFonts w:ascii="Times New Roman" w:hAnsi="Times New Roman"/>
          <w:color w:val="000000"/>
          <w:spacing w:val="0"/>
          <w:sz w:val="24"/>
        </w:rPr>
        <w:t>Адрес эл. почты: office@alfalot.ru.</w:t>
      </w:r>
    </w:p>
    <w:p w14:paraId="1F000000">
      <w:pPr>
        <w:spacing w:after="0" w:before="0"/>
        <w:ind w:firstLine="0" w:left="0" w:right="0"/>
        <w:jc w:val="left"/>
        <w:rPr>
          <w:rFonts w:ascii="Times New Roman" w:hAnsi="Times New Roman"/>
          <w:color w:val="000000"/>
          <w:spacing w:val="0"/>
          <w:sz w:val="24"/>
        </w:rPr>
      </w:pPr>
    </w:p>
    <w:p w14:paraId="20000000">
      <w:pPr>
        <w:spacing w:after="0" w:before="0"/>
        <w:ind w:firstLine="0" w:left="0" w:right="0"/>
        <w:jc w:val="left"/>
        <w:rPr>
          <w:rFonts w:ascii="Times New Roman" w:hAnsi="Times New Roman"/>
          <w:b w:val="1"/>
          <w:color w:val="000000"/>
          <w:spacing w:val="0"/>
          <w:sz w:val="24"/>
        </w:rPr>
      </w:pPr>
      <w:r>
        <w:rPr>
          <w:rFonts w:ascii="Times New Roman" w:hAnsi="Times New Roman"/>
          <w:b w:val="1"/>
          <w:color w:val="000000"/>
          <w:spacing w:val="0"/>
          <w:sz w:val="24"/>
        </w:rPr>
        <w:t xml:space="preserve">Сведения о продавце: </w:t>
      </w:r>
    </w:p>
    <w:p w14:paraId="21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w:t>
      </w:r>
    </w:p>
    <w:p w14:paraId="22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119034, </w:t>
      </w:r>
      <w:r>
        <w:rPr>
          <w:rFonts w:ascii="Times New Roman" w:hAnsi="Times New Roman"/>
          <w:color w:val="000000"/>
          <w:spacing w:val="0"/>
          <w:sz w:val="24"/>
        </w:rPr>
        <w:t>г. Москва, Гагаринский переулок, д. 3.</w:t>
      </w:r>
    </w:p>
    <w:p w14:paraId="23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ИНН 7725114488</w:t>
      </w:r>
    </w:p>
    <w:p w14:paraId="24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КПП 575102001</w:t>
      </w:r>
    </w:p>
    <w:p w14:paraId="25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ОГРН 1027700342890</w:t>
      </w:r>
    </w:p>
    <w:p w14:paraId="26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БИК 044525111</w:t>
      </w:r>
    </w:p>
    <w:p w14:paraId="27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Корр.счет </w:t>
      </w:r>
      <w:r>
        <w:rPr>
          <w:rFonts w:ascii="Segoe UI Symbol" w:hAnsi="Segoe UI Symbol"/>
          <w:color w:val="000000"/>
          <w:spacing w:val="0"/>
          <w:sz w:val="24"/>
        </w:rPr>
        <w:t>№</w:t>
      </w:r>
      <w:r>
        <w:rPr>
          <w:rFonts w:ascii="Times New Roman" w:hAnsi="Times New Roman"/>
          <w:color w:val="000000"/>
          <w:spacing w:val="0"/>
          <w:sz w:val="24"/>
        </w:rPr>
        <w:t xml:space="preserve"> 30101810200000000111</w:t>
      </w:r>
    </w:p>
    <w:p w14:paraId="28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в ГУ Банка России по ЦФО</w:t>
      </w:r>
    </w:p>
    <w:p w14:paraId="29000000">
      <w:pPr>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Калининградский региональный филиал АО </w:t>
      </w:r>
      <w:r>
        <w:rPr>
          <w:rFonts w:ascii="Times New Roman" w:hAnsi="Times New Roman"/>
          <w:b w:val="1"/>
          <w:color w:val="000000"/>
          <w:spacing w:val="0"/>
          <w:sz w:val="24"/>
        </w:rPr>
        <w:t>«</w:t>
      </w:r>
      <w:r>
        <w:rPr>
          <w:rFonts w:ascii="Times New Roman" w:hAnsi="Times New Roman"/>
          <w:b w:val="1"/>
          <w:color w:val="000000"/>
          <w:spacing w:val="0"/>
          <w:sz w:val="24"/>
        </w:rPr>
        <w:t>Россельхозбанк</w:t>
      </w:r>
      <w:r>
        <w:rPr>
          <w:rFonts w:ascii="Times New Roman" w:hAnsi="Times New Roman"/>
          <w:b w:val="1"/>
          <w:color w:val="000000"/>
          <w:spacing w:val="0"/>
          <w:sz w:val="24"/>
        </w:rPr>
        <w:t>»</w:t>
      </w:r>
    </w:p>
    <w:p w14:paraId="2A00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Адрес: 236022, г. Калининград, ул. Гостиная, д. 3, ИНН 7725114488/КПП 390643002/ОГРН 1027700342890, БИК 042748878, кор/счет 30101810500000000878, в ГУ Банка России отделение Калининград</w:t>
      </w:r>
      <w:r>
        <w:rPr>
          <w:rFonts w:ascii="Times New Roman" w:hAnsi="Times New Roman"/>
          <w:color w:val="000000"/>
          <w:spacing w:val="0"/>
          <w:sz w:val="24"/>
        </w:rPr>
        <w:t>.</w:t>
      </w:r>
    </w:p>
    <w:p w14:paraId="2B000000">
      <w:pPr>
        <w:spacing w:after="0" w:before="0"/>
        <w:ind w:firstLine="0" w:left="0" w:right="0"/>
        <w:jc w:val="both"/>
        <w:rPr>
          <w:rFonts w:ascii="Times New Roman" w:hAnsi="Times New Roman"/>
          <w:color w:val="000000"/>
          <w:spacing w:val="0"/>
          <w:sz w:val="24"/>
        </w:rPr>
      </w:pPr>
    </w:p>
    <w:p w14:paraId="2C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Оператор электронной площадки:</w:t>
      </w:r>
      <w:r>
        <w:rPr>
          <w:rFonts w:ascii="Times New Roman" w:hAnsi="Times New Roman"/>
          <w:color w:val="000000"/>
          <w:spacing w:val="0"/>
          <w:sz w:val="24"/>
        </w:rPr>
        <w:t xml:space="preserve"> Общество с ограниченной ответственностью </w:t>
      </w:r>
      <w:r>
        <w:rPr>
          <w:rFonts w:ascii="Times New Roman" w:hAnsi="Times New Roman"/>
          <w:color w:val="000000"/>
          <w:spacing w:val="0"/>
          <w:sz w:val="24"/>
        </w:rPr>
        <w:t>«</w:t>
      </w:r>
      <w:r>
        <w:rPr>
          <w:rFonts w:ascii="Times New Roman" w:hAnsi="Times New Roman"/>
          <w:color w:val="000000"/>
          <w:spacing w:val="0"/>
          <w:sz w:val="24"/>
        </w:rPr>
        <w:t>Аукционы Федерации</w:t>
      </w:r>
      <w:r>
        <w:rPr>
          <w:rFonts w:ascii="Times New Roman" w:hAnsi="Times New Roman"/>
          <w:color w:val="000000"/>
          <w:spacing w:val="0"/>
          <w:sz w:val="24"/>
        </w:rPr>
        <w:t>»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Аукционы Федерации</w:t>
      </w:r>
      <w:r>
        <w:rPr>
          <w:rFonts w:ascii="Times New Roman" w:hAnsi="Times New Roman"/>
          <w:color w:val="000000"/>
          <w:spacing w:val="0"/>
          <w:sz w:val="24"/>
        </w:rPr>
        <w:t>»).</w:t>
      </w:r>
    </w:p>
    <w:p w14:paraId="2D000000">
      <w:pPr>
        <w:spacing w:after="0" w:before="0"/>
        <w:ind w:firstLine="0" w:left="0" w:right="0"/>
        <w:jc w:val="left"/>
        <w:rPr>
          <w:rFonts w:ascii="Times New Roman" w:hAnsi="Times New Roman"/>
          <w:color w:val="000000"/>
          <w:spacing w:val="0"/>
          <w:sz w:val="24"/>
        </w:rPr>
      </w:pPr>
    </w:p>
    <w:p w14:paraId="2E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 xml:space="preserve">Шаг аукциона </w:t>
      </w:r>
      <w:r>
        <w:rPr>
          <w:rFonts w:ascii="Times New Roman" w:hAnsi="Times New Roman"/>
          <w:b w:val="1"/>
          <w:color w:val="000000"/>
          <w:spacing w:val="0"/>
          <w:sz w:val="24"/>
        </w:rPr>
        <w:t>«</w:t>
      </w:r>
      <w:r>
        <w:rPr>
          <w:rFonts w:ascii="Times New Roman" w:hAnsi="Times New Roman"/>
          <w:b w:val="1"/>
          <w:color w:val="000000"/>
          <w:spacing w:val="0"/>
          <w:sz w:val="24"/>
        </w:rPr>
        <w:t>на повышение</w:t>
      </w:r>
      <w:r>
        <w:rPr>
          <w:rFonts w:ascii="Times New Roman" w:hAnsi="Times New Roman"/>
          <w:b w:val="1"/>
          <w:color w:val="000000"/>
          <w:spacing w:val="0"/>
          <w:sz w:val="24"/>
        </w:rPr>
        <w:t xml:space="preserve">»: </w:t>
      </w:r>
      <w:r>
        <w:rPr>
          <w:rFonts w:ascii="Times New Roman" w:hAnsi="Times New Roman"/>
          <w:color w:val="000000"/>
          <w:spacing w:val="0"/>
          <w:sz w:val="24"/>
        </w:rPr>
        <w:t>2 (</w:t>
      </w:r>
      <w:r>
        <w:rPr>
          <w:rFonts w:ascii="Times New Roman" w:hAnsi="Times New Roman"/>
          <w:color w:val="000000"/>
          <w:spacing w:val="0"/>
          <w:sz w:val="24"/>
        </w:rPr>
        <w:t xml:space="preserve">два) %/ 5 242 558,89 (Пять миллионов двести сорок две тысячи пятьсот пятьдесят восемь) руб. 89 коп.  </w:t>
      </w:r>
      <w:r>
        <w:rPr>
          <w:rFonts w:ascii="Times New Roman" w:hAnsi="Times New Roman"/>
          <w:color w:val="000000"/>
          <w:spacing w:val="0"/>
          <w:sz w:val="24"/>
        </w:rPr>
        <w:t>и остаётся единым в течение всего аукциона.</w:t>
      </w:r>
    </w:p>
    <w:p w14:paraId="2F000000">
      <w:pPr>
        <w:spacing w:after="0" w:before="0"/>
        <w:ind w:firstLine="0" w:left="0" w:right="0"/>
        <w:jc w:val="left"/>
        <w:rPr>
          <w:rFonts w:ascii="Times New Roman" w:hAnsi="Times New Roman"/>
          <w:b w:val="1"/>
          <w:color w:val="000000"/>
          <w:spacing w:val="0"/>
          <w:sz w:val="24"/>
        </w:rPr>
      </w:pPr>
    </w:p>
    <w:p w14:paraId="30000000">
      <w:pPr>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Период действия текущей цены аукциона</w:t>
      </w:r>
      <w:r>
        <w:rPr>
          <w:rFonts w:ascii="Times New Roman" w:hAnsi="Times New Roman"/>
          <w:color w:val="000000"/>
          <w:spacing w:val="0"/>
          <w:sz w:val="24"/>
        </w:rPr>
        <w:t>: 15 (пятнадцать) минут</w:t>
      </w:r>
    </w:p>
    <w:p w14:paraId="31000000">
      <w:pPr>
        <w:spacing w:after="0" w:before="0"/>
        <w:ind w:firstLine="0" w:left="0" w:right="0"/>
        <w:jc w:val="left"/>
        <w:rPr>
          <w:rFonts w:ascii="Times New Roman" w:hAnsi="Times New Roman"/>
          <w:b w:val="1"/>
          <w:color w:val="000000"/>
          <w:spacing w:val="0"/>
          <w:sz w:val="24"/>
        </w:rPr>
      </w:pPr>
    </w:p>
    <w:p w14:paraId="32000000">
      <w:pPr>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Размер обеспечения Заявки на участие в Торговой процедуре</w:t>
      </w:r>
      <w:r>
        <w:rPr>
          <w:rFonts w:ascii="Times New Roman" w:hAnsi="Times New Roman"/>
          <w:color w:val="000000"/>
          <w:spacing w:val="0"/>
          <w:sz w:val="24"/>
        </w:rPr>
        <w:t>: 5 000 000 (пять миллионов) рублей 00 копеек.</w:t>
      </w:r>
    </w:p>
    <w:p w14:paraId="3300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Задаток перечисляется по реквизитам: ООО </w:t>
      </w:r>
      <w:r>
        <w:rPr>
          <w:rFonts w:ascii="Times New Roman" w:hAnsi="Times New Roman"/>
          <w:color w:val="000000"/>
          <w:spacing w:val="0"/>
          <w:sz w:val="24"/>
        </w:rPr>
        <w:t>«</w:t>
      </w:r>
      <w:r>
        <w:rPr>
          <w:rFonts w:ascii="Times New Roman" w:hAnsi="Times New Roman"/>
          <w:color w:val="000000"/>
          <w:spacing w:val="0"/>
          <w:sz w:val="24"/>
        </w:rPr>
        <w:t>Аукционы Федерации</w:t>
      </w:r>
      <w:r>
        <w:rPr>
          <w:rFonts w:ascii="Times New Roman" w:hAnsi="Times New Roman"/>
          <w:color w:val="000000"/>
          <w:spacing w:val="0"/>
          <w:sz w:val="24"/>
        </w:rPr>
        <w:t>» (</w:t>
      </w:r>
      <w:r>
        <w:rPr>
          <w:rFonts w:ascii="Times New Roman" w:hAnsi="Times New Roman"/>
          <w:color w:val="000000"/>
          <w:spacing w:val="0"/>
          <w:sz w:val="24"/>
        </w:rPr>
        <w:t xml:space="preserve">ИНН: 0278184720), р/сч.: 40702810729330000981, корр. сч.: 30101810200000000824, БИК: 042202824, в   Филиал </w:t>
      </w:r>
      <w:r>
        <w:rPr>
          <w:rFonts w:ascii="Times New Roman" w:hAnsi="Times New Roman"/>
          <w:color w:val="000000"/>
          <w:spacing w:val="0"/>
          <w:sz w:val="24"/>
        </w:rPr>
        <w:t>«</w:t>
      </w:r>
      <w:r>
        <w:rPr>
          <w:rFonts w:ascii="Times New Roman" w:hAnsi="Times New Roman"/>
          <w:color w:val="000000"/>
          <w:spacing w:val="0"/>
          <w:sz w:val="24"/>
        </w:rPr>
        <w:t>Нижегородский</w:t>
      </w:r>
      <w:r>
        <w:rPr>
          <w:rFonts w:ascii="Times New Roman" w:hAnsi="Times New Roman"/>
          <w:color w:val="000000"/>
          <w:spacing w:val="0"/>
          <w:sz w:val="24"/>
        </w:rPr>
        <w:t xml:space="preserve">» </w:t>
      </w:r>
      <w:r>
        <w:rPr>
          <w:rFonts w:ascii="Times New Roman" w:hAnsi="Times New Roman"/>
          <w:color w:val="000000"/>
          <w:spacing w:val="0"/>
          <w:sz w:val="24"/>
        </w:rPr>
        <w:t xml:space="preserve">АО </w:t>
      </w:r>
      <w:r>
        <w:rPr>
          <w:rFonts w:ascii="Times New Roman" w:hAnsi="Times New Roman"/>
          <w:color w:val="000000"/>
          <w:spacing w:val="0"/>
          <w:sz w:val="24"/>
        </w:rPr>
        <w:t>«</w:t>
      </w:r>
      <w:r>
        <w:rPr>
          <w:rFonts w:ascii="Times New Roman" w:hAnsi="Times New Roman"/>
          <w:color w:val="000000"/>
          <w:spacing w:val="0"/>
          <w:sz w:val="24"/>
        </w:rPr>
        <w:t>Альфа-Банк</w:t>
      </w:r>
      <w:r>
        <w:rPr>
          <w:rFonts w:ascii="Times New Roman" w:hAnsi="Times New Roman"/>
          <w:color w:val="000000"/>
          <w:spacing w:val="0"/>
          <w:sz w:val="24"/>
        </w:rPr>
        <w:t xml:space="preserve">» </w:t>
      </w:r>
      <w:r>
        <w:rPr>
          <w:rFonts w:ascii="Times New Roman" w:hAnsi="Times New Roman"/>
          <w:color w:val="000000"/>
          <w:spacing w:val="0"/>
          <w:sz w:val="24"/>
        </w:rPr>
        <w:t>и должен поступить на счет до даты подачи заявки.</w:t>
      </w:r>
    </w:p>
    <w:p w14:paraId="34000000">
      <w:pPr>
        <w:spacing w:after="0" w:before="0"/>
        <w:ind w:firstLine="0" w:left="0" w:right="0"/>
        <w:jc w:val="left"/>
        <w:rPr>
          <w:rFonts w:ascii="Times New Roman" w:hAnsi="Times New Roman"/>
          <w:color w:val="000000"/>
          <w:spacing w:val="0"/>
          <w:sz w:val="24"/>
        </w:rPr>
      </w:pPr>
    </w:p>
    <w:p w14:paraId="35000000">
      <w:pPr>
        <w:spacing w:after="0" w:before="0"/>
        <w:ind w:firstLine="0" w:left="0" w:right="0"/>
        <w:jc w:val="both"/>
        <w:rPr>
          <w:rFonts w:ascii="Times New Roman" w:hAnsi="Times New Roman"/>
          <w:color w:val="000000"/>
          <w:spacing w:val="0"/>
          <w:sz w:val="24"/>
        </w:rPr>
      </w:pPr>
      <w:r>
        <w:rPr>
          <w:rFonts w:ascii="Times New Roman" w:hAnsi="Times New Roman"/>
          <w:b w:val="1"/>
          <w:color w:val="000000"/>
          <w:spacing w:val="0"/>
          <w:sz w:val="24"/>
        </w:rPr>
        <w:t>Способ обеспечения Заявки на участие в Торговой процедуре</w:t>
      </w:r>
      <w:r>
        <w:rPr>
          <w:rFonts w:ascii="Times New Roman" w:hAnsi="Times New Roman"/>
          <w:color w:val="000000"/>
          <w:spacing w:val="0"/>
          <w:sz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36000000">
      <w:pPr>
        <w:tabs>
          <w:tab w:leader="none" w:pos="142" w:val="left"/>
        </w:tabs>
        <w:spacing w:after="0" w:before="0"/>
        <w:ind w:firstLine="0" w:left="0" w:right="0"/>
        <w:jc w:val="left"/>
        <w:rPr>
          <w:rFonts w:ascii="Times New Roman" w:hAnsi="Times New Roman"/>
          <w:color w:val="000000"/>
          <w:spacing w:val="-2"/>
          <w:sz w:val="24"/>
        </w:rPr>
      </w:pPr>
    </w:p>
    <w:p w14:paraId="37000000">
      <w:pPr>
        <w:tabs>
          <w:tab w:leader="none" w:pos="142" w:val="left"/>
        </w:tabs>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 xml:space="preserve">Форма заявки: </w:t>
      </w:r>
      <w:r>
        <w:rPr>
          <w:rFonts w:ascii="Times New Roman" w:hAnsi="Times New Roman"/>
          <w:color w:val="000000"/>
          <w:spacing w:val="0"/>
          <w:sz w:val="24"/>
        </w:rPr>
        <w:t>в соответствии с документацией о торгах.</w:t>
      </w:r>
    </w:p>
    <w:p w14:paraId="38000000">
      <w:pPr>
        <w:tabs>
          <w:tab w:leader="none" w:pos="142" w:val="left"/>
        </w:tabs>
        <w:spacing w:after="0" w:before="0"/>
        <w:ind w:firstLine="0" w:left="0" w:right="0"/>
        <w:jc w:val="left"/>
        <w:rPr>
          <w:rFonts w:ascii="Times New Roman" w:hAnsi="Times New Roman"/>
          <w:color w:val="000000"/>
          <w:spacing w:val="0"/>
          <w:sz w:val="24"/>
        </w:rPr>
      </w:pPr>
    </w:p>
    <w:p w14:paraId="39000000">
      <w:pPr>
        <w:tabs>
          <w:tab w:leader="none" w:pos="142" w:val="left"/>
        </w:tabs>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 xml:space="preserve">Порядок подачи заявок: </w:t>
      </w:r>
      <w:r>
        <w:rPr>
          <w:rFonts w:ascii="Times New Roman" w:hAnsi="Times New Roman"/>
          <w:color w:val="000000"/>
          <w:spacing w:val="0"/>
          <w:sz w:val="24"/>
        </w:rPr>
        <w:t xml:space="preserve">в соответствии с торговой документацией и регламентом электронной площадки </w:t>
      </w:r>
      <w:r>
        <w:rPr>
          <w:rFonts w:ascii="Times New Roman" w:hAnsi="Times New Roman"/>
          <w:color w:val="0000FF"/>
          <w:spacing w:val="0"/>
          <w:sz w:val="24"/>
          <w:u w:val="single"/>
        </w:rPr>
        <w:fldChar w:fldCharType="begin"/>
      </w:r>
      <w:r>
        <w:rPr>
          <w:rFonts w:ascii="Times New Roman" w:hAnsi="Times New Roman"/>
          <w:color w:val="0000FF"/>
          <w:spacing w:val="0"/>
          <w:sz w:val="24"/>
          <w:u w:val="single"/>
        </w:rPr>
        <w:instrText>HYPERLINK "http://alfalot.ru/"</w:instrText>
      </w:r>
      <w:r>
        <w:rPr>
          <w:rFonts w:ascii="Times New Roman" w:hAnsi="Times New Roman"/>
          <w:color w:val="0000FF"/>
          <w:spacing w:val="0"/>
          <w:sz w:val="24"/>
          <w:u w:val="single"/>
        </w:rPr>
        <w:fldChar w:fldCharType="separate"/>
      </w:r>
      <w:r>
        <w:rPr>
          <w:rFonts w:ascii="Times New Roman" w:hAnsi="Times New Roman"/>
          <w:color w:val="0000FF"/>
          <w:spacing w:val="0"/>
          <w:sz w:val="24"/>
          <w:u w:val="single"/>
        </w:rPr>
        <w:t>http://alfalot.ru/</w:t>
      </w:r>
      <w:r>
        <w:rPr>
          <w:rFonts w:ascii="Times New Roman" w:hAnsi="Times New Roman"/>
          <w:color w:val="0000FF"/>
          <w:spacing w:val="0"/>
          <w:sz w:val="24"/>
          <w:u w:val="single"/>
        </w:rPr>
        <w:fldChar w:fldCharType="end"/>
      </w:r>
      <w:r>
        <w:rPr>
          <w:rFonts w:ascii="Times New Roman" w:hAnsi="Times New Roman"/>
          <w:color w:val="000000"/>
          <w:spacing w:val="0"/>
          <w:sz w:val="24"/>
        </w:rPr>
        <w:t>.</w:t>
      </w:r>
    </w:p>
    <w:p w14:paraId="3A000000">
      <w:pPr>
        <w:keepNext w:val="1"/>
        <w:keepLines w:val="1"/>
        <w:spacing w:after="0" w:before="0"/>
        <w:ind w:firstLine="0" w:left="0" w:right="0"/>
        <w:jc w:val="left"/>
        <w:rPr>
          <w:rFonts w:ascii="Times New Roman" w:hAnsi="Times New Roman"/>
          <w:b w:val="1"/>
          <w:color w:val="000000"/>
          <w:spacing w:val="0"/>
          <w:sz w:val="24"/>
        </w:rPr>
      </w:pPr>
    </w:p>
    <w:p w14:paraId="3B000000">
      <w:pPr>
        <w:keepNext w:val="1"/>
        <w:keepLines w:val="1"/>
        <w:spacing w:after="0" w:before="0"/>
        <w:ind w:firstLine="0" w:left="0" w:right="0"/>
        <w:jc w:val="left"/>
        <w:rPr>
          <w:rFonts w:ascii="Times New Roman" w:hAnsi="Times New Roman"/>
          <w:color w:val="000000"/>
          <w:spacing w:val="0"/>
          <w:sz w:val="24"/>
        </w:rPr>
      </w:pPr>
      <w:r>
        <w:rPr>
          <w:rFonts w:ascii="Times New Roman" w:hAnsi="Times New Roman"/>
          <w:b w:val="1"/>
          <w:color w:val="000000"/>
          <w:spacing w:val="0"/>
          <w:sz w:val="24"/>
        </w:rPr>
        <w:t xml:space="preserve">Порядок внесения обеспечения заявки и возврата: </w:t>
      </w:r>
      <w:r>
        <w:rPr>
          <w:rFonts w:ascii="Times New Roman" w:hAnsi="Times New Roman"/>
          <w:color w:val="000000"/>
          <w:spacing w:val="0"/>
          <w:sz w:val="24"/>
        </w:rPr>
        <w:t xml:space="preserve">в соответствии с торговой документацией и регламентом электронной площадки </w:t>
      </w:r>
      <w:r>
        <w:rPr>
          <w:rFonts w:ascii="Times New Roman" w:hAnsi="Times New Roman"/>
          <w:color w:val="000000"/>
          <w:spacing w:val="0"/>
          <w:sz w:val="24"/>
        </w:rPr>
        <w:t xml:space="preserve"> </w:t>
      </w:r>
      <w:r>
        <w:rPr>
          <w:rFonts w:ascii="Times New Roman" w:hAnsi="Times New Roman"/>
          <w:color w:val="0000FF"/>
          <w:spacing w:val="0"/>
          <w:sz w:val="24"/>
          <w:u w:val="single"/>
        </w:rPr>
        <w:fldChar w:fldCharType="begin"/>
      </w:r>
      <w:r>
        <w:rPr>
          <w:rFonts w:ascii="Times New Roman" w:hAnsi="Times New Roman"/>
          <w:color w:val="0000FF"/>
          <w:spacing w:val="0"/>
          <w:sz w:val="24"/>
          <w:u w:val="single"/>
        </w:rPr>
        <w:instrText>HYPERLINK "http://alfalot.ru/"</w:instrText>
      </w:r>
      <w:r>
        <w:rPr>
          <w:rFonts w:ascii="Times New Roman" w:hAnsi="Times New Roman"/>
          <w:color w:val="0000FF"/>
          <w:spacing w:val="0"/>
          <w:sz w:val="24"/>
          <w:u w:val="single"/>
        </w:rPr>
        <w:fldChar w:fldCharType="separate"/>
      </w:r>
      <w:r>
        <w:rPr>
          <w:rFonts w:ascii="Times New Roman" w:hAnsi="Times New Roman"/>
          <w:color w:val="0000FF"/>
          <w:spacing w:val="0"/>
          <w:sz w:val="24"/>
          <w:u w:val="single"/>
        </w:rPr>
        <w:t>http://alfalot.ru/</w:t>
      </w:r>
      <w:r>
        <w:rPr>
          <w:rFonts w:ascii="Times New Roman" w:hAnsi="Times New Roman"/>
          <w:color w:val="0000FF"/>
          <w:spacing w:val="0"/>
          <w:sz w:val="24"/>
          <w:u w:val="single"/>
        </w:rPr>
        <w:fldChar w:fldCharType="end"/>
      </w:r>
      <w:r>
        <w:rPr>
          <w:rFonts w:ascii="Times New Roman" w:hAnsi="Times New Roman"/>
          <w:color w:val="000000"/>
          <w:spacing w:val="0"/>
          <w:sz w:val="24"/>
        </w:rPr>
        <w:t>.</w:t>
      </w:r>
    </w:p>
    <w:p w14:paraId="3C000000">
      <w:pPr>
        <w:keepNext w:val="1"/>
        <w:keepLines w:val="1"/>
        <w:spacing w:after="0" w:before="0"/>
        <w:ind w:firstLine="0" w:left="0" w:right="0"/>
        <w:jc w:val="left"/>
        <w:rPr>
          <w:rFonts w:ascii="Times New Roman" w:hAnsi="Times New Roman"/>
          <w:b w:val="1"/>
          <w:color w:val="000000"/>
          <w:spacing w:val="0"/>
          <w:sz w:val="24"/>
        </w:rPr>
      </w:pPr>
    </w:p>
    <w:p w14:paraId="3D000000">
      <w:pPr>
        <w:keepNext w:val="1"/>
        <w:keepLines w:val="1"/>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Дата заключения договора реализации прав (требований) с Покупателем</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не позднее 5 (пяти) рабочих дней со дня размещения Итогового протокола на сайте Организатора</w:t>
      </w:r>
    </w:p>
    <w:p w14:paraId="3E000000">
      <w:pPr>
        <w:keepNext w:val="1"/>
        <w:keepLines w:val="1"/>
        <w:spacing w:after="0" w:before="0"/>
        <w:ind w:firstLine="0" w:left="0" w:right="0"/>
        <w:jc w:val="left"/>
        <w:rPr>
          <w:rFonts w:ascii="Times New Roman" w:hAnsi="Times New Roman"/>
          <w:b w:val="1"/>
          <w:color w:val="000000"/>
          <w:spacing w:val="0"/>
          <w:sz w:val="24"/>
        </w:rPr>
      </w:pPr>
    </w:p>
    <w:p w14:paraId="3F000000">
      <w:pPr>
        <w:keepNext w:val="1"/>
        <w:keepLines w:val="1"/>
        <w:spacing w:after="0" w:before="0"/>
        <w:ind w:firstLine="0" w:left="0" w:right="0"/>
        <w:jc w:val="both"/>
        <w:rPr>
          <w:rFonts w:ascii="Times New Roman" w:hAnsi="Times New Roman"/>
          <w:color w:val="000000"/>
          <w:spacing w:val="0"/>
          <w:sz w:val="24"/>
        </w:rPr>
      </w:pPr>
      <w:r>
        <w:rPr>
          <w:rFonts w:ascii="Times New Roman" w:hAnsi="Times New Roman"/>
          <w:b w:val="1"/>
          <w:color w:val="000000"/>
          <w:spacing w:val="0"/>
          <w:sz w:val="24"/>
        </w:rPr>
        <w:t xml:space="preserve">Срок оплаты по договору реализации прав (требований)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 xml:space="preserve">не поздняя дня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0000000">
      <w:pPr>
        <w:spacing w:after="0" w:before="0"/>
        <w:ind w:firstLine="0" w:left="0" w:right="0"/>
        <w:jc w:val="left"/>
        <w:rPr>
          <w:rFonts w:ascii="Times New Roman" w:hAnsi="Times New Roman"/>
          <w:b w:val="1"/>
          <w:color w:val="000000"/>
          <w:spacing w:val="0"/>
          <w:sz w:val="24"/>
        </w:rPr>
      </w:pPr>
    </w:p>
    <w:p w14:paraId="41000000">
      <w:pPr>
        <w:keepNext w:val="1"/>
        <w:keepLines w:val="1"/>
        <w:spacing w:after="0" w:before="0"/>
        <w:ind w:firstLine="0" w:left="0" w:right="0"/>
        <w:jc w:val="left"/>
        <w:rPr>
          <w:rFonts w:ascii="Times New Roman" w:hAnsi="Times New Roman"/>
          <w:b w:val="1"/>
          <w:color w:val="000000"/>
          <w:spacing w:val="0"/>
          <w:sz w:val="24"/>
        </w:rPr>
      </w:pPr>
      <w:r>
        <w:rPr>
          <w:rFonts w:ascii="Times New Roman" w:hAnsi="Times New Roman"/>
          <w:b w:val="1"/>
          <w:color w:val="000000"/>
          <w:spacing w:val="0"/>
          <w:sz w:val="24"/>
        </w:rPr>
        <w:t>Описание объекта продажи:</w:t>
      </w:r>
    </w:p>
    <w:p w14:paraId="42000000">
      <w:pPr>
        <w:keepNext w:val="1"/>
        <w:keepLines w:val="1"/>
        <w:spacing w:after="0" w:before="0"/>
        <w:ind w:firstLine="0" w:left="0" w:right="0"/>
        <w:jc w:val="left"/>
        <w:rPr>
          <w:rFonts w:ascii="Times New Roman" w:hAnsi="Times New Roman"/>
          <w:color w:val="000000"/>
          <w:spacing w:val="0"/>
          <w:sz w:val="24"/>
        </w:rPr>
      </w:pPr>
      <w:r>
        <w:rPr>
          <w:rFonts w:ascii="Times New Roman" w:hAnsi="Times New Roman"/>
          <w:color w:val="000000"/>
          <w:spacing w:val="0"/>
          <w:sz w:val="24"/>
        </w:rPr>
        <w:t>Продажа осуществляется единым лотом</w:t>
      </w:r>
    </w:p>
    <w:tbl>
      <w:tblPr>
        <w:tblLayout w:type="fixed"/>
      </w:tblPr>
      <w:tblGrid>
        <w:gridCol w:w="708"/>
        <w:gridCol w:w="3402"/>
        <w:gridCol w:w="1984"/>
        <w:gridCol w:w="1701"/>
        <w:gridCol w:w="1274"/>
      </w:tblGrid>
      <w:tr>
        <w:tc>
          <w:tcPr>
            <w:tcW w:type="dxa" w:w="708"/>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3000000">
            <w:pPr>
              <w:spacing w:after="0" w:before="0"/>
              <w:ind w:firstLine="0" w:left="0" w:right="0"/>
              <w:jc w:val="both"/>
              <w:rPr>
                <w:color w:val="000000"/>
                <w:spacing w:val="0"/>
              </w:rPr>
            </w:pPr>
            <w:r>
              <w:rPr>
                <w:rFonts w:ascii="Segoe UI Symbol" w:hAnsi="Segoe UI Symbol"/>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лота</w:t>
            </w:r>
          </w:p>
        </w:tc>
        <w:tc>
          <w:tcPr>
            <w:tcW w:type="dxa" w:w="3402"/>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4000000">
            <w:pPr>
              <w:spacing w:after="0" w:before="0"/>
              <w:ind w:firstLine="0" w:left="0" w:right="0"/>
              <w:jc w:val="center"/>
              <w:rPr>
                <w:color w:val="000000"/>
                <w:spacing w:val="0"/>
              </w:rPr>
            </w:pPr>
            <w:r>
              <w:rPr>
                <w:rFonts w:ascii="Times New Roman" w:hAnsi="Times New Roman"/>
                <w:color w:val="000000"/>
                <w:spacing w:val="0"/>
                <w:sz w:val="20"/>
              </w:rPr>
              <w:t>Наименование и средства идентификации объекта</w:t>
            </w:r>
          </w:p>
        </w:tc>
        <w:tc>
          <w:tcPr>
            <w:tcW w:type="dxa" w:w="1984"/>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5000000">
            <w:pPr>
              <w:spacing w:after="0" w:before="0"/>
              <w:ind w:firstLine="0" w:left="0" w:right="0"/>
              <w:jc w:val="center"/>
              <w:rPr>
                <w:color w:val="000000"/>
                <w:spacing w:val="0"/>
              </w:rPr>
            </w:pPr>
            <w:r>
              <w:rPr>
                <w:rFonts w:ascii="Times New Roman" w:hAnsi="Times New Roman"/>
                <w:color w:val="000000"/>
                <w:spacing w:val="0"/>
                <w:sz w:val="20"/>
              </w:rPr>
              <w:t>Начальная цена реализации объекта, руб.</w:t>
            </w:r>
          </w:p>
        </w:tc>
        <w:tc>
          <w:tcPr>
            <w:tcW w:type="dxa" w:w="1701"/>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6000000">
            <w:pPr>
              <w:spacing w:after="0" w:before="0"/>
              <w:ind w:firstLine="0" w:left="0" w:right="0"/>
              <w:jc w:val="center"/>
              <w:rPr>
                <w:color w:val="000000"/>
                <w:spacing w:val="0"/>
              </w:rPr>
            </w:pPr>
            <w:r>
              <w:rPr>
                <w:rFonts w:ascii="Times New Roman" w:hAnsi="Times New Roman"/>
                <w:color w:val="000000"/>
                <w:spacing w:val="0"/>
                <w:sz w:val="20"/>
              </w:rPr>
              <w:t>Сведения о правоустанавливающих документах</w:t>
            </w:r>
          </w:p>
        </w:tc>
        <w:tc>
          <w:tcPr>
            <w:tcW w:type="dxa" w:w="1274"/>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7000000">
            <w:pPr>
              <w:spacing w:after="0" w:before="0"/>
              <w:ind w:firstLine="0" w:left="0" w:right="0"/>
              <w:jc w:val="center"/>
              <w:rPr>
                <w:color w:val="000000"/>
                <w:spacing w:val="0"/>
              </w:rPr>
            </w:pPr>
            <w:r>
              <w:rPr>
                <w:rFonts w:ascii="Times New Roman" w:hAnsi="Times New Roman"/>
                <w:color w:val="000000"/>
                <w:spacing w:val="0"/>
                <w:sz w:val="20"/>
              </w:rPr>
              <w:t>Сведения об обременениях третьих лиц</w:t>
            </w:r>
          </w:p>
        </w:tc>
      </w:tr>
      <w:tr>
        <w:tc>
          <w:tcPr>
            <w:tcW w:type="dxa" w:w="708"/>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8000000">
            <w:pPr>
              <w:spacing w:after="0" w:before="0"/>
              <w:ind w:firstLine="0" w:left="0" w:right="0"/>
              <w:jc w:val="both"/>
              <w:rPr>
                <w:color w:val="000000"/>
                <w:spacing w:val="0"/>
              </w:rPr>
            </w:pPr>
            <w:r>
              <w:rPr>
                <w:rFonts w:ascii="Times New Roman" w:hAnsi="Times New Roman"/>
                <w:color w:val="000000"/>
                <w:spacing w:val="0"/>
                <w:sz w:val="20"/>
              </w:rPr>
              <w:t>Лот 1</w:t>
            </w:r>
          </w:p>
        </w:tc>
        <w:tc>
          <w:tcPr>
            <w:tcW w:type="dxa" w:w="340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Права (требования)* АО </w:t>
            </w:r>
            <w:r>
              <w:rPr>
                <w:rFonts w:ascii="Times New Roman" w:hAnsi="Times New Roman"/>
                <w:color w:val="000000"/>
                <w:spacing w:val="0"/>
                <w:sz w:val="20"/>
              </w:rPr>
              <w:t>«</w:t>
            </w:r>
            <w:r>
              <w:rPr>
                <w:rFonts w:ascii="Times New Roman" w:hAnsi="Times New Roman"/>
                <w:color w:val="000000"/>
                <w:spacing w:val="0"/>
                <w:sz w:val="20"/>
              </w:rPr>
              <w:t>Росссельхозбанк</w:t>
            </w:r>
            <w:r>
              <w:rPr>
                <w:rFonts w:ascii="Times New Roman" w:hAnsi="Times New Roman"/>
                <w:color w:val="000000"/>
                <w:spacing w:val="0"/>
                <w:sz w:val="20"/>
              </w:rPr>
              <w:t xml:space="preserve">» </w:t>
            </w:r>
            <w:r>
              <w:rPr>
                <w:rFonts w:ascii="Times New Roman" w:hAnsi="Times New Roman"/>
                <w:color w:val="000000"/>
                <w:spacing w:val="0"/>
                <w:sz w:val="20"/>
              </w:rPr>
              <w:t xml:space="preserve">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w:t>
            </w:r>
            <w:r>
              <w:rPr>
                <w:rFonts w:ascii="Times New Roman" w:hAnsi="Times New Roman"/>
                <w:color w:val="000000"/>
                <w:spacing w:val="0"/>
                <w:sz w:val="20"/>
              </w:rPr>
              <w:t>«</w:t>
            </w:r>
            <w:r>
              <w:rPr>
                <w:rFonts w:ascii="Times New Roman" w:hAnsi="Times New Roman"/>
                <w:color w:val="000000"/>
                <w:spacing w:val="0"/>
                <w:sz w:val="20"/>
              </w:rPr>
              <w:t>Сервис Партнер</w:t>
            </w:r>
            <w:r>
              <w:rPr>
                <w:rFonts w:ascii="Times New Roman" w:hAnsi="Times New Roman"/>
                <w:color w:val="000000"/>
                <w:spacing w:val="0"/>
                <w:sz w:val="20"/>
              </w:rPr>
              <w:t xml:space="preserve">», </w:t>
            </w:r>
            <w:r>
              <w:rPr>
                <w:rFonts w:ascii="Times New Roman" w:hAnsi="Times New Roman"/>
                <w:color w:val="000000"/>
                <w:spacing w:val="0"/>
                <w:sz w:val="20"/>
              </w:rPr>
              <w:t xml:space="preserve">ООО </w:t>
            </w:r>
            <w:r>
              <w:rPr>
                <w:rFonts w:ascii="Times New Roman" w:hAnsi="Times New Roman"/>
                <w:color w:val="000000"/>
                <w:spacing w:val="0"/>
                <w:sz w:val="20"/>
              </w:rPr>
              <w:t>«</w:t>
            </w:r>
            <w:r>
              <w:rPr>
                <w:rFonts w:ascii="Times New Roman" w:hAnsi="Times New Roman"/>
                <w:color w:val="000000"/>
                <w:spacing w:val="0"/>
                <w:sz w:val="20"/>
              </w:rPr>
              <w:t>БалтРефСервис</w:t>
            </w:r>
            <w:r>
              <w:rPr>
                <w:rFonts w:ascii="Times New Roman" w:hAnsi="Times New Roman"/>
                <w:color w:val="000000"/>
                <w:spacing w:val="0"/>
                <w:sz w:val="20"/>
              </w:rPr>
              <w:t xml:space="preserve">»  </w:t>
            </w:r>
            <w:r>
              <w:rPr>
                <w:rFonts w:ascii="Times New Roman" w:hAnsi="Times New Roman"/>
                <w:color w:val="000000"/>
                <w:spacing w:val="0"/>
                <w:sz w:val="20"/>
              </w:rPr>
              <w:t xml:space="preserve">судебных и иных расходов по кредитным договорам/ судебным актам, а так же иных прав (требований), принадлежащих Банку как кредитору. </w:t>
            </w:r>
          </w:p>
          <w:p w14:paraId="4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Справочно, по состоянию на 01.10.2023 объем уступаемых прав (требований) составляет 262 127 944,57 рублей, в том числе: </w:t>
            </w:r>
          </w:p>
          <w:p w14:paraId="4B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просроченный основной долг </w:t>
            </w:r>
            <w:r>
              <w:rPr>
                <w:rFonts w:ascii="Times New Roman" w:hAnsi="Times New Roman"/>
                <w:color w:val="000000"/>
                <w:spacing w:val="0"/>
                <w:sz w:val="20"/>
              </w:rPr>
              <w:t>–</w:t>
            </w:r>
            <w:r>
              <w:rPr>
                <w:rFonts w:ascii="Times New Roman" w:hAnsi="Times New Roman"/>
                <w:color w:val="000000"/>
                <w:spacing w:val="0"/>
                <w:sz w:val="20"/>
              </w:rPr>
              <w:t xml:space="preserve"> 219 116 667,00 </w:t>
            </w:r>
            <w:r>
              <w:rPr>
                <w:rFonts w:ascii="Times New Roman" w:hAnsi="Times New Roman"/>
                <w:color w:val="000000"/>
                <w:spacing w:val="0"/>
                <w:sz w:val="20"/>
              </w:rPr>
              <w:t>руб.;</w:t>
            </w:r>
          </w:p>
          <w:p w14:paraId="4C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просроченные проценты </w:t>
            </w:r>
            <w:r>
              <w:rPr>
                <w:rFonts w:ascii="Times New Roman" w:hAnsi="Times New Roman"/>
                <w:color w:val="000000"/>
                <w:spacing w:val="0"/>
                <w:sz w:val="20"/>
              </w:rPr>
              <w:t>–</w:t>
            </w:r>
            <w:r>
              <w:rPr>
                <w:rFonts w:ascii="Times New Roman" w:hAnsi="Times New Roman"/>
                <w:color w:val="000000"/>
                <w:spacing w:val="0"/>
                <w:sz w:val="20"/>
              </w:rPr>
              <w:t xml:space="preserve"> 24 617 354,01</w:t>
            </w:r>
            <w:r>
              <w:rPr>
                <w:rFonts w:ascii="Times New Roman" w:hAnsi="Times New Roman"/>
                <w:color w:val="000000"/>
                <w:spacing w:val="0"/>
                <w:sz w:val="20"/>
              </w:rPr>
              <w:t>руб.;</w:t>
            </w:r>
          </w:p>
          <w:p w14:paraId="4D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штрафы (пени, неустойки), комиссии, госпошлины </w:t>
            </w:r>
            <w:r>
              <w:rPr>
                <w:rFonts w:ascii="Times New Roman" w:hAnsi="Times New Roman"/>
                <w:color w:val="000000"/>
                <w:spacing w:val="0"/>
                <w:sz w:val="20"/>
              </w:rPr>
              <w:t>–</w:t>
            </w:r>
            <w:r>
              <w:rPr>
                <w:rFonts w:ascii="Times New Roman" w:hAnsi="Times New Roman"/>
                <w:color w:val="000000"/>
                <w:spacing w:val="0"/>
                <w:sz w:val="20"/>
              </w:rPr>
              <w:t xml:space="preserve">18 393 923,56 </w:t>
            </w:r>
            <w:r>
              <w:rPr>
                <w:rFonts w:ascii="Times New Roman" w:hAnsi="Times New Roman"/>
                <w:color w:val="000000"/>
                <w:spacing w:val="0"/>
                <w:sz w:val="20"/>
              </w:rPr>
              <w:t>руб.</w:t>
            </w:r>
          </w:p>
          <w:p w14:paraId="4E000000">
            <w:pPr>
              <w:spacing w:after="0" w:before="0"/>
              <w:ind w:firstLine="0" w:left="0" w:right="0"/>
              <w:jc w:val="both"/>
              <w:rPr>
                <w:rFonts w:ascii="Times New Roman" w:hAnsi="Times New Roman"/>
                <w:color w:val="000000"/>
                <w:spacing w:val="0"/>
                <w:sz w:val="20"/>
              </w:rPr>
            </w:pPr>
          </w:p>
          <w:p w14:paraId="4F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Объем уступаемых прав (требований):</w:t>
            </w:r>
          </w:p>
          <w:p w14:paraId="50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по Кредитному договору </w:t>
            </w:r>
            <w:r>
              <w:rPr>
                <w:rFonts w:ascii="Segoe UI Symbol" w:hAnsi="Segoe UI Symbol"/>
                <w:color w:val="000000"/>
                <w:spacing w:val="0"/>
                <w:sz w:val="20"/>
              </w:rPr>
              <w:t>№</w:t>
            </w:r>
            <w:r>
              <w:rPr>
                <w:rFonts w:ascii="Times New Roman" w:hAnsi="Times New Roman"/>
                <w:color w:val="000000"/>
                <w:spacing w:val="0"/>
                <w:sz w:val="20"/>
              </w:rPr>
              <w:t xml:space="preserve">165500/0087 </w:t>
            </w:r>
            <w:r>
              <w:rPr>
                <w:rFonts w:ascii="Times New Roman" w:hAnsi="Times New Roman"/>
                <w:color w:val="000000"/>
                <w:spacing w:val="0"/>
                <w:sz w:val="20"/>
              </w:rPr>
              <w:t xml:space="preserve">от 22.07.2016, заключенному с ООО </w:t>
            </w:r>
            <w:r>
              <w:rPr>
                <w:rFonts w:ascii="Times New Roman" w:hAnsi="Times New Roman"/>
                <w:color w:val="000000"/>
                <w:spacing w:val="0"/>
                <w:sz w:val="20"/>
              </w:rPr>
              <w:t>«</w:t>
            </w:r>
            <w:r>
              <w:rPr>
                <w:rFonts w:ascii="Times New Roman" w:hAnsi="Times New Roman"/>
                <w:color w:val="000000"/>
                <w:spacing w:val="0"/>
                <w:sz w:val="20"/>
              </w:rPr>
              <w:t>Сервис Партнер</w:t>
            </w:r>
            <w:r>
              <w:rPr>
                <w:rFonts w:ascii="Times New Roman" w:hAnsi="Times New Roman"/>
                <w:color w:val="000000"/>
                <w:spacing w:val="0"/>
                <w:sz w:val="20"/>
              </w:rPr>
              <w:t xml:space="preserve">» </w:t>
            </w:r>
            <w:r>
              <w:rPr>
                <w:rFonts w:ascii="Times New Roman" w:hAnsi="Times New Roman"/>
                <w:color w:val="000000"/>
                <w:spacing w:val="0"/>
                <w:sz w:val="20"/>
              </w:rPr>
              <w:t>составляет 179 323 437,70 рублей, в том числе:</w:t>
            </w:r>
          </w:p>
          <w:p w14:paraId="51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основной долг </w:t>
            </w:r>
            <w:r>
              <w:rPr>
                <w:rFonts w:ascii="Times New Roman" w:hAnsi="Times New Roman"/>
                <w:color w:val="000000"/>
                <w:spacing w:val="0"/>
                <w:sz w:val="20"/>
              </w:rPr>
              <w:t>–</w:t>
            </w:r>
            <w:r>
              <w:rPr>
                <w:rFonts w:ascii="Times New Roman" w:hAnsi="Times New Roman"/>
                <w:color w:val="000000"/>
                <w:spacing w:val="0"/>
                <w:sz w:val="20"/>
              </w:rPr>
              <w:t xml:space="preserve"> 147 916 667,00 </w:t>
            </w:r>
            <w:r>
              <w:rPr>
                <w:rFonts w:ascii="Times New Roman" w:hAnsi="Times New Roman"/>
                <w:color w:val="000000"/>
                <w:spacing w:val="0"/>
                <w:sz w:val="20"/>
              </w:rPr>
              <w:t>рублей;</w:t>
            </w:r>
          </w:p>
          <w:p w14:paraId="52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просроченные проценты </w:t>
            </w:r>
            <w:r>
              <w:rPr>
                <w:rFonts w:ascii="Times New Roman" w:hAnsi="Times New Roman"/>
                <w:color w:val="000000"/>
                <w:spacing w:val="0"/>
                <w:sz w:val="20"/>
              </w:rPr>
              <w:t>–</w:t>
            </w:r>
            <w:r>
              <w:rPr>
                <w:rFonts w:ascii="Times New Roman" w:hAnsi="Times New Roman"/>
                <w:color w:val="000000"/>
                <w:spacing w:val="0"/>
                <w:sz w:val="20"/>
              </w:rPr>
              <w:t xml:space="preserve"> 19 973 674,20</w:t>
            </w:r>
            <w:r>
              <w:rPr>
                <w:rFonts w:ascii="Times New Roman" w:hAnsi="Times New Roman"/>
                <w:color w:val="000000"/>
                <w:spacing w:val="0"/>
                <w:sz w:val="20"/>
              </w:rPr>
              <w:t>руб.;</w:t>
            </w:r>
          </w:p>
          <w:p w14:paraId="53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неустойка (пени, штрафы), комиссии, госпошлины </w:t>
            </w:r>
            <w:r>
              <w:rPr>
                <w:rFonts w:ascii="Times New Roman" w:hAnsi="Times New Roman"/>
                <w:color w:val="000000"/>
                <w:spacing w:val="0"/>
                <w:sz w:val="20"/>
              </w:rPr>
              <w:t>–</w:t>
            </w:r>
            <w:r>
              <w:rPr>
                <w:rFonts w:ascii="Times New Roman" w:hAnsi="Times New Roman"/>
                <w:color w:val="000000"/>
                <w:spacing w:val="0"/>
                <w:sz w:val="20"/>
              </w:rPr>
              <w:t xml:space="preserve"> 11 433 096,50 </w:t>
            </w:r>
            <w:r>
              <w:rPr>
                <w:rFonts w:ascii="Times New Roman" w:hAnsi="Times New Roman"/>
                <w:color w:val="000000"/>
                <w:spacing w:val="0"/>
                <w:sz w:val="20"/>
              </w:rPr>
              <w:t>руб.;</w:t>
            </w:r>
          </w:p>
          <w:p w14:paraId="54000000">
            <w:pPr>
              <w:spacing w:after="0" w:before="0"/>
              <w:ind w:firstLine="0" w:left="0" w:right="0"/>
              <w:jc w:val="both"/>
              <w:rPr>
                <w:rFonts w:ascii="Times New Roman" w:hAnsi="Times New Roman"/>
                <w:color w:val="000000"/>
                <w:spacing w:val="0"/>
                <w:sz w:val="20"/>
              </w:rPr>
            </w:pPr>
          </w:p>
          <w:p w14:paraId="55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по Кредитному договору </w:t>
            </w:r>
            <w:r>
              <w:rPr>
                <w:rFonts w:ascii="Segoe UI Symbol" w:hAnsi="Segoe UI Symbol"/>
                <w:color w:val="000000"/>
                <w:spacing w:val="0"/>
                <w:sz w:val="20"/>
              </w:rPr>
              <w:t>№</w:t>
            </w:r>
            <w:r>
              <w:rPr>
                <w:rFonts w:ascii="Times New Roman" w:hAnsi="Times New Roman"/>
                <w:color w:val="000000"/>
                <w:spacing w:val="0"/>
                <w:sz w:val="20"/>
              </w:rPr>
              <w:t xml:space="preserve">175500/0049 </w:t>
            </w:r>
            <w:r>
              <w:rPr>
                <w:rFonts w:ascii="Times New Roman" w:hAnsi="Times New Roman"/>
                <w:color w:val="000000"/>
                <w:spacing w:val="0"/>
                <w:sz w:val="20"/>
              </w:rPr>
              <w:t xml:space="preserve">от 15.05.2017, заключенному с ООО </w:t>
            </w:r>
            <w:r>
              <w:rPr>
                <w:rFonts w:ascii="Times New Roman" w:hAnsi="Times New Roman"/>
                <w:color w:val="000000"/>
                <w:spacing w:val="0"/>
                <w:sz w:val="20"/>
              </w:rPr>
              <w:t>«</w:t>
            </w:r>
            <w:r>
              <w:rPr>
                <w:rFonts w:ascii="Times New Roman" w:hAnsi="Times New Roman"/>
                <w:color w:val="000000"/>
                <w:spacing w:val="0"/>
                <w:sz w:val="20"/>
              </w:rPr>
              <w:t>БалтРефСервис</w:t>
            </w:r>
            <w:r>
              <w:rPr>
                <w:rFonts w:ascii="Times New Roman" w:hAnsi="Times New Roman"/>
                <w:color w:val="000000"/>
                <w:spacing w:val="0"/>
                <w:sz w:val="20"/>
              </w:rPr>
              <w:t xml:space="preserve">» </w:t>
            </w:r>
            <w:r>
              <w:rPr>
                <w:rFonts w:ascii="Times New Roman" w:hAnsi="Times New Roman"/>
                <w:color w:val="000000"/>
                <w:spacing w:val="0"/>
                <w:sz w:val="20"/>
              </w:rPr>
              <w:t>составляет 82 804 506,87рублей, в том числе:</w:t>
            </w:r>
          </w:p>
          <w:p w14:paraId="56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основной долг </w:t>
            </w:r>
            <w:r>
              <w:rPr>
                <w:rFonts w:ascii="Times New Roman" w:hAnsi="Times New Roman"/>
                <w:color w:val="000000"/>
                <w:spacing w:val="0"/>
                <w:sz w:val="20"/>
              </w:rPr>
              <w:t>–</w:t>
            </w:r>
            <w:r>
              <w:rPr>
                <w:rFonts w:ascii="Times New Roman" w:hAnsi="Times New Roman"/>
                <w:color w:val="000000"/>
                <w:spacing w:val="0"/>
                <w:sz w:val="20"/>
              </w:rPr>
              <w:t xml:space="preserve"> 71 200 000,00 </w:t>
            </w:r>
            <w:r>
              <w:rPr>
                <w:rFonts w:ascii="Times New Roman" w:hAnsi="Times New Roman"/>
                <w:color w:val="000000"/>
                <w:spacing w:val="0"/>
                <w:sz w:val="20"/>
              </w:rPr>
              <w:t>руб.;</w:t>
            </w:r>
          </w:p>
          <w:p w14:paraId="5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просроченные проценты </w:t>
            </w:r>
            <w:r>
              <w:rPr>
                <w:rFonts w:ascii="Times New Roman" w:hAnsi="Times New Roman"/>
                <w:color w:val="000000"/>
                <w:spacing w:val="0"/>
                <w:sz w:val="20"/>
              </w:rPr>
              <w:t>–</w:t>
            </w:r>
            <w:r>
              <w:rPr>
                <w:rFonts w:ascii="Times New Roman" w:hAnsi="Times New Roman"/>
                <w:color w:val="000000"/>
                <w:spacing w:val="0"/>
                <w:sz w:val="20"/>
              </w:rPr>
              <w:t xml:space="preserve"> 4 643 679,81</w:t>
            </w:r>
            <w:r>
              <w:rPr>
                <w:rFonts w:ascii="Times New Roman" w:hAnsi="Times New Roman"/>
                <w:color w:val="000000"/>
                <w:spacing w:val="0"/>
                <w:sz w:val="20"/>
              </w:rPr>
              <w:t>руб.;</w:t>
            </w:r>
          </w:p>
          <w:p w14:paraId="5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неустойка (пени, штрафы), комиссии, госпошлины </w:t>
            </w:r>
            <w:r>
              <w:rPr>
                <w:rFonts w:ascii="Times New Roman" w:hAnsi="Times New Roman"/>
                <w:color w:val="000000"/>
                <w:spacing w:val="0"/>
                <w:sz w:val="20"/>
              </w:rPr>
              <w:t>–</w:t>
            </w:r>
            <w:r>
              <w:rPr>
                <w:rFonts w:ascii="Times New Roman" w:hAnsi="Times New Roman"/>
                <w:color w:val="000000"/>
                <w:spacing w:val="0"/>
                <w:sz w:val="20"/>
              </w:rPr>
              <w:t xml:space="preserve"> 6 960 827,06 </w:t>
            </w:r>
            <w:r>
              <w:rPr>
                <w:rFonts w:ascii="Times New Roman" w:hAnsi="Times New Roman"/>
                <w:color w:val="000000"/>
                <w:spacing w:val="0"/>
                <w:sz w:val="20"/>
              </w:rPr>
              <w:t>руб.</w:t>
            </w:r>
          </w:p>
          <w:p w14:paraId="59000000">
            <w:pPr>
              <w:tabs>
                <w:tab w:leader="none" w:pos="214" w:val="left"/>
                <w:tab w:leader="none" w:pos="1046" w:val="left"/>
                <w:tab w:leader="none" w:pos="1213" w:val="left"/>
              </w:tabs>
              <w:spacing w:after="0" w:before="0"/>
              <w:ind w:firstLine="0" w:left="0" w:right="0"/>
              <w:jc w:val="both"/>
              <w:rPr>
                <w:color w:val="000000"/>
                <w:spacing w:val="0"/>
              </w:rPr>
            </w:pPr>
            <w:r>
              <w:rPr>
                <w:rFonts w:ascii="Times New Roman" w:hAnsi="Times New Roman"/>
                <w:color w:val="000000"/>
                <w:spacing w:val="0"/>
                <w:sz w:val="20"/>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  путем заключения дополнительного соглашения к договору реализации прав (требований), в случае увеличения задолженности.</w:t>
            </w:r>
          </w:p>
        </w:tc>
        <w:tc>
          <w:tcPr>
            <w:tcW w:type="dxa" w:w="1984"/>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5A000000">
            <w:pPr>
              <w:spacing w:after="0" w:before="0"/>
              <w:ind w:firstLine="0" w:left="0" w:right="-64"/>
              <w:jc w:val="left"/>
              <w:rPr>
                <w:color w:val="000000"/>
                <w:spacing w:val="0"/>
              </w:rPr>
            </w:pPr>
            <w:r>
              <w:rPr>
                <w:rFonts w:ascii="Times New Roman" w:hAnsi="Times New Roman"/>
                <w:color w:val="000000"/>
                <w:spacing w:val="0"/>
                <w:sz w:val="20"/>
              </w:rPr>
              <w:t>262 127 944,57 (</w:t>
            </w:r>
            <w:r>
              <w:rPr>
                <w:rFonts w:ascii="Times New Roman" w:hAnsi="Times New Roman"/>
                <w:color w:val="000000"/>
                <w:spacing w:val="0"/>
                <w:sz w:val="20"/>
              </w:rPr>
              <w:t>двести шестьдесят два миллиона сто двадцать семь тысяч девятьсот сорок четыре рубля, 57 коп.)(минимальная сумма (цена) договора уступки прав (требований) равна сумме всей задолженности Заемщика по кредитной сделке на момент перехода прав.</w:t>
            </w:r>
          </w:p>
        </w:tc>
        <w:tc>
          <w:tcPr>
            <w:tcW w:type="dxa" w:w="1701"/>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5B000000">
            <w:pPr>
              <w:spacing w:after="0" w:before="0"/>
              <w:ind w:firstLine="0" w:left="0" w:right="0"/>
              <w:jc w:val="left"/>
              <w:rPr>
                <w:color w:val="000000"/>
                <w:spacing w:val="0"/>
              </w:rPr>
            </w:pPr>
            <w:r>
              <w:rPr>
                <w:rFonts w:ascii="Times New Roman" w:hAnsi="Times New Roman"/>
                <w:color w:val="000000"/>
                <w:spacing w:val="0"/>
                <w:sz w:val="18"/>
              </w:rPr>
              <w:t>Подробный перечень указан в Приложении 1 к Торговой документации</w:t>
            </w:r>
          </w:p>
        </w:tc>
        <w:tc>
          <w:tcPr>
            <w:tcW w:type="dxa" w:w="1274"/>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5C000000">
            <w:pPr>
              <w:tabs>
                <w:tab w:leader="none" w:pos="405" w:val="left"/>
                <w:tab w:leader="none" w:pos="870" w:val="left"/>
              </w:tabs>
              <w:spacing w:after="0" w:before="0"/>
              <w:ind w:firstLine="0" w:left="0" w:right="0"/>
              <w:jc w:val="left"/>
              <w:rPr>
                <w:color w:val="000000"/>
                <w:spacing w:val="0"/>
              </w:rPr>
            </w:pPr>
            <w:r>
              <w:rPr>
                <w:rFonts w:ascii="Times New Roman" w:hAnsi="Times New Roman"/>
                <w:color w:val="000000"/>
                <w:spacing w:val="0"/>
                <w:sz w:val="20"/>
              </w:rPr>
              <w:t>Отсутствуют</w:t>
            </w:r>
            <w:r>
              <w:rPr>
                <w:rFonts w:ascii="Times New Roman" w:hAnsi="Times New Roman"/>
                <w:color w:val="000000"/>
                <w:spacing w:val="0"/>
                <w:sz w:val="20"/>
              </w:rPr>
              <w:tab/>
            </w:r>
          </w:p>
        </w:tc>
      </w:tr>
    </w:tbl>
    <w:p w14:paraId="5D000000">
      <w:pPr>
        <w:spacing w:after="0" w:before="0"/>
        <w:ind w:firstLine="0" w:left="-284" w:right="0"/>
        <w:jc w:val="both"/>
        <w:rPr>
          <w:rFonts w:ascii="Times New Roman" w:hAnsi="Times New Roman"/>
          <w:color w:val="000000"/>
          <w:spacing w:val="0"/>
          <w:sz w:val="24"/>
        </w:rPr>
      </w:pPr>
      <w:r>
        <w:rPr>
          <w:rFonts w:ascii="Times New Roman" w:hAnsi="Times New Roman"/>
          <w:color w:val="000000"/>
          <w:spacing w:val="0"/>
          <w:sz w:val="24"/>
        </w:rPr>
        <w:tab/>
      </w:r>
      <w:r>
        <w:rPr>
          <w:rFonts w:ascii="Times New Roman" w:hAnsi="Times New Roman"/>
          <w:color w:val="000000"/>
          <w:spacing w:val="0"/>
          <w:sz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Pr>
          <w:rFonts w:ascii="Times New Roman" w:hAnsi="Times New Roman"/>
          <w:color w:val="000000"/>
          <w:spacing w:val="0"/>
          <w:sz w:val="24"/>
        </w:rPr>
        <w:t>+7 (4012)556-200 (доб.1074), моб. 89097933839, эл. почта ZherdevOA@klngd.rshb.ru. Контактное лицо: Жердев Олег Анатольевич.</w:t>
      </w:r>
    </w:p>
    <w:p w14:paraId="5E000000">
      <w:pPr>
        <w:spacing w:after="0" w:before="0"/>
        <w:ind w:firstLine="0" w:left="-284" w:right="0"/>
        <w:jc w:val="both"/>
        <w:rPr>
          <w:rFonts w:ascii="Times New Roman" w:hAnsi="Times New Roman"/>
          <w:color w:val="000000"/>
          <w:spacing w:val="0"/>
          <w:sz w:val="24"/>
        </w:rPr>
      </w:pPr>
    </w:p>
    <w:p w14:paraId="5F000000">
      <w:pPr>
        <w:numPr>
          <w:ilvl w:val="0"/>
        </w:numPr>
        <w:spacing w:after="0" w:before="0"/>
        <w:ind w:hanging="360" w:left="360" w:right="0"/>
        <w:jc w:val="center"/>
        <w:rPr>
          <w:rFonts w:ascii="Times New Roman" w:hAnsi="Times New Roman"/>
          <w:b w:val="1"/>
          <w:color w:val="000000"/>
          <w:spacing w:val="0"/>
          <w:sz w:val="24"/>
        </w:rPr>
      </w:pPr>
      <w:r>
        <w:rPr>
          <w:rFonts w:ascii="Times New Roman" w:hAnsi="Times New Roman"/>
          <w:b w:val="1"/>
          <w:color w:val="000000"/>
          <w:spacing w:val="0"/>
          <w:sz w:val="24"/>
        </w:rPr>
        <w:t>Порядок проведения торговой процедуры:</w:t>
      </w:r>
    </w:p>
    <w:p w14:paraId="60000000">
      <w:pPr>
        <w:tabs>
          <w:tab w:leader="none" w:pos="1217"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1.1. </w:t>
      </w:r>
      <w:r>
        <w:rPr>
          <w:rFonts w:ascii="Times New Roman" w:hAnsi="Times New Roman"/>
          <w:color w:val="000000"/>
          <w:spacing w:val="0"/>
          <w:sz w:val="24"/>
        </w:rPr>
        <w:t xml:space="preserve">Электронный аукцион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 xml:space="preserve">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w:t>
      </w:r>
      <w:r>
        <w:rPr>
          <w:rFonts w:ascii="Times New Roman" w:hAnsi="Times New Roman"/>
          <w:color w:val="000000"/>
          <w:spacing w:val="0"/>
          <w:sz w:val="24"/>
        </w:rPr>
        <w:t>«</w:t>
      </w:r>
      <w:r>
        <w:rPr>
          <w:rFonts w:ascii="Times New Roman" w:hAnsi="Times New Roman"/>
          <w:color w:val="000000"/>
          <w:spacing w:val="0"/>
          <w:sz w:val="24"/>
        </w:rPr>
        <w:t>Шаг аукциона</w:t>
      </w:r>
      <w:r>
        <w:rPr>
          <w:rFonts w:ascii="Times New Roman" w:hAnsi="Times New Roman"/>
          <w:color w:val="000000"/>
          <w:spacing w:val="0"/>
          <w:sz w:val="24"/>
        </w:rPr>
        <w:t xml:space="preserve">» </w:t>
      </w:r>
      <w:r>
        <w:rPr>
          <w:rFonts w:ascii="Times New Roman" w:hAnsi="Times New Roman"/>
          <w:color w:val="000000"/>
          <w:spacing w:val="0"/>
          <w:sz w:val="24"/>
        </w:rPr>
        <w:t xml:space="preserve">устанавливается Организатором торгов и не изменяется в течение всего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w:t>
      </w:r>
    </w:p>
    <w:p w14:paraId="61000000">
      <w:pPr>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Во время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62000000">
      <w:pPr>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Проведение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w:t>
      </w:r>
      <w:r>
        <w:rPr>
          <w:rFonts w:ascii="Times New Roman" w:hAnsi="Times New Roman"/>
          <w:color w:val="000000"/>
          <w:spacing w:val="0"/>
          <w:sz w:val="24"/>
        </w:rPr>
        <w:t>торгов) должно состояться в день и час, указанный в Извещении и Документации.</w:t>
      </w:r>
    </w:p>
    <w:p w14:paraId="63000000">
      <w:pPr>
        <w:tabs>
          <w:tab w:leader="none" w:pos="709"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1.2. </w:t>
      </w:r>
      <w:r>
        <w:rPr>
          <w:rFonts w:ascii="Times New Roman" w:hAnsi="Times New Roman"/>
          <w:color w:val="000000"/>
          <w:spacing w:val="0"/>
          <w:sz w:val="24"/>
        </w:rPr>
        <w:t>Со времени публикации на площадке</w:t>
      </w:r>
      <w:r>
        <w:rPr>
          <w:rFonts w:ascii="Times New Roman" w:hAnsi="Times New Roman"/>
          <w:color w:val="000000"/>
          <w:spacing w:val="0"/>
          <w:sz w:val="17"/>
        </w:rPr>
        <w:t xml:space="preserve"> </w:t>
      </w:r>
      <w:r>
        <w:rPr>
          <w:rFonts w:ascii="Times New Roman" w:hAnsi="Times New Roman"/>
          <w:color w:val="000000"/>
          <w:spacing w:val="0"/>
          <w:sz w:val="24"/>
        </w:rPr>
        <w:t xml:space="preserve">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Оператором размещается в открытой части электронной площадки  информация о датах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купли-продажи, сроки платежей, реквизиты счетов, на которые вносятся платежи и документация о продаже имущества;</w:t>
      </w:r>
    </w:p>
    <w:p w14:paraId="64000000">
      <w:pPr>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С момента начала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65000000">
      <w:pPr>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1.3. </w:t>
      </w:r>
      <w:r>
        <w:rPr>
          <w:rFonts w:ascii="Times New Roman" w:hAnsi="Times New Roman"/>
          <w:color w:val="000000"/>
          <w:spacing w:val="0"/>
          <w:sz w:val="24"/>
        </w:rPr>
        <w:t xml:space="preserve">В течение 15 минут со времени начала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w:t>
      </w:r>
      <w:r>
        <w:rPr>
          <w:rFonts w:ascii="Times New Roman" w:hAnsi="Times New Roman"/>
          <w:color w:val="000000"/>
          <w:spacing w:val="0"/>
          <w:sz w:val="24"/>
        </w:rPr>
        <w:t>торгов) участникам в закрытой части АС Оператора в заявке на участие предлагается заявить своё предложение о цене Имущества.</w:t>
      </w:r>
    </w:p>
    <w:p w14:paraId="66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В случае если в течение указанного времени:</w:t>
      </w:r>
    </w:p>
    <w:p w14:paraId="67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закрыт.</w:t>
      </w:r>
    </w:p>
    <w:p w14:paraId="68000000">
      <w:pPr>
        <w:tabs>
          <w:tab w:leader="none" w:pos="1275" w:val="left"/>
        </w:tabs>
        <w:spacing w:after="0" w:before="0"/>
        <w:ind w:firstLine="709" w:left="0" w:right="20"/>
        <w:jc w:val="both"/>
        <w:rPr>
          <w:rFonts w:ascii="Times New Roman" w:hAnsi="Times New Roman"/>
          <w:color w:val="FF0000"/>
          <w:spacing w:val="0"/>
          <w:sz w:val="24"/>
        </w:rPr>
      </w:pPr>
      <w:r>
        <w:rPr>
          <w:rFonts w:ascii="Times New Roman" w:hAnsi="Times New Roman"/>
          <w:color w:val="000000"/>
          <w:spacing w:val="0"/>
          <w:sz w:val="24"/>
        </w:rPr>
        <w:t xml:space="preserve">Предложение о цене Имущества должно подаваться </w:t>
      </w:r>
      <w:r>
        <w:rPr>
          <w:rFonts w:ascii="Times New Roman" w:hAnsi="Times New Roman"/>
          <w:color w:val="000000"/>
          <w:spacing w:val="0"/>
          <w:sz w:val="23"/>
        </w:rPr>
        <w:t xml:space="preserve">в размере соответствующем шагу </w:t>
      </w:r>
      <w:r>
        <w:rPr>
          <w:rFonts w:ascii="Times New Roman" w:hAnsi="Times New Roman"/>
          <w:color w:val="000000"/>
          <w:spacing w:val="0"/>
          <w:sz w:val="24"/>
        </w:rPr>
        <w:t xml:space="preserve">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w:t>
      </w:r>
      <w:r>
        <w:rPr>
          <w:rFonts w:ascii="Times New Roman" w:hAnsi="Times New Roman"/>
          <w:color w:val="000000"/>
          <w:spacing w:val="0"/>
          <w:sz w:val="24"/>
        </w:rPr>
        <w:t>.</w:t>
      </w:r>
    </w:p>
    <w:p w14:paraId="69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1.5. </w:t>
      </w:r>
      <w:r>
        <w:rPr>
          <w:rFonts w:ascii="Times New Roman" w:hAnsi="Times New Roman"/>
          <w:color w:val="000000"/>
          <w:spacing w:val="0"/>
          <w:sz w:val="24"/>
        </w:rPr>
        <w:t xml:space="preserve">Во время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w:t>
      </w:r>
      <w:r>
        <w:rPr>
          <w:rFonts w:ascii="Times New Roman" w:hAnsi="Times New Roman"/>
          <w:color w:val="000000"/>
          <w:spacing w:val="0"/>
          <w:sz w:val="24"/>
        </w:rPr>
        <w:t xml:space="preserve">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w:t>
      </w:r>
      <w:r>
        <w:rPr>
          <w:rFonts w:ascii="Times New Roman" w:hAnsi="Times New Roman"/>
          <w:color w:val="000000"/>
          <w:spacing w:val="0"/>
          <w:sz w:val="24"/>
        </w:rPr>
        <w:t xml:space="preserve">торгов). </w:t>
      </w:r>
    </w:p>
    <w:p w14:paraId="6A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1.6 </w:t>
      </w:r>
      <w:r>
        <w:rPr>
          <w:rFonts w:ascii="Times New Roman" w:hAnsi="Times New Roman"/>
          <w:color w:val="000000"/>
          <w:spacing w:val="0"/>
          <w:sz w:val="24"/>
        </w:rPr>
        <w:t xml:space="preserve">Критерием определения Победителя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в электронной форме является поступление от Претендента Заявки на приобретение с наиболее высокой ценой. При этом Торговая процедура в форме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p w14:paraId="6B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В случае признания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6C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1.7. </w:t>
      </w:r>
      <w:r>
        <w:rPr>
          <w:rFonts w:ascii="Times New Roman" w:hAnsi="Times New Roman"/>
          <w:color w:val="000000"/>
          <w:spacing w:val="0"/>
          <w:sz w:val="24"/>
        </w:rPr>
        <w:t xml:space="preserve">Ход проведения процедуры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D000000">
      <w:pPr>
        <w:tabs>
          <w:tab w:leader="none" w:pos="1275"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1.8. </w:t>
      </w:r>
      <w:r>
        <w:rPr>
          <w:rFonts w:ascii="Times New Roman" w:hAnsi="Times New Roman"/>
          <w:color w:val="000000"/>
          <w:spacing w:val="0"/>
          <w:sz w:val="24"/>
        </w:rPr>
        <w:t xml:space="preserve">Процедура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считается завершенной с момента размещения протокола об итогах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на официальном сайте Организатора. </w:t>
      </w:r>
    </w:p>
    <w:p w14:paraId="6E000000">
      <w:pPr>
        <w:tabs>
          <w:tab w:leader="none" w:pos="1275"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Аукцион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признается несостоявшимся в следующих случаях:</w:t>
      </w:r>
    </w:p>
    <w:p w14:paraId="6F000000">
      <w:pPr>
        <w:numPr>
          <w:ilvl w:val="0"/>
        </w:numPr>
        <w:tabs>
          <w:tab w:leader="none" w:pos="871"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не было подано ни одной заявки на участие, либо ни один из Претендентов не признан участником;</w:t>
      </w:r>
    </w:p>
    <w:p w14:paraId="70000000">
      <w:pPr>
        <w:numPr>
          <w:ilvl w:val="0"/>
        </w:numPr>
        <w:tabs>
          <w:tab w:leader="none" w:pos="871"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принято решение о признании только одного Претендента участником;</w:t>
      </w:r>
    </w:p>
    <w:p w14:paraId="71000000">
      <w:pPr>
        <w:numPr>
          <w:ilvl w:val="0"/>
        </w:numPr>
        <w:tabs>
          <w:tab w:leader="none" w:pos="871"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ни один из участников не сделал предложение о начальной цене Имущества.</w:t>
      </w:r>
    </w:p>
    <w:p w14:paraId="72000000">
      <w:pPr>
        <w:keepNext w:val="1"/>
        <w:keepLines w:val="1"/>
        <w:tabs>
          <w:tab w:leader="none" w:pos="899" w:val="left"/>
        </w:tabs>
        <w:spacing w:after="0" w:before="0"/>
        <w:ind w:firstLine="709" w:left="0" w:right="680"/>
        <w:jc w:val="both"/>
        <w:rPr>
          <w:rFonts w:ascii="Times New Roman" w:hAnsi="Times New Roman"/>
          <w:b w:val="1"/>
          <w:color w:val="000000"/>
          <w:spacing w:val="0"/>
          <w:sz w:val="24"/>
        </w:rPr>
      </w:pPr>
    </w:p>
    <w:p w14:paraId="73000000">
      <w:pPr>
        <w:keepNext w:val="1"/>
        <w:keepLines w:val="1"/>
        <w:tabs>
          <w:tab w:leader="none" w:pos="899" w:val="left"/>
        </w:tabs>
        <w:spacing w:after="0" w:before="0"/>
        <w:ind w:firstLine="709" w:left="0" w:right="680"/>
        <w:jc w:val="center"/>
        <w:rPr>
          <w:rFonts w:ascii="Times New Roman" w:hAnsi="Times New Roman"/>
          <w:b w:val="1"/>
          <w:color w:val="000000"/>
          <w:spacing w:val="0"/>
          <w:sz w:val="24"/>
        </w:rPr>
      </w:pPr>
      <w:r>
        <w:rPr>
          <w:rFonts w:ascii="Times New Roman" w:hAnsi="Times New Roman"/>
          <w:b w:val="1"/>
          <w:color w:val="000000"/>
          <w:spacing w:val="0"/>
          <w:sz w:val="24"/>
        </w:rPr>
        <w:t xml:space="preserve">2. </w:t>
      </w:r>
      <w:r>
        <w:rPr>
          <w:rFonts w:ascii="Times New Roman" w:hAnsi="Times New Roman"/>
          <w:b w:val="1"/>
          <w:color w:val="000000"/>
          <w:spacing w:val="0"/>
          <w:sz w:val="24"/>
        </w:rPr>
        <w:t xml:space="preserve">Отмена аукциона </w:t>
      </w:r>
      <w:r>
        <w:rPr>
          <w:rFonts w:ascii="Times New Roman" w:hAnsi="Times New Roman"/>
          <w:b w:val="1"/>
          <w:color w:val="000000"/>
          <w:spacing w:val="0"/>
          <w:sz w:val="24"/>
        </w:rPr>
        <w:t>«</w:t>
      </w:r>
      <w:r>
        <w:rPr>
          <w:rFonts w:ascii="Times New Roman" w:hAnsi="Times New Roman"/>
          <w:b w:val="1"/>
          <w:color w:val="000000"/>
          <w:spacing w:val="0"/>
          <w:sz w:val="24"/>
        </w:rPr>
        <w:t>на повышение</w:t>
      </w:r>
      <w:r>
        <w:rPr>
          <w:rFonts w:ascii="Times New Roman" w:hAnsi="Times New Roman"/>
          <w:b w:val="1"/>
          <w:color w:val="000000"/>
          <w:spacing w:val="0"/>
          <w:sz w:val="24"/>
        </w:rPr>
        <w:t xml:space="preserve">», </w:t>
      </w:r>
      <w:r>
        <w:rPr>
          <w:rFonts w:ascii="Times New Roman" w:hAnsi="Times New Roman"/>
          <w:b w:val="1"/>
          <w:color w:val="000000"/>
          <w:spacing w:val="0"/>
          <w:sz w:val="24"/>
        </w:rPr>
        <w:t xml:space="preserve">внесение изменений в Извещение о проведении продажи Имущества и документацию об аукционе </w:t>
      </w:r>
      <w:r>
        <w:rPr>
          <w:rFonts w:ascii="Times New Roman" w:hAnsi="Times New Roman"/>
          <w:b w:val="1"/>
          <w:color w:val="000000"/>
          <w:spacing w:val="0"/>
          <w:sz w:val="24"/>
        </w:rPr>
        <w:t>«</w:t>
      </w:r>
      <w:r>
        <w:rPr>
          <w:rFonts w:ascii="Times New Roman" w:hAnsi="Times New Roman"/>
          <w:b w:val="1"/>
          <w:color w:val="000000"/>
          <w:spacing w:val="0"/>
          <w:sz w:val="24"/>
        </w:rPr>
        <w:t>на повышение</w:t>
      </w:r>
      <w:r>
        <w:rPr>
          <w:rFonts w:ascii="Times New Roman" w:hAnsi="Times New Roman"/>
          <w:b w:val="1"/>
          <w:color w:val="000000"/>
          <w:spacing w:val="0"/>
          <w:sz w:val="24"/>
        </w:rPr>
        <w:t>»</w:t>
      </w:r>
    </w:p>
    <w:p w14:paraId="74000000">
      <w:pPr>
        <w:tabs>
          <w:tab w:leader="none" w:pos="567" w:val="left"/>
          <w:tab w:leader="none" w:pos="1146"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2.1. </w:t>
      </w:r>
      <w:r>
        <w:rPr>
          <w:rFonts w:ascii="Times New Roman" w:hAnsi="Times New Roman"/>
          <w:color w:val="000000"/>
          <w:spacing w:val="0"/>
          <w:sz w:val="24"/>
        </w:rPr>
        <w:t>Организатор торгов, Продавец Имущества вправе:</w:t>
      </w:r>
    </w:p>
    <w:p w14:paraId="75000000">
      <w:pPr>
        <w:numPr>
          <w:ilvl w:val="0"/>
        </w:numPr>
        <w:tabs>
          <w:tab w:leader="none" w:pos="899" w:val="left"/>
        </w:tabs>
        <w:spacing w:after="0" w:before="0"/>
        <w:ind w:firstLine="700" w:left="20" w:right="0"/>
        <w:jc w:val="both"/>
        <w:rPr>
          <w:rFonts w:ascii="Times New Roman" w:hAnsi="Times New Roman"/>
          <w:color w:val="000000"/>
          <w:spacing w:val="0"/>
          <w:sz w:val="24"/>
        </w:rPr>
      </w:pPr>
      <w:r>
        <w:rPr>
          <w:rFonts w:ascii="Times New Roman" w:hAnsi="Times New Roman"/>
          <w:color w:val="000000"/>
          <w:spacing w:val="0"/>
          <w:sz w:val="24"/>
        </w:rPr>
        <w:t>в любое время отказаться от проведения Торговой процедуры.</w:t>
      </w:r>
    </w:p>
    <w:p w14:paraId="76000000">
      <w:pPr>
        <w:numPr>
          <w:ilvl w:val="0"/>
        </w:numPr>
        <w:tabs>
          <w:tab w:leader="none" w:pos="899" w:val="left"/>
        </w:tabs>
        <w:spacing w:after="0" w:before="0"/>
        <w:ind w:firstLine="700" w:left="20" w:right="20"/>
        <w:jc w:val="both"/>
        <w:rPr>
          <w:rFonts w:ascii="Times New Roman" w:hAnsi="Times New Roman"/>
          <w:color w:val="000000"/>
          <w:spacing w:val="0"/>
          <w:sz w:val="24"/>
        </w:rPr>
      </w:pPr>
      <w:r>
        <w:rPr>
          <w:rFonts w:ascii="Times New Roman" w:hAnsi="Times New Roman"/>
          <w:color w:val="000000"/>
          <w:spacing w:val="0"/>
          <w:sz w:val="24"/>
        </w:rPr>
        <w:t xml:space="preserve">принять решение о внесении изменений в Извещение о проведении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документацию об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В течение одного дня с даты принятия указанного решения такие изменения размещаются организатором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размещенными надлежащим образом.</w:t>
      </w:r>
    </w:p>
    <w:p w14:paraId="77000000">
      <w:pPr>
        <w:tabs>
          <w:tab w:leader="none" w:pos="1146" w:val="left"/>
        </w:tabs>
        <w:spacing w:after="0" w:before="0"/>
        <w:ind w:firstLine="709" w:left="0" w:right="20"/>
        <w:jc w:val="both"/>
        <w:rPr>
          <w:rFonts w:ascii="Times New Roman" w:hAnsi="Times New Roman"/>
          <w:color w:val="000000"/>
          <w:spacing w:val="0"/>
          <w:sz w:val="24"/>
        </w:rPr>
      </w:pPr>
      <w:r>
        <w:rPr>
          <w:rFonts w:ascii="Times New Roman" w:hAnsi="Times New Roman"/>
          <w:color w:val="000000"/>
          <w:spacing w:val="0"/>
          <w:sz w:val="24"/>
        </w:rPr>
        <w:t xml:space="preserve">2.2. </w:t>
      </w:r>
      <w:r>
        <w:rPr>
          <w:rFonts w:ascii="Times New Roman" w:hAnsi="Times New Roman"/>
          <w:color w:val="000000"/>
          <w:spacing w:val="0"/>
          <w:sz w:val="24"/>
        </w:rPr>
        <w:t xml:space="preserve">Решение об отмене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а также решение о внесении изменений в Извещение о проведении продажи Имущества, документацию об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78000000">
      <w:pPr>
        <w:tabs>
          <w:tab w:leader="none" w:pos="1146"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2.3. </w:t>
      </w:r>
      <w:r>
        <w:rPr>
          <w:rFonts w:ascii="Times New Roman" w:hAnsi="Times New Roman"/>
          <w:color w:val="000000"/>
          <w:spacing w:val="0"/>
          <w:sz w:val="24"/>
        </w:rPr>
        <w:t xml:space="preserve">Организатор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через Оператора извещает Претендентов об отмене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в течение двух рабочих дней со дня принятия соответствующего решения путем направления указанного сообщения в </w:t>
      </w:r>
      <w:r>
        <w:rPr>
          <w:rFonts w:ascii="Times New Roman" w:hAnsi="Times New Roman"/>
          <w:color w:val="000000"/>
          <w:spacing w:val="0"/>
          <w:sz w:val="24"/>
        </w:rPr>
        <w:t>«</w:t>
      </w:r>
      <w:r>
        <w:rPr>
          <w:rFonts w:ascii="Times New Roman" w:hAnsi="Times New Roman"/>
          <w:color w:val="000000"/>
          <w:spacing w:val="0"/>
          <w:sz w:val="24"/>
        </w:rPr>
        <w:t>личный кабинет</w:t>
      </w:r>
      <w:r>
        <w:rPr>
          <w:rFonts w:ascii="Times New Roman" w:hAnsi="Times New Roman"/>
          <w:color w:val="000000"/>
          <w:spacing w:val="0"/>
          <w:sz w:val="24"/>
        </w:rPr>
        <w:t xml:space="preserve">» </w:t>
      </w:r>
      <w:r>
        <w:rPr>
          <w:rFonts w:ascii="Times New Roman" w:hAnsi="Times New Roman"/>
          <w:color w:val="000000"/>
          <w:spacing w:val="0"/>
          <w:sz w:val="24"/>
        </w:rPr>
        <w:t>Претендентов.</w:t>
      </w:r>
    </w:p>
    <w:p w14:paraId="79000000">
      <w:pPr>
        <w:tabs>
          <w:tab w:leader="none" w:pos="1146"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2.4. </w:t>
      </w:r>
      <w:r>
        <w:rPr>
          <w:rFonts w:ascii="Times New Roman" w:hAnsi="Times New Roman"/>
          <w:color w:val="000000"/>
          <w:spacing w:val="0"/>
          <w:sz w:val="24"/>
        </w:rPr>
        <w:t>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Торговой процедуры, в том числе убытки, связанные с предоставлением Претендентом Бенефициару независимой гарантии.</w:t>
      </w:r>
    </w:p>
    <w:p w14:paraId="7A000000">
      <w:pPr>
        <w:tabs>
          <w:tab w:leader="none" w:pos="1146" w:val="left"/>
        </w:tabs>
        <w:spacing w:after="0" w:before="0"/>
        <w:ind w:firstLine="709" w:left="0" w:right="23"/>
        <w:jc w:val="both"/>
        <w:rPr>
          <w:rFonts w:ascii="Times New Roman" w:hAnsi="Times New Roman"/>
          <w:color w:val="000000"/>
          <w:spacing w:val="0"/>
          <w:sz w:val="24"/>
        </w:rPr>
      </w:pPr>
    </w:p>
    <w:p w14:paraId="7B000000">
      <w:pPr>
        <w:keepNext w:val="1"/>
        <w:keepLines w:val="1"/>
        <w:tabs>
          <w:tab w:leader="none" w:pos="2855" w:val="left"/>
        </w:tabs>
        <w:spacing w:after="0" w:before="0"/>
        <w:ind w:firstLine="0" w:left="0" w:right="0"/>
        <w:jc w:val="center"/>
        <w:rPr>
          <w:rFonts w:ascii="Times New Roman" w:hAnsi="Times New Roman"/>
          <w:color w:val="000000"/>
          <w:spacing w:val="0"/>
          <w:sz w:val="24"/>
        </w:rPr>
      </w:pPr>
      <w:r>
        <w:rPr>
          <w:rFonts w:ascii="Times New Roman" w:hAnsi="Times New Roman"/>
          <w:b w:val="1"/>
          <w:color w:val="000000"/>
          <w:spacing w:val="0"/>
          <w:sz w:val="24"/>
        </w:rPr>
        <w:t xml:space="preserve">3. </w:t>
      </w:r>
      <w:r>
        <w:rPr>
          <w:rFonts w:ascii="Times New Roman" w:hAnsi="Times New Roman"/>
          <w:b w:val="1"/>
          <w:color w:val="000000"/>
          <w:spacing w:val="0"/>
          <w:sz w:val="24"/>
        </w:rPr>
        <w:t>Порядок внесения и возврата задатка</w:t>
      </w:r>
    </w:p>
    <w:p w14:paraId="7C000000">
      <w:pPr>
        <w:tabs>
          <w:tab w:leader="none" w:pos="1217" w:val="left"/>
          <w:tab w:leader="underscore" w:pos="9644" w:val="left"/>
        </w:tabs>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3.1. </w:t>
      </w:r>
      <w:r>
        <w:rPr>
          <w:rFonts w:ascii="Times New Roman" w:hAnsi="Times New Roman"/>
          <w:color w:val="000000"/>
          <w:spacing w:val="0"/>
          <w:sz w:val="24"/>
        </w:rPr>
        <w:t xml:space="preserve">Формой обеспечения Заявки на участие в торгах является задаток. Для участия в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Претенденты перечисляют задаток в размере 5 000 000 (пять миллионов)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w:t>
      </w:r>
    </w:p>
    <w:p w14:paraId="7D000000">
      <w:pPr>
        <w:tabs>
          <w:tab w:leader="none" w:pos="0"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3.2. </w:t>
      </w:r>
      <w:r>
        <w:rPr>
          <w:rFonts w:ascii="Times New Roman" w:hAnsi="Times New Roman"/>
          <w:color w:val="000000"/>
          <w:spacing w:val="0"/>
          <w:sz w:val="24"/>
        </w:rPr>
        <w:t>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000000">
      <w:pPr>
        <w:tabs>
          <w:tab w:leader="none" w:pos="709" w:val="left"/>
        </w:tabs>
        <w:spacing w:after="0" w:before="0"/>
        <w:ind w:firstLine="0" w:left="0" w:right="23"/>
        <w:jc w:val="both"/>
        <w:rPr>
          <w:rFonts w:ascii="Times New Roman" w:hAnsi="Times New Roman"/>
          <w:color w:val="000000"/>
          <w:spacing w:val="0"/>
          <w:sz w:val="24"/>
        </w:rPr>
      </w:pPr>
      <w:r>
        <w:rPr>
          <w:rFonts w:ascii="Times New Roman" w:hAnsi="Times New Roman"/>
          <w:color w:val="000000"/>
          <w:spacing w:val="0"/>
          <w:sz w:val="24"/>
        </w:rPr>
        <w:tab/>
      </w:r>
      <w:r>
        <w:rPr>
          <w:rFonts w:ascii="Times New Roman" w:hAnsi="Times New Roman"/>
          <w:color w:val="000000"/>
          <w:spacing w:val="0"/>
          <w:sz w:val="24"/>
        </w:rPr>
        <w:t xml:space="preserve">Задаток для участия в аукционе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7F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80000000">
      <w:pPr>
        <w:tabs>
          <w:tab w:leader="none" w:pos="1217" w:val="left"/>
        </w:tabs>
        <w:spacing w:after="0" w:before="0"/>
        <w:ind w:firstLine="349" w:left="360" w:right="23"/>
        <w:jc w:val="both"/>
        <w:rPr>
          <w:rFonts w:ascii="Times New Roman" w:hAnsi="Times New Roman"/>
          <w:color w:val="000000"/>
          <w:spacing w:val="0"/>
          <w:sz w:val="24"/>
        </w:rPr>
      </w:pPr>
      <w:r>
        <w:rPr>
          <w:rFonts w:ascii="Times New Roman" w:hAnsi="Times New Roman"/>
          <w:color w:val="000000"/>
          <w:spacing w:val="0"/>
          <w:sz w:val="24"/>
        </w:rPr>
        <w:t xml:space="preserve">3.3. </w:t>
      </w:r>
      <w:r>
        <w:rPr>
          <w:rFonts w:ascii="Times New Roman" w:hAnsi="Times New Roman"/>
          <w:color w:val="000000"/>
          <w:spacing w:val="0"/>
          <w:sz w:val="24"/>
        </w:rPr>
        <w:t>Внесенный задаток подлежит возврату в срок, указанный в Договоре о задатке:</w:t>
      </w:r>
    </w:p>
    <w:p w14:paraId="81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82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83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84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8"/>
        </w:rPr>
        <w:t xml:space="preserve">- </w:t>
      </w:r>
      <w:r>
        <w:rPr>
          <w:rFonts w:ascii="Times New Roman" w:hAnsi="Times New Roman"/>
          <w:color w:val="000000"/>
          <w:spacing w:val="0"/>
          <w:sz w:val="24"/>
        </w:rPr>
        <w:t>заявителю, отозвавшему Заявку в установленный извещением о проведении Торгов срок, в срок, указанный в Договоре о задатке.</w:t>
      </w:r>
    </w:p>
    <w:p w14:paraId="85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3.4. </w:t>
      </w:r>
      <w:r>
        <w:rPr>
          <w:rFonts w:ascii="Times New Roman" w:hAnsi="Times New Roman"/>
          <w:color w:val="000000"/>
          <w:spacing w:val="0"/>
          <w:sz w:val="24"/>
        </w:rPr>
        <w:t xml:space="preserve">Задаток возвращается всем участникам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кроме победителя. Задаток, перечисленный победителем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засчитывается в сумму платежа по договору уступки прав (требований). Задаток возвращается участнику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заявке по итогам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 xml:space="preserve">» </w:t>
      </w:r>
      <w:r>
        <w:rPr>
          <w:rFonts w:ascii="Times New Roman" w:hAnsi="Times New Roman"/>
          <w:color w:val="000000"/>
          <w:spacing w:val="0"/>
          <w:sz w:val="24"/>
        </w:rPr>
        <w:t xml:space="preserve">которого присвоен второй номер, в течение пяти рабочих дней с даты подписания договора с победителем аукциона </w:t>
      </w:r>
      <w:r>
        <w:rPr>
          <w:rFonts w:ascii="Times New Roman" w:hAnsi="Times New Roman"/>
          <w:color w:val="000000"/>
          <w:spacing w:val="0"/>
          <w:sz w:val="24"/>
        </w:rPr>
        <w:t>«</w:t>
      </w:r>
      <w:r>
        <w:rPr>
          <w:rFonts w:ascii="Times New Roman" w:hAnsi="Times New Roman"/>
          <w:color w:val="000000"/>
          <w:spacing w:val="0"/>
          <w:sz w:val="24"/>
        </w:rPr>
        <w:t>на повышение</w:t>
      </w:r>
      <w:r>
        <w:rPr>
          <w:rFonts w:ascii="Times New Roman" w:hAnsi="Times New Roman"/>
          <w:color w:val="000000"/>
          <w:spacing w:val="0"/>
          <w:sz w:val="24"/>
        </w:rPr>
        <w:t>».</w:t>
      </w:r>
    </w:p>
    <w:p w14:paraId="86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3.5. </w:t>
      </w:r>
      <w:r>
        <w:rPr>
          <w:rFonts w:ascii="Times New Roman" w:hAnsi="Times New Roman"/>
          <w:color w:val="000000"/>
          <w:spacing w:val="0"/>
          <w:sz w:val="24"/>
        </w:rPr>
        <w:t>Внесенный задаток не возвращается победителю аукциона в случае, если он:</w:t>
      </w:r>
    </w:p>
    <w:p w14:paraId="87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уклонится/откажется от заключения Договора уступки прав (требований) имущества в срок, установленный извещением о проведении торгов;</w:t>
      </w:r>
    </w:p>
    <w:p w14:paraId="88000000">
      <w:pPr>
        <w:tabs>
          <w:tab w:leader="none" w:pos="1217" w:val="left"/>
        </w:tabs>
        <w:spacing w:after="0" w:before="0"/>
        <w:ind w:firstLine="709" w:left="0" w:right="23"/>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не оплатит продаваемое на торгах Имущество в срок, установленный заключенным Договором уступки прав (требований).</w:t>
      </w:r>
    </w:p>
    <w:p w14:paraId="89000000">
      <w:pPr>
        <w:tabs>
          <w:tab w:leader="none" w:pos="1217" w:val="left"/>
        </w:tabs>
        <w:spacing w:after="0" w:before="0"/>
        <w:ind w:firstLine="0" w:left="0" w:right="23"/>
        <w:jc w:val="both"/>
        <w:rPr>
          <w:rFonts w:ascii="Times New Roman" w:hAnsi="Times New Roman"/>
          <w:color w:val="000000"/>
          <w:spacing w:val="0"/>
          <w:sz w:val="24"/>
        </w:rPr>
      </w:pPr>
    </w:p>
    <w:p w14:paraId="8A000000">
      <w:pPr>
        <w:spacing w:after="0" w:before="0"/>
        <w:ind w:firstLine="0" w:left="-284" w:right="0"/>
        <w:jc w:val="center"/>
        <w:rPr>
          <w:rFonts w:ascii="Times New Roman" w:hAnsi="Times New Roman"/>
          <w:color w:val="000000"/>
          <w:spacing w:val="0"/>
          <w:sz w:val="24"/>
        </w:rPr>
      </w:pPr>
      <w:r>
        <w:rPr>
          <w:rFonts w:ascii="Times New Roman" w:hAnsi="Times New Roman"/>
          <w:color w:val="000000"/>
          <w:spacing w:val="0"/>
          <w:sz w:val="24"/>
        </w:rPr>
        <w:t>Порядок проведения торговой процедуры:</w:t>
      </w:r>
    </w:p>
    <w:p w14:paraId="8B000000">
      <w:pPr>
        <w:spacing w:after="0" w:before="0"/>
        <w:ind w:firstLine="0" w:left="0" w:right="0"/>
        <w:jc w:val="center"/>
        <w:rPr>
          <w:rFonts w:ascii="Calibri" w:hAnsi="Calibri"/>
          <w:color w:val="000000"/>
          <w:spacing w:val="0"/>
          <w:sz w:val="24"/>
        </w:rPr>
      </w:pPr>
      <w:r>
        <w:rPr>
          <w:rFonts w:ascii="Times New Roman" w:hAnsi="Times New Roman"/>
          <w:b w:val="1"/>
          <w:color w:val="000000"/>
          <w:spacing w:val="0"/>
          <w:sz w:val="24"/>
        </w:rPr>
        <w:t xml:space="preserve">Торговая процедура в форме аукциона </w:t>
      </w:r>
      <w:r>
        <w:rPr>
          <w:rFonts w:ascii="Times New Roman" w:hAnsi="Times New Roman"/>
          <w:b w:val="1"/>
          <w:color w:val="000000"/>
          <w:spacing w:val="0"/>
          <w:sz w:val="24"/>
        </w:rPr>
        <w:t>«</w:t>
      </w:r>
      <w:r>
        <w:rPr>
          <w:rFonts w:ascii="Times New Roman" w:hAnsi="Times New Roman"/>
          <w:b w:val="1"/>
          <w:color w:val="000000"/>
          <w:spacing w:val="0"/>
          <w:sz w:val="24"/>
        </w:rPr>
        <w:t>на повышение</w:t>
      </w:r>
      <w:r>
        <w:rPr>
          <w:rFonts w:ascii="Times New Roman" w:hAnsi="Times New Roman"/>
          <w:b w:val="1"/>
          <w:color w:val="000000"/>
          <w:spacing w:val="0"/>
          <w:sz w:val="24"/>
        </w:rPr>
        <w:t xml:space="preserve">» </w:t>
      </w:r>
      <w:r>
        <w:rPr>
          <w:rFonts w:ascii="Times New Roman" w:hAnsi="Times New Roman"/>
          <w:b w:val="1"/>
          <w:color w:val="000000"/>
          <w:spacing w:val="0"/>
          <w:sz w:val="24"/>
        </w:rPr>
        <w:t>в электронном виде</w:t>
      </w:r>
    </w:p>
    <w:tbl>
      <w:tblPr>
        <w:tblInd w:type="dxa" w:w="153"/>
        <w:tblLayout w:type="fixed"/>
      </w:tblPr>
      <w:tblGrid>
        <w:gridCol w:w="2977"/>
        <w:gridCol w:w="7088"/>
      </w:tblGrid>
      <w:tr>
        <w:tc>
          <w:tcPr>
            <w:tcW w:type="dxa" w:w="10065"/>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C000000">
            <w:pPr>
              <w:spacing w:after="0" w:before="0"/>
              <w:ind w:firstLine="0" w:left="0" w:right="0"/>
              <w:jc w:val="both"/>
              <w:rPr>
                <w:color w:val="000000"/>
                <w:spacing w:val="0"/>
              </w:rPr>
            </w:pPr>
            <w:r>
              <w:rPr>
                <w:rFonts w:ascii="Times New Roman" w:hAnsi="Times New Roman"/>
                <w:b w:val="1"/>
                <w:color w:val="000000"/>
                <w:spacing w:val="0"/>
                <w:sz w:val="20"/>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trPr>
          <w:trHeight w:hRule="atLeast" w:val="1"/>
        </w:trP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D000000">
            <w:pPr>
              <w:spacing w:after="0" w:before="0"/>
              <w:ind w:firstLine="0" w:left="0" w:right="0"/>
              <w:jc w:val="left"/>
              <w:rPr>
                <w:color w:val="000000"/>
                <w:spacing w:val="0"/>
              </w:rPr>
            </w:pPr>
            <w:r>
              <w:rPr>
                <w:rFonts w:ascii="Times New Roman" w:hAnsi="Times New Roman"/>
                <w:color w:val="000000"/>
                <w:spacing w:val="0"/>
                <w:sz w:val="20"/>
              </w:rPr>
              <w:t xml:space="preserve">Особенности проведения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E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Торговая процедура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проводится путем последовательного повышения участниками аукциона начальной цены продажи на величину, равную либо кратную величине </w:t>
            </w:r>
            <w:r>
              <w:rPr>
                <w:rFonts w:ascii="Times New Roman" w:hAnsi="Times New Roman"/>
                <w:color w:val="000000"/>
                <w:spacing w:val="0"/>
                <w:sz w:val="20"/>
              </w:rPr>
              <w:t>«</w:t>
            </w:r>
            <w:r>
              <w:rPr>
                <w:rFonts w:ascii="Times New Roman" w:hAnsi="Times New Roman"/>
                <w:color w:val="000000"/>
                <w:spacing w:val="0"/>
                <w:sz w:val="20"/>
              </w:rPr>
              <w:t>шага аукциона</w:t>
            </w:r>
            <w:r>
              <w:rPr>
                <w:rFonts w:ascii="Times New Roman" w:hAnsi="Times New Roman"/>
                <w:color w:val="000000"/>
                <w:spacing w:val="0"/>
                <w:sz w:val="20"/>
              </w:rPr>
              <w:t xml:space="preserve">». </w:t>
            </w:r>
          </w:p>
          <w:p w14:paraId="8F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Торговая процедура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проводится в дату и время, указанное в Извещении. </w:t>
            </w:r>
          </w:p>
          <w:p w14:paraId="90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Проведение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состоит из следующих частей: </w:t>
            </w:r>
          </w:p>
          <w:p w14:paraId="91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размещение Извещения о проведении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и Торговой документации;</w:t>
            </w:r>
          </w:p>
          <w:p w14:paraId="92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прием Заявок на приобретение объектов (имущества); </w:t>
            </w:r>
          </w:p>
          <w:p w14:paraId="93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прием обеспечения заявки на участие в Торговой процедуре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от Заявителей;</w:t>
            </w:r>
          </w:p>
          <w:p w14:paraId="94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рассмотрение заявок, определение состава Претендентов на участие в Торговой процедуре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p w14:paraId="95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подведение итогов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размещение протокола об итогах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p w14:paraId="96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возврат обеспечения заявки на участие в Торговой процедуре проигравшим Претендентам;</w:t>
            </w:r>
          </w:p>
          <w:p w14:paraId="9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перечисление суммы обеспечения заявки на участие в Торговой процедуре Победителя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Принципалу;</w:t>
            </w:r>
          </w:p>
          <w:p w14:paraId="9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иные мероприятия, предусмотренные настоящим Договором и действующим законодательством Российской Федерации.</w:t>
            </w:r>
          </w:p>
          <w:p w14:paraId="9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Аукцион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признается несостоявшимся в следующих случаях:</w:t>
            </w:r>
          </w:p>
          <w:p w14:paraId="9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не было подано ни одной заявки на участие либо ни один из Заявителей не признан участником аукциона;</w:t>
            </w:r>
          </w:p>
          <w:p w14:paraId="9B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принято решение о признании только одного Заявителя участником аукциона;</w:t>
            </w:r>
          </w:p>
          <w:p w14:paraId="9C000000">
            <w:pPr>
              <w:spacing w:after="0" w:before="0"/>
              <w:ind w:firstLine="0" w:left="0" w:right="0"/>
              <w:jc w:val="both"/>
              <w:rPr>
                <w:color w:val="000000"/>
                <w:spacing w:val="0"/>
              </w:rPr>
            </w:pPr>
            <w:r>
              <w:rPr>
                <w:rFonts w:ascii="Times New Roman" w:hAnsi="Times New Roman"/>
                <w:color w:val="000000"/>
                <w:spacing w:val="0"/>
                <w:sz w:val="20"/>
              </w:rPr>
              <w:t xml:space="preserve">- </w:t>
            </w:r>
            <w:r>
              <w:rPr>
                <w:rFonts w:ascii="Times New Roman" w:hAnsi="Times New Roman"/>
                <w:color w:val="000000"/>
                <w:spacing w:val="0"/>
                <w:sz w:val="20"/>
              </w:rPr>
              <w:t>ни один из Претендентов не сделал предложение о приобретении имущества по начальной цене продажи.</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D000000">
            <w:pPr>
              <w:spacing w:after="0" w:before="0"/>
              <w:ind w:firstLine="0" w:left="0" w:right="0"/>
              <w:jc w:val="left"/>
              <w:rPr>
                <w:color w:val="000000"/>
                <w:spacing w:val="0"/>
              </w:rPr>
            </w:pPr>
            <w:r>
              <w:rPr>
                <w:rFonts w:ascii="Times New Roman" w:hAnsi="Times New Roman"/>
                <w:color w:val="000000"/>
                <w:spacing w:val="0"/>
                <w:sz w:val="20"/>
              </w:rPr>
              <w:t xml:space="preserve">Срок опубликования извещения о проведении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E000000">
            <w:pPr>
              <w:spacing w:after="0" w:before="0"/>
              <w:ind w:firstLine="0" w:left="0" w:right="0"/>
              <w:jc w:val="both"/>
              <w:rPr>
                <w:color w:val="000000"/>
                <w:spacing w:val="0"/>
              </w:rPr>
            </w:pPr>
            <w:r>
              <w:rPr>
                <w:rFonts w:ascii="Times New Roman" w:hAnsi="Times New Roman"/>
                <w:color w:val="000000"/>
                <w:spacing w:val="0"/>
                <w:sz w:val="20"/>
              </w:rPr>
              <w:t xml:space="preserve">Не менее чем за 30 (тридцать) календарных дней до объявленной даты проведения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F000000">
            <w:pPr>
              <w:spacing w:after="0" w:before="0"/>
              <w:ind w:firstLine="0" w:left="0" w:right="0"/>
              <w:jc w:val="left"/>
              <w:rPr>
                <w:color w:val="000000"/>
                <w:spacing w:val="0"/>
              </w:rPr>
            </w:pPr>
            <w:r>
              <w:rPr>
                <w:rFonts w:ascii="Times New Roman" w:hAnsi="Times New Roman"/>
                <w:color w:val="000000"/>
                <w:spacing w:val="0"/>
                <w:sz w:val="20"/>
              </w:rPr>
              <w:t xml:space="preserve">Срок начала принятия Заявок на участие в торговой процедуре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0000000">
            <w:pPr>
              <w:spacing w:after="0" w:before="0"/>
              <w:ind w:firstLine="0" w:left="0" w:right="0"/>
              <w:jc w:val="both"/>
              <w:rPr>
                <w:color w:val="000000"/>
                <w:spacing w:val="0"/>
              </w:rPr>
            </w:pPr>
            <w:r>
              <w:rPr>
                <w:rFonts w:ascii="Times New Roman" w:hAnsi="Times New Roman"/>
                <w:color w:val="000000"/>
                <w:spacing w:val="0"/>
                <w:sz w:val="20"/>
              </w:rPr>
              <w:t>Со дня, следующего за днем публикации извещения.</w:t>
            </w:r>
          </w:p>
        </w:tc>
      </w:tr>
      <w:tr>
        <w:trPr>
          <w:trHeight w:hRule="atLeast" w:val="1"/>
        </w:trP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1000000">
            <w:pPr>
              <w:spacing w:after="0" w:before="0"/>
              <w:ind w:firstLine="0" w:left="0" w:right="0"/>
              <w:jc w:val="left"/>
              <w:rPr>
                <w:color w:val="000000"/>
                <w:spacing w:val="0"/>
              </w:rPr>
            </w:pPr>
            <w:r>
              <w:rPr>
                <w:rFonts w:ascii="Times New Roman" w:hAnsi="Times New Roman"/>
                <w:color w:val="000000"/>
                <w:spacing w:val="0"/>
                <w:sz w:val="20"/>
              </w:rPr>
              <w:t>Продолжительность приема Заявок на участие в торговой процедуре</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2000000">
            <w:pPr>
              <w:spacing w:after="0" w:before="0"/>
              <w:ind w:firstLine="0" w:left="0" w:right="0"/>
              <w:jc w:val="both"/>
              <w:rPr>
                <w:color w:val="000000"/>
                <w:spacing w:val="0"/>
              </w:rPr>
            </w:pPr>
            <w:r>
              <w:rPr>
                <w:rFonts w:ascii="Times New Roman" w:hAnsi="Times New Roman"/>
                <w:color w:val="000000"/>
                <w:spacing w:val="0"/>
                <w:sz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trPr>
          <w:trHeight w:hRule="atLeast" w:val="1"/>
        </w:trP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3000000">
            <w:pPr>
              <w:spacing w:after="0" w:before="0"/>
              <w:ind w:firstLine="0" w:left="0" w:right="0"/>
              <w:jc w:val="left"/>
              <w:rPr>
                <w:color w:val="000000"/>
                <w:spacing w:val="0"/>
              </w:rPr>
            </w:pPr>
            <w:r>
              <w:rPr>
                <w:rFonts w:ascii="Times New Roman" w:hAnsi="Times New Roman"/>
                <w:color w:val="000000"/>
                <w:spacing w:val="0"/>
                <w:sz w:val="20"/>
              </w:rPr>
              <w:t>Перечень документов, прилагаемых к Заявке на участие в торговой процедуре</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A4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платежный документ, подтверждающий внесение обеспечения Заявки на участие в торговой процедуре с отметкой банка;</w:t>
            </w:r>
          </w:p>
          <w:p w14:paraId="A5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копии учредительных документов, заверенные уполномоченным лицом и печатью общества (юридического лица);</w:t>
            </w:r>
          </w:p>
          <w:p w14:paraId="A6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A7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копии паспортов (для физических лиц);</w:t>
            </w:r>
          </w:p>
          <w:p w14:paraId="A8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доверенность лица, уполномоченного действовать от имени Заявителя при подаче Заявки на участие в торговой процедуре;</w:t>
            </w:r>
          </w:p>
          <w:p w14:paraId="A9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Согласие на обработку персональных данных (Согласно Приложению 3 к Торговой документации);</w:t>
            </w:r>
          </w:p>
          <w:p w14:paraId="AA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опись документов;</w:t>
            </w:r>
          </w:p>
          <w:p w14:paraId="AB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необходимые документы, в том числе: </w:t>
            </w:r>
          </w:p>
          <w:p w14:paraId="AC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AD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документы, подтверждающие отсутствие информации о незавершенной реорганизации и процедуре ликвидации Заявителя.</w:t>
            </w:r>
          </w:p>
          <w:p w14:paraId="AE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AF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B0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B1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документы, подтверждающих финансовое положение Заявителя (оценивается не хуже, чем </w:t>
            </w:r>
            <w:r>
              <w:rPr>
                <w:rFonts w:ascii="Times New Roman" w:hAnsi="Times New Roman"/>
                <w:color w:val="000000"/>
                <w:spacing w:val="0"/>
                <w:sz w:val="20"/>
              </w:rPr>
              <w:t>«</w:t>
            </w:r>
            <w:r>
              <w:rPr>
                <w:rFonts w:ascii="Times New Roman" w:hAnsi="Times New Roman"/>
                <w:color w:val="000000"/>
                <w:spacing w:val="0"/>
                <w:sz w:val="20"/>
              </w:rPr>
              <w:t>среднее</w:t>
            </w:r>
            <w:r>
              <w:rPr>
                <w:rFonts w:ascii="Times New Roman" w:hAnsi="Times New Roman"/>
                <w:color w:val="000000"/>
                <w:spacing w:val="0"/>
                <w:sz w:val="20"/>
              </w:rPr>
              <w:t>»);</w:t>
            </w:r>
          </w:p>
          <w:p w14:paraId="B2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документы, подтверждающие положительную величину чистых активов на уровне не менее величины уставного капитала; </w:t>
            </w:r>
          </w:p>
          <w:p w14:paraId="B3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Надлежащим образом заверенные копии следующих документов:</w:t>
            </w:r>
          </w:p>
          <w:p w14:paraId="B4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B5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расшифровок основных статей бухгалтерской отчетности, удельный вес которых составляет более 5% валюты баланса.</w:t>
            </w:r>
          </w:p>
          <w:p w14:paraId="B6000000">
            <w:pPr>
              <w:tabs>
                <w:tab w:leader="none" w:pos="272" w:val="left"/>
              </w:tabs>
              <w:spacing w:after="0" w:before="0"/>
              <w:ind w:firstLine="0" w:left="0" w:right="0"/>
              <w:jc w:val="both"/>
              <w:rPr>
                <w:rFonts w:ascii="Times New Roman" w:hAnsi="Times New Roman"/>
                <w:color w:val="000000"/>
                <w:spacing w:val="0"/>
                <w:sz w:val="20"/>
              </w:rPr>
            </w:pPr>
          </w:p>
          <w:p w14:paraId="B7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В случае привлечения Заявителем займа(-ов)/ кредита(-ов) для оплаты прав (требований): окончательный срок погашения обязательств (по основному долгу и процентам) по привлеченному(-ым) займу(-ам)/ кредиту(-ам) должен превышать срок погашения обязательств по Договору более чем на 42 (Сорок два), а также займодавцем (-ами)/ кредитором(-ами) (прямо или косвенно) не должны выступать заемщики Кредитора и/или лица, аффилированные Кредитору, Должнику.</w:t>
            </w:r>
          </w:p>
          <w:p w14:paraId="B8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В случае привлечения займа (-ов)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займ(-ы), полномочия лиц, действующих от его (их) имени, решение его (их) уполномоченных органов об одобрении заключения договора(ов) займа, а также по сделкам/ иным основаниям приобретения денежных средств для оплаты прав (требований).</w:t>
            </w:r>
          </w:p>
          <w:p w14:paraId="B9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BA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BB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Гарантийные письма, подписанные единоличным исполнительным органом, подтверждающие, следующее:</w:t>
            </w:r>
          </w:p>
          <w:p w14:paraId="BC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ab/>
            </w:r>
            <w:r>
              <w:rPr>
                <w:rFonts w:ascii="Times New Roman" w:hAnsi="Times New Roman"/>
                <w:color w:val="000000"/>
                <w:spacing w:val="0"/>
                <w:sz w:val="20"/>
              </w:rPr>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BD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ab/>
            </w:r>
            <w:r>
              <w:rPr>
                <w:rFonts w:ascii="Times New Roman" w:hAnsi="Times New Roman"/>
                <w:color w:val="000000"/>
                <w:spacing w:val="0"/>
                <w:sz w:val="20"/>
              </w:rPr>
              <w:t>отсутствие возбужденных исполнительных производств в отношении Заявителя;</w:t>
            </w:r>
          </w:p>
          <w:p w14:paraId="BE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ab/>
            </w:r>
            <w:r>
              <w:rPr>
                <w:rFonts w:ascii="Times New Roman" w:hAnsi="Times New Roman"/>
                <w:color w:val="000000"/>
                <w:spacing w:val="0"/>
                <w:sz w:val="20"/>
              </w:rPr>
              <w:t>отсутствие по месту регистрации Заявителя исков о взыскании, заявлений имущественного характера;</w:t>
            </w:r>
          </w:p>
          <w:p w14:paraId="BF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ab/>
            </w:r>
            <w:r>
              <w:rPr>
                <w:rFonts w:ascii="Times New Roman" w:hAnsi="Times New Roman"/>
                <w:color w:val="000000"/>
                <w:spacing w:val="0"/>
                <w:sz w:val="20"/>
              </w:rPr>
              <w:t xml:space="preserve"> </w:t>
            </w:r>
            <w:r>
              <w:rPr>
                <w:rFonts w:ascii="Times New Roman" w:hAnsi="Times New Roman"/>
                <w:color w:val="000000"/>
                <w:spacing w:val="0"/>
                <w:sz w:val="20"/>
              </w:rPr>
              <w:t>отсутствие просроченной задолженности по кредитам.</w:t>
            </w:r>
          </w:p>
          <w:p w14:paraId="C0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 </w:t>
            </w:r>
            <w:r>
              <w:rPr>
                <w:rFonts w:ascii="Times New Roman" w:hAnsi="Times New Roman"/>
                <w:color w:val="000000"/>
                <w:spacing w:val="0"/>
                <w:sz w:val="20"/>
              </w:rPr>
              <w:t>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C1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C2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C3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нотариально удостоверенное согласие супруга на совершение сделки, в случаях, предусмотренных законодательством Российской Федерации;  </w:t>
            </w:r>
          </w:p>
          <w:p w14:paraId="C4000000">
            <w:pPr>
              <w:tabs>
                <w:tab w:leader="none" w:pos="272" w:val="left"/>
              </w:tabs>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сведения о составе собственников (составе участников; в отношении участников, являющихся юридическими лицами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состава их участников и т.д.), включая бенефициаров (в том числе конечных), а также составе исполнительных органов Заявителя;</w:t>
            </w:r>
          </w:p>
          <w:p w14:paraId="C5000000">
            <w:pPr>
              <w:tabs>
                <w:tab w:leader="none" w:pos="272" w:val="left"/>
              </w:tabs>
              <w:spacing w:after="0" w:before="0"/>
              <w:ind w:firstLine="0" w:left="0" w:right="0"/>
              <w:jc w:val="both"/>
              <w:rPr>
                <w:color w:val="000000"/>
                <w:spacing w:val="0"/>
              </w:rPr>
            </w:pPr>
            <w:r>
              <w:rPr>
                <w:rFonts w:ascii="Times New Roman" w:hAnsi="Times New Roman"/>
                <w:color w:val="000000"/>
                <w:spacing w:val="0"/>
                <w:sz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6000000">
            <w:pPr>
              <w:spacing w:after="0" w:before="0"/>
              <w:ind w:firstLine="0" w:left="0" w:right="0"/>
              <w:jc w:val="left"/>
              <w:rPr>
                <w:color w:val="000000"/>
                <w:spacing w:val="0"/>
              </w:rPr>
            </w:pPr>
            <w:r>
              <w:rPr>
                <w:rFonts w:ascii="Times New Roman" w:hAnsi="Times New Roman"/>
                <w:color w:val="000000"/>
                <w:spacing w:val="0"/>
                <w:sz w:val="20"/>
              </w:rPr>
              <w:t>Условия доступа Заявителя к участию в торговой процедуре</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C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заявка на участие в торговой процедуре подана по истечении срока приема Заявок на участие в торговой процедуре, указанного в извещении;</w:t>
            </w:r>
          </w:p>
          <w:p w14:paraId="C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заявка на участие в торговой процедуре подана лицом, не уполномоченным действовать от имени Заявителя;</w:t>
            </w:r>
          </w:p>
          <w:p w14:paraId="C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не представлены документы, перечисленные в извещении;</w:t>
            </w:r>
          </w:p>
          <w:p w14:paraId="CB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CC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выявления негативной информации в отношении Заявителя/лица, предоставляющего займ(-ы) Заявителю;</w:t>
            </w:r>
          </w:p>
          <w:p w14:paraId="CD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выявление признаков аффилированности Заявителя/ лица, предоставляющего займ(-ы) Заявителя к Банку, Должнику.</w:t>
            </w:r>
          </w:p>
          <w:p w14:paraId="CE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CF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D0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D1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D2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выявления информации о незавершенной реорганизации и процедуре ликвидации Заявителя.</w:t>
            </w:r>
          </w:p>
          <w:p w14:paraId="D3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в отношении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возбужденных исполнительных производств.</w:t>
            </w:r>
          </w:p>
          <w:p w14:paraId="D4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в отношении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поданного в арбитражный суд заявления о банкротстве (в том числе в статусе индивидуального предпринимателя);</w:t>
            </w:r>
          </w:p>
          <w:p w14:paraId="D5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в отношении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D6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по месту регистрации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исков о взыскании, заявлений имущественного характера;</w:t>
            </w:r>
          </w:p>
          <w:p w14:paraId="D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в отношении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иных правопритязаний третьих лиц к Заявителю;</w:t>
            </w:r>
          </w:p>
          <w:p w14:paraId="D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просроченной задолженности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D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поданного в арбитражный суд заявления о банкротстве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(в том числе в статусе индивидуального предпринимателя);</w:t>
            </w:r>
          </w:p>
          <w:p w14:paraId="D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информации о возбуждении дела о несостоятельности (банкротстве) в отношении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в статусе индивидуального предпринимателя;</w:t>
            </w:r>
          </w:p>
          <w:p w14:paraId="DB000000">
            <w:pPr>
              <w:tabs>
                <w:tab w:leader="none" w:pos="461" w:val="left"/>
              </w:tabs>
              <w:spacing w:after="0" w:before="0"/>
              <w:ind w:firstLine="0" w:left="0" w:right="0"/>
              <w:jc w:val="both"/>
              <w:rPr>
                <w:spacing w:val="0"/>
              </w:rPr>
            </w:pPr>
            <w:r>
              <w:rPr>
                <w:rFonts w:ascii="Times New Roman" w:hAnsi="Times New Roman"/>
                <w:color w:val="000000"/>
                <w:spacing w:val="0"/>
                <w:sz w:val="20"/>
              </w:rPr>
              <w:t xml:space="preserve">- </w:t>
            </w:r>
            <w:r>
              <w:rPr>
                <w:rFonts w:ascii="Times New Roman" w:hAnsi="Times New Roman"/>
                <w:color w:val="000000"/>
                <w:spacing w:val="0"/>
                <w:sz w:val="20"/>
              </w:rPr>
              <w:t xml:space="preserve">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физического лица в статусе индивидуального предпринимателя банкротом.</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DC000000">
            <w:pPr>
              <w:spacing w:after="0" w:before="0"/>
              <w:ind w:firstLine="0" w:left="0" w:right="0"/>
              <w:jc w:val="left"/>
              <w:rPr>
                <w:color w:val="000000"/>
                <w:spacing w:val="0"/>
              </w:rPr>
            </w:pPr>
            <w:r>
              <w:rPr>
                <w:rFonts w:ascii="Times New Roman" w:hAnsi="Times New Roman"/>
                <w:color w:val="000000"/>
                <w:spacing w:val="0"/>
                <w:sz w:val="20"/>
              </w:rPr>
              <w:t>Порядок заключения договора реализации прав (требований)</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DD000000">
            <w:pPr>
              <w:spacing w:after="0" w:before="0"/>
              <w:ind w:firstLine="33" w:left="0" w:right="0"/>
              <w:jc w:val="both"/>
              <w:rPr>
                <w:rFonts w:ascii="Times New Roman" w:hAnsi="Times New Roman"/>
                <w:color w:val="000000"/>
                <w:spacing w:val="0"/>
                <w:sz w:val="20"/>
              </w:rPr>
            </w:pPr>
            <w:r>
              <w:rPr>
                <w:rFonts w:ascii="Times New Roman" w:hAnsi="Times New Roman"/>
                <w:color w:val="000000"/>
                <w:spacing w:val="0"/>
                <w:sz w:val="20"/>
              </w:rPr>
              <w:t xml:space="preserve">Заключение договора реализации прав (требований) между Принципалом и Победителем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DE000000">
            <w:pPr>
              <w:spacing w:after="0" w:before="0"/>
              <w:ind w:firstLine="33" w:left="0" w:right="0"/>
              <w:jc w:val="both"/>
              <w:rPr>
                <w:rFonts w:ascii="Times New Roman" w:hAnsi="Times New Roman"/>
                <w:color w:val="000000"/>
                <w:spacing w:val="0"/>
                <w:sz w:val="20"/>
              </w:rPr>
            </w:pPr>
            <w:r>
              <w:rPr>
                <w:rFonts w:ascii="Times New Roman" w:hAnsi="Times New Roman"/>
                <w:color w:val="000000"/>
                <w:spacing w:val="0"/>
                <w:sz w:val="20"/>
              </w:rPr>
              <w:t xml:space="preserve">В случае признания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DF000000">
            <w:pPr>
              <w:spacing w:after="0" w:before="0"/>
              <w:ind w:firstLine="33" w:left="0" w:right="0"/>
              <w:jc w:val="both"/>
              <w:rPr>
                <w:color w:val="000000"/>
                <w:spacing w:val="0"/>
              </w:rPr>
            </w:pPr>
            <w:r>
              <w:rPr>
                <w:rFonts w:ascii="Times New Roman" w:hAnsi="Times New Roman"/>
                <w:color w:val="000000"/>
                <w:spacing w:val="0"/>
                <w:sz w:val="20"/>
              </w:rPr>
              <w:t xml:space="preserve">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который сделал предпоследнее предложение о цене договора. При этом заключение договора реализации прав (требований) для участника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который сделал предпоследнее предложение о цене договора, является обязательным.</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E0000000">
            <w:pPr>
              <w:spacing w:after="0" w:before="0"/>
              <w:ind w:firstLine="0" w:left="0" w:right="0"/>
              <w:jc w:val="left"/>
              <w:rPr>
                <w:color w:val="000000"/>
                <w:spacing w:val="0"/>
              </w:rPr>
            </w:pPr>
            <w:r>
              <w:rPr>
                <w:rFonts w:ascii="Times New Roman" w:hAnsi="Times New Roman"/>
                <w:color w:val="000000"/>
                <w:spacing w:val="0"/>
                <w:sz w:val="20"/>
              </w:rPr>
              <w:t xml:space="preserve">Критерии определения Победителя торговой процедуры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E1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Критерием определения Победителя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в электронной форме является поступление от Претендента Заявки на приобретение с наиболее высокой ценой. При этом Торговая процедура в форме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 xml:space="preserve">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E2000000">
            <w:pPr>
              <w:spacing w:after="0" w:before="0"/>
              <w:ind w:firstLine="0" w:left="0" w:right="0"/>
              <w:jc w:val="both"/>
              <w:rPr>
                <w:spacing w:val="0"/>
              </w:rPr>
            </w:pPr>
            <w:r>
              <w:rPr>
                <w:rFonts w:ascii="Times New Roman" w:hAnsi="Times New Roman"/>
                <w:color w:val="000000"/>
                <w:spacing w:val="0"/>
                <w:sz w:val="20"/>
              </w:rPr>
              <w:t xml:space="preserve">В случае признания аукциона </w:t>
            </w:r>
            <w:r>
              <w:rPr>
                <w:rFonts w:ascii="Times New Roman" w:hAnsi="Times New Roman"/>
                <w:color w:val="000000"/>
                <w:spacing w:val="0"/>
                <w:sz w:val="20"/>
              </w:rPr>
              <w:t>«</w:t>
            </w:r>
            <w:r>
              <w:rPr>
                <w:rFonts w:ascii="Times New Roman" w:hAnsi="Times New Roman"/>
                <w:color w:val="000000"/>
                <w:spacing w:val="0"/>
                <w:sz w:val="20"/>
              </w:rPr>
              <w:t>на повышение</w:t>
            </w:r>
            <w:r>
              <w:rPr>
                <w:rFonts w:ascii="Times New Roman" w:hAnsi="Times New Roman"/>
                <w:color w:val="000000"/>
                <w:spacing w:val="0"/>
                <w:sz w:val="20"/>
              </w:rPr>
              <w:t xml:space="preserve">» </w:t>
            </w:r>
            <w:r>
              <w:rPr>
                <w:rFonts w:ascii="Times New Roman" w:hAnsi="Times New Roman"/>
                <w:color w:val="000000"/>
                <w:spacing w:val="0"/>
                <w:sz w:val="20"/>
              </w:rPr>
              <w:t>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tc>
          <w:tcPr>
            <w:tcW w:type="dxa" w:w="297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E3000000">
            <w:pPr>
              <w:spacing w:after="0" w:before="0"/>
              <w:ind w:firstLine="0" w:left="0" w:right="0"/>
              <w:jc w:val="left"/>
              <w:rPr>
                <w:color w:val="000000"/>
                <w:spacing w:val="0"/>
              </w:rPr>
            </w:pPr>
            <w:r>
              <w:rPr>
                <w:rFonts w:ascii="Times New Roman" w:hAnsi="Times New Roman"/>
                <w:color w:val="000000"/>
                <w:spacing w:val="0"/>
                <w:sz w:val="20"/>
              </w:rPr>
              <w:t>Отлагательные условия заключения договора реализации прав (требований)</w:t>
            </w:r>
          </w:p>
        </w:tc>
        <w:tc>
          <w:tcPr>
            <w:tcW w:type="dxa" w:w="7088"/>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E4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Заключение Договора с Новым кредитором осуществлять после/ при условии:</w:t>
            </w:r>
          </w:p>
          <w:p w14:paraId="E5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 </w:t>
            </w:r>
            <w:r>
              <w:rPr>
                <w:rFonts w:ascii="Times New Roman" w:hAnsi="Times New Roman"/>
                <w:color w:val="000000"/>
                <w:spacing w:val="0"/>
                <w:sz w:val="20"/>
              </w:rPr>
              <w:t>Общие:</w:t>
            </w:r>
          </w:p>
          <w:p w14:paraId="E6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1.1. </w:t>
            </w:r>
            <w:r>
              <w:rPr>
                <w:rFonts w:ascii="Times New Roman" w:hAnsi="Times New Roman"/>
                <w:color w:val="000000"/>
                <w:spacing w:val="0"/>
                <w:sz w:val="20"/>
              </w:rPr>
              <w:t xml:space="preserve">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E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п.п. 3 </w:t>
            </w:r>
            <w:r>
              <w:rPr>
                <w:rFonts w:ascii="Times New Roman" w:hAnsi="Times New Roman"/>
                <w:color w:val="000000"/>
                <w:spacing w:val="0"/>
                <w:sz w:val="20"/>
              </w:rPr>
              <w:t>–</w:t>
            </w:r>
            <w:r>
              <w:rPr>
                <w:rFonts w:ascii="Times New Roman" w:hAnsi="Times New Roman"/>
                <w:color w:val="000000"/>
                <w:spacing w:val="0"/>
                <w:sz w:val="20"/>
              </w:rPr>
              <w:t xml:space="preserve"> 13, 19, 20 </w:t>
            </w:r>
            <w:r>
              <w:rPr>
                <w:rFonts w:ascii="Times New Roman" w:hAnsi="Times New Roman"/>
                <w:color w:val="000000"/>
                <w:spacing w:val="0"/>
                <w:sz w:val="20"/>
              </w:rPr>
              <w:t xml:space="preserve">раздела </w:t>
            </w:r>
            <w:r>
              <w:rPr>
                <w:rFonts w:ascii="Times New Roman" w:hAnsi="Times New Roman"/>
                <w:color w:val="000000"/>
                <w:spacing w:val="0"/>
                <w:sz w:val="20"/>
              </w:rPr>
              <w:t>«</w:t>
            </w:r>
            <w:r>
              <w:rPr>
                <w:rFonts w:ascii="Times New Roman" w:hAnsi="Times New Roman"/>
                <w:color w:val="000000"/>
                <w:spacing w:val="0"/>
                <w:sz w:val="20"/>
              </w:rPr>
              <w:t>Дополнительные условия</w:t>
            </w:r>
            <w:r>
              <w:rPr>
                <w:rFonts w:ascii="Times New Roman" w:hAnsi="Times New Roman"/>
                <w:color w:val="000000"/>
                <w:spacing w:val="0"/>
                <w:sz w:val="20"/>
              </w:rPr>
              <w:t xml:space="preserve">» </w:t>
            </w:r>
            <w:r>
              <w:rPr>
                <w:rFonts w:ascii="Times New Roman" w:hAnsi="Times New Roman"/>
                <w:color w:val="000000"/>
                <w:spacing w:val="0"/>
                <w:sz w:val="20"/>
              </w:rPr>
              <w:t>п. 2.5 настоящего решения.</w:t>
            </w:r>
          </w:p>
          <w:p w14:paraId="E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1.2. </w:t>
            </w:r>
            <w:r>
              <w:rPr>
                <w:rFonts w:ascii="Times New Roman" w:hAnsi="Times New Roman"/>
                <w:color w:val="000000"/>
                <w:spacing w:val="0"/>
                <w:sz w:val="20"/>
              </w:rPr>
              <w:t xml:space="preserve">Предоставления Новым кредитором в Банк документов, подтверждающих источники денежных средств, направляемых на уплату Цены Договора. </w:t>
            </w:r>
          </w:p>
          <w:p w14:paraId="E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1.2.1. </w:t>
            </w:r>
            <w:r>
              <w:rPr>
                <w:rFonts w:ascii="Times New Roman" w:hAnsi="Times New Roman"/>
                <w:color w:val="000000"/>
                <w:spacing w:val="0"/>
                <w:sz w:val="20"/>
              </w:rPr>
              <w:t>В случае привлечения Новым кредитором займа(-ов)/кредита(-ов) для уплаты Цены Договора:</w:t>
            </w:r>
          </w:p>
          <w:p w14:paraId="E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окончательный срок погашения обязательств (по основному долгу и процентам) Новым кредитором по привлеченному(-ым) займу(-ам)/кредиту(-ам) должен превышать срок исполнения обязательств по Договору более чем на 42) месяца;</w:t>
            </w:r>
          </w:p>
          <w:p w14:paraId="EB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займодавцем(-ами)/ кредитором(-ами) (прямо или косвенно) не должны выступать заемщики Кредитора.</w:t>
            </w:r>
          </w:p>
          <w:p w14:paraId="EC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1.2.2. </w:t>
            </w:r>
            <w:r>
              <w:rPr>
                <w:rFonts w:ascii="Times New Roman" w:hAnsi="Times New Roman"/>
                <w:color w:val="000000"/>
                <w:spacing w:val="0"/>
                <w:sz w:val="20"/>
              </w:rPr>
              <w:t>В случае привлечения Новым кредитором займа(-ов) юридического(-их) лица(лиц) для оплаты Цены Договора (дополнительно к п. 1.2.1 настоящего раздела):</w:t>
            </w:r>
          </w:p>
          <w:p w14:paraId="ED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предоставления Новым кредитором в Банк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EE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1.2.3. </w:t>
            </w:r>
            <w:r>
              <w:rPr>
                <w:rFonts w:ascii="Times New Roman" w:hAnsi="Times New Roman"/>
                <w:color w:val="000000"/>
                <w:spacing w:val="0"/>
                <w:sz w:val="20"/>
              </w:rPr>
              <w:t>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займ(-ы), полномочий лиц, действующих от его имени, при этом замечания юридического отдела, при их наличии, должны быть устранены.</w:t>
            </w:r>
          </w:p>
          <w:p w14:paraId="EF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1.3. </w:t>
            </w:r>
            <w:r>
              <w:rPr>
                <w:rFonts w:ascii="Times New Roman" w:hAnsi="Times New Roman"/>
                <w:color w:val="000000"/>
                <w:spacing w:val="0"/>
                <w:sz w:val="20"/>
              </w:rPr>
              <w:t>Предоставления Службой безопасности Филиала заключения об отсутствии:</w:t>
            </w:r>
          </w:p>
          <w:p w14:paraId="F0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негативной информации в отношении Нового кредитора/ лица, предоставляющего </w:t>
            </w:r>
          </w:p>
          <w:p w14:paraId="F1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займ(-ы) Новому кредитору; </w:t>
            </w:r>
          </w:p>
          <w:p w14:paraId="F2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данных об аффилированности Нового кредитора/ лица, предоставляющего Новому кредитору займ(-ы), к Должникам, Кредитору.</w:t>
            </w:r>
          </w:p>
          <w:p w14:paraId="F3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Вышеуказанные заключения должный быть подготовлены Службой безопасности Филиала не позднее 3 рабочих дней с даты получения от Организатора торгов заявки(-ок) участника(-ов).</w:t>
            </w:r>
          </w:p>
          <w:p w14:paraId="F4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1.4. </w:t>
            </w:r>
            <w:r>
              <w:rPr>
                <w:rFonts w:ascii="Times New Roman" w:hAnsi="Times New Roman"/>
                <w:color w:val="000000"/>
                <w:spacing w:val="0"/>
                <w:sz w:val="20"/>
              </w:rPr>
              <w:t>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F5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1.5. </w:t>
            </w:r>
            <w:r>
              <w:rPr>
                <w:rFonts w:ascii="Times New Roman" w:hAnsi="Times New Roman"/>
                <w:color w:val="000000"/>
                <w:spacing w:val="0"/>
                <w:sz w:val="20"/>
              </w:rPr>
              <w:t xml:space="preserve">Наличия актуальных выписок из ЕГРЮЛ в отношении Должников - юридических лиц, полученных в день заключения Договора в электронном виде на сайте </w:t>
            </w:r>
            <w:r>
              <w:rPr>
                <w:rFonts w:ascii="Times New Roman" w:hAnsi="Times New Roman"/>
                <w:color w:val="0000FF"/>
                <w:spacing w:val="0"/>
                <w:sz w:val="20"/>
                <w:u w:val="single"/>
              </w:rPr>
              <w:fldChar w:fldCharType="begin"/>
            </w:r>
            <w:r>
              <w:rPr>
                <w:rFonts w:ascii="Times New Roman" w:hAnsi="Times New Roman"/>
                <w:color w:val="0000FF"/>
                <w:spacing w:val="0"/>
                <w:sz w:val="20"/>
                <w:u w:val="single"/>
              </w:rPr>
              <w:instrText>HYPERLINK "https://egrul.nalog.ru/"</w:instrText>
            </w:r>
            <w:r>
              <w:rPr>
                <w:rFonts w:ascii="Times New Roman" w:hAnsi="Times New Roman"/>
                <w:color w:val="0000FF"/>
                <w:spacing w:val="0"/>
                <w:sz w:val="20"/>
                <w:u w:val="single"/>
              </w:rPr>
              <w:fldChar w:fldCharType="separate"/>
            </w:r>
            <w:r>
              <w:rPr>
                <w:rFonts w:ascii="Times New Roman" w:hAnsi="Times New Roman"/>
                <w:color w:val="0000FF"/>
                <w:spacing w:val="0"/>
                <w:sz w:val="20"/>
                <w:u w:val="single"/>
              </w:rPr>
              <w:t>https://egrul.nalog.ru/</w:t>
            </w:r>
            <w:r>
              <w:rPr>
                <w:rFonts w:ascii="Times New Roman" w:hAnsi="Times New Roman"/>
                <w:color w:val="0000FF"/>
                <w:spacing w:val="0"/>
                <w:sz w:val="20"/>
                <w:u w:val="single"/>
              </w:rPr>
              <w:fldChar w:fldCharType="end"/>
            </w:r>
            <w:r>
              <w:rPr>
                <w:rFonts w:ascii="Times New Roman" w:hAnsi="Times New Roman"/>
                <w:color w:val="000000"/>
                <w:spacing w:val="0"/>
                <w:sz w:val="20"/>
              </w:rPr>
              <w:t xml:space="preserve"> и содержащих информацию об отсутствии записи об их исключении из ЕГРЮЛ. </w:t>
            </w:r>
          </w:p>
          <w:p w14:paraId="F6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В случае если на дату заключения Договора будет получена информация об исключении Должника - юридического лица из ЕГРЮЛ, права (требования) к Должнику не могут быть уступлены, из перечня Должников данное юридическое лицо должно быть исключено;</w:t>
            </w:r>
          </w:p>
          <w:p w14:paraId="F7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1.6.</w:t>
            </w:r>
            <w:r>
              <w:rPr>
                <w:rFonts w:ascii="Calibri" w:hAnsi="Calibri"/>
                <w:color w:val="000000"/>
                <w:spacing w:val="0"/>
                <w:sz w:val="22"/>
              </w:rPr>
              <w:t xml:space="preserve"> </w:t>
            </w:r>
            <w:r>
              <w:rPr>
                <w:rFonts w:ascii="Times New Roman" w:hAnsi="Times New Roman"/>
                <w:color w:val="000000"/>
                <w:spacing w:val="0"/>
                <w:sz w:val="20"/>
              </w:rPr>
              <w:t>Отсутствие негативного влияния приобретения прав (требований) на финансовое состояние Нового кредитора и признаков его несостоятельности (банкротства).</w:t>
            </w:r>
          </w:p>
          <w:p w14:paraId="F8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2. </w:t>
            </w:r>
            <w:r>
              <w:rPr>
                <w:rFonts w:ascii="Times New Roman" w:hAnsi="Times New Roman"/>
                <w:color w:val="000000"/>
                <w:spacing w:val="0"/>
                <w:sz w:val="20"/>
              </w:rPr>
              <w:t>В отношении Нового кредитора - юридического лица:</w:t>
            </w:r>
          </w:p>
          <w:p w14:paraId="F9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2.1. </w:t>
            </w:r>
            <w:r>
              <w:rPr>
                <w:rFonts w:ascii="Times New Roman" w:hAnsi="Times New Roman"/>
                <w:color w:val="000000"/>
                <w:spacing w:val="0"/>
                <w:sz w:val="20"/>
              </w:rPr>
              <w:t>Предоставления Новым кредитором в Банк оригиналов или надлежащим образом заверенных копий следующих документов:</w:t>
            </w:r>
          </w:p>
          <w:p w14:paraId="FA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бухгалтерской отчетности в полном объеме, составленной по РСБУ .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FB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расшифровок основных статей бухгалтерской отчетности, удельный вес которых составляет более 5% валюты баланса Нового кредитора;</w:t>
            </w:r>
          </w:p>
          <w:p w14:paraId="FC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иных документов и информации, характеризующих финансовое положение Нового кредитора, по требованию Банка.</w:t>
            </w:r>
          </w:p>
          <w:p w14:paraId="FD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2.2. </w:t>
            </w:r>
            <w:r>
              <w:rPr>
                <w:rFonts w:ascii="Times New Roman" w:hAnsi="Times New Roman"/>
                <w:color w:val="000000"/>
                <w:spacing w:val="0"/>
                <w:sz w:val="20"/>
              </w:rPr>
              <w:t xml:space="preserve">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w:t>
            </w:r>
            <w:r>
              <w:rPr>
                <w:rFonts w:ascii="Times New Roman" w:hAnsi="Times New Roman"/>
                <w:color w:val="000000"/>
                <w:spacing w:val="0"/>
                <w:sz w:val="20"/>
              </w:rPr>
              <w:t>–</w:t>
            </w:r>
            <w:r>
              <w:rPr>
                <w:rFonts w:ascii="Times New Roman" w:hAnsi="Times New Roman"/>
                <w:color w:val="000000"/>
                <w:spacing w:val="0"/>
                <w:sz w:val="20"/>
              </w:rPr>
              <w:t xml:space="preserve"> ((</w:t>
            </w:r>
            <w:r>
              <w:rPr>
                <w:rFonts w:ascii="Times New Roman" w:hAnsi="Times New Roman"/>
                <w:color w:val="000000"/>
                <w:spacing w:val="0"/>
                <w:sz w:val="20"/>
              </w:rPr>
              <w:t>Внеоборотные активы (стр.1100) + краткосрочные финансовые вложения (стр.1240) + дебиторская задолженность (на инвестиционные цели) (стр.1230)).</w:t>
            </w:r>
          </w:p>
          <w:p w14:paraId="FE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3. </w:t>
            </w:r>
            <w:r>
              <w:rPr>
                <w:rFonts w:ascii="Times New Roman" w:hAnsi="Times New Roman"/>
                <w:color w:val="000000"/>
                <w:spacing w:val="0"/>
                <w:sz w:val="20"/>
              </w:rPr>
              <w:t>В отношении Нового кредитора - физического лица:</w:t>
            </w:r>
          </w:p>
          <w:p w14:paraId="FF00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3.1. </w:t>
            </w:r>
            <w:r>
              <w:rPr>
                <w:rFonts w:ascii="Times New Roman" w:hAnsi="Times New Roman"/>
                <w:color w:val="000000"/>
                <w:spacing w:val="0"/>
                <w:sz w:val="20"/>
              </w:rPr>
              <w:t>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00010000">
            <w:pPr>
              <w:spacing w:after="0" w:before="0"/>
              <w:ind w:firstLine="0" w:left="0" w:right="0"/>
              <w:jc w:val="both"/>
              <w:rPr>
                <w:spacing w:val="0"/>
              </w:rPr>
            </w:pPr>
            <w:r>
              <w:rPr>
                <w:rFonts w:ascii="Times New Roman" w:hAnsi="Times New Roman"/>
                <w:color w:val="000000"/>
                <w:spacing w:val="0"/>
                <w:sz w:val="20"/>
              </w:rPr>
              <w:t xml:space="preserve">3.2. </w:t>
            </w:r>
            <w:r>
              <w:rPr>
                <w:rFonts w:ascii="Times New Roman" w:hAnsi="Times New Roman"/>
                <w:color w:val="000000"/>
                <w:spacing w:val="0"/>
                <w:sz w:val="20"/>
              </w:rPr>
              <w:t xml:space="preserve">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w:t>
            </w:r>
            <w:r>
              <w:rPr>
                <w:rFonts w:ascii="Segoe UI Symbol" w:hAnsi="Segoe UI Symbol"/>
                <w:color w:val="000000"/>
                <w:spacing w:val="0"/>
                <w:sz w:val="20"/>
              </w:rPr>
              <w:t>№</w:t>
            </w:r>
            <w:r>
              <w:rPr>
                <w:rFonts w:ascii="Times New Roman" w:hAnsi="Times New Roman"/>
                <w:color w:val="000000"/>
                <w:spacing w:val="0"/>
                <w:sz w:val="20"/>
              </w:rPr>
              <w:t xml:space="preserve"> 218-</w:t>
            </w:r>
            <w:r>
              <w:rPr>
                <w:rFonts w:ascii="Times New Roman" w:hAnsi="Times New Roman"/>
                <w:color w:val="000000"/>
                <w:spacing w:val="0"/>
                <w:sz w:val="20"/>
              </w:rPr>
              <w:t xml:space="preserve">ФЗ </w:t>
            </w:r>
            <w:r>
              <w:rPr>
                <w:rFonts w:ascii="Times New Roman" w:hAnsi="Times New Roman"/>
                <w:color w:val="000000"/>
                <w:spacing w:val="0"/>
                <w:sz w:val="20"/>
              </w:rPr>
              <w:t>«</w:t>
            </w:r>
            <w:r>
              <w:rPr>
                <w:rFonts w:ascii="Times New Roman" w:hAnsi="Times New Roman"/>
                <w:color w:val="000000"/>
                <w:spacing w:val="0"/>
                <w:sz w:val="20"/>
              </w:rPr>
              <w:t>О кредитных историях</w:t>
            </w:r>
            <w:r>
              <w:rPr>
                <w:rFonts w:ascii="Times New Roman" w:hAnsi="Times New Roman"/>
                <w:color w:val="000000"/>
                <w:spacing w:val="0"/>
                <w:sz w:val="20"/>
              </w:rPr>
              <w:t>».</w:t>
            </w:r>
          </w:p>
        </w:tc>
      </w:tr>
    </w:tbl>
    <w:p w14:paraId="01010000">
      <w:pPr>
        <w:spacing w:after="0" w:before="0"/>
        <w:ind w:firstLine="0" w:left="0" w:right="0"/>
        <w:jc w:val="left"/>
        <w:rPr>
          <w:rFonts w:ascii="Times New Roman" w:hAnsi="Times New Roman"/>
          <w:color w:val="000000"/>
          <w:spacing w:val="0"/>
          <w:sz w:val="22"/>
        </w:rPr>
      </w:pPr>
    </w:p>
    <w:p w14:paraId="02010000">
      <w:pPr>
        <w:spacing w:after="0" w:before="0"/>
        <w:ind w:firstLine="0" w:left="0" w:right="0"/>
        <w:jc w:val="left"/>
        <w:rPr>
          <w:rFonts w:ascii="Times New Roman" w:hAnsi="Times New Roman"/>
          <w:color w:val="000000"/>
          <w:spacing w:val="0"/>
          <w:sz w:val="22"/>
        </w:rPr>
      </w:pPr>
    </w:p>
    <w:p w14:paraId="03010000">
      <w:pPr>
        <w:spacing w:after="0" w:before="0"/>
        <w:ind w:firstLine="0" w:left="0" w:right="0"/>
        <w:jc w:val="left"/>
        <w:rPr>
          <w:rFonts w:ascii="Times New Roman" w:hAnsi="Times New Roman"/>
          <w:color w:val="000000"/>
          <w:spacing w:val="0"/>
          <w:sz w:val="22"/>
        </w:rPr>
      </w:pPr>
    </w:p>
    <w:p w14:paraId="04010000">
      <w:pPr>
        <w:spacing w:after="0" w:before="0"/>
        <w:ind w:firstLine="0" w:left="0" w:right="0"/>
        <w:jc w:val="right"/>
        <w:rPr>
          <w:rFonts w:ascii="Times New Roman" w:hAnsi="Times New Roman"/>
          <w:color w:val="000000"/>
          <w:spacing w:val="0"/>
          <w:sz w:val="22"/>
        </w:rPr>
      </w:pPr>
      <w:r>
        <w:rPr>
          <w:rFonts w:ascii="Times New Roman" w:hAnsi="Times New Roman"/>
          <w:color w:val="000000"/>
          <w:spacing w:val="0"/>
          <w:sz w:val="22"/>
        </w:rPr>
        <w:t>Приложение 1 к Торговой документации</w:t>
      </w:r>
    </w:p>
    <w:p w14:paraId="05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 </w:t>
      </w:r>
    </w:p>
    <w:p w14:paraId="06010000">
      <w:pPr>
        <w:spacing w:after="0" w:before="0"/>
        <w:ind w:firstLine="0" w:left="0" w:right="0"/>
        <w:jc w:val="center"/>
        <w:rPr>
          <w:rFonts w:ascii="Times New Roman" w:hAnsi="Times New Roman"/>
          <w:b w:val="1"/>
          <w:color w:val="000000"/>
          <w:spacing w:val="0"/>
          <w:sz w:val="24"/>
        </w:rPr>
      </w:pPr>
      <w:r>
        <w:rPr>
          <w:rFonts w:ascii="Times New Roman" w:hAnsi="Times New Roman"/>
          <w:b w:val="1"/>
          <w:color w:val="000000"/>
          <w:spacing w:val="0"/>
          <w:sz w:val="24"/>
        </w:rPr>
        <w:t xml:space="preserve">1. </w:t>
      </w:r>
      <w:r>
        <w:rPr>
          <w:rFonts w:ascii="Times New Roman" w:hAnsi="Times New Roman"/>
          <w:b w:val="1"/>
          <w:color w:val="000000"/>
          <w:spacing w:val="0"/>
          <w:sz w:val="24"/>
        </w:rPr>
        <w:t>Договоры/ судебные акты (основания), права (требования) по которым уступаются:</w:t>
      </w:r>
    </w:p>
    <w:p w14:paraId="07010000">
      <w:pPr>
        <w:spacing w:after="0" w:before="0"/>
        <w:ind w:firstLine="0" w:left="0" w:right="0"/>
        <w:jc w:val="both"/>
        <w:rPr>
          <w:rFonts w:ascii="Times New Roman" w:hAnsi="Times New Roman"/>
          <w:color w:val="FF0000"/>
          <w:spacing w:val="-5"/>
          <w:sz w:val="20"/>
        </w:rPr>
      </w:pPr>
    </w:p>
    <w:p w14:paraId="08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Кредитный договор </w:t>
      </w:r>
      <w:r>
        <w:rPr>
          <w:rFonts w:ascii="Segoe UI Symbol" w:hAnsi="Segoe UI Symbol"/>
          <w:color w:val="000000"/>
          <w:spacing w:val="0"/>
          <w:sz w:val="24"/>
        </w:rPr>
        <w:t>№</w:t>
      </w:r>
      <w:r>
        <w:rPr>
          <w:rFonts w:ascii="Times New Roman" w:hAnsi="Times New Roman"/>
          <w:color w:val="000000"/>
          <w:spacing w:val="0"/>
          <w:sz w:val="24"/>
        </w:rPr>
        <w:t xml:space="preserve"> 165500/0087 </w:t>
      </w:r>
      <w:r>
        <w:rPr>
          <w:rFonts w:ascii="Times New Roman" w:hAnsi="Times New Roman"/>
          <w:color w:val="000000"/>
          <w:spacing w:val="0"/>
          <w:sz w:val="24"/>
        </w:rPr>
        <w:t xml:space="preserve">от 22.07.2016,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09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165500/0087-9/1 </w:t>
      </w:r>
      <w:r>
        <w:rPr>
          <w:rFonts w:ascii="Times New Roman" w:hAnsi="Times New Roman"/>
          <w:color w:val="000000"/>
          <w:spacing w:val="0"/>
          <w:sz w:val="24"/>
        </w:rPr>
        <w:t xml:space="preserve">поручительства физического лица от </w:t>
      </w:r>
      <w:r>
        <w:rPr>
          <w:rFonts w:ascii="Times New Roman" w:hAnsi="Times New Roman"/>
          <w:color w:val="000000"/>
          <w:spacing w:val="0"/>
          <w:sz w:val="24"/>
        </w:rPr>
        <w:t xml:space="preserve">«22» </w:t>
      </w:r>
      <w:r>
        <w:rPr>
          <w:rFonts w:ascii="Times New Roman" w:hAnsi="Times New Roman"/>
          <w:color w:val="000000"/>
          <w:spacing w:val="0"/>
          <w:sz w:val="24"/>
        </w:rPr>
        <w:t>июля 2016 со всеми дополнительными соглашениями;</w:t>
      </w:r>
    </w:p>
    <w:p w14:paraId="0A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поручительства </w:t>
      </w:r>
      <w:r>
        <w:rPr>
          <w:rFonts w:ascii="Segoe UI Symbol" w:hAnsi="Segoe UI Symbol"/>
          <w:color w:val="000000"/>
          <w:spacing w:val="0"/>
          <w:sz w:val="24"/>
        </w:rPr>
        <w:t>№</w:t>
      </w:r>
      <w:r>
        <w:rPr>
          <w:rFonts w:ascii="Times New Roman" w:hAnsi="Times New Roman"/>
          <w:color w:val="000000"/>
          <w:spacing w:val="0"/>
          <w:sz w:val="24"/>
        </w:rPr>
        <w:t xml:space="preserve">165500/0087-8/1 </w:t>
      </w:r>
      <w:r>
        <w:rPr>
          <w:rFonts w:ascii="Times New Roman" w:hAnsi="Times New Roman"/>
          <w:color w:val="000000"/>
          <w:spacing w:val="0"/>
          <w:sz w:val="24"/>
        </w:rPr>
        <w:t>от 22.07.2016 со всеми дополнительными соглашениями;</w:t>
      </w:r>
    </w:p>
    <w:p w14:paraId="0B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поручительства </w:t>
      </w:r>
      <w:r>
        <w:rPr>
          <w:rFonts w:ascii="Segoe UI Symbol" w:hAnsi="Segoe UI Symbol"/>
          <w:color w:val="000000"/>
          <w:spacing w:val="0"/>
          <w:sz w:val="24"/>
        </w:rPr>
        <w:t>№</w:t>
      </w:r>
      <w:r>
        <w:rPr>
          <w:rFonts w:ascii="Times New Roman" w:hAnsi="Times New Roman"/>
          <w:color w:val="000000"/>
          <w:spacing w:val="0"/>
          <w:sz w:val="24"/>
        </w:rPr>
        <w:t xml:space="preserve">165500/0087-8/2 </w:t>
      </w:r>
      <w:r>
        <w:rPr>
          <w:rFonts w:ascii="Times New Roman" w:hAnsi="Times New Roman"/>
          <w:color w:val="000000"/>
          <w:spacing w:val="0"/>
          <w:sz w:val="24"/>
        </w:rPr>
        <w:t>от 22.07.2016 со всеми дополнительными соглашениями;</w:t>
      </w:r>
    </w:p>
    <w:p w14:paraId="0C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165500/0087-9/2 </w:t>
      </w:r>
      <w:r>
        <w:rPr>
          <w:rFonts w:ascii="Times New Roman" w:hAnsi="Times New Roman"/>
          <w:color w:val="000000"/>
          <w:spacing w:val="0"/>
          <w:sz w:val="24"/>
        </w:rPr>
        <w:t xml:space="preserve">поручительства от </w:t>
      </w:r>
      <w:r>
        <w:rPr>
          <w:rFonts w:ascii="Times New Roman" w:hAnsi="Times New Roman"/>
          <w:color w:val="000000"/>
          <w:spacing w:val="0"/>
          <w:sz w:val="24"/>
        </w:rPr>
        <w:t xml:space="preserve">«22.07.2016 </w:t>
      </w:r>
      <w:r>
        <w:rPr>
          <w:rFonts w:ascii="Times New Roman" w:hAnsi="Times New Roman"/>
          <w:color w:val="000000"/>
          <w:spacing w:val="0"/>
          <w:sz w:val="24"/>
        </w:rPr>
        <w:t>со всеми дополнительными соглашениями;</w:t>
      </w:r>
    </w:p>
    <w:p w14:paraId="0D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165500/0087-17/2 </w:t>
      </w:r>
      <w:r>
        <w:rPr>
          <w:rFonts w:ascii="Times New Roman" w:hAnsi="Times New Roman"/>
          <w:color w:val="000000"/>
          <w:spacing w:val="0"/>
          <w:sz w:val="24"/>
        </w:rPr>
        <w:t xml:space="preserve">о залоге доли в уставном капитале от </w:t>
      </w:r>
      <w:r>
        <w:rPr>
          <w:rFonts w:ascii="Times New Roman" w:hAnsi="Times New Roman"/>
          <w:color w:val="000000"/>
          <w:spacing w:val="0"/>
          <w:sz w:val="24"/>
        </w:rPr>
        <w:t xml:space="preserve">«22.07.2016 </w:t>
      </w:r>
      <w:r>
        <w:rPr>
          <w:rFonts w:ascii="Times New Roman" w:hAnsi="Times New Roman"/>
          <w:color w:val="000000"/>
          <w:spacing w:val="0"/>
          <w:sz w:val="24"/>
        </w:rPr>
        <w:t>со всеми дополнительными соглашениями;</w:t>
      </w:r>
    </w:p>
    <w:p w14:paraId="0E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последующей ипотеке (залоге недвижимости) </w:t>
      </w:r>
      <w:r>
        <w:rPr>
          <w:rFonts w:ascii="Segoe UI Symbol" w:hAnsi="Segoe UI Symbol"/>
          <w:color w:val="000000"/>
          <w:spacing w:val="0"/>
          <w:sz w:val="24"/>
        </w:rPr>
        <w:t>№</w:t>
      </w:r>
      <w:r>
        <w:rPr>
          <w:rFonts w:ascii="Times New Roman" w:hAnsi="Times New Roman"/>
          <w:color w:val="000000"/>
          <w:spacing w:val="0"/>
          <w:sz w:val="24"/>
        </w:rPr>
        <w:t xml:space="preserve"> 165500/0087-7.1 </w:t>
      </w:r>
      <w:r>
        <w:rPr>
          <w:rFonts w:ascii="Times New Roman" w:hAnsi="Times New Roman"/>
          <w:color w:val="000000"/>
          <w:spacing w:val="0"/>
          <w:sz w:val="24"/>
        </w:rPr>
        <w:t>от 22.07.2016 со всеми дополнительными соглашениями;</w:t>
      </w:r>
    </w:p>
    <w:p w14:paraId="0F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оборудования </w:t>
      </w:r>
      <w:r>
        <w:rPr>
          <w:rFonts w:ascii="Segoe UI Symbol" w:hAnsi="Segoe UI Symbol"/>
          <w:color w:val="000000"/>
          <w:spacing w:val="0"/>
          <w:sz w:val="24"/>
        </w:rPr>
        <w:t>№</w:t>
      </w:r>
      <w:r>
        <w:rPr>
          <w:rFonts w:ascii="Times New Roman" w:hAnsi="Times New Roman"/>
          <w:color w:val="000000"/>
          <w:spacing w:val="0"/>
          <w:sz w:val="24"/>
        </w:rPr>
        <w:t xml:space="preserve"> 165500/0087-5/1 </w:t>
      </w:r>
      <w:r>
        <w:rPr>
          <w:rFonts w:ascii="Times New Roman" w:hAnsi="Times New Roman"/>
          <w:color w:val="000000"/>
          <w:spacing w:val="0"/>
          <w:sz w:val="24"/>
        </w:rPr>
        <w:t>от 19.10.2016,</w:t>
      </w:r>
      <w:r>
        <w:rPr>
          <w:rFonts w:ascii="Times New Roman" w:hAnsi="Times New Roman"/>
          <w:color w:val="000000"/>
          <w:spacing w:val="0"/>
          <w:sz w:val="22"/>
        </w:rPr>
        <w:t xml:space="preserve"> </w:t>
      </w:r>
      <w:r>
        <w:rPr>
          <w:rFonts w:ascii="Times New Roman" w:hAnsi="Times New Roman"/>
          <w:color w:val="000000"/>
          <w:spacing w:val="0"/>
          <w:sz w:val="24"/>
        </w:rPr>
        <w:t xml:space="preserve">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0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оборудования </w:t>
      </w:r>
      <w:r>
        <w:rPr>
          <w:rFonts w:ascii="Segoe UI Symbol" w:hAnsi="Segoe UI Symbol"/>
          <w:color w:val="000000"/>
          <w:spacing w:val="0"/>
          <w:sz w:val="24"/>
        </w:rPr>
        <w:t>№</w:t>
      </w:r>
      <w:r>
        <w:rPr>
          <w:rFonts w:ascii="Times New Roman" w:hAnsi="Times New Roman"/>
          <w:color w:val="000000"/>
          <w:spacing w:val="0"/>
          <w:sz w:val="24"/>
        </w:rPr>
        <w:t xml:space="preserve"> 165500/0087-5/2 </w:t>
      </w:r>
      <w:r>
        <w:rPr>
          <w:rFonts w:ascii="Times New Roman" w:hAnsi="Times New Roman"/>
          <w:color w:val="000000"/>
          <w:spacing w:val="0"/>
          <w:sz w:val="24"/>
        </w:rPr>
        <w:t xml:space="preserve">от 12.07.2018,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1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оборудования </w:t>
      </w:r>
      <w:r>
        <w:rPr>
          <w:rFonts w:ascii="Segoe UI Symbol" w:hAnsi="Segoe UI Symbol"/>
          <w:color w:val="000000"/>
          <w:spacing w:val="0"/>
          <w:sz w:val="24"/>
        </w:rPr>
        <w:t>№</w:t>
      </w:r>
      <w:r>
        <w:rPr>
          <w:rFonts w:ascii="Times New Roman" w:hAnsi="Times New Roman"/>
          <w:color w:val="000000"/>
          <w:spacing w:val="0"/>
          <w:sz w:val="24"/>
        </w:rPr>
        <w:t xml:space="preserve"> 165500/0087-5/3 </w:t>
      </w:r>
      <w:r>
        <w:rPr>
          <w:rFonts w:ascii="Times New Roman" w:hAnsi="Times New Roman"/>
          <w:color w:val="000000"/>
          <w:spacing w:val="0"/>
          <w:sz w:val="24"/>
        </w:rPr>
        <w:t xml:space="preserve">от 07.11.2018,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2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оборудования </w:t>
      </w:r>
      <w:r>
        <w:rPr>
          <w:rFonts w:ascii="Segoe UI Symbol" w:hAnsi="Segoe UI Symbol"/>
          <w:color w:val="000000"/>
          <w:spacing w:val="0"/>
          <w:sz w:val="24"/>
        </w:rPr>
        <w:t>№</w:t>
      </w:r>
      <w:r>
        <w:rPr>
          <w:rFonts w:ascii="Times New Roman" w:hAnsi="Times New Roman"/>
          <w:color w:val="000000"/>
          <w:spacing w:val="0"/>
          <w:sz w:val="24"/>
        </w:rPr>
        <w:t xml:space="preserve"> 165500/0087-5/4 </w:t>
      </w:r>
      <w:r>
        <w:rPr>
          <w:rFonts w:ascii="Times New Roman" w:hAnsi="Times New Roman"/>
          <w:color w:val="000000"/>
          <w:spacing w:val="0"/>
          <w:sz w:val="24"/>
        </w:rPr>
        <w:t xml:space="preserve">от 01.03.2019,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3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165500/0087-12/1 </w:t>
      </w:r>
      <w:r>
        <w:rPr>
          <w:rFonts w:ascii="Times New Roman" w:hAnsi="Times New Roman"/>
          <w:color w:val="000000"/>
          <w:spacing w:val="0"/>
          <w:sz w:val="24"/>
        </w:rPr>
        <w:t xml:space="preserve">от 22.07.2017,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4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w:t>
      </w:r>
    </w:p>
    <w:p w14:paraId="15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165500/0087-12/3 </w:t>
      </w:r>
      <w:r>
        <w:rPr>
          <w:rFonts w:ascii="Times New Roman" w:hAnsi="Times New Roman"/>
          <w:color w:val="000000"/>
          <w:spacing w:val="0"/>
          <w:sz w:val="24"/>
        </w:rPr>
        <w:t xml:space="preserve">от 28.09.2016,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6010000">
      <w:pPr>
        <w:numPr>
          <w:ilvl w:val="0"/>
        </w:numPr>
        <w:spacing w:after="0" w:before="0"/>
        <w:ind w:hanging="360" w:left="720" w:right="0"/>
        <w:jc w:val="left"/>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165500/0087-12/4 </w:t>
      </w:r>
      <w:r>
        <w:rPr>
          <w:rFonts w:ascii="Times New Roman" w:hAnsi="Times New Roman"/>
          <w:color w:val="000000"/>
          <w:spacing w:val="0"/>
          <w:sz w:val="24"/>
        </w:rPr>
        <w:t xml:space="preserve">от 19.10.2016,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7010000">
      <w:pPr>
        <w:numPr>
          <w:ilvl w:val="0"/>
        </w:numPr>
        <w:spacing w:after="0" w:before="0"/>
        <w:ind w:hanging="360" w:left="720" w:right="0"/>
        <w:jc w:val="left"/>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165500/0087-12/5 </w:t>
      </w:r>
      <w:r>
        <w:rPr>
          <w:rFonts w:ascii="Times New Roman" w:hAnsi="Times New Roman"/>
          <w:color w:val="000000"/>
          <w:spacing w:val="0"/>
          <w:sz w:val="24"/>
        </w:rPr>
        <w:t xml:space="preserve">от 19.10.2016,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8010000">
      <w:pPr>
        <w:numPr>
          <w:ilvl w:val="0"/>
        </w:numPr>
        <w:spacing w:after="0" w:before="0"/>
        <w:ind w:hanging="360" w:left="720" w:right="0"/>
        <w:jc w:val="left"/>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165500/0087-12/6 </w:t>
      </w:r>
      <w:r>
        <w:rPr>
          <w:rFonts w:ascii="Times New Roman" w:hAnsi="Times New Roman"/>
          <w:color w:val="000000"/>
          <w:spacing w:val="0"/>
          <w:sz w:val="24"/>
        </w:rPr>
        <w:t xml:space="preserve">от 19.10.2016,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9010000">
      <w:pPr>
        <w:numPr>
          <w:ilvl w:val="0"/>
        </w:numPr>
        <w:spacing w:after="0" w:before="0"/>
        <w:ind w:hanging="360" w:left="720" w:right="0"/>
        <w:jc w:val="left"/>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165500/0087-12/7 </w:t>
      </w:r>
      <w:r>
        <w:rPr>
          <w:rFonts w:ascii="Times New Roman" w:hAnsi="Times New Roman"/>
          <w:color w:val="000000"/>
          <w:spacing w:val="0"/>
          <w:sz w:val="24"/>
        </w:rPr>
        <w:t xml:space="preserve">от 23.11.2016,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A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165500/0087-12/8 </w:t>
      </w:r>
      <w:r>
        <w:rPr>
          <w:rFonts w:ascii="Times New Roman" w:hAnsi="Times New Roman"/>
          <w:color w:val="000000"/>
          <w:spacing w:val="0"/>
          <w:sz w:val="24"/>
        </w:rPr>
        <w:t>от 23.11.2016,</w:t>
      </w:r>
      <w:r>
        <w:rPr>
          <w:rFonts w:ascii="Times New Roman" w:hAnsi="Times New Roman"/>
          <w:color w:val="000000"/>
          <w:spacing w:val="0"/>
          <w:sz w:val="22"/>
        </w:rPr>
        <w:t xml:space="preserve"> </w:t>
      </w:r>
      <w:r>
        <w:rPr>
          <w:rFonts w:ascii="Times New Roman" w:hAnsi="Times New Roman"/>
          <w:color w:val="000000"/>
          <w:spacing w:val="0"/>
          <w:sz w:val="24"/>
        </w:rPr>
        <w:t xml:space="preserve">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B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165500/0087-12/9 </w:t>
      </w:r>
      <w:r>
        <w:rPr>
          <w:rFonts w:ascii="Times New Roman" w:hAnsi="Times New Roman"/>
          <w:color w:val="000000"/>
          <w:spacing w:val="0"/>
          <w:sz w:val="24"/>
        </w:rPr>
        <w:t xml:space="preserve">от 23.11.2016,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C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165500/0087-12/10 </w:t>
      </w:r>
      <w:r>
        <w:rPr>
          <w:rFonts w:ascii="Times New Roman" w:hAnsi="Times New Roman"/>
          <w:color w:val="000000"/>
          <w:spacing w:val="0"/>
          <w:sz w:val="24"/>
        </w:rPr>
        <w:t xml:space="preserve">от 23.11.2016,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D010000">
      <w:pPr>
        <w:numPr>
          <w:ilvl w:val="0"/>
        </w:numPr>
        <w:spacing w:after="0" w:before="0"/>
        <w:ind w:hanging="360" w:left="720" w:right="0"/>
        <w:jc w:val="left"/>
        <w:rPr>
          <w:rFonts w:ascii="Times New Roman" w:hAnsi="Times New Roman"/>
          <w:color w:val="000000"/>
          <w:spacing w:val="0"/>
          <w:sz w:val="24"/>
        </w:rPr>
      </w:pPr>
      <w:r>
        <w:rPr>
          <w:rFonts w:ascii="Times New Roman" w:hAnsi="Times New Roman"/>
          <w:color w:val="000000"/>
          <w:spacing w:val="0"/>
          <w:sz w:val="24"/>
        </w:rPr>
        <w:t xml:space="preserve">Договор о залоге имущества, которое Залогодатель приобретает в будущем </w:t>
      </w:r>
      <w:r>
        <w:rPr>
          <w:rFonts w:ascii="Segoe UI Symbol" w:hAnsi="Segoe UI Symbol"/>
          <w:color w:val="000000"/>
          <w:spacing w:val="0"/>
          <w:sz w:val="24"/>
        </w:rPr>
        <w:t>№</w:t>
      </w:r>
      <w:r>
        <w:rPr>
          <w:rFonts w:ascii="Times New Roman" w:hAnsi="Times New Roman"/>
          <w:color w:val="000000"/>
          <w:spacing w:val="0"/>
          <w:sz w:val="24"/>
        </w:rPr>
        <w:t xml:space="preserve"> 165500/0087-12/11 </w:t>
      </w:r>
      <w:r>
        <w:rPr>
          <w:rFonts w:ascii="Times New Roman" w:hAnsi="Times New Roman"/>
          <w:color w:val="000000"/>
          <w:spacing w:val="0"/>
          <w:sz w:val="24"/>
        </w:rPr>
        <w:t xml:space="preserve">от 28.12.2016,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1E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165500/0087-17/1 </w:t>
      </w:r>
      <w:r>
        <w:rPr>
          <w:rFonts w:ascii="Times New Roman" w:hAnsi="Times New Roman"/>
          <w:color w:val="000000"/>
          <w:spacing w:val="0"/>
          <w:sz w:val="24"/>
        </w:rPr>
        <w:t>о залоге доли в уставном капитале от 27.07. 2016 со всеми дополнительными соглашениями;</w:t>
      </w:r>
    </w:p>
    <w:p w14:paraId="1F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165500/0087-17/3 </w:t>
      </w:r>
      <w:r>
        <w:rPr>
          <w:rFonts w:ascii="Times New Roman" w:hAnsi="Times New Roman"/>
          <w:color w:val="000000"/>
          <w:spacing w:val="0"/>
          <w:sz w:val="24"/>
        </w:rPr>
        <w:t>о залоге доли в уставном капитале от 27.07.2016 со всеми дополнительными соглашениями;</w:t>
      </w:r>
    </w:p>
    <w:p w14:paraId="20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Кредитный договор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от 15.05.2017 года заключенный с ООО "БАЛТРЕФСЕРВИС" со всеми дополнительными соглашениями;</w:t>
      </w:r>
    </w:p>
    <w:p w14:paraId="21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поручительства юридического лица </w:t>
      </w:r>
      <w:r>
        <w:rPr>
          <w:rFonts w:ascii="Segoe UI Symbol" w:hAnsi="Segoe UI Symbol"/>
          <w:color w:val="000000"/>
          <w:spacing w:val="0"/>
          <w:sz w:val="24"/>
        </w:rPr>
        <w:t>№</w:t>
      </w:r>
      <w:r>
        <w:rPr>
          <w:rFonts w:ascii="Times New Roman" w:hAnsi="Times New Roman"/>
          <w:color w:val="000000"/>
          <w:spacing w:val="0"/>
          <w:sz w:val="24"/>
        </w:rPr>
        <w:t xml:space="preserve"> 175500/0049-8/1 </w:t>
      </w:r>
      <w:r>
        <w:rPr>
          <w:rFonts w:ascii="Times New Roman" w:hAnsi="Times New Roman"/>
          <w:color w:val="000000"/>
          <w:spacing w:val="0"/>
          <w:sz w:val="24"/>
        </w:rPr>
        <w:t xml:space="preserve">от 15.05.2017 года, заключенный с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со всеми дополнительными соглашениями;</w:t>
      </w:r>
    </w:p>
    <w:p w14:paraId="22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175500/0049-8/2 </w:t>
      </w:r>
      <w:r>
        <w:rPr>
          <w:rFonts w:ascii="Times New Roman" w:hAnsi="Times New Roman"/>
          <w:color w:val="000000"/>
          <w:spacing w:val="0"/>
          <w:sz w:val="24"/>
        </w:rPr>
        <w:t>поручительства юридического лица от 15.05.2017 со всеми дополнительными соглашениями;</w:t>
      </w:r>
    </w:p>
    <w:p w14:paraId="23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175500/0049-9/2 </w:t>
      </w:r>
      <w:r>
        <w:rPr>
          <w:rFonts w:ascii="Times New Roman" w:hAnsi="Times New Roman"/>
          <w:color w:val="000000"/>
          <w:spacing w:val="0"/>
          <w:sz w:val="24"/>
        </w:rPr>
        <w:t>поручительства от 15.05.2017 со всеми дополнительными соглашениями;</w:t>
      </w:r>
    </w:p>
    <w:p w14:paraId="24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о последующей ипотеке (залоге недвижимости) </w:t>
      </w:r>
      <w:r>
        <w:rPr>
          <w:rFonts w:ascii="Segoe UI Symbol" w:hAnsi="Segoe UI Symbol"/>
          <w:color w:val="000000"/>
          <w:spacing w:val="0"/>
          <w:sz w:val="24"/>
        </w:rPr>
        <w:t>№</w:t>
      </w:r>
      <w:r>
        <w:rPr>
          <w:rFonts w:ascii="Times New Roman" w:hAnsi="Times New Roman"/>
          <w:color w:val="000000"/>
          <w:spacing w:val="0"/>
          <w:sz w:val="24"/>
        </w:rPr>
        <w:t xml:space="preserve"> 175500/0049-7.1 </w:t>
      </w:r>
      <w:r>
        <w:rPr>
          <w:rFonts w:ascii="Times New Roman" w:hAnsi="Times New Roman"/>
          <w:color w:val="000000"/>
          <w:spacing w:val="0"/>
          <w:sz w:val="24"/>
        </w:rPr>
        <w:t>от 15.05.2017 со всеми дополнительными соглашениями;</w:t>
      </w:r>
    </w:p>
    <w:p w14:paraId="25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165500/0087-17/2 </w:t>
      </w:r>
      <w:r>
        <w:rPr>
          <w:rFonts w:ascii="Times New Roman" w:hAnsi="Times New Roman"/>
          <w:color w:val="000000"/>
          <w:spacing w:val="0"/>
          <w:sz w:val="24"/>
        </w:rPr>
        <w:t>о залоге доли в уставном капитале от 15.05.2017 со всеми дополнительными соглашениями;</w:t>
      </w:r>
    </w:p>
    <w:p w14:paraId="26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 175500/0049-7.2 </w:t>
      </w:r>
      <w:r>
        <w:rPr>
          <w:rFonts w:ascii="Times New Roman" w:hAnsi="Times New Roman"/>
          <w:color w:val="000000"/>
          <w:spacing w:val="0"/>
          <w:sz w:val="24"/>
        </w:rPr>
        <w:t>о последующей ипотеке (залоге недвижимости) от 15.05.2017со всеми дополнительными соглашениями;</w:t>
      </w:r>
    </w:p>
    <w:p w14:paraId="27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175500/0049-9/1 </w:t>
      </w:r>
      <w:r>
        <w:rPr>
          <w:rFonts w:ascii="Times New Roman" w:hAnsi="Times New Roman"/>
          <w:color w:val="000000"/>
          <w:spacing w:val="0"/>
          <w:sz w:val="24"/>
        </w:rPr>
        <w:t>поручительства от 15.05.2017 со всеми дополнительными соглашениями.</w:t>
      </w:r>
    </w:p>
    <w:p w14:paraId="28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определение Арбитражного суда Калининградской области по делу А21-1960/2021 от 20.07.2021 о введении в отношении ООО "Сервис Партнер" процедуры банкротства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 xml:space="preserve">наблюдение, по заявлению ООО </w:t>
      </w:r>
      <w:r>
        <w:rPr>
          <w:rFonts w:ascii="Times New Roman" w:hAnsi="Times New Roman"/>
          <w:color w:val="000000"/>
          <w:spacing w:val="0"/>
          <w:sz w:val="24"/>
        </w:rPr>
        <w:t>«</w:t>
      </w:r>
      <w:r>
        <w:rPr>
          <w:rFonts w:ascii="Times New Roman" w:hAnsi="Times New Roman"/>
          <w:color w:val="000000"/>
          <w:spacing w:val="0"/>
          <w:sz w:val="24"/>
        </w:rPr>
        <w:t>ЗЕ РЭД МАШИН (РУС)</w:t>
      </w:r>
      <w:r>
        <w:rPr>
          <w:rFonts w:ascii="Times New Roman" w:hAnsi="Times New Roman"/>
          <w:color w:val="000000"/>
          <w:spacing w:val="0"/>
          <w:sz w:val="24"/>
        </w:rPr>
        <w:t xml:space="preserve">». </w:t>
      </w:r>
    </w:p>
    <w:p w14:paraId="29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Определение Арбитражного суда Калининградской области по делу А21-1960/2021 от 16.11.2021 о включении требования Банка в реестр требований кредиторов ООО "Сервис Партнер" в размере 261 797 310,82 руб. с отнесением в 3-ю очередь, в т.ч. как обеспеченные залогом на сумму 243 734 121,01 руб., по вексельным обязательствам в размере 113 766 915,00 руб. с очередностью удовлетворения в третью очередь.</w:t>
      </w:r>
    </w:p>
    <w:p w14:paraId="2A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Решение Арбитражного суда Калининградской области по делу А21-1960/2021 от 12.07.2022 о признании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банкротом и открытии конкурсного производства.</w:t>
      </w:r>
    </w:p>
    <w:p w14:paraId="2B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Определение Арбитражного суда Калининградской области от 20.01.2023 по делу </w:t>
      </w:r>
      <w:r>
        <w:rPr>
          <w:rFonts w:ascii="Segoe UI Symbol" w:hAnsi="Segoe UI Symbol"/>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 xml:space="preserve">А21-12212/2022 о признании обоснованными требований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 xml:space="preserve">размере 82 583 623,12 руб., в отношении Королева И.Г. и введении процедуры банкротства - реструктуризация долгов гражданина. </w:t>
      </w:r>
    </w:p>
    <w:p w14:paraId="2C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Определение</w:t>
      </w:r>
      <w:r>
        <w:rPr>
          <w:rFonts w:ascii="Times New Roman" w:hAnsi="Times New Roman"/>
          <w:color w:val="000000"/>
          <w:spacing w:val="0"/>
          <w:sz w:val="24"/>
        </w:rPr>
        <w:t xml:space="preserve"> </w:t>
      </w:r>
      <w:r>
        <w:rPr>
          <w:rFonts w:ascii="Times New Roman" w:hAnsi="Times New Roman"/>
          <w:color w:val="000000"/>
          <w:spacing w:val="0"/>
          <w:sz w:val="24"/>
        </w:rPr>
        <w:t xml:space="preserve">Арбитражного суда Калининградской области по делу </w:t>
      </w:r>
      <w:r>
        <w:rPr>
          <w:rFonts w:ascii="Segoe UI Symbol" w:hAnsi="Segoe UI Symbol"/>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А21-12212/2022 от 21.08.2023 о включении требования Банка в размере 179 243 687,70 руб. в реестр требований кредиторов Королева И.Г.</w:t>
      </w:r>
    </w:p>
    <w:p w14:paraId="2D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Решение Арбитражного суда Калининградской области по делу А21-12212/2022 от 28.09.2023 о признании Королева И.Г. банкротом и введении процедуры банкротства реализация имущества гражданина.</w:t>
      </w:r>
    </w:p>
    <w:p w14:paraId="2E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Определение Арбитражного суда Калининградской области от 20.01.2023 по делу А21-12211/2022</w:t>
      </w:r>
      <w:r>
        <w:rPr>
          <w:rFonts w:ascii="Times New Roman" w:hAnsi="Times New Roman"/>
          <w:color w:val="000000"/>
          <w:spacing w:val="0"/>
          <w:sz w:val="24"/>
        </w:rPr>
        <w:t xml:space="preserve"> </w:t>
      </w:r>
      <w:r>
        <w:rPr>
          <w:rFonts w:ascii="Times New Roman" w:hAnsi="Times New Roman"/>
          <w:color w:val="000000"/>
          <w:spacing w:val="0"/>
          <w:sz w:val="24"/>
        </w:rPr>
        <w:t xml:space="preserve">о признании обоснованными требований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размере 82 583 623,12 руб., в отношении Радченко Т.В. и введении процедуры банкротства - реструктуризация долгов гражданина.</w:t>
      </w:r>
    </w:p>
    <w:p w14:paraId="2F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Решение Арбитражного суда Калининградской области по делу А21-12211/2022 от 30.05.2023 о признании Радченко Т.В. банкротом и введении процедуры банкротства реализация имущества гражданина.</w:t>
      </w:r>
    </w:p>
    <w:p w14:paraId="30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Определение Арбитражного суда Калининградской области по делу А21-12211/2022 от 11.07.2023 о включении требования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в реестр требований кредиторов Радченко Татьяны Васильевны в размере 167 905 341,22 руб. основного долга, 11 338 346,48 руб. неустойки, суммы в размере 5 500 руб. учитываемой в реестре требований кредиторов как обеспеченная залогом имущества должника.</w:t>
      </w:r>
    </w:p>
    <w:p w14:paraId="31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035342087 </w:t>
      </w:r>
      <w:r>
        <w:rPr>
          <w:rFonts w:ascii="Times New Roman" w:hAnsi="Times New Roman"/>
          <w:color w:val="000000"/>
          <w:spacing w:val="0"/>
          <w:sz w:val="24"/>
        </w:rPr>
        <w:t xml:space="preserve">от 05.03.2021 Центрального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2-2997/2021 </w:t>
      </w:r>
      <w:r>
        <w:rPr>
          <w:rFonts w:ascii="Times New Roman" w:hAnsi="Times New Roman"/>
          <w:color w:val="000000"/>
          <w:spacing w:val="0"/>
          <w:sz w:val="24"/>
        </w:rPr>
        <w:t xml:space="preserve">о наложении ареста на имущество в размере 79 516 335,20 рублей, принадлежащее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w:t>
      </w:r>
    </w:p>
    <w:p w14:paraId="32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035342088 </w:t>
      </w:r>
      <w:r>
        <w:rPr>
          <w:rFonts w:ascii="Times New Roman" w:hAnsi="Times New Roman"/>
          <w:color w:val="000000"/>
          <w:spacing w:val="0"/>
          <w:sz w:val="24"/>
        </w:rPr>
        <w:t xml:space="preserve">от 05.03.2021 Центрального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2-2997/2021 </w:t>
      </w:r>
      <w:r>
        <w:rPr>
          <w:rFonts w:ascii="Times New Roman" w:hAnsi="Times New Roman"/>
          <w:color w:val="000000"/>
          <w:spacing w:val="0"/>
          <w:sz w:val="24"/>
        </w:rPr>
        <w:t xml:space="preserve">о наложении ареста на имущество в размере 79 516 335,20 рублей, принадлежащее 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w:t>
      </w:r>
    </w:p>
    <w:p w14:paraId="33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035342086 </w:t>
      </w:r>
      <w:r>
        <w:rPr>
          <w:rFonts w:ascii="Times New Roman" w:hAnsi="Times New Roman"/>
          <w:color w:val="000000"/>
          <w:spacing w:val="0"/>
          <w:sz w:val="24"/>
        </w:rPr>
        <w:t xml:space="preserve">от 05.03.2021 Центрального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2-2997/2021 </w:t>
      </w:r>
      <w:r>
        <w:rPr>
          <w:rFonts w:ascii="Times New Roman" w:hAnsi="Times New Roman"/>
          <w:color w:val="000000"/>
          <w:spacing w:val="0"/>
          <w:sz w:val="24"/>
        </w:rPr>
        <w:t xml:space="preserve">о наложении ареста на имущество в размере 79 516 335,20 рублей, принадлежащее Радченко Т.В. </w:t>
      </w:r>
    </w:p>
    <w:p w14:paraId="34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024950251 </w:t>
      </w:r>
      <w:r>
        <w:rPr>
          <w:rFonts w:ascii="Times New Roman" w:hAnsi="Times New Roman"/>
          <w:color w:val="000000"/>
          <w:spacing w:val="0"/>
          <w:sz w:val="24"/>
        </w:rPr>
        <w:t xml:space="preserve">от 18.03.2021 Ленинградского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2-2649/2021 </w:t>
      </w:r>
      <w:r>
        <w:rPr>
          <w:rFonts w:ascii="Times New Roman" w:hAnsi="Times New Roman"/>
          <w:color w:val="000000"/>
          <w:spacing w:val="0"/>
          <w:sz w:val="24"/>
        </w:rPr>
        <w:t xml:space="preserve">о наложении ареста на иное имущество, принадлежащее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w:t>
      </w:r>
    </w:p>
    <w:p w14:paraId="35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024950438 </w:t>
      </w:r>
      <w:r>
        <w:rPr>
          <w:rFonts w:ascii="Times New Roman" w:hAnsi="Times New Roman"/>
          <w:color w:val="000000"/>
          <w:spacing w:val="0"/>
          <w:sz w:val="24"/>
        </w:rPr>
        <w:t xml:space="preserve">от 18.03.2021 Ленинградского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2-2649/2021 </w:t>
      </w:r>
      <w:r>
        <w:rPr>
          <w:rFonts w:ascii="Times New Roman" w:hAnsi="Times New Roman"/>
          <w:color w:val="000000"/>
          <w:spacing w:val="0"/>
          <w:sz w:val="24"/>
        </w:rPr>
        <w:t xml:space="preserve">о наложении ареста на иное имущество, принадлежащее 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w:t>
      </w:r>
    </w:p>
    <w:p w14:paraId="36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024950439 </w:t>
      </w:r>
      <w:r>
        <w:rPr>
          <w:rFonts w:ascii="Times New Roman" w:hAnsi="Times New Roman"/>
          <w:color w:val="000000"/>
          <w:spacing w:val="0"/>
          <w:sz w:val="24"/>
        </w:rPr>
        <w:t xml:space="preserve">от 18.03.2021 Ленинградского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2-2649/2021 </w:t>
      </w:r>
      <w:r>
        <w:rPr>
          <w:rFonts w:ascii="Times New Roman" w:hAnsi="Times New Roman"/>
          <w:color w:val="000000"/>
          <w:spacing w:val="0"/>
          <w:sz w:val="24"/>
        </w:rPr>
        <w:t>о наложении ареста на иное имущество, принадлежащее Радченко Т.В;</w:t>
      </w:r>
    </w:p>
    <w:p w14:paraId="37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Информация о принудительном взыскании, подтверждающая права (требования) Банка:</w:t>
      </w:r>
    </w:p>
    <w:p w14:paraId="38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Определение Центрального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2-2997/2021 </w:t>
      </w:r>
      <w:r>
        <w:rPr>
          <w:rFonts w:ascii="Times New Roman" w:hAnsi="Times New Roman"/>
          <w:color w:val="000000"/>
          <w:spacing w:val="0"/>
          <w:sz w:val="24"/>
        </w:rPr>
        <w:t xml:space="preserve">от 05.03.2021 о наложении ареста на имущество, принадлежащее ответчикам Радченко Татьяне Васильевне,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в размере 79 516 335,20 рублей;</w:t>
      </w:r>
    </w:p>
    <w:p w14:paraId="39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Определение Ленинградского районного суда г. Калининграда по делу </w:t>
      </w:r>
      <w:r>
        <w:rPr>
          <w:rFonts w:ascii="Segoe UI Symbol" w:hAnsi="Segoe UI Symbol"/>
          <w:color w:val="000000"/>
          <w:spacing w:val="0"/>
          <w:sz w:val="24"/>
        </w:rPr>
        <w:t>№</w:t>
      </w:r>
      <w:r>
        <w:rPr>
          <w:rFonts w:ascii="Times New Roman" w:hAnsi="Times New Roman"/>
          <w:color w:val="000000"/>
          <w:spacing w:val="0"/>
          <w:sz w:val="24"/>
        </w:rPr>
        <w:t xml:space="preserve"> 2-6449/2021 </w:t>
      </w:r>
      <w:r>
        <w:rPr>
          <w:rFonts w:ascii="Times New Roman" w:hAnsi="Times New Roman"/>
          <w:color w:val="000000"/>
          <w:spacing w:val="0"/>
          <w:sz w:val="24"/>
        </w:rPr>
        <w:t xml:space="preserve">от 18.03.2021 о наложении ареста на имущество, заложенное по Договору </w:t>
      </w:r>
      <w:r>
        <w:rPr>
          <w:rFonts w:ascii="Segoe UI Symbol" w:hAnsi="Segoe UI Symbol"/>
          <w:color w:val="000000"/>
          <w:spacing w:val="0"/>
          <w:sz w:val="24"/>
        </w:rPr>
        <w:t>№</w:t>
      </w:r>
      <w:r>
        <w:rPr>
          <w:rFonts w:ascii="Times New Roman" w:hAnsi="Times New Roman"/>
          <w:color w:val="000000"/>
          <w:spacing w:val="0"/>
          <w:sz w:val="24"/>
        </w:rPr>
        <w:t xml:space="preserve"> 165500/0087-17/2 </w:t>
      </w:r>
      <w:r>
        <w:rPr>
          <w:rFonts w:ascii="Times New Roman" w:hAnsi="Times New Roman"/>
          <w:color w:val="000000"/>
          <w:spacing w:val="0"/>
          <w:sz w:val="24"/>
        </w:rPr>
        <w:t xml:space="preserve">о залоге доли в уставном капитале от  </w:t>
      </w:r>
      <w:r>
        <w:rPr>
          <w:rFonts w:ascii="Times New Roman" w:hAnsi="Times New Roman"/>
          <w:color w:val="000000"/>
          <w:spacing w:val="0"/>
          <w:sz w:val="24"/>
        </w:rPr>
        <w:t xml:space="preserve">«27» </w:t>
      </w:r>
      <w:r>
        <w:rPr>
          <w:rFonts w:ascii="Times New Roman" w:hAnsi="Times New Roman"/>
          <w:color w:val="000000"/>
          <w:spacing w:val="0"/>
          <w:sz w:val="24"/>
        </w:rPr>
        <w:t xml:space="preserve">июля 2016 г., заключенному между Кредитором и Радченко Татьяной Васильевной и зарегистрированному в реестре нотариуса Козелькиной Ольги Юрьевны за </w:t>
      </w:r>
      <w:r>
        <w:rPr>
          <w:rFonts w:ascii="Segoe UI Symbol" w:hAnsi="Segoe UI Symbol"/>
          <w:color w:val="000000"/>
          <w:spacing w:val="0"/>
          <w:sz w:val="24"/>
        </w:rPr>
        <w:t>№</w:t>
      </w:r>
      <w:r>
        <w:rPr>
          <w:rFonts w:ascii="Times New Roman" w:hAnsi="Times New Roman"/>
          <w:color w:val="000000"/>
          <w:spacing w:val="0"/>
          <w:sz w:val="24"/>
        </w:rPr>
        <w:t>1</w:t>
      </w:r>
      <w:r>
        <w:rPr>
          <w:rFonts w:ascii="Times New Roman" w:hAnsi="Times New Roman"/>
          <w:color w:val="000000"/>
          <w:spacing w:val="0"/>
          <w:sz w:val="24"/>
        </w:rPr>
        <w:t xml:space="preserve">С-132 (предмет договора: 50% доли в уставном капитале ООО </w:t>
      </w:r>
      <w:r>
        <w:rPr>
          <w:rFonts w:ascii="Times New Roman" w:hAnsi="Times New Roman"/>
          <w:color w:val="000000"/>
          <w:spacing w:val="0"/>
          <w:sz w:val="24"/>
        </w:rPr>
        <w:t>«</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 xml:space="preserve">принадлежащая Радченко Татьяне Васильевне), в виде запрета налоговому органу в проведение регистрационных действий, о наложении ареста на иное имущество, принадлежащее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 xml:space="preserve">», </w:t>
      </w:r>
      <w:r>
        <w:rPr>
          <w:rFonts w:ascii="Times New Roman" w:hAnsi="Times New Roman"/>
          <w:color w:val="000000"/>
          <w:spacing w:val="0"/>
          <w:sz w:val="24"/>
        </w:rPr>
        <w:t>Радченко Т.В. в пределах 172 496 281,52 рублей;</w:t>
      </w:r>
    </w:p>
    <w:p w14:paraId="3A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Решение от 21.12.2022 Центрального районного суда по делу 2-2997/2021 о взыскании солидарно с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 xml:space="preserve">», </w:t>
      </w:r>
      <w:r>
        <w:rPr>
          <w:rFonts w:ascii="Times New Roman" w:hAnsi="Times New Roman"/>
          <w:color w:val="000000"/>
          <w:spacing w:val="0"/>
          <w:sz w:val="24"/>
        </w:rPr>
        <w:t xml:space="preserve">Радченко Т.В., Королева И.Г.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с лимитом задолженности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от 15.05.2017 в размере 82 568 623,12 руб. и обращено взыскание на заложенное имущество Королева И.Г. (Квартира, по адресу г. Калининград ул. Комсомольская д. 85, кв. 60) с установлением начальной цены в размере 6 880 000,00 руб.;</w:t>
      </w:r>
    </w:p>
    <w:p w14:paraId="3B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Апелляционное определение от 16.03.2022 об оставлении решения от 21.12.2022 Центрального районного суда г. Калининграда без изменения;</w:t>
      </w:r>
    </w:p>
    <w:p w14:paraId="3C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ФС </w:t>
      </w:r>
      <w:r>
        <w:rPr>
          <w:rFonts w:ascii="Segoe UI Symbol" w:hAnsi="Segoe UI Symbol"/>
          <w:color w:val="000000"/>
          <w:spacing w:val="0"/>
          <w:sz w:val="24"/>
        </w:rPr>
        <w:t>№</w:t>
      </w:r>
      <w:r>
        <w:rPr>
          <w:rFonts w:ascii="Times New Roman" w:hAnsi="Times New Roman"/>
          <w:color w:val="000000"/>
          <w:spacing w:val="0"/>
          <w:sz w:val="24"/>
        </w:rPr>
        <w:t xml:space="preserve"> 035343234 </w:t>
      </w:r>
      <w:r>
        <w:rPr>
          <w:rFonts w:ascii="Times New Roman" w:hAnsi="Times New Roman"/>
          <w:color w:val="000000"/>
          <w:spacing w:val="0"/>
          <w:sz w:val="24"/>
        </w:rPr>
        <w:t xml:space="preserve">от 28.03.2022 Центрального районного суда г. Калининграда о взыскании с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от 15.07.2017 в размере 82 568 623,12 рублей;</w:t>
      </w:r>
    </w:p>
    <w:p w14:paraId="3D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035343235 </w:t>
      </w:r>
      <w:r>
        <w:rPr>
          <w:rFonts w:ascii="Times New Roman" w:hAnsi="Times New Roman"/>
          <w:color w:val="000000"/>
          <w:spacing w:val="0"/>
          <w:sz w:val="24"/>
        </w:rPr>
        <w:t xml:space="preserve">от 28.03.2022 Центрального районного суда г. Калининграда о взыскании с 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 xml:space="preserve">» </w:t>
      </w:r>
      <w:r>
        <w:rPr>
          <w:rFonts w:ascii="Times New Roman" w:hAnsi="Times New Roman"/>
          <w:color w:val="000000"/>
          <w:spacing w:val="0"/>
          <w:sz w:val="24"/>
        </w:rPr>
        <w:t xml:space="preserve">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от 15.07.2017 в размере 82 568 623,12 рублей;</w:t>
      </w:r>
    </w:p>
    <w:p w14:paraId="3E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035343233 </w:t>
      </w:r>
      <w:r>
        <w:rPr>
          <w:rFonts w:ascii="Times New Roman" w:hAnsi="Times New Roman"/>
          <w:color w:val="000000"/>
          <w:spacing w:val="0"/>
          <w:sz w:val="24"/>
        </w:rPr>
        <w:t xml:space="preserve">от 28.03.2022 Центрального районного суда г. Калининграда о взыскании с Королева Игоря Германовича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 xml:space="preserve">от 15.07.2017 в размере 82 568 623,12 рублей и обращении взыскания на заложенное имущество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квартиру, расположенную по адресу: г. Калининград, ул. Комсомольская, 85-60, начальная продажная стоимость определена в размере 6 880 000,00 рублей;</w:t>
      </w:r>
    </w:p>
    <w:p w14:paraId="3F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038337599 </w:t>
      </w:r>
      <w:r>
        <w:rPr>
          <w:rFonts w:ascii="Times New Roman" w:hAnsi="Times New Roman"/>
          <w:color w:val="000000"/>
          <w:spacing w:val="0"/>
          <w:sz w:val="24"/>
        </w:rPr>
        <w:t xml:space="preserve">от 25.08.2022 Центрального районного суда г. Калининграда о взыскании с Королева Игоря Германовича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задолженности по оплате госпошлины в размере 15 000,00 рублей;</w:t>
      </w:r>
    </w:p>
    <w:p w14:paraId="40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035343236 </w:t>
      </w:r>
      <w:r>
        <w:rPr>
          <w:rFonts w:ascii="Times New Roman" w:hAnsi="Times New Roman"/>
          <w:color w:val="000000"/>
          <w:spacing w:val="0"/>
          <w:sz w:val="24"/>
        </w:rPr>
        <w:t xml:space="preserve">от 28.03.2022 Центрального районного суда г. Калининграда о взыскании с Радченко Татьяны Васильевны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175500/0049 </w:t>
      </w:r>
      <w:r>
        <w:rPr>
          <w:rFonts w:ascii="Times New Roman" w:hAnsi="Times New Roman"/>
          <w:color w:val="000000"/>
          <w:spacing w:val="0"/>
          <w:sz w:val="24"/>
        </w:rPr>
        <w:t>от 15.07.2017 в размере 82 568 623,12 рублей;</w:t>
      </w:r>
    </w:p>
    <w:p w14:paraId="41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038337600 </w:t>
      </w:r>
      <w:r>
        <w:rPr>
          <w:rFonts w:ascii="Times New Roman" w:hAnsi="Times New Roman"/>
          <w:color w:val="000000"/>
          <w:spacing w:val="0"/>
          <w:sz w:val="24"/>
        </w:rPr>
        <w:t xml:space="preserve">от 25.08.2022 Центрального районного суда г. Калининграда о взыскании с Радченко Татьяны Васильевны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расходов по оплате госпошлины в размере 15 000,00 рублей;</w:t>
      </w:r>
    </w:p>
    <w:p w14:paraId="42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 xml:space="preserve">Решение от 15.11.2022 Ленинградского районного суда г. Калининграда вынесено решение по делу 2-742/2022 о взыскании солидарно с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 xml:space="preserve">», </w:t>
      </w:r>
      <w:r>
        <w:rPr>
          <w:rFonts w:ascii="Times New Roman" w:hAnsi="Times New Roman"/>
          <w:color w:val="000000"/>
          <w:spacing w:val="0"/>
          <w:sz w:val="24"/>
        </w:rPr>
        <w:t xml:space="preserve">Радченко Т.В., Королева И.Г.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задолженность по договору </w:t>
      </w:r>
      <w:r>
        <w:rPr>
          <w:rFonts w:ascii="Segoe UI Symbol" w:hAnsi="Segoe UI Symbol"/>
          <w:color w:val="000000"/>
          <w:spacing w:val="0"/>
          <w:sz w:val="24"/>
        </w:rPr>
        <w:t>№</w:t>
      </w:r>
      <w:r>
        <w:rPr>
          <w:rFonts w:ascii="Times New Roman" w:hAnsi="Times New Roman"/>
          <w:color w:val="000000"/>
          <w:spacing w:val="0"/>
          <w:sz w:val="24"/>
        </w:rPr>
        <w:t xml:space="preserve">165500/0087 </w:t>
      </w:r>
      <w:r>
        <w:rPr>
          <w:rFonts w:ascii="Times New Roman" w:hAnsi="Times New Roman"/>
          <w:color w:val="000000"/>
          <w:spacing w:val="0"/>
          <w:sz w:val="24"/>
        </w:rPr>
        <w:t xml:space="preserve">об открытии кредитной линии с лимитом выдачи от 22.07.2016 в размере 179 228 687,70 руб. Обращено взыскание на доли в уставных капиталах ООО </w:t>
      </w:r>
      <w:r>
        <w:rPr>
          <w:rFonts w:ascii="Times New Roman" w:hAnsi="Times New Roman"/>
          <w:color w:val="000000"/>
          <w:spacing w:val="0"/>
          <w:sz w:val="24"/>
        </w:rPr>
        <w:t>«</w:t>
      </w:r>
      <w:r>
        <w:rPr>
          <w:rFonts w:ascii="Times New Roman" w:hAnsi="Times New Roman"/>
          <w:color w:val="000000"/>
          <w:spacing w:val="0"/>
          <w:sz w:val="24"/>
        </w:rPr>
        <w:t>Сервис Партнер</w:t>
      </w:r>
      <w:r>
        <w:rPr>
          <w:rFonts w:ascii="Times New Roman" w:hAnsi="Times New Roman"/>
          <w:color w:val="000000"/>
          <w:spacing w:val="0"/>
          <w:sz w:val="24"/>
        </w:rPr>
        <w:t xml:space="preserve">» </w:t>
      </w:r>
      <w:r>
        <w:rPr>
          <w:rFonts w:ascii="Times New Roman" w:hAnsi="Times New Roman"/>
          <w:color w:val="000000"/>
          <w:spacing w:val="0"/>
          <w:sz w:val="24"/>
        </w:rPr>
        <w:t xml:space="preserve">и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госпошлины в размере 60 000,00 руб.;</w:t>
      </w:r>
    </w:p>
    <w:p w14:paraId="43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Апелляционное определение от 04.04.2023 об изменении решения Ленинградского районного суда от 15.11.2022 в части исключения указания на установление начальной продажной стоимости заложенного имущества (доли в уставном капитале) в остальной части решение оставлено без изменения;</w:t>
      </w:r>
    </w:p>
    <w:p w14:paraId="44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043267112 </w:t>
      </w:r>
      <w:r>
        <w:rPr>
          <w:rFonts w:ascii="Times New Roman" w:hAnsi="Times New Roman"/>
          <w:color w:val="000000"/>
          <w:spacing w:val="0"/>
          <w:sz w:val="24"/>
        </w:rPr>
        <w:t xml:space="preserve">от 20.04.2023 Ленинградского районного суда г. Калининграда о взыскании солидарно с ООО </w:t>
      </w:r>
      <w:r>
        <w:rPr>
          <w:rFonts w:ascii="Times New Roman" w:hAnsi="Times New Roman"/>
          <w:color w:val="000000"/>
          <w:spacing w:val="0"/>
          <w:sz w:val="24"/>
        </w:rPr>
        <w:t>«</w:t>
      </w:r>
      <w:r>
        <w:rPr>
          <w:rFonts w:ascii="Times New Roman" w:hAnsi="Times New Roman"/>
          <w:color w:val="000000"/>
          <w:spacing w:val="0"/>
          <w:sz w:val="24"/>
        </w:rPr>
        <w:t>БалтРефСервис</w:t>
      </w:r>
      <w:r>
        <w:rPr>
          <w:rFonts w:ascii="Times New Roman" w:hAnsi="Times New Roman"/>
          <w:color w:val="000000"/>
          <w:spacing w:val="0"/>
          <w:sz w:val="24"/>
        </w:rPr>
        <w:t xml:space="preserve">» </w:t>
      </w:r>
      <w:r>
        <w:rPr>
          <w:rFonts w:ascii="Times New Roman" w:hAnsi="Times New Roman"/>
          <w:color w:val="000000"/>
          <w:spacing w:val="0"/>
          <w:sz w:val="24"/>
        </w:rPr>
        <w:t xml:space="preserve">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165500/0087 </w:t>
      </w:r>
      <w:r>
        <w:rPr>
          <w:rFonts w:ascii="Times New Roman" w:hAnsi="Times New Roman"/>
          <w:color w:val="000000"/>
          <w:spacing w:val="0"/>
          <w:sz w:val="24"/>
        </w:rPr>
        <w:t>от 22.07.2016 в размере 179 228 687,70 рублей и взыскании госпошлины 15 000,00 рублей;</w:t>
      </w:r>
    </w:p>
    <w:p w14:paraId="45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043267113 </w:t>
      </w:r>
      <w:r>
        <w:rPr>
          <w:rFonts w:ascii="Times New Roman" w:hAnsi="Times New Roman"/>
          <w:color w:val="000000"/>
          <w:spacing w:val="0"/>
          <w:sz w:val="24"/>
        </w:rPr>
        <w:t xml:space="preserve">от 20.04.2023 Ленинградского районного суда г. Калининграда о взыскании солидарно с ООО </w:t>
      </w:r>
      <w:r>
        <w:rPr>
          <w:rFonts w:ascii="Times New Roman" w:hAnsi="Times New Roman"/>
          <w:color w:val="000000"/>
          <w:spacing w:val="0"/>
          <w:sz w:val="24"/>
        </w:rPr>
        <w:t>«</w:t>
      </w:r>
      <w:r>
        <w:rPr>
          <w:rFonts w:ascii="Times New Roman" w:hAnsi="Times New Roman"/>
          <w:color w:val="000000"/>
          <w:spacing w:val="0"/>
          <w:sz w:val="24"/>
        </w:rPr>
        <w:t>Пассат</w:t>
      </w:r>
      <w:r>
        <w:rPr>
          <w:rFonts w:ascii="Times New Roman" w:hAnsi="Times New Roman"/>
          <w:color w:val="000000"/>
          <w:spacing w:val="0"/>
          <w:sz w:val="24"/>
        </w:rPr>
        <w:t xml:space="preserve">» </w:t>
      </w:r>
      <w:r>
        <w:rPr>
          <w:rFonts w:ascii="Times New Roman" w:hAnsi="Times New Roman"/>
          <w:color w:val="000000"/>
          <w:spacing w:val="0"/>
          <w:sz w:val="24"/>
        </w:rPr>
        <w:t xml:space="preserve">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165500/0087 </w:t>
      </w:r>
      <w:r>
        <w:rPr>
          <w:rFonts w:ascii="Times New Roman" w:hAnsi="Times New Roman"/>
          <w:color w:val="000000"/>
          <w:spacing w:val="0"/>
          <w:sz w:val="24"/>
        </w:rPr>
        <w:t>от 22.07.2016 в размере 179 228 687,70 рублей и взыскании госпошлины 15 000,00 рублей;</w:t>
      </w:r>
    </w:p>
    <w:p w14:paraId="46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043267116 </w:t>
      </w:r>
      <w:r>
        <w:rPr>
          <w:rFonts w:ascii="Times New Roman" w:hAnsi="Times New Roman"/>
          <w:color w:val="000000"/>
          <w:spacing w:val="0"/>
          <w:sz w:val="24"/>
        </w:rPr>
        <w:t xml:space="preserve">от 20.04.2023 Ленинградского районного суда г. Калининграда о взыскании солидарно с Королева И.Г.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165500/0087 </w:t>
      </w:r>
      <w:r>
        <w:rPr>
          <w:rFonts w:ascii="Times New Roman" w:hAnsi="Times New Roman"/>
          <w:color w:val="000000"/>
          <w:spacing w:val="0"/>
          <w:sz w:val="24"/>
        </w:rPr>
        <w:t>от 22.07.2016 в размере 179 228 687,70 рублей и взыскании госпошлины 15 000,00 рублей;</w:t>
      </w:r>
    </w:p>
    <w:p w14:paraId="47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Копия исполнительного листа серии ФС </w:t>
      </w:r>
      <w:r>
        <w:rPr>
          <w:rFonts w:ascii="Segoe UI Symbol" w:hAnsi="Segoe UI Symbol"/>
          <w:color w:val="000000"/>
          <w:spacing w:val="0"/>
          <w:sz w:val="24"/>
        </w:rPr>
        <w:t>№</w:t>
      </w:r>
      <w:r>
        <w:rPr>
          <w:rFonts w:ascii="Times New Roman" w:hAnsi="Times New Roman"/>
          <w:color w:val="000000"/>
          <w:spacing w:val="0"/>
          <w:sz w:val="24"/>
        </w:rPr>
        <w:t xml:space="preserve"> 043267115 </w:t>
      </w:r>
      <w:r>
        <w:rPr>
          <w:rFonts w:ascii="Times New Roman" w:hAnsi="Times New Roman"/>
          <w:color w:val="000000"/>
          <w:spacing w:val="0"/>
          <w:sz w:val="24"/>
        </w:rPr>
        <w:t xml:space="preserve">от 20.04.2023 Ленинградского районного суда г. Калининграда о взыскании солидарно с Радченко Т.В. в пользу АО </w:t>
      </w:r>
      <w:r>
        <w:rPr>
          <w:rFonts w:ascii="Times New Roman" w:hAnsi="Times New Roman"/>
          <w:color w:val="000000"/>
          <w:spacing w:val="0"/>
          <w:sz w:val="24"/>
        </w:rPr>
        <w:t>«</w:t>
      </w:r>
      <w:r>
        <w:rPr>
          <w:rFonts w:ascii="Times New Roman" w:hAnsi="Times New Roman"/>
          <w:color w:val="000000"/>
          <w:spacing w:val="0"/>
          <w:sz w:val="24"/>
        </w:rPr>
        <w:t>Россельхозбанк</w:t>
      </w:r>
      <w:r>
        <w:rPr>
          <w:rFonts w:ascii="Times New Roman" w:hAnsi="Times New Roman"/>
          <w:color w:val="000000"/>
          <w:spacing w:val="0"/>
          <w:sz w:val="24"/>
        </w:rPr>
        <w:t xml:space="preserve">» </w:t>
      </w:r>
      <w:r>
        <w:rPr>
          <w:rFonts w:ascii="Times New Roman" w:hAnsi="Times New Roman"/>
          <w:color w:val="000000"/>
          <w:spacing w:val="0"/>
          <w:sz w:val="24"/>
        </w:rPr>
        <w:t xml:space="preserve">задолженности по договору об открытии кредитной линии </w:t>
      </w:r>
      <w:r>
        <w:rPr>
          <w:rFonts w:ascii="Segoe UI Symbol" w:hAnsi="Segoe UI Symbol"/>
          <w:color w:val="000000"/>
          <w:spacing w:val="0"/>
          <w:sz w:val="24"/>
        </w:rPr>
        <w:t>№</w:t>
      </w:r>
      <w:r>
        <w:rPr>
          <w:rFonts w:ascii="Times New Roman" w:hAnsi="Times New Roman"/>
          <w:color w:val="000000"/>
          <w:spacing w:val="0"/>
          <w:sz w:val="24"/>
        </w:rPr>
        <w:t xml:space="preserve"> 165500/0087 </w:t>
      </w:r>
      <w:r>
        <w:rPr>
          <w:rFonts w:ascii="Times New Roman" w:hAnsi="Times New Roman"/>
          <w:color w:val="000000"/>
          <w:spacing w:val="0"/>
          <w:sz w:val="24"/>
        </w:rPr>
        <w:t>от 22.07.2016 в размере 179 228 687,70 рублей и взыскании госпошлины 15 000,00 рублей.</w:t>
      </w:r>
    </w:p>
    <w:p w14:paraId="48010000">
      <w:pPr>
        <w:spacing w:after="0" w:before="0"/>
        <w:ind w:firstLine="0" w:left="0" w:right="0"/>
        <w:jc w:val="both"/>
        <w:rPr>
          <w:rFonts w:ascii="Times New Roman" w:hAnsi="Times New Roman"/>
          <w:color w:val="0D0D0D"/>
          <w:spacing w:val="0"/>
          <w:sz w:val="24"/>
        </w:rPr>
      </w:pPr>
      <w:r>
        <w:rPr>
          <w:rFonts w:ascii="Times New Roman" w:hAnsi="Times New Roman"/>
          <w:color w:val="000000"/>
          <w:spacing w:val="0"/>
          <w:sz w:val="24"/>
        </w:rPr>
        <w:t>Перечень документов уточняется на дату заключения Договора.</w:t>
      </w:r>
    </w:p>
    <w:p w14:paraId="49010000">
      <w:pPr>
        <w:keepNext w:val="1"/>
        <w:keepLines w:val="1"/>
        <w:tabs>
          <w:tab w:leader="none" w:pos="600" w:val="left"/>
        </w:tabs>
        <w:spacing w:after="0" w:before="0"/>
        <w:ind w:firstLine="0" w:left="0" w:right="0"/>
        <w:jc w:val="center"/>
        <w:rPr>
          <w:rFonts w:ascii="Times New Roman" w:hAnsi="Times New Roman"/>
          <w:b w:val="1"/>
          <w:color w:val="0D0D0D"/>
          <w:spacing w:val="0"/>
          <w:sz w:val="24"/>
        </w:rPr>
      </w:pPr>
    </w:p>
    <w:p w14:paraId="4A010000">
      <w:pPr>
        <w:keepNext w:val="1"/>
        <w:keepLines w:val="1"/>
        <w:tabs>
          <w:tab w:leader="none" w:pos="600" w:val="left"/>
        </w:tabs>
        <w:spacing w:after="0" w:before="0"/>
        <w:ind w:firstLine="0" w:left="0" w:right="0"/>
        <w:jc w:val="center"/>
        <w:rPr>
          <w:rFonts w:ascii="Times New Roman" w:hAnsi="Times New Roman"/>
          <w:b w:val="1"/>
          <w:color w:val="0D0D0D"/>
          <w:spacing w:val="0"/>
          <w:sz w:val="24"/>
        </w:rPr>
      </w:pPr>
      <w:r>
        <w:rPr>
          <w:rFonts w:ascii="Times New Roman" w:hAnsi="Times New Roman"/>
          <w:b w:val="1"/>
          <w:color w:val="0D0D0D"/>
          <w:spacing w:val="0"/>
          <w:sz w:val="24"/>
        </w:rPr>
        <w:t xml:space="preserve">2. </w:t>
      </w:r>
      <w:r>
        <w:rPr>
          <w:rFonts w:ascii="Times New Roman" w:hAnsi="Times New Roman"/>
          <w:b w:val="1"/>
          <w:color w:val="0D0D0D"/>
          <w:spacing w:val="0"/>
          <w:sz w:val="24"/>
        </w:rPr>
        <w:t>Договоры/ судебные акты (основания), права (требования) по которым не уступаются:</w:t>
      </w:r>
    </w:p>
    <w:p w14:paraId="4B010000">
      <w:pPr>
        <w:keepNext w:val="1"/>
        <w:keepLines w:val="1"/>
        <w:tabs>
          <w:tab w:leader="none" w:pos="600" w:val="left"/>
        </w:tabs>
        <w:spacing w:after="0" w:before="0"/>
        <w:ind w:firstLine="0" w:left="0" w:right="0"/>
        <w:jc w:val="center"/>
        <w:rPr>
          <w:rFonts w:ascii="Times New Roman" w:hAnsi="Times New Roman"/>
          <w:b w:val="1"/>
          <w:color w:val="0D0D0D"/>
          <w:spacing w:val="0"/>
          <w:sz w:val="24"/>
        </w:rPr>
      </w:pPr>
    </w:p>
    <w:p w14:paraId="4C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175500/0049-3 </w:t>
      </w:r>
      <w:r>
        <w:rPr>
          <w:rFonts w:ascii="Times New Roman" w:hAnsi="Times New Roman"/>
          <w:color w:val="000000"/>
          <w:spacing w:val="0"/>
          <w:sz w:val="24"/>
        </w:rPr>
        <w:t>от 15.05.2017 о залоге товаров в обороте, со всеми дополнительными соглашениями;</w:t>
      </w:r>
    </w:p>
    <w:p w14:paraId="4D010000">
      <w:pPr>
        <w:numPr>
          <w:ilvl w:val="0"/>
        </w:numPr>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 xml:space="preserve">Договор </w:t>
      </w:r>
      <w:r>
        <w:rPr>
          <w:rFonts w:ascii="Segoe UI Symbol" w:hAnsi="Segoe UI Symbol"/>
          <w:color w:val="000000"/>
          <w:spacing w:val="0"/>
          <w:sz w:val="24"/>
        </w:rPr>
        <w:t>№</w:t>
      </w:r>
      <w:r>
        <w:rPr>
          <w:rFonts w:ascii="Times New Roman" w:hAnsi="Times New Roman"/>
          <w:color w:val="000000"/>
          <w:spacing w:val="0"/>
          <w:sz w:val="24"/>
        </w:rPr>
        <w:t xml:space="preserve">165500/0087-12/2 </w:t>
      </w:r>
      <w:r>
        <w:rPr>
          <w:rFonts w:ascii="Times New Roman" w:hAnsi="Times New Roman"/>
          <w:color w:val="000000"/>
          <w:spacing w:val="0"/>
          <w:sz w:val="24"/>
        </w:rPr>
        <w:t>от 22.07.2017 о залоге имущества, которое Залогодатель приобретет в будущем, со всеми дополнительными соглашениями.</w:t>
      </w:r>
    </w:p>
    <w:p w14:paraId="4E010000">
      <w:pPr>
        <w:spacing w:after="0" w:before="0"/>
        <w:ind w:firstLine="0" w:left="720" w:right="0"/>
        <w:jc w:val="both"/>
        <w:rPr>
          <w:rFonts w:ascii="Times New Roman" w:hAnsi="Times New Roman"/>
          <w:color w:val="000000"/>
          <w:spacing w:val="0"/>
          <w:sz w:val="24"/>
        </w:rPr>
      </w:pPr>
      <w:r>
        <w:rPr>
          <w:rFonts w:ascii="Times New Roman" w:hAnsi="Times New Roman"/>
          <w:color w:val="000000"/>
          <w:spacing w:val="0"/>
          <w:sz w:val="24"/>
        </w:rPr>
        <w:t>Перечень документов уточняется на дату заключения Договора.</w:t>
      </w:r>
    </w:p>
    <w:p w14:paraId="4F010000">
      <w:pPr>
        <w:tabs>
          <w:tab w:leader="none" w:pos="0" w:val="left"/>
        </w:tabs>
        <w:spacing w:after="0" w:before="0"/>
        <w:ind w:firstLine="0" w:left="0" w:right="0"/>
        <w:jc w:val="left"/>
        <w:rPr>
          <w:rFonts w:ascii="Times New Roman" w:hAnsi="Times New Roman"/>
          <w:color w:val="000000"/>
          <w:spacing w:val="0"/>
          <w:sz w:val="24"/>
        </w:rPr>
      </w:pPr>
    </w:p>
    <w:p w14:paraId="50010000">
      <w:pPr>
        <w:tabs>
          <w:tab w:leader="none" w:pos="0" w:val="left"/>
        </w:tabs>
        <w:spacing w:after="0" w:before="0"/>
        <w:ind w:firstLine="0" w:left="0" w:right="0"/>
        <w:jc w:val="left"/>
        <w:rPr>
          <w:rFonts w:ascii="Times New Roman" w:hAnsi="Times New Roman"/>
          <w:color w:val="000000"/>
          <w:spacing w:val="0"/>
          <w:sz w:val="24"/>
        </w:rPr>
      </w:pPr>
    </w:p>
    <w:p w14:paraId="51010000">
      <w:pPr>
        <w:tabs>
          <w:tab w:leader="none" w:pos="0" w:val="left"/>
        </w:tabs>
        <w:spacing w:after="0" w:before="0"/>
        <w:ind w:firstLine="0" w:left="0" w:right="0"/>
        <w:jc w:val="left"/>
        <w:rPr>
          <w:rFonts w:ascii="Times New Roman" w:hAnsi="Times New Roman"/>
          <w:color w:val="000000"/>
          <w:spacing w:val="0"/>
          <w:sz w:val="24"/>
        </w:rPr>
      </w:pPr>
    </w:p>
    <w:p w14:paraId="52010000">
      <w:pPr>
        <w:tabs>
          <w:tab w:leader="none" w:pos="0" w:val="left"/>
        </w:tabs>
        <w:spacing w:after="0" w:before="0"/>
        <w:ind w:firstLine="0" w:left="0" w:right="0"/>
        <w:jc w:val="left"/>
        <w:rPr>
          <w:rFonts w:ascii="Times New Roman" w:hAnsi="Times New Roman"/>
          <w:color w:val="000000"/>
          <w:spacing w:val="0"/>
          <w:sz w:val="24"/>
        </w:rPr>
      </w:pPr>
    </w:p>
    <w:p w14:paraId="53010000">
      <w:pPr>
        <w:tabs>
          <w:tab w:leader="none" w:pos="0" w:val="left"/>
        </w:tabs>
        <w:spacing w:after="0" w:before="0"/>
        <w:ind w:firstLine="0" w:left="0" w:right="0"/>
        <w:jc w:val="left"/>
        <w:rPr>
          <w:rFonts w:ascii="Times New Roman" w:hAnsi="Times New Roman"/>
          <w:color w:val="000000"/>
          <w:spacing w:val="0"/>
          <w:sz w:val="24"/>
        </w:rPr>
      </w:pPr>
    </w:p>
    <w:p w14:paraId="54010000">
      <w:pPr>
        <w:tabs>
          <w:tab w:leader="none" w:pos="0" w:val="left"/>
        </w:tabs>
        <w:spacing w:after="0" w:before="0"/>
        <w:ind w:firstLine="0" w:left="0" w:right="0"/>
        <w:jc w:val="left"/>
        <w:rPr>
          <w:rFonts w:ascii="Times New Roman" w:hAnsi="Times New Roman"/>
          <w:color w:val="000000"/>
          <w:spacing w:val="0"/>
          <w:sz w:val="24"/>
        </w:rPr>
      </w:pPr>
    </w:p>
    <w:p w14:paraId="55010000">
      <w:pPr>
        <w:tabs>
          <w:tab w:leader="none" w:pos="0" w:val="left"/>
        </w:tabs>
        <w:spacing w:after="0" w:before="0"/>
        <w:ind w:firstLine="0" w:left="0" w:right="0"/>
        <w:jc w:val="left"/>
        <w:rPr>
          <w:rFonts w:ascii="Times New Roman" w:hAnsi="Times New Roman"/>
          <w:color w:val="000000"/>
          <w:spacing w:val="0"/>
          <w:sz w:val="24"/>
        </w:rPr>
      </w:pPr>
    </w:p>
    <w:p w14:paraId="56010000">
      <w:pPr>
        <w:tabs>
          <w:tab w:leader="none" w:pos="0" w:val="left"/>
        </w:tabs>
        <w:spacing w:after="0" w:before="0"/>
        <w:ind w:firstLine="0" w:left="0" w:right="0"/>
        <w:jc w:val="left"/>
        <w:rPr>
          <w:rFonts w:ascii="Times New Roman" w:hAnsi="Times New Roman"/>
          <w:color w:val="000000"/>
          <w:spacing w:val="0"/>
          <w:sz w:val="24"/>
        </w:rPr>
      </w:pPr>
    </w:p>
    <w:p w14:paraId="57010000">
      <w:pPr>
        <w:tabs>
          <w:tab w:leader="none" w:pos="0" w:val="left"/>
        </w:tabs>
        <w:spacing w:after="0" w:before="0"/>
        <w:ind w:firstLine="0" w:left="0" w:right="0"/>
        <w:jc w:val="left"/>
        <w:rPr>
          <w:rFonts w:ascii="Times New Roman" w:hAnsi="Times New Roman"/>
          <w:color w:val="000000"/>
          <w:spacing w:val="0"/>
          <w:sz w:val="24"/>
        </w:rPr>
      </w:pPr>
    </w:p>
    <w:p w14:paraId="58010000">
      <w:pPr>
        <w:tabs>
          <w:tab w:leader="none" w:pos="0" w:val="left"/>
        </w:tabs>
        <w:spacing w:after="0" w:before="0"/>
        <w:ind w:firstLine="0" w:left="0" w:right="0"/>
        <w:jc w:val="left"/>
        <w:rPr>
          <w:rFonts w:ascii="Times New Roman" w:hAnsi="Times New Roman"/>
          <w:color w:val="000000"/>
          <w:spacing w:val="0"/>
          <w:sz w:val="24"/>
        </w:rPr>
      </w:pPr>
    </w:p>
    <w:p w14:paraId="59010000">
      <w:pPr>
        <w:tabs>
          <w:tab w:leader="none" w:pos="0" w:val="left"/>
        </w:tabs>
        <w:spacing w:after="0" w:before="0"/>
        <w:ind w:firstLine="0" w:left="0" w:right="0"/>
        <w:jc w:val="left"/>
        <w:rPr>
          <w:rFonts w:ascii="Times New Roman" w:hAnsi="Times New Roman"/>
          <w:color w:val="000000"/>
          <w:spacing w:val="0"/>
          <w:sz w:val="24"/>
        </w:rPr>
      </w:pPr>
    </w:p>
    <w:p w14:paraId="5A010000">
      <w:pPr>
        <w:tabs>
          <w:tab w:leader="none" w:pos="0" w:val="left"/>
        </w:tabs>
        <w:spacing w:after="0" w:before="0"/>
        <w:ind w:firstLine="0" w:left="0" w:right="0"/>
        <w:jc w:val="left"/>
        <w:rPr>
          <w:rFonts w:ascii="Times New Roman" w:hAnsi="Times New Roman"/>
          <w:color w:val="000000"/>
          <w:spacing w:val="0"/>
          <w:sz w:val="24"/>
        </w:rPr>
      </w:pPr>
    </w:p>
    <w:p w14:paraId="5B010000">
      <w:pPr>
        <w:tabs>
          <w:tab w:leader="none" w:pos="0" w:val="left"/>
        </w:tabs>
        <w:spacing w:after="0" w:before="0"/>
        <w:ind w:firstLine="0" w:left="0" w:right="0"/>
        <w:jc w:val="left"/>
        <w:rPr>
          <w:rFonts w:ascii="Times New Roman" w:hAnsi="Times New Roman"/>
          <w:color w:val="000000"/>
          <w:spacing w:val="0"/>
          <w:sz w:val="24"/>
        </w:rPr>
      </w:pPr>
    </w:p>
    <w:p w14:paraId="5C010000">
      <w:pPr>
        <w:tabs>
          <w:tab w:leader="none" w:pos="0" w:val="left"/>
        </w:tabs>
        <w:spacing w:after="0" w:before="0"/>
        <w:ind w:firstLine="0" w:left="0" w:right="0"/>
        <w:jc w:val="left"/>
        <w:rPr>
          <w:rFonts w:ascii="Times New Roman" w:hAnsi="Times New Roman"/>
          <w:color w:val="000000"/>
          <w:spacing w:val="0"/>
          <w:sz w:val="24"/>
        </w:rPr>
      </w:pPr>
    </w:p>
    <w:p w14:paraId="5D010000">
      <w:pPr>
        <w:tabs>
          <w:tab w:leader="none" w:pos="0" w:val="left"/>
        </w:tabs>
        <w:spacing w:after="0" w:before="0"/>
        <w:ind w:firstLine="0" w:left="0" w:right="0"/>
        <w:jc w:val="left"/>
        <w:rPr>
          <w:rFonts w:ascii="Times New Roman" w:hAnsi="Times New Roman"/>
          <w:color w:val="000000"/>
          <w:spacing w:val="0"/>
          <w:sz w:val="24"/>
        </w:rPr>
      </w:pPr>
    </w:p>
    <w:p w14:paraId="5E010000">
      <w:pPr>
        <w:tabs>
          <w:tab w:leader="none" w:pos="0" w:val="left"/>
        </w:tabs>
        <w:spacing w:after="0" w:before="0"/>
        <w:ind w:firstLine="0" w:left="0" w:right="0"/>
        <w:jc w:val="left"/>
        <w:rPr>
          <w:rFonts w:ascii="Times New Roman" w:hAnsi="Times New Roman"/>
          <w:color w:val="000000"/>
          <w:spacing w:val="0"/>
          <w:sz w:val="24"/>
        </w:rPr>
      </w:pPr>
    </w:p>
    <w:p w14:paraId="5F010000">
      <w:pPr>
        <w:tabs>
          <w:tab w:leader="none" w:pos="0" w:val="left"/>
        </w:tabs>
        <w:spacing w:after="0" w:before="0"/>
        <w:ind w:firstLine="0" w:left="0" w:right="0"/>
        <w:jc w:val="left"/>
        <w:rPr>
          <w:rFonts w:ascii="Times New Roman" w:hAnsi="Times New Roman"/>
          <w:color w:val="000000"/>
          <w:spacing w:val="0"/>
          <w:sz w:val="24"/>
        </w:rPr>
      </w:pPr>
    </w:p>
    <w:p w14:paraId="60010000">
      <w:pPr>
        <w:tabs>
          <w:tab w:leader="none" w:pos="0" w:val="left"/>
        </w:tabs>
        <w:spacing w:after="0" w:before="0"/>
        <w:ind w:firstLine="0" w:left="0" w:right="0"/>
        <w:jc w:val="left"/>
        <w:rPr>
          <w:rFonts w:ascii="Times New Roman" w:hAnsi="Times New Roman"/>
          <w:color w:val="000000"/>
          <w:spacing w:val="0"/>
          <w:sz w:val="24"/>
        </w:rPr>
      </w:pPr>
    </w:p>
    <w:p w14:paraId="61010000">
      <w:pPr>
        <w:tabs>
          <w:tab w:leader="none" w:pos="0" w:val="left"/>
        </w:tabs>
        <w:spacing w:after="0" w:before="0"/>
        <w:ind w:firstLine="0" w:left="0" w:right="0"/>
        <w:jc w:val="left"/>
        <w:rPr>
          <w:rFonts w:ascii="Times New Roman" w:hAnsi="Times New Roman"/>
          <w:color w:val="000000"/>
          <w:spacing w:val="0"/>
          <w:sz w:val="24"/>
        </w:rPr>
      </w:pPr>
    </w:p>
    <w:p w14:paraId="62010000">
      <w:pPr>
        <w:spacing w:after="0" w:before="0"/>
        <w:ind w:firstLine="0" w:left="6980" w:right="20"/>
        <w:jc w:val="right"/>
        <w:rPr>
          <w:rFonts w:ascii="Times New Roman" w:hAnsi="Times New Roman"/>
          <w:color w:val="000000"/>
          <w:spacing w:val="0"/>
          <w:sz w:val="24"/>
        </w:rPr>
      </w:pPr>
    </w:p>
    <w:p w14:paraId="63010000">
      <w:pPr>
        <w:spacing w:after="0" w:before="0"/>
        <w:ind w:firstLine="0" w:left="6980" w:right="20"/>
        <w:jc w:val="right"/>
        <w:rPr>
          <w:rFonts w:ascii="Times New Roman" w:hAnsi="Times New Roman"/>
          <w:color w:val="000000"/>
          <w:spacing w:val="0"/>
          <w:sz w:val="24"/>
        </w:rPr>
      </w:pPr>
      <w:r>
        <w:rPr>
          <w:rFonts w:ascii="Times New Roman" w:hAnsi="Times New Roman"/>
          <w:color w:val="000000"/>
          <w:spacing w:val="0"/>
          <w:sz w:val="24"/>
        </w:rPr>
        <w:t>Приложение 2</w:t>
      </w:r>
    </w:p>
    <w:p w14:paraId="64010000">
      <w:pPr>
        <w:spacing w:after="0" w:before="0"/>
        <w:ind w:firstLine="0" w:left="0" w:right="20"/>
        <w:jc w:val="right"/>
        <w:rPr>
          <w:rFonts w:ascii="Times New Roman" w:hAnsi="Times New Roman"/>
          <w:color w:val="000000"/>
          <w:spacing w:val="0"/>
          <w:sz w:val="24"/>
        </w:rPr>
      </w:pPr>
      <w:r>
        <w:rPr>
          <w:rFonts w:ascii="Times New Roman" w:hAnsi="Times New Roman"/>
          <w:color w:val="000000"/>
          <w:spacing w:val="0"/>
          <w:sz w:val="24"/>
        </w:rPr>
        <w:t>К торговой документации</w:t>
      </w:r>
    </w:p>
    <w:p w14:paraId="65010000">
      <w:pPr>
        <w:spacing w:after="0" w:before="0"/>
        <w:ind w:firstLine="0" w:left="6980" w:right="20"/>
        <w:jc w:val="right"/>
        <w:rPr>
          <w:rFonts w:ascii="Times New Roman" w:hAnsi="Times New Roman"/>
          <w:color w:val="000000"/>
          <w:spacing w:val="0"/>
          <w:sz w:val="24"/>
        </w:rPr>
      </w:pPr>
    </w:p>
    <w:p w14:paraId="66010000">
      <w:pPr>
        <w:widowControl w:val="0"/>
        <w:spacing w:after="0" w:before="0"/>
        <w:ind w:firstLine="0" w:left="0" w:right="0"/>
        <w:jc w:val="center"/>
        <w:rPr>
          <w:rFonts w:ascii="Times New Roman" w:hAnsi="Times New Roman"/>
          <w:b w:val="1"/>
          <w:color w:val="000000"/>
          <w:spacing w:val="0"/>
          <w:sz w:val="24"/>
        </w:rPr>
      </w:pPr>
      <w:r>
        <w:rPr>
          <w:rFonts w:ascii="Times New Roman" w:hAnsi="Times New Roman"/>
          <w:b w:val="1"/>
          <w:color w:val="000000"/>
          <w:spacing w:val="0"/>
          <w:sz w:val="24"/>
        </w:rPr>
        <w:t>Заявка</w:t>
      </w:r>
    </w:p>
    <w:p w14:paraId="67010000">
      <w:pPr>
        <w:widowControl w:val="0"/>
        <w:spacing w:after="0" w:before="0"/>
        <w:ind w:firstLine="0" w:left="0" w:right="0"/>
        <w:jc w:val="center"/>
        <w:rPr>
          <w:rFonts w:ascii="Times New Roman" w:hAnsi="Times New Roman"/>
          <w:b w:val="1"/>
          <w:color w:val="000000"/>
          <w:spacing w:val="0"/>
          <w:sz w:val="24"/>
        </w:rPr>
      </w:pPr>
      <w:r>
        <w:rPr>
          <w:rFonts w:ascii="Times New Roman" w:hAnsi="Times New Roman"/>
          <w:b w:val="1"/>
          <w:color w:val="000000"/>
          <w:spacing w:val="0"/>
          <w:sz w:val="24"/>
        </w:rPr>
        <w:t xml:space="preserve">на участие в торгах </w:t>
      </w:r>
    </w:p>
    <w:p w14:paraId="68010000">
      <w:pPr>
        <w:widowControl w:val="0"/>
        <w:spacing w:after="0" w:before="0"/>
        <w:ind w:firstLine="0" w:left="0" w:right="0"/>
        <w:jc w:val="center"/>
        <w:rPr>
          <w:rFonts w:ascii="Times New Roman" w:hAnsi="Times New Roman"/>
          <w:color w:val="000000"/>
          <w:spacing w:val="0"/>
          <w:sz w:val="24"/>
        </w:rPr>
      </w:pPr>
    </w:p>
    <w:p w14:paraId="69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Претендент _____________________________________________________________  </w:t>
      </w:r>
    </w:p>
    <w:p w14:paraId="6A010000">
      <w:pPr>
        <w:spacing w:after="0" w:before="0"/>
        <w:ind w:firstLine="709" w:left="0" w:right="0"/>
        <w:jc w:val="both"/>
        <w:rPr>
          <w:rFonts w:ascii="Times New Roman" w:hAnsi="Times New Roman"/>
          <w:color w:val="000000"/>
          <w:spacing w:val="0"/>
          <w:sz w:val="24"/>
        </w:rPr>
      </w:pPr>
    </w:p>
    <w:p w14:paraId="6B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Документ о государственной регистрации в качестве юридического лица _________________, рег. </w:t>
      </w:r>
      <w:r>
        <w:rPr>
          <w:rFonts w:ascii="Segoe UI Symbol" w:hAnsi="Segoe UI Symbol"/>
          <w:color w:val="000000"/>
          <w:spacing w:val="0"/>
          <w:sz w:val="24"/>
        </w:rPr>
        <w:t>№</w:t>
      </w:r>
      <w:r>
        <w:rPr>
          <w:rFonts w:ascii="Times New Roman" w:hAnsi="Times New Roman"/>
          <w:color w:val="000000"/>
          <w:spacing w:val="0"/>
          <w:sz w:val="24"/>
        </w:rPr>
        <w:t xml:space="preserve"> __________________, </w:t>
      </w:r>
      <w:r>
        <w:rPr>
          <w:rFonts w:ascii="Times New Roman" w:hAnsi="Times New Roman"/>
          <w:color w:val="000000"/>
          <w:spacing w:val="0"/>
          <w:sz w:val="24"/>
        </w:rPr>
        <w:t xml:space="preserve">дата регистрации </w:t>
      </w:r>
      <w:r>
        <w:rPr>
          <w:rFonts w:ascii="Times New Roman" w:hAnsi="Times New Roman"/>
          <w:color w:val="000000"/>
          <w:spacing w:val="0"/>
          <w:sz w:val="24"/>
        </w:rPr>
        <w:t xml:space="preserve">«__» ________ 20__ </w:t>
      </w:r>
      <w:r>
        <w:rPr>
          <w:rFonts w:ascii="Times New Roman" w:hAnsi="Times New Roman"/>
          <w:color w:val="000000"/>
          <w:spacing w:val="0"/>
          <w:sz w:val="24"/>
        </w:rPr>
        <w:t>г</w:t>
      </w:r>
      <w:r>
        <w:rPr>
          <w:rFonts w:ascii="Times New Roman" w:hAnsi="Times New Roman"/>
          <w:i w:val="1"/>
          <w:color w:val="000000"/>
          <w:spacing w:val="0"/>
          <w:sz w:val="24"/>
        </w:rPr>
        <w:t>. (для юр. лиц)</w:t>
      </w:r>
      <w:r>
        <w:rPr>
          <w:rFonts w:ascii="Times New Roman" w:hAnsi="Times New Roman"/>
          <w:color w:val="000000"/>
          <w:spacing w:val="0"/>
          <w:sz w:val="24"/>
        </w:rPr>
        <w:t xml:space="preserve"> / Документ о государственной регистрации в качестве индивидуального предпринимателя _________________, рег. </w:t>
      </w:r>
      <w:r>
        <w:rPr>
          <w:rFonts w:ascii="Segoe UI Symbol" w:hAnsi="Segoe UI Symbol"/>
          <w:color w:val="000000"/>
          <w:spacing w:val="0"/>
          <w:sz w:val="24"/>
        </w:rPr>
        <w:t>№</w:t>
      </w:r>
      <w:r>
        <w:rPr>
          <w:rFonts w:ascii="Times New Roman" w:hAnsi="Times New Roman"/>
          <w:color w:val="000000"/>
          <w:spacing w:val="0"/>
          <w:sz w:val="24"/>
        </w:rPr>
        <w:t xml:space="preserve"> __________________, </w:t>
      </w:r>
      <w:r>
        <w:rPr>
          <w:rFonts w:ascii="Times New Roman" w:hAnsi="Times New Roman"/>
          <w:color w:val="000000"/>
          <w:spacing w:val="0"/>
          <w:sz w:val="24"/>
        </w:rPr>
        <w:t xml:space="preserve">дата регистрации </w:t>
      </w:r>
      <w:r>
        <w:rPr>
          <w:rFonts w:ascii="Times New Roman" w:hAnsi="Times New Roman"/>
          <w:color w:val="000000"/>
          <w:spacing w:val="0"/>
          <w:sz w:val="24"/>
        </w:rPr>
        <w:t xml:space="preserve">«__» ________ 20__ </w:t>
      </w:r>
      <w:r>
        <w:rPr>
          <w:rFonts w:ascii="Times New Roman" w:hAnsi="Times New Roman"/>
          <w:color w:val="000000"/>
          <w:spacing w:val="0"/>
          <w:sz w:val="24"/>
        </w:rPr>
        <w:t xml:space="preserve">г. </w:t>
      </w:r>
      <w:r>
        <w:rPr>
          <w:rFonts w:ascii="Times New Roman" w:hAnsi="Times New Roman"/>
          <w:i w:val="1"/>
          <w:color w:val="000000"/>
          <w:spacing w:val="0"/>
          <w:sz w:val="24"/>
        </w:rPr>
        <w:t>(для ИП)/</w:t>
      </w:r>
      <w:r>
        <w:rPr>
          <w:rFonts w:ascii="Times New Roman" w:hAnsi="Times New Roman"/>
          <w:color w:val="000000"/>
          <w:spacing w:val="0"/>
          <w:sz w:val="24"/>
        </w:rPr>
        <w:t xml:space="preserve"> Паспорт</w:t>
      </w:r>
      <w:r>
        <w:rPr>
          <w:rFonts w:ascii="Times New Roman" w:hAnsi="Times New Roman"/>
          <w:i w:val="1"/>
          <w:color w:val="000000"/>
          <w:spacing w:val="0"/>
          <w:sz w:val="24"/>
        </w:rPr>
        <w:t xml:space="preserve"> (для физических лиц)</w:t>
      </w:r>
    </w:p>
    <w:p w14:paraId="6C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Орган, осуществивший регистрацию ________________________________________</w:t>
      </w:r>
    </w:p>
    <w:p w14:paraId="6D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Место выдачи ___________________________________________________________</w:t>
      </w:r>
    </w:p>
    <w:p w14:paraId="6E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ИНН ___________________________________________________________________</w:t>
      </w:r>
    </w:p>
    <w:p w14:paraId="6F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Юридический адрес претендента/адрес регистрации </w:t>
      </w:r>
      <w:r>
        <w:rPr>
          <w:rFonts w:ascii="Times New Roman" w:hAnsi="Times New Roman"/>
          <w:i w:val="1"/>
          <w:color w:val="000000"/>
          <w:spacing w:val="0"/>
          <w:sz w:val="24"/>
        </w:rPr>
        <w:t>(для физических лиц):</w:t>
      </w:r>
      <w:r>
        <w:rPr>
          <w:rFonts w:ascii="Times New Roman" w:hAnsi="Times New Roman"/>
          <w:color w:val="000000"/>
          <w:spacing w:val="0"/>
          <w:sz w:val="24"/>
        </w:rPr>
        <w:t xml:space="preserve"> __________________________________________</w:t>
      </w:r>
    </w:p>
    <w:p w14:paraId="70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________________________________________________________________________</w:t>
      </w:r>
    </w:p>
    <w:p w14:paraId="71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________________________________________________________________________</w:t>
      </w:r>
    </w:p>
    <w:p w14:paraId="72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Телефон____________ Факс____________ Индекс ____________________________</w:t>
      </w:r>
    </w:p>
    <w:p w14:paraId="73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Представитель претендента _______________________________________________</w:t>
      </w:r>
    </w:p>
    <w:p w14:paraId="74010000">
      <w:pPr>
        <w:spacing w:after="0" w:before="0"/>
        <w:ind w:firstLine="709" w:left="0" w:right="0"/>
        <w:jc w:val="both"/>
        <w:rPr>
          <w:rFonts w:ascii="Times New Roman" w:hAnsi="Times New Roman"/>
          <w:color w:val="000000"/>
          <w:spacing w:val="0"/>
          <w:sz w:val="20"/>
        </w:rPr>
      </w:pPr>
      <w:r>
        <w:rPr>
          <w:rFonts w:ascii="Times New Roman" w:hAnsi="Times New Roman"/>
          <w:color w:val="000000"/>
          <w:spacing w:val="0"/>
          <w:sz w:val="20"/>
        </w:rPr>
        <w:t>______________________________________________________________________________</w:t>
      </w:r>
    </w:p>
    <w:p w14:paraId="75010000">
      <w:pPr>
        <w:spacing w:after="0" w:before="0"/>
        <w:ind w:firstLine="709" w:left="0" w:right="0"/>
        <w:jc w:val="center"/>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Ф.И.О. или наименование)</w:t>
      </w:r>
    </w:p>
    <w:p w14:paraId="76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Действует на основании доверенности от </w:t>
      </w:r>
      <w:r>
        <w:rPr>
          <w:rFonts w:ascii="Times New Roman" w:hAnsi="Times New Roman"/>
          <w:color w:val="000000"/>
          <w:spacing w:val="0"/>
          <w:sz w:val="24"/>
        </w:rPr>
        <w:t xml:space="preserve">«__» ___ 20___ </w:t>
      </w:r>
      <w:r>
        <w:rPr>
          <w:rFonts w:ascii="Times New Roman" w:hAnsi="Times New Roman"/>
          <w:color w:val="000000"/>
          <w:spacing w:val="0"/>
          <w:sz w:val="24"/>
        </w:rPr>
        <w:t xml:space="preserve">г. </w:t>
      </w:r>
      <w:r>
        <w:rPr>
          <w:rFonts w:ascii="Segoe UI Symbol" w:hAnsi="Segoe UI Symbol"/>
          <w:color w:val="000000"/>
          <w:spacing w:val="0"/>
          <w:sz w:val="24"/>
        </w:rPr>
        <w:t>№</w:t>
      </w:r>
      <w:r>
        <w:rPr>
          <w:rFonts w:ascii="Times New Roman" w:hAnsi="Times New Roman"/>
          <w:color w:val="000000"/>
          <w:spacing w:val="0"/>
          <w:sz w:val="24"/>
        </w:rPr>
        <w:t xml:space="preserve"> ____</w:t>
      </w:r>
    </w:p>
    <w:p w14:paraId="77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Pr>
          <w:rFonts w:ascii="Times New Roman" w:hAnsi="Times New Roman"/>
          <w:i w:val="1"/>
          <w:color w:val="000000"/>
          <w:spacing w:val="0"/>
          <w:sz w:val="24"/>
        </w:rPr>
        <w:t>для юридического лица/ индивидуального предпринимателя</w:t>
      </w:r>
      <w:r>
        <w:rPr>
          <w:rFonts w:ascii="Times New Roman" w:hAnsi="Times New Roman"/>
          <w:color w:val="000000"/>
          <w:spacing w:val="0"/>
          <w:sz w:val="24"/>
        </w:rPr>
        <w:t>):</w:t>
      </w:r>
    </w:p>
    <w:p w14:paraId="78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_____________________________________________________________________________________</w:t>
      </w:r>
    </w:p>
    <w:p w14:paraId="79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_____________________________________________________________________________________</w:t>
      </w:r>
    </w:p>
    <w:p w14:paraId="7A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_____________________________________________________________________________________</w:t>
      </w:r>
    </w:p>
    <w:p w14:paraId="7B010000">
      <w:pPr>
        <w:spacing w:after="0" w:before="0"/>
        <w:ind w:firstLine="0" w:left="0" w:right="0"/>
        <w:jc w:val="center"/>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наименование документа, номер, дата и место выдачи (регистрации), кем и когда выдан)</w:t>
      </w:r>
    </w:p>
    <w:p w14:paraId="7C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4"/>
        </w:rPr>
        <w:t xml:space="preserve">       </w:t>
      </w:r>
      <w:r>
        <w:rPr>
          <w:rFonts w:ascii="Times New Roman" w:hAnsi="Times New Roman"/>
          <w:color w:val="000000"/>
          <w:spacing w:val="0"/>
          <w:sz w:val="24"/>
        </w:rPr>
        <w:t xml:space="preserve">Претендент </w:t>
      </w:r>
      <w:r>
        <w:rPr>
          <w:rFonts w:ascii="Times New Roman" w:hAnsi="Times New Roman"/>
          <w:color w:val="000000"/>
          <w:spacing w:val="0"/>
          <w:sz w:val="20"/>
        </w:rPr>
        <w:t>______________________________________________________________</w:t>
      </w:r>
    </w:p>
    <w:p w14:paraId="7D010000">
      <w:pPr>
        <w:spacing w:after="0" w:before="0"/>
        <w:ind w:firstLine="0" w:left="0" w:right="0"/>
        <w:jc w:val="center"/>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наименование претендента или его представителя)</w:t>
      </w:r>
    </w:p>
    <w:p w14:paraId="7E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_______________________________________________________________________________,</w:t>
      </w:r>
    </w:p>
    <w:p w14:paraId="7F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принимая решение об участии в торгах </w:t>
      </w:r>
      <w:r>
        <w:rPr>
          <w:rFonts w:ascii="Times New Roman" w:hAnsi="Times New Roman"/>
          <w:i w:val="1"/>
          <w:color w:val="000000"/>
          <w:spacing w:val="0"/>
          <w:sz w:val="24"/>
        </w:rPr>
        <w:t>(аукционе/конкурсе/продаже посредством публичного предложения</w:t>
      </w:r>
      <w:r>
        <w:rPr>
          <w:rFonts w:ascii="Times New Roman" w:hAnsi="Times New Roman"/>
          <w:color w:val="000000"/>
          <w:spacing w:val="0"/>
          <w:sz w:val="24"/>
        </w:rPr>
        <w:t>) по продаже ____________ (указать объект) и последующему заключению договора купли-продажи ____________________________________________,</w:t>
      </w:r>
    </w:p>
    <w:p w14:paraId="80010000">
      <w:pPr>
        <w:spacing w:after="0" w:before="0"/>
        <w:ind w:firstLine="708" w:left="1416" w:right="0"/>
        <w:jc w:val="center"/>
        <w:rPr>
          <w:rFonts w:ascii="Times New Roman" w:hAnsi="Times New Roman"/>
          <w:color w:val="000000"/>
          <w:spacing w:val="0"/>
          <w:sz w:val="24"/>
        </w:rPr>
      </w:pPr>
      <w:r>
        <w:rPr>
          <w:rFonts w:ascii="Times New Roman" w:hAnsi="Times New Roman"/>
          <w:color w:val="000000"/>
          <w:spacing w:val="0"/>
          <w:sz w:val="20"/>
        </w:rPr>
        <w:t xml:space="preserve">              (</w:t>
      </w:r>
      <w:r>
        <w:rPr>
          <w:rFonts w:ascii="Times New Roman" w:hAnsi="Times New Roman"/>
          <w:color w:val="000000"/>
          <w:spacing w:val="0"/>
          <w:sz w:val="20"/>
        </w:rPr>
        <w:t>наименование и адрес объекта, выставленного на торги)</w:t>
      </w:r>
    </w:p>
    <w:p w14:paraId="81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не имеет претензий к состоянию объекта и обязуется:</w:t>
      </w:r>
    </w:p>
    <w:p w14:paraId="82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c</w:t>
      </w:r>
      <w:r>
        <w:rPr>
          <w:rFonts w:ascii="Times New Roman" w:hAnsi="Times New Roman"/>
          <w:color w:val="000000"/>
          <w:spacing w:val="0"/>
          <w:sz w:val="24"/>
        </w:rPr>
        <w:t>облюдать условия торгов (</w:t>
      </w:r>
      <w:r>
        <w:rPr>
          <w:rFonts w:ascii="Times New Roman" w:hAnsi="Times New Roman"/>
          <w:i w:val="1"/>
          <w:color w:val="000000"/>
          <w:spacing w:val="0"/>
          <w:sz w:val="24"/>
        </w:rPr>
        <w:t>аукциона/конкурса/продаже посредством публичного предложения</w:t>
      </w:r>
      <w:r>
        <w:rPr>
          <w:rFonts w:ascii="Times New Roman" w:hAnsi="Times New Roman"/>
          <w:color w:val="000000"/>
          <w:spacing w:val="0"/>
          <w:sz w:val="24"/>
        </w:rPr>
        <w:t xml:space="preserve">), содержащиеся в извещении о проведении </w:t>
      </w:r>
      <w:r>
        <w:rPr>
          <w:rFonts w:ascii="Times New Roman" w:hAnsi="Times New Roman"/>
          <w:i w:val="1"/>
          <w:color w:val="000000"/>
          <w:spacing w:val="0"/>
          <w:sz w:val="24"/>
        </w:rPr>
        <w:t>аукциона/конкурса/продаже посредством публичного предложения)</w:t>
      </w:r>
      <w:r>
        <w:rPr>
          <w:rFonts w:ascii="Times New Roman" w:hAnsi="Times New Roman"/>
          <w:color w:val="000000"/>
          <w:spacing w:val="0"/>
          <w:sz w:val="24"/>
        </w:rPr>
        <w:t xml:space="preserve">, опубликованном </w:t>
      </w:r>
      <w:r>
        <w:rPr>
          <w:rFonts w:ascii="Times New Roman" w:hAnsi="Times New Roman"/>
          <w:color w:val="000000"/>
          <w:spacing w:val="0"/>
          <w:sz w:val="24"/>
        </w:rPr>
        <w:t xml:space="preserve">«____» _______ 20__ </w:t>
      </w:r>
      <w:r>
        <w:rPr>
          <w:rFonts w:ascii="Times New Roman" w:hAnsi="Times New Roman"/>
          <w:color w:val="000000"/>
          <w:spacing w:val="0"/>
          <w:sz w:val="24"/>
        </w:rPr>
        <w:t>г. на официальном интернет-сайте организатора торгов;</w:t>
      </w:r>
    </w:p>
    <w:p w14:paraId="83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в случае признания победителем торгов (</w:t>
      </w:r>
      <w:r>
        <w:rPr>
          <w:rFonts w:ascii="Times New Roman" w:hAnsi="Times New Roman"/>
          <w:i w:val="1"/>
          <w:color w:val="000000"/>
          <w:spacing w:val="0"/>
          <w:sz w:val="24"/>
        </w:rPr>
        <w:t>аукциона/конкурса/продаже посредством публичного предложения</w:t>
      </w:r>
      <w:r>
        <w:rPr>
          <w:rFonts w:ascii="Times New Roman" w:hAnsi="Times New Roman"/>
          <w:color w:val="000000"/>
          <w:spacing w:val="0"/>
          <w:sz w:val="24"/>
        </w:rPr>
        <w:t>) в день, определенный в извещении о проведении торгов (</w:t>
      </w:r>
      <w:r>
        <w:rPr>
          <w:rFonts w:ascii="Times New Roman" w:hAnsi="Times New Roman"/>
          <w:i w:val="1"/>
          <w:color w:val="000000"/>
          <w:spacing w:val="0"/>
          <w:sz w:val="24"/>
        </w:rPr>
        <w:t>аукциона/конкурса</w:t>
      </w:r>
      <w:r>
        <w:rPr>
          <w:rFonts w:ascii="Times New Roman" w:hAnsi="Times New Roman"/>
          <w:color w:val="000000"/>
          <w:spacing w:val="0"/>
          <w:sz w:val="24"/>
        </w:rPr>
        <w:t xml:space="preserve">), подписать договор купли-продажи. </w:t>
      </w:r>
    </w:p>
    <w:p w14:paraId="84010000">
      <w:pPr>
        <w:spacing w:after="0" w:before="0"/>
        <w:ind w:firstLine="709" w:left="0" w:right="0"/>
        <w:jc w:val="both"/>
        <w:rPr>
          <w:rFonts w:ascii="Times New Roman" w:hAnsi="Times New Roman"/>
          <w:color w:val="000000"/>
          <w:spacing w:val="0"/>
          <w:sz w:val="24"/>
        </w:rPr>
      </w:pPr>
      <w:r>
        <w:rPr>
          <w:rFonts w:ascii="Times New Roman" w:hAnsi="Times New Roman"/>
          <w:color w:val="000000"/>
          <w:spacing w:val="0"/>
          <w:sz w:val="24"/>
        </w:rPr>
        <w:t>Претендент извещен, что в случае признания его победителем торгов (</w:t>
      </w:r>
      <w:r>
        <w:rPr>
          <w:rFonts w:ascii="Times New Roman" w:hAnsi="Times New Roman"/>
          <w:i w:val="1"/>
          <w:color w:val="000000"/>
          <w:spacing w:val="0"/>
          <w:sz w:val="24"/>
        </w:rPr>
        <w:t>аукциона/конкурса/продаже посредством публичного предложения</w:t>
      </w:r>
      <w:r>
        <w:rPr>
          <w:rFonts w:ascii="Times New Roman" w:hAnsi="Times New Roman"/>
          <w:color w:val="000000"/>
          <w:spacing w:val="0"/>
          <w:sz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85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Ответственность за достоверность представленной информации несет Претендент.</w:t>
      </w:r>
    </w:p>
    <w:p w14:paraId="86010000">
      <w:pPr>
        <w:spacing w:after="0" w:before="120"/>
        <w:ind w:firstLine="0" w:left="0" w:right="0"/>
        <w:jc w:val="both"/>
        <w:rPr>
          <w:rFonts w:ascii="Times New Roman" w:hAnsi="Times New Roman"/>
          <w:color w:val="000000"/>
          <w:spacing w:val="0"/>
          <w:sz w:val="20"/>
        </w:rPr>
      </w:pPr>
      <w:r>
        <w:rPr>
          <w:rFonts w:ascii="Times New Roman" w:hAnsi="Times New Roman"/>
          <w:color w:val="000000"/>
          <w:spacing w:val="0"/>
          <w:sz w:val="20"/>
        </w:rPr>
        <w:t>Приложение:</w:t>
      </w:r>
    </w:p>
    <w:p w14:paraId="87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1.  </w:t>
      </w:r>
      <w:r>
        <w:rPr>
          <w:rFonts w:ascii="Times New Roman" w:hAnsi="Times New Roman"/>
          <w:color w:val="000000"/>
          <w:spacing w:val="0"/>
          <w:sz w:val="20"/>
        </w:rPr>
        <w:t>Пакет документов, указанных в извещении и оформленных надлежащим образом, на ___ л.</w:t>
      </w:r>
    </w:p>
    <w:p w14:paraId="88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2.  </w:t>
      </w:r>
      <w:r>
        <w:rPr>
          <w:rFonts w:ascii="Times New Roman" w:hAnsi="Times New Roman"/>
          <w:color w:val="000000"/>
          <w:spacing w:val="0"/>
          <w:sz w:val="20"/>
        </w:rPr>
        <w:t>Подписанная претендентом опись представленных документов (в двух экземплярах) на ___ л.</w:t>
      </w:r>
    </w:p>
    <w:p w14:paraId="89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0"/>
        </w:rPr>
        <w:t xml:space="preserve">3. </w:t>
      </w:r>
      <w:r>
        <w:rPr>
          <w:rFonts w:ascii="Times New Roman" w:hAnsi="Times New Roman"/>
          <w:color w:val="000000"/>
          <w:spacing w:val="0"/>
          <w:sz w:val="20"/>
        </w:rPr>
        <w:t>Платежные реквизиты, номер счета в банке, на который перечисляется сумма возвращаемого задатка, на ___ л.</w:t>
      </w:r>
    </w:p>
    <w:tbl>
      <w:tblPr>
        <w:tblLayout w:type="fixed"/>
      </w:tblPr>
      <w:tblGrid>
        <w:gridCol w:w="3375"/>
        <w:gridCol w:w="801"/>
        <w:gridCol w:w="2010"/>
        <w:gridCol w:w="966"/>
        <w:gridCol w:w="2419"/>
        <w:gridCol w:w="566"/>
      </w:tblGrid>
      <w:tr>
        <w:trPr>
          <w:trHeight w:hRule="atLeast" w:val="1"/>
        </w:trPr>
        <w:tc>
          <w:tcPr>
            <w:tcW w:type="dxa" w:w="4176"/>
            <w:gridSpan w:val="2"/>
            <w:tcBorders>
              <w:top w:color="000000" w:val="single"/>
              <w:left w:color="000000" w:val="single"/>
              <w:bottom w:color="000000" w:val="single"/>
              <w:right w:color="000000" w:val="single"/>
            </w:tcBorders>
            <w:shd w:fill="auto" w:val="clear"/>
            <w:tcMar>
              <w:left w:type="dxa" w:w="108"/>
              <w:right w:type="dxa" w:w="108"/>
            </w:tcMar>
            <w:vAlign w:val="top"/>
          </w:tcPr>
          <w:p w14:paraId="8A010000">
            <w:pPr>
              <w:spacing w:after="0" w:before="0"/>
              <w:ind w:firstLine="0" w:left="0" w:right="0"/>
              <w:jc w:val="left"/>
              <w:rPr>
                <w:rFonts w:ascii="Calibri" w:hAnsi="Calibri"/>
                <w:color w:val="000000"/>
                <w:spacing w:val="0"/>
                <w:sz w:val="22"/>
              </w:rPr>
            </w:pPr>
          </w:p>
        </w:tc>
        <w:tc>
          <w:tcPr>
            <w:tcW w:type="dxa" w:w="2976"/>
            <w:gridSpan w:val="2"/>
            <w:tcBorders>
              <w:top w:color="000000" w:val="single"/>
              <w:left w:color="000000" w:val="single"/>
              <w:bottom w:color="000000" w:val="single"/>
              <w:right w:color="000000" w:val="single"/>
            </w:tcBorders>
            <w:shd w:fill="auto" w:val="clear"/>
            <w:tcMar>
              <w:left w:type="dxa" w:w="108"/>
              <w:right w:type="dxa" w:w="108"/>
            </w:tcMar>
            <w:vAlign w:val="top"/>
          </w:tcPr>
          <w:p w14:paraId="8B010000">
            <w:pPr>
              <w:spacing w:after="0" w:before="0"/>
              <w:ind w:firstLine="0" w:left="0" w:right="0"/>
              <w:jc w:val="left"/>
              <w:rPr>
                <w:rFonts w:ascii="Calibri" w:hAnsi="Calibri"/>
                <w:color w:val="000000"/>
                <w:spacing w:val="0"/>
                <w:sz w:val="22"/>
              </w:rPr>
            </w:pPr>
          </w:p>
        </w:tc>
        <w:tc>
          <w:tcPr>
            <w:tcW w:type="dxa" w:w="2985"/>
            <w:gridSpan w:val="2"/>
            <w:tcBorders>
              <w:top w:color="000000" w:val="single"/>
              <w:left w:color="000000" w:val="single"/>
              <w:bottom w:color="000000" w:val="single"/>
              <w:right w:color="000000" w:val="single"/>
            </w:tcBorders>
            <w:shd w:fill="auto" w:val="clear"/>
            <w:tcMar>
              <w:left w:type="dxa" w:w="108"/>
              <w:right w:type="dxa" w:w="108"/>
            </w:tcMar>
            <w:vAlign w:val="top"/>
          </w:tcPr>
          <w:p w14:paraId="8C010000">
            <w:pPr>
              <w:spacing w:after="0" w:before="0"/>
              <w:ind w:firstLine="0" w:left="0" w:right="0"/>
              <w:jc w:val="left"/>
              <w:rPr>
                <w:rFonts w:ascii="Calibri" w:hAnsi="Calibri"/>
                <w:color w:val="000000"/>
                <w:spacing w:val="0"/>
                <w:sz w:val="22"/>
              </w:rPr>
            </w:pPr>
          </w:p>
        </w:tc>
      </w:tr>
      <w:tr>
        <w:trPr>
          <w:trHeight w:hRule="atLeast" w:val="1"/>
        </w:trPr>
        <w:tc>
          <w:tcPr>
            <w:tcW w:type="dxa" w:w="4176"/>
            <w:gridSpan w:val="2"/>
            <w:tcBorders>
              <w:top w:color="000000" w:val="single"/>
              <w:left w:color="000000" w:val="single"/>
              <w:bottom w:color="000000" w:val="single"/>
              <w:right w:color="000000" w:val="single"/>
            </w:tcBorders>
            <w:shd w:fill="auto" w:val="clear"/>
            <w:tcMar>
              <w:left w:type="dxa" w:w="108"/>
              <w:right w:type="dxa" w:w="108"/>
            </w:tcMar>
            <w:vAlign w:val="top"/>
          </w:tcPr>
          <w:p w14:paraId="8D010000">
            <w:pPr>
              <w:spacing w:after="0" w:before="0"/>
              <w:ind w:firstLine="0" w:left="0" w:right="0"/>
              <w:jc w:val="center"/>
              <w:rPr>
                <w:rFonts w:ascii="Calibri" w:hAnsi="Calibri"/>
                <w:color w:val="000000"/>
                <w:spacing w:val="0"/>
                <w:sz w:val="22"/>
              </w:rPr>
            </w:pPr>
          </w:p>
        </w:tc>
        <w:tc>
          <w:tcPr>
            <w:tcW w:type="dxa" w:w="2976"/>
            <w:gridSpan w:val="2"/>
            <w:tcBorders>
              <w:top w:color="000000" w:val="single"/>
              <w:left w:color="000000" w:val="single"/>
              <w:bottom w:color="000000" w:val="single"/>
              <w:right w:color="000000" w:val="single"/>
            </w:tcBorders>
            <w:shd w:fill="auto" w:val="clear"/>
            <w:tcMar>
              <w:left w:type="dxa" w:w="108"/>
              <w:right w:type="dxa" w:w="108"/>
            </w:tcMar>
            <w:vAlign w:val="top"/>
          </w:tcPr>
          <w:p w14:paraId="8E010000">
            <w:pPr>
              <w:spacing w:after="0" w:before="0"/>
              <w:ind w:firstLine="0" w:left="0" w:right="0"/>
              <w:jc w:val="center"/>
              <w:rPr>
                <w:rFonts w:ascii="Calibri" w:hAnsi="Calibri"/>
                <w:color w:val="000000"/>
                <w:spacing w:val="0"/>
                <w:sz w:val="22"/>
              </w:rPr>
            </w:pPr>
          </w:p>
        </w:tc>
        <w:tc>
          <w:tcPr>
            <w:tcW w:type="dxa" w:w="2985"/>
            <w:gridSpan w:val="2"/>
            <w:tcBorders>
              <w:top w:color="000000" w:val="single"/>
              <w:left w:color="000000" w:val="single"/>
              <w:bottom w:color="000000" w:val="single"/>
              <w:right w:color="000000" w:val="single"/>
            </w:tcBorders>
            <w:shd w:fill="auto" w:val="clear"/>
            <w:tcMar>
              <w:left w:type="dxa" w:w="108"/>
              <w:right w:type="dxa" w:w="108"/>
            </w:tcMar>
            <w:vAlign w:val="top"/>
          </w:tcPr>
          <w:p w14:paraId="8F010000">
            <w:pPr>
              <w:spacing w:after="0" w:before="0"/>
              <w:ind w:firstLine="0" w:left="0" w:right="0"/>
              <w:jc w:val="center"/>
              <w:rPr>
                <w:rFonts w:ascii="Calibri" w:hAnsi="Calibri"/>
                <w:color w:val="000000"/>
                <w:spacing w:val="0"/>
                <w:sz w:val="22"/>
              </w:rPr>
            </w:pPr>
          </w:p>
        </w:tc>
      </w:tr>
      <w:tr>
        <w:trPr>
          <w:trHeight w:hRule="atLeast" w:val="1"/>
        </w:trPr>
        <w:tc>
          <w:tcPr>
            <w:tcW w:type="dxa" w:w="3375"/>
            <w:tcBorders>
              <w:top w:color="000000" w:val="single"/>
              <w:left w:color="000000" w:val="single"/>
              <w:bottom w:color="000000" w:val="single"/>
              <w:right w:color="000000" w:val="single"/>
            </w:tcBorders>
            <w:shd w:fill="auto" w:val="clear"/>
            <w:tcMar>
              <w:left w:type="dxa" w:w="108"/>
              <w:right w:type="dxa" w:w="108"/>
            </w:tcMar>
            <w:vAlign w:val="top"/>
          </w:tcPr>
          <w:p w14:paraId="90010000">
            <w:pPr>
              <w:spacing w:after="0" w:before="0"/>
              <w:ind w:firstLine="0" w:left="0" w:right="0"/>
              <w:jc w:val="left"/>
              <w:rPr>
                <w:color w:val="000000"/>
                <w:spacing w:val="0"/>
              </w:rPr>
            </w:pPr>
            <w:r>
              <w:rPr>
                <w:rFonts w:ascii="Times New Roman" w:hAnsi="Times New Roman"/>
                <w:color w:val="000000"/>
                <w:spacing w:val="0"/>
                <w:sz w:val="20"/>
              </w:rPr>
              <w:t>_____________________</w:t>
            </w:r>
          </w:p>
        </w:tc>
        <w:tc>
          <w:tcPr>
            <w:tcW w:type="dxa" w:w="2811"/>
            <w:gridSpan w:val="2"/>
            <w:tcBorders>
              <w:top w:color="000000" w:val="single"/>
              <w:left w:color="000000" w:val="single"/>
              <w:bottom w:color="000000" w:val="single"/>
              <w:right w:color="000000" w:val="single"/>
            </w:tcBorders>
            <w:shd w:fill="auto" w:val="clear"/>
            <w:tcMar>
              <w:left w:type="dxa" w:w="108"/>
              <w:right w:type="dxa" w:w="108"/>
            </w:tcMar>
            <w:vAlign w:val="top"/>
          </w:tcPr>
          <w:p w14:paraId="91010000">
            <w:pPr>
              <w:spacing w:after="0" w:before="0"/>
              <w:ind w:firstLine="0" w:left="0" w:right="0"/>
              <w:jc w:val="left"/>
              <w:rPr>
                <w:color w:val="000000"/>
                <w:spacing w:val="0"/>
              </w:rPr>
            </w:pPr>
            <w:r>
              <w:rPr>
                <w:rFonts w:ascii="Times New Roman" w:hAnsi="Times New Roman"/>
                <w:color w:val="000000"/>
                <w:spacing w:val="0"/>
                <w:sz w:val="20"/>
              </w:rPr>
              <w:t>__________________</w:t>
            </w:r>
          </w:p>
        </w:tc>
        <w:tc>
          <w:tcPr>
            <w:tcW w:type="dxa" w:w="3385"/>
            <w:gridSpan w:val="2"/>
            <w:tcBorders>
              <w:top w:color="000000" w:val="single"/>
              <w:left w:color="000000" w:val="single"/>
              <w:bottom w:color="000000" w:val="single"/>
              <w:right w:color="000000" w:val="single"/>
            </w:tcBorders>
            <w:shd w:fill="auto" w:val="clear"/>
            <w:tcMar>
              <w:left w:type="dxa" w:w="108"/>
              <w:right w:type="dxa" w:w="108"/>
            </w:tcMar>
            <w:vAlign w:val="top"/>
          </w:tcPr>
          <w:p w14:paraId="92010000">
            <w:pPr>
              <w:spacing w:after="0" w:before="0"/>
              <w:ind w:firstLine="0" w:left="0" w:right="0"/>
              <w:jc w:val="left"/>
              <w:rPr>
                <w:color w:val="000000"/>
                <w:spacing w:val="0"/>
              </w:rPr>
            </w:pPr>
            <w:r>
              <w:rPr>
                <w:rFonts w:ascii="Times New Roman" w:hAnsi="Times New Roman"/>
                <w:color w:val="000000"/>
                <w:spacing w:val="0"/>
                <w:sz w:val="20"/>
              </w:rPr>
              <w:t>______________________</w:t>
            </w:r>
          </w:p>
        </w:tc>
        <w:tc>
          <w:tcPr>
            <w:tcW w:type="dxa" w:w="566"/>
          </w:tcPr>
          <w:p/>
        </w:tc>
      </w:tr>
      <w:tr>
        <w:trPr>
          <w:trHeight w:hRule="atLeast" w:val="1"/>
        </w:trPr>
        <w:tc>
          <w:tcPr>
            <w:tcW w:type="dxa" w:w="3375"/>
            <w:tcBorders>
              <w:top w:color="000000" w:val="single"/>
              <w:left w:color="000000" w:val="single"/>
              <w:bottom w:color="000000" w:val="single"/>
              <w:right w:color="000000" w:val="single"/>
            </w:tcBorders>
            <w:shd w:fill="auto" w:val="clear"/>
            <w:tcMar>
              <w:left w:type="dxa" w:w="108"/>
              <w:right w:type="dxa" w:w="108"/>
            </w:tcMar>
            <w:vAlign w:val="top"/>
          </w:tcPr>
          <w:p w14:paraId="93010000">
            <w:pPr>
              <w:spacing w:after="0" w:before="0"/>
              <w:ind w:firstLine="0" w:left="0" w:right="0"/>
              <w:jc w:val="center"/>
              <w:rPr>
                <w:rFonts w:ascii="Times New Roman" w:hAnsi="Times New Roman"/>
                <w:color w:val="000000"/>
                <w:spacing w:val="0"/>
                <w:sz w:val="18"/>
              </w:rPr>
            </w:pPr>
            <w:r>
              <w:rPr>
                <w:rFonts w:ascii="Times New Roman" w:hAnsi="Times New Roman"/>
                <w:color w:val="000000"/>
                <w:spacing w:val="0"/>
                <w:sz w:val="18"/>
              </w:rPr>
              <w:t>(</w:t>
            </w:r>
            <w:r>
              <w:rPr>
                <w:rFonts w:ascii="Times New Roman" w:hAnsi="Times New Roman"/>
                <w:color w:val="000000"/>
                <w:spacing w:val="0"/>
                <w:sz w:val="18"/>
              </w:rPr>
              <w:t>должность Претендента/</w:t>
            </w:r>
          </w:p>
          <w:p w14:paraId="94010000">
            <w:pPr>
              <w:spacing w:after="0" w:before="0"/>
              <w:ind w:firstLine="0" w:left="0" w:right="0"/>
              <w:jc w:val="center"/>
              <w:rPr>
                <w:color w:val="000000"/>
                <w:spacing w:val="0"/>
              </w:rPr>
            </w:pPr>
            <w:r>
              <w:rPr>
                <w:rFonts w:ascii="Times New Roman" w:hAnsi="Times New Roman"/>
                <w:color w:val="000000"/>
                <w:spacing w:val="0"/>
                <w:sz w:val="18"/>
              </w:rPr>
              <w:t>уполномоченного представителя Претендента)</w:t>
            </w:r>
          </w:p>
        </w:tc>
        <w:tc>
          <w:tcPr>
            <w:tcW w:type="dxa" w:w="2811"/>
            <w:gridSpan w:val="2"/>
            <w:tcBorders>
              <w:top w:color="000000" w:val="single"/>
              <w:left w:color="000000" w:val="single"/>
              <w:bottom w:color="000000" w:val="single"/>
              <w:right w:color="000000" w:val="single"/>
            </w:tcBorders>
            <w:shd w:fill="auto" w:val="clear"/>
            <w:tcMar>
              <w:left w:type="dxa" w:w="108"/>
              <w:right w:type="dxa" w:w="108"/>
            </w:tcMar>
            <w:vAlign w:val="top"/>
          </w:tcPr>
          <w:p w14:paraId="95010000">
            <w:pPr>
              <w:spacing w:after="0" w:before="0"/>
              <w:ind w:firstLine="0" w:left="0" w:right="0"/>
              <w:jc w:val="center"/>
              <w:rPr>
                <w:color w:val="000000"/>
                <w:spacing w:val="0"/>
              </w:rPr>
            </w:pPr>
            <w:r>
              <w:rPr>
                <w:rFonts w:ascii="Times New Roman" w:hAnsi="Times New Roman"/>
                <w:color w:val="000000"/>
                <w:spacing w:val="0"/>
                <w:sz w:val="18"/>
              </w:rPr>
              <w:t>(</w:t>
            </w:r>
            <w:r>
              <w:rPr>
                <w:rFonts w:ascii="Times New Roman" w:hAnsi="Times New Roman"/>
                <w:color w:val="000000"/>
                <w:spacing w:val="0"/>
                <w:sz w:val="18"/>
              </w:rPr>
              <w:t>подпись)</w:t>
            </w:r>
          </w:p>
        </w:tc>
        <w:tc>
          <w:tcPr>
            <w:tcW w:type="dxa" w:w="3385"/>
            <w:gridSpan w:val="2"/>
            <w:tcBorders>
              <w:top w:color="000000" w:val="single"/>
              <w:left w:color="000000" w:val="single"/>
              <w:bottom w:color="000000" w:val="single"/>
              <w:right w:color="000000" w:val="single"/>
            </w:tcBorders>
            <w:shd w:fill="auto" w:val="clear"/>
            <w:tcMar>
              <w:left w:type="dxa" w:w="108"/>
              <w:right w:type="dxa" w:w="108"/>
            </w:tcMar>
            <w:vAlign w:val="top"/>
          </w:tcPr>
          <w:p w14:paraId="96010000">
            <w:pPr>
              <w:spacing w:after="0" w:before="0"/>
              <w:ind w:firstLine="0" w:left="0" w:right="0"/>
              <w:jc w:val="center"/>
              <w:rPr>
                <w:color w:val="000000"/>
                <w:spacing w:val="0"/>
              </w:rPr>
            </w:pPr>
            <w:r>
              <w:rPr>
                <w:rFonts w:ascii="Times New Roman" w:hAnsi="Times New Roman"/>
                <w:color w:val="000000"/>
                <w:spacing w:val="0"/>
                <w:sz w:val="18"/>
              </w:rPr>
              <w:t>(</w:t>
            </w:r>
            <w:r>
              <w:rPr>
                <w:rFonts w:ascii="Times New Roman" w:hAnsi="Times New Roman"/>
                <w:color w:val="000000"/>
                <w:spacing w:val="0"/>
                <w:sz w:val="18"/>
              </w:rPr>
              <w:t>расшифровка подписи)</w:t>
            </w:r>
          </w:p>
        </w:tc>
        <w:tc>
          <w:tcPr>
            <w:tcW w:type="dxa" w:w="566"/>
          </w:tcPr>
          <w:p/>
        </w:tc>
      </w:tr>
    </w:tbl>
    <w:p w14:paraId="97010000">
      <w:pPr>
        <w:spacing w:after="0" w:before="120"/>
        <w:ind w:firstLine="0" w:left="0" w:right="0"/>
        <w:jc w:val="both"/>
        <w:rPr>
          <w:rFonts w:ascii="Times New Roman" w:hAnsi="Times New Roman"/>
          <w:color w:val="000000"/>
          <w:spacing w:val="0"/>
          <w:sz w:val="20"/>
        </w:rPr>
      </w:pPr>
      <w:r>
        <w:rPr>
          <w:rFonts w:ascii="Times New Roman" w:hAnsi="Times New Roman"/>
          <w:color w:val="000000"/>
          <w:spacing w:val="0"/>
          <w:sz w:val="20"/>
        </w:rPr>
        <w:t>М.П.</w:t>
      </w:r>
    </w:p>
    <w:p w14:paraId="98010000">
      <w:pPr>
        <w:spacing w:after="0" w:before="0"/>
        <w:ind w:firstLine="0" w:left="0" w:right="0"/>
        <w:jc w:val="both"/>
        <w:rPr>
          <w:rFonts w:ascii="Times New Roman" w:hAnsi="Times New Roman"/>
          <w:color w:val="000000"/>
          <w:spacing w:val="0"/>
          <w:sz w:val="20"/>
        </w:rPr>
      </w:pPr>
    </w:p>
    <w:p w14:paraId="99010000">
      <w:pPr>
        <w:spacing w:after="0" w:before="0"/>
        <w:ind w:firstLine="0" w:left="0" w:right="0"/>
        <w:jc w:val="both"/>
        <w:rPr>
          <w:rFonts w:ascii="Times New Roman" w:hAnsi="Times New Roman"/>
          <w:color w:val="000000"/>
          <w:spacing w:val="0"/>
          <w:sz w:val="20"/>
        </w:rPr>
      </w:pPr>
    </w:p>
    <w:p w14:paraId="9A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Заявка принята организатором торгов:</w:t>
      </w:r>
    </w:p>
    <w:p w14:paraId="9B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____ </w:t>
      </w:r>
      <w:r>
        <w:rPr>
          <w:rFonts w:ascii="Times New Roman" w:hAnsi="Times New Roman"/>
          <w:color w:val="000000"/>
          <w:spacing w:val="0"/>
          <w:sz w:val="24"/>
        </w:rPr>
        <w:t xml:space="preserve">ч ____ мин. </w:t>
      </w:r>
      <w:r>
        <w:rPr>
          <w:rFonts w:ascii="Times New Roman" w:hAnsi="Times New Roman"/>
          <w:color w:val="000000"/>
          <w:spacing w:val="0"/>
          <w:sz w:val="24"/>
        </w:rPr>
        <w:t xml:space="preserve">«__» _______ 20__ </w:t>
      </w:r>
      <w:r>
        <w:rPr>
          <w:rFonts w:ascii="Times New Roman" w:hAnsi="Times New Roman"/>
          <w:color w:val="000000"/>
          <w:spacing w:val="0"/>
          <w:sz w:val="24"/>
        </w:rPr>
        <w:t>г.</w:t>
      </w:r>
    </w:p>
    <w:p w14:paraId="9C010000">
      <w:pPr>
        <w:spacing w:after="0" w:before="0"/>
        <w:ind w:firstLine="0" w:left="0" w:right="0"/>
        <w:jc w:val="both"/>
        <w:rPr>
          <w:rFonts w:ascii="Times New Roman" w:hAnsi="Times New Roman"/>
          <w:color w:val="000000"/>
          <w:spacing w:val="0"/>
          <w:sz w:val="24"/>
        </w:rPr>
      </w:pPr>
    </w:p>
    <w:p w14:paraId="9D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Уполномоченный представитель</w:t>
      </w:r>
    </w:p>
    <w:p w14:paraId="9E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организатора торгов </w:t>
      </w:r>
    </w:p>
    <w:p w14:paraId="9F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20"/>
        </w:rPr>
        <w:t xml:space="preserve">_______________  _______  ________________ </w:t>
      </w:r>
    </w:p>
    <w:p w14:paraId="A0010000">
      <w:pPr>
        <w:spacing w:after="0" w:before="0"/>
        <w:ind w:firstLine="0" w:left="0" w:right="0"/>
        <w:jc w:val="both"/>
        <w:rPr>
          <w:rFonts w:ascii="Times New Roman" w:hAnsi="Times New Roman"/>
          <w:color w:val="000000"/>
          <w:spacing w:val="0"/>
          <w:sz w:val="20"/>
        </w:rPr>
      </w:pPr>
      <w:r>
        <w:rPr>
          <w:rFonts w:ascii="Times New Roman" w:hAnsi="Times New Roman"/>
          <w:color w:val="000000"/>
          <w:spacing w:val="0"/>
          <w:sz w:val="18"/>
        </w:rPr>
        <w:t xml:space="preserve">     (</w:t>
      </w:r>
      <w:r>
        <w:rPr>
          <w:rFonts w:ascii="Times New Roman" w:hAnsi="Times New Roman"/>
          <w:color w:val="000000"/>
          <w:spacing w:val="0"/>
          <w:sz w:val="18"/>
        </w:rPr>
        <w:t>должность)                   (подпись)          (расшифровка подписи)</w:t>
      </w:r>
    </w:p>
    <w:p w14:paraId="A1010000">
      <w:pPr>
        <w:spacing w:after="0" w:before="0"/>
        <w:ind w:firstLine="0" w:left="0" w:right="0"/>
        <w:jc w:val="left"/>
        <w:rPr>
          <w:rFonts w:ascii="Times New Roman" w:hAnsi="Times New Roman"/>
          <w:color w:val="000000"/>
          <w:spacing w:val="0"/>
          <w:sz w:val="24"/>
        </w:rPr>
      </w:pPr>
    </w:p>
    <w:p w14:paraId="A2010000">
      <w:pPr>
        <w:spacing w:after="0" w:before="0"/>
        <w:ind w:firstLine="0" w:left="0" w:right="0"/>
        <w:jc w:val="left"/>
        <w:rPr>
          <w:rFonts w:ascii="Times New Roman" w:hAnsi="Times New Roman"/>
          <w:color w:val="000000"/>
          <w:spacing w:val="0"/>
          <w:sz w:val="24"/>
        </w:rPr>
      </w:pPr>
    </w:p>
    <w:p w14:paraId="A3010000">
      <w:pPr>
        <w:spacing w:after="0" w:before="0"/>
        <w:ind w:firstLine="0" w:left="0" w:right="0"/>
        <w:jc w:val="left"/>
        <w:rPr>
          <w:rFonts w:ascii="Times New Roman" w:hAnsi="Times New Roman"/>
          <w:color w:val="000000"/>
          <w:spacing w:val="0"/>
          <w:sz w:val="24"/>
        </w:rPr>
      </w:pPr>
    </w:p>
    <w:p w14:paraId="A4010000">
      <w:pPr>
        <w:spacing w:after="0" w:before="0"/>
        <w:ind w:firstLine="0" w:left="0" w:right="0"/>
        <w:jc w:val="left"/>
        <w:rPr>
          <w:rFonts w:ascii="Times New Roman" w:hAnsi="Times New Roman"/>
          <w:color w:val="000000"/>
          <w:spacing w:val="0"/>
          <w:sz w:val="24"/>
        </w:rPr>
      </w:pPr>
    </w:p>
    <w:p w14:paraId="A5010000">
      <w:pPr>
        <w:spacing w:after="0" w:before="0"/>
        <w:ind w:firstLine="0" w:left="0" w:right="0"/>
        <w:jc w:val="left"/>
        <w:rPr>
          <w:rFonts w:ascii="Times New Roman" w:hAnsi="Times New Roman"/>
          <w:color w:val="000000"/>
          <w:spacing w:val="0"/>
          <w:sz w:val="24"/>
        </w:rPr>
      </w:pPr>
    </w:p>
    <w:p w14:paraId="A6010000">
      <w:pPr>
        <w:spacing w:after="0" w:before="0"/>
        <w:ind w:firstLine="0" w:left="0" w:right="0"/>
        <w:jc w:val="left"/>
        <w:rPr>
          <w:rFonts w:ascii="Times New Roman" w:hAnsi="Times New Roman"/>
          <w:color w:val="000000"/>
          <w:spacing w:val="0"/>
          <w:sz w:val="24"/>
        </w:rPr>
      </w:pPr>
    </w:p>
    <w:p w14:paraId="A7010000">
      <w:pPr>
        <w:spacing w:after="0" w:before="0"/>
        <w:ind w:firstLine="0" w:left="0" w:right="0"/>
        <w:jc w:val="left"/>
        <w:rPr>
          <w:rFonts w:ascii="Times New Roman" w:hAnsi="Times New Roman"/>
          <w:color w:val="000000"/>
          <w:spacing w:val="0"/>
          <w:sz w:val="24"/>
        </w:rPr>
      </w:pPr>
    </w:p>
    <w:p w14:paraId="A8010000">
      <w:pPr>
        <w:spacing w:after="0" w:before="0"/>
        <w:ind w:firstLine="0" w:left="0" w:right="0"/>
        <w:jc w:val="left"/>
        <w:rPr>
          <w:rFonts w:ascii="Times New Roman" w:hAnsi="Times New Roman"/>
          <w:color w:val="000000"/>
          <w:spacing w:val="0"/>
          <w:sz w:val="24"/>
        </w:rPr>
      </w:pPr>
    </w:p>
    <w:p w14:paraId="A9010000">
      <w:pPr>
        <w:spacing w:after="0" w:before="0"/>
        <w:ind w:firstLine="0" w:left="0" w:right="0"/>
        <w:jc w:val="left"/>
        <w:rPr>
          <w:rFonts w:ascii="Times New Roman" w:hAnsi="Times New Roman"/>
          <w:color w:val="000000"/>
          <w:spacing w:val="0"/>
          <w:sz w:val="24"/>
        </w:rPr>
      </w:pPr>
    </w:p>
    <w:p w14:paraId="AA010000">
      <w:pPr>
        <w:spacing w:after="0" w:before="0"/>
        <w:ind w:firstLine="0" w:left="0" w:right="0"/>
        <w:jc w:val="left"/>
        <w:rPr>
          <w:rFonts w:ascii="Times New Roman" w:hAnsi="Times New Roman"/>
          <w:color w:val="000000"/>
          <w:spacing w:val="0"/>
          <w:sz w:val="24"/>
        </w:rPr>
      </w:pPr>
    </w:p>
    <w:p w14:paraId="AB010000">
      <w:pPr>
        <w:spacing w:after="0" w:before="0"/>
        <w:ind w:firstLine="0" w:left="0" w:right="0"/>
        <w:jc w:val="left"/>
        <w:rPr>
          <w:rFonts w:ascii="Times New Roman" w:hAnsi="Times New Roman"/>
          <w:color w:val="000000"/>
          <w:spacing w:val="0"/>
          <w:sz w:val="24"/>
        </w:rPr>
      </w:pPr>
    </w:p>
    <w:p w14:paraId="AC010000">
      <w:pPr>
        <w:spacing w:after="0" w:before="0"/>
        <w:ind w:firstLine="0" w:left="0" w:right="0"/>
        <w:jc w:val="left"/>
        <w:rPr>
          <w:rFonts w:ascii="Times New Roman" w:hAnsi="Times New Roman"/>
          <w:color w:val="000000"/>
          <w:spacing w:val="0"/>
          <w:sz w:val="24"/>
        </w:rPr>
      </w:pPr>
    </w:p>
    <w:p w14:paraId="AD010000">
      <w:pPr>
        <w:spacing w:after="0" w:before="0"/>
        <w:ind w:firstLine="0" w:left="0" w:right="0"/>
        <w:jc w:val="left"/>
        <w:rPr>
          <w:rFonts w:ascii="Times New Roman" w:hAnsi="Times New Roman"/>
          <w:color w:val="000000"/>
          <w:spacing w:val="0"/>
          <w:sz w:val="24"/>
        </w:rPr>
      </w:pPr>
    </w:p>
    <w:p w14:paraId="AE010000">
      <w:pPr>
        <w:spacing w:after="0" w:before="0"/>
        <w:ind w:firstLine="0" w:left="0" w:right="0"/>
        <w:jc w:val="left"/>
        <w:rPr>
          <w:rFonts w:ascii="Times New Roman" w:hAnsi="Times New Roman"/>
          <w:color w:val="000000"/>
          <w:spacing w:val="0"/>
          <w:sz w:val="24"/>
        </w:rPr>
      </w:pPr>
    </w:p>
    <w:p w14:paraId="AF010000">
      <w:pPr>
        <w:spacing w:after="0" w:before="0"/>
        <w:ind w:firstLine="0" w:left="0" w:right="0"/>
        <w:jc w:val="left"/>
        <w:rPr>
          <w:rFonts w:ascii="Times New Roman" w:hAnsi="Times New Roman"/>
          <w:color w:val="000000"/>
          <w:spacing w:val="0"/>
          <w:sz w:val="24"/>
        </w:rPr>
      </w:pPr>
    </w:p>
    <w:p w14:paraId="B0010000">
      <w:pPr>
        <w:spacing w:after="0" w:before="0"/>
        <w:ind w:firstLine="0" w:left="0" w:right="0"/>
        <w:jc w:val="left"/>
        <w:rPr>
          <w:rFonts w:ascii="Times New Roman" w:hAnsi="Times New Roman"/>
          <w:color w:val="000000"/>
          <w:spacing w:val="0"/>
          <w:sz w:val="24"/>
        </w:rPr>
      </w:pPr>
    </w:p>
    <w:p w14:paraId="B1010000">
      <w:pPr>
        <w:spacing w:after="0" w:before="0"/>
        <w:ind w:firstLine="0" w:left="0" w:right="0"/>
        <w:jc w:val="left"/>
        <w:rPr>
          <w:rFonts w:ascii="Times New Roman" w:hAnsi="Times New Roman"/>
          <w:color w:val="000000"/>
          <w:spacing w:val="0"/>
          <w:sz w:val="24"/>
        </w:rPr>
      </w:pPr>
    </w:p>
    <w:p w14:paraId="B2010000">
      <w:pPr>
        <w:spacing w:after="0" w:before="0"/>
        <w:ind w:firstLine="0" w:left="0" w:right="0"/>
        <w:jc w:val="left"/>
        <w:rPr>
          <w:rFonts w:ascii="Times New Roman" w:hAnsi="Times New Roman"/>
          <w:color w:val="000000"/>
          <w:spacing w:val="0"/>
          <w:sz w:val="24"/>
        </w:rPr>
      </w:pPr>
    </w:p>
    <w:p w14:paraId="B3010000">
      <w:pPr>
        <w:spacing w:after="0" w:before="0"/>
        <w:ind w:firstLine="0" w:left="0" w:right="0"/>
        <w:jc w:val="left"/>
        <w:rPr>
          <w:rFonts w:ascii="Times New Roman" w:hAnsi="Times New Roman"/>
          <w:color w:val="000000"/>
          <w:spacing w:val="0"/>
          <w:sz w:val="24"/>
        </w:rPr>
      </w:pPr>
    </w:p>
    <w:p w14:paraId="B4010000">
      <w:pPr>
        <w:spacing w:after="0" w:before="0"/>
        <w:ind w:firstLine="0" w:left="0" w:right="0"/>
        <w:jc w:val="left"/>
        <w:rPr>
          <w:rFonts w:ascii="Times New Roman" w:hAnsi="Times New Roman"/>
          <w:color w:val="000000"/>
          <w:spacing w:val="0"/>
          <w:sz w:val="24"/>
        </w:rPr>
      </w:pPr>
    </w:p>
    <w:p w14:paraId="B5010000">
      <w:pPr>
        <w:spacing w:after="0" w:before="0"/>
        <w:ind w:firstLine="0" w:left="0" w:right="0"/>
        <w:jc w:val="left"/>
        <w:rPr>
          <w:rFonts w:ascii="Times New Roman" w:hAnsi="Times New Roman"/>
          <w:color w:val="000000"/>
          <w:spacing w:val="0"/>
          <w:sz w:val="24"/>
        </w:rPr>
      </w:pPr>
    </w:p>
    <w:p w14:paraId="B6010000">
      <w:pPr>
        <w:spacing w:after="0" w:before="0"/>
        <w:ind w:firstLine="0" w:left="0" w:right="0"/>
        <w:jc w:val="left"/>
        <w:rPr>
          <w:rFonts w:ascii="Times New Roman" w:hAnsi="Times New Roman"/>
          <w:color w:val="000000"/>
          <w:spacing w:val="0"/>
          <w:sz w:val="24"/>
        </w:rPr>
      </w:pPr>
    </w:p>
    <w:p w14:paraId="B7010000">
      <w:pPr>
        <w:spacing w:after="0" w:before="0"/>
        <w:ind w:firstLine="0" w:left="0" w:right="0"/>
        <w:jc w:val="left"/>
        <w:rPr>
          <w:rFonts w:ascii="Times New Roman" w:hAnsi="Times New Roman"/>
          <w:color w:val="000000"/>
          <w:spacing w:val="0"/>
          <w:sz w:val="24"/>
        </w:rPr>
      </w:pPr>
    </w:p>
    <w:p w14:paraId="B8010000">
      <w:pPr>
        <w:spacing w:after="0" w:before="0"/>
        <w:ind w:firstLine="0" w:left="0" w:right="0"/>
        <w:jc w:val="left"/>
        <w:rPr>
          <w:rFonts w:ascii="Times New Roman" w:hAnsi="Times New Roman"/>
          <w:color w:val="000000"/>
          <w:spacing w:val="0"/>
          <w:sz w:val="24"/>
        </w:rPr>
      </w:pPr>
    </w:p>
    <w:p w14:paraId="B9010000">
      <w:pPr>
        <w:spacing w:after="0" w:before="0"/>
        <w:ind w:firstLine="0" w:left="0" w:right="0"/>
        <w:jc w:val="left"/>
        <w:rPr>
          <w:rFonts w:ascii="Times New Roman" w:hAnsi="Times New Roman"/>
          <w:color w:val="000000"/>
          <w:spacing w:val="0"/>
          <w:sz w:val="24"/>
        </w:rPr>
      </w:pPr>
    </w:p>
    <w:p w14:paraId="BA010000">
      <w:pPr>
        <w:spacing w:after="0" w:before="0"/>
        <w:ind w:firstLine="0" w:left="0" w:right="0"/>
        <w:jc w:val="left"/>
        <w:rPr>
          <w:rFonts w:ascii="Times New Roman" w:hAnsi="Times New Roman"/>
          <w:color w:val="000000"/>
          <w:spacing w:val="0"/>
          <w:sz w:val="24"/>
        </w:rPr>
      </w:pPr>
    </w:p>
    <w:p w14:paraId="BB010000">
      <w:pPr>
        <w:spacing w:after="0" w:before="0"/>
        <w:ind w:firstLine="0" w:left="0" w:right="0"/>
        <w:jc w:val="left"/>
        <w:rPr>
          <w:rFonts w:ascii="Times New Roman" w:hAnsi="Times New Roman"/>
          <w:color w:val="000000"/>
          <w:spacing w:val="0"/>
          <w:sz w:val="24"/>
        </w:rPr>
      </w:pPr>
    </w:p>
    <w:p w14:paraId="BC010000">
      <w:pPr>
        <w:spacing w:after="0" w:before="0"/>
        <w:ind w:firstLine="0" w:left="0" w:right="0"/>
        <w:jc w:val="left"/>
        <w:rPr>
          <w:rFonts w:ascii="Times New Roman" w:hAnsi="Times New Roman"/>
          <w:color w:val="000000"/>
          <w:spacing w:val="0"/>
          <w:sz w:val="24"/>
        </w:rPr>
      </w:pPr>
    </w:p>
    <w:p w14:paraId="BD010000">
      <w:pPr>
        <w:spacing w:after="0" w:before="0"/>
        <w:ind w:firstLine="0" w:left="0" w:right="0"/>
        <w:jc w:val="left"/>
        <w:rPr>
          <w:rFonts w:ascii="Times New Roman" w:hAnsi="Times New Roman"/>
          <w:color w:val="000000"/>
          <w:spacing w:val="0"/>
          <w:sz w:val="24"/>
        </w:rPr>
      </w:pPr>
    </w:p>
    <w:p w14:paraId="BE010000">
      <w:pPr>
        <w:spacing w:after="0" w:before="0"/>
        <w:ind w:firstLine="0" w:left="0" w:right="0"/>
        <w:jc w:val="left"/>
        <w:rPr>
          <w:rFonts w:ascii="Times New Roman" w:hAnsi="Times New Roman"/>
          <w:color w:val="000000"/>
          <w:spacing w:val="0"/>
          <w:sz w:val="24"/>
        </w:rPr>
      </w:pPr>
    </w:p>
    <w:p w14:paraId="BF010000">
      <w:pPr>
        <w:spacing w:after="0" w:before="0"/>
        <w:ind w:firstLine="0" w:left="0" w:right="0"/>
        <w:jc w:val="left"/>
        <w:rPr>
          <w:rFonts w:ascii="Times New Roman" w:hAnsi="Times New Roman"/>
          <w:color w:val="000000"/>
          <w:spacing w:val="0"/>
          <w:sz w:val="24"/>
        </w:rPr>
      </w:pPr>
    </w:p>
    <w:p w14:paraId="C0010000">
      <w:pPr>
        <w:spacing w:after="0" w:before="0"/>
        <w:ind w:firstLine="0" w:left="0" w:right="0"/>
        <w:jc w:val="left"/>
        <w:rPr>
          <w:rFonts w:ascii="Times New Roman" w:hAnsi="Times New Roman"/>
          <w:color w:val="000000"/>
          <w:spacing w:val="0"/>
          <w:sz w:val="24"/>
        </w:rPr>
      </w:pPr>
    </w:p>
    <w:p w14:paraId="C1010000">
      <w:pPr>
        <w:spacing w:after="0" w:before="0"/>
        <w:ind w:firstLine="0" w:left="0" w:right="0"/>
        <w:jc w:val="left"/>
        <w:rPr>
          <w:rFonts w:ascii="Times New Roman" w:hAnsi="Times New Roman"/>
          <w:color w:val="000000"/>
          <w:spacing w:val="0"/>
          <w:sz w:val="24"/>
        </w:rPr>
      </w:pPr>
    </w:p>
    <w:p w14:paraId="C2010000">
      <w:pPr>
        <w:spacing w:after="0" w:before="0"/>
        <w:ind w:firstLine="0" w:left="0" w:right="0"/>
        <w:jc w:val="left"/>
        <w:rPr>
          <w:rFonts w:ascii="Times New Roman" w:hAnsi="Times New Roman"/>
          <w:color w:val="000000"/>
          <w:spacing w:val="0"/>
          <w:sz w:val="24"/>
        </w:rPr>
      </w:pPr>
    </w:p>
    <w:p w14:paraId="C3010000">
      <w:pPr>
        <w:spacing w:after="0" w:before="0"/>
        <w:ind w:firstLine="0" w:left="0" w:right="0"/>
        <w:jc w:val="left"/>
        <w:rPr>
          <w:rFonts w:ascii="Times New Roman" w:hAnsi="Times New Roman"/>
          <w:color w:val="000000"/>
          <w:spacing w:val="0"/>
          <w:sz w:val="24"/>
        </w:rPr>
      </w:pPr>
    </w:p>
    <w:p w14:paraId="C4010000">
      <w:pPr>
        <w:spacing w:after="0" w:before="0"/>
        <w:ind w:firstLine="0" w:left="0" w:right="0"/>
        <w:jc w:val="left"/>
        <w:rPr>
          <w:rFonts w:ascii="Times New Roman" w:hAnsi="Times New Roman"/>
          <w:color w:val="000000"/>
          <w:spacing w:val="0"/>
          <w:sz w:val="24"/>
        </w:rPr>
      </w:pPr>
    </w:p>
    <w:p w14:paraId="C5010000">
      <w:pPr>
        <w:spacing w:after="0" w:before="0"/>
        <w:ind w:firstLine="0" w:left="0" w:right="0"/>
        <w:jc w:val="left"/>
        <w:rPr>
          <w:rFonts w:ascii="Times New Roman" w:hAnsi="Times New Roman"/>
          <w:color w:val="000000"/>
          <w:spacing w:val="0"/>
          <w:sz w:val="24"/>
        </w:rPr>
      </w:pPr>
    </w:p>
    <w:p w14:paraId="C6010000">
      <w:pPr>
        <w:spacing w:after="0" w:before="0"/>
        <w:ind w:firstLine="0" w:left="6980" w:right="20"/>
        <w:jc w:val="right"/>
        <w:rPr>
          <w:rFonts w:ascii="Times New Roman" w:hAnsi="Times New Roman"/>
          <w:color w:val="000000"/>
          <w:spacing w:val="0"/>
          <w:sz w:val="24"/>
        </w:rPr>
      </w:pPr>
      <w:r>
        <w:rPr>
          <w:rFonts w:ascii="Times New Roman" w:hAnsi="Times New Roman"/>
          <w:color w:val="000000"/>
          <w:spacing w:val="0"/>
          <w:sz w:val="24"/>
        </w:rPr>
        <w:t>Приложение 3</w:t>
      </w:r>
    </w:p>
    <w:p w14:paraId="C7010000">
      <w:pPr>
        <w:spacing w:after="0" w:before="0"/>
        <w:ind w:firstLine="0" w:left="0" w:right="20"/>
        <w:jc w:val="right"/>
        <w:rPr>
          <w:rFonts w:ascii="Times New Roman" w:hAnsi="Times New Roman"/>
          <w:color w:val="000000"/>
          <w:spacing w:val="0"/>
          <w:sz w:val="24"/>
        </w:rPr>
      </w:pPr>
      <w:r>
        <w:rPr>
          <w:rFonts w:ascii="Times New Roman" w:hAnsi="Times New Roman"/>
          <w:color w:val="000000"/>
          <w:spacing w:val="0"/>
          <w:sz w:val="24"/>
        </w:rPr>
        <w:t>К торговой документации</w:t>
      </w:r>
    </w:p>
    <w:p w14:paraId="C8010000">
      <w:pPr>
        <w:spacing w:after="0" w:before="260"/>
        <w:ind w:firstLine="0" w:left="0" w:right="0"/>
        <w:jc w:val="center"/>
        <w:rPr>
          <w:rFonts w:ascii="Times New Roman" w:hAnsi="Times New Roman"/>
          <w:color w:val="000000"/>
          <w:spacing w:val="0"/>
          <w:sz w:val="22"/>
        </w:rPr>
      </w:pPr>
      <w:r>
        <w:rPr>
          <w:rFonts w:ascii="Times New Roman" w:hAnsi="Times New Roman"/>
          <w:color w:val="000000"/>
          <w:spacing w:val="0"/>
          <w:sz w:val="22"/>
        </w:rPr>
        <w:t>СОГЛАСИЕ</w:t>
      </w:r>
    </w:p>
    <w:p w14:paraId="C9010000">
      <w:pPr>
        <w:spacing w:after="0" w:before="0"/>
        <w:ind w:firstLine="0" w:left="0" w:right="0"/>
        <w:jc w:val="center"/>
        <w:rPr>
          <w:rFonts w:ascii="Times New Roman" w:hAnsi="Times New Roman"/>
          <w:color w:val="000000"/>
          <w:spacing w:val="0"/>
          <w:sz w:val="22"/>
        </w:rPr>
      </w:pPr>
      <w:r>
        <w:rPr>
          <w:rFonts w:ascii="Times New Roman" w:hAnsi="Times New Roman"/>
          <w:color w:val="000000"/>
          <w:spacing w:val="0"/>
          <w:sz w:val="22"/>
        </w:rPr>
        <w:t>на обработку персональных данных</w:t>
      </w:r>
    </w:p>
    <w:p w14:paraId="CA010000">
      <w:pPr>
        <w:spacing w:after="0" w:before="0"/>
        <w:ind w:firstLine="0" w:left="0" w:right="0"/>
        <w:jc w:val="both"/>
        <w:rPr>
          <w:rFonts w:ascii="Times New Roman" w:hAnsi="Times New Roman"/>
          <w:color w:val="000000"/>
          <w:spacing w:val="0"/>
          <w:sz w:val="22"/>
        </w:rPr>
      </w:pPr>
    </w:p>
    <w:p w14:paraId="CB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w:t>
      </w:r>
      <w:r>
        <w:rPr>
          <w:rFonts w:ascii="Times New Roman" w:hAnsi="Times New Roman"/>
          <w:color w:val="000000"/>
          <w:spacing w:val="0"/>
          <w:sz w:val="22"/>
        </w:rPr>
        <w:t>Я, ___________________________________________________________________,</w:t>
      </w:r>
    </w:p>
    <w:p w14:paraId="CC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w:t>
      </w:r>
      <w:r>
        <w:rPr>
          <w:rFonts w:ascii="Times New Roman" w:hAnsi="Times New Roman"/>
          <w:color w:val="000000"/>
          <w:spacing w:val="0"/>
          <w:sz w:val="22"/>
        </w:rPr>
        <w:t>фамилия, имя, отчество субъекта персональных данных)</w:t>
      </w:r>
    </w:p>
    <w:p w14:paraId="CD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в соответствии с п. 4 ст. 9 Федерального закона от 27.07.2006  N 152-ФЗ  "О</w:t>
      </w:r>
    </w:p>
    <w:p w14:paraId="CE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персональных данных", зарегистрирован___ по адресу: ______________________,</w:t>
      </w:r>
    </w:p>
    <w:p w14:paraId="CF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документ, удостоверяющий личность: _______________________________________,</w:t>
      </w:r>
    </w:p>
    <w:p w14:paraId="D0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w:t>
      </w:r>
      <w:r>
        <w:rPr>
          <w:rFonts w:ascii="Times New Roman" w:hAnsi="Times New Roman"/>
          <w:color w:val="000000"/>
          <w:spacing w:val="0"/>
          <w:sz w:val="22"/>
        </w:rPr>
        <w:t>наименование документа, N, сведения о дате выдачи документа и выдавшем его органе)</w:t>
      </w:r>
    </w:p>
    <w:p w14:paraId="D1010000">
      <w:pPr>
        <w:spacing w:after="0" w:before="0"/>
        <w:ind w:firstLine="0" w:left="0" w:right="0"/>
        <w:jc w:val="both"/>
        <w:rPr>
          <w:rFonts w:ascii="Times New Roman" w:hAnsi="Times New Roman"/>
          <w:color w:val="000000"/>
          <w:spacing w:val="0"/>
          <w:sz w:val="22"/>
        </w:rPr>
      </w:pPr>
    </w:p>
    <w:p w14:paraId="D2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w:t>
      </w:r>
      <w:r>
        <w:rPr>
          <w:rFonts w:ascii="Times New Roman" w:hAnsi="Times New Roman"/>
          <w:i w:val="1"/>
          <w:color w:val="000000"/>
          <w:spacing w:val="0"/>
          <w:sz w:val="22"/>
        </w:rPr>
        <w:t>Вариант: ________________________________________________________________,</w:t>
      </w:r>
    </w:p>
    <w:p w14:paraId="D3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 xml:space="preserve">        (</w:t>
      </w:r>
      <w:r>
        <w:rPr>
          <w:rFonts w:ascii="Times New Roman" w:hAnsi="Times New Roman"/>
          <w:i w:val="1"/>
          <w:color w:val="000000"/>
          <w:spacing w:val="0"/>
          <w:sz w:val="22"/>
        </w:rPr>
        <w:t>фамилия, имя, отчество представителя субъекта персональных данных)</w:t>
      </w:r>
    </w:p>
    <w:p w14:paraId="D4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зарегистрирован___ по адресу: ____________</w:t>
      </w:r>
    </w:p>
    <w:p w14:paraId="D5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________________________________,</w:t>
      </w:r>
    </w:p>
    <w:p w14:paraId="D6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документ, удостоверяющий личность: _______________________________________,</w:t>
      </w:r>
    </w:p>
    <w:p w14:paraId="D7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w:t>
      </w:r>
      <w:r>
        <w:rPr>
          <w:rFonts w:ascii="Times New Roman" w:hAnsi="Times New Roman"/>
          <w:i w:val="1"/>
          <w:color w:val="000000"/>
          <w:spacing w:val="0"/>
          <w:sz w:val="22"/>
        </w:rPr>
        <w:t>наименование документа, N, сведения о дате выдачи документа и выдавшем его органе)</w:t>
      </w:r>
    </w:p>
    <w:p w14:paraId="D8010000">
      <w:pPr>
        <w:spacing w:after="0" w:before="0"/>
        <w:ind w:firstLine="0" w:left="0" w:right="0"/>
        <w:jc w:val="both"/>
        <w:rPr>
          <w:rFonts w:ascii="Times New Roman" w:hAnsi="Times New Roman"/>
          <w:i w:val="1"/>
          <w:color w:val="000000"/>
          <w:spacing w:val="0"/>
          <w:sz w:val="22"/>
        </w:rPr>
      </w:pPr>
      <w:r>
        <w:rPr>
          <w:rFonts w:ascii="Times New Roman" w:hAnsi="Times New Roman"/>
          <w:i w:val="1"/>
          <w:color w:val="000000"/>
          <w:spacing w:val="0"/>
          <w:sz w:val="22"/>
        </w:rPr>
        <w:t>Доверенность от "__" ________ ____ г. N ___ (или реквизиты иного документа, подтверждающего полномочия представителя))</w:t>
      </w:r>
    </w:p>
    <w:p w14:paraId="D9010000">
      <w:pPr>
        <w:spacing w:after="0" w:before="0"/>
        <w:ind w:firstLine="0" w:left="0" w:right="0"/>
        <w:jc w:val="both"/>
        <w:rPr>
          <w:rFonts w:ascii="Times New Roman" w:hAnsi="Times New Roman"/>
          <w:i w:val="1"/>
          <w:color w:val="000000"/>
          <w:spacing w:val="0"/>
          <w:sz w:val="22"/>
        </w:rPr>
      </w:pPr>
    </w:p>
    <w:p w14:paraId="DA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в целях участия в торгах на право заключения договора по продаже имущества, находящегося в собственности АО </w:t>
      </w:r>
      <w:r>
        <w:rPr>
          <w:rFonts w:ascii="Times New Roman" w:hAnsi="Times New Roman"/>
          <w:color w:val="000000"/>
          <w:spacing w:val="0"/>
          <w:sz w:val="22"/>
        </w:rPr>
        <w:t>«</w:t>
      </w:r>
      <w:r>
        <w:rPr>
          <w:rFonts w:ascii="Times New Roman" w:hAnsi="Times New Roman"/>
          <w:color w:val="000000"/>
          <w:spacing w:val="0"/>
          <w:sz w:val="22"/>
        </w:rPr>
        <w:t>Россельхозбанк</w:t>
      </w:r>
      <w:r>
        <w:rPr>
          <w:rFonts w:ascii="Times New Roman" w:hAnsi="Times New Roman"/>
          <w:color w:val="000000"/>
          <w:spacing w:val="0"/>
          <w:sz w:val="22"/>
        </w:rPr>
        <w:t>»,</w:t>
      </w:r>
    </w:p>
    <w:p w14:paraId="DB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даю согласие ООО </w:t>
      </w:r>
      <w:r>
        <w:rPr>
          <w:rFonts w:ascii="Times New Roman" w:hAnsi="Times New Roman"/>
          <w:color w:val="000000"/>
          <w:spacing w:val="0"/>
          <w:sz w:val="22"/>
        </w:rPr>
        <w:t>«</w:t>
      </w:r>
      <w:r>
        <w:rPr>
          <w:rFonts w:ascii="Times New Roman" w:hAnsi="Times New Roman"/>
          <w:color w:val="000000"/>
          <w:spacing w:val="0"/>
          <w:sz w:val="22"/>
        </w:rPr>
        <w:t>Аукционы Федерации</w:t>
      </w:r>
      <w:r>
        <w:rPr>
          <w:rFonts w:ascii="Times New Roman" w:hAnsi="Times New Roman"/>
          <w:color w:val="000000"/>
          <w:spacing w:val="0"/>
          <w:sz w:val="22"/>
        </w:rPr>
        <w:t xml:space="preserve">», </w:t>
      </w:r>
      <w:r>
        <w:rPr>
          <w:rFonts w:ascii="Times New Roman" w:hAnsi="Times New Roman"/>
          <w:color w:val="000000"/>
          <w:spacing w:val="0"/>
          <w:sz w:val="22"/>
        </w:rPr>
        <w:t>находящемуся по адресу: 450059, г. Уфа, ул. Рихарда Зорге д.9, корп.6, этаж 3, офис 13,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DC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w:t>
      </w:r>
      <w:r>
        <w:rPr>
          <w:rFonts w:ascii="Times New Roman" w:hAnsi="Times New Roman"/>
          <w:color w:val="000000"/>
          <w:spacing w:val="0"/>
          <w:sz w:val="22"/>
        </w:rPr>
        <w:t>Настоящее  согласие  действует  со  дня  его подписания до дня отзыва в письменной форме.</w:t>
      </w:r>
    </w:p>
    <w:p w14:paraId="DD010000">
      <w:pPr>
        <w:spacing w:after="0" w:before="0"/>
        <w:ind w:firstLine="0" w:left="0" w:right="0"/>
        <w:jc w:val="both"/>
        <w:rPr>
          <w:rFonts w:ascii="Times New Roman" w:hAnsi="Times New Roman"/>
          <w:color w:val="000000"/>
          <w:spacing w:val="0"/>
          <w:sz w:val="22"/>
        </w:rPr>
      </w:pPr>
    </w:p>
    <w:p w14:paraId="DE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"___"______________ ____ </w:t>
      </w:r>
      <w:r>
        <w:rPr>
          <w:rFonts w:ascii="Times New Roman" w:hAnsi="Times New Roman"/>
          <w:color w:val="000000"/>
          <w:spacing w:val="0"/>
          <w:sz w:val="22"/>
        </w:rPr>
        <w:t>г.</w:t>
      </w:r>
    </w:p>
    <w:p w14:paraId="DF010000">
      <w:pPr>
        <w:spacing w:after="0" w:before="0"/>
        <w:ind w:firstLine="0" w:left="0" w:right="0"/>
        <w:jc w:val="both"/>
        <w:rPr>
          <w:rFonts w:ascii="Times New Roman" w:hAnsi="Times New Roman"/>
          <w:color w:val="000000"/>
          <w:spacing w:val="0"/>
          <w:sz w:val="22"/>
        </w:rPr>
      </w:pPr>
    </w:p>
    <w:p w14:paraId="E0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w:t>
      </w:r>
      <w:r>
        <w:rPr>
          <w:rFonts w:ascii="Times New Roman" w:hAnsi="Times New Roman"/>
          <w:color w:val="000000"/>
          <w:spacing w:val="0"/>
          <w:sz w:val="22"/>
        </w:rPr>
        <w:t>Субъект персональных данных:</w:t>
      </w:r>
    </w:p>
    <w:p w14:paraId="E1010000">
      <w:pPr>
        <w:spacing w:after="0" w:before="0"/>
        <w:ind w:firstLine="0" w:left="0" w:right="0"/>
        <w:jc w:val="both"/>
        <w:rPr>
          <w:rFonts w:ascii="Times New Roman" w:hAnsi="Times New Roman"/>
          <w:color w:val="000000"/>
          <w:spacing w:val="0"/>
          <w:sz w:val="22"/>
        </w:rPr>
      </w:pPr>
    </w:p>
    <w:p w14:paraId="E2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__________________/_________________</w:t>
      </w:r>
    </w:p>
    <w:p w14:paraId="E3010000">
      <w:pPr>
        <w:spacing w:after="0" w:before="0"/>
        <w:ind w:firstLine="0" w:left="0" w:right="0"/>
        <w:jc w:val="both"/>
        <w:rPr>
          <w:rFonts w:ascii="Times New Roman" w:hAnsi="Times New Roman"/>
          <w:color w:val="000000"/>
          <w:spacing w:val="0"/>
          <w:sz w:val="22"/>
        </w:rPr>
      </w:pPr>
      <w:r>
        <w:rPr>
          <w:rFonts w:ascii="Times New Roman" w:hAnsi="Times New Roman"/>
          <w:color w:val="000000"/>
          <w:spacing w:val="0"/>
          <w:sz w:val="22"/>
        </w:rPr>
        <w:t xml:space="preserve">       (</w:t>
      </w:r>
      <w:r>
        <w:rPr>
          <w:rFonts w:ascii="Times New Roman" w:hAnsi="Times New Roman"/>
          <w:color w:val="000000"/>
          <w:spacing w:val="0"/>
          <w:sz w:val="22"/>
        </w:rPr>
        <w:t>подпись)          (Ф.И.О.)</w:t>
      </w:r>
    </w:p>
    <w:p w14:paraId="E4010000">
      <w:pPr>
        <w:spacing w:after="0" w:before="0"/>
        <w:ind w:firstLine="720" w:left="0" w:right="0"/>
        <w:jc w:val="both"/>
        <w:rPr>
          <w:rFonts w:ascii="Times New Roman" w:hAnsi="Times New Roman"/>
          <w:color w:val="000000"/>
          <w:spacing w:val="0"/>
          <w:sz w:val="20"/>
        </w:rPr>
      </w:pPr>
    </w:p>
    <w:p w14:paraId="E5010000">
      <w:pPr>
        <w:spacing w:after="100" w:before="100"/>
        <w:ind w:firstLine="720" w:left="0" w:right="0"/>
        <w:jc w:val="both"/>
        <w:rPr>
          <w:rFonts w:ascii="Times New Roman" w:hAnsi="Times New Roman"/>
          <w:color w:val="000000"/>
          <w:spacing w:val="0"/>
          <w:sz w:val="20"/>
        </w:rPr>
      </w:pPr>
    </w:p>
    <w:p w14:paraId="E6010000">
      <w:pPr>
        <w:spacing w:after="0" w:before="0"/>
        <w:ind w:firstLine="0" w:left="0" w:right="0"/>
        <w:jc w:val="right"/>
        <w:rPr>
          <w:rFonts w:ascii="Times New Roman" w:hAnsi="Times New Roman"/>
          <w:color w:val="000000"/>
          <w:spacing w:val="0"/>
          <w:sz w:val="24"/>
        </w:rPr>
      </w:pPr>
    </w:p>
    <w:p w14:paraId="E7010000">
      <w:pPr>
        <w:spacing w:after="0" w:before="0"/>
        <w:ind w:firstLine="0" w:left="0" w:right="0"/>
        <w:jc w:val="right"/>
        <w:rPr>
          <w:rFonts w:ascii="Times New Roman" w:hAnsi="Times New Roman"/>
          <w:color w:val="000000"/>
          <w:spacing w:val="0"/>
          <w:sz w:val="24"/>
        </w:rPr>
      </w:pPr>
    </w:p>
    <w:p w14:paraId="E8010000">
      <w:pPr>
        <w:spacing w:after="0" w:before="0"/>
        <w:ind w:firstLine="0" w:left="0" w:right="0"/>
        <w:jc w:val="right"/>
        <w:rPr>
          <w:rFonts w:ascii="Times New Roman" w:hAnsi="Times New Roman"/>
          <w:color w:val="000000"/>
          <w:spacing w:val="0"/>
          <w:sz w:val="24"/>
        </w:rPr>
      </w:pPr>
    </w:p>
    <w:p w14:paraId="E9010000">
      <w:pPr>
        <w:spacing w:after="0" w:before="0"/>
        <w:ind w:firstLine="0" w:left="0" w:right="0"/>
        <w:jc w:val="right"/>
        <w:rPr>
          <w:rFonts w:ascii="Times New Roman" w:hAnsi="Times New Roman"/>
          <w:color w:val="000000"/>
          <w:spacing w:val="0"/>
          <w:sz w:val="24"/>
        </w:rPr>
      </w:pPr>
    </w:p>
    <w:p w14:paraId="EA010000">
      <w:pPr>
        <w:spacing w:after="0" w:before="0"/>
        <w:ind w:firstLine="0" w:left="0" w:right="0"/>
        <w:jc w:val="right"/>
        <w:rPr>
          <w:rFonts w:ascii="Times New Roman" w:hAnsi="Times New Roman"/>
          <w:color w:val="000000"/>
          <w:spacing w:val="0"/>
          <w:sz w:val="24"/>
        </w:rPr>
      </w:pPr>
    </w:p>
    <w:p w14:paraId="EB010000">
      <w:pPr>
        <w:spacing w:after="0" w:before="0"/>
        <w:ind w:firstLine="0" w:left="0" w:right="0"/>
        <w:jc w:val="right"/>
        <w:rPr>
          <w:rFonts w:ascii="Times New Roman" w:hAnsi="Times New Roman"/>
          <w:color w:val="000000"/>
          <w:spacing w:val="0"/>
          <w:sz w:val="24"/>
        </w:rPr>
      </w:pPr>
    </w:p>
    <w:p w14:paraId="EC010000">
      <w:pPr>
        <w:spacing w:after="0" w:before="0"/>
        <w:ind w:firstLine="0" w:left="0" w:right="0"/>
        <w:jc w:val="right"/>
        <w:rPr>
          <w:rFonts w:ascii="Times New Roman" w:hAnsi="Times New Roman"/>
          <w:color w:val="000000"/>
          <w:spacing w:val="0"/>
          <w:sz w:val="24"/>
        </w:rPr>
      </w:pPr>
    </w:p>
    <w:p w14:paraId="ED010000">
      <w:pPr>
        <w:spacing w:after="0" w:before="0"/>
        <w:ind w:firstLine="0" w:left="0" w:right="0"/>
        <w:jc w:val="right"/>
        <w:rPr>
          <w:rFonts w:ascii="Times New Roman" w:hAnsi="Times New Roman"/>
          <w:color w:val="000000"/>
          <w:spacing w:val="0"/>
          <w:sz w:val="24"/>
        </w:rPr>
      </w:pPr>
    </w:p>
    <w:p w14:paraId="EE010000">
      <w:pPr>
        <w:spacing w:after="0" w:before="0"/>
        <w:ind w:firstLine="0" w:left="0" w:right="0"/>
        <w:jc w:val="right"/>
        <w:rPr>
          <w:rFonts w:ascii="Times New Roman" w:hAnsi="Times New Roman"/>
          <w:color w:val="000000"/>
          <w:spacing w:val="0"/>
          <w:sz w:val="24"/>
        </w:rPr>
      </w:pPr>
    </w:p>
    <w:p w14:paraId="EF010000">
      <w:pPr>
        <w:spacing w:after="0" w:before="0"/>
        <w:ind w:firstLine="0" w:left="0" w:right="0"/>
        <w:jc w:val="right"/>
        <w:rPr>
          <w:rFonts w:ascii="Times New Roman" w:hAnsi="Times New Roman"/>
          <w:color w:val="000000"/>
          <w:spacing w:val="0"/>
          <w:sz w:val="24"/>
        </w:rPr>
      </w:pPr>
    </w:p>
    <w:p w14:paraId="F0010000">
      <w:pPr>
        <w:spacing w:after="0" w:before="0"/>
        <w:ind w:firstLine="0" w:left="0" w:right="0"/>
        <w:jc w:val="right"/>
        <w:rPr>
          <w:rFonts w:ascii="Times New Roman" w:hAnsi="Times New Roman"/>
          <w:color w:val="000000"/>
          <w:spacing w:val="0"/>
          <w:sz w:val="24"/>
        </w:rPr>
      </w:pPr>
    </w:p>
    <w:p w14:paraId="F1010000">
      <w:pPr>
        <w:spacing w:after="0" w:before="0"/>
        <w:ind w:firstLine="0" w:left="0" w:right="0"/>
        <w:jc w:val="right"/>
        <w:rPr>
          <w:rFonts w:ascii="Times New Roman" w:hAnsi="Times New Roman"/>
          <w:color w:val="000000"/>
          <w:spacing w:val="0"/>
          <w:sz w:val="24"/>
        </w:rPr>
      </w:pPr>
    </w:p>
    <w:p w14:paraId="F2010000">
      <w:pPr>
        <w:spacing w:after="0" w:before="0"/>
        <w:ind w:firstLine="0" w:left="0" w:right="0"/>
        <w:jc w:val="right"/>
        <w:rPr>
          <w:rFonts w:ascii="Times New Roman" w:hAnsi="Times New Roman"/>
          <w:color w:val="000000"/>
          <w:spacing w:val="0"/>
          <w:sz w:val="24"/>
        </w:rPr>
      </w:pPr>
    </w:p>
    <w:p w14:paraId="F3010000">
      <w:pPr>
        <w:spacing w:after="0" w:before="0"/>
        <w:ind w:firstLine="0" w:left="0" w:right="0"/>
        <w:jc w:val="right"/>
        <w:rPr>
          <w:rFonts w:ascii="Times New Roman" w:hAnsi="Times New Roman"/>
          <w:color w:val="000000"/>
          <w:spacing w:val="0"/>
          <w:sz w:val="24"/>
        </w:rPr>
      </w:pPr>
    </w:p>
    <w:p w14:paraId="F4010000">
      <w:pPr>
        <w:spacing w:after="0" w:before="0"/>
        <w:ind w:firstLine="0" w:left="0" w:right="0"/>
        <w:jc w:val="right"/>
        <w:rPr>
          <w:rFonts w:ascii="Times New Roman" w:hAnsi="Times New Roman"/>
          <w:color w:val="000000"/>
          <w:spacing w:val="0"/>
          <w:sz w:val="24"/>
        </w:rPr>
      </w:pPr>
    </w:p>
    <w:p w14:paraId="F5010000">
      <w:pPr>
        <w:spacing w:after="0" w:before="0"/>
        <w:ind w:firstLine="0" w:left="0" w:right="0"/>
        <w:jc w:val="right"/>
        <w:rPr>
          <w:rFonts w:ascii="Times New Roman" w:hAnsi="Times New Roman"/>
          <w:color w:val="000000"/>
          <w:spacing w:val="0"/>
          <w:sz w:val="24"/>
        </w:rPr>
      </w:pPr>
    </w:p>
    <w:p w14:paraId="F6010000">
      <w:pPr>
        <w:spacing w:after="0" w:before="0"/>
        <w:ind w:firstLine="0" w:left="0" w:right="0"/>
        <w:jc w:val="right"/>
        <w:rPr>
          <w:rFonts w:ascii="Times New Roman" w:hAnsi="Times New Roman"/>
          <w:color w:val="000000"/>
          <w:spacing w:val="0"/>
          <w:sz w:val="24"/>
        </w:rPr>
      </w:pPr>
    </w:p>
    <w:p w14:paraId="F7010000">
      <w:pPr>
        <w:spacing w:after="0" w:before="0"/>
        <w:ind w:firstLine="0" w:left="0" w:right="0"/>
        <w:jc w:val="left"/>
        <w:rPr>
          <w:rFonts w:ascii="Times New Roman" w:hAnsi="Times New Roman"/>
          <w:color w:val="000000"/>
          <w:spacing w:val="0"/>
          <w:sz w:val="24"/>
        </w:rPr>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2023-10-19T08:59:28Z</dcterms:modified>
</cp:coreProperties>
</file>