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B18FD" w14:textId="77777777" w:rsidR="00846E4D" w:rsidRPr="00A86F4A" w:rsidRDefault="00846E4D" w:rsidP="00846E4D">
      <w:pPr>
        <w:spacing w:after="0" w:line="240" w:lineRule="auto"/>
        <w:jc w:val="right"/>
        <w:rPr>
          <w:lang w:val="en-US"/>
        </w:rPr>
      </w:pPr>
      <w:bookmarkStart w:id="0" w:name="_GoBack"/>
      <w:bookmarkEnd w:id="0"/>
    </w:p>
    <w:p w14:paraId="088A52EB" w14:textId="77777777" w:rsidR="00846E4D" w:rsidRPr="00214013" w:rsidRDefault="00846E4D" w:rsidP="00846E4D">
      <w:pPr>
        <w:spacing w:after="0" w:line="240" w:lineRule="auto"/>
        <w:jc w:val="right"/>
      </w:pPr>
    </w:p>
    <w:p w14:paraId="3D9BACE8" w14:textId="77777777" w:rsidR="00846E4D" w:rsidRPr="00214013" w:rsidRDefault="00846E4D" w:rsidP="00846E4D">
      <w:pPr>
        <w:spacing w:after="0" w:line="240" w:lineRule="auto"/>
        <w:jc w:val="right"/>
      </w:pPr>
    </w:p>
    <w:p w14:paraId="1D887254" w14:textId="77777777" w:rsidR="00123209" w:rsidRPr="00214013" w:rsidRDefault="00123209" w:rsidP="00F56FF3">
      <w:pPr>
        <w:pStyle w:val="a3"/>
        <w:rPr>
          <w:rFonts w:ascii="Verdana" w:hAnsi="Verdana"/>
          <w:b/>
          <w:sz w:val="20"/>
        </w:rPr>
      </w:pPr>
    </w:p>
    <w:p w14:paraId="1696D03E" w14:textId="10D5B062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</w:p>
    <w:p w14:paraId="32BF9831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21794C02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45659D4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64E86C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5FBF24" w14:textId="605E04C7" w:rsidR="00B83979" w:rsidRPr="00214013" w:rsidRDefault="002E7CA4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F6CA0">
        <w:rPr>
          <w:rFonts w:ascii="Verdana" w:hAnsi="Verdana" w:cs="Verdana"/>
          <w:color w:val="000000"/>
          <w:sz w:val="20"/>
          <w:szCs w:val="20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серии 78  № 003196049, выданным Управлением Министерства Российской Федерации по налогам и сборам г. Санкт-Петербурга, расположено по адресу: г. Москва, Можайский вал, д. 8,  именуемое в дальнейшем «</w:t>
      </w:r>
      <w:r w:rsidRPr="00FF6CA0">
        <w:rPr>
          <w:rFonts w:ascii="Verdana" w:hAnsi="Verdana" w:cs="Verdana"/>
          <w:b/>
          <w:bCs/>
          <w:color w:val="000000"/>
          <w:sz w:val="20"/>
          <w:szCs w:val="20"/>
        </w:rPr>
        <w:t>Продавец</w:t>
      </w:r>
      <w:r w:rsidRPr="00FF6CA0">
        <w:rPr>
          <w:rFonts w:ascii="Verdana" w:hAnsi="Verdana" w:cs="Verdana"/>
          <w:color w:val="000000"/>
          <w:sz w:val="20"/>
          <w:szCs w:val="20"/>
        </w:rPr>
        <w:t xml:space="preserve">», в лице Волошина Владлена Владимировича, действующего на основании Доверенности </w:t>
      </w:r>
      <w:r w:rsidRPr="00145556">
        <w:rPr>
          <w:rFonts w:ascii="Verdana" w:hAnsi="Verdana" w:cs="Verdana"/>
          <w:color w:val="000000"/>
          <w:sz w:val="20"/>
          <w:szCs w:val="20"/>
        </w:rPr>
        <w:t>№ 17/2023 от 28.02.2023 (удостоверена Красновым Германом Евгеньевичем, нотариусом города Москвы, зарегистрирована в реестре № 77/287-н/77-2023-2-512)</w:t>
      </w:r>
      <w:r w:rsidRPr="00FF6CA0">
        <w:rPr>
          <w:rFonts w:ascii="Verdana" w:hAnsi="Verdana" w:cs="Verdana"/>
          <w:color w:val="000000"/>
          <w:sz w:val="20"/>
          <w:szCs w:val="20"/>
        </w:rPr>
        <w:t>,</w:t>
      </w:r>
      <w:r w:rsidRPr="00FF6CA0">
        <w:rPr>
          <w:rFonts w:ascii="Verdana" w:hAnsi="Verdana" w:cs="Verdana"/>
          <w:i/>
          <w:iCs/>
          <w:color w:val="000000"/>
          <w:sz w:val="20"/>
          <w:szCs w:val="20"/>
        </w:rPr>
        <w:t xml:space="preserve">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7A455E5D" w14:textId="77777777" w:rsidTr="000E4B9A">
        <w:tc>
          <w:tcPr>
            <w:tcW w:w="2376" w:type="dxa"/>
            <w:shd w:val="clear" w:color="auto" w:fill="auto"/>
          </w:tcPr>
          <w:p w14:paraId="643488E4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642905E7" w14:textId="77777777" w:rsidTr="00645BF6">
              <w:tc>
                <w:tcPr>
                  <w:tcW w:w="6969" w:type="dxa"/>
                </w:tcPr>
                <w:p w14:paraId="4E74713D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31790F4F" w14:textId="77777777" w:rsidTr="00645BF6">
              <w:tc>
                <w:tcPr>
                  <w:tcW w:w="6969" w:type="dxa"/>
                </w:tcPr>
                <w:p w14:paraId="14D45978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0C4D24D1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068A149C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767085B2" w14:textId="77777777" w:rsidTr="000E4B9A">
        <w:tc>
          <w:tcPr>
            <w:tcW w:w="2376" w:type="dxa"/>
            <w:shd w:val="clear" w:color="auto" w:fill="auto"/>
          </w:tcPr>
          <w:p w14:paraId="524210BE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6778850A" w14:textId="77777777" w:rsidTr="00CC3B0A">
              <w:tc>
                <w:tcPr>
                  <w:tcW w:w="6969" w:type="dxa"/>
                </w:tcPr>
                <w:p w14:paraId="4B8925B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089279A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1594CD3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650A824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F4F760D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4413897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55C5E79D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29ACAC65" w14:textId="77777777" w:rsidTr="00CC3B0A">
              <w:tc>
                <w:tcPr>
                  <w:tcW w:w="6969" w:type="dxa"/>
                </w:tcPr>
                <w:p w14:paraId="245345E2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20DBA6C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05E687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599130E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</w:t>
            </w:r>
            <w:proofErr w:type="gram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_»_</w:t>
            </w:r>
            <w:proofErr w:type="gram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5A7F64C3" w14:textId="77777777" w:rsidTr="00CC3B0A">
              <w:tc>
                <w:tcPr>
                  <w:tcW w:w="6969" w:type="dxa"/>
                </w:tcPr>
                <w:p w14:paraId="7C7CCADC" w14:textId="77777777" w:rsidR="005C6952" w:rsidRPr="00C50127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24D8C5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4497D01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40DE4E9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1ADD78BC" w14:textId="1142F8A0" w:rsidR="006277B1" w:rsidRPr="006277B1" w:rsidRDefault="00B83979" w:rsidP="006277B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6277B1" w:rsidRPr="006277B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основании Протокола 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277B1" w:rsidRPr="006277B1" w14:paraId="2F478E2F" w14:textId="77777777" w:rsidTr="006277B1">
        <w:tc>
          <w:tcPr>
            <w:tcW w:w="9498" w:type="dxa"/>
          </w:tcPr>
          <w:p w14:paraId="3D6D9059" w14:textId="77777777" w:rsidR="006277B1" w:rsidRPr="006277B1" w:rsidRDefault="006277B1" w:rsidP="006277B1">
            <w:pPr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277B1" w:rsidRPr="006277B1" w14:paraId="48DC04F9" w14:textId="77777777" w:rsidTr="006277B1">
        <w:trPr>
          <w:trHeight w:val="224"/>
        </w:trPr>
        <w:tc>
          <w:tcPr>
            <w:tcW w:w="9498" w:type="dxa"/>
          </w:tcPr>
          <w:p w14:paraId="67267178" w14:textId="77777777" w:rsidR="006277B1" w:rsidRPr="006277B1" w:rsidRDefault="006277B1" w:rsidP="006277B1">
            <w:pPr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6277B1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14:paraId="3BB7B261" w14:textId="77777777" w:rsidR="006277B1" w:rsidRPr="006277B1" w:rsidRDefault="006277B1" w:rsidP="006277B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277B1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3C8EB896" w14:textId="77777777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A4C181A" w14:textId="77777777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28EE0D9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54CA10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130969D2" w14:textId="77777777" w:rsidR="00D20087" w:rsidRDefault="00D20087" w:rsidP="00D20087">
      <w:pPr>
        <w:pStyle w:val="a5"/>
        <w:ind w:left="0"/>
        <w:jc w:val="both"/>
        <w:rPr>
          <w:rFonts w:ascii="Verdana" w:hAnsi="Verdana"/>
          <w:b/>
          <w:color w:val="000000" w:themeColor="text1"/>
        </w:rPr>
      </w:pPr>
    </w:p>
    <w:p w14:paraId="2DA21D62" w14:textId="6C289C9B" w:rsidR="00D20087" w:rsidRDefault="00D20087" w:rsidP="00D20087">
      <w:pPr>
        <w:pStyle w:val="a5"/>
        <w:ind w:left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lastRenderedPageBreak/>
        <w:t xml:space="preserve">       1.1 По</w:t>
      </w:r>
      <w:r w:rsidRPr="00B13AA6">
        <w:rPr>
          <w:rFonts w:ascii="Verdana" w:hAnsi="Verdana"/>
          <w:color w:val="000000" w:themeColor="text1"/>
        </w:rPr>
        <w:t xml:space="preserve"> Договору Продавец обязуется передать в собственность Покупателя, а Покупатель </w:t>
      </w:r>
      <w:r w:rsidRPr="00AD7CAF">
        <w:rPr>
          <w:rFonts w:ascii="Verdana" w:hAnsi="Verdana"/>
          <w:color w:val="000000" w:themeColor="text1"/>
        </w:rPr>
        <w:t xml:space="preserve">обязуется принять и оплатить недвижимое имущество (далее именуемое – «недвижимое имущество»): </w:t>
      </w:r>
    </w:p>
    <w:p w14:paraId="3F4DF272" w14:textId="77777777" w:rsidR="00D20087" w:rsidRPr="00026E13" w:rsidRDefault="00D20087" w:rsidP="00D20087">
      <w:pPr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26E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- </w:t>
      </w:r>
      <w:proofErr w:type="spellStart"/>
      <w:r w:rsidRPr="00026E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машиноместо</w:t>
      </w:r>
      <w:proofErr w:type="spellEnd"/>
      <w:r w:rsidRPr="00026E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№___, кадастровый №___________</w:t>
      </w:r>
      <w:proofErr w:type="gramStart"/>
      <w:r w:rsidRPr="00026E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_ ,</w:t>
      </w:r>
      <w:proofErr w:type="gramEnd"/>
      <w:r w:rsidRPr="00026E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площадь ______ </w:t>
      </w:r>
      <w:proofErr w:type="spellStart"/>
      <w:r w:rsidRPr="00026E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кв.м</w:t>
      </w:r>
      <w:proofErr w:type="spellEnd"/>
      <w:r w:rsidRPr="00026E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 по адресу  Краснодарский край, г. Сочи, ул. Виноградная, д. 22/1</w:t>
      </w:r>
    </w:p>
    <w:p w14:paraId="2C5AE1F2" w14:textId="3C328F73" w:rsidR="00D20087" w:rsidRPr="00514E81" w:rsidRDefault="00D20087" w:rsidP="00D20087">
      <w:pPr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</w:t>
      </w:r>
      <w:r w:rsidRPr="001F094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1.2 Недвижимое имущество принадлежит Продавцу на праве собственности на </w:t>
      </w:r>
      <w:proofErr w:type="gramStart"/>
      <w:r w:rsidRPr="001F094E">
        <w:rPr>
          <w:rFonts w:ascii="Verdana" w:eastAsia="Times New Roman" w:hAnsi="Verdana" w:cs="Times New Roman"/>
          <w:sz w:val="20"/>
          <w:szCs w:val="20"/>
          <w:lang w:eastAsia="ru-RU"/>
        </w:rPr>
        <w:t>основании  заявления</w:t>
      </w:r>
      <w:proofErr w:type="gramEnd"/>
      <w:r w:rsidRPr="001F094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 оставлении предмета залога за собой от 21.09.2020 г., сообщения о результатах торгов, выданное 01.04.2019 г., акта приема-передачи, выданного 30.09.2020 г., соглашения, выданного 30.09.2020 г., Решения №361-ОАОФ/347, выданного 29.03.2019 г., о чем в Едином государственном реестре недвижимости сделана записи о регистрации - № _______________ от ___________.</w:t>
      </w:r>
    </w:p>
    <w:p w14:paraId="359AD549" w14:textId="6D0CE3E3" w:rsidR="00D20087" w:rsidRPr="000C72B3" w:rsidRDefault="00D20087" w:rsidP="00D20087">
      <w:pPr>
        <w:autoSpaceDE w:val="0"/>
        <w:autoSpaceDN w:val="0"/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</w:t>
      </w:r>
      <w:r w:rsidRPr="000C72B3">
        <w:rPr>
          <w:rFonts w:ascii="Verdana" w:eastAsia="Times New Roman" w:hAnsi="Verdana" w:cs="Times New Roman"/>
          <w:sz w:val="20"/>
          <w:szCs w:val="20"/>
          <w:lang w:eastAsia="ru-RU"/>
        </w:rPr>
        <w:t>1.2.1.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0C72B3">
        <w:rPr>
          <w:rFonts w:ascii="Verdana" w:eastAsia="Times New Roman" w:hAnsi="Verdana" w:cs="Times New Roman"/>
          <w:sz w:val="20"/>
          <w:szCs w:val="20"/>
          <w:lang w:eastAsia="ru-RU"/>
        </w:rPr>
        <w:t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 на котором располагается недвижимое имущество.</w:t>
      </w:r>
    </w:p>
    <w:p w14:paraId="4977A970" w14:textId="643A5A2B" w:rsidR="006277B1" w:rsidRDefault="006277B1" w:rsidP="00D20087">
      <w:pPr>
        <w:pStyle w:val="ConsNormal"/>
        <w:widowControl/>
        <w:tabs>
          <w:tab w:val="left" w:pos="851"/>
          <w:tab w:val="left" w:pos="1080"/>
        </w:tabs>
        <w:ind w:left="709" w:right="0" w:firstLine="0"/>
        <w:jc w:val="both"/>
        <w:rPr>
          <w:rFonts w:ascii="Verdana" w:hAnsi="Verdana" w:cs="Times New Roman"/>
          <w:color w:val="000000" w:themeColor="text1"/>
        </w:rPr>
      </w:pPr>
    </w:p>
    <w:p w14:paraId="5125F930" w14:textId="77777777" w:rsidR="00171986" w:rsidRPr="00214013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38D58898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3B2BFB7F" w14:textId="77777777" w:rsidTr="0034333C">
        <w:tc>
          <w:tcPr>
            <w:tcW w:w="2268" w:type="dxa"/>
          </w:tcPr>
          <w:p w14:paraId="72E6071B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DAB997B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7A1E6E5" w14:textId="77777777" w:rsidTr="0034333C">
        <w:tc>
          <w:tcPr>
            <w:tcW w:w="2268" w:type="dxa"/>
          </w:tcPr>
          <w:p w14:paraId="215BFBB3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0D3BD38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60EFA37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1923D402" w14:textId="2B914DDD" w:rsidR="00761DF7" w:rsidRDefault="006277B1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6277B1">
        <w:rPr>
          <w:rFonts w:ascii="Verdana" w:hAnsi="Verdana" w:cs="Times New Roman"/>
        </w:rPr>
        <w:t>1.5. На дату подписания Договора недвижимое имущество не отчуждено,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0F816458" w14:textId="7240C6A1" w:rsidR="00930C3B" w:rsidRPr="00214013" w:rsidRDefault="006277B1" w:rsidP="00930C3B"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           </w:t>
      </w:r>
      <w:r w:rsidR="00930C3B" w:rsidRPr="00214013">
        <w:rPr>
          <w:rFonts w:ascii="Verdana" w:eastAsia="Times New Roman" w:hAnsi="Verdana"/>
          <w:color w:val="000000" w:themeColor="text1"/>
          <w:sz w:val="20"/>
          <w:szCs w:val="20"/>
        </w:rPr>
        <w:t>1.</w:t>
      </w:r>
      <w:r w:rsidR="00D20087">
        <w:rPr>
          <w:rFonts w:ascii="Verdana" w:eastAsia="Times New Roman" w:hAnsi="Verdana"/>
          <w:color w:val="000000" w:themeColor="text1"/>
          <w:sz w:val="20"/>
          <w:szCs w:val="20"/>
        </w:rPr>
        <w:t>6</w:t>
      </w:r>
      <w:r w:rsidR="00930C3B" w:rsidRPr="00214013">
        <w:rPr>
          <w:rFonts w:ascii="Verdana" w:eastAsia="Times New Roman" w:hAnsi="Verdana"/>
          <w:color w:val="000000" w:themeColor="text1"/>
          <w:sz w:val="20"/>
          <w:szCs w:val="20"/>
        </w:rPr>
        <w:t xml:space="preserve">. </w:t>
      </w:r>
      <w:r w:rsidRPr="006277B1">
        <w:rPr>
          <w:rFonts w:ascii="Verdana" w:eastAsia="Times New Roman" w:hAnsi="Verdana"/>
          <w:color w:val="000000" w:themeColor="text1"/>
          <w:sz w:val="20"/>
          <w:szCs w:val="20"/>
        </w:rPr>
        <w:t>До заключения Договора Покупатель произвел осмотр недвижимого имущества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</w:p>
    <w:p w14:paraId="41798B60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EE4C54D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721C99" w14:textId="466B6B5F" w:rsidR="00E2774D" w:rsidRPr="00214013" w:rsidRDefault="00CF1A05" w:rsidP="006277B1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Цена недвижимого имущества составляет </w:t>
      </w:r>
      <w:r w:rsidR="006277B1" w:rsidRPr="006277B1">
        <w:rPr>
          <w:rFonts w:ascii="Verdana" w:hAnsi="Verdana"/>
        </w:rPr>
        <w:t>_____________________</w:t>
      </w:r>
      <w:proofErr w:type="gramStart"/>
      <w:r w:rsidR="006277B1" w:rsidRPr="006277B1">
        <w:rPr>
          <w:rFonts w:ascii="Verdana" w:hAnsi="Verdana"/>
        </w:rPr>
        <w:t>_(</w:t>
      </w:r>
      <w:proofErr w:type="gramEnd"/>
      <w:r w:rsidR="006277B1" w:rsidRPr="006277B1">
        <w:rPr>
          <w:rFonts w:ascii="Verdana" w:hAnsi="Verdana"/>
        </w:rPr>
        <w:t xml:space="preserve">__________________) рублей ___ копеек, </w:t>
      </w:r>
      <w:r w:rsidR="00D20087" w:rsidRPr="00D20087">
        <w:rPr>
          <w:rFonts w:ascii="Verdana" w:hAnsi="Verdana"/>
          <w:i/>
        </w:rPr>
        <w:t xml:space="preserve">в том числе НДС, </w:t>
      </w:r>
      <w:r w:rsidR="00D20087" w:rsidRPr="00D20087">
        <w:rPr>
          <w:rFonts w:ascii="Verdana" w:hAnsi="Verdana"/>
          <w:i/>
        </w:rPr>
        <w:lastRenderedPageBreak/>
        <w:t>исчисленный в соответствии с действующим законодательством.</w:t>
      </w:r>
    </w:p>
    <w:p w14:paraId="6860D347" w14:textId="76A68BB7" w:rsidR="00A24FDA" w:rsidRPr="00214013" w:rsidRDefault="006277B1" w:rsidP="00A24FD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C131F7" w:rsidRPr="00214013">
        <w:rPr>
          <w:rFonts w:ascii="Verdana" w:hAnsi="Verdana"/>
          <w:sz w:val="20"/>
          <w:szCs w:val="20"/>
        </w:rPr>
        <w:t xml:space="preserve">2.1.1. </w:t>
      </w:r>
      <w:r w:rsidR="00C131F7"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6BDA391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5964633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510FF296" w14:textId="4455EBF8" w:rsidR="00E90DA2" w:rsidRPr="00BE60EC" w:rsidRDefault="000E6B2F" w:rsidP="00E9151F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E60EC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="00D20087">
              <w:rPr>
                <w:rFonts w:ascii="Verdana" w:hAnsi="Verdana" w:cs="Arial"/>
                <w:sz w:val="20"/>
                <w:szCs w:val="20"/>
              </w:rPr>
              <w:t>(</w:t>
            </w:r>
            <w:r w:rsidR="00D20087" w:rsidRPr="00D20087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 том числе НДС, исчисленный в соответствии с действующим законодательством</w:t>
            </w:r>
            <w:r w:rsidRPr="00BE60EC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E6B2F" w:rsidRPr="00214013" w14:paraId="19BA814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2DCCDD9B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275E4A44" w14:textId="1519E570" w:rsidR="000E6B2F" w:rsidRPr="00214013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753ED11" w14:textId="3623C247" w:rsidR="000E6B2F" w:rsidRPr="00BE60EC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E60EC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="00D20087" w:rsidRPr="00D20087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(в том числе НДС, исчисленный в соответствии с действующим законодательством) </w:t>
            </w:r>
            <w:r w:rsidRPr="00BE60EC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BE60EC">
              <w:rPr>
                <w:rFonts w:ascii="Verdana" w:hAnsi="Verdana" w:cs="Arial"/>
                <w:i/>
                <w:sz w:val="20"/>
                <w:szCs w:val="20"/>
              </w:rPr>
              <w:t>наименование кредитной организации</w:t>
            </w:r>
            <w:r w:rsidRPr="00BE60EC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BE60EC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BE60EC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BE60EC">
              <w:rPr>
                <w:rFonts w:ascii="Verdana" w:hAnsi="Verdana"/>
                <w:bCs/>
                <w:sz w:val="20"/>
                <w:szCs w:val="20"/>
              </w:rPr>
              <w:t xml:space="preserve">зарегистрированным Центральным банком Российской Федерации 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BE60EC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BE60EC">
              <w:rPr>
                <w:rFonts w:ascii="Verdana" w:hAnsi="Verdana" w:cs="Arial"/>
                <w:sz w:val="20"/>
                <w:szCs w:val="20"/>
              </w:rPr>
              <w:t>ей</w:t>
            </w:r>
            <w:r w:rsidRPr="00BE60EC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Pr="00BE60EC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22FDCA3F" w14:textId="77777777" w:rsidR="00B64B5C" w:rsidRPr="00214013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7D44A3BB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790412A4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4D4A3CC3" w14:textId="7CE59BBC"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3409DA2F" w14:textId="57550998" w:rsidR="00AB5223" w:rsidRPr="00BE60EC" w:rsidRDefault="00DE0E51" w:rsidP="00283B66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E60EC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BE60EC">
              <w:rPr>
                <w:rFonts w:ascii="Verdana" w:hAnsi="Verdana"/>
                <w:sz w:val="20"/>
                <w:szCs w:val="20"/>
              </w:rPr>
              <w:t>1</w:t>
            </w:r>
            <w:r w:rsidRPr="00BE60EC">
              <w:rPr>
                <w:rFonts w:ascii="Verdana" w:hAnsi="Verdana"/>
                <w:sz w:val="20"/>
                <w:szCs w:val="20"/>
              </w:rPr>
              <w:t>.</w:t>
            </w:r>
            <w:r w:rsidR="00870EEB" w:rsidRPr="00BE60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BE60EC">
              <w:rPr>
                <w:rFonts w:ascii="Verdana" w:hAnsi="Verdana"/>
                <w:sz w:val="20"/>
                <w:szCs w:val="20"/>
              </w:rPr>
              <w:t xml:space="preserve">не позднее / в течение </w:t>
            </w:r>
            <w:r w:rsidR="004E2294" w:rsidRPr="00BE60EC">
              <w:rPr>
                <w:rFonts w:ascii="Verdana" w:hAnsi="Verdana"/>
                <w:sz w:val="20"/>
                <w:szCs w:val="20"/>
              </w:rPr>
              <w:t>5</w:t>
            </w:r>
            <w:r w:rsidR="00737CDB" w:rsidRPr="00BE60EC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4E2294" w:rsidRPr="00BE60EC">
              <w:rPr>
                <w:rFonts w:ascii="Verdana" w:hAnsi="Verdana"/>
                <w:sz w:val="20"/>
                <w:szCs w:val="20"/>
              </w:rPr>
              <w:t>Пяти</w:t>
            </w:r>
            <w:r w:rsidR="00737CDB" w:rsidRPr="00BE60EC">
              <w:rPr>
                <w:rFonts w:ascii="Verdana" w:hAnsi="Verdana"/>
                <w:sz w:val="20"/>
                <w:szCs w:val="20"/>
              </w:rPr>
              <w:t>)рабочих дней с даты подписания Договора путем перечисления Покупателем на счет П</w:t>
            </w:r>
            <w:r w:rsidR="0057586B" w:rsidRPr="00BE60EC"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792A51" w:rsidRPr="00BE60EC">
              <w:rPr>
                <w:rFonts w:ascii="Verdana" w:hAnsi="Verdana"/>
                <w:sz w:val="20"/>
                <w:szCs w:val="20"/>
              </w:rPr>
              <w:t>12</w:t>
            </w:r>
            <w:r w:rsidR="00737CDB" w:rsidRPr="00BE60EC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BE60EC">
              <w:rPr>
                <w:rFonts w:ascii="Verdana" w:hAnsi="Verdana"/>
                <w:sz w:val="20"/>
                <w:szCs w:val="20"/>
              </w:rPr>
              <w:t>,</w:t>
            </w:r>
            <w:r w:rsidR="00737CDB" w:rsidRPr="00BE60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BE60EC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BE60EC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BE60EC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BE60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BE60EC">
              <w:rPr>
                <w:rFonts w:ascii="Verdana" w:hAnsi="Verdana"/>
                <w:sz w:val="20"/>
                <w:szCs w:val="20"/>
              </w:rPr>
              <w:t xml:space="preserve"> __________</w:t>
            </w:r>
            <w:r w:rsidR="00E34201" w:rsidRPr="00BE60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4201" w:rsidRPr="00BE60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</w:t>
            </w:r>
            <w:r w:rsidR="008859A2" w:rsidRPr="00BE60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___ копеек </w:t>
            </w:r>
            <w:r w:rsidR="00D20087" w:rsidRPr="00D2008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  <w:r w:rsidR="00BF736E" w:rsidRPr="00BE60EC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214013" w14:paraId="1FEEE343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0B4106E5" w14:textId="57D90094" w:rsidR="001E5436" w:rsidRPr="00214013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 </w:t>
            </w:r>
          </w:p>
          <w:p w14:paraId="58B23344" w14:textId="77777777" w:rsidR="001E5436" w:rsidRPr="00214013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47659AC2" w14:textId="40B58C8B" w:rsidR="001E5436" w:rsidRPr="00BE60EC" w:rsidRDefault="00B71921" w:rsidP="0048235E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BE60EC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BE60EC">
              <w:rPr>
                <w:rFonts w:ascii="Verdana" w:hAnsi="Verdana"/>
                <w:sz w:val="20"/>
                <w:szCs w:val="20"/>
              </w:rPr>
              <w:t>1</w:t>
            </w:r>
            <w:r w:rsidRPr="00BE60EC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EF619B" w:rsidRPr="00BE60EC">
              <w:rPr>
                <w:rFonts w:ascii="Verdana" w:hAnsi="Verdana"/>
                <w:sz w:val="20"/>
                <w:szCs w:val="20"/>
              </w:rPr>
              <w:t xml:space="preserve">не позднее /в течение </w:t>
            </w:r>
            <w:r w:rsidR="004E2294" w:rsidRPr="00BE60EC">
              <w:rPr>
                <w:rFonts w:ascii="Verdana" w:hAnsi="Verdana"/>
                <w:sz w:val="20"/>
                <w:szCs w:val="20"/>
              </w:rPr>
              <w:t>5</w:t>
            </w:r>
            <w:r w:rsidR="00EF619B" w:rsidRPr="00BE60EC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4E2294" w:rsidRPr="00BE60EC">
              <w:rPr>
                <w:rFonts w:ascii="Verdana" w:hAnsi="Verdana"/>
                <w:sz w:val="20"/>
                <w:szCs w:val="20"/>
              </w:rPr>
              <w:t>пяти</w:t>
            </w:r>
            <w:r w:rsidR="00EF619B" w:rsidRPr="00BE60EC">
              <w:rPr>
                <w:rFonts w:ascii="Verdana" w:hAnsi="Verdana"/>
                <w:sz w:val="20"/>
                <w:szCs w:val="20"/>
              </w:rPr>
              <w:t>)</w:t>
            </w:r>
            <w:r w:rsidR="0048235E" w:rsidRPr="00BE60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BE60EC">
              <w:rPr>
                <w:rFonts w:ascii="Verdana" w:hAnsi="Verdana"/>
                <w:sz w:val="20"/>
                <w:szCs w:val="20"/>
              </w:rPr>
              <w:t>рабочих дней с даты подписания Договора</w:t>
            </w:r>
            <w:r w:rsidR="00370031" w:rsidRPr="00BE60EC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BE60EC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BE60EC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BE60EC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BE60EC">
              <w:rPr>
                <w:rFonts w:ascii="Verdana" w:hAnsi="Verdana"/>
                <w:sz w:val="20"/>
                <w:szCs w:val="20"/>
              </w:rPr>
              <w:t>,</w:t>
            </w:r>
            <w:r w:rsidR="00181128" w:rsidRPr="00BE60EC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BE60EC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BE60EC">
              <w:rPr>
                <w:rFonts w:ascii="Verdana" w:hAnsi="Verdana"/>
                <w:sz w:val="20"/>
                <w:szCs w:val="20"/>
              </w:rPr>
              <w:t>риложении №</w:t>
            </w:r>
            <w:r w:rsidR="00CF1EE0" w:rsidRPr="00BE60EC">
              <w:rPr>
                <w:rFonts w:ascii="Verdana" w:hAnsi="Verdana"/>
                <w:sz w:val="20"/>
                <w:szCs w:val="20"/>
              </w:rPr>
              <w:t>2</w:t>
            </w:r>
            <w:r w:rsidR="00181128" w:rsidRPr="00BE60EC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BE60EC">
              <w:rPr>
                <w:rFonts w:ascii="Verdana" w:hAnsi="Verdana"/>
                <w:sz w:val="20"/>
                <w:szCs w:val="20"/>
              </w:rPr>
              <w:t>ц</w:t>
            </w:r>
            <w:r w:rsidRPr="00BE60EC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BE60EC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BE60EC">
              <w:rPr>
                <w:rFonts w:ascii="Verdana" w:hAnsi="Verdana"/>
                <w:sz w:val="20"/>
                <w:szCs w:val="20"/>
              </w:rPr>
              <w:t xml:space="preserve">в размере ___________ (_____________) рублей </w:t>
            </w:r>
            <w:r w:rsidRPr="00BE60EC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BE60EC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D20087" w:rsidRPr="00D2008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законодательством)</w:t>
            </w:r>
          </w:p>
        </w:tc>
      </w:tr>
    </w:tbl>
    <w:p w14:paraId="0EDA6E4C" w14:textId="6BBC9FF6" w:rsidR="00254B56" w:rsidRPr="00254B56" w:rsidRDefault="00254B56" w:rsidP="00254B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2.2.2. Задаток, внесенный Покупателем для участия в аукционе в размере </w:t>
      </w:r>
      <w:r w:rsidR="00D20087">
        <w:rPr>
          <w:rFonts w:ascii="Verdana" w:eastAsia="Times New Roman" w:hAnsi="Verdana" w:cs="Times New Roman"/>
          <w:sz w:val="20"/>
          <w:szCs w:val="20"/>
          <w:lang w:eastAsia="ru-RU"/>
        </w:rPr>
        <w:t>_______________</w:t>
      </w: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D20087"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</w:t>
      </w: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рублей 00 копеек </w:t>
      </w:r>
      <w:r w:rsidR="00D20087" w:rsidRPr="00D20087">
        <w:rPr>
          <w:rFonts w:ascii="Verdana" w:eastAsia="Times New Roman" w:hAnsi="Verdana" w:cs="Times New Roman"/>
          <w:sz w:val="20"/>
          <w:szCs w:val="20"/>
          <w:lang w:eastAsia="ru-RU"/>
        </w:rPr>
        <w:t>(в том числе НДС, исчисленный в соответствии с действующим законодательством)</w:t>
      </w: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засчитывается </w:t>
      </w:r>
      <w:proofErr w:type="spellStart"/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>засчитывается</w:t>
      </w:r>
      <w:proofErr w:type="spellEnd"/>
      <w:r w:rsidRPr="00254B56">
        <w:t xml:space="preserve"> </w:t>
      </w: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счет Обеспечительного платежа Покупателя в пользу Продавца (ст.  381.1 ГК РФ). </w:t>
      </w:r>
    </w:p>
    <w:p w14:paraId="6CC6139A" w14:textId="0594593A" w:rsidR="00254B56" w:rsidRPr="00254B56" w:rsidRDefault="00254B56" w:rsidP="00254B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>Обеспечительный платеж обеспечивает исполнение Покупателем денежных обязательств по оплате цены недвижимого имущества.</w:t>
      </w:r>
    </w:p>
    <w:p w14:paraId="05EAEB6B" w14:textId="77777777" w:rsidR="00254B56" w:rsidRPr="00254B56" w:rsidRDefault="00254B56" w:rsidP="00254B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Обеспечительный платеж является собственностью Продавца. </w:t>
      </w:r>
    </w:p>
    <w:p w14:paraId="2058CE8B" w14:textId="272FA9F6" w:rsidR="00254B56" w:rsidRDefault="00254B56" w:rsidP="00254B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недвижимого имущества, </w:t>
      </w:r>
      <w:r w:rsidR="00664E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FB1691">
        <w:rPr>
          <w:rFonts w:ascii="Verdana" w:eastAsia="Times New Roman" w:hAnsi="Verdana" w:cs="Times New Roman"/>
          <w:sz w:val="20"/>
          <w:szCs w:val="20"/>
          <w:lang w:eastAsia="ru-RU"/>
        </w:rPr>
        <w:t>момент</w:t>
      </w: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B1691" w:rsidRPr="00254B56">
        <w:rPr>
          <w:rFonts w:ascii="Verdana" w:eastAsia="Times New Roman" w:hAnsi="Verdana" w:cs="Times New Roman"/>
          <w:sz w:val="20"/>
          <w:szCs w:val="20"/>
          <w:lang w:eastAsia="ru-RU"/>
        </w:rPr>
        <w:t>наступлени</w:t>
      </w:r>
      <w:r w:rsidR="00FB1691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FB1691"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>следующих обстоятельств: на счет Продавца, указанный в разделе 12 Договора, поступили денежные средства в соответствии с п.2.2.1</w:t>
      </w:r>
      <w:r w:rsidR="00FB1691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B1691">
        <w:rPr>
          <w:rFonts w:ascii="Verdana" w:eastAsia="Times New Roman" w:hAnsi="Verdana" w:cs="Times New Roman"/>
          <w:sz w:val="20"/>
          <w:szCs w:val="20"/>
          <w:lang w:eastAsia="ru-RU"/>
        </w:rPr>
        <w:t>не</w:t>
      </w: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B1691">
        <w:rPr>
          <w:rFonts w:ascii="Verdana" w:eastAsia="Times New Roman" w:hAnsi="Verdana" w:cs="Times New Roman"/>
          <w:sz w:val="20"/>
          <w:szCs w:val="20"/>
          <w:lang w:eastAsia="ru-RU"/>
        </w:rPr>
        <w:t>менее</w:t>
      </w: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___________ (_____________) рублей ___ копеек </w:t>
      </w:r>
      <w:r w:rsidR="00D20087" w:rsidRPr="00D20087">
        <w:rPr>
          <w:rFonts w:ascii="Verdana" w:eastAsia="Times New Roman" w:hAnsi="Verdana" w:cs="Times New Roman"/>
          <w:sz w:val="20"/>
          <w:szCs w:val="20"/>
          <w:lang w:eastAsia="ru-RU"/>
        </w:rPr>
        <w:t>(в том числе НДС, исчисленный в соответствии с действующим законодательством)</w:t>
      </w:r>
      <w:r w:rsidR="00D20087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E5B66E1" w14:textId="6DD29BE0" w:rsidR="003E3A32" w:rsidRPr="00254B56" w:rsidRDefault="003E3A32" w:rsidP="00254B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E3A32">
        <w:rPr>
          <w:rFonts w:ascii="Verdana" w:eastAsia="Times New Roman" w:hAnsi="Verdana" w:cs="Times New Roman"/>
          <w:sz w:val="20"/>
          <w:szCs w:val="20"/>
          <w:lang w:eastAsia="ru-RU"/>
        </w:rPr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</w:p>
    <w:p w14:paraId="3DF5447C" w14:textId="304C203B" w:rsidR="005A0EDB" w:rsidRPr="00214013" w:rsidRDefault="00254B56" w:rsidP="00254B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proofErr w:type="spellStart"/>
      <w:r w:rsidR="003E3A32" w:rsidRPr="003E3A32">
        <w:rPr>
          <w:rFonts w:ascii="Verdana" w:eastAsia="Times New Roman" w:hAnsi="Verdana" w:cs="Times New Roman"/>
          <w:sz w:val="20"/>
          <w:szCs w:val="20"/>
          <w:lang w:eastAsia="ru-RU"/>
        </w:rPr>
        <w:t>ненаступления</w:t>
      </w:r>
      <w:proofErr w:type="spellEnd"/>
      <w:r w:rsidR="003E3A32" w:rsidRPr="003E3A3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предусмотренный срок вышеуказанных обстоятельств и/или</w:t>
      </w:r>
      <w:r w:rsidR="003E3A32"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отказа Продавца от Договора в соответствии с пунктом 9.2. Договора Обеспечительный платеж не </w:t>
      </w:r>
      <w:r w:rsidR="00713E9A" w:rsidRPr="00437AE6">
        <w:rPr>
          <w:rFonts w:ascii="Verdana" w:eastAsia="Times New Roman" w:hAnsi="Verdana" w:cs="Times New Roman"/>
          <w:sz w:val="20"/>
          <w:szCs w:val="20"/>
          <w:lang w:eastAsia="ru-RU"/>
        </w:rPr>
        <w:t>засчитывается в счет исполнения обязательств Покупателя, не</w:t>
      </w:r>
      <w:r w:rsidR="00713E9A" w:rsidRPr="00214013">
        <w:rPr>
          <w:rFonts w:ascii="Verdana" w:hAnsi="Verdana"/>
        </w:rPr>
        <w:t xml:space="preserve"> </w:t>
      </w:r>
      <w:r w:rsidRPr="00254B56">
        <w:rPr>
          <w:rFonts w:ascii="Verdana" w:eastAsia="Times New Roman" w:hAnsi="Verdana" w:cs="Times New Roman"/>
          <w:sz w:val="20"/>
          <w:szCs w:val="20"/>
          <w:lang w:eastAsia="ru-RU"/>
        </w:rPr>
        <w:t>подлежит возврату Покупателю и остается у Продавца.</w:t>
      </w:r>
    </w:p>
    <w:p w14:paraId="228956B8" w14:textId="7A490726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</w:t>
      </w:r>
      <w:r w:rsidR="009C3453" w:rsidRPr="00D20087">
        <w:rPr>
          <w:rFonts w:ascii="Verdana" w:hAnsi="Verdana"/>
          <w:sz w:val="20"/>
          <w:szCs w:val="20"/>
        </w:rPr>
        <w:t>разделе</w:t>
      </w:r>
      <w:r w:rsidR="00CF1EE0" w:rsidRPr="00D20087">
        <w:rPr>
          <w:rFonts w:ascii="Verdana" w:hAnsi="Verdana"/>
          <w:sz w:val="20"/>
          <w:szCs w:val="20"/>
        </w:rPr>
        <w:t xml:space="preserve"> </w:t>
      </w:r>
      <w:r w:rsidR="00DF5C9F" w:rsidRPr="00D20087">
        <w:rPr>
          <w:rFonts w:ascii="Verdana" w:hAnsi="Verdana"/>
          <w:sz w:val="20"/>
          <w:szCs w:val="20"/>
        </w:rPr>
        <w:t>1</w:t>
      </w:r>
      <w:r w:rsidR="001E5414" w:rsidRPr="00D20087">
        <w:rPr>
          <w:rFonts w:ascii="Verdana" w:hAnsi="Verdana"/>
          <w:sz w:val="20"/>
          <w:szCs w:val="20"/>
        </w:rPr>
        <w:t>2</w:t>
      </w:r>
      <w:r w:rsidR="009C3453" w:rsidRPr="00D20087">
        <w:rPr>
          <w:rFonts w:ascii="Verdana" w:hAnsi="Verdana"/>
          <w:sz w:val="20"/>
          <w:szCs w:val="20"/>
        </w:rPr>
        <w:t xml:space="preserve"> </w:t>
      </w:r>
      <w:r w:rsidR="00CB783A" w:rsidRPr="00D20087">
        <w:rPr>
          <w:rFonts w:ascii="Verdana" w:hAnsi="Verdana"/>
          <w:sz w:val="20"/>
          <w:szCs w:val="20"/>
        </w:rPr>
        <w:t>Договора</w:t>
      </w:r>
      <w:r w:rsidR="00CF1A05" w:rsidRPr="00D20087">
        <w:rPr>
          <w:rFonts w:ascii="Verdana" w:hAnsi="Verdana"/>
          <w:sz w:val="20"/>
          <w:szCs w:val="20"/>
        </w:rPr>
        <w:t>.</w:t>
      </w:r>
    </w:p>
    <w:p w14:paraId="09D08AEB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06E0415" w14:textId="5224B29A" w:rsidR="000A1317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6825"/>
      </w:tblGrid>
      <w:tr w:rsidR="00237904" w:rsidRPr="00214013" w14:paraId="4A3496EF" w14:textId="77777777" w:rsidTr="00BB7A2E">
        <w:tc>
          <w:tcPr>
            <w:tcW w:w="2586" w:type="dxa"/>
            <w:shd w:val="clear" w:color="auto" w:fill="auto"/>
          </w:tcPr>
          <w:p w14:paraId="794B5639" w14:textId="534B7EDF" w:rsidR="00237904" w:rsidRPr="00214013" w:rsidRDefault="00237904" w:rsidP="00BB7A2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5A37C037" w14:textId="77777777" w:rsidR="00237904" w:rsidRPr="00214013" w:rsidRDefault="00237904" w:rsidP="00BB7A2E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27D5F365" w14:textId="77777777" w:rsidR="00237904" w:rsidRPr="00214013" w:rsidRDefault="00237904" w:rsidP="00BB7A2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Pr="00214013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55E7355E" w14:textId="77777777" w:rsidR="00237904" w:rsidRPr="00214013" w:rsidRDefault="00237904" w:rsidP="00BB7A2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21F74286" w14:textId="77777777" w:rsidR="00237904" w:rsidRPr="00214013" w:rsidRDefault="00237904" w:rsidP="00BB7A2E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214013">
              <w:rPr>
                <w:rFonts w:ascii="Verdana" w:hAnsi="Verdana"/>
              </w:rPr>
              <w:t xml:space="preserve"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</w:t>
            </w:r>
            <w:r w:rsidRPr="00214013">
              <w:rPr>
                <w:rFonts w:ascii="Verdana" w:hAnsi="Verdana"/>
                <w:i/>
                <w:color w:val="0070C0"/>
              </w:rPr>
              <w:t>10 (десяти)</w:t>
            </w:r>
            <w:r w:rsidRPr="00214013">
              <w:rPr>
                <w:rFonts w:ascii="Verdana" w:hAnsi="Verdana"/>
                <w:color w:val="0070C0"/>
              </w:rPr>
              <w:t xml:space="preserve"> </w:t>
            </w:r>
            <w:r w:rsidRPr="00214013">
              <w:rPr>
                <w:rFonts w:ascii="Verdana" w:hAnsi="Verdana"/>
              </w:rPr>
              <w:t>рабочих дней с момента исполнения Покупателем обязательств по оплате цены недвижимого имущества в полном объеме.</w:t>
            </w:r>
          </w:p>
          <w:p w14:paraId="25BFCD52" w14:textId="77777777" w:rsidR="00237904" w:rsidRPr="00214013" w:rsidRDefault="00237904" w:rsidP="00BB7A2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237904" w:rsidRPr="00214013" w14:paraId="0B29552B" w14:textId="77777777" w:rsidTr="00BB7A2E">
        <w:tc>
          <w:tcPr>
            <w:tcW w:w="2586" w:type="dxa"/>
            <w:shd w:val="clear" w:color="auto" w:fill="auto"/>
          </w:tcPr>
          <w:p w14:paraId="5E8F27FD" w14:textId="77777777" w:rsidR="00237904" w:rsidRPr="00214013" w:rsidRDefault="00237904" w:rsidP="00BB7A2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4FDF498" w14:textId="6A981C6E" w:rsidR="00237904" w:rsidRPr="00214013" w:rsidRDefault="00237904" w:rsidP="00BB7A2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214013">
              <w:rPr>
                <w:rFonts w:ascii="Verdana" w:hAnsi="Verdana"/>
                <w:i/>
                <w:color w:val="FF0000"/>
              </w:rPr>
              <w:t xml:space="preserve">Залог не устанавливается (в случае полной предварительной)  </w:t>
            </w:r>
          </w:p>
          <w:p w14:paraId="0D9D4356" w14:textId="77777777" w:rsidR="00237904" w:rsidRPr="00214013" w:rsidRDefault="00237904" w:rsidP="00BB7A2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652D0518" w14:textId="77777777" w:rsidR="00237904" w:rsidRPr="00214013" w:rsidRDefault="00237904" w:rsidP="00BB7A2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 </w:t>
            </w:r>
          </w:p>
        </w:tc>
      </w:tr>
    </w:tbl>
    <w:p w14:paraId="379F61A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5C0F3834" w14:textId="77AB80AA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4EEC0A24" w14:textId="77777777" w:rsidR="00A24C91" w:rsidRPr="00214013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A7339DF" w14:textId="3D3450F5" w:rsidR="00254B56" w:rsidRPr="00BE60EC" w:rsidRDefault="00D95D9D" w:rsidP="00CF1EE0">
      <w:pPr>
        <w:pStyle w:val="a5"/>
        <w:numPr>
          <w:ilvl w:val="1"/>
          <w:numId w:val="23"/>
        </w:numPr>
        <w:ind w:left="0" w:firstLine="545"/>
        <w:jc w:val="both"/>
        <w:rPr>
          <w:rFonts w:ascii="Verdana" w:hAnsi="Verdana"/>
        </w:rPr>
      </w:pPr>
      <w:r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Недвижимое имущество передается Продавцом</w:t>
      </w:r>
      <w:r w:rsidR="00F24CF0"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="00A24C91" w:rsidRPr="009C7E24">
        <w:rPr>
          <w:rFonts w:ascii="Verdana" w:hAnsi="Verdana"/>
        </w:rPr>
        <w:t xml:space="preserve"> </w:t>
      </w:r>
      <w:r w:rsidR="00344FEB" w:rsidRPr="00BE60EC">
        <w:rPr>
          <w:rFonts w:ascii="Verdana" w:hAnsi="Verdana"/>
        </w:rPr>
        <w:t>в течение</w:t>
      </w:r>
      <w:r w:rsidR="00CF1EE0" w:rsidRPr="00BE60EC">
        <w:rPr>
          <w:rFonts w:ascii="Verdana" w:hAnsi="Verdana"/>
        </w:rPr>
        <w:t xml:space="preserve"> 5</w:t>
      </w:r>
      <w:r w:rsidR="002C1077" w:rsidRPr="00BE60EC">
        <w:rPr>
          <w:rFonts w:ascii="Verdana" w:hAnsi="Verdana"/>
        </w:rPr>
        <w:t xml:space="preserve"> (</w:t>
      </w:r>
      <w:r w:rsidR="00CF1EE0" w:rsidRPr="00BE60EC">
        <w:rPr>
          <w:rFonts w:ascii="Verdana" w:hAnsi="Verdana"/>
        </w:rPr>
        <w:t>пяти</w:t>
      </w:r>
      <w:r w:rsidR="002C1077" w:rsidRPr="00BE60EC">
        <w:rPr>
          <w:rFonts w:ascii="Verdana" w:hAnsi="Verdana"/>
        </w:rPr>
        <w:t>)</w:t>
      </w:r>
      <w:r w:rsidR="00514071" w:rsidRPr="00BE60EC">
        <w:rPr>
          <w:rFonts w:ascii="Verdana" w:hAnsi="Verdana"/>
        </w:rPr>
        <w:t xml:space="preserve"> </w:t>
      </w:r>
      <w:r w:rsidR="002C1077" w:rsidRPr="009C7E24">
        <w:rPr>
          <w:rFonts w:ascii="Verdana" w:hAnsi="Verdana"/>
        </w:rPr>
        <w:t xml:space="preserve">рабочих дней </w:t>
      </w:r>
      <w:r w:rsidR="00254B56" w:rsidRPr="00254B56">
        <w:rPr>
          <w:rFonts w:ascii="Verdana" w:hAnsi="Verdana"/>
        </w:rPr>
        <w:t>с даты полной оплаты цены недвижимого имущества в соответствии п.2.2, 2.3 Договора</w:t>
      </w:r>
      <w:r w:rsidR="00254B56" w:rsidRPr="00BE60EC">
        <w:rPr>
          <w:rFonts w:ascii="Verdana" w:hAnsi="Verdana"/>
        </w:rPr>
        <w:t>.</w:t>
      </w:r>
    </w:p>
    <w:p w14:paraId="7974A87A" w14:textId="590EF0F2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8BFA65" w14:textId="1C8A1C84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D0A12A9" w14:textId="0CF477A2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7101687C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125A1A" w14:textId="77777777" w:rsidR="00CE777E" w:rsidRPr="00214013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17776F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4D8495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4E44F3A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недвижимое имущество, указанное 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п. 1.1 Договора.</w:t>
      </w:r>
    </w:p>
    <w:p w14:paraId="5071F540" w14:textId="77777777" w:rsidR="00E3005B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E3005B" w:rsidRPr="00214013" w14:paraId="31A0C3EA" w14:textId="77777777" w:rsidTr="00BB7A2E">
        <w:trPr>
          <w:trHeight w:val="693"/>
        </w:trPr>
        <w:tc>
          <w:tcPr>
            <w:tcW w:w="2728" w:type="dxa"/>
            <w:shd w:val="clear" w:color="auto" w:fill="auto"/>
          </w:tcPr>
          <w:p w14:paraId="3EDA6E58" w14:textId="77777777" w:rsidR="00E3005B" w:rsidRPr="00214013" w:rsidRDefault="00E3005B" w:rsidP="00BB7A2E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5CC7F47E" w14:textId="12D17A1C" w:rsidR="00E3005B" w:rsidRPr="00214013" w:rsidRDefault="00E3005B" w:rsidP="00E3005B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нежилых помещений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7DFB6D65" w14:textId="77777777" w:rsidR="00E3005B" w:rsidRPr="00214013" w:rsidRDefault="00E3005B" w:rsidP="00BB7A2E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05C03645" w14:textId="1F606791" w:rsidR="00211F7A" w:rsidRPr="00214013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426BB941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39AED43F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50EE6EF5" w14:textId="77777777" w:rsidTr="00273A59">
        <w:tc>
          <w:tcPr>
            <w:tcW w:w="2836" w:type="dxa"/>
          </w:tcPr>
          <w:p w14:paraId="0311425E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482BBC95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14:paraId="3B264C12" w14:textId="77777777" w:rsidTr="00273A59">
        <w:tc>
          <w:tcPr>
            <w:tcW w:w="2836" w:type="dxa"/>
          </w:tcPr>
          <w:p w14:paraId="66237AC7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7A2A12F5" w14:textId="41222A3E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BE60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</w:t>
            </w:r>
            <w:r w:rsidR="004641F8" w:rsidRPr="00BE60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BE60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BE60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BE60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BE60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19C140B4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5DC0BBD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BB1D0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55D821" w14:textId="1EA5C9A6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515F7A" w14:textId="5ABE072C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пользования</w:t>
      </w:r>
      <w:r w:rsidR="00217D3B" w:rsidRPr="00BE60EC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A030C" w:rsidRPr="00BE60EC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AC89DF8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4D60F3FB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BE60EC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BE60EC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proofErr w:type="spellStart"/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</w:t>
      </w:r>
      <w:proofErr w:type="spellEnd"/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коммунальными и иными организациями все необходимые договоры в отношении недвижимого имущества.</w:t>
      </w:r>
    </w:p>
    <w:p w14:paraId="1B7CC990" w14:textId="68878E89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нности на недвижимое имущество</w:t>
      </w:r>
      <w:r w:rsidR="005443B9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погашения</w:t>
      </w:r>
      <w:r w:rsidR="0088621C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позж</w:t>
      </w:r>
      <w:r w:rsidR="00386B63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е, 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 и т.п.).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E16B18" w:rsidRPr="00214013" w14:paraId="42901343" w14:textId="77777777" w:rsidTr="00BB7A2E">
        <w:tc>
          <w:tcPr>
            <w:tcW w:w="2410" w:type="dxa"/>
          </w:tcPr>
          <w:p w14:paraId="3B13C1F3" w14:textId="27B2CB9C" w:rsidR="00E16B18" w:rsidRPr="00214013" w:rsidRDefault="00E16B18" w:rsidP="00E16B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0161B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расчетах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через</w:t>
            </w:r>
            <w:r w:rsidRPr="000161B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аккредитив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35" w:type="dxa"/>
          </w:tcPr>
          <w:p w14:paraId="00045DD3" w14:textId="77777777" w:rsidR="00E16B18" w:rsidRPr="00214013" w:rsidRDefault="00E16B18" w:rsidP="00BB7A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4.3. В соответствии с требованиями ЦБ РФ</w:t>
            </w:r>
            <w:r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№____к Договору.</w:t>
            </w:r>
          </w:p>
        </w:tc>
      </w:tr>
    </w:tbl>
    <w:p w14:paraId="3DA0783E" w14:textId="77777777" w:rsidR="001426EE" w:rsidRPr="00214013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D5DFD15" w14:textId="77777777" w:rsidR="009A5FE5" w:rsidRPr="00214013" w:rsidRDefault="009A5FE5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9C30157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9176A5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56FEF2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E7F4900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42082F4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E4CB185" w14:textId="2E3FB744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</w:t>
      </w:r>
      <w:r w:rsidR="009E2280" w:rsidRPr="00D2008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регистрацией перехода прав на недвижимое имущество от Продавца к Покупателю, в том числе </w:t>
      </w:r>
      <w:r w:rsidR="004F51F2" w:rsidRPr="00D2008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D20087">
        <w:rPr>
          <w:rFonts w:ascii="Verdana" w:eastAsia="Times New Roman" w:hAnsi="Verdana" w:cs="Times New Roman"/>
          <w:sz w:val="20"/>
          <w:szCs w:val="20"/>
          <w:lang w:eastAsia="ru-RU"/>
        </w:rPr>
        <w:t>в течение</w:t>
      </w:r>
      <w:r w:rsidR="007C4EB3" w:rsidRPr="00D2008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5</w:t>
      </w:r>
      <w:r w:rsidR="00C8616B" w:rsidRPr="00D2008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7C4EB3" w:rsidRPr="00D20087">
        <w:rPr>
          <w:rFonts w:ascii="Verdana" w:eastAsia="Times New Roman" w:hAnsi="Verdana" w:cs="Times New Roman"/>
          <w:sz w:val="20"/>
          <w:szCs w:val="20"/>
          <w:lang w:eastAsia="ru-RU"/>
        </w:rPr>
        <w:t>пяти</w:t>
      </w:r>
      <w:r w:rsidR="00C8616B" w:rsidRPr="00D2008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7F42FDED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4814594B" w14:textId="09FC3444" w:rsidR="0013718F" w:rsidRPr="00BE60EC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BE60EC">
        <w:rPr>
          <w:rFonts w:ascii="Verdana" w:hAnsi="Verdana"/>
          <w:sz w:val="20"/>
          <w:szCs w:val="20"/>
        </w:rPr>
        <w:t xml:space="preserve">В случае 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7C4EB3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</w:t>
      </w:r>
      <w:r w:rsidR="001A3DBC"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7C4EB3"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>(десяти</w:t>
      </w:r>
      <w:r w:rsidR="001A3DBC"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) </w:t>
      </w:r>
      <w:r w:rsidR="001A3DBC" w:rsidRPr="00BE60EC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BE60EC">
        <w:rPr>
          <w:rFonts w:ascii="Verdana" w:hAnsi="Verdana"/>
          <w:sz w:val="20"/>
          <w:szCs w:val="20"/>
        </w:rPr>
        <w:t xml:space="preserve"> </w:t>
      </w:r>
    </w:p>
    <w:p w14:paraId="4FB2772D" w14:textId="77777777" w:rsidR="001D4AF6" w:rsidRPr="00BE60EC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C92C687" w14:textId="77777777" w:rsidR="001D4AF6" w:rsidRPr="00BE60EC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75D6DFF6" w14:textId="77777777" w:rsidR="001D4AF6" w:rsidRPr="00BE60EC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F5AE60A" w14:textId="2EE27B41" w:rsidR="00F953B4" w:rsidRPr="00616C66" w:rsidRDefault="00F953B4" w:rsidP="00616C66">
      <w:pPr>
        <w:pStyle w:val="Default"/>
        <w:jc w:val="both"/>
        <w:rPr>
          <w:rFonts w:ascii="Verdana" w:eastAsia="Times New Roman" w:hAnsi="Verdana"/>
          <w:sz w:val="20"/>
          <w:szCs w:val="20"/>
          <w:lang w:eastAsia="ru-RU"/>
        </w:rPr>
      </w:pPr>
      <w:r w:rsidRPr="00BE60EC">
        <w:rPr>
          <w:rFonts w:ascii="Verdana" w:eastAsia="Times New Roman" w:hAnsi="Verdana"/>
          <w:sz w:val="20"/>
          <w:szCs w:val="20"/>
          <w:lang w:eastAsia="ru-RU"/>
        </w:rPr>
        <w:t>6.1. За нарушение</w:t>
      </w:r>
      <w:r w:rsidR="00FB7958" w:rsidRPr="00BE60EC">
        <w:rPr>
          <w:rFonts w:ascii="Verdana" w:eastAsia="Times New Roman" w:hAnsi="Verdana"/>
          <w:sz w:val="20"/>
          <w:szCs w:val="20"/>
          <w:lang w:eastAsia="ru-RU"/>
        </w:rPr>
        <w:t xml:space="preserve"> Покупателем</w:t>
      </w:r>
      <w:r w:rsidRPr="00BE60EC">
        <w:rPr>
          <w:rFonts w:ascii="Verdana" w:eastAsia="Times New Roman" w:hAnsi="Verdana"/>
          <w:sz w:val="20"/>
          <w:szCs w:val="20"/>
          <w:lang w:eastAsia="ru-RU"/>
        </w:rPr>
        <w:t xml:space="preserve"> сроков</w:t>
      </w:r>
      <w:r w:rsidR="00610568" w:rsidRPr="00BE60EC">
        <w:rPr>
          <w:rFonts w:ascii="Verdana" w:eastAsia="Times New Roman" w:hAnsi="Verdana"/>
          <w:sz w:val="20"/>
          <w:szCs w:val="20"/>
          <w:lang w:eastAsia="ru-RU"/>
        </w:rPr>
        <w:t>, в том числе сроков</w:t>
      </w:r>
      <w:r w:rsidRPr="00BE60EC">
        <w:rPr>
          <w:rFonts w:ascii="Verdana" w:eastAsia="Times New Roman" w:hAnsi="Verdana"/>
          <w:sz w:val="20"/>
          <w:szCs w:val="20"/>
          <w:lang w:eastAsia="ru-RU"/>
        </w:rPr>
        <w:t xml:space="preserve"> оплаты, предусмотренных п</w:t>
      </w:r>
      <w:r w:rsidR="000C51AA" w:rsidRPr="00BE60EC">
        <w:rPr>
          <w:rFonts w:ascii="Verdana" w:eastAsia="Times New Roman" w:hAnsi="Verdana"/>
          <w:sz w:val="20"/>
          <w:szCs w:val="20"/>
          <w:lang w:eastAsia="ru-RU"/>
        </w:rPr>
        <w:t>.</w:t>
      </w:r>
      <w:r w:rsidRPr="00BE60EC">
        <w:rPr>
          <w:rFonts w:ascii="Verdana" w:eastAsia="Times New Roman" w:hAnsi="Verdana"/>
          <w:sz w:val="20"/>
          <w:szCs w:val="20"/>
          <w:lang w:eastAsia="ru-RU"/>
        </w:rPr>
        <w:t xml:space="preserve"> 2.</w:t>
      </w:r>
      <w:r w:rsidR="00A057ED" w:rsidRPr="00BE60EC">
        <w:rPr>
          <w:rFonts w:ascii="Verdana" w:eastAsia="Times New Roman" w:hAnsi="Verdana"/>
          <w:sz w:val="20"/>
          <w:szCs w:val="20"/>
          <w:lang w:eastAsia="ru-RU"/>
        </w:rPr>
        <w:t>2</w:t>
      </w:r>
      <w:r w:rsidR="000C51AA" w:rsidRPr="00BE60EC">
        <w:rPr>
          <w:rFonts w:ascii="Verdana" w:eastAsia="Times New Roman" w:hAnsi="Verdana"/>
          <w:sz w:val="20"/>
          <w:szCs w:val="20"/>
          <w:lang w:eastAsia="ru-RU"/>
        </w:rPr>
        <w:t>. и п.</w:t>
      </w:r>
      <w:r w:rsidRPr="00BE60EC">
        <w:rPr>
          <w:rFonts w:ascii="Verdana" w:eastAsia="Times New Roman" w:hAnsi="Verdana"/>
          <w:sz w:val="20"/>
          <w:szCs w:val="20"/>
          <w:lang w:eastAsia="ru-RU"/>
        </w:rPr>
        <w:t xml:space="preserve"> 4.2.</w:t>
      </w:r>
      <w:r w:rsidR="0037118C" w:rsidRPr="00BE60EC">
        <w:rPr>
          <w:rFonts w:ascii="Verdana" w:eastAsia="Times New Roman" w:hAnsi="Verdana"/>
          <w:sz w:val="20"/>
          <w:szCs w:val="20"/>
          <w:lang w:eastAsia="ru-RU"/>
        </w:rPr>
        <w:t>5</w:t>
      </w:r>
      <w:r w:rsidRPr="00BE60EC">
        <w:rPr>
          <w:rFonts w:ascii="Verdana" w:eastAsia="Times New Roman" w:hAnsi="Verdana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BE60EC">
        <w:rPr>
          <w:rFonts w:ascii="Verdana" w:eastAsia="Times New Roman" w:hAnsi="Verdana"/>
          <w:sz w:val="20"/>
          <w:szCs w:val="20"/>
          <w:lang w:eastAsia="ru-RU"/>
        </w:rPr>
        <w:t>купателя уплаты неустойки</w:t>
      </w:r>
      <w:r w:rsidRPr="00BE60EC">
        <w:rPr>
          <w:rFonts w:ascii="Verdana" w:eastAsia="Times New Roman" w:hAnsi="Verdana"/>
          <w:sz w:val="20"/>
          <w:szCs w:val="20"/>
          <w:lang w:eastAsia="ru-RU"/>
        </w:rPr>
        <w:t xml:space="preserve"> в размере </w:t>
      </w:r>
      <w:r w:rsidR="00F70A26" w:rsidRPr="00BE60EC">
        <w:rPr>
          <w:rFonts w:ascii="Verdana" w:eastAsia="Times New Roman" w:hAnsi="Verdana"/>
          <w:i/>
          <w:sz w:val="20"/>
          <w:szCs w:val="20"/>
          <w:lang w:eastAsia="ru-RU"/>
        </w:rPr>
        <w:t xml:space="preserve">0,01% (одна сотая) </w:t>
      </w:r>
      <w:r w:rsidRPr="00BE60EC">
        <w:rPr>
          <w:rFonts w:ascii="Verdana" w:eastAsia="Times New Roman" w:hAnsi="Verdana"/>
          <w:sz w:val="20"/>
          <w:szCs w:val="20"/>
          <w:lang w:eastAsia="ru-RU"/>
        </w:rPr>
        <w:t>процента от неуплаченной суммы за каждый день просрочки</w:t>
      </w:r>
      <w:r w:rsidR="0094154F">
        <w:rPr>
          <w:rFonts w:ascii="Verdana" w:eastAsia="Times New Roman" w:hAnsi="Verdana"/>
          <w:sz w:val="20"/>
          <w:szCs w:val="20"/>
          <w:lang w:eastAsia="ru-RU"/>
        </w:rPr>
        <w:t xml:space="preserve">, </w:t>
      </w:r>
      <w:r w:rsidR="0094154F" w:rsidRPr="00616C66">
        <w:rPr>
          <w:rFonts w:ascii="Verdana" w:eastAsia="Times New Roman" w:hAnsi="Verdana"/>
          <w:sz w:val="20"/>
          <w:szCs w:val="20"/>
          <w:lang w:eastAsia="ru-RU"/>
        </w:rPr>
        <w:t xml:space="preserve">но не более 10% от цены недвижимого имущества по </w:t>
      </w:r>
      <w:r w:rsidR="00FE58B9">
        <w:rPr>
          <w:rFonts w:ascii="Verdana" w:eastAsia="Times New Roman" w:hAnsi="Verdana"/>
          <w:sz w:val="20"/>
          <w:szCs w:val="20"/>
          <w:lang w:eastAsia="ru-RU"/>
        </w:rPr>
        <w:t>Д</w:t>
      </w:r>
      <w:r w:rsidR="0094154F" w:rsidRPr="00616C66">
        <w:rPr>
          <w:rFonts w:ascii="Verdana" w:eastAsia="Times New Roman" w:hAnsi="Verdana"/>
          <w:sz w:val="20"/>
          <w:szCs w:val="20"/>
          <w:lang w:eastAsia="ru-RU"/>
        </w:rPr>
        <w:t>оговору</w:t>
      </w:r>
      <w:r w:rsidRPr="00616C66">
        <w:rPr>
          <w:rFonts w:ascii="Verdana" w:eastAsia="Times New Roman" w:hAnsi="Verdana"/>
          <w:sz w:val="20"/>
          <w:szCs w:val="20"/>
          <w:lang w:eastAsia="ru-RU"/>
        </w:rPr>
        <w:t>.</w:t>
      </w:r>
    </w:p>
    <w:p w14:paraId="6D37E945" w14:textId="682A6B95" w:rsidR="00000ED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BE60EC">
        <w:rPr>
          <w:rFonts w:ascii="Verdana" w:hAnsi="Verdana"/>
          <w:sz w:val="20"/>
          <w:szCs w:val="20"/>
        </w:rPr>
        <w:t xml:space="preserve"> </w:t>
      </w:r>
      <w:r w:rsidR="00DC25F5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BE60EC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BE60EC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>0,01% (одна сотая)</w:t>
      </w:r>
      <w:r w:rsidR="008D0730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BE60EC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BE60EC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85757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857574" w:rsidRPr="0032466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но не более 10% от цены недвижимого имущества по </w:t>
      </w:r>
      <w:r w:rsidR="00857574">
        <w:rPr>
          <w:rFonts w:ascii="Verdana" w:eastAsia="Times New Roman" w:hAnsi="Verdana"/>
          <w:sz w:val="20"/>
          <w:szCs w:val="20"/>
          <w:lang w:eastAsia="ru-RU"/>
        </w:rPr>
        <w:t>Д</w:t>
      </w:r>
      <w:r w:rsidR="00857574" w:rsidRPr="0032466D">
        <w:rPr>
          <w:rFonts w:ascii="Verdana" w:eastAsia="Times New Roman" w:hAnsi="Verdana" w:cs="Times New Roman"/>
          <w:sz w:val="20"/>
          <w:szCs w:val="20"/>
          <w:lang w:eastAsia="ru-RU"/>
        </w:rPr>
        <w:t>оговору</w:t>
      </w:r>
      <w:r w:rsidR="00105557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796EB5" w14:textId="77777777" w:rsidR="001310F9" w:rsidRDefault="001310F9" w:rsidP="001310F9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6.3 За уклонение Продавца от подачи документов на государственную регистрацию в срок, установленный Договором, от передачи недвижимого имущества по акту приема-передачи в срок, установленный Договором, Покупатель вправе требовать от Продавца уплаты неустойки в размере 0,01 % (Ноль целых одна сотая процента) от цены Договора за каждый день просрочки исполнения обязательства</w:t>
      </w:r>
    </w:p>
    <w:p w14:paraId="14FCDB87" w14:textId="08984EB4" w:rsidR="00F953B4" w:rsidRPr="00BE60EC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1310F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BE60EC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437E8D67" w14:textId="3D536AF8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1310F9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Упущенная выгода по Договору возмещению не подлежит.</w:t>
      </w:r>
    </w:p>
    <w:p w14:paraId="69038D92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5AFC1F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6587022F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76BA583" w14:textId="77777777" w:rsidR="009304B4" w:rsidRPr="00214013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47B93D4D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8717AF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2487B804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AB3A36" w14:textId="77777777" w:rsidR="000D5385" w:rsidRPr="00BE60EC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Сторона, считающая, что ее права нарушены, предъявляет нарушителю претензию в письменной форме. Срок удовлетворения 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такой претензии или мотивированного отказа по ее удовлетворению не должен п</w:t>
      </w:r>
      <w:r w:rsidR="002A3611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>10 (Д</w:t>
      </w:r>
      <w:r w:rsidR="008F55DE"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>есять)</w:t>
      </w:r>
      <w:r w:rsidR="008F55DE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рабочих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BE60EC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4E4EB68" w14:textId="19586FAD" w:rsidR="009F3508" w:rsidRPr="00BE60EC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C0F472" w14:textId="77777777" w:rsidR="009C7E24" w:rsidRPr="00BE60EC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27BAB1" w14:textId="77777777" w:rsidR="000B3E5F" w:rsidRPr="00BE60EC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BE60EC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BE60EC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BE60EC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BE60EC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BE60EC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831DDD5" w14:textId="77777777" w:rsidR="00C35795" w:rsidRPr="00BE60EC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1823CC" w14:textId="77777777" w:rsidR="000B3E5F" w:rsidRPr="00BE60EC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252226C6" w14:textId="50E5F760" w:rsidR="004D0329" w:rsidRPr="00BE60EC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BE60EC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BE60EC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BE60EC">
        <w:rPr>
          <w:rFonts w:ascii="Verdana" w:hAnsi="Verdana"/>
          <w:sz w:val="20"/>
          <w:szCs w:val="20"/>
        </w:rPr>
        <w:t xml:space="preserve"> </w:t>
      </w:r>
      <w:r w:rsidR="00BE5472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r w:rsidR="007C4EB3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отказаться от</w:t>
      </w:r>
      <w:r w:rsidR="00BE5472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362F5B" w14:textId="124F0190" w:rsidR="00DE3FC0" w:rsidRPr="00BE60EC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BE60EC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BE60EC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BE60EC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BE60EC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185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более, чем на 5 (пять) рабочих дней.</w:t>
      </w:r>
    </w:p>
    <w:p w14:paraId="7BC37D16" w14:textId="19EF9DC0" w:rsidR="00046C89" w:rsidRPr="00BE60EC" w:rsidRDefault="007C4EB3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>9.2.2. если Покупателем не открыт/не продлен аккредитив в установленный Договором срок в соответствии с условиями</w:t>
      </w:r>
      <w:r w:rsidRPr="00BE60EC">
        <w:rPr>
          <w:rFonts w:ascii="Verdana" w:hAnsi="Verdana"/>
          <w:sz w:val="20"/>
          <w:szCs w:val="20"/>
        </w:rPr>
        <w:t xml:space="preserve">, изложенными в Приложении </w:t>
      </w:r>
      <w:r w:rsidRPr="00BE60EC">
        <w:rPr>
          <w:rFonts w:ascii="Verdana" w:hAnsi="Verdana"/>
          <w:i/>
          <w:sz w:val="20"/>
          <w:szCs w:val="20"/>
        </w:rPr>
        <w:t>№2</w:t>
      </w:r>
      <w:r w:rsidRPr="00BE60EC">
        <w:rPr>
          <w:rFonts w:ascii="Verdana" w:hAnsi="Verdana"/>
          <w:sz w:val="20"/>
          <w:szCs w:val="20"/>
        </w:rPr>
        <w:t xml:space="preserve"> к Договору</w:t>
      </w:r>
      <w:r w:rsidR="00BE1A50">
        <w:rPr>
          <w:rFonts w:ascii="Verdana" w:hAnsi="Verdana"/>
          <w:sz w:val="20"/>
          <w:szCs w:val="20"/>
        </w:rPr>
        <w:t xml:space="preserve"> (вариант применяется при расчетах через аккредитив)</w:t>
      </w:r>
      <w:r w:rsidRPr="00BE60EC">
        <w:rPr>
          <w:rFonts w:ascii="Verdana" w:hAnsi="Verdana"/>
          <w:sz w:val="20"/>
          <w:szCs w:val="20"/>
        </w:rPr>
        <w:t>.</w:t>
      </w:r>
    </w:p>
    <w:p w14:paraId="432FACB0" w14:textId="77777777" w:rsidR="009C7E24" w:rsidRPr="00BE60EC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338DE93" w14:textId="644AA959" w:rsidR="00046C89" w:rsidRPr="00BE60EC" w:rsidRDefault="00BE1A50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9.2.2/</w:t>
      </w:r>
      <w:r w:rsidR="002D2A2E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9.2.3 </w:t>
      </w:r>
      <w:r w:rsidR="002C2C9D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57BF7A21" w14:textId="5204EB27" w:rsidR="00C71C61" w:rsidRPr="00BE60EC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BE60EC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0D0ED5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185A7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0D0E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дату получения </w:t>
      </w:r>
      <w:r w:rsidR="000D0ED5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0D0ED5">
        <w:rPr>
          <w:rFonts w:ascii="Verdana" w:eastAsia="Times New Roman" w:hAnsi="Verdana" w:cs="Times New Roman"/>
          <w:sz w:val="20"/>
          <w:szCs w:val="20"/>
          <w:lang w:eastAsia="ru-RU"/>
        </w:rPr>
        <w:t>ем</w:t>
      </w:r>
      <w:r w:rsidR="000D0ED5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012C3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EB3FC0B" w14:textId="0119B380" w:rsidR="00254B56" w:rsidRPr="00BE60EC" w:rsidRDefault="00254B56" w:rsidP="00254B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>10 (Десяти)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рабочих дней 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6D264DBD" w14:textId="69F97DD7" w:rsidR="00254B56" w:rsidRPr="00BE60EC" w:rsidRDefault="00254B56" w:rsidP="00254B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>10 (Десяти)</w:t>
      </w:r>
      <w:r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54BC4D51" w14:textId="77777777" w:rsidR="009C7E24" w:rsidRPr="00214013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BA6718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5E24CD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B6D331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A49A8D5" w14:textId="76EB0185" w:rsidR="00872ADB" w:rsidRPr="007C4EB3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7C4EB3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0A2AC802" w14:textId="1E4BD573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3AEC5E2F" w14:textId="77777777" w:rsidR="0089506A" w:rsidRPr="007C4EB3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7C4EB3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18E61089" w14:textId="63D3D7BC" w:rsidR="0089506A" w:rsidRPr="007C4EB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7C4EB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7C4EB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4D151AFB" w14:textId="589D5AE4" w:rsidR="0089506A" w:rsidRPr="007C4EB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•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7C4EB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7C4EB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7C4EB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3DB8E667" w14:textId="5E10340D" w:rsidR="0089506A" w:rsidRPr="007C4EB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7C4EB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ii</w:t>
      </w:r>
      <w:proofErr w:type="spellEnd"/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iii</w:t>
      </w:r>
      <w:proofErr w:type="spellEnd"/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iv</w:t>
      </w:r>
      <w:proofErr w:type="spellEnd"/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796BC160" w14:textId="16692DA1" w:rsidR="0089506A" w:rsidRPr="007C4EB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7C4EB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7C4EB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5E6766A" w14:textId="77777777" w:rsidR="0089506A" w:rsidRPr="007C4EB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655981C5" w14:textId="77777777" w:rsidR="0089506A" w:rsidRPr="007C4EB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35D4446C" w14:textId="78F129DE" w:rsidR="0089506A" w:rsidRPr="007C4EB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7C4EB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5E48695A" w14:textId="00B09DF7" w:rsidR="008252A9" w:rsidRPr="007C4EB3" w:rsidRDefault="0089506A" w:rsidP="0089506A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7C4EB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7C4EB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7C4EB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61099D90" w14:textId="77777777" w:rsidR="00872ADB" w:rsidRPr="0015362D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31D0EF6B" w14:textId="3114C3DF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A556E">
        <w:rPr>
          <w:rFonts w:ascii="Verdana" w:eastAsia="Times New Roman" w:hAnsi="Verdana" w:cs="Times New Roman"/>
          <w:b/>
          <w:sz w:val="20"/>
          <w:szCs w:val="20"/>
          <w:lang w:eastAsia="ru-RU"/>
        </w:rPr>
        <w:t>1</w:t>
      </w:r>
      <w:r w:rsidR="003A556E" w:rsidRPr="003A556E">
        <w:rPr>
          <w:rFonts w:ascii="Verdana" w:eastAsia="Times New Roman" w:hAnsi="Verdana" w:cs="Times New Roman"/>
          <w:b/>
          <w:sz w:val="20"/>
          <w:szCs w:val="20"/>
          <w:lang w:eastAsia="ru-RU"/>
        </w:rPr>
        <w:t>1</w:t>
      </w:r>
      <w:r w:rsidRPr="003A556E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77DB5F0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CB97866" w14:textId="1928FD2E" w:rsidR="000B3E5F" w:rsidRPr="00BE60EC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>11</w:t>
      </w:r>
      <w:r w:rsidR="000B3E5F"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BE60EC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BE60EC">
        <w:rPr>
          <w:rFonts w:ascii="Verdana" w:eastAsia="Times New Roman" w:hAnsi="Verdana" w:cs="Times New Roman"/>
          <w:i/>
          <w:kern w:val="20"/>
          <w:sz w:val="20"/>
          <w:szCs w:val="20"/>
          <w:lang w:eastAsia="ru-RU"/>
        </w:rPr>
        <w:t>3 (Трех)</w:t>
      </w:r>
      <w:r w:rsidR="000B3E5F"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224CD472" w14:textId="77777777" w:rsidR="000B3E5F" w:rsidRPr="00BE60EC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87EE8C3" w14:textId="77777777" w:rsidR="000B3E5F" w:rsidRPr="00BE60EC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lastRenderedPageBreak/>
        <w:t xml:space="preserve">вложенных </w:t>
      </w:r>
      <w:r w:rsidR="001E42FF"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BE60EC">
        <w:rPr>
          <w:rFonts w:ascii="Verdana" w:eastAsia="Times New Roman" w:hAnsi="Verdana" w:cs="Times New Roman"/>
          <w:i/>
          <w:kern w:val="20"/>
          <w:sz w:val="20"/>
          <w:szCs w:val="20"/>
          <w:lang w:eastAsia="ru-RU"/>
        </w:rPr>
        <w:t>седьмой</w:t>
      </w:r>
      <w:r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99685B"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BE60EC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37B46864" w14:textId="76D43CBD" w:rsidR="000B3E5F" w:rsidRPr="00BE60EC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>11</w:t>
      </w:r>
      <w:r w:rsidR="000B3E5F"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BE60EC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BE60EC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F159F5E" w14:textId="1F667501" w:rsidR="002F56AC" w:rsidRPr="00BE60EC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E60EC">
        <w:rPr>
          <w:rFonts w:ascii="Verdana" w:hAnsi="Verdana"/>
          <w:i/>
          <w:sz w:val="20"/>
          <w:szCs w:val="20"/>
        </w:rPr>
        <w:t>11</w:t>
      </w:r>
      <w:r w:rsidR="000B3E5F" w:rsidRPr="00BE60EC">
        <w:rPr>
          <w:rFonts w:ascii="Verdana" w:hAnsi="Verdana"/>
          <w:i/>
          <w:sz w:val="20"/>
          <w:szCs w:val="20"/>
        </w:rPr>
        <w:t>.</w:t>
      </w:r>
      <w:r w:rsidR="0099685B" w:rsidRPr="00BE60EC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BE60EC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008B32B6" w14:textId="77777777" w:rsidTr="002F56AC">
        <w:tc>
          <w:tcPr>
            <w:tcW w:w="1736" w:type="dxa"/>
            <w:shd w:val="clear" w:color="auto" w:fill="auto"/>
          </w:tcPr>
          <w:p w14:paraId="1B8FA73A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710F19E2" w14:textId="77777777" w:rsidR="002F56AC" w:rsidRPr="00BE60EC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E60EC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2 (Двух)</w:t>
            </w:r>
            <w:r w:rsidRPr="00BE60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экземплярах, имеющих равную юридическую силу: </w:t>
            </w:r>
            <w:r w:rsidRPr="00BE60EC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1 (Один)</w:t>
            </w:r>
            <w:r w:rsidRPr="00BE60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 для Покупателя, </w:t>
            </w:r>
            <w:r w:rsidRPr="00BE60EC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1 (Один)</w:t>
            </w:r>
            <w:r w:rsidRPr="00BE60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6B60EDAF" w14:textId="77777777" w:rsidR="002F56AC" w:rsidRPr="00BE60EC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74DFDE84" w14:textId="77777777" w:rsidTr="002F56AC">
        <w:tc>
          <w:tcPr>
            <w:tcW w:w="1736" w:type="dxa"/>
            <w:shd w:val="clear" w:color="auto" w:fill="auto"/>
          </w:tcPr>
          <w:p w14:paraId="77252563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67184CC9" w14:textId="7BA0EFC6" w:rsidR="002F56AC" w:rsidRPr="00BE60EC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E60EC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3 (Трех)</w:t>
            </w:r>
            <w:r w:rsidRPr="00BE60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экземплярах, имеющих равную юридическую силу: </w:t>
            </w:r>
            <w:r w:rsidRPr="00BE60EC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1 (Один)</w:t>
            </w:r>
            <w:r w:rsidRPr="00BE60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 для Покупателя, </w:t>
            </w:r>
            <w:r w:rsidRPr="00BE60EC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2 (Два</w:t>
            </w:r>
            <w:r w:rsidR="00254B56" w:rsidRPr="00BE60EC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)</w:t>
            </w:r>
            <w:r w:rsidRPr="00BE60EC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BE60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2A46B022" w14:textId="77777777" w:rsidR="002F56AC" w:rsidRPr="00BE60EC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B6869CF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B00DC6" w14:textId="710DFCCE" w:rsidR="000D5385" w:rsidRPr="00BE60EC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E60EC">
        <w:rPr>
          <w:rFonts w:ascii="Verdana" w:hAnsi="Verdana"/>
          <w:i/>
          <w:sz w:val="20"/>
          <w:szCs w:val="20"/>
        </w:rPr>
        <w:t>11</w:t>
      </w:r>
      <w:r w:rsidR="00E30683"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E30683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200D747F" w14:textId="3C0A5B38" w:rsidR="00A30CA0" w:rsidRPr="00BE60EC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E60EC">
        <w:rPr>
          <w:rFonts w:ascii="Verdana" w:hAnsi="Verdana"/>
          <w:i/>
          <w:sz w:val="20"/>
          <w:szCs w:val="20"/>
        </w:rPr>
        <w:t>11</w:t>
      </w:r>
      <w:r w:rsidR="0055668A" w:rsidRPr="00BE60EC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BE60E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BE60EC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BE60EC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BE60EC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F3AE083" w14:textId="77777777" w:rsidR="00A30CA0" w:rsidRPr="00BE60EC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BE60EC">
        <w:rPr>
          <w:rFonts w:ascii="Verdana" w:hAnsi="Verdana"/>
          <w:sz w:val="20"/>
          <w:szCs w:val="20"/>
        </w:rPr>
        <w:t xml:space="preserve">Приложение №1 </w:t>
      </w:r>
      <w:r w:rsidR="00083142" w:rsidRPr="00BE60EC">
        <w:rPr>
          <w:rFonts w:ascii="Verdana" w:hAnsi="Verdana"/>
          <w:sz w:val="20"/>
          <w:szCs w:val="20"/>
        </w:rPr>
        <w:t>Форма Акта приема-передачи к Договору купли-продажи недвижимого имущества от «____» __________20__года</w:t>
      </w:r>
      <w:r w:rsidR="00A30CA0" w:rsidRPr="00BE60EC">
        <w:rPr>
          <w:rFonts w:ascii="Verdana" w:hAnsi="Verdana"/>
          <w:sz w:val="20"/>
          <w:szCs w:val="20"/>
        </w:rPr>
        <w:t xml:space="preserve"> на __л.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214013" w14:paraId="2D02135D" w14:textId="77777777" w:rsidTr="00BA1848">
        <w:tc>
          <w:tcPr>
            <w:tcW w:w="2094" w:type="dxa"/>
            <w:shd w:val="clear" w:color="auto" w:fill="auto"/>
          </w:tcPr>
          <w:p w14:paraId="50C3DA28" w14:textId="694929D9" w:rsidR="00C76935" w:rsidRPr="00214013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214013" w14:paraId="63010419" w14:textId="77777777" w:rsidTr="00C76935">
              <w:tc>
                <w:tcPr>
                  <w:tcW w:w="7609" w:type="dxa"/>
                </w:tcPr>
                <w:p w14:paraId="0494FED6" w14:textId="6220A160" w:rsidR="00C76935" w:rsidRPr="00214013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 w:rsidR="00A73E52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C76935" w:rsidRPr="00214013" w14:paraId="6195683A" w14:textId="77777777" w:rsidTr="00C76935">
              <w:tc>
                <w:tcPr>
                  <w:tcW w:w="7609" w:type="dxa"/>
                </w:tcPr>
                <w:p w14:paraId="3907214D" w14:textId="62F4C69F" w:rsidR="00C76935" w:rsidRPr="00214013" w:rsidRDefault="00C76935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3BCC706F" w14:textId="77777777"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D85986" w:rsidRPr="00D74CA5" w14:paraId="7A3085B1" w14:textId="77777777" w:rsidTr="00D85986">
        <w:tc>
          <w:tcPr>
            <w:tcW w:w="2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DB31" w14:textId="77777777" w:rsidR="00D85986" w:rsidRPr="00D85986" w:rsidRDefault="00D85986" w:rsidP="00D8598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D85986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3 применяется при включении п.4.3 Договора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8D2EC" w14:textId="77777777" w:rsidR="00D85986" w:rsidRPr="00D74CA5" w:rsidRDefault="00D85986" w:rsidP="00BB7A2E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</w:p>
        </w:tc>
      </w:tr>
      <w:tr w:rsidR="00D85986" w:rsidRPr="00D74CA5" w14:paraId="03EBB680" w14:textId="77777777" w:rsidTr="00D85986">
        <w:tc>
          <w:tcPr>
            <w:tcW w:w="20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85CEF6" w14:textId="77777777" w:rsidR="00D85986" w:rsidRPr="00D85986" w:rsidRDefault="00D85986" w:rsidP="00D8598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1905A" w14:textId="77777777" w:rsidR="00D85986" w:rsidRPr="00D74CA5" w:rsidRDefault="00D85986" w:rsidP="00BB7A2E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3B8C2C8B" w14:textId="02E9E8CB" w:rsidR="004816A7" w:rsidRPr="00214013" w:rsidRDefault="004816A7" w:rsidP="00A73E52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A73E52">
        <w:rPr>
          <w:rFonts w:ascii="Verdana" w:hAnsi="Verdana"/>
          <w:b/>
          <w:sz w:val="20"/>
          <w:szCs w:val="20"/>
        </w:rPr>
        <w:t>1</w:t>
      </w:r>
      <w:r w:rsidR="006105FD" w:rsidRPr="00A73E52">
        <w:rPr>
          <w:rFonts w:ascii="Verdana" w:hAnsi="Verdana"/>
          <w:b/>
          <w:sz w:val="20"/>
          <w:szCs w:val="20"/>
        </w:rPr>
        <w:t>2</w:t>
      </w:r>
      <w:r w:rsidRPr="00A73E52">
        <w:rPr>
          <w:rFonts w:ascii="Verdana" w:hAnsi="Verdana"/>
          <w:b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14013" w14:paraId="6581FF42" w14:textId="77777777" w:rsidTr="00120657">
        <w:tc>
          <w:tcPr>
            <w:tcW w:w="2083" w:type="dxa"/>
            <w:shd w:val="clear" w:color="auto" w:fill="auto"/>
          </w:tcPr>
          <w:p w14:paraId="0B95A46B" w14:textId="77777777" w:rsidR="004816A7" w:rsidRPr="00214013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06D16122" w14:textId="77777777" w:rsidR="000C2F08" w:rsidRPr="00214013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9881B09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2A82C2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4E72903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1D3E70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3F15389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C1E8A8F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AB656FB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033BC85" w14:textId="77777777" w:rsidR="0055668A" w:rsidRPr="00214013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BD3EBEA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0C0E79A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225DC912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14013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14013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02F7835F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6C77801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F79F57C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44CB5BA8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8880C0E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6434EA1" w14:textId="77777777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474CAD7E" w14:textId="77777777" w:rsidTr="00CC3B0A">
        <w:tc>
          <w:tcPr>
            <w:tcW w:w="9072" w:type="dxa"/>
          </w:tcPr>
          <w:p w14:paraId="7F2C2C49" w14:textId="77777777" w:rsidR="0055668A" w:rsidRPr="00214013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5CABD664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566570AE" w14:textId="77777777" w:rsidTr="00CC3B0A">
        <w:tc>
          <w:tcPr>
            <w:tcW w:w="9072" w:type="dxa"/>
          </w:tcPr>
          <w:p w14:paraId="63A89B94" w14:textId="5C7ABA6A"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E60EC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(Публичное акционерное общество Национальный банк «ТРАСТ» </w:t>
            </w:r>
          </w:p>
        </w:tc>
      </w:tr>
    </w:tbl>
    <w:p w14:paraId="6361C19C" w14:textId="2977C3CD" w:rsidR="0024399C" w:rsidRDefault="00DD5861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0D6A4867" w14:textId="77777777" w:rsidTr="003A556E">
        <w:tc>
          <w:tcPr>
            <w:tcW w:w="1917" w:type="dxa"/>
            <w:shd w:val="clear" w:color="auto" w:fill="auto"/>
          </w:tcPr>
          <w:p w14:paraId="4B7B30B9" w14:textId="129B4288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216388CB" w14:textId="5A9CC695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47" w:type="dxa"/>
            <w:shd w:val="clear" w:color="auto" w:fill="auto"/>
          </w:tcPr>
          <w:p w14:paraId="729F6051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4663CAD3" w14:textId="77777777" w:rsidTr="006277B1">
              <w:tc>
                <w:tcPr>
                  <w:tcW w:w="1701" w:type="dxa"/>
                  <w:shd w:val="clear" w:color="auto" w:fill="auto"/>
                </w:tcPr>
                <w:p w14:paraId="673F034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EC0F193" w14:textId="77777777" w:rsidTr="006277B1">
                    <w:tc>
                      <w:tcPr>
                        <w:tcW w:w="6969" w:type="dxa"/>
                      </w:tcPr>
                      <w:p w14:paraId="776CA9F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07563772" w14:textId="77777777" w:rsidTr="006277B1">
                    <w:tc>
                      <w:tcPr>
                        <w:tcW w:w="6969" w:type="dxa"/>
                      </w:tcPr>
                      <w:p w14:paraId="6B0058A9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199C132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5295582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0F12D856" w14:textId="77777777" w:rsidTr="006277B1">
              <w:tc>
                <w:tcPr>
                  <w:tcW w:w="1701" w:type="dxa"/>
                  <w:shd w:val="clear" w:color="auto" w:fill="auto"/>
                </w:tcPr>
                <w:p w14:paraId="7D68E7C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6F285686" w14:textId="77777777" w:rsidTr="006277B1">
                    <w:tc>
                      <w:tcPr>
                        <w:tcW w:w="6969" w:type="dxa"/>
                      </w:tcPr>
                      <w:p w14:paraId="3C8FAE8E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512B3EC" w14:textId="77777777" w:rsidTr="006277B1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798C43D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098D161E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049624EA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1FF99FE" w14:textId="77777777" w:rsidTr="006277B1">
              <w:tc>
                <w:tcPr>
                  <w:tcW w:w="1701" w:type="dxa"/>
                  <w:shd w:val="clear" w:color="auto" w:fill="auto"/>
                </w:tcPr>
                <w:p w14:paraId="61021EFA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247B59F" w14:textId="77777777" w:rsidTr="006277B1">
                    <w:tc>
                      <w:tcPr>
                        <w:tcW w:w="6969" w:type="dxa"/>
                      </w:tcPr>
                      <w:p w14:paraId="296B3E7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3844E9FD" w14:textId="77777777" w:rsidTr="006277B1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40F413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46D16C0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</w:t>
                  </w:r>
                  <w:proofErr w:type="gram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_»_</w:t>
                  </w:r>
                  <w:proofErr w:type="gram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65EFBED0" w14:textId="77777777" w:rsidTr="006277B1">
                    <w:tc>
                      <w:tcPr>
                        <w:tcW w:w="6969" w:type="dxa"/>
                      </w:tcPr>
                      <w:p w14:paraId="6B2AD9BB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4E17F78E" w14:textId="77777777" w:rsidTr="006277B1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9781059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0880D88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E4BCDB8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E864F60" w14:textId="616FEFB5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19FD9AF" w14:textId="77777777" w:rsidR="00670033" w:rsidRPr="009C7E24" w:rsidRDefault="00670033" w:rsidP="00363DC4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194D47E8" w14:textId="77777777" w:rsidR="009D49BA" w:rsidRDefault="00D20087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2008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2008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  <w:r w:rsidRPr="00D2008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№___, кадастровый №___________</w:t>
            </w:r>
            <w:proofErr w:type="gramStart"/>
            <w:r w:rsidRPr="00D2008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 ,</w:t>
            </w:r>
            <w:proofErr w:type="gramEnd"/>
            <w:r w:rsidRPr="00D2008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площадь ______ </w:t>
            </w:r>
            <w:proofErr w:type="spellStart"/>
            <w:r w:rsidRPr="00D2008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008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по адресу  Краснодарский край, г. Сочи, ул. Виноградная, д. 22/1</w:t>
            </w:r>
            <w:r w:rsidR="00670033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</w:t>
            </w:r>
          </w:p>
          <w:p w14:paraId="0B7753A8" w14:textId="62753D15" w:rsidR="00670033" w:rsidRPr="009C7E24" w:rsidRDefault="009D49BA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</w:t>
            </w:r>
            <w:r w:rsidR="00670033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</w:t>
            </w:r>
            <w:r w:rsidR="00670033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286D8A95" w14:textId="7BD102C8" w:rsidR="0024399C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24399C" w:rsidRPr="002370E0" w14:paraId="512075F3" w14:textId="77777777" w:rsidTr="003A556E">
        <w:tc>
          <w:tcPr>
            <w:tcW w:w="1917" w:type="dxa"/>
            <w:shd w:val="clear" w:color="auto" w:fill="auto"/>
          </w:tcPr>
          <w:p w14:paraId="319C372D" w14:textId="21195D31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3FF36241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47" w:type="dxa"/>
            <w:shd w:val="clear" w:color="auto" w:fill="auto"/>
          </w:tcPr>
          <w:p w14:paraId="030B5A80" w14:textId="6C74EEE4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3DF7624C" w14:textId="77777777" w:rsidR="003A556E" w:rsidRDefault="00363DC4" w:rsidP="00C45999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4608B462" w14:textId="0FBA546D" w:rsidR="00363DC4" w:rsidRPr="00D20087" w:rsidRDefault="00D20087" w:rsidP="00D20087">
            <w:pPr>
              <w:widowControl w:val="0"/>
              <w:tabs>
                <w:tab w:val="left" w:pos="0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45A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645A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  <w:r w:rsidRPr="00E645A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№___, кадастровый №___________</w:t>
            </w:r>
            <w:proofErr w:type="gramStart"/>
            <w:r w:rsidRPr="00E645A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 ,</w:t>
            </w:r>
            <w:proofErr w:type="gramEnd"/>
            <w:r w:rsidRPr="00E645A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площадь ______ </w:t>
            </w:r>
            <w:proofErr w:type="spellStart"/>
            <w:r w:rsidRPr="00E645A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645A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по адресу  Краснодарский край, г. Сочи, ул. Виноградная, д. 22/1</w:t>
            </w:r>
          </w:p>
          <w:p w14:paraId="56FCE2A6" w14:textId="46B7B2F9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770D37BE" w14:textId="5392B1D1" w:rsidR="0024399C" w:rsidRPr="009C7E24" w:rsidRDefault="0024399C" w:rsidP="0095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786C" w:rsidRPr="00CD4C14" w14:paraId="0A21AEA5" w14:textId="77777777" w:rsidTr="0056786C">
        <w:tc>
          <w:tcPr>
            <w:tcW w:w="1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393B7D" w14:textId="77777777" w:rsidR="0056786C" w:rsidRPr="00CD4C14" w:rsidRDefault="0056786C" w:rsidP="00BB7A2E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включается </w:t>
            </w:r>
          </w:p>
          <w:p w14:paraId="44ABDA5D" w14:textId="739C6DC7" w:rsidR="0056786C" w:rsidRPr="00CD4C14" w:rsidRDefault="0056786C" w:rsidP="00BB7A2E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при наличии приборов учета и ключей 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50538" w14:textId="77777777" w:rsidR="0056786C" w:rsidRPr="00CD4C14" w:rsidRDefault="0056786C" w:rsidP="0056786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      </w:r>
          </w:p>
          <w:p w14:paraId="6005EA3E" w14:textId="77777777" w:rsidR="0056786C" w:rsidRPr="00CD4C14" w:rsidRDefault="0056786C" w:rsidP="0056786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Водосчетчик</w:t>
            </w:r>
            <w:proofErr w:type="spellEnd"/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5678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____________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5DF82F81" w14:textId="77777777" w:rsidR="0056786C" w:rsidRPr="00CD4C14" w:rsidRDefault="0056786C" w:rsidP="0056786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Водосчетчик</w:t>
            </w:r>
            <w:proofErr w:type="spellEnd"/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5678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15433FAF" w14:textId="77777777" w:rsidR="0056786C" w:rsidRPr="00CD4C14" w:rsidRDefault="0056786C" w:rsidP="0056786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5678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4FEECB8E" w14:textId="77777777" w:rsidR="0056786C" w:rsidRPr="00CD4C14" w:rsidRDefault="0056786C" w:rsidP="0056786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5678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1703DC28" w14:textId="77777777" w:rsidR="0056786C" w:rsidRPr="0056786C" w:rsidRDefault="0056786C" w:rsidP="0056786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      </w:r>
            <w:r w:rsidRPr="0056786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61299E39" w14:textId="6F2B94F5" w:rsidR="00DD5861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A7D884" w14:textId="75FE5EE1" w:rsidR="002508FF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CD4C14" w14:paraId="6F9582AA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0172" w14:textId="0098BBB3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FE3DCB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CD4C14" w14:paraId="68862224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29F94" w14:textId="1392610C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24CD4A2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7CD8B05E" w14:textId="77777777" w:rsidR="002508FF" w:rsidRPr="00CD4C14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F2F891" w14:textId="77777777" w:rsidR="00DD5861" w:rsidRPr="00CD4C14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4736943D" w14:textId="543BB966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13E1BF88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7D6FF0" w14:textId="77777777"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3C387C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124FAEE9" w14:textId="77777777" w:rsidR="006C0A8A" w:rsidRPr="00214013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F5ED86" w14:textId="75DE5DC1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4E603A">
        <w:rPr>
          <w:rFonts w:ascii="Verdana" w:hAnsi="Verdana"/>
          <w:sz w:val="20"/>
          <w:szCs w:val="20"/>
        </w:rPr>
        <w:t>2</w:t>
      </w:r>
    </w:p>
    <w:p w14:paraId="16A5EF18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6D2352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794DCCF1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8BC272C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253792EF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600CAD65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6164DBF9" w14:textId="77777777" w:rsidR="00686D08" w:rsidRPr="00214013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7557C8F4" w14:textId="62946ECA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BC25A2">
        <w:rPr>
          <w:rFonts w:ascii="Verdana" w:eastAsia="SimSun" w:hAnsi="Verdana"/>
          <w:color w:val="0070C0"/>
          <w:kern w:val="1"/>
          <w:lang w:eastAsia="hi-IN" w:bidi="hi-IN"/>
        </w:rPr>
        <w:t>не менее 60</w:t>
      </w:r>
      <w:r w:rsidR="00BC25A2"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3C52F4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 w:rsidRPr="00214013">
        <w:rPr>
          <w:rStyle w:val="af5"/>
          <w:rFonts w:ascii="Verdana" w:eastAsia="SimSun" w:hAnsi="Verdana"/>
          <w:kern w:val="1"/>
          <w:lang w:eastAsia="hi-IN" w:bidi="hi-IN"/>
        </w:rPr>
        <w:footnoteReference w:id="1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7EB298C4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214013">
        <w:rPr>
          <w:rStyle w:val="af5"/>
          <w:rFonts w:ascii="Verdana" w:eastAsia="SimSun" w:hAnsi="Verdana"/>
          <w:kern w:val="1"/>
          <w:lang w:eastAsia="hi-IN" w:bidi="hi-IN"/>
        </w:rPr>
        <w:footnoteReference w:id="2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49B9456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>________________</w:t>
      </w:r>
      <w:proofErr w:type="gramStart"/>
      <w:r w:rsidRPr="00214013">
        <w:rPr>
          <w:rFonts w:ascii="Verdana" w:hAnsi="Verdana"/>
          <w:i/>
          <w:color w:val="0070C0"/>
        </w:rPr>
        <w:t>_(</w:t>
      </w:r>
      <w:proofErr w:type="gramEnd"/>
      <w:r w:rsidRPr="00214013">
        <w:rPr>
          <w:rFonts w:ascii="Verdana" w:hAnsi="Verdana"/>
          <w:i/>
          <w:color w:val="0070C0"/>
        </w:rPr>
        <w:t xml:space="preserve">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F9667E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481CFFC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B8C6C40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предоставления документов </w:t>
      </w:r>
      <w:proofErr w:type="gramStart"/>
      <w:r w:rsidRPr="00214013">
        <w:rPr>
          <w:rFonts w:ascii="Verdana" w:eastAsia="SimSun" w:hAnsi="Verdana"/>
          <w:kern w:val="1"/>
          <w:lang w:eastAsia="hi-IN" w:bidi="hi-IN"/>
        </w:rPr>
        <w:t>в Исполняющий</w:t>
      </w:r>
      <w:proofErr w:type="gramEnd"/>
      <w:r w:rsidRPr="00214013">
        <w:rPr>
          <w:rFonts w:ascii="Verdana" w:eastAsia="SimSun" w:hAnsi="Verdana"/>
          <w:kern w:val="1"/>
          <w:lang w:eastAsia="hi-IN" w:bidi="hi-IN"/>
        </w:rPr>
        <w:t xml:space="preserve"> Банк – в течение срока действия аккредитива.</w:t>
      </w:r>
    </w:p>
    <w:p w14:paraId="7521A49F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6B54BA5" w14:textId="386CDAB9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</w:t>
      </w:r>
      <w:proofErr w:type="spellStart"/>
      <w:r w:rsidRPr="00214013">
        <w:rPr>
          <w:rFonts w:ascii="Verdana" w:hAnsi="Verdana"/>
          <w:i/>
          <w:color w:val="0070C0"/>
        </w:rPr>
        <w:t>корр</w:t>
      </w:r>
      <w:proofErr w:type="spellEnd"/>
      <w:r w:rsidRPr="00214013">
        <w:rPr>
          <w:rFonts w:ascii="Verdana" w:hAnsi="Verdana"/>
          <w:i/>
          <w:color w:val="0070C0"/>
        </w:rPr>
        <w:t xml:space="preserve">/счет № </w:t>
      </w:r>
      <w:proofErr w:type="gramStart"/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</w:t>
      </w:r>
      <w:proofErr w:type="gramEnd"/>
      <w:r w:rsidRPr="00214013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423B1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38580E0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 xml:space="preserve">по предъявлении Продавцом </w:t>
      </w:r>
      <w:proofErr w:type="gramStart"/>
      <w:r w:rsidRPr="00214013">
        <w:rPr>
          <w:rFonts w:ascii="Verdana" w:eastAsia="Calibri" w:hAnsi="Verdana" w:cs="Arial"/>
        </w:rPr>
        <w:t>в Исполняющий</w:t>
      </w:r>
      <w:proofErr w:type="gramEnd"/>
      <w:r w:rsidRPr="00214013">
        <w:rPr>
          <w:rFonts w:ascii="Verdana" w:eastAsia="Calibri" w:hAnsi="Verdana" w:cs="Arial"/>
        </w:rPr>
        <w:t xml:space="preserve"> банк следующих документов, представленных в виде оригиналов или нотариально заверенных копий: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C77BE" w:rsidRPr="00214013" w14:paraId="09EF66A5" w14:textId="77777777" w:rsidTr="00BB7A2E">
        <w:tc>
          <w:tcPr>
            <w:tcW w:w="2411" w:type="dxa"/>
            <w:shd w:val="clear" w:color="auto" w:fill="auto"/>
          </w:tcPr>
          <w:p w14:paraId="39732AED" w14:textId="77777777" w:rsidR="006C77BE" w:rsidRPr="00214013" w:rsidRDefault="006C77BE" w:rsidP="00BB7A2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1242A423" w14:textId="77777777" w:rsidR="006C77BE" w:rsidRPr="00214013" w:rsidRDefault="006C77BE" w:rsidP="00BB7A2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219F849F" w14:textId="77777777" w:rsidR="006C77BE" w:rsidRPr="00214013" w:rsidRDefault="006C77BE" w:rsidP="00BB7A2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FAF7A2F" w14:textId="45F4F206" w:rsidR="006C77BE" w:rsidRPr="00214013" w:rsidRDefault="006C77BE" w:rsidP="00EC3444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Style w:val="af5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3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_______________________________, где в графе «правообладатель» указано _________ </w:t>
            </w:r>
            <w:r w:rsidR="00EC3444" w:rsidRPr="0032466D"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ru-RU"/>
              </w:rPr>
              <w:t>(для юридического лица, физического лица) либо указано «физическое лицо» (для физического лица);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_______________________ ; в графе «ограничение (обременение) права» отражена информация о залоге в пользу Продавца,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Style w:val="af5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4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C77BE" w:rsidRPr="00214013" w14:paraId="1FA61F0B" w14:textId="77777777" w:rsidTr="00BB7A2E">
        <w:tc>
          <w:tcPr>
            <w:tcW w:w="2411" w:type="dxa"/>
            <w:shd w:val="clear" w:color="auto" w:fill="auto"/>
          </w:tcPr>
          <w:p w14:paraId="40418E4D" w14:textId="77777777" w:rsidR="006C77BE" w:rsidRPr="00214013" w:rsidRDefault="006C77BE" w:rsidP="00BB7A2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2DFCE8F4" w14:textId="77777777" w:rsidR="006C77BE" w:rsidRPr="00214013" w:rsidRDefault="006C77BE" w:rsidP="00BB7A2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A81AF55" w14:textId="77777777" w:rsidR="006C77BE" w:rsidRPr="00214013" w:rsidRDefault="006C77BE" w:rsidP="00BB7A2E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3C302FCA" w14:textId="4A0A04B0" w:rsidR="006C77BE" w:rsidRPr="00214013" w:rsidRDefault="006C77BE" w:rsidP="00EC3444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Fonts w:ascii="Verdana" w:hAnsi="Verdana" w:cs="Verdana"/>
                <w:vertAlign w:val="superscript"/>
              </w:rPr>
              <w:t>2</w:t>
            </w:r>
            <w:r>
              <w:rPr>
                <w:rFonts w:ascii="Verdana" w:hAnsi="Verdana" w:cs="Verdana"/>
                <w:vertAlign w:val="superscript"/>
              </w:rPr>
              <w:t>2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_____________по ______, где в графе «правообладатель» указано __________ </w:t>
            </w:r>
            <w:r w:rsidR="00EC3444" w:rsidRPr="0032466D"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ru-RU"/>
              </w:rPr>
              <w:t xml:space="preserve">(для юридического лица, физического лица) либо указано </w:t>
            </w:r>
            <w:r w:rsidR="00EC3444" w:rsidRPr="0032466D"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ru-RU"/>
              </w:rPr>
              <w:lastRenderedPageBreak/>
              <w:t>«физическое лицо» (для физического лица);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_______________________, </w:t>
            </w:r>
            <w:r w:rsidRPr="006C77BE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 случае оплаты с использованием кредитных средств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возможно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="00EC3444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(при наличии)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BA90C93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F541EAD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92979F6" w14:textId="74B78741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3738A52A" w14:textId="77777777" w:rsidR="002C398A" w:rsidRPr="00214013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3250B16" w14:textId="3FCCB988" w:rsidR="002C398A" w:rsidRPr="00214013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2701C5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667B8D93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F32449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6C3BCDF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315A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67929FB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14C68C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7B5BCDDD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BF58D0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62EFA4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343BE3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48E4668B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3ECF4A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A34031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2AB7052C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A4E43B9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88E8C6" w14:textId="492ED21B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4E603A">
        <w:rPr>
          <w:rFonts w:ascii="Verdana" w:hAnsi="Verdana"/>
          <w:sz w:val="20"/>
          <w:szCs w:val="20"/>
        </w:rPr>
        <w:t>3</w:t>
      </w:r>
    </w:p>
    <w:p w14:paraId="1A56C23B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0D662428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2285DA64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17E93A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32F69DAE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245B00B5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236E0CA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E5A98B3" w14:textId="77777777" w:rsidR="003D2213" w:rsidRPr="00214013" w:rsidRDefault="003D221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14A0D369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т.ч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78DB2873" w14:textId="116D3D1B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годом, отчетность о финансовом положении Покупателя (ф-</w:t>
            </w:r>
            <w:proofErr w:type="gram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1,ф</w:t>
            </w:r>
            <w:proofErr w:type="gram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т.ч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0AABC4A8" w14:textId="2445DE5B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7AA424B0" w14:textId="4B173508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062074F8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бенефициарного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владельца.</w:t>
            </w:r>
          </w:p>
          <w:p w14:paraId="2633F97B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BF04F48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0BE65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58F7D8D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0790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04C0675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64499EB1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бенефициарного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владельца.</w:t>
            </w:r>
          </w:p>
          <w:p w14:paraId="7759D29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ABC13B5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E5CFD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0E23BF6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33558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C236E1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34C01B46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</w:t>
            </w:r>
            <w:proofErr w:type="spellStart"/>
            <w:r w:rsidR="001C7A73" w:rsidRPr="00214013">
              <w:rPr>
                <w:rFonts w:ascii="Verdana" w:hAnsi="Verdana" w:cs="Verdana"/>
                <w:iCs/>
              </w:rPr>
              <w:t>бенефициарного</w:t>
            </w:r>
            <w:proofErr w:type="spellEnd"/>
            <w:r w:rsidR="001C7A73" w:rsidRPr="00214013">
              <w:rPr>
                <w:rFonts w:ascii="Verdana" w:hAnsi="Verdana" w:cs="Verdana"/>
                <w:iCs/>
              </w:rPr>
              <w:t xml:space="preserve"> владельца.</w:t>
            </w:r>
          </w:p>
          <w:p w14:paraId="48E3157C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2C4CE28B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9BB588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C8FDD61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62C83D7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4CAB264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F2A4D4A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4E3FB1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92511F2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E2E7AA2" w14:textId="77777777" w:rsidR="001C7A73" w:rsidRPr="008509DF" w:rsidRDefault="00336972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1C7A73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14589" w14:textId="77777777" w:rsidR="00454177" w:rsidRDefault="00454177" w:rsidP="00E33D4F">
      <w:pPr>
        <w:spacing w:after="0" w:line="240" w:lineRule="auto"/>
      </w:pPr>
      <w:r>
        <w:separator/>
      </w:r>
    </w:p>
  </w:endnote>
  <w:endnote w:type="continuationSeparator" w:id="0">
    <w:p w14:paraId="03F71ABD" w14:textId="77777777" w:rsidR="00454177" w:rsidRDefault="00454177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2D4E8B02" w14:textId="2B680369" w:rsidR="006277B1" w:rsidRDefault="006277B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D91">
          <w:rPr>
            <w:noProof/>
          </w:rPr>
          <w:t>14</w:t>
        </w:r>
        <w:r>
          <w:fldChar w:fldCharType="end"/>
        </w:r>
      </w:p>
    </w:sdtContent>
  </w:sdt>
  <w:p w14:paraId="3937936F" w14:textId="77777777" w:rsidR="006277B1" w:rsidRDefault="006277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DA208" w14:textId="77777777" w:rsidR="00454177" w:rsidRDefault="00454177" w:rsidP="00E33D4F">
      <w:pPr>
        <w:spacing w:after="0" w:line="240" w:lineRule="auto"/>
      </w:pPr>
      <w:r>
        <w:separator/>
      </w:r>
    </w:p>
  </w:footnote>
  <w:footnote w:type="continuationSeparator" w:id="0">
    <w:p w14:paraId="5A6CDEEE" w14:textId="77777777" w:rsidR="00454177" w:rsidRDefault="00454177" w:rsidP="00E33D4F">
      <w:pPr>
        <w:spacing w:after="0" w:line="240" w:lineRule="auto"/>
      </w:pPr>
      <w:r>
        <w:continuationSeparator/>
      </w:r>
    </w:p>
  </w:footnote>
  <w:footnote w:id="1">
    <w:p w14:paraId="37C98751" w14:textId="77777777" w:rsidR="006277B1" w:rsidRPr="003A556E" w:rsidRDefault="006277B1" w:rsidP="00035ED5">
      <w:pPr>
        <w:pStyle w:val="af3"/>
        <w:jc w:val="both"/>
        <w:rPr>
          <w:rFonts w:ascii="Verdana" w:hAnsi="Verdana"/>
          <w:sz w:val="16"/>
          <w:szCs w:val="16"/>
        </w:rPr>
      </w:pPr>
      <w:r w:rsidRPr="003A556E">
        <w:rPr>
          <w:rStyle w:val="af5"/>
          <w:rFonts w:ascii="Verdana" w:hAnsi="Verdana"/>
          <w:sz w:val="16"/>
          <w:szCs w:val="16"/>
        </w:rPr>
        <w:footnoteRef/>
      </w:r>
      <w:r w:rsidRPr="003A556E">
        <w:t xml:space="preserve"> </w:t>
      </w:r>
      <w:r w:rsidRPr="003A556E">
        <w:rPr>
          <w:rFonts w:ascii="Verdana" w:hAnsi="Verdana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Договора).</w:t>
      </w:r>
    </w:p>
  </w:footnote>
  <w:footnote w:id="2">
    <w:p w14:paraId="49590DCF" w14:textId="14C9A40F" w:rsidR="006277B1" w:rsidRPr="00010D96" w:rsidRDefault="006277B1" w:rsidP="00287A3F">
      <w:pPr>
        <w:pStyle w:val="af3"/>
        <w:jc w:val="both"/>
      </w:pPr>
      <w:r w:rsidRPr="003A556E">
        <w:rPr>
          <w:rStyle w:val="af5"/>
          <w:rFonts w:ascii="Verdana" w:hAnsi="Verdana"/>
          <w:sz w:val="16"/>
          <w:szCs w:val="16"/>
        </w:rPr>
        <w:footnoteRef/>
      </w:r>
      <w:r w:rsidRPr="003A556E">
        <w:rPr>
          <w:rFonts w:ascii="Verdana" w:hAnsi="Verdana"/>
          <w:sz w:val="16"/>
          <w:szCs w:val="16"/>
        </w:rPr>
        <w:t xml:space="preserve"> 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Pr="003A556E">
        <w:rPr>
          <w:rFonts w:ascii="Verdana" w:hAnsi="Verdana"/>
          <w:sz w:val="16"/>
          <w:szCs w:val="16"/>
        </w:rPr>
        <w:t>ruBBB</w:t>
      </w:r>
      <w:proofErr w:type="spellEnd"/>
      <w:r w:rsidRPr="003A556E">
        <w:rPr>
          <w:rFonts w:ascii="Verdana" w:hAnsi="Verdana"/>
          <w:sz w:val="16"/>
          <w:szCs w:val="16"/>
        </w:rPr>
        <w:t xml:space="preserve"> от АО «Эксперт РА», BBB.ru от ООО «НКР», </w:t>
      </w:r>
      <w:proofErr w:type="spellStart"/>
      <w:r w:rsidRPr="003A556E">
        <w:rPr>
          <w:rFonts w:ascii="Verdana" w:hAnsi="Verdana"/>
          <w:sz w:val="16"/>
          <w:szCs w:val="16"/>
        </w:rPr>
        <w:t>BBB|ru</w:t>
      </w:r>
      <w:proofErr w:type="spellEnd"/>
      <w:r w:rsidRPr="003A556E">
        <w:rPr>
          <w:rFonts w:ascii="Verdana" w:hAnsi="Verdana"/>
          <w:sz w:val="16"/>
          <w:szCs w:val="16"/>
        </w:rPr>
        <w:t>| от ООО «НРА».</w:t>
      </w:r>
    </w:p>
  </w:footnote>
  <w:footnote w:id="3">
    <w:p w14:paraId="4301A77D" w14:textId="77777777" w:rsidR="006C77BE" w:rsidRPr="00010D96" w:rsidRDefault="006C77BE" w:rsidP="006C77BE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4">
    <w:p w14:paraId="31832C9F" w14:textId="77777777" w:rsidR="006C77BE" w:rsidRPr="00010D96" w:rsidRDefault="006C77BE" w:rsidP="006C77BE">
      <w:pPr>
        <w:pStyle w:val="af3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6C52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4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6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0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1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2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7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0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C2F1166"/>
    <w:multiLevelType w:val="multilevel"/>
    <w:tmpl w:val="46688BE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i w:val="0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i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i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i w:val="0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i w:val="0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i w:val="0"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i w:val="0"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i w:val="0"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i w:val="0"/>
        <w:color w:val="000000" w:themeColor="text1"/>
        <w:sz w:val="22"/>
      </w:rPr>
    </w:lvl>
  </w:abstractNum>
  <w:abstractNum w:abstractNumId="32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3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4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3"/>
  </w:num>
  <w:num w:numId="3">
    <w:abstractNumId w:val="26"/>
  </w:num>
  <w:num w:numId="4">
    <w:abstractNumId w:val="25"/>
  </w:num>
  <w:num w:numId="5">
    <w:abstractNumId w:val="22"/>
  </w:num>
  <w:num w:numId="6">
    <w:abstractNumId w:val="14"/>
  </w:num>
  <w:num w:numId="7">
    <w:abstractNumId w:val="3"/>
  </w:num>
  <w:num w:numId="8">
    <w:abstractNumId w:val="4"/>
  </w:num>
  <w:num w:numId="9">
    <w:abstractNumId w:val="30"/>
  </w:num>
  <w:num w:numId="10">
    <w:abstractNumId w:val="32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2"/>
  </w:num>
  <w:num w:numId="12">
    <w:abstractNumId w:val="8"/>
  </w:num>
  <w:num w:numId="13">
    <w:abstractNumId w:val="20"/>
  </w:num>
  <w:num w:numId="14">
    <w:abstractNumId w:val="5"/>
  </w:num>
  <w:num w:numId="15">
    <w:abstractNumId w:val="0"/>
  </w:num>
  <w:num w:numId="16">
    <w:abstractNumId w:val="12"/>
  </w:num>
  <w:num w:numId="17">
    <w:abstractNumId w:val="27"/>
  </w:num>
  <w:num w:numId="18">
    <w:abstractNumId w:val="15"/>
  </w:num>
  <w:num w:numId="19">
    <w:abstractNumId w:val="9"/>
  </w:num>
  <w:num w:numId="20">
    <w:abstractNumId w:val="21"/>
  </w:num>
  <w:num w:numId="21">
    <w:abstractNumId w:val="17"/>
  </w:num>
  <w:num w:numId="22">
    <w:abstractNumId w:val="18"/>
  </w:num>
  <w:num w:numId="23">
    <w:abstractNumId w:val="11"/>
  </w:num>
  <w:num w:numId="24">
    <w:abstractNumId w:val="19"/>
  </w:num>
  <w:num w:numId="25">
    <w:abstractNumId w:val="6"/>
  </w:num>
  <w:num w:numId="26">
    <w:abstractNumId w:val="29"/>
  </w:num>
  <w:num w:numId="27">
    <w:abstractNumId w:val="24"/>
  </w:num>
  <w:num w:numId="28">
    <w:abstractNumId w:val="10"/>
  </w:num>
  <w:num w:numId="29">
    <w:abstractNumId w:val="34"/>
  </w:num>
  <w:num w:numId="30">
    <w:abstractNumId w:val="28"/>
  </w:num>
  <w:num w:numId="31">
    <w:abstractNumId w:val="23"/>
  </w:num>
  <w:num w:numId="32">
    <w:abstractNumId w:val="2"/>
  </w:num>
  <w:num w:numId="33">
    <w:abstractNumId w:val="7"/>
  </w:num>
  <w:num w:numId="34">
    <w:abstractNumId w:val="16"/>
  </w:num>
  <w:num w:numId="35">
    <w:abstractNumId w:val="1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61B4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9D4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0ED5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5557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27B75"/>
    <w:rsid w:val="00130000"/>
    <w:rsid w:val="00130254"/>
    <w:rsid w:val="00130BF2"/>
    <w:rsid w:val="00130EF0"/>
    <w:rsid w:val="001310F9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A7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D98"/>
    <w:rsid w:val="001F72B9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F4F"/>
    <w:rsid w:val="002370E0"/>
    <w:rsid w:val="00237904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54B56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4B46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6C98"/>
    <w:rsid w:val="002E7579"/>
    <w:rsid w:val="002E7ACE"/>
    <w:rsid w:val="002E7CA4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556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3A32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5AA"/>
    <w:rsid w:val="00431ECB"/>
    <w:rsid w:val="00433A68"/>
    <w:rsid w:val="00433CBA"/>
    <w:rsid w:val="00434C82"/>
    <w:rsid w:val="00434F4B"/>
    <w:rsid w:val="00435063"/>
    <w:rsid w:val="00437AE6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417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8EC"/>
    <w:rsid w:val="004D4D35"/>
    <w:rsid w:val="004D50E9"/>
    <w:rsid w:val="004D73F7"/>
    <w:rsid w:val="004E0A1B"/>
    <w:rsid w:val="004E1CA7"/>
    <w:rsid w:val="004E2294"/>
    <w:rsid w:val="004E24C6"/>
    <w:rsid w:val="004E4B65"/>
    <w:rsid w:val="004E4C54"/>
    <w:rsid w:val="004E5C75"/>
    <w:rsid w:val="004E5E5D"/>
    <w:rsid w:val="004E603A"/>
    <w:rsid w:val="004E64E2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6786C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155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6C66"/>
    <w:rsid w:val="00617D5E"/>
    <w:rsid w:val="00621ED2"/>
    <w:rsid w:val="00621F5D"/>
    <w:rsid w:val="00624B6E"/>
    <w:rsid w:val="006277B1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10E7"/>
    <w:rsid w:val="00652F0C"/>
    <w:rsid w:val="00653363"/>
    <w:rsid w:val="00654DFA"/>
    <w:rsid w:val="00656D58"/>
    <w:rsid w:val="0066050B"/>
    <w:rsid w:val="006624FE"/>
    <w:rsid w:val="00662C3B"/>
    <w:rsid w:val="00664EB8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1DB5"/>
    <w:rsid w:val="006934D1"/>
    <w:rsid w:val="00693747"/>
    <w:rsid w:val="00693787"/>
    <w:rsid w:val="00694193"/>
    <w:rsid w:val="00694982"/>
    <w:rsid w:val="00694E4C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33E2"/>
    <w:rsid w:val="006C3F82"/>
    <w:rsid w:val="006C50FC"/>
    <w:rsid w:val="006C5BF6"/>
    <w:rsid w:val="006C77BE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3624"/>
    <w:rsid w:val="00713B49"/>
    <w:rsid w:val="00713C5B"/>
    <w:rsid w:val="00713E9A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35A1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C4EB3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400A0"/>
    <w:rsid w:val="008400F3"/>
    <w:rsid w:val="008403DA"/>
    <w:rsid w:val="00841F2D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574"/>
    <w:rsid w:val="00857D10"/>
    <w:rsid w:val="00860042"/>
    <w:rsid w:val="00861516"/>
    <w:rsid w:val="00862047"/>
    <w:rsid w:val="00863EBF"/>
    <w:rsid w:val="0086481B"/>
    <w:rsid w:val="00865125"/>
    <w:rsid w:val="00866E8B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5A8"/>
    <w:rsid w:val="008B5721"/>
    <w:rsid w:val="008B6CF0"/>
    <w:rsid w:val="008B73E6"/>
    <w:rsid w:val="008C12D8"/>
    <w:rsid w:val="008C397C"/>
    <w:rsid w:val="008C3A91"/>
    <w:rsid w:val="008C4BD7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62BD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54F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8D0"/>
    <w:rsid w:val="0096008A"/>
    <w:rsid w:val="009604C2"/>
    <w:rsid w:val="00960A26"/>
    <w:rsid w:val="00961A70"/>
    <w:rsid w:val="00963076"/>
    <w:rsid w:val="00966EC8"/>
    <w:rsid w:val="009674E2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1CE7"/>
    <w:rsid w:val="009D1EF0"/>
    <w:rsid w:val="009D2CE0"/>
    <w:rsid w:val="009D301B"/>
    <w:rsid w:val="009D49BA"/>
    <w:rsid w:val="009D5429"/>
    <w:rsid w:val="009D56EF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3E52"/>
    <w:rsid w:val="00A77877"/>
    <w:rsid w:val="00A8095B"/>
    <w:rsid w:val="00A80F6F"/>
    <w:rsid w:val="00A815E4"/>
    <w:rsid w:val="00A81BE4"/>
    <w:rsid w:val="00A84B01"/>
    <w:rsid w:val="00A85C1D"/>
    <w:rsid w:val="00A85DE5"/>
    <w:rsid w:val="00A85FD7"/>
    <w:rsid w:val="00A86F4A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17DD9"/>
    <w:rsid w:val="00B203E8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0773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B7941"/>
    <w:rsid w:val="00BC224D"/>
    <w:rsid w:val="00BC244D"/>
    <w:rsid w:val="00BC25A2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1A50"/>
    <w:rsid w:val="00BE2BD3"/>
    <w:rsid w:val="00BE5472"/>
    <w:rsid w:val="00BE60EC"/>
    <w:rsid w:val="00BE6559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127"/>
    <w:rsid w:val="00C5074C"/>
    <w:rsid w:val="00C5087B"/>
    <w:rsid w:val="00C5372D"/>
    <w:rsid w:val="00C537C0"/>
    <w:rsid w:val="00C55B7E"/>
    <w:rsid w:val="00C57B2C"/>
    <w:rsid w:val="00C57EA9"/>
    <w:rsid w:val="00C607DF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1EE0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10330"/>
    <w:rsid w:val="00D10582"/>
    <w:rsid w:val="00D122F0"/>
    <w:rsid w:val="00D1411C"/>
    <w:rsid w:val="00D145D4"/>
    <w:rsid w:val="00D15A57"/>
    <w:rsid w:val="00D15B87"/>
    <w:rsid w:val="00D16F91"/>
    <w:rsid w:val="00D20087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4A0B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6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66C7"/>
    <w:rsid w:val="00DB04D4"/>
    <w:rsid w:val="00DB3FA8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E7E8F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2D91"/>
    <w:rsid w:val="00E13CF4"/>
    <w:rsid w:val="00E15BBC"/>
    <w:rsid w:val="00E16B18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05B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2AAB"/>
    <w:rsid w:val="00E63D94"/>
    <w:rsid w:val="00E645AF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444"/>
    <w:rsid w:val="00EC3B2D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1691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8B9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3AAAA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paragraph" w:customStyle="1" w:styleId="af9">
    <w:name w:val="Обычный без отступа"/>
    <w:basedOn w:val="a"/>
    <w:link w:val="afa"/>
    <w:rsid w:val="006277B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x-none" w:eastAsia="x-none"/>
    </w:rPr>
  </w:style>
  <w:style w:type="character" w:customStyle="1" w:styleId="afa">
    <w:name w:val="Обычный без отступа Знак"/>
    <w:link w:val="af9"/>
    <w:rsid w:val="006277B1"/>
    <w:rPr>
      <w:rFonts w:ascii="Times New Roman" w:eastAsia="Times New Roman" w:hAnsi="Times New Roman" w:cs="Times New Roman"/>
      <w:kern w:val="24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D200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47B3-04F8-482E-A300-3B9241AE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6304</Words>
  <Characters>35938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Ромашина Яна Геннадьевна (Траст)</cp:lastModifiedBy>
  <cp:revision>14</cp:revision>
  <cp:lastPrinted>2023-06-01T09:09:00Z</cp:lastPrinted>
  <dcterms:created xsi:type="dcterms:W3CDTF">2023-10-13T07:28:00Z</dcterms:created>
  <dcterms:modified xsi:type="dcterms:W3CDTF">2023-10-16T10:35:00Z</dcterms:modified>
</cp:coreProperties>
</file>