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05B96FCF" w14:textId="5C75DF14" w:rsidR="000B0297" w:rsidRDefault="00394896" w:rsidP="002D1AF5">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BF34C6" w:rsidRPr="00BF34C6">
        <w:rPr>
          <w:rFonts w:ascii="Times New Roman" w:hAnsi="Times New Roman" w:cs="Times New Roman"/>
          <w:bCs/>
          <w:sz w:val="24"/>
          <w:szCs w:val="24"/>
        </w:rPr>
        <w:t>права (требования) по обязательствам ООО «Нальчикский мясоперерабатывающий комбинат» перед АО «Россельхозбанк»</w:t>
      </w:r>
      <w:r w:rsidR="00BF34C6">
        <w:rPr>
          <w:rFonts w:ascii="Times New Roman" w:hAnsi="Times New Roman" w:cs="Times New Roman"/>
          <w:bCs/>
          <w:sz w:val="24"/>
          <w:szCs w:val="24"/>
        </w:rPr>
        <w:t>.</w:t>
      </w:r>
    </w:p>
    <w:p w14:paraId="42D4E3AE" w14:textId="77777777" w:rsidR="008B5EE0" w:rsidRPr="00080E32" w:rsidRDefault="008B5EE0"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333E76DB"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Срок проведения торговой процедуры</w:t>
      </w:r>
      <w:r w:rsidRPr="00080E32">
        <w:rPr>
          <w:rFonts w:ascii="Times New Roman" w:eastAsia="Times New Roman" w:hAnsi="Times New Roman" w:cs="Times New Roman"/>
          <w:sz w:val="24"/>
          <w:szCs w:val="24"/>
          <w:lang w:eastAsia="ru-RU"/>
        </w:rPr>
        <w:t xml:space="preserve">: </w:t>
      </w:r>
      <w:r w:rsidR="006251DA" w:rsidRPr="00080E32">
        <w:rPr>
          <w:rFonts w:ascii="Times New Roman" w:eastAsia="Times New Roman" w:hAnsi="Times New Roman" w:cs="Times New Roman"/>
          <w:sz w:val="24"/>
          <w:szCs w:val="24"/>
          <w:lang w:eastAsia="ru-RU"/>
        </w:rPr>
        <w:t xml:space="preserve">с </w:t>
      </w:r>
      <w:bookmarkStart w:id="0" w:name="_Hlk161014446"/>
      <w:r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w:t>
      </w:r>
      <w:r w:rsidR="00BF34C6">
        <w:rPr>
          <w:rFonts w:ascii="Times New Roman" w:eastAsia="Times New Roman" w:hAnsi="Times New Roman" w:cs="Times New Roman"/>
          <w:sz w:val="24"/>
          <w:szCs w:val="24"/>
          <w:lang w:eastAsia="ru-RU"/>
        </w:rPr>
        <w:t>4</w:t>
      </w:r>
      <w:r w:rsidR="00AA75A1"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 xml:space="preserve">марта </w:t>
      </w:r>
      <w:r w:rsidRPr="00080E32">
        <w:rPr>
          <w:rFonts w:ascii="Times New Roman" w:eastAsia="Times New Roman" w:hAnsi="Times New Roman" w:cs="Times New Roman"/>
          <w:sz w:val="24"/>
          <w:szCs w:val="24"/>
          <w:lang w:eastAsia="ru-RU"/>
        </w:rPr>
        <w:t>202</w:t>
      </w:r>
      <w:r w:rsidR="00B874C2" w:rsidRPr="00080E32">
        <w:rPr>
          <w:rFonts w:ascii="Times New Roman" w:eastAsia="Times New Roman" w:hAnsi="Times New Roman" w:cs="Times New Roman"/>
          <w:sz w:val="24"/>
          <w:szCs w:val="24"/>
          <w:lang w:eastAsia="ru-RU"/>
        </w:rPr>
        <w:t>4</w:t>
      </w:r>
      <w:r w:rsidRPr="00080E32">
        <w:rPr>
          <w:rFonts w:ascii="Times New Roman" w:eastAsia="Times New Roman" w:hAnsi="Times New Roman" w:cs="Times New Roman"/>
          <w:sz w:val="24"/>
          <w:szCs w:val="24"/>
          <w:lang w:eastAsia="ru-RU"/>
        </w:rPr>
        <w:t xml:space="preserve"> </w:t>
      </w:r>
      <w:bookmarkEnd w:id="0"/>
      <w:r w:rsidRPr="00080E32">
        <w:rPr>
          <w:rFonts w:ascii="Times New Roman" w:eastAsia="Times New Roman" w:hAnsi="Times New Roman" w:cs="Times New Roman"/>
          <w:sz w:val="24"/>
          <w:szCs w:val="24"/>
          <w:lang w:eastAsia="ru-RU"/>
        </w:rPr>
        <w:t>по «</w:t>
      </w:r>
      <w:r w:rsidR="008B5EE0">
        <w:rPr>
          <w:rFonts w:ascii="Times New Roman" w:eastAsia="Times New Roman" w:hAnsi="Times New Roman" w:cs="Times New Roman"/>
          <w:sz w:val="24"/>
          <w:szCs w:val="24"/>
          <w:lang w:eastAsia="ru-RU"/>
        </w:rPr>
        <w:t>1</w:t>
      </w:r>
      <w:r w:rsidR="00BF34C6">
        <w:rPr>
          <w:rFonts w:ascii="Times New Roman" w:eastAsia="Times New Roman" w:hAnsi="Times New Roman" w:cs="Times New Roman"/>
          <w:sz w:val="24"/>
          <w:szCs w:val="24"/>
          <w:lang w:eastAsia="ru-RU"/>
        </w:rPr>
        <w:t>8</w:t>
      </w:r>
      <w:r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 xml:space="preserve">апреля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 xml:space="preserve"> включительно.  </w:t>
      </w:r>
    </w:p>
    <w:p w14:paraId="75D2CD76"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25D07922"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публикации извещения о торговой процедуре</w:t>
      </w:r>
      <w:r w:rsidRPr="00080E32">
        <w:rPr>
          <w:rFonts w:ascii="Times New Roman" w:eastAsia="Times New Roman" w:hAnsi="Times New Roman" w:cs="Times New Roman"/>
          <w:sz w:val="24"/>
          <w:szCs w:val="24"/>
          <w:lang w:eastAsia="ru-RU"/>
        </w:rPr>
        <w:t xml:space="preserve">: </w:t>
      </w:r>
      <w:r w:rsidR="008B5EE0" w:rsidRPr="008B5EE0">
        <w:rPr>
          <w:rFonts w:ascii="Times New Roman" w:eastAsia="Times New Roman" w:hAnsi="Times New Roman" w:cs="Times New Roman"/>
          <w:sz w:val="24"/>
          <w:szCs w:val="24"/>
          <w:lang w:eastAsia="ru-RU"/>
        </w:rPr>
        <w:t>«1</w:t>
      </w:r>
      <w:r w:rsidR="00BF34C6">
        <w:rPr>
          <w:rFonts w:ascii="Times New Roman" w:eastAsia="Times New Roman" w:hAnsi="Times New Roman" w:cs="Times New Roman"/>
          <w:sz w:val="24"/>
          <w:szCs w:val="24"/>
          <w:lang w:eastAsia="ru-RU"/>
        </w:rPr>
        <w:t>4</w:t>
      </w:r>
      <w:r w:rsidR="008B5EE0" w:rsidRPr="008B5EE0">
        <w:rPr>
          <w:rFonts w:ascii="Times New Roman" w:eastAsia="Times New Roman" w:hAnsi="Times New Roman" w:cs="Times New Roman"/>
          <w:sz w:val="24"/>
          <w:szCs w:val="24"/>
          <w:lang w:eastAsia="ru-RU"/>
        </w:rPr>
        <w:t>» марта 2024</w:t>
      </w:r>
      <w:r w:rsidRPr="00080E32">
        <w:rPr>
          <w:rFonts w:ascii="Times New Roman" w:eastAsia="Times New Roman" w:hAnsi="Times New Roman" w:cs="Times New Roman"/>
          <w:sz w:val="24"/>
          <w:szCs w:val="24"/>
          <w:lang w:eastAsia="ru-RU"/>
        </w:rPr>
        <w:t>.</w:t>
      </w:r>
    </w:p>
    <w:p w14:paraId="1B417E52" w14:textId="77777777" w:rsidR="00394896" w:rsidRPr="00080E32"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78BA74CD"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080E32">
        <w:rPr>
          <w:rFonts w:ascii="Times New Roman" w:eastAsia="Times New Roman" w:hAnsi="Times New Roman" w:cs="Times New Roman"/>
          <w:sz w:val="24"/>
          <w:szCs w:val="24"/>
          <w:lang w:eastAsia="ru-RU"/>
        </w:rPr>
        <w:t>: 0</w:t>
      </w:r>
      <w:r w:rsidR="009C48D0" w:rsidRPr="00080E32">
        <w:rPr>
          <w:rFonts w:ascii="Times New Roman" w:eastAsia="Times New Roman" w:hAnsi="Times New Roman" w:cs="Times New Roman"/>
          <w:sz w:val="24"/>
          <w:szCs w:val="24"/>
          <w:lang w:eastAsia="ru-RU"/>
        </w:rPr>
        <w:t>0</w:t>
      </w:r>
      <w:r w:rsidRPr="00080E32">
        <w:rPr>
          <w:rFonts w:ascii="Times New Roman" w:eastAsia="Times New Roman" w:hAnsi="Times New Roman" w:cs="Times New Roman"/>
          <w:sz w:val="24"/>
          <w:szCs w:val="24"/>
          <w:lang w:eastAsia="ru-RU"/>
        </w:rPr>
        <w:t xml:space="preserve">:00 по Московскому времени </w:t>
      </w:r>
      <w:r w:rsidR="008B5EE0" w:rsidRPr="008B5EE0">
        <w:rPr>
          <w:rFonts w:ascii="Times New Roman" w:eastAsia="Times New Roman" w:hAnsi="Times New Roman" w:cs="Times New Roman"/>
          <w:sz w:val="24"/>
          <w:szCs w:val="24"/>
          <w:lang w:eastAsia="ru-RU"/>
        </w:rPr>
        <w:t>«1</w:t>
      </w:r>
      <w:r w:rsidR="00BF34C6">
        <w:rPr>
          <w:rFonts w:ascii="Times New Roman" w:eastAsia="Times New Roman" w:hAnsi="Times New Roman" w:cs="Times New Roman"/>
          <w:sz w:val="24"/>
          <w:szCs w:val="24"/>
          <w:lang w:eastAsia="ru-RU"/>
        </w:rPr>
        <w:t>5</w:t>
      </w:r>
      <w:r w:rsidR="008B5EE0" w:rsidRPr="008B5EE0">
        <w:rPr>
          <w:rFonts w:ascii="Times New Roman" w:eastAsia="Times New Roman" w:hAnsi="Times New Roman" w:cs="Times New Roman"/>
          <w:sz w:val="24"/>
          <w:szCs w:val="24"/>
          <w:lang w:eastAsia="ru-RU"/>
        </w:rPr>
        <w:t>» марта 2024</w:t>
      </w:r>
      <w:r w:rsidRPr="00080E32">
        <w:rPr>
          <w:rFonts w:ascii="Times New Roman" w:eastAsia="Times New Roman" w:hAnsi="Times New Roman" w:cs="Times New Roman"/>
          <w:sz w:val="24"/>
          <w:szCs w:val="24"/>
          <w:lang w:eastAsia="ru-RU"/>
        </w:rPr>
        <w:t>.</w:t>
      </w:r>
    </w:p>
    <w:p w14:paraId="6E6F53BD" w14:textId="77777777" w:rsidR="00394896" w:rsidRPr="00080E32"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03022150" w14:textId="77777777" w:rsidR="008B5EE0"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окончания приема заявок в торговой процедуре</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00</w:t>
      </w:r>
      <w:r w:rsidR="00B874C2"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00</w:t>
      </w:r>
      <w:r w:rsidRPr="00080E32">
        <w:rPr>
          <w:rFonts w:ascii="Times New Roman" w:eastAsia="Times New Roman" w:hAnsi="Times New Roman" w:cs="Times New Roman"/>
          <w:sz w:val="24"/>
          <w:szCs w:val="24"/>
          <w:lang w:eastAsia="ru-RU"/>
        </w:rPr>
        <w:t xml:space="preserve"> по Московскому времени </w:t>
      </w:r>
    </w:p>
    <w:p w14:paraId="3FEC6F73" w14:textId="747BB4F0" w:rsidR="00394896" w:rsidRPr="00080E32"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0</w:t>
      </w:r>
      <w:r w:rsidR="00BF34C6">
        <w:rPr>
          <w:rFonts w:ascii="Times New Roman" w:eastAsia="Times New Roman" w:hAnsi="Times New Roman" w:cs="Times New Roman"/>
          <w:sz w:val="24"/>
          <w:szCs w:val="24"/>
          <w:lang w:eastAsia="ru-RU"/>
        </w:rPr>
        <w:t>9</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апреля</w:t>
      </w:r>
      <w:r w:rsidR="00AA75A1" w:rsidRPr="00080E32">
        <w:rPr>
          <w:rFonts w:ascii="Times New Roman" w:eastAsia="Times New Roman" w:hAnsi="Times New Roman" w:cs="Times New Roman"/>
          <w:sz w:val="24"/>
          <w:szCs w:val="24"/>
          <w:lang w:eastAsia="ru-RU"/>
        </w:rPr>
        <w:t xml:space="preserve"> </w:t>
      </w:r>
      <w:r w:rsidR="009C48D0"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57B7B8E1" w14:textId="77777777" w:rsidR="00394896" w:rsidRPr="00080E32"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4DDCF710" w:rsidR="00B95EEF" w:rsidRPr="00F03455" w:rsidRDefault="00B95EEF" w:rsidP="002D1AF5">
      <w:pPr>
        <w:keepNext/>
        <w:keepLines/>
        <w:spacing w:after="0" w:line="240" w:lineRule="auto"/>
        <w:rPr>
          <w:rFonts w:ascii="Times New Roman" w:eastAsia="Times New Roman" w:hAnsi="Times New Roman" w:cs="Times New Roman"/>
          <w:sz w:val="24"/>
          <w:szCs w:val="24"/>
          <w:lang w:eastAsia="ru-RU"/>
        </w:rPr>
      </w:pPr>
      <w:r w:rsidRPr="00F03455">
        <w:rPr>
          <w:rFonts w:ascii="Times New Roman" w:eastAsia="Times New Roman" w:hAnsi="Times New Roman" w:cs="Times New Roman"/>
          <w:b/>
          <w:bCs/>
          <w:sz w:val="24"/>
          <w:szCs w:val="24"/>
          <w:lang w:eastAsia="ru-RU"/>
        </w:rPr>
        <w:t>Дата окончания проверки правоспособности Заявок</w:t>
      </w:r>
      <w:r w:rsidRPr="00F03455">
        <w:rPr>
          <w:rFonts w:ascii="Times New Roman" w:eastAsia="Times New Roman" w:hAnsi="Times New Roman" w:cs="Times New Roman"/>
          <w:sz w:val="24"/>
          <w:szCs w:val="24"/>
          <w:lang w:eastAsia="ru-RU"/>
        </w:rPr>
        <w:t xml:space="preserve">: </w:t>
      </w:r>
      <w:r w:rsidR="00C94863" w:rsidRPr="00F03455">
        <w:rPr>
          <w:rFonts w:ascii="Times New Roman" w:eastAsia="Times New Roman" w:hAnsi="Times New Roman" w:cs="Times New Roman"/>
          <w:sz w:val="24"/>
          <w:szCs w:val="24"/>
          <w:lang w:eastAsia="ru-RU"/>
        </w:rPr>
        <w:t>«</w:t>
      </w:r>
      <w:r w:rsidR="00F03455" w:rsidRPr="00F03455">
        <w:rPr>
          <w:rFonts w:ascii="Times New Roman" w:eastAsia="Times New Roman" w:hAnsi="Times New Roman" w:cs="Times New Roman"/>
          <w:sz w:val="24"/>
          <w:szCs w:val="24"/>
          <w:lang w:eastAsia="ru-RU"/>
        </w:rPr>
        <w:t>12</w:t>
      </w:r>
      <w:r w:rsidR="00C94863" w:rsidRPr="00F03455">
        <w:rPr>
          <w:rFonts w:ascii="Times New Roman" w:eastAsia="Times New Roman" w:hAnsi="Times New Roman" w:cs="Times New Roman"/>
          <w:sz w:val="24"/>
          <w:szCs w:val="24"/>
          <w:lang w:eastAsia="ru-RU"/>
        </w:rPr>
        <w:t>» апреля 2024</w:t>
      </w:r>
    </w:p>
    <w:p w14:paraId="097225CD" w14:textId="77777777" w:rsidR="00B95EEF" w:rsidRPr="00F03455"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626CE0A4" w14:textId="77777777" w:rsidR="008B5EE0" w:rsidRPr="00F03455" w:rsidRDefault="00B95EEF" w:rsidP="002D1AF5">
      <w:pPr>
        <w:keepNext/>
        <w:keepLines/>
        <w:spacing w:after="0" w:line="240" w:lineRule="auto"/>
        <w:rPr>
          <w:rFonts w:ascii="Times New Roman" w:eastAsia="Times New Roman" w:hAnsi="Times New Roman" w:cs="Times New Roman"/>
          <w:sz w:val="24"/>
          <w:szCs w:val="24"/>
          <w:lang w:eastAsia="ru-RU"/>
        </w:rPr>
      </w:pPr>
      <w:r w:rsidRPr="00F03455">
        <w:rPr>
          <w:rFonts w:ascii="Times New Roman" w:eastAsia="Times New Roman" w:hAnsi="Times New Roman" w:cs="Times New Roman"/>
          <w:b/>
          <w:bCs/>
          <w:sz w:val="24"/>
          <w:szCs w:val="24"/>
          <w:lang w:eastAsia="ru-RU"/>
        </w:rPr>
        <w:t>Дата оформления протокола об окончании приема и регистрации заявок Заявителей</w:t>
      </w:r>
      <w:r w:rsidR="00013CFE" w:rsidRPr="00F03455">
        <w:rPr>
          <w:rFonts w:ascii="Times New Roman" w:eastAsia="Times New Roman" w:hAnsi="Times New Roman" w:cs="Times New Roman"/>
          <w:sz w:val="24"/>
          <w:szCs w:val="24"/>
          <w:lang w:eastAsia="ru-RU"/>
        </w:rPr>
        <w:t xml:space="preserve">: </w:t>
      </w:r>
    </w:p>
    <w:p w14:paraId="7B20F12D" w14:textId="62B90FCC" w:rsidR="00B95EEF" w:rsidRPr="00080E32" w:rsidRDefault="008B5EE0" w:rsidP="002D1AF5">
      <w:pPr>
        <w:keepNext/>
        <w:keepLines/>
        <w:spacing w:after="0" w:line="240" w:lineRule="auto"/>
        <w:rPr>
          <w:rFonts w:ascii="Times New Roman" w:eastAsia="Times New Roman" w:hAnsi="Times New Roman" w:cs="Times New Roman"/>
          <w:sz w:val="24"/>
          <w:szCs w:val="24"/>
          <w:lang w:eastAsia="ru-RU"/>
        </w:rPr>
      </w:pPr>
      <w:r w:rsidRPr="00F03455">
        <w:rPr>
          <w:rFonts w:ascii="Times New Roman" w:eastAsia="Times New Roman" w:hAnsi="Times New Roman" w:cs="Times New Roman"/>
          <w:sz w:val="24"/>
          <w:szCs w:val="24"/>
          <w:lang w:eastAsia="ru-RU"/>
        </w:rPr>
        <w:t>«1</w:t>
      </w:r>
      <w:r w:rsidR="00BF34C6" w:rsidRPr="00F03455">
        <w:rPr>
          <w:rFonts w:ascii="Times New Roman" w:eastAsia="Times New Roman" w:hAnsi="Times New Roman" w:cs="Times New Roman"/>
          <w:sz w:val="24"/>
          <w:szCs w:val="24"/>
          <w:lang w:eastAsia="ru-RU"/>
        </w:rPr>
        <w:t>5</w:t>
      </w:r>
      <w:r w:rsidR="00B874C2" w:rsidRPr="00F03455">
        <w:rPr>
          <w:rFonts w:ascii="Times New Roman" w:eastAsia="Times New Roman" w:hAnsi="Times New Roman" w:cs="Times New Roman"/>
          <w:sz w:val="24"/>
          <w:szCs w:val="24"/>
          <w:lang w:eastAsia="ru-RU"/>
        </w:rPr>
        <w:t xml:space="preserve">» </w:t>
      </w:r>
      <w:r w:rsidR="000B0297" w:rsidRPr="00F03455">
        <w:rPr>
          <w:rFonts w:ascii="Times New Roman" w:eastAsia="Times New Roman" w:hAnsi="Times New Roman" w:cs="Times New Roman"/>
          <w:sz w:val="24"/>
          <w:szCs w:val="24"/>
          <w:lang w:eastAsia="ru-RU"/>
        </w:rPr>
        <w:t>апреля</w:t>
      </w:r>
      <w:r w:rsidR="00B874C2" w:rsidRPr="00F03455">
        <w:rPr>
          <w:rFonts w:ascii="Times New Roman" w:eastAsia="Times New Roman" w:hAnsi="Times New Roman" w:cs="Times New Roman"/>
          <w:sz w:val="24"/>
          <w:szCs w:val="24"/>
          <w:lang w:eastAsia="ru-RU"/>
        </w:rPr>
        <w:t xml:space="preserve"> 2024.</w:t>
      </w:r>
    </w:p>
    <w:p w14:paraId="39D14508" w14:textId="77777777" w:rsidR="00B95EEF" w:rsidRPr="00080E32"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2C521D26" w14:textId="44970FA4"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начала проведения торговой процедуры</w:t>
      </w:r>
      <w:r w:rsidRPr="00080E32">
        <w:rPr>
          <w:rFonts w:ascii="Times New Roman" w:eastAsia="Times New Roman" w:hAnsi="Times New Roman" w:cs="Times New Roman"/>
          <w:sz w:val="24"/>
          <w:szCs w:val="24"/>
          <w:lang w:eastAsia="ru-RU"/>
        </w:rPr>
        <w:t xml:space="preserve">: </w:t>
      </w:r>
      <w:r w:rsidR="008B5EE0">
        <w:rPr>
          <w:rFonts w:ascii="Times New Roman" w:eastAsia="Times New Roman" w:hAnsi="Times New Roman" w:cs="Times New Roman"/>
          <w:sz w:val="24"/>
          <w:szCs w:val="24"/>
          <w:lang w:eastAsia="ru-RU"/>
        </w:rPr>
        <w:t>09</w:t>
      </w:r>
      <w:r w:rsidRPr="00080E32">
        <w:rPr>
          <w:rFonts w:ascii="Times New Roman" w:eastAsia="Times New Roman" w:hAnsi="Times New Roman" w:cs="Times New Roman"/>
          <w:sz w:val="24"/>
          <w:szCs w:val="24"/>
          <w:lang w:eastAsia="ru-RU"/>
        </w:rPr>
        <w:t>:00 по Московскому времени «</w:t>
      </w:r>
      <w:r w:rsidR="008B5EE0">
        <w:rPr>
          <w:rFonts w:ascii="Times New Roman" w:eastAsia="Times New Roman" w:hAnsi="Times New Roman" w:cs="Times New Roman"/>
          <w:sz w:val="24"/>
          <w:szCs w:val="24"/>
          <w:lang w:eastAsia="ru-RU"/>
        </w:rPr>
        <w:t>1</w:t>
      </w:r>
      <w:r w:rsidR="00BF34C6">
        <w:rPr>
          <w:rFonts w:ascii="Times New Roman" w:eastAsia="Times New Roman" w:hAnsi="Times New Roman" w:cs="Times New Roman"/>
          <w:sz w:val="24"/>
          <w:szCs w:val="24"/>
          <w:lang w:eastAsia="ru-RU"/>
        </w:rPr>
        <w:t>8</w:t>
      </w:r>
      <w:r w:rsidR="00EA4ED2"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FE063A" w:rsidRPr="00080E32">
        <w:rPr>
          <w:rFonts w:ascii="Times New Roman" w:eastAsia="Times New Roman" w:hAnsi="Times New Roman" w:cs="Times New Roman"/>
          <w:sz w:val="24"/>
          <w:szCs w:val="24"/>
          <w:lang w:eastAsia="ru-RU"/>
        </w:rPr>
        <w:t xml:space="preserve"> </w:t>
      </w:r>
      <w:r w:rsidR="000716EC" w:rsidRPr="00080E32">
        <w:rPr>
          <w:rFonts w:ascii="Times New Roman" w:eastAsia="Times New Roman" w:hAnsi="Times New Roman" w:cs="Times New Roman"/>
          <w:sz w:val="24"/>
          <w:szCs w:val="24"/>
          <w:lang w:eastAsia="ru-RU"/>
        </w:rPr>
        <w:t>2024</w:t>
      </w:r>
      <w:r w:rsidRPr="00080E32">
        <w:rPr>
          <w:rFonts w:ascii="Times New Roman" w:eastAsia="Times New Roman" w:hAnsi="Times New Roman" w:cs="Times New Roman"/>
          <w:sz w:val="24"/>
          <w:szCs w:val="24"/>
          <w:lang w:eastAsia="ru-RU"/>
        </w:rPr>
        <w:t>.</w:t>
      </w:r>
    </w:p>
    <w:p w14:paraId="6534FB17" w14:textId="77777777" w:rsidR="00B95EEF" w:rsidRPr="00080E32" w:rsidRDefault="00B95EEF" w:rsidP="00852C8F">
      <w:pPr>
        <w:keepNext/>
        <w:keepLines/>
        <w:spacing w:after="0" w:line="240" w:lineRule="auto"/>
        <w:rPr>
          <w:rFonts w:ascii="Times New Roman" w:eastAsia="Times New Roman" w:hAnsi="Times New Roman" w:cs="Times New Roman"/>
          <w:b/>
          <w:bCs/>
          <w:sz w:val="24"/>
          <w:szCs w:val="24"/>
          <w:lang w:eastAsia="ru-RU"/>
        </w:rPr>
      </w:pPr>
    </w:p>
    <w:p w14:paraId="3C919BB7" w14:textId="18BC2D19"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Дата завершения торговой процедуры</w:t>
      </w:r>
      <w:r w:rsidRPr="00080E32">
        <w:rPr>
          <w:rFonts w:ascii="Times New Roman" w:eastAsia="Times New Roman" w:hAnsi="Times New Roman" w:cs="Times New Roman"/>
          <w:sz w:val="24"/>
          <w:szCs w:val="24"/>
          <w:lang w:eastAsia="ru-RU"/>
        </w:rPr>
        <w:t xml:space="preserve">: </w:t>
      </w:r>
      <w:r w:rsidR="00FE063A"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w:t>
      </w:r>
      <w:r w:rsidR="00BF34C6">
        <w:rPr>
          <w:rFonts w:ascii="Times New Roman" w:eastAsia="Times New Roman" w:hAnsi="Times New Roman" w:cs="Times New Roman"/>
          <w:sz w:val="24"/>
          <w:szCs w:val="24"/>
          <w:lang w:eastAsia="ru-RU"/>
        </w:rPr>
        <w:t>8</w:t>
      </w:r>
      <w:r w:rsidR="00FE063A"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апреля</w:t>
      </w:r>
      <w:r w:rsidR="00FE063A" w:rsidRPr="00080E32">
        <w:rPr>
          <w:rFonts w:ascii="Times New Roman" w:eastAsia="Times New Roman" w:hAnsi="Times New Roman" w:cs="Times New Roman"/>
          <w:sz w:val="24"/>
          <w:szCs w:val="24"/>
          <w:lang w:eastAsia="ru-RU"/>
        </w:rPr>
        <w:t xml:space="preserve"> 2024.</w:t>
      </w:r>
    </w:p>
    <w:p w14:paraId="26D9AB94" w14:textId="06B3ED4B" w:rsidR="00B95EEF" w:rsidRPr="00080E32" w:rsidRDefault="00B95EEF" w:rsidP="00852C8F">
      <w:pPr>
        <w:keepNext/>
        <w:keepLines/>
        <w:spacing w:after="0" w:line="240" w:lineRule="auto"/>
        <w:rPr>
          <w:rFonts w:ascii="Times New Roman" w:eastAsia="Times New Roman" w:hAnsi="Times New Roman" w:cs="Times New Roman"/>
          <w:sz w:val="24"/>
          <w:szCs w:val="24"/>
          <w:lang w:eastAsia="ru-RU"/>
        </w:rPr>
      </w:pPr>
    </w:p>
    <w:p w14:paraId="1FADF238" w14:textId="4BF78A85" w:rsidR="00FE063A" w:rsidRPr="00080E32" w:rsidRDefault="00B95EEF" w:rsidP="00FE063A">
      <w:pPr>
        <w:keepNext/>
        <w:keepLines/>
        <w:spacing w:after="0" w:line="240" w:lineRule="auto"/>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 xml:space="preserve">Дата </w:t>
      </w:r>
      <w:r w:rsidR="000A694E" w:rsidRPr="00080E32">
        <w:rPr>
          <w:rFonts w:ascii="Times New Roman" w:eastAsia="Times New Roman" w:hAnsi="Times New Roman" w:cs="Times New Roman"/>
          <w:b/>
          <w:bCs/>
          <w:sz w:val="24"/>
          <w:szCs w:val="24"/>
          <w:lang w:eastAsia="ru-RU"/>
        </w:rPr>
        <w:t>публикации</w:t>
      </w:r>
      <w:r w:rsidRPr="00080E32">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080E32">
        <w:rPr>
          <w:rFonts w:ascii="Times New Roman" w:eastAsia="Times New Roman" w:hAnsi="Times New Roman" w:cs="Times New Roman"/>
          <w:sz w:val="24"/>
          <w:szCs w:val="24"/>
          <w:lang w:eastAsia="ru-RU"/>
        </w:rPr>
        <w:t xml:space="preserve">: </w:t>
      </w:r>
      <w:r w:rsidR="000B0297" w:rsidRPr="00080E32">
        <w:rPr>
          <w:rFonts w:ascii="Times New Roman" w:eastAsia="Times New Roman" w:hAnsi="Times New Roman" w:cs="Times New Roman"/>
          <w:sz w:val="24"/>
          <w:szCs w:val="24"/>
          <w:lang w:eastAsia="ru-RU"/>
        </w:rPr>
        <w:t>«</w:t>
      </w:r>
      <w:r w:rsidR="008B5EE0">
        <w:rPr>
          <w:rFonts w:ascii="Times New Roman" w:eastAsia="Times New Roman" w:hAnsi="Times New Roman" w:cs="Times New Roman"/>
          <w:sz w:val="24"/>
          <w:szCs w:val="24"/>
          <w:lang w:eastAsia="ru-RU"/>
        </w:rPr>
        <w:t>1</w:t>
      </w:r>
      <w:r w:rsidR="00BF34C6">
        <w:rPr>
          <w:rFonts w:ascii="Times New Roman" w:eastAsia="Times New Roman" w:hAnsi="Times New Roman" w:cs="Times New Roman"/>
          <w:sz w:val="24"/>
          <w:szCs w:val="24"/>
          <w:lang w:eastAsia="ru-RU"/>
        </w:rPr>
        <w:t>8</w:t>
      </w:r>
      <w:r w:rsidR="000B0297" w:rsidRPr="00080E32">
        <w:rPr>
          <w:rFonts w:ascii="Times New Roman" w:eastAsia="Times New Roman" w:hAnsi="Times New Roman" w:cs="Times New Roman"/>
          <w:sz w:val="24"/>
          <w:szCs w:val="24"/>
          <w:lang w:eastAsia="ru-RU"/>
        </w:rPr>
        <w:t>» апреля 2024.</w:t>
      </w:r>
    </w:p>
    <w:p w14:paraId="2AB0820F" w14:textId="77777777" w:rsidR="000B0297" w:rsidRPr="00080E32" w:rsidRDefault="000B0297"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Адрес эл. почты: office@alfalot.ru</w:t>
      </w:r>
      <w:r w:rsidRPr="00080E32">
        <w:rPr>
          <w:rFonts w:ascii="Times New Roman" w:eastAsia="Times New Roman" w:hAnsi="Times New Roman" w:cs="Times New Roman"/>
          <w:snapToGrid w:val="0"/>
          <w:sz w:val="24"/>
          <w:szCs w:val="24"/>
          <w:lang w:eastAsia="ru-RU"/>
        </w:rPr>
        <w:t>.</w:t>
      </w:r>
    </w:p>
    <w:p w14:paraId="705122AA" w14:textId="77777777" w:rsidR="00394896" w:rsidRPr="00080E32" w:rsidRDefault="00394896" w:rsidP="00852C8F">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F03455" w:rsidRDefault="00394896" w:rsidP="00852C8F">
      <w:pPr>
        <w:keepNext/>
        <w:keepLines/>
        <w:spacing w:after="0" w:line="240" w:lineRule="auto"/>
        <w:jc w:val="both"/>
        <w:rPr>
          <w:rFonts w:ascii="Times New Roman" w:eastAsia="Times New Roman" w:hAnsi="Times New Roman" w:cs="Times New Roman"/>
          <w:b/>
          <w:sz w:val="24"/>
          <w:szCs w:val="24"/>
          <w:lang w:eastAsia="ru-RU"/>
        </w:rPr>
      </w:pPr>
      <w:r w:rsidRPr="00F03455">
        <w:rPr>
          <w:rFonts w:ascii="Times New Roman" w:eastAsia="Times New Roman" w:hAnsi="Times New Roman" w:cs="Times New Roman"/>
          <w:b/>
          <w:sz w:val="24"/>
          <w:szCs w:val="24"/>
          <w:lang w:eastAsia="ru-RU"/>
        </w:rPr>
        <w:t xml:space="preserve">Сведения о продавце: </w:t>
      </w:r>
    </w:p>
    <w:p w14:paraId="445E37D3" w14:textId="587BF9BA" w:rsidR="008B5EE0" w:rsidRPr="00F03455" w:rsidRDefault="008B5EE0" w:rsidP="008B5EE0">
      <w:pPr>
        <w:keepNext/>
        <w:keepLines/>
        <w:spacing w:after="0" w:line="240" w:lineRule="auto"/>
        <w:ind w:left="-284" w:firstLine="284"/>
        <w:jc w:val="both"/>
        <w:rPr>
          <w:rFonts w:ascii="Times New Roman" w:eastAsia="Times New Roman" w:hAnsi="Times New Roman" w:cs="Times New Roman"/>
          <w:b/>
          <w:sz w:val="24"/>
          <w:szCs w:val="24"/>
        </w:rPr>
      </w:pPr>
      <w:r w:rsidRPr="00F03455">
        <w:rPr>
          <w:rFonts w:ascii="Times New Roman" w:eastAsia="Times New Roman" w:hAnsi="Times New Roman" w:cs="Times New Roman"/>
          <w:b/>
          <w:sz w:val="24"/>
          <w:szCs w:val="24"/>
        </w:rPr>
        <w:t xml:space="preserve">Акционерное общество «Российский Сельскохозяйственный банк» </w:t>
      </w:r>
    </w:p>
    <w:p w14:paraId="56AAAD28"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119034, г. Москва, Гагаринский переулок, д. 3.</w:t>
      </w:r>
    </w:p>
    <w:p w14:paraId="6CC1C0CE"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ИНН 7725114488</w:t>
      </w:r>
    </w:p>
    <w:p w14:paraId="600E808A"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КПП 575102001</w:t>
      </w:r>
    </w:p>
    <w:p w14:paraId="276628F1"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ОГРН 1027700342890</w:t>
      </w:r>
    </w:p>
    <w:p w14:paraId="153D743A"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БИК 044525111</w:t>
      </w:r>
    </w:p>
    <w:p w14:paraId="71A0A444"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proofErr w:type="spellStart"/>
      <w:r w:rsidRPr="00F03455">
        <w:rPr>
          <w:rFonts w:ascii="Times New Roman" w:eastAsia="Times New Roman" w:hAnsi="Times New Roman" w:cs="Times New Roman"/>
          <w:bCs/>
          <w:sz w:val="24"/>
          <w:szCs w:val="24"/>
        </w:rPr>
        <w:t>Корр.счет</w:t>
      </w:r>
      <w:proofErr w:type="spellEnd"/>
      <w:r w:rsidRPr="00F03455">
        <w:rPr>
          <w:rFonts w:ascii="Times New Roman" w:eastAsia="Times New Roman" w:hAnsi="Times New Roman" w:cs="Times New Roman"/>
          <w:bCs/>
          <w:sz w:val="24"/>
          <w:szCs w:val="24"/>
        </w:rPr>
        <w:t xml:space="preserve"> № 30101810200000000111</w:t>
      </w:r>
    </w:p>
    <w:p w14:paraId="3ACAC4AE"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в ГУ Банка России по ЦФО</w:t>
      </w:r>
    </w:p>
    <w:p w14:paraId="58AD315B" w14:textId="54C16B13" w:rsidR="00DD05B0" w:rsidRPr="00F03455" w:rsidRDefault="00DD05B0" w:rsidP="00F03455">
      <w:pPr>
        <w:keepNext/>
        <w:keepLines/>
        <w:spacing w:after="0" w:line="240" w:lineRule="auto"/>
        <w:jc w:val="both"/>
        <w:rPr>
          <w:rFonts w:ascii="Times New Roman" w:eastAsia="Times New Roman" w:hAnsi="Times New Roman" w:cs="Times New Roman"/>
          <w:b/>
          <w:sz w:val="24"/>
          <w:szCs w:val="24"/>
        </w:rPr>
      </w:pPr>
      <w:r w:rsidRPr="00F03455">
        <w:rPr>
          <w:rFonts w:ascii="Times New Roman" w:eastAsia="Times New Roman" w:hAnsi="Times New Roman" w:cs="Times New Roman"/>
          <w:b/>
          <w:sz w:val="24"/>
          <w:szCs w:val="24"/>
        </w:rPr>
        <w:t>Кабардино-Балкарский Региональный филиал</w:t>
      </w:r>
    </w:p>
    <w:p w14:paraId="7235E1FF"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 xml:space="preserve">360030, КБР, г. Нальчик, </w:t>
      </w:r>
    </w:p>
    <w:p w14:paraId="182BD712"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 xml:space="preserve">проспект Кулиева, д.10 «А», </w:t>
      </w:r>
    </w:p>
    <w:p w14:paraId="64E68283"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ИНН 7725114488 КПП 720343001</w:t>
      </w:r>
    </w:p>
    <w:p w14:paraId="7A29C589"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ОГРН 1027700342890</w:t>
      </w:r>
    </w:p>
    <w:p w14:paraId="2F8C12D4" w14:textId="77777777" w:rsidR="00DD05B0" w:rsidRPr="00F03455"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БИК 048327710</w:t>
      </w:r>
    </w:p>
    <w:p w14:paraId="11283B70" w14:textId="2BBB24CF" w:rsidR="008B5EE0" w:rsidRDefault="00DD05B0" w:rsidP="00DD05B0">
      <w:pPr>
        <w:keepNext/>
        <w:keepLines/>
        <w:spacing w:after="0" w:line="240" w:lineRule="auto"/>
        <w:ind w:left="-284" w:firstLine="284"/>
        <w:jc w:val="both"/>
        <w:rPr>
          <w:rFonts w:ascii="Times New Roman" w:eastAsia="Times New Roman" w:hAnsi="Times New Roman" w:cs="Times New Roman"/>
          <w:bCs/>
          <w:sz w:val="24"/>
          <w:szCs w:val="24"/>
        </w:rPr>
      </w:pPr>
      <w:r w:rsidRPr="00F03455">
        <w:rPr>
          <w:rFonts w:ascii="Times New Roman" w:eastAsia="Times New Roman" w:hAnsi="Times New Roman" w:cs="Times New Roman"/>
          <w:bCs/>
          <w:sz w:val="24"/>
          <w:szCs w:val="24"/>
        </w:rPr>
        <w:t>№ корр. счета 30101810100000000710 в Отделении – Национальный Банк Кабардино-Балкарской Республики г. Нальчик.</w:t>
      </w:r>
    </w:p>
    <w:p w14:paraId="1B359724" w14:textId="77777777" w:rsidR="00F03455" w:rsidRDefault="00F03455" w:rsidP="00DD05B0">
      <w:pPr>
        <w:keepNext/>
        <w:keepLines/>
        <w:spacing w:after="0" w:line="240" w:lineRule="auto"/>
        <w:ind w:left="-284" w:firstLine="284"/>
        <w:jc w:val="both"/>
        <w:rPr>
          <w:rFonts w:ascii="Times New Roman" w:eastAsia="Times New Roman" w:hAnsi="Times New Roman" w:cs="Times New Roman"/>
          <w:sz w:val="24"/>
          <w:szCs w:val="24"/>
        </w:rPr>
      </w:pPr>
    </w:p>
    <w:p w14:paraId="774EBCDE" w14:textId="67C9572F" w:rsidR="00394896" w:rsidRPr="002D41DB" w:rsidRDefault="00394896" w:rsidP="00E22F6C">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бщество с ограниченной ответственностью «Аукционы 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5EE8FC33" w14:textId="2C767B8B" w:rsidR="00A844C2" w:rsidRDefault="00A844C2" w:rsidP="00E22F6C">
      <w:pPr>
        <w:keepNext/>
        <w:keepLines/>
        <w:spacing w:after="0" w:line="240" w:lineRule="auto"/>
        <w:jc w:val="both"/>
        <w:rPr>
          <w:rFonts w:ascii="Times New Roman" w:eastAsia="Times New Roman" w:hAnsi="Times New Roman" w:cs="Times New Roman"/>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r w:rsidR="008B5EE0">
        <w:rPr>
          <w:rFonts w:ascii="Times New Roman" w:eastAsia="Times New Roman" w:hAnsi="Times New Roman" w:cs="Times New Roman"/>
          <w:bCs/>
          <w:sz w:val="24"/>
          <w:szCs w:val="24"/>
          <w:lang w:eastAsia="ru-RU"/>
        </w:rPr>
        <w:t>30</w:t>
      </w:r>
      <w:r w:rsidR="00672DDF">
        <w:rPr>
          <w:rFonts w:ascii="Times New Roman" w:eastAsia="Times New Roman" w:hAnsi="Times New Roman" w:cs="Times New Roman"/>
          <w:bCs/>
          <w:sz w:val="24"/>
          <w:szCs w:val="24"/>
          <w:lang w:eastAsia="ru-RU"/>
        </w:rPr>
        <w:t xml:space="preserve"> </w:t>
      </w:r>
      <w:r w:rsidRPr="00A844C2">
        <w:rPr>
          <w:rFonts w:ascii="Times New Roman" w:eastAsia="Times New Roman" w:hAnsi="Times New Roman" w:cs="Times New Roman"/>
          <w:bCs/>
          <w:sz w:val="24"/>
          <w:szCs w:val="24"/>
          <w:lang w:eastAsia="ru-RU"/>
        </w:rPr>
        <w:t>минут</w:t>
      </w:r>
      <w:r w:rsidR="00BF34C6">
        <w:rPr>
          <w:rFonts w:ascii="Times New Roman" w:eastAsia="Times New Roman" w:hAnsi="Times New Roman" w:cs="Times New Roman"/>
          <w:bCs/>
          <w:sz w:val="24"/>
          <w:szCs w:val="24"/>
          <w:lang w:eastAsia="ru-RU"/>
        </w:rPr>
        <w:t>.</w:t>
      </w:r>
    </w:p>
    <w:p w14:paraId="7BD4B480" w14:textId="77777777" w:rsidR="00A844C2" w:rsidRDefault="00A844C2" w:rsidP="00E22F6C">
      <w:pPr>
        <w:keepNext/>
        <w:keepLines/>
        <w:spacing w:after="0" w:line="240" w:lineRule="auto"/>
        <w:jc w:val="both"/>
        <w:rPr>
          <w:rFonts w:ascii="Times New Roman" w:eastAsia="Times New Roman" w:hAnsi="Times New Roman" w:cs="Times New Roman"/>
          <w:b/>
          <w:sz w:val="24"/>
          <w:szCs w:val="24"/>
          <w:lang w:eastAsia="ru-RU"/>
        </w:rPr>
      </w:pPr>
    </w:p>
    <w:p w14:paraId="346FBA98" w14:textId="71F3EE62" w:rsidR="00672DDF" w:rsidRDefault="008C6965" w:rsidP="00672DDF">
      <w:pPr>
        <w:keepNext/>
        <w:keepLines/>
        <w:spacing w:after="0" w:line="240" w:lineRule="auto"/>
        <w:jc w:val="both"/>
        <w:rPr>
          <w:rFonts w:ascii="Times New Roman" w:eastAsia="Times New Roman" w:hAnsi="Times New Roman" w:cs="Times New Roman"/>
          <w:sz w:val="24"/>
          <w:szCs w:val="24"/>
          <w:lang w:eastAsia="ru-RU"/>
        </w:rPr>
      </w:pPr>
      <w:bookmarkStart w:id="1"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1"/>
      <w:r w:rsidR="00BF34C6" w:rsidRPr="00BF34C6">
        <w:rPr>
          <w:rFonts w:ascii="Times New Roman" w:eastAsia="Times New Roman" w:hAnsi="Times New Roman" w:cs="Times New Roman"/>
          <w:sz w:val="24"/>
          <w:szCs w:val="24"/>
          <w:lang w:eastAsia="ru-RU"/>
        </w:rPr>
        <w:t>23 755</w:t>
      </w:r>
      <w:r w:rsidR="00BF34C6">
        <w:rPr>
          <w:rFonts w:ascii="Times New Roman" w:eastAsia="Times New Roman" w:hAnsi="Times New Roman" w:cs="Times New Roman"/>
          <w:sz w:val="24"/>
          <w:szCs w:val="24"/>
          <w:lang w:eastAsia="ru-RU"/>
        </w:rPr>
        <w:t> </w:t>
      </w:r>
      <w:r w:rsidR="00BF34C6" w:rsidRPr="00BF34C6">
        <w:rPr>
          <w:rFonts w:ascii="Times New Roman" w:eastAsia="Times New Roman" w:hAnsi="Times New Roman" w:cs="Times New Roman"/>
          <w:sz w:val="24"/>
          <w:szCs w:val="24"/>
          <w:lang w:eastAsia="ru-RU"/>
        </w:rPr>
        <w:t>168</w:t>
      </w:r>
      <w:r w:rsidR="00BF34C6">
        <w:rPr>
          <w:rFonts w:ascii="Times New Roman" w:eastAsia="Times New Roman" w:hAnsi="Times New Roman" w:cs="Times New Roman"/>
          <w:sz w:val="24"/>
          <w:szCs w:val="24"/>
          <w:lang w:eastAsia="ru-RU"/>
        </w:rPr>
        <w:t xml:space="preserve"> (двадцать три миллиона семьсот пятьдесят пять тысяч сто шестьдесят восемь)</w:t>
      </w:r>
      <w:r w:rsidR="00BF34C6" w:rsidRPr="00BF34C6">
        <w:rPr>
          <w:rFonts w:ascii="Times New Roman" w:eastAsia="Times New Roman" w:hAnsi="Times New Roman" w:cs="Times New Roman"/>
          <w:sz w:val="24"/>
          <w:szCs w:val="24"/>
          <w:lang w:eastAsia="ru-RU"/>
        </w:rPr>
        <w:t xml:space="preserve"> рублей </w:t>
      </w:r>
      <w:r w:rsidR="00F03455">
        <w:rPr>
          <w:rFonts w:ascii="Times New Roman" w:eastAsia="Times New Roman" w:hAnsi="Times New Roman" w:cs="Times New Roman"/>
          <w:sz w:val="24"/>
          <w:szCs w:val="24"/>
          <w:lang w:eastAsia="ru-RU"/>
        </w:rPr>
        <w:t>0</w:t>
      </w:r>
      <w:r w:rsidR="00BF34C6">
        <w:rPr>
          <w:rFonts w:ascii="Times New Roman" w:eastAsia="Times New Roman" w:hAnsi="Times New Roman" w:cs="Times New Roman"/>
          <w:sz w:val="24"/>
          <w:szCs w:val="24"/>
          <w:lang w:eastAsia="ru-RU"/>
        </w:rPr>
        <w:t xml:space="preserve">8 копеек </w:t>
      </w:r>
      <w:r w:rsidR="00BF34C6" w:rsidRPr="00BF34C6">
        <w:rPr>
          <w:rFonts w:ascii="Times New Roman" w:eastAsia="Times New Roman" w:hAnsi="Times New Roman" w:cs="Times New Roman"/>
          <w:sz w:val="24"/>
          <w:szCs w:val="24"/>
          <w:lang w:eastAsia="ru-RU"/>
        </w:rPr>
        <w:t>(5,49% от начальной цены продажи)</w:t>
      </w:r>
      <w:r w:rsidR="00BF34C6">
        <w:rPr>
          <w:rFonts w:ascii="Times New Roman" w:eastAsia="Times New Roman" w:hAnsi="Times New Roman" w:cs="Times New Roman"/>
          <w:sz w:val="24"/>
          <w:szCs w:val="24"/>
          <w:lang w:eastAsia="ru-RU"/>
        </w:rPr>
        <w:t>.</w:t>
      </w:r>
    </w:p>
    <w:p w14:paraId="3E608A65" w14:textId="77777777" w:rsidR="003F7FD0" w:rsidRDefault="003F7FD0" w:rsidP="00672DDF">
      <w:pPr>
        <w:keepNext/>
        <w:keepLines/>
        <w:spacing w:after="0" w:line="240" w:lineRule="auto"/>
        <w:jc w:val="both"/>
        <w:rPr>
          <w:rFonts w:ascii="Times New Roman" w:eastAsia="Times New Roman" w:hAnsi="Times New Roman" w:cs="Times New Roman"/>
          <w:sz w:val="24"/>
          <w:szCs w:val="24"/>
          <w:lang w:eastAsia="ru-RU"/>
        </w:rPr>
      </w:pPr>
    </w:p>
    <w:p w14:paraId="522B5006" w14:textId="3D627DAF" w:rsidR="003F7FD0" w:rsidRPr="003F7FD0" w:rsidRDefault="003F7FD0" w:rsidP="00672DDF">
      <w:pPr>
        <w:keepNext/>
        <w:keepLines/>
        <w:spacing w:after="0" w:line="240" w:lineRule="auto"/>
        <w:jc w:val="both"/>
        <w:rPr>
          <w:rFonts w:ascii="Times New Roman" w:eastAsia="Times New Roman" w:hAnsi="Times New Roman" w:cs="Times New Roman"/>
          <w:sz w:val="24"/>
          <w:szCs w:val="24"/>
          <w:lang w:eastAsia="ru-RU"/>
        </w:rPr>
      </w:pPr>
      <w:r w:rsidRPr="003F7FD0">
        <w:rPr>
          <w:rFonts w:ascii="Times New Roman" w:eastAsia="Times New Roman" w:hAnsi="Times New Roman" w:cs="Times New Roman"/>
          <w:b/>
          <w:bCs/>
          <w:sz w:val="24"/>
          <w:szCs w:val="24"/>
          <w:lang w:eastAsia="ru-RU"/>
        </w:rPr>
        <w:t>Шаг аукциона «на повышение»:</w:t>
      </w:r>
      <w:r>
        <w:rPr>
          <w:rFonts w:ascii="Times New Roman" w:eastAsia="Times New Roman" w:hAnsi="Times New Roman" w:cs="Times New Roman"/>
          <w:b/>
          <w:bCs/>
          <w:sz w:val="24"/>
          <w:szCs w:val="24"/>
          <w:lang w:eastAsia="ru-RU"/>
        </w:rPr>
        <w:t xml:space="preserve"> </w:t>
      </w:r>
      <w:r w:rsidR="00BF34C6">
        <w:rPr>
          <w:rFonts w:ascii="Times New Roman" w:eastAsia="Times New Roman" w:hAnsi="Times New Roman" w:cs="Times New Roman"/>
          <w:sz w:val="24"/>
          <w:szCs w:val="24"/>
          <w:lang w:eastAsia="ru-RU"/>
        </w:rPr>
        <w:t>1 0</w:t>
      </w:r>
      <w:r w:rsidRPr="003F7FD0">
        <w:rPr>
          <w:rFonts w:ascii="Times New Roman" w:eastAsia="Times New Roman" w:hAnsi="Times New Roman" w:cs="Times New Roman"/>
          <w:sz w:val="24"/>
          <w:szCs w:val="24"/>
          <w:lang w:eastAsia="ru-RU"/>
        </w:rPr>
        <w:t>00 000 (</w:t>
      </w:r>
      <w:r w:rsidR="00BF34C6">
        <w:rPr>
          <w:rFonts w:ascii="Times New Roman" w:eastAsia="Times New Roman" w:hAnsi="Times New Roman" w:cs="Times New Roman"/>
          <w:sz w:val="24"/>
          <w:szCs w:val="24"/>
          <w:lang w:eastAsia="ru-RU"/>
        </w:rPr>
        <w:t>один миллион</w:t>
      </w:r>
      <w:r w:rsidRPr="003F7FD0">
        <w:rPr>
          <w:rFonts w:ascii="Times New Roman" w:eastAsia="Times New Roman" w:hAnsi="Times New Roman" w:cs="Times New Roman"/>
          <w:sz w:val="24"/>
          <w:szCs w:val="24"/>
          <w:lang w:eastAsia="ru-RU"/>
        </w:rPr>
        <w:t>) рублей 00 копеек.</w:t>
      </w:r>
    </w:p>
    <w:p w14:paraId="6FC01177" w14:textId="77777777" w:rsidR="00FB1ECF" w:rsidRPr="00672DDF" w:rsidRDefault="00FB1ECF" w:rsidP="00672DDF">
      <w:pPr>
        <w:keepNext/>
        <w:keepLines/>
        <w:spacing w:after="0" w:line="240" w:lineRule="auto"/>
        <w:jc w:val="both"/>
        <w:rPr>
          <w:rFonts w:ascii="Times New Roman" w:eastAsia="Times New Roman" w:hAnsi="Times New Roman" w:cs="Times New Roman"/>
          <w:sz w:val="24"/>
          <w:szCs w:val="24"/>
          <w:lang w:eastAsia="ru-RU"/>
        </w:rPr>
      </w:pPr>
    </w:p>
    <w:p w14:paraId="1D7A11EC" w14:textId="77777777" w:rsidR="00394896" w:rsidRPr="00394896"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p>
    <w:p w14:paraId="4B0A7C7B" w14:textId="2D2612FD" w:rsidR="00BF34C6" w:rsidRDefault="00BF34C6" w:rsidP="00E22F6C">
      <w:pPr>
        <w:keepNext/>
        <w:keepLines/>
        <w:spacing w:after="0" w:line="240" w:lineRule="auto"/>
        <w:jc w:val="both"/>
        <w:rPr>
          <w:rFonts w:ascii="Times New Roman" w:hAnsi="Times New Roman" w:cs="Times New Roman"/>
          <w:bCs/>
          <w:sz w:val="24"/>
          <w:szCs w:val="24"/>
        </w:rPr>
      </w:pPr>
      <w:r w:rsidRPr="00BF34C6">
        <w:rPr>
          <w:rFonts w:ascii="Times New Roman" w:hAnsi="Times New Roman" w:cs="Times New Roman"/>
          <w:bCs/>
          <w:sz w:val="24"/>
          <w:szCs w:val="24"/>
        </w:rPr>
        <w:t xml:space="preserve">76 371 350,92 </w:t>
      </w:r>
      <w:r>
        <w:rPr>
          <w:rFonts w:ascii="Times New Roman" w:hAnsi="Times New Roman" w:cs="Times New Roman"/>
          <w:bCs/>
          <w:sz w:val="24"/>
          <w:szCs w:val="24"/>
        </w:rPr>
        <w:t xml:space="preserve">(семьдесят шесть миллионов триста семьдесят одна тысяча триста пятьдесят) </w:t>
      </w:r>
      <w:r w:rsidRPr="00BF34C6">
        <w:rPr>
          <w:rFonts w:ascii="Times New Roman" w:hAnsi="Times New Roman" w:cs="Times New Roman"/>
          <w:bCs/>
          <w:sz w:val="24"/>
          <w:szCs w:val="24"/>
        </w:rPr>
        <w:t>рублей</w:t>
      </w:r>
      <w:r w:rsidR="00F03455">
        <w:rPr>
          <w:rFonts w:ascii="Times New Roman" w:hAnsi="Times New Roman" w:cs="Times New Roman"/>
          <w:bCs/>
          <w:sz w:val="24"/>
          <w:szCs w:val="24"/>
        </w:rPr>
        <w:t xml:space="preserve"> </w:t>
      </w:r>
      <w:r>
        <w:rPr>
          <w:rFonts w:ascii="Times New Roman" w:hAnsi="Times New Roman" w:cs="Times New Roman"/>
          <w:bCs/>
          <w:sz w:val="24"/>
          <w:szCs w:val="24"/>
        </w:rPr>
        <w:t>92 копеек.</w:t>
      </w:r>
    </w:p>
    <w:p w14:paraId="5685F24A" w14:textId="0C3792E1" w:rsidR="0011543E" w:rsidRDefault="00BF34C6" w:rsidP="00E22F6C">
      <w:pPr>
        <w:keepNext/>
        <w:keepLines/>
        <w:spacing w:after="0" w:line="240" w:lineRule="auto"/>
        <w:jc w:val="both"/>
        <w:rPr>
          <w:rFonts w:ascii="Times New Roman" w:eastAsia="Times New Roman" w:hAnsi="Times New Roman" w:cs="Times New Roman"/>
          <w:b/>
          <w:bCs/>
          <w:sz w:val="24"/>
          <w:szCs w:val="24"/>
          <w:lang w:eastAsia="ru-RU"/>
        </w:rPr>
      </w:pPr>
      <w:r>
        <w:rPr>
          <w:rFonts w:ascii="Times New Roman" w:hAnsi="Times New Roman" w:cs="Times New Roman"/>
          <w:bCs/>
          <w:sz w:val="24"/>
          <w:szCs w:val="24"/>
        </w:rPr>
        <w:t xml:space="preserve"> </w:t>
      </w:r>
    </w:p>
    <w:p w14:paraId="140DF565" w14:textId="707F2866" w:rsidR="00394896"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BF34C6">
        <w:rPr>
          <w:rFonts w:ascii="Times New Roman" w:eastAsia="Times New Roman" w:hAnsi="Times New Roman" w:cs="Times New Roman"/>
          <w:sz w:val="24"/>
          <w:szCs w:val="24"/>
          <w:lang w:eastAsia="ru-RU"/>
        </w:rPr>
        <w:t>7 6</w:t>
      </w:r>
      <w:r w:rsidR="00FB1ECF" w:rsidRPr="00FB1ECF">
        <w:rPr>
          <w:rFonts w:ascii="Times New Roman" w:eastAsia="Times New Roman" w:hAnsi="Times New Roman" w:cs="Times New Roman"/>
          <w:sz w:val="24"/>
          <w:szCs w:val="24"/>
          <w:lang w:eastAsia="ru-RU"/>
        </w:rPr>
        <w:t>00 000 (</w:t>
      </w:r>
      <w:r w:rsidR="00BF34C6">
        <w:rPr>
          <w:rFonts w:ascii="Times New Roman" w:eastAsia="Times New Roman" w:hAnsi="Times New Roman" w:cs="Times New Roman"/>
          <w:sz w:val="24"/>
          <w:szCs w:val="24"/>
          <w:lang w:eastAsia="ru-RU"/>
        </w:rPr>
        <w:t xml:space="preserve">семь миллионов шестьсот </w:t>
      </w:r>
      <w:r w:rsidR="003F7FD0">
        <w:rPr>
          <w:rFonts w:ascii="Times New Roman" w:eastAsia="Times New Roman" w:hAnsi="Times New Roman" w:cs="Times New Roman"/>
          <w:sz w:val="24"/>
          <w:szCs w:val="24"/>
          <w:lang w:eastAsia="ru-RU"/>
        </w:rPr>
        <w:t>тысяч</w:t>
      </w:r>
      <w:r w:rsidR="00FB1ECF" w:rsidRPr="00FB1ECF">
        <w:rPr>
          <w:rFonts w:ascii="Times New Roman" w:eastAsia="Times New Roman" w:hAnsi="Times New Roman" w:cs="Times New Roman"/>
          <w:sz w:val="24"/>
          <w:szCs w:val="24"/>
          <w:lang w:eastAsia="ru-RU"/>
        </w:rPr>
        <w:t>) руб</w:t>
      </w:r>
      <w:r w:rsidR="003F7FD0">
        <w:rPr>
          <w:rFonts w:ascii="Times New Roman" w:eastAsia="Times New Roman" w:hAnsi="Times New Roman" w:cs="Times New Roman"/>
          <w:sz w:val="24"/>
          <w:szCs w:val="24"/>
          <w:lang w:eastAsia="ru-RU"/>
        </w:rPr>
        <w:t>лей</w:t>
      </w:r>
      <w:r w:rsidR="00FB1ECF" w:rsidRPr="00FB1ECF">
        <w:rPr>
          <w:rFonts w:ascii="Times New Roman" w:eastAsia="Times New Roman" w:hAnsi="Times New Roman" w:cs="Times New Roman"/>
          <w:sz w:val="24"/>
          <w:szCs w:val="24"/>
          <w:lang w:eastAsia="ru-RU"/>
        </w:rPr>
        <w:t xml:space="preserve"> 00 коп</w:t>
      </w:r>
      <w:r w:rsidR="003F7FD0">
        <w:rPr>
          <w:rFonts w:ascii="Times New Roman" w:eastAsia="Times New Roman" w:hAnsi="Times New Roman" w:cs="Times New Roman"/>
          <w:sz w:val="24"/>
          <w:szCs w:val="24"/>
          <w:lang w:eastAsia="ru-RU"/>
        </w:rPr>
        <w:t>еек</w:t>
      </w:r>
      <w:r w:rsidR="00A16DD0">
        <w:rPr>
          <w:rFonts w:ascii="Times New Roman" w:eastAsia="Times New Roman" w:hAnsi="Times New Roman" w:cs="Times New Roman"/>
          <w:sz w:val="24"/>
          <w:szCs w:val="24"/>
          <w:lang w:eastAsia="ru-RU"/>
        </w:rPr>
        <w:t>.</w:t>
      </w:r>
    </w:p>
    <w:p w14:paraId="3D23C718" w14:textId="77777777" w:rsidR="00C93582" w:rsidRPr="00394896" w:rsidRDefault="00C93582"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56EDCAB8" w14:textId="77777777"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2" w:name="OLE_LINK11"/>
      <w:bookmarkStart w:id="3" w:name="OLE_LINK12"/>
      <w:bookmarkStart w:id="4"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2"/>
      <w:bookmarkEnd w:id="3"/>
      <w:bookmarkEnd w:id="4"/>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7"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4788474C" w14:textId="065DB02C" w:rsidR="00987798"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proofErr w:type="gramStart"/>
      <w:r w:rsidR="00E22F6C">
        <w:rPr>
          <w:rFonts w:ascii="Times New Roman" w:eastAsia="Times New Roman" w:hAnsi="Times New Roman" w:cs="Times New Roman"/>
          <w:b/>
          <w:sz w:val="24"/>
          <w:szCs w:val="24"/>
          <w:lang w:eastAsia="ru-RU"/>
        </w:rPr>
        <w:t>:</w:t>
      </w:r>
      <w:r w:rsidR="0080093C">
        <w:rPr>
          <w:rFonts w:ascii="Times New Roman" w:eastAsia="Times New Roman" w:hAnsi="Times New Roman" w:cs="Times New Roman"/>
          <w:b/>
          <w:sz w:val="24"/>
          <w:szCs w:val="24"/>
          <w:lang w:eastAsia="ru-RU"/>
        </w:rPr>
        <w:t xml:space="preserve"> </w:t>
      </w:r>
      <w:r w:rsidR="00BF34C6" w:rsidRPr="00BF34C6">
        <w:rPr>
          <w:rFonts w:ascii="Times New Roman" w:eastAsia="Times New Roman" w:hAnsi="Times New Roman" w:cs="Times New Roman"/>
          <w:sz w:val="24"/>
          <w:szCs w:val="24"/>
          <w:lang w:eastAsia="ru-RU"/>
        </w:rPr>
        <w:t>В течение</w:t>
      </w:r>
      <w:proofErr w:type="gramEnd"/>
      <w:r w:rsidR="00BF34C6" w:rsidRPr="00BF34C6">
        <w:rPr>
          <w:rFonts w:ascii="Times New Roman" w:eastAsia="Times New Roman" w:hAnsi="Times New Roman" w:cs="Times New Roman"/>
          <w:sz w:val="24"/>
          <w:szCs w:val="24"/>
          <w:lang w:eastAsia="ru-RU"/>
        </w:rPr>
        <w:t xml:space="preserve"> 5 (пяти) рабочих дней с </w:t>
      </w:r>
      <w:r w:rsidR="00BF34C6">
        <w:rPr>
          <w:rFonts w:ascii="Times New Roman" w:eastAsia="Times New Roman" w:hAnsi="Times New Roman" w:cs="Times New Roman"/>
          <w:sz w:val="24"/>
          <w:szCs w:val="24"/>
          <w:lang w:eastAsia="ru-RU"/>
        </w:rPr>
        <w:t xml:space="preserve">даты </w:t>
      </w:r>
      <w:r w:rsidR="00BF34C6" w:rsidRPr="00BF34C6">
        <w:rPr>
          <w:rFonts w:ascii="Times New Roman" w:eastAsia="Times New Roman" w:hAnsi="Times New Roman" w:cs="Times New Roman"/>
          <w:sz w:val="24"/>
          <w:szCs w:val="24"/>
          <w:lang w:eastAsia="ru-RU"/>
        </w:rPr>
        <w:t>публикации протокола об итогах продажи</w:t>
      </w:r>
      <w:r w:rsidR="00BF34C6">
        <w:rPr>
          <w:rFonts w:ascii="Times New Roman" w:eastAsia="Times New Roman" w:hAnsi="Times New Roman" w:cs="Times New Roman"/>
          <w:sz w:val="24"/>
          <w:szCs w:val="24"/>
          <w:lang w:eastAsia="ru-RU"/>
        </w:rPr>
        <w:t>.</w:t>
      </w:r>
    </w:p>
    <w:p w14:paraId="47C5B280" w14:textId="77777777" w:rsidR="00BF34C6" w:rsidRPr="00394896" w:rsidRDefault="00BF34C6" w:rsidP="00852C8F">
      <w:pPr>
        <w:keepNext/>
        <w:keepLines/>
        <w:spacing w:after="0" w:line="240" w:lineRule="auto"/>
        <w:jc w:val="both"/>
        <w:rPr>
          <w:rFonts w:ascii="Times New Roman" w:eastAsia="Times New Roman" w:hAnsi="Times New Roman" w:cs="Times New Roman"/>
          <w:b/>
          <w:sz w:val="24"/>
          <w:szCs w:val="24"/>
          <w:lang w:eastAsia="ru-RU"/>
        </w:rPr>
      </w:pPr>
    </w:p>
    <w:p w14:paraId="111F74D9" w14:textId="61A500BA" w:rsidR="001F2F9F" w:rsidRPr="00F67DB1" w:rsidRDefault="00394896" w:rsidP="0011543E">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реализации прав (требований) </w:t>
      </w:r>
      <w:r w:rsidRPr="00D71BF8">
        <w:rPr>
          <w:rFonts w:ascii="Times New Roman" w:eastAsia="Times New Roman" w:hAnsi="Times New Roman" w:cs="Times New Roman"/>
          <w:sz w:val="24"/>
          <w:szCs w:val="24"/>
          <w:lang w:eastAsia="ru-RU"/>
        </w:rPr>
        <w:t xml:space="preserve">– </w:t>
      </w:r>
      <w:r w:rsidR="00BF34C6" w:rsidRPr="00BF34C6">
        <w:rPr>
          <w:rFonts w:ascii="Times New Roman" w:eastAsia="Times New Roman" w:hAnsi="Times New Roman" w:cs="Times New Roman"/>
          <w:sz w:val="24"/>
          <w:szCs w:val="24"/>
          <w:lang w:eastAsia="ru-RU"/>
        </w:rPr>
        <w:t xml:space="preserve">В течение 5 рабочих дней со дня, следующего за датой заключения Договора уступки прав (требований). </w:t>
      </w:r>
      <w:r w:rsidR="0011543E" w:rsidRPr="00D71BF8">
        <w:rPr>
          <w:rFonts w:ascii="Times New Roman" w:eastAsia="Times New Roman" w:hAnsi="Times New Roman" w:cs="Times New Roman"/>
          <w:sz w:val="24"/>
          <w:szCs w:val="24"/>
          <w:lang w:eastAsia="ru-RU"/>
        </w:rPr>
        <w:t>Дата уплаты Цены Договора – дата поступления денежных средств (Цены Договора) на корреспондентский счет Кредитора,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Кредитором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79F0FAA2" w14:textId="77777777" w:rsidR="00DD05B0" w:rsidRDefault="00DD05B0" w:rsidP="002D1AF5">
      <w:pPr>
        <w:keepNext/>
        <w:keepLines/>
        <w:spacing w:after="0" w:line="240" w:lineRule="auto"/>
        <w:rPr>
          <w:rFonts w:ascii="Times New Roman" w:eastAsia="Times New Roman" w:hAnsi="Times New Roman" w:cs="Times New Roman"/>
          <w:b/>
          <w:sz w:val="24"/>
          <w:szCs w:val="24"/>
          <w:lang w:eastAsia="ru-RU"/>
        </w:rPr>
      </w:pPr>
    </w:p>
    <w:p w14:paraId="1A8E8397" w14:textId="4DACD194" w:rsidR="00394896" w:rsidRPr="00F67DB1" w:rsidRDefault="00394896" w:rsidP="002D1AF5">
      <w:pPr>
        <w:keepNext/>
        <w:keepLines/>
        <w:spacing w:after="0" w:line="240" w:lineRule="auto"/>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af7"/>
        <w:tblW w:w="0" w:type="auto"/>
        <w:tblLook w:val="04A0" w:firstRow="1" w:lastRow="0" w:firstColumn="1" w:lastColumn="0" w:noHBand="0" w:noVBand="1"/>
      </w:tblPr>
      <w:tblGrid>
        <w:gridCol w:w="925"/>
        <w:gridCol w:w="4173"/>
        <w:gridCol w:w="1701"/>
        <w:gridCol w:w="1701"/>
        <w:gridCol w:w="1555"/>
      </w:tblGrid>
      <w:tr w:rsidR="00DD05B0" w14:paraId="092A4C45" w14:textId="77777777" w:rsidTr="00DD05B0">
        <w:tc>
          <w:tcPr>
            <w:tcW w:w="925" w:type="dxa"/>
          </w:tcPr>
          <w:p w14:paraId="04CC1EB9" w14:textId="21C1D711" w:rsidR="00DD05B0" w:rsidRPr="00DD05B0" w:rsidRDefault="00DD05B0" w:rsidP="00DD05B0">
            <w:pPr>
              <w:keepNext/>
              <w:keepLines/>
              <w:jc w:val="center"/>
              <w:rPr>
                <w:sz w:val="18"/>
                <w:szCs w:val="18"/>
              </w:rPr>
            </w:pPr>
            <w:r w:rsidRPr="00DD05B0">
              <w:rPr>
                <w:sz w:val="18"/>
                <w:szCs w:val="18"/>
              </w:rPr>
              <w:t>№ лота</w:t>
            </w:r>
          </w:p>
        </w:tc>
        <w:tc>
          <w:tcPr>
            <w:tcW w:w="4173" w:type="dxa"/>
          </w:tcPr>
          <w:p w14:paraId="246474F4" w14:textId="77777777" w:rsidR="00DD05B0" w:rsidRPr="00DD05B0" w:rsidRDefault="00DD05B0" w:rsidP="00DD05B0">
            <w:pPr>
              <w:jc w:val="center"/>
              <w:rPr>
                <w:sz w:val="18"/>
                <w:szCs w:val="18"/>
              </w:rPr>
            </w:pPr>
            <w:r w:rsidRPr="00DD05B0">
              <w:rPr>
                <w:sz w:val="18"/>
                <w:szCs w:val="18"/>
              </w:rPr>
              <w:t>Наименование и средства</w:t>
            </w:r>
          </w:p>
          <w:p w14:paraId="25C346D9" w14:textId="3CE77CF2" w:rsidR="00DD05B0" w:rsidRPr="00DD05B0" w:rsidRDefault="00DD05B0" w:rsidP="00DD05B0">
            <w:pPr>
              <w:keepNext/>
              <w:keepLines/>
              <w:jc w:val="center"/>
              <w:rPr>
                <w:sz w:val="18"/>
                <w:szCs w:val="18"/>
              </w:rPr>
            </w:pPr>
            <w:r w:rsidRPr="00DD05B0">
              <w:rPr>
                <w:sz w:val="18"/>
                <w:szCs w:val="18"/>
              </w:rPr>
              <w:t>идентификации объекта</w:t>
            </w:r>
          </w:p>
        </w:tc>
        <w:tc>
          <w:tcPr>
            <w:tcW w:w="1701" w:type="dxa"/>
          </w:tcPr>
          <w:p w14:paraId="17B1349F" w14:textId="77777777" w:rsidR="00DD05B0" w:rsidRPr="00DD05B0" w:rsidRDefault="00DD05B0" w:rsidP="00DD05B0">
            <w:pPr>
              <w:jc w:val="center"/>
              <w:rPr>
                <w:sz w:val="18"/>
                <w:szCs w:val="18"/>
              </w:rPr>
            </w:pPr>
            <w:r w:rsidRPr="00DD05B0">
              <w:rPr>
                <w:sz w:val="18"/>
                <w:szCs w:val="18"/>
              </w:rPr>
              <w:t>Начальная цена</w:t>
            </w:r>
          </w:p>
          <w:p w14:paraId="043C7009" w14:textId="77777777" w:rsidR="00DD05B0" w:rsidRPr="00DD05B0" w:rsidRDefault="00DD05B0" w:rsidP="00DD05B0">
            <w:pPr>
              <w:jc w:val="center"/>
              <w:rPr>
                <w:sz w:val="18"/>
                <w:szCs w:val="18"/>
              </w:rPr>
            </w:pPr>
            <w:r w:rsidRPr="00DD05B0">
              <w:rPr>
                <w:sz w:val="18"/>
                <w:szCs w:val="18"/>
              </w:rPr>
              <w:t>реализации объекта в</w:t>
            </w:r>
          </w:p>
          <w:p w14:paraId="4F81A9AE" w14:textId="1DA2CC8F" w:rsidR="00DD05B0" w:rsidRPr="00DD05B0" w:rsidRDefault="00DD05B0" w:rsidP="00DD05B0">
            <w:pPr>
              <w:keepNext/>
              <w:keepLines/>
              <w:jc w:val="center"/>
              <w:rPr>
                <w:sz w:val="18"/>
                <w:szCs w:val="18"/>
              </w:rPr>
            </w:pPr>
            <w:r w:rsidRPr="00DD05B0">
              <w:rPr>
                <w:sz w:val="18"/>
                <w:szCs w:val="18"/>
              </w:rPr>
              <w:t>т.ч. НДС, руб.</w:t>
            </w:r>
          </w:p>
        </w:tc>
        <w:tc>
          <w:tcPr>
            <w:tcW w:w="1701" w:type="dxa"/>
          </w:tcPr>
          <w:p w14:paraId="098E41C6" w14:textId="77777777" w:rsidR="00DD05B0" w:rsidRPr="00DD05B0" w:rsidRDefault="00DD05B0" w:rsidP="00DD05B0">
            <w:pPr>
              <w:jc w:val="center"/>
              <w:rPr>
                <w:sz w:val="18"/>
                <w:szCs w:val="18"/>
              </w:rPr>
            </w:pPr>
            <w:r w:rsidRPr="00DD05B0">
              <w:rPr>
                <w:sz w:val="18"/>
                <w:szCs w:val="18"/>
              </w:rPr>
              <w:t>Сведения о</w:t>
            </w:r>
          </w:p>
          <w:p w14:paraId="19DF2014" w14:textId="65654F9A" w:rsidR="00DD05B0" w:rsidRPr="00DD05B0" w:rsidRDefault="00DD05B0" w:rsidP="00DD05B0">
            <w:pPr>
              <w:jc w:val="center"/>
              <w:rPr>
                <w:sz w:val="18"/>
                <w:szCs w:val="18"/>
              </w:rPr>
            </w:pPr>
            <w:proofErr w:type="spellStart"/>
            <w:r w:rsidRPr="00DD05B0">
              <w:rPr>
                <w:sz w:val="18"/>
                <w:szCs w:val="18"/>
              </w:rPr>
              <w:t>правоуста</w:t>
            </w:r>
            <w:proofErr w:type="spellEnd"/>
            <w:r w:rsidRPr="00DD05B0">
              <w:rPr>
                <w:sz w:val="18"/>
                <w:szCs w:val="18"/>
              </w:rPr>
              <w:t>-</w:t>
            </w:r>
          </w:p>
          <w:p w14:paraId="317E08C5" w14:textId="20E55AF5" w:rsidR="00DD05B0" w:rsidRPr="00DD05B0" w:rsidRDefault="00DD05B0" w:rsidP="00DD05B0">
            <w:pPr>
              <w:jc w:val="center"/>
              <w:rPr>
                <w:sz w:val="18"/>
                <w:szCs w:val="18"/>
              </w:rPr>
            </w:pPr>
            <w:proofErr w:type="spellStart"/>
            <w:r w:rsidRPr="00DD05B0">
              <w:rPr>
                <w:sz w:val="18"/>
                <w:szCs w:val="18"/>
              </w:rPr>
              <w:t>навливающих</w:t>
            </w:r>
            <w:proofErr w:type="spellEnd"/>
          </w:p>
          <w:p w14:paraId="3C57508D" w14:textId="4B233E1D" w:rsidR="00DD05B0" w:rsidRPr="00DD05B0" w:rsidRDefault="00DD05B0" w:rsidP="00DD05B0">
            <w:pPr>
              <w:keepNext/>
              <w:keepLines/>
              <w:jc w:val="center"/>
              <w:rPr>
                <w:sz w:val="18"/>
                <w:szCs w:val="18"/>
              </w:rPr>
            </w:pPr>
            <w:r w:rsidRPr="00DD05B0">
              <w:rPr>
                <w:sz w:val="18"/>
                <w:szCs w:val="18"/>
              </w:rPr>
              <w:t>документах</w:t>
            </w:r>
          </w:p>
        </w:tc>
        <w:tc>
          <w:tcPr>
            <w:tcW w:w="1555" w:type="dxa"/>
          </w:tcPr>
          <w:p w14:paraId="2212C27E" w14:textId="77777777" w:rsidR="00DD05B0" w:rsidRPr="00DD05B0" w:rsidRDefault="00DD05B0" w:rsidP="00DD05B0">
            <w:pPr>
              <w:jc w:val="center"/>
              <w:rPr>
                <w:sz w:val="18"/>
                <w:szCs w:val="18"/>
              </w:rPr>
            </w:pPr>
            <w:r w:rsidRPr="00DD05B0">
              <w:rPr>
                <w:sz w:val="18"/>
                <w:szCs w:val="18"/>
              </w:rPr>
              <w:t>Сведения об обременениях</w:t>
            </w:r>
          </w:p>
          <w:p w14:paraId="7CBA10FA" w14:textId="44BC1B16" w:rsidR="00DD05B0" w:rsidRPr="00DD05B0" w:rsidRDefault="00DD05B0" w:rsidP="00DD05B0">
            <w:pPr>
              <w:keepNext/>
              <w:keepLines/>
              <w:jc w:val="center"/>
              <w:rPr>
                <w:sz w:val="18"/>
                <w:szCs w:val="18"/>
              </w:rPr>
            </w:pPr>
            <w:r w:rsidRPr="00DD05B0">
              <w:rPr>
                <w:sz w:val="18"/>
                <w:szCs w:val="18"/>
              </w:rPr>
              <w:t>третьих лиц</w:t>
            </w:r>
          </w:p>
        </w:tc>
      </w:tr>
      <w:tr w:rsidR="00DD05B0" w14:paraId="0A92E1BD" w14:textId="77777777" w:rsidTr="00DD05B0">
        <w:tc>
          <w:tcPr>
            <w:tcW w:w="925" w:type="dxa"/>
            <w:vAlign w:val="center"/>
          </w:tcPr>
          <w:p w14:paraId="006A2640" w14:textId="77777777" w:rsidR="00DD05B0" w:rsidRPr="00626472" w:rsidRDefault="00DD05B0" w:rsidP="00DD05B0">
            <w:pPr>
              <w:keepNext/>
              <w:keepLines/>
              <w:ind w:firstLine="709"/>
              <w:jc w:val="center"/>
              <w:rPr>
                <w:sz w:val="16"/>
                <w:szCs w:val="16"/>
              </w:rPr>
            </w:pPr>
          </w:p>
          <w:p w14:paraId="36BCB9E0" w14:textId="034A0446" w:rsidR="00DD05B0" w:rsidRDefault="00DD05B0" w:rsidP="00DD05B0">
            <w:pPr>
              <w:keepNext/>
              <w:keepLines/>
              <w:rPr>
                <w:sz w:val="24"/>
                <w:szCs w:val="24"/>
              </w:rPr>
            </w:pPr>
            <w:r w:rsidRPr="00626472">
              <w:rPr>
                <w:sz w:val="16"/>
                <w:szCs w:val="16"/>
              </w:rPr>
              <w:t xml:space="preserve"> </w:t>
            </w:r>
            <w:r w:rsidRPr="00626472">
              <w:rPr>
                <w:sz w:val="16"/>
                <w:szCs w:val="16"/>
                <w:lang w:val="en-US"/>
              </w:rPr>
              <w:t>1</w:t>
            </w:r>
          </w:p>
        </w:tc>
        <w:tc>
          <w:tcPr>
            <w:tcW w:w="4173" w:type="dxa"/>
          </w:tcPr>
          <w:p w14:paraId="4992AC8D" w14:textId="577C48F0" w:rsidR="00DD05B0" w:rsidRPr="007F0A27" w:rsidRDefault="00DD05B0" w:rsidP="00DD05B0">
            <w:pPr>
              <w:keepNext/>
              <w:keepLines/>
              <w:jc w:val="both"/>
              <w:rPr>
                <w:bCs/>
                <w:color w:val="000000"/>
                <w:spacing w:val="-5"/>
                <w:sz w:val="16"/>
                <w:szCs w:val="16"/>
              </w:rPr>
            </w:pPr>
            <w:r w:rsidRPr="007F0A27">
              <w:rPr>
                <w:bCs/>
                <w:color w:val="000000"/>
                <w:spacing w:val="-5"/>
                <w:sz w:val="16"/>
                <w:szCs w:val="16"/>
              </w:rPr>
              <w:t xml:space="preserve">Права (требования)* </w:t>
            </w:r>
            <w:r w:rsidRPr="000F1BDC">
              <w:rPr>
                <w:bCs/>
                <w:color w:val="000000"/>
                <w:spacing w:val="-5"/>
                <w:sz w:val="16"/>
                <w:szCs w:val="16"/>
              </w:rPr>
              <w:t>АО «Россельхозбанк» (Кабардино-Балкарский региональный филиал)</w:t>
            </w:r>
            <w:r w:rsidRPr="007F0A27">
              <w:rPr>
                <w:bCs/>
                <w:color w:val="000000"/>
                <w:spacing w:val="-5"/>
                <w:sz w:val="16"/>
                <w:szCs w:val="16"/>
              </w:rPr>
              <w:t xml:space="preserve"> </w:t>
            </w:r>
            <w:r w:rsidRPr="000F1BDC">
              <w:rPr>
                <w:bCs/>
                <w:color w:val="000000"/>
                <w:spacing w:val="-5"/>
                <w:sz w:val="16"/>
                <w:szCs w:val="16"/>
              </w:rPr>
              <w:t xml:space="preserve">по обязательствам ООО «Нальчикский мясоперерабатывающий комбинат» </w:t>
            </w:r>
            <w:r w:rsidRPr="007F0A27">
              <w:rPr>
                <w:bCs/>
                <w:color w:val="000000"/>
                <w:spacing w:val="-5"/>
                <w:sz w:val="16"/>
                <w:szCs w:val="16"/>
              </w:rPr>
              <w:t>на Дату перехода прав (требований)</w:t>
            </w:r>
            <w:r>
              <w:rPr>
                <w:bCs/>
                <w:color w:val="000000"/>
                <w:spacing w:val="-5"/>
                <w:sz w:val="16"/>
                <w:szCs w:val="16"/>
              </w:rPr>
              <w:t xml:space="preserve"> </w:t>
            </w:r>
            <w:r w:rsidRPr="007F0A27">
              <w:rPr>
                <w:bCs/>
                <w:color w:val="000000"/>
                <w:spacing w:val="-5"/>
                <w:sz w:val="16"/>
                <w:szCs w:val="16"/>
              </w:rPr>
              <w:t xml:space="preserve">по Договору к Новому </w:t>
            </w:r>
            <w:r w:rsidRPr="007F0A27">
              <w:rPr>
                <w:bCs/>
                <w:color w:val="000000"/>
                <w:spacing w:val="-5"/>
                <w:sz w:val="16"/>
                <w:szCs w:val="16"/>
              </w:rPr>
              <w:lastRenderedPageBreak/>
              <w:t>кредитору, установленны</w:t>
            </w:r>
            <w:r>
              <w:rPr>
                <w:bCs/>
                <w:color w:val="000000"/>
                <w:spacing w:val="-5"/>
                <w:sz w:val="16"/>
                <w:szCs w:val="16"/>
              </w:rPr>
              <w:t>е</w:t>
            </w:r>
            <w:r w:rsidRPr="007F0A27">
              <w:rPr>
                <w:bCs/>
                <w:color w:val="000000"/>
                <w:spacing w:val="-5"/>
                <w:sz w:val="16"/>
                <w:szCs w:val="16"/>
              </w:rPr>
              <w:t xml:space="preserve"> на основании договоров и судебных актов, перечень которых указан в Приложении 1 к </w:t>
            </w:r>
            <w:r w:rsidRPr="00DD05B0">
              <w:rPr>
                <w:bCs/>
                <w:color w:val="000000"/>
                <w:spacing w:val="-5"/>
                <w:sz w:val="16"/>
                <w:szCs w:val="16"/>
              </w:rPr>
              <w:t>Торговой документации</w:t>
            </w:r>
            <w:r w:rsidRPr="007F0A27">
              <w:rPr>
                <w:bCs/>
                <w:color w:val="000000"/>
                <w:spacing w:val="-5"/>
                <w:sz w:val="16"/>
                <w:szCs w:val="16"/>
              </w:rPr>
              <w:t xml:space="preserve">,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обязательств Должников, процентов, начисленных на требования Кредитора как конкурсного кредитора в соответствии с Федеральным законом от 26.10.2002 № 127-ФЗ «О несостоятельности (банкротстве)», судебных и иных расходов по кредитным договорам/ судебным актам, а также иных прав (требований), принадлежащих Банку как Кредитору, за исключением прав (требований), вытекающих из документов, указанных в Приложении </w:t>
            </w:r>
            <w:r>
              <w:rPr>
                <w:bCs/>
                <w:color w:val="000000"/>
                <w:spacing w:val="-5"/>
                <w:sz w:val="16"/>
                <w:szCs w:val="16"/>
              </w:rPr>
              <w:t>1</w:t>
            </w:r>
            <w:r w:rsidRPr="007F0A27">
              <w:rPr>
                <w:bCs/>
                <w:color w:val="000000"/>
                <w:spacing w:val="-5"/>
                <w:sz w:val="16"/>
                <w:szCs w:val="16"/>
              </w:rPr>
              <w:t xml:space="preserve"> к </w:t>
            </w:r>
            <w:r w:rsidRPr="00DD05B0">
              <w:rPr>
                <w:bCs/>
                <w:color w:val="000000"/>
                <w:spacing w:val="-5"/>
                <w:sz w:val="16"/>
                <w:szCs w:val="16"/>
              </w:rPr>
              <w:t>Торговой документации</w:t>
            </w:r>
            <w:r>
              <w:rPr>
                <w:bCs/>
                <w:color w:val="000000"/>
                <w:spacing w:val="-5"/>
                <w:sz w:val="16"/>
                <w:szCs w:val="16"/>
              </w:rPr>
              <w:t>.</w:t>
            </w:r>
          </w:p>
          <w:p w14:paraId="1AF26843" w14:textId="77777777" w:rsidR="00DD05B0" w:rsidRDefault="00DD05B0" w:rsidP="00DD05B0">
            <w:pPr>
              <w:keepNext/>
              <w:keepLines/>
              <w:jc w:val="both"/>
              <w:rPr>
                <w:bCs/>
                <w:color w:val="000000"/>
                <w:spacing w:val="-5"/>
                <w:sz w:val="16"/>
                <w:szCs w:val="16"/>
              </w:rPr>
            </w:pPr>
          </w:p>
          <w:p w14:paraId="6096A50F" w14:textId="77777777" w:rsidR="00DD05B0" w:rsidRPr="000F1BDC" w:rsidRDefault="00DD05B0" w:rsidP="00DD05B0">
            <w:pPr>
              <w:rPr>
                <w:bCs/>
                <w:sz w:val="16"/>
                <w:szCs w:val="16"/>
              </w:rPr>
            </w:pPr>
            <w:r w:rsidRPr="000F1BDC">
              <w:rPr>
                <w:bCs/>
                <w:i/>
                <w:color w:val="000000"/>
                <w:spacing w:val="-5"/>
                <w:sz w:val="16"/>
                <w:szCs w:val="16"/>
              </w:rPr>
              <w:t xml:space="preserve">*/ </w:t>
            </w:r>
            <w:proofErr w:type="spellStart"/>
            <w:r w:rsidRPr="000F1BDC">
              <w:rPr>
                <w:bCs/>
                <w:sz w:val="16"/>
                <w:szCs w:val="16"/>
              </w:rPr>
              <w:t>Справочно</w:t>
            </w:r>
            <w:proofErr w:type="spellEnd"/>
            <w:r w:rsidRPr="000F1BDC">
              <w:rPr>
                <w:bCs/>
                <w:sz w:val="16"/>
                <w:szCs w:val="16"/>
              </w:rPr>
              <w:t xml:space="preserve">, по состоянию на </w:t>
            </w:r>
            <w:r>
              <w:rPr>
                <w:bCs/>
                <w:sz w:val="16"/>
                <w:szCs w:val="16"/>
              </w:rPr>
              <w:t>07</w:t>
            </w:r>
            <w:r w:rsidRPr="000F1BDC">
              <w:rPr>
                <w:bCs/>
                <w:sz w:val="16"/>
                <w:szCs w:val="16"/>
              </w:rPr>
              <w:t>.0</w:t>
            </w:r>
            <w:r>
              <w:rPr>
                <w:bCs/>
                <w:sz w:val="16"/>
                <w:szCs w:val="16"/>
              </w:rPr>
              <w:t>3</w:t>
            </w:r>
            <w:r w:rsidRPr="000F1BDC">
              <w:rPr>
                <w:bCs/>
                <w:sz w:val="16"/>
                <w:szCs w:val="16"/>
              </w:rPr>
              <w:t xml:space="preserve">.2024 </w:t>
            </w:r>
            <w:r w:rsidRPr="000D23E2">
              <w:rPr>
                <w:bCs/>
                <w:i/>
                <w:sz w:val="16"/>
                <w:szCs w:val="16"/>
              </w:rPr>
              <w:t>объем уступаемых прав</w:t>
            </w:r>
            <w:r w:rsidRPr="000F1BDC">
              <w:rPr>
                <w:bCs/>
                <w:sz w:val="16"/>
                <w:szCs w:val="16"/>
              </w:rPr>
              <w:t xml:space="preserve"> (требований) составляет </w:t>
            </w:r>
            <w:r w:rsidRPr="000F1BDC">
              <w:rPr>
                <w:sz w:val="16"/>
                <w:szCs w:val="16"/>
              </w:rPr>
              <w:t xml:space="preserve">432 698 872,05 </w:t>
            </w:r>
            <w:r w:rsidRPr="000F1BDC">
              <w:rPr>
                <w:bCs/>
                <w:sz w:val="16"/>
                <w:szCs w:val="16"/>
              </w:rPr>
              <w:t>рублей, в том числе:</w:t>
            </w:r>
          </w:p>
          <w:p w14:paraId="0E471EAC" w14:textId="77777777" w:rsidR="00DD05B0" w:rsidRPr="000F1BDC" w:rsidRDefault="00DD05B0" w:rsidP="00DD05B0">
            <w:pPr>
              <w:rPr>
                <w:bCs/>
                <w:sz w:val="16"/>
                <w:szCs w:val="16"/>
              </w:rPr>
            </w:pPr>
            <w:r w:rsidRPr="000F1BDC">
              <w:rPr>
                <w:bCs/>
                <w:sz w:val="16"/>
                <w:szCs w:val="16"/>
              </w:rPr>
              <w:t xml:space="preserve">- основной долг –  </w:t>
            </w:r>
            <w:r w:rsidRPr="000F1BDC">
              <w:rPr>
                <w:bCs/>
                <w:iCs/>
                <w:sz w:val="16"/>
                <w:szCs w:val="16"/>
              </w:rPr>
              <w:t xml:space="preserve">359 074 800,41 </w:t>
            </w:r>
            <w:r w:rsidRPr="000F1BDC">
              <w:rPr>
                <w:bCs/>
                <w:sz w:val="16"/>
                <w:szCs w:val="16"/>
              </w:rPr>
              <w:t>рублей;</w:t>
            </w:r>
          </w:p>
          <w:p w14:paraId="59706760" w14:textId="77777777" w:rsidR="00DD05B0" w:rsidRPr="000F1BDC" w:rsidRDefault="00DD05B0" w:rsidP="00DD05B0">
            <w:pPr>
              <w:rPr>
                <w:bCs/>
                <w:sz w:val="16"/>
                <w:szCs w:val="16"/>
              </w:rPr>
            </w:pPr>
            <w:r w:rsidRPr="000F1BDC">
              <w:rPr>
                <w:bCs/>
                <w:sz w:val="16"/>
                <w:szCs w:val="16"/>
              </w:rPr>
              <w:t xml:space="preserve">- проценты – </w:t>
            </w:r>
            <w:r w:rsidRPr="000F1BDC">
              <w:rPr>
                <w:bCs/>
                <w:iCs/>
                <w:sz w:val="16"/>
                <w:szCs w:val="16"/>
              </w:rPr>
              <w:t xml:space="preserve">63 403 717,18 </w:t>
            </w:r>
            <w:r w:rsidRPr="000F1BDC">
              <w:rPr>
                <w:bCs/>
                <w:sz w:val="16"/>
                <w:szCs w:val="16"/>
              </w:rPr>
              <w:t>рублей;</w:t>
            </w:r>
          </w:p>
          <w:p w14:paraId="483AC53C" w14:textId="77777777" w:rsidR="00DD05B0" w:rsidRPr="000F1BDC" w:rsidRDefault="00DD05B0" w:rsidP="00DD05B0">
            <w:pPr>
              <w:rPr>
                <w:bCs/>
                <w:sz w:val="16"/>
                <w:szCs w:val="16"/>
              </w:rPr>
            </w:pPr>
            <w:r w:rsidRPr="000F1BDC">
              <w:rPr>
                <w:bCs/>
                <w:sz w:val="16"/>
                <w:szCs w:val="16"/>
              </w:rPr>
              <w:t xml:space="preserve">- комиссии – </w:t>
            </w:r>
            <w:r w:rsidRPr="000F1BDC">
              <w:rPr>
                <w:bCs/>
                <w:iCs/>
                <w:sz w:val="16"/>
                <w:szCs w:val="16"/>
              </w:rPr>
              <w:t xml:space="preserve">2 120 072,56 </w:t>
            </w:r>
            <w:r w:rsidRPr="000F1BDC">
              <w:rPr>
                <w:bCs/>
                <w:sz w:val="16"/>
                <w:szCs w:val="16"/>
              </w:rPr>
              <w:t>рубля;</w:t>
            </w:r>
          </w:p>
          <w:p w14:paraId="11AD7633" w14:textId="77777777" w:rsidR="00DD05B0" w:rsidRPr="000F1BDC" w:rsidRDefault="00DD05B0" w:rsidP="00DD05B0">
            <w:pPr>
              <w:rPr>
                <w:bCs/>
                <w:sz w:val="16"/>
                <w:szCs w:val="16"/>
              </w:rPr>
            </w:pPr>
            <w:r w:rsidRPr="000F1BDC">
              <w:rPr>
                <w:bCs/>
                <w:sz w:val="16"/>
                <w:szCs w:val="16"/>
              </w:rPr>
              <w:t xml:space="preserve">- госпошлина – </w:t>
            </w:r>
            <w:r w:rsidRPr="000F1BDC">
              <w:rPr>
                <w:bCs/>
                <w:iCs/>
                <w:sz w:val="16"/>
                <w:szCs w:val="16"/>
              </w:rPr>
              <w:t xml:space="preserve">59 274,84 </w:t>
            </w:r>
            <w:r w:rsidRPr="000F1BDC">
              <w:rPr>
                <w:bCs/>
                <w:sz w:val="16"/>
                <w:szCs w:val="16"/>
              </w:rPr>
              <w:t>рубля;</w:t>
            </w:r>
          </w:p>
          <w:p w14:paraId="469C4F7B" w14:textId="77777777" w:rsidR="00DD05B0" w:rsidRPr="000F1BDC" w:rsidRDefault="00DD05B0" w:rsidP="00DD05B0">
            <w:pPr>
              <w:rPr>
                <w:bCs/>
                <w:sz w:val="16"/>
                <w:szCs w:val="16"/>
              </w:rPr>
            </w:pPr>
            <w:r w:rsidRPr="000F1BDC">
              <w:rPr>
                <w:bCs/>
                <w:sz w:val="16"/>
                <w:szCs w:val="16"/>
              </w:rPr>
              <w:t xml:space="preserve">- неустойки (штрафы, пени), присужденные судом – </w:t>
            </w:r>
            <w:r w:rsidRPr="000F1BDC">
              <w:rPr>
                <w:bCs/>
                <w:iCs/>
                <w:sz w:val="16"/>
                <w:szCs w:val="16"/>
              </w:rPr>
              <w:t xml:space="preserve">8 041 007,06 </w:t>
            </w:r>
            <w:r w:rsidRPr="000F1BDC">
              <w:rPr>
                <w:bCs/>
                <w:sz w:val="16"/>
                <w:szCs w:val="16"/>
              </w:rPr>
              <w:t>рублей.</w:t>
            </w:r>
          </w:p>
          <w:p w14:paraId="75A1EA10" w14:textId="77777777" w:rsidR="00DD05B0" w:rsidRDefault="00DD05B0" w:rsidP="00DD05B0">
            <w:pPr>
              <w:rPr>
                <w:bCs/>
                <w:sz w:val="16"/>
                <w:szCs w:val="16"/>
              </w:rPr>
            </w:pPr>
          </w:p>
          <w:p w14:paraId="5F9D537C" w14:textId="77777777" w:rsidR="00DD05B0" w:rsidRDefault="00DD05B0" w:rsidP="00DD05B0">
            <w:pPr>
              <w:rPr>
                <w:bCs/>
                <w:sz w:val="16"/>
                <w:szCs w:val="16"/>
              </w:rPr>
            </w:pPr>
            <w:r>
              <w:rPr>
                <w:bCs/>
                <w:sz w:val="16"/>
                <w:szCs w:val="16"/>
              </w:rPr>
              <w:t>В том числе:</w:t>
            </w:r>
          </w:p>
          <w:p w14:paraId="319896A3" w14:textId="77777777" w:rsidR="00DD05B0" w:rsidRPr="000F1BDC" w:rsidRDefault="00DD05B0" w:rsidP="00DD05B0">
            <w:pPr>
              <w:rPr>
                <w:bCs/>
                <w:sz w:val="16"/>
                <w:szCs w:val="16"/>
              </w:rPr>
            </w:pPr>
          </w:p>
          <w:p w14:paraId="45D7B5D8" w14:textId="77777777" w:rsidR="00DD05B0" w:rsidRPr="000F1BDC" w:rsidRDefault="00DD05B0" w:rsidP="00DD05B0">
            <w:pPr>
              <w:jc w:val="both"/>
              <w:rPr>
                <w:bCs/>
                <w:sz w:val="16"/>
                <w:szCs w:val="16"/>
              </w:rPr>
            </w:pPr>
            <w:r>
              <w:rPr>
                <w:bCs/>
                <w:sz w:val="16"/>
                <w:szCs w:val="16"/>
              </w:rPr>
              <w:t>- п</w:t>
            </w:r>
            <w:r w:rsidRPr="000F1BDC">
              <w:rPr>
                <w:bCs/>
                <w:sz w:val="16"/>
                <w:szCs w:val="16"/>
              </w:rPr>
              <w:t>о кредитному договору №134400/0083 от 04.12.2013 объем уступаемых прав (требований) составляет 331 263 056,29 рублей, в том числе:</w:t>
            </w:r>
          </w:p>
          <w:p w14:paraId="7F67F602" w14:textId="77777777" w:rsidR="00DD05B0" w:rsidRPr="000F1BDC" w:rsidRDefault="00DD05B0" w:rsidP="00DD05B0">
            <w:pPr>
              <w:rPr>
                <w:bCs/>
                <w:sz w:val="16"/>
                <w:szCs w:val="16"/>
              </w:rPr>
            </w:pPr>
            <w:r w:rsidRPr="000F1BDC">
              <w:rPr>
                <w:bCs/>
                <w:sz w:val="16"/>
                <w:szCs w:val="16"/>
              </w:rPr>
              <w:t>- основной долг – 274 572 684,94 рубля;</w:t>
            </w:r>
          </w:p>
          <w:p w14:paraId="5255A310" w14:textId="77777777" w:rsidR="00DD05B0" w:rsidRPr="000F1BDC" w:rsidRDefault="00DD05B0" w:rsidP="00DD05B0">
            <w:pPr>
              <w:rPr>
                <w:bCs/>
                <w:sz w:val="16"/>
                <w:szCs w:val="16"/>
              </w:rPr>
            </w:pPr>
            <w:r w:rsidRPr="000F1BDC">
              <w:rPr>
                <w:bCs/>
                <w:sz w:val="16"/>
                <w:szCs w:val="16"/>
              </w:rPr>
              <w:t>- проценты – 51 857 188,15 рублей;</w:t>
            </w:r>
          </w:p>
          <w:p w14:paraId="3A5D6BDD" w14:textId="77777777" w:rsidR="00DD05B0" w:rsidRPr="000F1BDC" w:rsidRDefault="00DD05B0" w:rsidP="00DD05B0">
            <w:pPr>
              <w:rPr>
                <w:bCs/>
                <w:sz w:val="16"/>
                <w:szCs w:val="16"/>
              </w:rPr>
            </w:pPr>
            <w:r w:rsidRPr="000F1BDC">
              <w:rPr>
                <w:bCs/>
                <w:sz w:val="16"/>
                <w:szCs w:val="16"/>
              </w:rPr>
              <w:t>- комиссии – 1 717 231,26 рубль;</w:t>
            </w:r>
          </w:p>
          <w:p w14:paraId="2CFFC8F7" w14:textId="77777777" w:rsidR="00DD05B0" w:rsidRPr="000F1BDC" w:rsidRDefault="00DD05B0" w:rsidP="00DD05B0">
            <w:pPr>
              <w:rPr>
                <w:bCs/>
                <w:sz w:val="16"/>
                <w:szCs w:val="16"/>
              </w:rPr>
            </w:pPr>
            <w:r w:rsidRPr="000F1BDC">
              <w:rPr>
                <w:bCs/>
                <w:sz w:val="16"/>
                <w:szCs w:val="16"/>
              </w:rPr>
              <w:t>- госпошлина – 59 274,84 рубля;</w:t>
            </w:r>
          </w:p>
          <w:p w14:paraId="6BCD70BD" w14:textId="77777777" w:rsidR="00DD05B0" w:rsidRPr="000F1BDC" w:rsidRDefault="00DD05B0" w:rsidP="00DD05B0">
            <w:pPr>
              <w:rPr>
                <w:bCs/>
                <w:sz w:val="16"/>
                <w:szCs w:val="16"/>
              </w:rPr>
            </w:pPr>
            <w:r w:rsidRPr="000F1BDC">
              <w:rPr>
                <w:bCs/>
                <w:sz w:val="16"/>
                <w:szCs w:val="16"/>
              </w:rPr>
              <w:t>- неустойки (штрафы, пени), присужденные судом – 3 056 677,10 рублей.</w:t>
            </w:r>
          </w:p>
          <w:p w14:paraId="436AE7AA" w14:textId="77777777" w:rsidR="00DD05B0" w:rsidRPr="000F1BDC" w:rsidRDefault="00DD05B0" w:rsidP="00DD05B0">
            <w:pPr>
              <w:rPr>
                <w:bCs/>
                <w:sz w:val="16"/>
                <w:szCs w:val="16"/>
              </w:rPr>
            </w:pPr>
          </w:p>
          <w:p w14:paraId="774638E6" w14:textId="77777777" w:rsidR="00DD05B0" w:rsidRPr="000F1BDC" w:rsidRDefault="00DD05B0" w:rsidP="00DD05B0">
            <w:pPr>
              <w:jc w:val="both"/>
              <w:rPr>
                <w:bCs/>
                <w:sz w:val="16"/>
                <w:szCs w:val="16"/>
              </w:rPr>
            </w:pPr>
            <w:r>
              <w:rPr>
                <w:bCs/>
                <w:sz w:val="16"/>
                <w:szCs w:val="16"/>
              </w:rPr>
              <w:t>- п</w:t>
            </w:r>
            <w:r w:rsidRPr="000F1BDC">
              <w:rPr>
                <w:bCs/>
                <w:sz w:val="16"/>
                <w:szCs w:val="16"/>
              </w:rPr>
              <w:t>о кредитному договору №134400/0084 от 04.12.2013 объем уступаемых прав (требований) составляет 101 435 815,76 рублей, в том числе:</w:t>
            </w:r>
          </w:p>
          <w:p w14:paraId="5C01CF15" w14:textId="77777777" w:rsidR="00DD05B0" w:rsidRPr="000F1BDC" w:rsidRDefault="00DD05B0" w:rsidP="00DD05B0">
            <w:pPr>
              <w:rPr>
                <w:bCs/>
                <w:sz w:val="16"/>
                <w:szCs w:val="16"/>
              </w:rPr>
            </w:pPr>
            <w:r w:rsidRPr="000F1BDC">
              <w:rPr>
                <w:bCs/>
                <w:sz w:val="16"/>
                <w:szCs w:val="16"/>
              </w:rPr>
              <w:t>- основной долг – 84 502 115,47 рублей;</w:t>
            </w:r>
          </w:p>
          <w:p w14:paraId="4C723876" w14:textId="77777777" w:rsidR="00DD05B0" w:rsidRPr="000F1BDC" w:rsidRDefault="00DD05B0" w:rsidP="00DD05B0">
            <w:pPr>
              <w:rPr>
                <w:bCs/>
                <w:sz w:val="16"/>
                <w:szCs w:val="16"/>
              </w:rPr>
            </w:pPr>
            <w:r w:rsidRPr="000F1BDC">
              <w:rPr>
                <w:bCs/>
                <w:sz w:val="16"/>
                <w:szCs w:val="16"/>
              </w:rPr>
              <w:t>- проценты – 11 546 529,03 рублей;</w:t>
            </w:r>
          </w:p>
          <w:p w14:paraId="54ECECEB" w14:textId="77777777" w:rsidR="00DD05B0" w:rsidRPr="000F1BDC" w:rsidRDefault="00DD05B0" w:rsidP="00DD05B0">
            <w:pPr>
              <w:rPr>
                <w:bCs/>
                <w:sz w:val="16"/>
                <w:szCs w:val="16"/>
              </w:rPr>
            </w:pPr>
            <w:r w:rsidRPr="000F1BDC">
              <w:rPr>
                <w:bCs/>
                <w:sz w:val="16"/>
                <w:szCs w:val="16"/>
              </w:rPr>
              <w:t>- комиссии – 402 841,30 рубль;</w:t>
            </w:r>
          </w:p>
          <w:p w14:paraId="2049DC59" w14:textId="77777777" w:rsidR="00DD05B0" w:rsidRPr="000F1BDC" w:rsidRDefault="00DD05B0" w:rsidP="00DD05B0">
            <w:pPr>
              <w:rPr>
                <w:bCs/>
                <w:sz w:val="16"/>
                <w:szCs w:val="16"/>
              </w:rPr>
            </w:pPr>
            <w:r w:rsidRPr="000F1BDC">
              <w:rPr>
                <w:bCs/>
                <w:sz w:val="16"/>
                <w:szCs w:val="16"/>
              </w:rPr>
              <w:t>- неустойки (штрафы, пени), присужденные судом – 4 984 329,96 рублей.</w:t>
            </w:r>
          </w:p>
          <w:p w14:paraId="4C97082A" w14:textId="77777777" w:rsidR="00DD05B0" w:rsidRPr="000F1BDC" w:rsidRDefault="00DD05B0" w:rsidP="00DD05B0">
            <w:pPr>
              <w:keepNext/>
              <w:keepLines/>
              <w:jc w:val="both"/>
              <w:rPr>
                <w:bCs/>
                <w:color w:val="000000"/>
                <w:spacing w:val="-5"/>
                <w:sz w:val="16"/>
                <w:szCs w:val="16"/>
              </w:rPr>
            </w:pPr>
          </w:p>
          <w:p w14:paraId="5921182F" w14:textId="77777777" w:rsidR="00DD05B0" w:rsidRPr="00EA2924" w:rsidRDefault="00DD05B0" w:rsidP="00DD05B0">
            <w:pPr>
              <w:widowControl w:val="0"/>
              <w:tabs>
                <w:tab w:val="left" w:pos="8100"/>
                <w:tab w:val="left" w:pos="9720"/>
              </w:tabs>
              <w:jc w:val="both"/>
              <w:rPr>
                <w:sz w:val="16"/>
                <w:szCs w:val="16"/>
              </w:rPr>
            </w:pPr>
            <w:r w:rsidRPr="000D23E2">
              <w:rPr>
                <w:i/>
                <w:sz w:val="16"/>
                <w:szCs w:val="16"/>
              </w:rPr>
              <w:t xml:space="preserve">Объем </w:t>
            </w:r>
            <w:proofErr w:type="spellStart"/>
            <w:r w:rsidRPr="000D23E2">
              <w:rPr>
                <w:i/>
                <w:sz w:val="16"/>
                <w:szCs w:val="16"/>
              </w:rPr>
              <w:t>неуступаемых</w:t>
            </w:r>
            <w:proofErr w:type="spellEnd"/>
            <w:r w:rsidRPr="000D23E2">
              <w:rPr>
                <w:i/>
                <w:sz w:val="16"/>
                <w:szCs w:val="16"/>
              </w:rPr>
              <w:t xml:space="preserve"> прав</w:t>
            </w:r>
            <w:r w:rsidRPr="00EA2924">
              <w:rPr>
                <w:sz w:val="16"/>
                <w:szCs w:val="16"/>
              </w:rPr>
              <w:t xml:space="preserve"> (требований) составляет 100 000 000 (Сто миллионов) рублей, в том числе:</w:t>
            </w:r>
          </w:p>
          <w:p w14:paraId="65A9B69D" w14:textId="77777777" w:rsidR="00DD05B0" w:rsidRPr="00EA2924" w:rsidRDefault="00DD05B0" w:rsidP="00DD05B0">
            <w:pPr>
              <w:widowControl w:val="0"/>
              <w:jc w:val="both"/>
              <w:rPr>
                <w:sz w:val="16"/>
                <w:szCs w:val="16"/>
              </w:rPr>
            </w:pPr>
            <w:r>
              <w:rPr>
                <w:sz w:val="16"/>
                <w:szCs w:val="16"/>
              </w:rPr>
              <w:t xml:space="preserve">- </w:t>
            </w:r>
            <w:r w:rsidRPr="00EA2924">
              <w:rPr>
                <w:sz w:val="16"/>
                <w:szCs w:val="16"/>
              </w:rPr>
              <w:t xml:space="preserve">основной долг </w:t>
            </w:r>
            <w:r>
              <w:rPr>
                <w:sz w:val="16"/>
                <w:szCs w:val="16"/>
              </w:rPr>
              <w:t>п</w:t>
            </w:r>
            <w:r w:rsidRPr="00EA2924">
              <w:rPr>
                <w:sz w:val="16"/>
                <w:szCs w:val="16"/>
              </w:rPr>
              <w:t xml:space="preserve">о кредитному договору №134400/0083 от 04.12.2013 </w:t>
            </w:r>
            <w:r>
              <w:rPr>
                <w:sz w:val="16"/>
                <w:szCs w:val="16"/>
              </w:rPr>
              <w:t xml:space="preserve">в размере </w:t>
            </w:r>
            <w:r w:rsidRPr="00EA2924">
              <w:rPr>
                <w:sz w:val="16"/>
                <w:szCs w:val="16"/>
              </w:rPr>
              <w:t>100 000 000 рублей.</w:t>
            </w:r>
          </w:p>
          <w:p w14:paraId="3ACF8252" w14:textId="77777777" w:rsidR="00DD05B0" w:rsidRDefault="00DD05B0" w:rsidP="00DD05B0">
            <w:pPr>
              <w:jc w:val="both"/>
              <w:rPr>
                <w:sz w:val="16"/>
                <w:szCs w:val="16"/>
              </w:rPr>
            </w:pPr>
          </w:p>
          <w:p w14:paraId="013392CE" w14:textId="45C76319" w:rsidR="00DD05B0" w:rsidRDefault="00DD05B0" w:rsidP="00DD05B0">
            <w:pPr>
              <w:keepNext/>
              <w:keepLines/>
              <w:rPr>
                <w:sz w:val="24"/>
                <w:szCs w:val="24"/>
              </w:rPr>
            </w:pPr>
            <w:r w:rsidRPr="000F1BDC">
              <w:rPr>
                <w:sz w:val="16"/>
                <w:szCs w:val="16"/>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 реализации прав (требований), в случае изменения размера задолженности.</w:t>
            </w:r>
          </w:p>
        </w:tc>
        <w:tc>
          <w:tcPr>
            <w:tcW w:w="1701" w:type="dxa"/>
            <w:vAlign w:val="center"/>
          </w:tcPr>
          <w:p w14:paraId="3293A6CE" w14:textId="7AABA50D" w:rsidR="00DD05B0" w:rsidRDefault="00DD05B0" w:rsidP="00DD05B0">
            <w:pPr>
              <w:keepNext/>
              <w:keepLines/>
              <w:jc w:val="center"/>
              <w:rPr>
                <w:sz w:val="24"/>
                <w:szCs w:val="24"/>
              </w:rPr>
            </w:pPr>
            <w:r w:rsidRPr="000F1BDC">
              <w:rPr>
                <w:sz w:val="16"/>
                <w:szCs w:val="16"/>
              </w:rPr>
              <w:lastRenderedPageBreak/>
              <w:t xml:space="preserve">432 698 872,05 </w:t>
            </w:r>
            <w:r w:rsidRPr="00626472">
              <w:rPr>
                <w:bCs/>
                <w:sz w:val="16"/>
                <w:szCs w:val="16"/>
              </w:rPr>
              <w:t>(</w:t>
            </w:r>
            <w:r>
              <w:rPr>
                <w:bCs/>
                <w:sz w:val="16"/>
                <w:szCs w:val="16"/>
              </w:rPr>
              <w:t xml:space="preserve">Четыреста тридцать два миллиона шестьсот девяносто </w:t>
            </w:r>
            <w:r>
              <w:rPr>
                <w:bCs/>
                <w:sz w:val="16"/>
                <w:szCs w:val="16"/>
              </w:rPr>
              <w:lastRenderedPageBreak/>
              <w:t>восемь тысяч восемьсот семьдесят два</w:t>
            </w:r>
            <w:r w:rsidRPr="00626472">
              <w:rPr>
                <w:bCs/>
                <w:sz w:val="16"/>
                <w:szCs w:val="16"/>
              </w:rPr>
              <w:t>) рубл</w:t>
            </w:r>
            <w:r>
              <w:rPr>
                <w:bCs/>
                <w:sz w:val="16"/>
                <w:szCs w:val="16"/>
              </w:rPr>
              <w:t>я</w:t>
            </w:r>
            <w:r w:rsidRPr="00626472">
              <w:rPr>
                <w:bCs/>
                <w:sz w:val="16"/>
                <w:szCs w:val="16"/>
              </w:rPr>
              <w:t xml:space="preserve"> </w:t>
            </w:r>
            <w:r>
              <w:rPr>
                <w:bCs/>
                <w:sz w:val="16"/>
                <w:szCs w:val="16"/>
              </w:rPr>
              <w:t>05</w:t>
            </w:r>
            <w:r w:rsidRPr="00626472">
              <w:rPr>
                <w:bCs/>
                <w:sz w:val="16"/>
                <w:szCs w:val="16"/>
              </w:rPr>
              <w:t xml:space="preserve"> копеек</w:t>
            </w:r>
          </w:p>
        </w:tc>
        <w:tc>
          <w:tcPr>
            <w:tcW w:w="1701" w:type="dxa"/>
            <w:vAlign w:val="center"/>
          </w:tcPr>
          <w:p w14:paraId="41B01F4D" w14:textId="0A7AE3C9" w:rsidR="00DD05B0" w:rsidRPr="00626472" w:rsidRDefault="00DD05B0" w:rsidP="00DD05B0">
            <w:pPr>
              <w:keepNext/>
              <w:keepLines/>
              <w:jc w:val="center"/>
              <w:rPr>
                <w:rFonts w:eastAsia="Calibri"/>
                <w:color w:val="FF0000"/>
                <w:sz w:val="16"/>
                <w:szCs w:val="16"/>
              </w:rPr>
            </w:pPr>
            <w:r w:rsidRPr="00626472">
              <w:rPr>
                <w:rFonts w:eastAsia="Calibri"/>
                <w:sz w:val="16"/>
                <w:szCs w:val="16"/>
              </w:rPr>
              <w:lastRenderedPageBreak/>
              <w:t xml:space="preserve">Приложение 1 к </w:t>
            </w:r>
            <w:r>
              <w:rPr>
                <w:rFonts w:eastAsia="Calibri"/>
                <w:sz w:val="16"/>
                <w:szCs w:val="16"/>
              </w:rPr>
              <w:t>Торговой документации</w:t>
            </w:r>
          </w:p>
          <w:p w14:paraId="6572E8A1" w14:textId="77777777" w:rsidR="00DD05B0" w:rsidRDefault="00DD05B0" w:rsidP="00DD05B0">
            <w:pPr>
              <w:keepNext/>
              <w:keepLines/>
              <w:jc w:val="center"/>
              <w:rPr>
                <w:sz w:val="24"/>
                <w:szCs w:val="24"/>
              </w:rPr>
            </w:pPr>
          </w:p>
        </w:tc>
        <w:tc>
          <w:tcPr>
            <w:tcW w:w="1555" w:type="dxa"/>
            <w:vAlign w:val="center"/>
          </w:tcPr>
          <w:p w14:paraId="04534BE2" w14:textId="1CADB68D" w:rsidR="00DD05B0" w:rsidRDefault="00DD05B0" w:rsidP="00DD05B0">
            <w:pPr>
              <w:keepNext/>
              <w:keepLines/>
              <w:jc w:val="center"/>
              <w:rPr>
                <w:sz w:val="24"/>
                <w:szCs w:val="24"/>
              </w:rPr>
            </w:pPr>
            <w:r w:rsidRPr="00626472">
              <w:rPr>
                <w:sz w:val="16"/>
                <w:szCs w:val="16"/>
              </w:rPr>
              <w:lastRenderedPageBreak/>
              <w:t>Отсутствуют</w:t>
            </w:r>
          </w:p>
        </w:tc>
      </w:tr>
    </w:tbl>
    <w:p w14:paraId="272D8C2A" w14:textId="77777777" w:rsidR="000C0410" w:rsidRPr="000C0410" w:rsidRDefault="000C0410" w:rsidP="000C0410">
      <w:pPr>
        <w:spacing w:after="0" w:line="240" w:lineRule="auto"/>
        <w:jc w:val="both"/>
        <w:rPr>
          <w:rFonts w:ascii="Times New Roman" w:eastAsia="Times New Roman" w:hAnsi="Times New Roman" w:cs="Times New Roman"/>
          <w:sz w:val="24"/>
          <w:szCs w:val="24"/>
          <w:lang w:eastAsia="ru-RU"/>
        </w:rPr>
      </w:pPr>
      <w:r w:rsidRPr="000C0410">
        <w:rPr>
          <w:rFonts w:ascii="Times New Roman" w:eastAsia="Times New Roman" w:hAnsi="Times New Roman" w:cs="Times New Roman"/>
          <w:sz w:val="24"/>
          <w:szCs w:val="24"/>
          <w:lang w:eastAsia="ru-RU"/>
        </w:rPr>
        <w:t>По запросу Участника аукциона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Документы предоставляются только после заключения соглашения о конфиденциальности.</w:t>
      </w:r>
    </w:p>
    <w:p w14:paraId="183E3040" w14:textId="1EAD98C0" w:rsidR="0011543E" w:rsidRPr="00394896" w:rsidRDefault="000C0410" w:rsidP="000C0410">
      <w:pPr>
        <w:spacing w:after="0" w:line="240" w:lineRule="auto"/>
        <w:jc w:val="both"/>
        <w:rPr>
          <w:rFonts w:ascii="Times New Roman" w:eastAsia="Times New Roman" w:hAnsi="Times New Roman" w:cs="Times New Roman"/>
          <w:color w:val="FF0000"/>
          <w:sz w:val="24"/>
          <w:szCs w:val="24"/>
          <w:lang w:eastAsia="ru-RU"/>
        </w:rPr>
      </w:pPr>
      <w:r w:rsidRPr="000C0410">
        <w:rPr>
          <w:rFonts w:ascii="Times New Roman" w:eastAsia="Times New Roman" w:hAnsi="Times New Roman" w:cs="Times New Roman"/>
          <w:sz w:val="24"/>
          <w:szCs w:val="24"/>
          <w:lang w:eastAsia="ru-RU"/>
        </w:rPr>
        <w:t xml:space="preserve">По вопросу ознакомления обращаться к представителю собственника по контактному номеру телефона +7 (8662)40-34-85, доб. 1036, контактное лицо: начальник отдела по работе с проблемными активами  Машуков Залим </w:t>
      </w:r>
      <w:proofErr w:type="spellStart"/>
      <w:r w:rsidRPr="000C0410">
        <w:rPr>
          <w:rFonts w:ascii="Times New Roman" w:eastAsia="Times New Roman" w:hAnsi="Times New Roman" w:cs="Times New Roman"/>
          <w:sz w:val="24"/>
          <w:szCs w:val="24"/>
          <w:lang w:eastAsia="ru-RU"/>
        </w:rPr>
        <w:t>Хазраталиевич</w:t>
      </w:r>
      <w:proofErr w:type="spellEnd"/>
      <w:r w:rsidRPr="000C0410">
        <w:rPr>
          <w:rFonts w:ascii="Times New Roman" w:eastAsia="Times New Roman" w:hAnsi="Times New Roman" w:cs="Times New Roman"/>
          <w:sz w:val="24"/>
          <w:szCs w:val="24"/>
          <w:lang w:eastAsia="ru-RU"/>
        </w:rPr>
        <w:t>, адрес эл. почты (</w:t>
      </w:r>
      <w:proofErr w:type="spellStart"/>
      <w:r w:rsidRPr="000C0410">
        <w:rPr>
          <w:rFonts w:ascii="Times New Roman" w:eastAsia="Times New Roman" w:hAnsi="Times New Roman" w:cs="Times New Roman"/>
          <w:sz w:val="24"/>
          <w:szCs w:val="24"/>
          <w:lang w:eastAsia="ru-RU"/>
        </w:rPr>
        <w:t>e-mail</w:t>
      </w:r>
      <w:proofErr w:type="spellEnd"/>
      <w:r w:rsidRPr="000C0410">
        <w:rPr>
          <w:rFonts w:ascii="Times New Roman" w:eastAsia="Times New Roman" w:hAnsi="Times New Roman" w:cs="Times New Roman"/>
          <w:sz w:val="24"/>
          <w:szCs w:val="24"/>
          <w:lang w:eastAsia="ru-RU"/>
        </w:rPr>
        <w:t>): MashukovZH@Kbal.rshb.ru</w:t>
      </w:r>
      <w:r>
        <w:rPr>
          <w:rFonts w:ascii="Times New Roman" w:eastAsia="Times New Roman" w:hAnsi="Times New Roman" w:cs="Times New Roman"/>
          <w:sz w:val="24"/>
          <w:szCs w:val="24"/>
          <w:lang w:eastAsia="ru-RU"/>
        </w:rPr>
        <w:t>.</w:t>
      </w: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1DE02E58"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11543E">
        <w:rPr>
          <w:rFonts w:ascii="Times New Roman" w:eastAsia="Times New Roman" w:hAnsi="Times New Roman" w:cs="Times New Roman"/>
          <w:sz w:val="24"/>
          <w:szCs w:val="24"/>
        </w:rPr>
        <w:t>30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23F94F8B"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822A3B">
        <w:rPr>
          <w:rFonts w:ascii="Times New Roman" w:eastAsia="Times New Roman" w:hAnsi="Times New Roman" w:cs="Times New Roman"/>
          <w:sz w:val="24"/>
          <w:szCs w:val="24"/>
        </w:rPr>
        <w:t>30</w:t>
      </w:r>
      <w:r w:rsidR="00385523">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613B550C"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822A3B">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D71BF8">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lastRenderedPageBreak/>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5"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5"/>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6" w:name="OLE_LINK3"/>
      <w:bookmarkStart w:id="7"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6"/>
    <w:bookmarkEnd w:id="7"/>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4D3B01FE"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w:t>
      </w:r>
      <w:r w:rsidR="000C0410" w:rsidRPr="000C0410">
        <w:rPr>
          <w:rFonts w:ascii="Times New Roman" w:eastAsia="Times New Roman" w:hAnsi="Times New Roman" w:cs="Times New Roman"/>
          <w:sz w:val="24"/>
          <w:szCs w:val="24"/>
        </w:rPr>
        <w:t>7 600 000 (семь миллионов шестьсот тысяч) рублей 00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w:t>
      </w:r>
      <w:r w:rsidRPr="00394896">
        <w:rPr>
          <w:rFonts w:ascii="Times New Roman" w:eastAsia="Times New Roman" w:hAnsi="Times New Roman" w:cs="Times New Roman"/>
          <w:sz w:val="24"/>
          <w:szCs w:val="24"/>
        </w:rPr>
        <w:lastRenderedPageBreak/>
        <w:t>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45CA45A8" w14:textId="77777777" w:rsidR="004C657F" w:rsidRPr="00394896" w:rsidRDefault="004C657F" w:rsidP="00394896">
      <w:pPr>
        <w:tabs>
          <w:tab w:val="left" w:pos="1217"/>
        </w:tabs>
        <w:spacing w:after="0" w:line="264" w:lineRule="auto"/>
        <w:ind w:right="23" w:firstLine="709"/>
        <w:jc w:val="both"/>
        <w:rPr>
          <w:rFonts w:ascii="Times New Roman" w:eastAsia="Times New Roman" w:hAnsi="Times New Roman" w:cs="Times New Roman"/>
          <w:sz w:val="24"/>
          <w:szCs w:val="24"/>
        </w:rPr>
      </w:pPr>
    </w:p>
    <w:p w14:paraId="656C85EE"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2E2B14D0"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30E9DD0F" w14:textId="77777777" w:rsidR="004C657F" w:rsidRDefault="004C657F" w:rsidP="00394896">
      <w:pPr>
        <w:spacing w:after="0" w:line="240" w:lineRule="auto"/>
        <w:rPr>
          <w:rFonts w:ascii="Times New Roman" w:eastAsia="Times New Roman" w:hAnsi="Times New Roman" w:cs="Times New Roman"/>
          <w:color w:val="FF0000"/>
          <w:lang w:eastAsia="ru-RU"/>
        </w:rPr>
      </w:pPr>
    </w:p>
    <w:tbl>
      <w:tblPr>
        <w:tblW w:w="1023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7249"/>
      </w:tblGrid>
      <w:tr w:rsidR="000C0410" w14:paraId="48A3FECB" w14:textId="77777777" w:rsidTr="000C0410">
        <w:tc>
          <w:tcPr>
            <w:tcW w:w="2986" w:type="dxa"/>
            <w:tcBorders>
              <w:top w:val="single" w:sz="4" w:space="0" w:color="auto"/>
              <w:left w:val="single" w:sz="4" w:space="0" w:color="auto"/>
              <w:bottom w:val="single" w:sz="4" w:space="0" w:color="auto"/>
              <w:right w:val="single" w:sz="4" w:space="0" w:color="auto"/>
            </w:tcBorders>
            <w:hideMark/>
          </w:tcPr>
          <w:p w14:paraId="2C5D0071" w14:textId="77777777" w:rsidR="000C0410" w:rsidRDefault="000C0410">
            <w:pPr>
              <w:spacing w:after="0" w:line="240" w:lineRule="auto"/>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Особенности проведения  торговой процедуры в форме аукциона «на понижение»</w:t>
            </w:r>
          </w:p>
        </w:tc>
        <w:tc>
          <w:tcPr>
            <w:tcW w:w="7249" w:type="dxa"/>
            <w:tcBorders>
              <w:top w:val="single" w:sz="4" w:space="0" w:color="auto"/>
              <w:left w:val="single" w:sz="4" w:space="0" w:color="auto"/>
              <w:bottom w:val="single" w:sz="4" w:space="0" w:color="auto"/>
              <w:right w:val="single" w:sz="4" w:space="0" w:color="auto"/>
            </w:tcBorders>
            <w:hideMark/>
          </w:tcPr>
          <w:p w14:paraId="06E6CB5E"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Торговая процедура в форме аукциона «на понижение» проводится в дату и время, указанные Организатором торгов в Извещении. </w:t>
            </w:r>
          </w:p>
          <w:p w14:paraId="5F14803B"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Проведение Торговой процедуры в форме аукциона «на понижение» состоит из следующих частей: </w:t>
            </w:r>
          </w:p>
          <w:p w14:paraId="30884248"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размещение извещения о проведении Торговой процедуры в форме аукциона «на понижение» и Торговой документации;</w:t>
            </w:r>
          </w:p>
          <w:p w14:paraId="76639EBE"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 прием Заявок на приобретение объектов; </w:t>
            </w:r>
          </w:p>
          <w:p w14:paraId="66CDD003"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прием обеспечения Заявки на участие в Торговой процедуре от Заявителей;</w:t>
            </w:r>
          </w:p>
          <w:p w14:paraId="00B20000"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рассмотрение Заявок на участие в аукционе «на понижение», определение состава Претендентов на участие в аукционе «на понижение»;</w:t>
            </w:r>
          </w:p>
          <w:p w14:paraId="47B6AB9C"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 подведение итогов Торговой процедуры в форме аукциона «на понижение», </w:t>
            </w:r>
          </w:p>
          <w:p w14:paraId="45E24E93"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размещение протокола об итогах Торговой процедуры в форме аукциона «на понижение»;</w:t>
            </w:r>
          </w:p>
          <w:p w14:paraId="15ED269C"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возврат обеспечения Заявки на участие в Торговой процедуре в форме аукциона «на понижение» Претендентам;</w:t>
            </w:r>
          </w:p>
          <w:p w14:paraId="45EEF3E8"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перечисление суммы обеспечения заявки на участие в Торговой процедуре Победителя Торговой процедуры в форме аукциона «на понижение» Принципалу.</w:t>
            </w:r>
          </w:p>
          <w:p w14:paraId="7B0FDED3"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Аукцион «на понижение» признается несостоявшимся в следующих случаях:</w:t>
            </w:r>
          </w:p>
          <w:p w14:paraId="2AE432CC"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не было подано ни одной заявки на участие либо ни один из Заявителей не признан участником аукциона;</w:t>
            </w:r>
          </w:p>
          <w:p w14:paraId="0F7D968D"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принято решение о признании только одного Заявителя участником аукциона;</w:t>
            </w:r>
          </w:p>
          <w:p w14:paraId="60055BEA"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 ни один из участников аукциона при достижении минимальной цены продажи </w:t>
            </w:r>
            <w:r>
              <w:rPr>
                <w:rFonts w:ascii="Times New Roman" w:eastAsia="Calibri" w:hAnsi="Times New Roman" w:cs="Times New Roman"/>
                <w:color w:val="000000" w:themeColor="text1"/>
                <w:sz w:val="20"/>
                <w:szCs w:val="20"/>
                <w:lang w:eastAsia="ru-RU"/>
              </w:rPr>
              <w:lastRenderedPageBreak/>
              <w:t>(цены отсечения) не подтвердил цену.</w:t>
            </w:r>
          </w:p>
        </w:tc>
      </w:tr>
      <w:tr w:rsidR="000C0410" w14:paraId="501A5238" w14:textId="77777777" w:rsidTr="000C0410">
        <w:trPr>
          <w:trHeight w:val="445"/>
        </w:trPr>
        <w:tc>
          <w:tcPr>
            <w:tcW w:w="2986" w:type="dxa"/>
            <w:tcBorders>
              <w:top w:val="single" w:sz="4" w:space="0" w:color="auto"/>
              <w:left w:val="single" w:sz="4" w:space="0" w:color="auto"/>
              <w:bottom w:val="single" w:sz="4" w:space="0" w:color="auto"/>
              <w:right w:val="single" w:sz="4" w:space="0" w:color="auto"/>
            </w:tcBorders>
            <w:hideMark/>
          </w:tcPr>
          <w:p w14:paraId="567282F8" w14:textId="77777777" w:rsidR="000C0410" w:rsidRDefault="000C0410">
            <w:pPr>
              <w:spacing w:after="0" w:line="240" w:lineRule="auto"/>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lastRenderedPageBreak/>
              <w:t>Срок опубликования извещения о проведении торговой процедуры в форме аукциона «на понижение»</w:t>
            </w:r>
          </w:p>
        </w:tc>
        <w:tc>
          <w:tcPr>
            <w:tcW w:w="7249" w:type="dxa"/>
            <w:tcBorders>
              <w:top w:val="single" w:sz="4" w:space="0" w:color="auto"/>
              <w:left w:val="single" w:sz="4" w:space="0" w:color="auto"/>
              <w:bottom w:val="single" w:sz="4" w:space="0" w:color="auto"/>
              <w:right w:val="single" w:sz="4" w:space="0" w:color="auto"/>
            </w:tcBorders>
            <w:hideMark/>
          </w:tcPr>
          <w:p w14:paraId="02173A0A" w14:textId="77777777" w:rsidR="000C0410" w:rsidRDefault="000C0410">
            <w:pPr>
              <w:spacing w:after="0" w:line="240" w:lineRule="auto"/>
              <w:jc w:val="both"/>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color w:val="000000" w:themeColor="text1"/>
                <w:sz w:val="20"/>
                <w:szCs w:val="20"/>
                <w:lang w:eastAsia="ru-RU"/>
              </w:rPr>
              <w:t>Не менее чем за 30 (тридцать) календарных дней до объявленной даты проведения Торговой процедуры.</w:t>
            </w:r>
          </w:p>
        </w:tc>
      </w:tr>
      <w:tr w:rsidR="000C0410" w14:paraId="775FC0ED" w14:textId="77777777" w:rsidTr="000C0410">
        <w:trPr>
          <w:trHeight w:val="92"/>
        </w:trPr>
        <w:tc>
          <w:tcPr>
            <w:tcW w:w="2986" w:type="dxa"/>
            <w:tcBorders>
              <w:top w:val="single" w:sz="4" w:space="0" w:color="auto"/>
              <w:left w:val="single" w:sz="4" w:space="0" w:color="auto"/>
              <w:bottom w:val="single" w:sz="4" w:space="0" w:color="auto"/>
              <w:right w:val="single" w:sz="4" w:space="0" w:color="auto"/>
            </w:tcBorders>
            <w:hideMark/>
          </w:tcPr>
          <w:p w14:paraId="1CD11E37" w14:textId="77777777" w:rsidR="000C0410" w:rsidRDefault="000C0410">
            <w:pPr>
              <w:spacing w:after="0" w:line="240" w:lineRule="auto"/>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Срок начала принятия Заявок на участие в торговой процедуре в форме аукциона «на понижение»</w:t>
            </w:r>
          </w:p>
        </w:tc>
        <w:tc>
          <w:tcPr>
            <w:tcW w:w="7249" w:type="dxa"/>
            <w:tcBorders>
              <w:top w:val="single" w:sz="4" w:space="0" w:color="auto"/>
              <w:left w:val="single" w:sz="4" w:space="0" w:color="auto"/>
              <w:bottom w:val="single" w:sz="4" w:space="0" w:color="auto"/>
              <w:right w:val="single" w:sz="4" w:space="0" w:color="auto"/>
            </w:tcBorders>
            <w:hideMark/>
          </w:tcPr>
          <w:p w14:paraId="1D80F5BB"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Со дня, следующего за днем публикации извещения.</w:t>
            </w:r>
          </w:p>
        </w:tc>
      </w:tr>
      <w:tr w:rsidR="000C0410" w14:paraId="242B092A" w14:textId="77777777" w:rsidTr="000C0410">
        <w:tc>
          <w:tcPr>
            <w:tcW w:w="2986" w:type="dxa"/>
            <w:tcBorders>
              <w:top w:val="single" w:sz="4" w:space="0" w:color="auto"/>
              <w:left w:val="single" w:sz="4" w:space="0" w:color="auto"/>
              <w:bottom w:val="single" w:sz="4" w:space="0" w:color="auto"/>
              <w:right w:val="single" w:sz="4" w:space="0" w:color="auto"/>
            </w:tcBorders>
            <w:hideMark/>
          </w:tcPr>
          <w:p w14:paraId="2F793491" w14:textId="77777777" w:rsidR="000C0410" w:rsidRDefault="000C0410">
            <w:pPr>
              <w:spacing w:after="0" w:line="240" w:lineRule="auto"/>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Продолжительность приема Заявок на участие в торговой процедуре </w:t>
            </w:r>
          </w:p>
        </w:tc>
        <w:tc>
          <w:tcPr>
            <w:tcW w:w="7249" w:type="dxa"/>
            <w:tcBorders>
              <w:top w:val="single" w:sz="4" w:space="0" w:color="auto"/>
              <w:left w:val="single" w:sz="4" w:space="0" w:color="auto"/>
              <w:bottom w:val="single" w:sz="4" w:space="0" w:color="auto"/>
              <w:right w:val="single" w:sz="4" w:space="0" w:color="auto"/>
            </w:tcBorders>
            <w:hideMark/>
          </w:tcPr>
          <w:p w14:paraId="57E26AE0" w14:textId="77777777" w:rsidR="000C0410" w:rsidRDefault="000C0410">
            <w:pPr>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не менее 25 (двадцати пяти) календарных дней и заканчиваться не позднее, чем за 3 (три) рабочих дня до определения участников.</w:t>
            </w:r>
          </w:p>
        </w:tc>
      </w:tr>
      <w:tr w:rsidR="000C0410" w14:paraId="5C72203D" w14:textId="77777777" w:rsidTr="000C0410">
        <w:trPr>
          <w:trHeight w:val="699"/>
        </w:trPr>
        <w:tc>
          <w:tcPr>
            <w:tcW w:w="2986" w:type="dxa"/>
            <w:tcBorders>
              <w:top w:val="single" w:sz="4" w:space="0" w:color="auto"/>
              <w:left w:val="single" w:sz="4" w:space="0" w:color="auto"/>
              <w:bottom w:val="single" w:sz="4" w:space="0" w:color="auto"/>
              <w:right w:val="single" w:sz="4" w:space="0" w:color="auto"/>
            </w:tcBorders>
            <w:hideMark/>
          </w:tcPr>
          <w:p w14:paraId="220B586A" w14:textId="77777777" w:rsidR="000C0410" w:rsidRDefault="000C0410">
            <w:pPr>
              <w:widowControl w:val="0"/>
              <w:spacing w:after="0" w:line="240" w:lineRule="auto"/>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Перечень документов, прилагаемых к Заявке на участие в торговой процедуре</w:t>
            </w:r>
          </w:p>
        </w:tc>
        <w:tc>
          <w:tcPr>
            <w:tcW w:w="7249" w:type="dxa"/>
            <w:tcBorders>
              <w:top w:val="single" w:sz="4" w:space="0" w:color="auto"/>
              <w:left w:val="single" w:sz="4" w:space="0" w:color="auto"/>
              <w:bottom w:val="single" w:sz="4" w:space="0" w:color="auto"/>
              <w:right w:val="single" w:sz="4" w:space="0" w:color="auto"/>
            </w:tcBorders>
          </w:tcPr>
          <w:p w14:paraId="284BB147" w14:textId="77777777" w:rsidR="000C0410" w:rsidRDefault="000C0410">
            <w:pPr>
              <w:widowControl w:val="0"/>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1.1. Платежный документ, подтверждающий внесение обеспечения Заявки на участие в торговой процедуре с отметкой банка;</w:t>
            </w:r>
          </w:p>
          <w:p w14:paraId="7ADCB14E"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1.2.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7F8AE63B"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1.3. Документы, подтверждающие источники денежных средств, направляемых на оплату прав (требований).</w:t>
            </w:r>
          </w:p>
          <w:p w14:paraId="0EAF7107"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1.3.1. В случае привлечения Заявителем займа(-</w:t>
            </w:r>
            <w:proofErr w:type="spellStart"/>
            <w:r>
              <w:rPr>
                <w:rFonts w:ascii="Times New Roman" w:eastAsia="Calibri" w:hAnsi="Times New Roman" w:cs="Times New Roman"/>
                <w:color w:val="000000" w:themeColor="text1"/>
                <w:sz w:val="20"/>
                <w:szCs w:val="20"/>
                <w:lang w:eastAsia="ru-RU"/>
              </w:rPr>
              <w:t>ов</w:t>
            </w:r>
            <w:proofErr w:type="spellEnd"/>
            <w:r>
              <w:rPr>
                <w:rFonts w:ascii="Times New Roman" w:eastAsia="Calibri" w:hAnsi="Times New Roman" w:cs="Times New Roman"/>
                <w:color w:val="000000" w:themeColor="text1"/>
                <w:sz w:val="20"/>
                <w:szCs w:val="20"/>
                <w:lang w:eastAsia="ru-RU"/>
              </w:rPr>
              <w:t>)/ кредита(-</w:t>
            </w:r>
            <w:proofErr w:type="spellStart"/>
            <w:r>
              <w:rPr>
                <w:rFonts w:ascii="Times New Roman" w:eastAsia="Calibri" w:hAnsi="Times New Roman" w:cs="Times New Roman"/>
                <w:color w:val="000000" w:themeColor="text1"/>
                <w:sz w:val="20"/>
                <w:szCs w:val="20"/>
                <w:lang w:eastAsia="ru-RU"/>
              </w:rPr>
              <w:t>ов</w:t>
            </w:r>
            <w:proofErr w:type="spellEnd"/>
            <w:r>
              <w:rPr>
                <w:rFonts w:ascii="Times New Roman" w:eastAsia="Calibri" w:hAnsi="Times New Roman" w:cs="Times New Roman"/>
                <w:color w:val="000000" w:themeColor="text1"/>
                <w:sz w:val="20"/>
                <w:szCs w:val="20"/>
                <w:lang w:eastAsia="ru-RU"/>
              </w:rPr>
              <w:t>) для оплаты прав (требований):</w:t>
            </w:r>
          </w:p>
          <w:p w14:paraId="7B8FDC4D"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окончательный срок погашения обязательств (по основному долгу и процентам) Заявителя по привлеченному(-ым) займу(-</w:t>
            </w:r>
            <w:proofErr w:type="spellStart"/>
            <w:r>
              <w:rPr>
                <w:rFonts w:ascii="Times New Roman" w:eastAsia="Calibri" w:hAnsi="Times New Roman" w:cs="Times New Roman"/>
                <w:color w:val="000000" w:themeColor="text1"/>
                <w:sz w:val="20"/>
                <w:szCs w:val="20"/>
                <w:lang w:eastAsia="ru-RU"/>
              </w:rPr>
              <w:t>ам</w:t>
            </w:r>
            <w:proofErr w:type="spellEnd"/>
            <w:r>
              <w:rPr>
                <w:rFonts w:ascii="Times New Roman" w:eastAsia="Calibri" w:hAnsi="Times New Roman" w:cs="Times New Roman"/>
                <w:color w:val="000000" w:themeColor="text1"/>
                <w:sz w:val="20"/>
                <w:szCs w:val="20"/>
                <w:lang w:eastAsia="ru-RU"/>
              </w:rPr>
              <w:t>)/ кредиту(-</w:t>
            </w:r>
            <w:proofErr w:type="spellStart"/>
            <w:r>
              <w:rPr>
                <w:rFonts w:ascii="Times New Roman" w:eastAsia="Calibri" w:hAnsi="Times New Roman" w:cs="Times New Roman"/>
                <w:color w:val="000000" w:themeColor="text1"/>
                <w:sz w:val="20"/>
                <w:szCs w:val="20"/>
                <w:lang w:eastAsia="ru-RU"/>
              </w:rPr>
              <w:t>ам</w:t>
            </w:r>
            <w:proofErr w:type="spellEnd"/>
            <w:r>
              <w:rPr>
                <w:rFonts w:ascii="Times New Roman" w:eastAsia="Calibri" w:hAnsi="Times New Roman" w:cs="Times New Roman"/>
                <w:color w:val="000000" w:themeColor="text1"/>
                <w:sz w:val="20"/>
                <w:szCs w:val="20"/>
                <w:lang w:eastAsia="ru-RU"/>
              </w:rPr>
              <w:t>) должен превышать срок исполнения обязательств по договору реализации прав (требований) более чем на 42 (Сорок два) месяца;</w:t>
            </w:r>
          </w:p>
          <w:p w14:paraId="5903701B"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займодавцем (-</w:t>
            </w:r>
            <w:proofErr w:type="spellStart"/>
            <w:r>
              <w:rPr>
                <w:rFonts w:ascii="Times New Roman" w:eastAsia="Calibri" w:hAnsi="Times New Roman" w:cs="Times New Roman"/>
                <w:color w:val="000000" w:themeColor="text1"/>
                <w:sz w:val="20"/>
                <w:szCs w:val="20"/>
                <w:lang w:eastAsia="ru-RU"/>
              </w:rPr>
              <w:t>ами</w:t>
            </w:r>
            <w:proofErr w:type="spellEnd"/>
            <w:r>
              <w:rPr>
                <w:rFonts w:ascii="Times New Roman" w:eastAsia="Calibri" w:hAnsi="Times New Roman" w:cs="Times New Roman"/>
                <w:color w:val="000000" w:themeColor="text1"/>
                <w:sz w:val="20"/>
                <w:szCs w:val="20"/>
                <w:lang w:eastAsia="ru-RU"/>
              </w:rPr>
              <w:t>)/ кредитором(-</w:t>
            </w:r>
            <w:proofErr w:type="spellStart"/>
            <w:r>
              <w:rPr>
                <w:rFonts w:ascii="Times New Roman" w:eastAsia="Calibri" w:hAnsi="Times New Roman" w:cs="Times New Roman"/>
                <w:color w:val="000000" w:themeColor="text1"/>
                <w:sz w:val="20"/>
                <w:szCs w:val="20"/>
                <w:lang w:eastAsia="ru-RU"/>
              </w:rPr>
              <w:t>ами</w:t>
            </w:r>
            <w:proofErr w:type="spellEnd"/>
            <w:r>
              <w:rPr>
                <w:rFonts w:ascii="Times New Roman" w:eastAsia="Calibri" w:hAnsi="Times New Roman" w:cs="Times New Roman"/>
                <w:color w:val="000000" w:themeColor="text1"/>
                <w:sz w:val="20"/>
                <w:szCs w:val="20"/>
                <w:lang w:eastAsia="ru-RU"/>
              </w:rPr>
              <w:t>) (прямо или косвенно) не должны выступать заемщики Принципала и/или лица, аффилированные Принципалу, Должнику.</w:t>
            </w:r>
          </w:p>
          <w:p w14:paraId="73F098A4"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1.3.2. В случае привлечения Заявителем займа (-</w:t>
            </w:r>
            <w:proofErr w:type="spellStart"/>
            <w:r>
              <w:rPr>
                <w:rFonts w:ascii="Times New Roman" w:eastAsia="Calibri" w:hAnsi="Times New Roman" w:cs="Times New Roman"/>
                <w:color w:val="000000" w:themeColor="text1"/>
                <w:sz w:val="20"/>
                <w:szCs w:val="20"/>
                <w:lang w:eastAsia="ru-RU"/>
              </w:rPr>
              <w:t>ов</w:t>
            </w:r>
            <w:proofErr w:type="spellEnd"/>
            <w:r>
              <w:rPr>
                <w:rFonts w:ascii="Times New Roman" w:eastAsia="Calibri" w:hAnsi="Times New Roman" w:cs="Times New Roman"/>
                <w:color w:val="000000" w:themeColor="text1"/>
                <w:sz w:val="20"/>
                <w:szCs w:val="20"/>
                <w:lang w:eastAsia="ru-RU"/>
              </w:rPr>
              <w:t>) юридического(-их) лица(лиц) для оплаты прав (требований):</w:t>
            </w:r>
          </w:p>
          <w:p w14:paraId="701CCDCD"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 предоставление Заявителем документов, подтверждающих правоспособность юридического(-их) лица(лиц), предоставляющего(-их) </w:t>
            </w:r>
            <w:proofErr w:type="spellStart"/>
            <w:r>
              <w:rPr>
                <w:rFonts w:ascii="Times New Roman" w:eastAsia="Calibri" w:hAnsi="Times New Roman" w:cs="Times New Roman"/>
                <w:color w:val="000000" w:themeColor="text1"/>
                <w:sz w:val="20"/>
                <w:szCs w:val="20"/>
                <w:lang w:eastAsia="ru-RU"/>
              </w:rPr>
              <w:t>займ</w:t>
            </w:r>
            <w:proofErr w:type="spellEnd"/>
            <w:r>
              <w:rPr>
                <w:rFonts w:ascii="Times New Roman" w:eastAsia="Calibri" w:hAnsi="Times New Roman" w:cs="Times New Roman"/>
                <w:color w:val="000000" w:themeColor="text1"/>
                <w:sz w:val="20"/>
                <w:szCs w:val="20"/>
                <w:lang w:eastAsia="ru-RU"/>
              </w:rPr>
              <w:t xml:space="preserve">(-ы), а также решений уполномоченных органов управления юридического(-их) лица(лиц), предоставляющего(-их) </w:t>
            </w:r>
            <w:proofErr w:type="spellStart"/>
            <w:r>
              <w:rPr>
                <w:rFonts w:ascii="Times New Roman" w:eastAsia="Calibri" w:hAnsi="Times New Roman" w:cs="Times New Roman"/>
                <w:color w:val="000000" w:themeColor="text1"/>
                <w:sz w:val="20"/>
                <w:szCs w:val="20"/>
                <w:lang w:eastAsia="ru-RU"/>
              </w:rPr>
              <w:t>займ</w:t>
            </w:r>
            <w:proofErr w:type="spellEnd"/>
            <w:r>
              <w:rPr>
                <w:rFonts w:ascii="Times New Roman" w:eastAsia="Calibri" w:hAnsi="Times New Roman" w:cs="Times New Roman"/>
                <w:color w:val="000000" w:themeColor="text1"/>
                <w:sz w:val="20"/>
                <w:szCs w:val="20"/>
                <w:lang w:eastAsia="ru-RU"/>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Calibri" w:hAnsi="Times New Roman" w:cs="Times New Roman"/>
                <w:color w:val="000000" w:themeColor="text1"/>
                <w:sz w:val="20"/>
                <w:szCs w:val="20"/>
                <w:lang w:eastAsia="ru-RU"/>
              </w:rPr>
              <w:t>займ</w:t>
            </w:r>
            <w:proofErr w:type="spellEnd"/>
            <w:r>
              <w:rPr>
                <w:rFonts w:ascii="Times New Roman" w:eastAsia="Calibri" w:hAnsi="Times New Roman" w:cs="Times New Roman"/>
                <w:color w:val="000000" w:themeColor="text1"/>
                <w:sz w:val="20"/>
                <w:szCs w:val="20"/>
                <w:lang w:eastAsia="ru-RU"/>
              </w:rPr>
              <w:t>(-ы).</w:t>
            </w:r>
          </w:p>
          <w:p w14:paraId="1C1025FD"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28E1FC5"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1.4.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11659FA3"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1.5. Гарантийные письма Заявителя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 реализации прав (требований);</w:t>
            </w:r>
          </w:p>
          <w:p w14:paraId="02A9E63E"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1.6. Гарантийные письма Заявителя о том, что:</w:t>
            </w:r>
          </w:p>
          <w:p w14:paraId="4AF28A93"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 договора;</w:t>
            </w:r>
          </w:p>
          <w:p w14:paraId="55BB1021"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 заключение договора реализации прав (требований) и его исполнение не причиняет и не может в будущем причинить имущественного вреда ни одному из </w:t>
            </w:r>
            <w:r>
              <w:rPr>
                <w:rFonts w:ascii="Times New Roman" w:eastAsia="Calibri" w:hAnsi="Times New Roman" w:cs="Times New Roman"/>
                <w:color w:val="000000" w:themeColor="text1"/>
                <w:sz w:val="20"/>
                <w:szCs w:val="20"/>
                <w:lang w:eastAsia="ru-RU"/>
              </w:rPr>
              <w:lastRenderedPageBreak/>
              <w:t>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0466B3F5"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объем встречных обязательств по договору реализации прав (требований) и иные его условия не отличаются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w:t>
            </w:r>
          </w:p>
          <w:p w14:paraId="73127C0B"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полагается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272D9B1F"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Заявитель проведен анализ всех фактов и обстоятельств, а также документов, предоставленных Принципалом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1BA4C81C"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подписание договора реализации прав (требований) полностью удовлетворяет финансовым потребностям Заявителя, его целям и положению;</w:t>
            </w:r>
          </w:p>
          <w:p w14:paraId="1B9D9777"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07C87A0A"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Заявитель подтверждает и признает, что ему известно о том, что Должник не исполняет обязательства перед Принципалом по договорам обеспечения, а также то, что у Должника отсутствует имущество, необходимое для исполнения данных требований в полном объеме;</w:t>
            </w:r>
          </w:p>
          <w:p w14:paraId="30FE81E3"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Заявитель заявляет, что изменение в любом виде передаваемых по договору реализации прав (требований) в рамках и в формах, предусмотренных законодательством, не является основанием для расторжения договора реализации прав (требований), одностороннего отказа от исполнения договора реализации прав (требований), изменения условий договора реализации прав (требований) (в том числе условия о цене договора);</w:t>
            </w:r>
          </w:p>
          <w:p w14:paraId="2EC9BA68"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заключение договора реализации прав (требований) и его исполнение не связано и не направлено на выплату участнику стоимости доли в имуществе Заявителя - юридического лица;</w:t>
            </w:r>
          </w:p>
          <w:p w14:paraId="0C00F290"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 </w:t>
            </w:r>
            <w:r>
              <w:rPr>
                <w:rFonts w:ascii="Times New Roman" w:eastAsia="Calibri" w:hAnsi="Times New Roman" w:cs="Times New Roman"/>
                <w:color w:val="000000" w:themeColor="text1"/>
                <w:sz w:val="20"/>
                <w:szCs w:val="20"/>
              </w:rPr>
              <w:t>Заявитель осведомлен о реальной рыночной стоимости уступаемых прав (требований) в текущей ситуации, что не влияет на намерение и его волеизъявление на совершение данной сделки на условиях Договора</w:t>
            </w:r>
            <w:r>
              <w:rPr>
                <w:rFonts w:ascii="Times New Roman" w:eastAsia="Calibri" w:hAnsi="Times New Roman" w:cs="Times New Roman"/>
                <w:color w:val="000000" w:themeColor="text1"/>
                <w:sz w:val="20"/>
                <w:szCs w:val="20"/>
                <w:lang w:eastAsia="ru-RU"/>
              </w:rPr>
              <w:t xml:space="preserve"> реализации прав (требований);</w:t>
            </w:r>
          </w:p>
          <w:p w14:paraId="1B663C6E"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rPr>
              <w:t>- Заявитель констатирует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0E9882F4" w14:textId="5E53311D" w:rsidR="000C0410" w:rsidRDefault="000C0410" w:rsidP="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1.7.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0BE48157" w14:textId="7D28A50E"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1.8. Согласие на обработку персональных данных (</w:t>
            </w:r>
            <w:r w:rsidR="00F03455">
              <w:rPr>
                <w:rFonts w:ascii="Times New Roman" w:eastAsia="Calibri" w:hAnsi="Times New Roman" w:cs="Times New Roman"/>
                <w:color w:val="000000" w:themeColor="text1"/>
                <w:sz w:val="20"/>
                <w:szCs w:val="20"/>
              </w:rPr>
              <w:t>П</w:t>
            </w:r>
            <w:r>
              <w:rPr>
                <w:rFonts w:ascii="Times New Roman" w:eastAsia="Calibri" w:hAnsi="Times New Roman" w:cs="Times New Roman"/>
                <w:color w:val="000000" w:themeColor="text1"/>
                <w:sz w:val="20"/>
                <w:szCs w:val="20"/>
              </w:rPr>
              <w:t>риложение 3 к Торговой документации).</w:t>
            </w:r>
          </w:p>
          <w:p w14:paraId="0810EE5E" w14:textId="0FDAC5D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sidRPr="000C0410">
              <w:rPr>
                <w:rFonts w:ascii="Times New Roman" w:eastAsia="Calibri" w:hAnsi="Times New Roman" w:cs="Times New Roman"/>
                <w:color w:val="000000" w:themeColor="text1"/>
                <w:sz w:val="20"/>
                <w:szCs w:val="20"/>
              </w:rPr>
              <w:t>1.</w:t>
            </w:r>
            <w:r>
              <w:rPr>
                <w:rFonts w:ascii="Times New Roman" w:eastAsia="Calibri" w:hAnsi="Times New Roman" w:cs="Times New Roman"/>
                <w:color w:val="000000" w:themeColor="text1"/>
                <w:sz w:val="20"/>
                <w:szCs w:val="20"/>
              </w:rPr>
              <w:t>9.</w:t>
            </w:r>
            <w:r w:rsidRPr="000C0410">
              <w:rPr>
                <w:rFonts w:ascii="Times New Roman" w:eastAsia="Calibri" w:hAnsi="Times New Roman" w:cs="Times New Roman"/>
                <w:color w:val="000000" w:themeColor="text1"/>
                <w:sz w:val="20"/>
                <w:szCs w:val="20"/>
              </w:rPr>
              <w:t xml:space="preserve"> Опись документов</w:t>
            </w:r>
            <w:r>
              <w:rPr>
                <w:rFonts w:ascii="Times New Roman" w:eastAsia="Calibri" w:hAnsi="Times New Roman" w:cs="Times New Roman"/>
                <w:color w:val="000000" w:themeColor="text1"/>
                <w:sz w:val="20"/>
                <w:szCs w:val="20"/>
              </w:rPr>
              <w:t>.</w:t>
            </w:r>
          </w:p>
          <w:p w14:paraId="5842B102"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2. Заявитель – физическое лицо дополнительно предоставляет:</w:t>
            </w:r>
          </w:p>
          <w:p w14:paraId="118D81BB"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2.1. </w:t>
            </w:r>
            <w:r>
              <w:rPr>
                <w:rFonts w:ascii="Times New Roman" w:eastAsia="Calibri" w:hAnsi="Times New Roman" w:cs="Times New Roman"/>
                <w:color w:val="000000" w:themeColor="text1"/>
                <w:sz w:val="20"/>
                <w:szCs w:val="20"/>
              </w:rPr>
              <w:t>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 справку из ЗАГС об отсутствии брака</w:t>
            </w:r>
            <w:r>
              <w:rPr>
                <w:rFonts w:ascii="Times New Roman" w:eastAsia="Calibri" w:hAnsi="Times New Roman" w:cs="Times New Roman"/>
                <w:color w:val="000000" w:themeColor="text1"/>
                <w:sz w:val="20"/>
                <w:szCs w:val="20"/>
                <w:lang w:eastAsia="ru-RU"/>
              </w:rPr>
              <w:t>;</w:t>
            </w:r>
          </w:p>
          <w:p w14:paraId="7CB69AE7"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2.2. Согласие на получение Принципалом информации (кредитного отчета) по кредитной истории Заявителя из Бюро кредитных историй в соответствии с </w:t>
            </w:r>
            <w:r>
              <w:rPr>
                <w:rFonts w:ascii="Times New Roman" w:eastAsia="Calibri" w:hAnsi="Times New Roman" w:cs="Times New Roman"/>
                <w:color w:val="000000" w:themeColor="text1"/>
                <w:sz w:val="20"/>
                <w:szCs w:val="20"/>
                <w:lang w:eastAsia="ru-RU"/>
              </w:rPr>
              <w:lastRenderedPageBreak/>
              <w:t>Федеральным законом от 30.12.2004 № 218-ФЗ «О кредитных историях».</w:t>
            </w:r>
          </w:p>
          <w:p w14:paraId="04618410"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3. Заявитель – индивидуальный предприниматель дополнительно предоставляет:</w:t>
            </w:r>
          </w:p>
          <w:p w14:paraId="2C13FBE8"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3.1.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r>
              <w:rPr>
                <w:rFonts w:ascii="Times New Roman" w:hAnsi="Times New Roman" w:cs="Times New Roman"/>
                <w:sz w:val="20"/>
                <w:szCs w:val="20"/>
              </w:rPr>
              <w:t>/свидетельство о внесении записи в Единый государственный реестр индивидуальных предпринимателей записи об индивидуальном предпринимателе, зарегистрированном до 01 января 2004 года (для индивидуальных предпринимателей, являющихся главами КФХ, в зависимости от того, когда было создано КФХ: свидетельство о внесении в ЕГРИП записи о крестьянском (фермерском) хозяйстве, глава которого зарегистрирован в качестве индивидуального предпринимателя до 01 января 2004 года; свидетельство о государственной регистрации прекращения крестьянского (фермерского) хозяйства и свидетельство о внесении в ЕГРИП записи о крестьянском (фермерском) хозяйстве, зарегистрированном до вступления в силу части первой Гражданского кодекса Российской Федерации; свидетельство о государственной регистрации крестьянского (фермерского) хозяйства и свидетельство о внесении записи в ЕГРИП о крестьянском (фермерском) хозяйстве (копии, заверенные нотариально/органом, выдавшим документ) (лист записи ЕГРИП))</w:t>
            </w:r>
            <w:r>
              <w:rPr>
                <w:rFonts w:ascii="Times New Roman" w:eastAsia="Calibri" w:hAnsi="Times New Roman" w:cs="Times New Roman"/>
                <w:color w:val="000000" w:themeColor="text1"/>
                <w:sz w:val="20"/>
                <w:szCs w:val="20"/>
              </w:rPr>
              <w:t>;</w:t>
            </w:r>
          </w:p>
          <w:p w14:paraId="15B3BF90"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3.2. Копии свидетельства о постановке на налоговый учет;</w:t>
            </w:r>
          </w:p>
          <w:p w14:paraId="2BC8A758"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3.3.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4BC89F01"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3.4.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 справку из ЗАГС об отсутствии брака;</w:t>
            </w:r>
          </w:p>
          <w:p w14:paraId="6A88C081"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3.5.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1B4DF839"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 Заявитель – юридическое лицо дополнительно предоставляет:</w:t>
            </w:r>
          </w:p>
          <w:p w14:paraId="193850A4"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 Нотариально удостоверенные копии учредительных и правоустанавливающих документов;</w:t>
            </w:r>
          </w:p>
          <w:p w14:paraId="207A6452"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12674EDF"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4.3. Нотариально удостоверенную копию свидетельства </w:t>
            </w:r>
            <w:r>
              <w:rPr>
                <w:rFonts w:ascii="Times New Roman" w:hAnsi="Times New Roman" w:cs="Times New Roman"/>
                <w:sz w:val="20"/>
                <w:szCs w:val="20"/>
              </w:rPr>
              <w:t>о внесении в Единый государственный реестр юридических лиц (далее – ЕГРЮЛ) записи о юридическом лице, зарегистрированном до 01.07.2002 (для юридических лиц, зарегистрированных до 01.07.2002)/свидетельство о государственной регистрации юридического лица (для юридических лиц, зарегистрированных после 01.07.2002)</w:t>
            </w:r>
            <w:r>
              <w:rPr>
                <w:rFonts w:ascii="Times New Roman" w:eastAsia="Calibri" w:hAnsi="Times New Roman" w:cs="Times New Roman"/>
                <w:color w:val="000000" w:themeColor="text1"/>
                <w:sz w:val="20"/>
                <w:szCs w:val="20"/>
              </w:rPr>
              <w:t>;</w:t>
            </w:r>
          </w:p>
          <w:p w14:paraId="20497384"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4.4. Нотариально удостоверенную копию свидетельства о постановке на учет в налоговом органе;</w:t>
            </w:r>
          </w:p>
          <w:p w14:paraId="3CE152C4"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4.5. Надлежащим образом оформленные и заверенные документы, подтверждающие полномочия органов управления и должностных лиц Заявителя:</w:t>
            </w:r>
          </w:p>
          <w:p w14:paraId="2B30EB71"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решение уполномоченного органа организации об избрании руководителя;</w:t>
            </w:r>
          </w:p>
          <w:p w14:paraId="0EC51769"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приказ о вступлении в должность руководителя организации;</w:t>
            </w:r>
          </w:p>
          <w:p w14:paraId="3A1FC3F4"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приказ о возложении обязанности по ведению бухгалтерского учета (на главного бухгалтера или иное должностное лицо организации) либо договор об оказании услуг по ведению бухгалтерского учета, либо в случае применения организацией упрощенного способа ведения бухгалтерского учета приказ о возложении обязанностей по ведению бухгалтерского учета на руководителя организации;</w:t>
            </w:r>
          </w:p>
          <w:p w14:paraId="6FAD32F1"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трудовой договор с руководителем организации (выписка из трудового договора) при условии отсутствия отражения срока полномочий в уставе организации и решении уполномоченного органа об избрании;</w:t>
            </w:r>
          </w:p>
          <w:p w14:paraId="62883671"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копии паспортов руководителя и главного бухгалтера организации (все </w:t>
            </w:r>
            <w:r>
              <w:rPr>
                <w:rFonts w:ascii="Times New Roman" w:hAnsi="Times New Roman" w:cs="Times New Roman"/>
                <w:sz w:val="20"/>
                <w:szCs w:val="20"/>
              </w:rPr>
              <w:lastRenderedPageBreak/>
              <w:t>страницы);</w:t>
            </w:r>
          </w:p>
          <w:p w14:paraId="1E9D86A9"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документы, подтверждающие регистрацию, в случае предъявления документа, удостоверяющего личность, отличного от паспорта (подлинник, копия, заверенная нотариально);</w:t>
            </w:r>
          </w:p>
          <w:p w14:paraId="1C43D3AB"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лицензия, выданный саморегулируемой организацией допуск к определенному виду работ, документ о членстве в саморегулируемой организации (в случае если деятельность организации может осуществляться только на основании данных документов);</w:t>
            </w:r>
          </w:p>
          <w:p w14:paraId="711C0B87"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свидетельство о постановке на учёт в налоговом органе;</w:t>
            </w:r>
          </w:p>
          <w:p w14:paraId="5BF33406"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1C1FBF4C"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08FA766B" w14:textId="77777777" w:rsidR="000C0410" w:rsidRDefault="000C0410">
            <w:pPr>
              <w:tabs>
                <w:tab w:val="left" w:pos="567"/>
              </w:tabs>
              <w:spacing w:after="0" w:line="240"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4.8. </w:t>
            </w:r>
            <w:r>
              <w:rPr>
                <w:rFonts w:ascii="Times New Roman" w:eastAsia="Calibri" w:hAnsi="Times New Roman" w:cs="Times New Roman"/>
                <w:color w:val="000000" w:themeColor="text1"/>
                <w:sz w:val="20"/>
                <w:szCs w:val="20"/>
                <w:lang w:eastAsia="ru-RU"/>
              </w:rPr>
              <w:t>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r>
              <w:rPr>
                <w:rFonts w:ascii="Times New Roman" w:eastAsia="Calibri" w:hAnsi="Times New Roman" w:cs="Times New Roman"/>
                <w:color w:val="000000" w:themeColor="text1"/>
                <w:sz w:val="20"/>
                <w:szCs w:val="20"/>
              </w:rPr>
              <w:t>:</w:t>
            </w:r>
          </w:p>
          <w:p w14:paraId="0B9D9601" w14:textId="77777777" w:rsidR="000C0410" w:rsidRDefault="000C0410">
            <w:pPr>
              <w:tabs>
                <w:tab w:val="left" w:pos="567"/>
              </w:tabs>
              <w:spacing w:after="0" w:line="240" w:lineRule="auto"/>
              <w:jc w:val="both"/>
              <w:rPr>
                <w:rFonts w:ascii="Times New Roman" w:hAnsi="Times New Roman" w:cs="Times New Roman"/>
                <w:sz w:val="20"/>
                <w:szCs w:val="20"/>
              </w:rPr>
            </w:pPr>
            <w:r>
              <w:rPr>
                <w:rFonts w:ascii="Times New Roman" w:eastAsia="Calibri" w:hAnsi="Times New Roman" w:cs="Times New Roman"/>
                <w:color w:val="000000" w:themeColor="text1"/>
                <w:sz w:val="20"/>
                <w:szCs w:val="20"/>
              </w:rPr>
              <w:t xml:space="preserve">- </w:t>
            </w:r>
            <w:r>
              <w:rPr>
                <w:rFonts w:ascii="Times New Roman" w:hAnsi="Times New Roman" w:cs="Times New Roman"/>
                <w:sz w:val="20"/>
                <w:szCs w:val="20"/>
              </w:rPr>
              <w:t>список участников общества для обществ с ограниченной ответственностью, датированный не ранее 30 (тридцати) календарных дней до даты предоставления документов;</w:t>
            </w:r>
          </w:p>
          <w:p w14:paraId="37906181" w14:textId="77777777" w:rsidR="000C0410" w:rsidRDefault="000C0410">
            <w:pPr>
              <w:widowControl w:val="0"/>
              <w:spacing w:after="0" w:line="240" w:lineRule="auto"/>
              <w:ind w:firstLine="33"/>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данные из реестра акционеров об именах владельцев (полном наименовании), количестве, категории (типа) и номинальной стоимости принадлежащих им ценных бумаг, датированные не ранее 30 (тридцати) календарных дней до даты предоставления документов;</w:t>
            </w:r>
          </w:p>
          <w:p w14:paraId="38F97418" w14:textId="77777777" w:rsidR="000C0410" w:rsidRDefault="000C0410">
            <w:pPr>
              <w:tabs>
                <w:tab w:val="left" w:pos="567"/>
              </w:tabs>
              <w:spacing w:after="0" w:line="240" w:lineRule="auto"/>
              <w:jc w:val="both"/>
              <w:rPr>
                <w:rFonts w:ascii="Times New Roman" w:eastAsia="Calibri" w:hAnsi="Times New Roman" w:cs="Times New Roman"/>
                <w:color w:val="000000" w:themeColor="text1"/>
                <w:sz w:val="20"/>
                <w:szCs w:val="20"/>
              </w:rPr>
            </w:pPr>
            <w:r>
              <w:rPr>
                <w:rFonts w:ascii="Times New Roman" w:hAnsi="Times New Roman" w:cs="Times New Roman"/>
                <w:sz w:val="20"/>
                <w:szCs w:val="20"/>
              </w:rPr>
              <w:t xml:space="preserve">4.9. </w:t>
            </w:r>
            <w:r>
              <w:rPr>
                <w:rFonts w:ascii="Times New Roman" w:eastAsia="Calibri" w:hAnsi="Times New Roman" w:cs="Times New Roman"/>
                <w:color w:val="000000" w:themeColor="text1"/>
                <w:sz w:val="20"/>
                <w:szCs w:val="20"/>
              </w:rPr>
              <w:t>Оригиналы или надлежащим образом заверенные копии:</w:t>
            </w:r>
          </w:p>
          <w:p w14:paraId="54E79B94"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44854F5"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расшифровок основных статей бухгалтерской отчетности, удельный вес которых составляет более 5% валюты баланса Заявителя;</w:t>
            </w:r>
          </w:p>
          <w:p w14:paraId="75F00CD3"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p>
          <w:p w14:paraId="1528E1FB"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tc>
      </w:tr>
      <w:tr w:rsidR="000C0410" w14:paraId="76E3C383" w14:textId="77777777" w:rsidTr="000C0410">
        <w:trPr>
          <w:trHeight w:val="557"/>
        </w:trPr>
        <w:tc>
          <w:tcPr>
            <w:tcW w:w="2986" w:type="dxa"/>
            <w:tcBorders>
              <w:top w:val="single" w:sz="4" w:space="0" w:color="auto"/>
              <w:left w:val="single" w:sz="4" w:space="0" w:color="auto"/>
              <w:bottom w:val="single" w:sz="4" w:space="0" w:color="auto"/>
              <w:right w:val="single" w:sz="4" w:space="0" w:color="auto"/>
            </w:tcBorders>
            <w:hideMark/>
          </w:tcPr>
          <w:p w14:paraId="214BBDFF" w14:textId="77777777" w:rsidR="000C0410" w:rsidRDefault="000C0410">
            <w:pPr>
              <w:widowControl w:val="0"/>
              <w:spacing w:after="0" w:line="240" w:lineRule="auto"/>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lastRenderedPageBreak/>
              <w:t>Условия доступа Заявителя к участию в торговой процедуре</w:t>
            </w:r>
          </w:p>
        </w:tc>
        <w:tc>
          <w:tcPr>
            <w:tcW w:w="7249" w:type="dxa"/>
            <w:tcBorders>
              <w:top w:val="single" w:sz="4" w:space="0" w:color="auto"/>
              <w:left w:val="single" w:sz="4" w:space="0" w:color="auto"/>
              <w:bottom w:val="single" w:sz="4" w:space="0" w:color="auto"/>
              <w:right w:val="single" w:sz="4" w:space="0" w:color="auto"/>
            </w:tcBorders>
            <w:hideMark/>
          </w:tcPr>
          <w:p w14:paraId="71C4A072"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bookmarkStart w:id="8" w:name="OLE_LINK64"/>
            <w:r>
              <w:rPr>
                <w:rFonts w:ascii="Times New Roman" w:eastAsia="Calibri" w:hAnsi="Times New Roman" w:cs="Times New Roman"/>
                <w:color w:val="000000" w:themeColor="text1"/>
                <w:sz w:val="20"/>
                <w:szCs w:val="20"/>
                <w:lang w:eastAsia="ru-RU"/>
              </w:rPr>
              <w:t>При поступлении Заявки на участие в торговой процедуре Организатор торгов организует проверку правоспособности Заявителя, а также соответствия Заявителя иным условиям допуска к участию в торговой процедуре:</w:t>
            </w:r>
          </w:p>
          <w:p w14:paraId="1F4C3A30"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 В отношении Нового кредитора - юридического лица:</w:t>
            </w:r>
          </w:p>
          <w:p w14:paraId="4A61182E"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09E98743"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1.2. По состоянию на последнюю отчетную дату, предшествующую дате заключения Договора: финансовое положение Нового кредитора оценивается не </w:t>
            </w:r>
            <w:r>
              <w:rPr>
                <w:rFonts w:ascii="Times New Roman" w:eastAsia="Calibri" w:hAnsi="Times New Roman" w:cs="Times New Roman"/>
                <w:color w:val="000000" w:themeColor="text1"/>
                <w:sz w:val="20"/>
                <w:szCs w:val="20"/>
                <w:lang w:eastAsia="ru-RU"/>
              </w:rPr>
              <w:lastRenderedPageBreak/>
              <w:t xml:space="preserve">хуже, чем «среднее», положительная величина чистых активов Нового кредитора на уровне не менее величины его уставного капитала. </w:t>
            </w:r>
          </w:p>
          <w:p w14:paraId="5EF6D40E"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1.3.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3E31F833"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1.4.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E0B9193"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1.5. Отсутствие информации о незавершенной реорганизации и процедуре ликвидации Нового кредитора.</w:t>
            </w:r>
          </w:p>
          <w:p w14:paraId="3CDC6E19"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rPr>
              <w:t>1.6. Отсутствие в отношении Нового Кредитора в Едином государственном реестре юридических лиц сведений, в отношении которых внесена запись об их недостоверности.</w:t>
            </w:r>
          </w:p>
          <w:p w14:paraId="6F7889AC"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 В отношении Нового кредитора - физического лица:</w:t>
            </w:r>
          </w:p>
          <w:p w14:paraId="7E468E75"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2.1. Отсутствие признаков банкротства, в том числе:</w:t>
            </w:r>
          </w:p>
          <w:p w14:paraId="73D40BD2"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возбужденных исполнительных производств;</w:t>
            </w:r>
          </w:p>
          <w:p w14:paraId="28D67818"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46C9ED7C"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вынесенного арбитражным судом определения о принятии заявления о признании Нового кредитора банкротом (отсутствия возбужденного дела о несостоятельности (банкротстве) гражданина);</w:t>
            </w:r>
          </w:p>
          <w:p w14:paraId="4BA893CD"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по месту регистрации Нового кредитора исков о взыскании, заявлений имущественного характера;</w:t>
            </w:r>
          </w:p>
          <w:p w14:paraId="1D3AEC94"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 отсутствия иных </w:t>
            </w:r>
            <w:proofErr w:type="spellStart"/>
            <w:r>
              <w:rPr>
                <w:rFonts w:ascii="Times New Roman" w:eastAsia="Calibri" w:hAnsi="Times New Roman" w:cs="Times New Roman"/>
                <w:color w:val="000000" w:themeColor="text1"/>
                <w:sz w:val="20"/>
                <w:szCs w:val="20"/>
              </w:rPr>
              <w:t>правопритязаний</w:t>
            </w:r>
            <w:proofErr w:type="spellEnd"/>
            <w:r>
              <w:rPr>
                <w:rFonts w:ascii="Times New Roman" w:eastAsia="Calibri" w:hAnsi="Times New Roman" w:cs="Times New Roman"/>
                <w:color w:val="000000" w:themeColor="text1"/>
                <w:sz w:val="20"/>
                <w:szCs w:val="20"/>
              </w:rPr>
              <w:t xml:space="preserve"> третьих лиц;</w:t>
            </w:r>
          </w:p>
          <w:p w14:paraId="789299B7"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2B200B46"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075D57C5"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22FCE427" w14:textId="77777777" w:rsidR="000C0410" w:rsidRDefault="000C0410">
            <w:pPr>
              <w:widowControl w:val="0"/>
              <w:tabs>
                <w:tab w:val="left" w:pos="8100"/>
              </w:tabs>
              <w:spacing w:after="0" w:line="240"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отсутствия размещения в Едином федеральном реестре сведений о банкротстве сведений о признании гражданина банкротом во внесудебном порядке.</w:t>
            </w:r>
          </w:p>
          <w:p w14:paraId="5AC97FDD" w14:textId="77777777" w:rsidR="000C0410" w:rsidRDefault="000C0410">
            <w:pPr>
              <w:widowControl w:val="0"/>
              <w:tabs>
                <w:tab w:val="left" w:pos="810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3. Общие требования:</w:t>
            </w:r>
          </w:p>
          <w:p w14:paraId="7F3B1700" w14:textId="77777777" w:rsidR="000C0410" w:rsidRDefault="000C0410">
            <w:pPr>
              <w:widowControl w:val="0"/>
              <w:tabs>
                <w:tab w:val="left" w:pos="810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3.1. Отсутствие у Нового кредитора ссудной задолженности перед Кредитором.</w:t>
            </w:r>
          </w:p>
          <w:p w14:paraId="18EE536A" w14:textId="77777777" w:rsidR="000C0410" w:rsidRDefault="000C0410">
            <w:pPr>
              <w:widowControl w:val="0"/>
              <w:tabs>
                <w:tab w:val="left" w:pos="810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 xml:space="preserve">3.2. Отсутствие в отношении Нового кредитора/ лица, предоставляющего </w:t>
            </w:r>
            <w:proofErr w:type="spellStart"/>
            <w:r>
              <w:rPr>
                <w:rFonts w:ascii="Times New Roman" w:hAnsi="Times New Roman" w:cs="Times New Roman"/>
                <w:snapToGrid w:val="0"/>
                <w:sz w:val="20"/>
                <w:szCs w:val="20"/>
              </w:rPr>
              <w:t>займ</w:t>
            </w:r>
            <w:proofErr w:type="spellEnd"/>
            <w:r>
              <w:rPr>
                <w:rFonts w:ascii="Times New Roman" w:hAnsi="Times New Roman" w:cs="Times New Roman"/>
                <w:snapToGrid w:val="0"/>
                <w:sz w:val="20"/>
                <w:szCs w:val="20"/>
              </w:rPr>
              <w:t>(-ы) Новому кредитору:</w:t>
            </w:r>
          </w:p>
          <w:p w14:paraId="0A02B917" w14:textId="77777777" w:rsidR="000C0410" w:rsidRDefault="000C0410">
            <w:pPr>
              <w:widowControl w:val="0"/>
              <w:tabs>
                <w:tab w:val="left" w:pos="810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 негативной информации;</w:t>
            </w:r>
          </w:p>
          <w:p w14:paraId="258367F2" w14:textId="77777777" w:rsidR="000C0410" w:rsidRDefault="000C0410">
            <w:pPr>
              <w:widowControl w:val="0"/>
              <w:tabs>
                <w:tab w:val="left" w:pos="8100"/>
              </w:tabs>
              <w:spacing w:after="0" w:line="240" w:lineRule="auto"/>
              <w:rPr>
                <w:rFonts w:ascii="Times New Roman" w:hAnsi="Times New Roman" w:cs="Times New Roman"/>
                <w:snapToGrid w:val="0"/>
                <w:sz w:val="20"/>
                <w:szCs w:val="20"/>
              </w:rPr>
            </w:pPr>
            <w:r>
              <w:rPr>
                <w:rFonts w:ascii="Times New Roman" w:hAnsi="Times New Roman" w:cs="Times New Roman"/>
                <w:snapToGrid w:val="0"/>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napToGrid w:val="0"/>
                <w:sz w:val="20"/>
                <w:szCs w:val="20"/>
              </w:rPr>
              <w:t>займ</w:t>
            </w:r>
            <w:proofErr w:type="spellEnd"/>
            <w:r>
              <w:rPr>
                <w:rFonts w:ascii="Times New Roman" w:hAnsi="Times New Roman" w:cs="Times New Roman"/>
                <w:snapToGrid w:val="0"/>
                <w:sz w:val="20"/>
                <w:szCs w:val="20"/>
              </w:rPr>
              <w:t>(-ы), к Должникам, Кредитору.</w:t>
            </w:r>
          </w:p>
          <w:p w14:paraId="3D37786B" w14:textId="77777777" w:rsidR="000C0410" w:rsidRDefault="000C0410">
            <w:pPr>
              <w:widowControl w:val="0"/>
              <w:tabs>
                <w:tab w:val="left" w:pos="8100"/>
              </w:tabs>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3.3. Отсутствие в числе аффилированных Новому кредитору лиц заемщиков Кредитора.</w:t>
            </w:r>
          </w:p>
          <w:p w14:paraId="141381FB"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 Заключение Договора с Новым кредитором осуществляется при условии:</w:t>
            </w:r>
          </w:p>
          <w:p w14:paraId="4B6E3D3E"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 Общие:</w:t>
            </w:r>
          </w:p>
          <w:p w14:paraId="5F30632A"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w:t>
            </w:r>
          </w:p>
          <w:p w14:paraId="5E5934D2" w14:textId="77777777" w:rsidR="000C0410" w:rsidRDefault="000C0410">
            <w:pPr>
              <w:widowControl w:val="0"/>
              <w:spacing w:after="0" w:line="240" w:lineRule="auto"/>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Решения об одобрении 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п. 1.4-1.7 раздела «Перечень документов, прилагаемых к Заявке на участие в торговой процедуре».</w:t>
            </w:r>
          </w:p>
          <w:p w14:paraId="1F4C5214"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4.1.2. Предоставления Новым кредитором в Банк документов, подтверждающих источники денежных средств, направляемых на уплату цены Договора:</w:t>
            </w:r>
          </w:p>
          <w:p w14:paraId="4DF5916C"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4.1.2.1.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w:t>
            </w:r>
            <w:r>
              <w:rPr>
                <w:rFonts w:ascii="Times New Roman" w:eastAsia="Calibri" w:hAnsi="Times New Roman" w:cs="Times New Roman"/>
                <w:color w:val="000000" w:themeColor="text1"/>
                <w:sz w:val="20"/>
                <w:szCs w:val="20"/>
              </w:rPr>
              <w:lastRenderedPageBreak/>
              <w:t>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60D8B300"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4.1.2.2. В случае привлечения Новым кредитором займа(</w:t>
            </w:r>
            <w:proofErr w:type="spellStart"/>
            <w:r>
              <w:rPr>
                <w:rFonts w:ascii="Times New Roman" w:eastAsia="Calibri" w:hAnsi="Times New Roman" w:cs="Times New Roman"/>
                <w:color w:val="000000" w:themeColor="text1"/>
                <w:sz w:val="20"/>
                <w:szCs w:val="20"/>
              </w:rPr>
              <w:t>ов</w:t>
            </w:r>
            <w:proofErr w:type="spellEnd"/>
            <w:r>
              <w:rPr>
                <w:rFonts w:ascii="Times New Roman" w:eastAsia="Calibri" w:hAnsi="Times New Roman" w:cs="Times New Roman"/>
                <w:color w:val="000000" w:themeColor="text1"/>
                <w:sz w:val="20"/>
                <w:szCs w:val="20"/>
              </w:rPr>
              <w:t>)/ кредита(</w:t>
            </w:r>
            <w:proofErr w:type="spellStart"/>
            <w:r>
              <w:rPr>
                <w:rFonts w:ascii="Times New Roman" w:eastAsia="Calibri" w:hAnsi="Times New Roman" w:cs="Times New Roman"/>
                <w:color w:val="000000" w:themeColor="text1"/>
                <w:sz w:val="20"/>
                <w:szCs w:val="20"/>
              </w:rPr>
              <w:t>ов</w:t>
            </w:r>
            <w:proofErr w:type="spellEnd"/>
            <w:r>
              <w:rPr>
                <w:rFonts w:ascii="Times New Roman" w:eastAsia="Calibri" w:hAnsi="Times New Roman" w:cs="Times New Roman"/>
                <w:color w:val="000000" w:themeColor="text1"/>
                <w:sz w:val="20"/>
                <w:szCs w:val="20"/>
              </w:rPr>
              <w:t>) для оплаты цены Договора:</w:t>
            </w:r>
          </w:p>
          <w:p w14:paraId="7457EDE0"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Pr>
                <w:rFonts w:ascii="Times New Roman" w:eastAsia="Calibri" w:hAnsi="Times New Roman" w:cs="Times New Roman"/>
                <w:color w:val="000000" w:themeColor="text1"/>
                <w:sz w:val="20"/>
                <w:szCs w:val="20"/>
              </w:rPr>
              <w:t>ам</w:t>
            </w:r>
            <w:proofErr w:type="spellEnd"/>
            <w:r>
              <w:rPr>
                <w:rFonts w:ascii="Times New Roman" w:eastAsia="Calibri" w:hAnsi="Times New Roman" w:cs="Times New Roman"/>
                <w:color w:val="000000" w:themeColor="text1"/>
                <w:sz w:val="20"/>
                <w:szCs w:val="20"/>
              </w:rPr>
              <w:t>)/ кредиту(</w:t>
            </w:r>
            <w:proofErr w:type="spellStart"/>
            <w:r>
              <w:rPr>
                <w:rFonts w:ascii="Times New Roman" w:eastAsia="Calibri" w:hAnsi="Times New Roman" w:cs="Times New Roman"/>
                <w:color w:val="000000" w:themeColor="text1"/>
                <w:sz w:val="20"/>
                <w:szCs w:val="20"/>
              </w:rPr>
              <w:t>ам</w:t>
            </w:r>
            <w:proofErr w:type="spellEnd"/>
            <w:r>
              <w:rPr>
                <w:rFonts w:ascii="Times New Roman" w:eastAsia="Calibri" w:hAnsi="Times New Roman" w:cs="Times New Roman"/>
                <w:color w:val="000000" w:themeColor="text1"/>
                <w:sz w:val="20"/>
                <w:szCs w:val="20"/>
              </w:rPr>
              <w:t>) должен превышать срок исполнения обязательств по Договору более чем на 42 месяца;</w:t>
            </w:r>
          </w:p>
          <w:p w14:paraId="6C4D9346"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займодавцем(</w:t>
            </w:r>
            <w:proofErr w:type="spellStart"/>
            <w:r>
              <w:rPr>
                <w:rFonts w:ascii="Times New Roman" w:eastAsia="Calibri" w:hAnsi="Times New Roman" w:cs="Times New Roman"/>
                <w:color w:val="000000" w:themeColor="text1"/>
                <w:sz w:val="20"/>
                <w:szCs w:val="20"/>
              </w:rPr>
              <w:t>ами</w:t>
            </w:r>
            <w:proofErr w:type="spellEnd"/>
            <w:r>
              <w:rPr>
                <w:rFonts w:ascii="Times New Roman" w:eastAsia="Calibri" w:hAnsi="Times New Roman" w:cs="Times New Roman"/>
                <w:color w:val="000000" w:themeColor="text1"/>
                <w:sz w:val="20"/>
                <w:szCs w:val="20"/>
              </w:rPr>
              <w:t>)/ кредитором(</w:t>
            </w:r>
            <w:proofErr w:type="spellStart"/>
            <w:r>
              <w:rPr>
                <w:rFonts w:ascii="Times New Roman" w:eastAsia="Calibri" w:hAnsi="Times New Roman" w:cs="Times New Roman"/>
                <w:color w:val="000000" w:themeColor="text1"/>
                <w:sz w:val="20"/>
                <w:szCs w:val="20"/>
              </w:rPr>
              <w:t>ами</w:t>
            </w:r>
            <w:proofErr w:type="spellEnd"/>
            <w:r>
              <w:rPr>
                <w:rFonts w:ascii="Times New Roman" w:eastAsia="Calibri" w:hAnsi="Times New Roman" w:cs="Times New Roman"/>
                <w:color w:val="000000" w:themeColor="text1"/>
                <w:sz w:val="20"/>
                <w:szCs w:val="20"/>
              </w:rPr>
              <w:t>) (прямо или косвенно) не должны выступать заемщики Кредитора и аффилированные Должникам и Кредитору лица.</w:t>
            </w:r>
          </w:p>
          <w:p w14:paraId="7717C9A8"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4.1.2.3. В случае привлечения Новым кредитором займа(</w:t>
            </w:r>
            <w:proofErr w:type="spellStart"/>
            <w:r>
              <w:rPr>
                <w:rFonts w:ascii="Times New Roman" w:eastAsia="Calibri" w:hAnsi="Times New Roman" w:cs="Times New Roman"/>
                <w:color w:val="000000" w:themeColor="text1"/>
                <w:sz w:val="20"/>
                <w:szCs w:val="20"/>
              </w:rPr>
              <w:t>ов</w:t>
            </w:r>
            <w:proofErr w:type="spellEnd"/>
            <w:r>
              <w:rPr>
                <w:rFonts w:ascii="Times New Roman" w:eastAsia="Calibri" w:hAnsi="Times New Roman" w:cs="Times New Roman"/>
                <w:color w:val="000000" w:themeColor="text1"/>
                <w:sz w:val="20"/>
                <w:szCs w:val="20"/>
              </w:rPr>
              <w:t>) юридического(-их) лица(лиц) для оплаты Цены Договора:</w:t>
            </w:r>
          </w:p>
          <w:p w14:paraId="66A01B27"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ascii="Times New Roman" w:eastAsia="Calibri" w:hAnsi="Times New Roman" w:cs="Times New Roman"/>
                <w:color w:val="000000" w:themeColor="text1"/>
                <w:sz w:val="20"/>
                <w:szCs w:val="20"/>
              </w:rPr>
              <w:t>займ</w:t>
            </w:r>
            <w:proofErr w:type="spellEnd"/>
            <w:r>
              <w:rPr>
                <w:rFonts w:ascii="Times New Roman" w:eastAsia="Calibri" w:hAnsi="Times New Roman" w:cs="Times New Roman"/>
                <w:color w:val="000000" w:themeColor="text1"/>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eastAsia="Calibri" w:hAnsi="Times New Roman" w:cs="Times New Roman"/>
                <w:color w:val="000000" w:themeColor="text1"/>
                <w:sz w:val="20"/>
                <w:szCs w:val="20"/>
              </w:rPr>
              <w:t>займ</w:t>
            </w:r>
            <w:proofErr w:type="spellEnd"/>
            <w:r>
              <w:rPr>
                <w:rFonts w:ascii="Times New Roman" w:eastAsia="Calibri" w:hAnsi="Times New Roman" w:cs="Times New Roman"/>
                <w:color w:val="000000" w:themeColor="text1"/>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eastAsia="Calibri" w:hAnsi="Times New Roman" w:cs="Times New Roman"/>
                <w:color w:val="000000" w:themeColor="text1"/>
                <w:sz w:val="20"/>
                <w:szCs w:val="20"/>
              </w:rPr>
              <w:t>займ</w:t>
            </w:r>
            <w:proofErr w:type="spellEnd"/>
            <w:r>
              <w:rPr>
                <w:rFonts w:ascii="Times New Roman" w:eastAsia="Calibri" w:hAnsi="Times New Roman" w:cs="Times New Roman"/>
                <w:color w:val="000000" w:themeColor="text1"/>
                <w:sz w:val="20"/>
                <w:szCs w:val="20"/>
              </w:rPr>
              <w:t>(ы);</w:t>
            </w:r>
          </w:p>
          <w:p w14:paraId="273EA161"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28C1C388"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4.1.3. Отсутствие:</w:t>
            </w:r>
          </w:p>
          <w:p w14:paraId="2C770236"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 негативной информации в отношении Нового кредитора/ лица, предоставляющего </w:t>
            </w:r>
            <w:proofErr w:type="spellStart"/>
            <w:r>
              <w:rPr>
                <w:rFonts w:ascii="Times New Roman" w:eastAsia="Calibri" w:hAnsi="Times New Roman" w:cs="Times New Roman"/>
                <w:color w:val="000000" w:themeColor="text1"/>
                <w:sz w:val="20"/>
                <w:szCs w:val="20"/>
              </w:rPr>
              <w:t>займ</w:t>
            </w:r>
            <w:proofErr w:type="spellEnd"/>
            <w:r>
              <w:rPr>
                <w:rFonts w:ascii="Times New Roman" w:eastAsia="Calibri" w:hAnsi="Times New Roman" w:cs="Times New Roman"/>
                <w:color w:val="000000" w:themeColor="text1"/>
                <w:sz w:val="20"/>
                <w:szCs w:val="20"/>
              </w:rPr>
              <w:t>(ы) Новому кредитору;</w:t>
            </w:r>
          </w:p>
          <w:p w14:paraId="6C9CA83B"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rPr>
            </w:pPr>
            <w:r>
              <w:rPr>
                <w:rFonts w:ascii="Times New Roman" w:eastAsia="Calibri" w:hAnsi="Times New Roman" w:cs="Times New Roman"/>
                <w:color w:val="000000" w:themeColor="text1"/>
                <w:sz w:val="20"/>
                <w:szCs w:val="20"/>
              </w:rPr>
              <w:t xml:space="preserve">- данных об аффилированности Нового кредитора/ лица, предоставляющего Новому кредитору </w:t>
            </w:r>
            <w:proofErr w:type="spellStart"/>
            <w:r>
              <w:rPr>
                <w:rFonts w:ascii="Times New Roman" w:eastAsia="Calibri" w:hAnsi="Times New Roman" w:cs="Times New Roman"/>
                <w:color w:val="000000" w:themeColor="text1"/>
                <w:sz w:val="20"/>
                <w:szCs w:val="20"/>
              </w:rPr>
              <w:t>займ</w:t>
            </w:r>
            <w:proofErr w:type="spellEnd"/>
            <w:r>
              <w:rPr>
                <w:rFonts w:ascii="Times New Roman" w:eastAsia="Calibri" w:hAnsi="Times New Roman" w:cs="Times New Roman"/>
                <w:color w:val="000000" w:themeColor="text1"/>
                <w:sz w:val="20"/>
                <w:szCs w:val="20"/>
              </w:rPr>
              <w:t>(ы), к Должникам, Кредитору.</w:t>
            </w:r>
          </w:p>
          <w:p w14:paraId="50EEDEBC" w14:textId="77777777" w:rsidR="000C0410" w:rsidRDefault="000C0410">
            <w:pPr>
              <w:widowControl w:val="0"/>
              <w:spacing w:after="0" w:line="240" w:lineRule="auto"/>
              <w:ind w:firstLine="33"/>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rPr>
              <w:t>4.1.4.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bookmarkEnd w:id="8"/>
          </w:p>
        </w:tc>
      </w:tr>
      <w:tr w:rsidR="000C0410" w14:paraId="4690309F" w14:textId="77777777" w:rsidTr="000C0410">
        <w:trPr>
          <w:trHeight w:val="1433"/>
        </w:trPr>
        <w:tc>
          <w:tcPr>
            <w:tcW w:w="2986" w:type="dxa"/>
            <w:tcBorders>
              <w:top w:val="single" w:sz="4" w:space="0" w:color="auto"/>
              <w:left w:val="single" w:sz="4" w:space="0" w:color="auto"/>
              <w:bottom w:val="single" w:sz="4" w:space="0" w:color="auto"/>
              <w:right w:val="single" w:sz="4" w:space="0" w:color="auto"/>
            </w:tcBorders>
            <w:hideMark/>
          </w:tcPr>
          <w:p w14:paraId="1AD0640A" w14:textId="77777777" w:rsidR="000C0410" w:rsidRDefault="000C0410">
            <w:pPr>
              <w:widowControl w:val="0"/>
              <w:spacing w:after="0" w:line="240" w:lineRule="auto"/>
              <w:rPr>
                <w:rFonts w:ascii="Times New Roman" w:eastAsia="Calibri" w:hAnsi="Times New Roman" w:cs="Times New Roman"/>
                <w:b/>
                <w:color w:val="000000" w:themeColor="text1"/>
                <w:sz w:val="20"/>
                <w:szCs w:val="20"/>
                <w:lang w:eastAsia="ru-RU"/>
              </w:rPr>
            </w:pPr>
            <w:r>
              <w:rPr>
                <w:rFonts w:ascii="Times New Roman" w:eastAsia="Calibri" w:hAnsi="Times New Roman" w:cs="Times New Roman"/>
                <w:color w:val="000000" w:themeColor="text1"/>
                <w:sz w:val="20"/>
                <w:szCs w:val="20"/>
                <w:lang w:eastAsia="ru-RU"/>
              </w:rPr>
              <w:lastRenderedPageBreak/>
              <w:t>Критерии определения Победителя торговой процедуры в форме аукциона «на понижение»</w:t>
            </w:r>
          </w:p>
        </w:tc>
        <w:tc>
          <w:tcPr>
            <w:tcW w:w="7249" w:type="dxa"/>
            <w:tcBorders>
              <w:top w:val="single" w:sz="4" w:space="0" w:color="auto"/>
              <w:left w:val="single" w:sz="4" w:space="0" w:color="auto"/>
              <w:bottom w:val="single" w:sz="4" w:space="0" w:color="auto"/>
              <w:right w:val="single" w:sz="4" w:space="0" w:color="auto"/>
            </w:tcBorders>
            <w:hideMark/>
          </w:tcPr>
          <w:p w14:paraId="479A9964" w14:textId="77777777" w:rsidR="000C0410" w:rsidRDefault="000C0410">
            <w:pPr>
              <w:pStyle w:val="af9"/>
              <w:spacing w:line="276" w:lineRule="auto"/>
              <w:jc w:val="both"/>
              <w:rPr>
                <w:rFonts w:ascii="Times New Roman" w:hAnsi="Times New Roman" w:cs="Times New Roman"/>
                <w:sz w:val="20"/>
                <w:szCs w:val="20"/>
              </w:rPr>
            </w:pPr>
            <w:r>
              <w:rPr>
                <w:rFonts w:ascii="Times New Roman" w:hAnsi="Times New Roman" w:cs="Times New Roman"/>
                <w:sz w:val="20"/>
                <w:szCs w:val="20"/>
              </w:rPr>
              <w:t>Победителем аукциона признается тот участник аукциона, который последним сделал предложение о цене объекта.</w:t>
            </w:r>
          </w:p>
          <w:p w14:paraId="10FB6F4B" w14:textId="77777777" w:rsidR="000C0410" w:rsidRDefault="000C0410">
            <w:pPr>
              <w:pStyle w:val="af9"/>
              <w:spacing w:line="276" w:lineRule="auto"/>
              <w:jc w:val="both"/>
              <w:rPr>
                <w:rFonts w:ascii="Times New Roman" w:hAnsi="Times New Roman" w:cs="Times New Roman"/>
                <w:sz w:val="20"/>
                <w:szCs w:val="20"/>
              </w:rPr>
            </w:pPr>
            <w:r>
              <w:rPr>
                <w:rFonts w:ascii="Times New Roman" w:hAnsi="Times New Roman" w:cs="Times New Roman"/>
                <w:sz w:val="20"/>
                <w:szCs w:val="20"/>
              </w:rPr>
              <w:t>В случае признания торгов (аукциона) «на понижение» состоявшимися, договор реализации прав (требований) заключается Принципалом и победителем торгов по цене не ниже, указанной в заявке на приобретение прав (предложение о цене).</w:t>
            </w:r>
          </w:p>
          <w:p w14:paraId="18E93B2F" w14:textId="77777777" w:rsidR="000C0410" w:rsidRDefault="000C0410">
            <w:pPr>
              <w:pStyle w:val="af9"/>
              <w:spacing w:line="276" w:lineRule="auto"/>
              <w:jc w:val="both"/>
              <w:rPr>
                <w:rFonts w:ascii="Times New Roman" w:hAnsi="Times New Roman" w:cs="Times New Roman"/>
                <w:color w:val="000000" w:themeColor="text1"/>
                <w:sz w:val="20"/>
                <w:szCs w:val="20"/>
                <w:lang w:eastAsia="ru-RU"/>
              </w:rPr>
            </w:pPr>
            <w:r>
              <w:rPr>
                <w:rFonts w:ascii="Times New Roman" w:hAnsi="Times New Roman" w:cs="Times New Roman"/>
                <w:sz w:val="20"/>
                <w:szCs w:val="20"/>
              </w:rPr>
              <w:t>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реализации прав (требований) может быть заключен между Принципалом и единственным участником аукциона по начальной цене реализации.</w:t>
            </w:r>
          </w:p>
        </w:tc>
      </w:tr>
      <w:tr w:rsidR="000C0410" w14:paraId="335579A6" w14:textId="77777777" w:rsidTr="000C0410">
        <w:trPr>
          <w:trHeight w:val="1052"/>
        </w:trPr>
        <w:tc>
          <w:tcPr>
            <w:tcW w:w="2986" w:type="dxa"/>
            <w:tcBorders>
              <w:top w:val="single" w:sz="4" w:space="0" w:color="auto"/>
              <w:left w:val="single" w:sz="4" w:space="0" w:color="auto"/>
              <w:bottom w:val="single" w:sz="4" w:space="0" w:color="auto"/>
              <w:right w:val="single" w:sz="4" w:space="0" w:color="auto"/>
            </w:tcBorders>
            <w:hideMark/>
          </w:tcPr>
          <w:p w14:paraId="24A62698" w14:textId="77777777" w:rsidR="000C0410" w:rsidRDefault="000C0410">
            <w:pPr>
              <w:widowControl w:val="0"/>
              <w:spacing w:after="0" w:line="240" w:lineRule="auto"/>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Порядок заключения договора реализации прав (требований)</w:t>
            </w:r>
          </w:p>
        </w:tc>
        <w:tc>
          <w:tcPr>
            <w:tcW w:w="7249" w:type="dxa"/>
            <w:tcBorders>
              <w:top w:val="single" w:sz="4" w:space="0" w:color="auto"/>
              <w:left w:val="single" w:sz="4" w:space="0" w:color="auto"/>
              <w:bottom w:val="single" w:sz="4" w:space="0" w:color="auto"/>
              <w:right w:val="single" w:sz="4" w:space="0" w:color="auto"/>
            </w:tcBorders>
          </w:tcPr>
          <w:p w14:paraId="15235F1A" w14:textId="77777777" w:rsidR="000C0410" w:rsidRDefault="000C0410">
            <w:pPr>
              <w:spacing w:after="120" w:line="240" w:lineRule="auto"/>
              <w:ind w:right="-57"/>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Заключение договора реализации прав (требований) между Принципалом и Победителем аукциона «на понижение»», осуществляется - В течение 5 (пяти) рабочих дней со дня размещения Итогового протокола на сайте Организатора. </w:t>
            </w:r>
          </w:p>
          <w:p w14:paraId="09041FAC" w14:textId="77777777" w:rsidR="000C0410" w:rsidRDefault="000C0410">
            <w:pPr>
              <w:spacing w:after="120" w:line="240" w:lineRule="auto"/>
              <w:ind w:right="-57"/>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Если Победитель Торговой процедуры в установленный срок не подпишет договор реализации прав (требований), Победитель Торговой процедуры теряет право на заключение указанного договора и утрачивает внесенный им задаток.</w:t>
            </w:r>
          </w:p>
          <w:p w14:paraId="7E3FB7F0" w14:textId="77777777" w:rsidR="000C0410" w:rsidRDefault="000C0410">
            <w:pPr>
              <w:spacing w:after="120" w:line="240" w:lineRule="auto"/>
              <w:ind w:right="-57"/>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 xml:space="preserve">Если Победитель Торговой процедуры в установленный срок не подпишет Договор реализации, Принципал имеет право предложить заключить договор с участником аукциона, который сделал предпоследнее предложение о цене договора. </w:t>
            </w:r>
          </w:p>
          <w:p w14:paraId="6D8063B4" w14:textId="77777777" w:rsidR="000C0410" w:rsidRDefault="000C0410">
            <w:pPr>
              <w:widowControl w:val="0"/>
              <w:spacing w:after="0" w:line="240" w:lineRule="auto"/>
              <w:jc w:val="both"/>
              <w:rPr>
                <w:rFonts w:ascii="Times New Roman" w:eastAsia="Calibri" w:hAnsi="Times New Roman" w:cs="Times New Roman"/>
                <w:color w:val="000000" w:themeColor="text1"/>
                <w:sz w:val="20"/>
                <w:szCs w:val="20"/>
                <w:lang w:eastAsia="ru-RU"/>
              </w:rPr>
            </w:pPr>
            <w:r>
              <w:rPr>
                <w:rFonts w:ascii="Times New Roman" w:eastAsia="Calibri" w:hAnsi="Times New Roman" w:cs="Times New Roman"/>
                <w:color w:val="000000" w:themeColor="text1"/>
                <w:sz w:val="20"/>
                <w:szCs w:val="20"/>
                <w:lang w:eastAsia="ru-RU"/>
              </w:rPr>
              <w:t>Нотариальное удостоверение договора уступки (продажи) прав (требований) в случае если кредитный договор и/или обеспечительный договор был нотариально удостоверен. Расходы на нотариальное удостоверение договора уступки (продажи) прав (требований) возлагаются на Нового кредитора.</w:t>
            </w:r>
          </w:p>
          <w:p w14:paraId="717DD16C" w14:textId="77777777" w:rsidR="000C0410" w:rsidRDefault="000C0410">
            <w:pPr>
              <w:pStyle w:val="af9"/>
              <w:spacing w:line="276" w:lineRule="auto"/>
              <w:jc w:val="both"/>
              <w:rPr>
                <w:rFonts w:ascii="Times New Roman" w:hAnsi="Times New Roman" w:cs="Times New Roman"/>
                <w:sz w:val="20"/>
                <w:szCs w:val="20"/>
                <w:lang w:eastAsia="ru-RU"/>
              </w:rPr>
            </w:pPr>
          </w:p>
          <w:p w14:paraId="02D7FEC5" w14:textId="77777777" w:rsidR="000C0410" w:rsidRDefault="000C0410">
            <w:pPr>
              <w:pStyle w:val="af9"/>
              <w:spacing w:line="276" w:lineRule="auto"/>
              <w:jc w:val="both"/>
              <w:rPr>
                <w:lang w:eastAsia="ru-RU"/>
              </w:rPr>
            </w:pPr>
            <w:r>
              <w:rPr>
                <w:rFonts w:ascii="Times New Roman" w:hAnsi="Times New Roman" w:cs="Times New Roman"/>
                <w:sz w:val="20"/>
                <w:szCs w:val="20"/>
              </w:rPr>
              <w:t xml:space="preserve">С учетом специфики объекта торгов, в случае исполнения полностью или в части Должником обязательств по погашению задолженности до момента подписания договора уступки (продажи) прав (требований), в том числе после проведения процедуры торгов, Банк имеет право не заключать договор уступки (продажи) </w:t>
            </w:r>
            <w:r>
              <w:rPr>
                <w:rFonts w:ascii="Times New Roman" w:hAnsi="Times New Roman" w:cs="Times New Roman"/>
                <w:sz w:val="20"/>
                <w:szCs w:val="20"/>
              </w:rPr>
              <w:lastRenderedPageBreak/>
              <w:t>прав (требований) с Победителем торгов. В случае указанного отказа Банка процедура признается отмененной, задатки подлежат возврату. В случае указанного отказа Банка, Организатор торгов и Банк не возмещает участникам понесенные ими убытки, связанные с участием в процедуре торгов.</w:t>
            </w:r>
          </w:p>
        </w:tc>
      </w:tr>
      <w:tr w:rsidR="000C0410" w14:paraId="3C762705" w14:textId="77777777" w:rsidTr="000C0410">
        <w:trPr>
          <w:trHeight w:val="1052"/>
        </w:trPr>
        <w:tc>
          <w:tcPr>
            <w:tcW w:w="2986" w:type="dxa"/>
            <w:tcBorders>
              <w:top w:val="single" w:sz="4" w:space="0" w:color="auto"/>
              <w:left w:val="single" w:sz="4" w:space="0" w:color="auto"/>
              <w:bottom w:val="single" w:sz="4" w:space="0" w:color="auto"/>
              <w:right w:val="single" w:sz="4" w:space="0" w:color="auto"/>
            </w:tcBorders>
            <w:hideMark/>
          </w:tcPr>
          <w:p w14:paraId="7128A3FB" w14:textId="77777777" w:rsidR="000C0410" w:rsidRDefault="000C0410">
            <w:pPr>
              <w:widowControl w:val="0"/>
              <w:spacing w:after="0" w:line="240" w:lineRule="auto"/>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lastRenderedPageBreak/>
              <w:t>Дополнительные условия</w:t>
            </w:r>
          </w:p>
        </w:tc>
        <w:tc>
          <w:tcPr>
            <w:tcW w:w="7249" w:type="dxa"/>
            <w:tcBorders>
              <w:top w:val="single" w:sz="4" w:space="0" w:color="auto"/>
              <w:left w:val="single" w:sz="4" w:space="0" w:color="auto"/>
              <w:bottom w:val="single" w:sz="4" w:space="0" w:color="auto"/>
              <w:right w:val="single" w:sz="4" w:space="0" w:color="auto"/>
            </w:tcBorders>
            <w:hideMark/>
          </w:tcPr>
          <w:p w14:paraId="3F27BA63" w14:textId="77777777" w:rsidR="000C0410" w:rsidRDefault="000C0410">
            <w:pPr>
              <w:widowControl w:val="0"/>
              <w:autoSpaceDE w:val="0"/>
              <w:autoSpaceDN w:val="0"/>
              <w:adjustRightInd w:val="0"/>
              <w:spacing w:before="60"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napToGrid w:val="0"/>
                <w:sz w:val="20"/>
                <w:szCs w:val="20"/>
              </w:rPr>
              <w:t>1. Новый кредитор ознакомлен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 о том, что</w:t>
            </w:r>
            <w:r>
              <w:rPr>
                <w:rFonts w:ascii="Times New Roman" w:eastAsia="Times New Roman" w:hAnsi="Times New Roman" w:cs="Times New Roman"/>
                <w:sz w:val="20"/>
                <w:szCs w:val="20"/>
                <w:lang w:eastAsia="ru-RU"/>
              </w:rPr>
              <w:t>:</w:t>
            </w:r>
          </w:p>
          <w:p w14:paraId="72263883"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rFonts w:eastAsiaTheme="minorHAnsi"/>
                <w:snapToGrid w:val="0"/>
                <w:sz w:val="20"/>
                <w:szCs w:val="20"/>
                <w:lang w:eastAsia="en-US"/>
              </w:rPr>
            </w:pPr>
            <w:r>
              <w:rPr>
                <w:snapToGrid w:val="0"/>
                <w:sz w:val="20"/>
                <w:szCs w:val="20"/>
              </w:rPr>
              <w:t xml:space="preserve">решением Межрегионального арбитражного суда от 22.05.2014 по делу                    №20/2014-12Н в пользу Банка взыскана задолженность по кредитным договорам в размере 477 309 948 руб. солидарно с Заемщика/ Залогодателя ООО «Нальчикский мясоперерабатывающий комбинат», Поручителя/ Залогодателя </w:t>
            </w:r>
            <w:proofErr w:type="spellStart"/>
            <w:r>
              <w:rPr>
                <w:snapToGrid w:val="0"/>
                <w:sz w:val="20"/>
                <w:szCs w:val="20"/>
              </w:rPr>
              <w:t>Бербекова</w:t>
            </w:r>
            <w:proofErr w:type="spellEnd"/>
            <w:r>
              <w:rPr>
                <w:snapToGrid w:val="0"/>
                <w:sz w:val="20"/>
                <w:szCs w:val="20"/>
              </w:rPr>
              <w:t xml:space="preserve"> А.М. и Поручителей </w:t>
            </w:r>
            <w:proofErr w:type="spellStart"/>
            <w:r>
              <w:rPr>
                <w:snapToGrid w:val="0"/>
                <w:sz w:val="20"/>
                <w:szCs w:val="20"/>
              </w:rPr>
              <w:t>Утижева</w:t>
            </w:r>
            <w:proofErr w:type="spellEnd"/>
            <w:r>
              <w:rPr>
                <w:snapToGrid w:val="0"/>
                <w:sz w:val="20"/>
                <w:szCs w:val="20"/>
              </w:rPr>
              <w:t xml:space="preserve"> А.З., </w:t>
            </w:r>
            <w:proofErr w:type="spellStart"/>
            <w:r>
              <w:rPr>
                <w:snapToGrid w:val="0"/>
                <w:sz w:val="20"/>
                <w:szCs w:val="20"/>
              </w:rPr>
              <w:t>Утижевой</w:t>
            </w:r>
            <w:proofErr w:type="spellEnd"/>
            <w:r>
              <w:rPr>
                <w:snapToGrid w:val="0"/>
                <w:sz w:val="20"/>
                <w:szCs w:val="20"/>
              </w:rPr>
              <w:t xml:space="preserve"> М.М., а также обращено взыскание на залоговое имущество;</w:t>
            </w:r>
          </w:p>
          <w:p w14:paraId="3F52DD8B" w14:textId="77777777" w:rsidR="000C0410" w:rsidRDefault="000C0410" w:rsidP="000C0410">
            <w:pPr>
              <w:pStyle w:val="a7"/>
              <w:numPr>
                <w:ilvl w:val="0"/>
                <w:numId w:val="20"/>
              </w:numPr>
              <w:tabs>
                <w:tab w:val="left" w:pos="245"/>
              </w:tabs>
              <w:ind w:left="0" w:firstLine="0"/>
              <w:contextualSpacing/>
              <w:jc w:val="both"/>
              <w:rPr>
                <w:snapToGrid w:val="0"/>
                <w:sz w:val="20"/>
                <w:szCs w:val="20"/>
              </w:rPr>
            </w:pPr>
            <w:r>
              <w:rPr>
                <w:snapToGrid w:val="0"/>
                <w:sz w:val="20"/>
                <w:szCs w:val="20"/>
              </w:rPr>
              <w:t xml:space="preserve">определением Нальчикского городского суда от 09.06.2014 по делу № 17-116-26/14 выданы исполнительные листы для принудительного взыскания с ООО «Нальчикский мясоперерабатывающий комбинат», </w:t>
            </w:r>
            <w:proofErr w:type="spellStart"/>
            <w:r>
              <w:rPr>
                <w:snapToGrid w:val="0"/>
                <w:sz w:val="20"/>
                <w:szCs w:val="20"/>
              </w:rPr>
              <w:t>Бербекова</w:t>
            </w:r>
            <w:proofErr w:type="spellEnd"/>
            <w:r>
              <w:rPr>
                <w:snapToGrid w:val="0"/>
                <w:sz w:val="20"/>
                <w:szCs w:val="20"/>
              </w:rPr>
              <w:t xml:space="preserve"> А.М., </w:t>
            </w:r>
            <w:proofErr w:type="spellStart"/>
            <w:r>
              <w:rPr>
                <w:snapToGrid w:val="0"/>
                <w:sz w:val="20"/>
                <w:szCs w:val="20"/>
              </w:rPr>
              <w:t>Утижева</w:t>
            </w:r>
            <w:proofErr w:type="spellEnd"/>
            <w:r>
              <w:rPr>
                <w:snapToGrid w:val="0"/>
                <w:sz w:val="20"/>
                <w:szCs w:val="20"/>
              </w:rPr>
              <w:t xml:space="preserve"> А.З. и </w:t>
            </w:r>
            <w:proofErr w:type="spellStart"/>
            <w:r>
              <w:rPr>
                <w:snapToGrid w:val="0"/>
                <w:sz w:val="20"/>
                <w:szCs w:val="20"/>
              </w:rPr>
              <w:t>Утижевой</w:t>
            </w:r>
            <w:proofErr w:type="spellEnd"/>
            <w:r>
              <w:rPr>
                <w:snapToGrid w:val="0"/>
                <w:sz w:val="20"/>
                <w:szCs w:val="20"/>
              </w:rPr>
              <w:t xml:space="preserve"> М.М. в пользу Банка задолженности в размере 477 309 948 руб.; </w:t>
            </w:r>
          </w:p>
          <w:p w14:paraId="690A0352" w14:textId="77777777" w:rsidR="000C0410" w:rsidRDefault="000C0410" w:rsidP="000C0410">
            <w:pPr>
              <w:pStyle w:val="a7"/>
              <w:numPr>
                <w:ilvl w:val="0"/>
                <w:numId w:val="20"/>
              </w:numPr>
              <w:tabs>
                <w:tab w:val="left" w:pos="245"/>
              </w:tabs>
              <w:ind w:left="0" w:firstLine="0"/>
              <w:contextualSpacing/>
              <w:jc w:val="both"/>
              <w:rPr>
                <w:snapToGrid w:val="0"/>
                <w:sz w:val="20"/>
                <w:szCs w:val="20"/>
              </w:rPr>
            </w:pPr>
            <w:r>
              <w:rPr>
                <w:snapToGrid w:val="0"/>
                <w:sz w:val="20"/>
                <w:szCs w:val="20"/>
              </w:rPr>
              <w:t>определением Арбитражного суда Кабардино-Балкарской Республики от 16.12.2014 по делу №А20-3439/2014 по заявлению Банка в отношении ООО «Нальчикский мясоперерабатывающий комбинат» введена процедура наблюдения. Банк включен в реестр требований кредиторов с задолженностью в размере 477 061 948,17 руб., из них обеспечены залогом – 314 719 636 руб.;</w:t>
            </w:r>
          </w:p>
          <w:p w14:paraId="402E5B39" w14:textId="77777777" w:rsidR="000C0410" w:rsidRDefault="000C0410" w:rsidP="000C0410">
            <w:pPr>
              <w:pStyle w:val="a7"/>
              <w:numPr>
                <w:ilvl w:val="0"/>
                <w:numId w:val="20"/>
              </w:numPr>
              <w:tabs>
                <w:tab w:val="left" w:pos="245"/>
              </w:tabs>
              <w:ind w:left="0" w:firstLine="0"/>
              <w:contextualSpacing/>
              <w:jc w:val="both"/>
              <w:rPr>
                <w:snapToGrid w:val="0"/>
                <w:sz w:val="20"/>
                <w:szCs w:val="20"/>
              </w:rPr>
            </w:pPr>
            <w:r>
              <w:rPr>
                <w:snapToGrid w:val="0"/>
                <w:sz w:val="20"/>
                <w:szCs w:val="20"/>
              </w:rPr>
              <w:t xml:space="preserve">решением Арбитражного суда Кабардино-Балкарской Республики от 05.10.2015 ООО «Нальчикский мясоперерабатывающий комбинат» признано банкротом, открыто конкурсное производство. Конкурсным управляющим утвержден </w:t>
            </w:r>
            <w:proofErr w:type="spellStart"/>
            <w:r>
              <w:rPr>
                <w:snapToGrid w:val="0"/>
                <w:sz w:val="20"/>
                <w:szCs w:val="20"/>
              </w:rPr>
              <w:t>Кумышев</w:t>
            </w:r>
            <w:proofErr w:type="spellEnd"/>
            <w:r>
              <w:rPr>
                <w:snapToGrid w:val="0"/>
                <w:sz w:val="20"/>
                <w:szCs w:val="20"/>
              </w:rPr>
              <w:t xml:space="preserve"> Алим Русланович, член НП «Союз менеджеров и арбитражных управляющих»; </w:t>
            </w:r>
          </w:p>
          <w:p w14:paraId="4D6E6BE7" w14:textId="77777777" w:rsidR="000C0410" w:rsidRDefault="000C0410" w:rsidP="000C0410">
            <w:pPr>
              <w:pStyle w:val="a7"/>
              <w:numPr>
                <w:ilvl w:val="0"/>
                <w:numId w:val="20"/>
              </w:numPr>
              <w:tabs>
                <w:tab w:val="left" w:pos="245"/>
              </w:tabs>
              <w:ind w:left="0" w:firstLine="0"/>
              <w:contextualSpacing/>
              <w:jc w:val="both"/>
              <w:rPr>
                <w:snapToGrid w:val="0"/>
                <w:sz w:val="20"/>
                <w:szCs w:val="20"/>
              </w:rPr>
            </w:pPr>
            <w:r>
              <w:rPr>
                <w:snapToGrid w:val="0"/>
                <w:sz w:val="20"/>
                <w:szCs w:val="20"/>
              </w:rPr>
              <w:t>определением Арбитражного суда Кабардино-Балкарской Республики от 05.09.2017 требования Банка в размере 56 359 963,63 руб. признаны обоснованными и подлежащими удовлетворению за счет имущества, оставшегося после удовлетворения требований кредиторов, включенных в реестр требований кредиторов ООО «Нальчикский мясоперерабатывающий комбинат». Указанная сумма требований, признанных подлежащими удовлетворению после удовлетворения требований кредиторов, включенных в реестр требований кредиторов ООО «Нальчикский мясоперерабатывающий комбинат», включена в объем уступаемых прав (требований);</w:t>
            </w:r>
          </w:p>
          <w:p w14:paraId="202E60BA"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bCs/>
                <w:sz w:val="20"/>
                <w:szCs w:val="20"/>
              </w:rPr>
            </w:pPr>
            <w:r>
              <w:rPr>
                <w:snapToGrid w:val="0"/>
                <w:sz w:val="20"/>
                <w:szCs w:val="20"/>
              </w:rPr>
              <w:t xml:space="preserve">определением Арбитражного суда Кабардино-Балкарской Республики от 16.12.2019 заявление конкурсного управляющего о привлечении </w:t>
            </w:r>
            <w:proofErr w:type="spellStart"/>
            <w:r>
              <w:rPr>
                <w:snapToGrid w:val="0"/>
                <w:sz w:val="20"/>
                <w:szCs w:val="20"/>
              </w:rPr>
              <w:t>Бербекова</w:t>
            </w:r>
            <w:proofErr w:type="spellEnd"/>
            <w:r>
              <w:rPr>
                <w:snapToGrid w:val="0"/>
                <w:sz w:val="20"/>
                <w:szCs w:val="20"/>
              </w:rPr>
              <w:t xml:space="preserve"> А.М., Кабалоева М.Н., </w:t>
            </w:r>
            <w:proofErr w:type="spellStart"/>
            <w:r>
              <w:rPr>
                <w:snapToGrid w:val="0"/>
                <w:sz w:val="20"/>
                <w:szCs w:val="20"/>
              </w:rPr>
              <w:t>Утижева</w:t>
            </w:r>
            <w:proofErr w:type="spellEnd"/>
            <w:r>
              <w:rPr>
                <w:snapToGrid w:val="0"/>
                <w:sz w:val="20"/>
                <w:szCs w:val="20"/>
              </w:rPr>
              <w:t xml:space="preserve"> А.З. к субсидиарной ответственности по обязательствам ООО «Нальчикский мясоперерабатывающий комбинат» удовлетворено, производство в части определения размера субсидиарной ответственности приостановлено до проведения расчетов с кредиторами;</w:t>
            </w:r>
          </w:p>
          <w:p w14:paraId="2E4170F3"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snapToGrid w:val="0"/>
                <w:sz w:val="20"/>
                <w:szCs w:val="20"/>
              </w:rPr>
            </w:pPr>
            <w:r>
              <w:rPr>
                <w:snapToGrid w:val="0"/>
                <w:sz w:val="20"/>
                <w:szCs w:val="20"/>
              </w:rPr>
              <w:t xml:space="preserve">Арбитражным судом Кабардино-Балкарской Республики в рамках дела о банкротстве ООО «Нальчикский мясоперерабатывающий комбинат»                                            № А20-3439/2014 рассматривается обособленный судебный спор по заявлению конкурсного управляющего ООО «Нальчикский мясоперерабатывающий комбинат»  </w:t>
            </w:r>
            <w:proofErr w:type="spellStart"/>
            <w:r>
              <w:rPr>
                <w:snapToGrid w:val="0"/>
                <w:sz w:val="20"/>
                <w:szCs w:val="20"/>
              </w:rPr>
              <w:t>Кумышева</w:t>
            </w:r>
            <w:proofErr w:type="spellEnd"/>
            <w:r>
              <w:rPr>
                <w:snapToGrid w:val="0"/>
                <w:sz w:val="20"/>
                <w:szCs w:val="20"/>
              </w:rPr>
              <w:t xml:space="preserve"> А.Р. о разрешении разногласий в части размера текущей задолженности ООО «Нальчикский мясоперерабатывающий комбинат» по уплате налоговых платежей на залоговое имущество в сумме 26 737 709 руб. налога и                           3 411 002 руб. штрафов/ пеней. Судебное заседание отложено на 26.02.2024;</w:t>
            </w:r>
          </w:p>
          <w:p w14:paraId="1F96E8A8"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snapToGrid w:val="0"/>
                <w:sz w:val="20"/>
                <w:szCs w:val="20"/>
              </w:rPr>
            </w:pPr>
            <w:r>
              <w:rPr>
                <w:snapToGrid w:val="0"/>
                <w:sz w:val="20"/>
                <w:szCs w:val="20"/>
              </w:rPr>
              <w:t>определением Арбитражного суда Кабардино-Балкарской Республики</w:t>
            </w:r>
            <w:r>
              <w:rPr>
                <w:bCs/>
                <w:sz w:val="20"/>
                <w:szCs w:val="20"/>
              </w:rPr>
              <w:t xml:space="preserve"> от 06.10.2017 (резолютивная часть от 05.10.2017) по делу № А20-2758/2017 по заявлению Банка в отношении </w:t>
            </w:r>
            <w:proofErr w:type="spellStart"/>
            <w:r>
              <w:rPr>
                <w:bCs/>
                <w:sz w:val="20"/>
                <w:szCs w:val="20"/>
              </w:rPr>
              <w:t>Бербекова</w:t>
            </w:r>
            <w:proofErr w:type="spellEnd"/>
            <w:r>
              <w:rPr>
                <w:bCs/>
                <w:sz w:val="20"/>
                <w:szCs w:val="20"/>
              </w:rPr>
              <w:t xml:space="preserve"> А.М. введена процедура реструктуризации долгов гражданина, требования Банка включены в реестр требований кредиторов в размере 533 419 912,27 руб., из них 384 215 100 руб. как обеспеченные залогом имущества должника;</w:t>
            </w:r>
          </w:p>
          <w:p w14:paraId="7B68285B"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bCs/>
                <w:sz w:val="20"/>
                <w:szCs w:val="20"/>
              </w:rPr>
            </w:pPr>
            <w:r>
              <w:rPr>
                <w:snapToGrid w:val="0"/>
                <w:sz w:val="20"/>
                <w:szCs w:val="20"/>
              </w:rPr>
              <w:t xml:space="preserve">решением Арбитражного суда Кабардино-Балкарской Республики от 10.05.2018 (резолютивная часть от </w:t>
            </w:r>
            <w:r>
              <w:rPr>
                <w:bCs/>
                <w:sz w:val="20"/>
                <w:szCs w:val="20"/>
              </w:rPr>
              <w:t xml:space="preserve">08.05.2018) по делу № А20-2758/2017 </w:t>
            </w:r>
            <w:proofErr w:type="spellStart"/>
            <w:r>
              <w:rPr>
                <w:bCs/>
                <w:sz w:val="20"/>
                <w:szCs w:val="20"/>
              </w:rPr>
              <w:t>Бербеков</w:t>
            </w:r>
            <w:proofErr w:type="spellEnd"/>
            <w:r>
              <w:rPr>
                <w:bCs/>
                <w:sz w:val="20"/>
                <w:szCs w:val="20"/>
              </w:rPr>
              <w:t xml:space="preserve"> А.М. признан банкротом, введена процедура реализации имущества гражданина, финансовым управляющим утверждён </w:t>
            </w:r>
            <w:proofErr w:type="spellStart"/>
            <w:r>
              <w:rPr>
                <w:bCs/>
                <w:sz w:val="20"/>
                <w:szCs w:val="20"/>
              </w:rPr>
              <w:t>Талышев</w:t>
            </w:r>
            <w:proofErr w:type="spellEnd"/>
            <w:r>
              <w:rPr>
                <w:bCs/>
                <w:sz w:val="20"/>
                <w:szCs w:val="20"/>
              </w:rPr>
              <w:t xml:space="preserve"> Дмитрий Викторович, член Ассоциации «</w:t>
            </w:r>
            <w:proofErr w:type="spellStart"/>
            <w:r>
              <w:rPr>
                <w:bCs/>
                <w:sz w:val="20"/>
                <w:szCs w:val="20"/>
              </w:rPr>
              <w:t>Евросибирская</w:t>
            </w:r>
            <w:proofErr w:type="spellEnd"/>
            <w:r>
              <w:rPr>
                <w:bCs/>
                <w:sz w:val="20"/>
                <w:szCs w:val="20"/>
              </w:rPr>
              <w:t xml:space="preserve"> саморегулируемая организация </w:t>
            </w:r>
            <w:r>
              <w:rPr>
                <w:bCs/>
                <w:sz w:val="20"/>
                <w:szCs w:val="20"/>
              </w:rPr>
              <w:lastRenderedPageBreak/>
              <w:t>арбитражных управляющих»;</w:t>
            </w:r>
          </w:p>
          <w:p w14:paraId="65E11528"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snapToGrid w:val="0"/>
                <w:sz w:val="20"/>
                <w:szCs w:val="20"/>
              </w:rPr>
            </w:pPr>
            <w:r>
              <w:rPr>
                <w:bCs/>
                <w:sz w:val="20"/>
                <w:szCs w:val="20"/>
              </w:rPr>
              <w:t xml:space="preserve">определением </w:t>
            </w:r>
            <w:r>
              <w:rPr>
                <w:snapToGrid w:val="0"/>
                <w:sz w:val="20"/>
                <w:szCs w:val="20"/>
              </w:rPr>
              <w:t xml:space="preserve">Арбитражного суда Кабардино-Балкарской </w:t>
            </w:r>
            <w:r>
              <w:rPr>
                <w:bCs/>
                <w:sz w:val="20"/>
                <w:szCs w:val="20"/>
              </w:rPr>
              <w:t>Республики от 17.04.2022 по делу № А20-2758/2017 по заявлению ООО «</w:t>
            </w:r>
            <w:proofErr w:type="spellStart"/>
            <w:r>
              <w:rPr>
                <w:bCs/>
                <w:sz w:val="20"/>
                <w:szCs w:val="20"/>
              </w:rPr>
              <w:t>Элеваторсервис</w:t>
            </w:r>
            <w:proofErr w:type="spellEnd"/>
            <w:r>
              <w:rPr>
                <w:bCs/>
                <w:sz w:val="20"/>
                <w:szCs w:val="20"/>
              </w:rPr>
              <w:t xml:space="preserve">» из конкурсной массы </w:t>
            </w:r>
            <w:proofErr w:type="spellStart"/>
            <w:r>
              <w:rPr>
                <w:bCs/>
                <w:sz w:val="20"/>
                <w:szCs w:val="20"/>
              </w:rPr>
              <w:t>Бербекова</w:t>
            </w:r>
            <w:proofErr w:type="spellEnd"/>
            <w:r>
              <w:rPr>
                <w:bCs/>
                <w:sz w:val="20"/>
                <w:szCs w:val="20"/>
              </w:rPr>
              <w:t xml:space="preserve"> А.М. исключено имущество</w:t>
            </w:r>
            <w:r>
              <w:rPr>
                <w:sz w:val="20"/>
                <w:szCs w:val="20"/>
              </w:rPr>
              <w:t>, находящееся по адресу: КБР, Урванский район, с. Урвань,</w:t>
            </w:r>
            <w:r>
              <w:rPr>
                <w:bCs/>
                <w:sz w:val="20"/>
                <w:szCs w:val="20"/>
              </w:rPr>
              <w:t xml:space="preserve"> </w:t>
            </w:r>
            <w:r>
              <w:rPr>
                <w:sz w:val="20"/>
                <w:szCs w:val="20"/>
              </w:rPr>
              <w:t xml:space="preserve">Федеральная дорога «Кавказ» за переделами населенного пункта: ангар площадью 1044 кв. м; ангар площадью 1476 кв. м; ангар площадью 1854 кв. м; ангар площадью 493,2 кв. м; зерновой элеватор (система для хранения зерна из 8 силосов; горизонтальная зерносушилка). Постановлением Шестнадцатого арбитражного апелляционного суда от 26.07.2022 и постановлением Арбитражного суда </w:t>
            </w:r>
            <w:proofErr w:type="spellStart"/>
            <w:r>
              <w:rPr>
                <w:sz w:val="20"/>
                <w:szCs w:val="20"/>
              </w:rPr>
              <w:t>Северо</w:t>
            </w:r>
            <w:proofErr w:type="spellEnd"/>
            <w:r>
              <w:rPr>
                <w:sz w:val="20"/>
                <w:szCs w:val="20"/>
              </w:rPr>
              <w:t xml:space="preserve"> - Кавказского округа от 22.09.2022 определение суда первой инстанции оставлено без изменения, жалобы Банка – без удовлетворения; </w:t>
            </w:r>
          </w:p>
          <w:p w14:paraId="06F5812B"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snapToGrid w:val="0"/>
                <w:sz w:val="20"/>
                <w:szCs w:val="20"/>
              </w:rPr>
            </w:pPr>
            <w:r>
              <w:rPr>
                <w:sz w:val="20"/>
                <w:szCs w:val="20"/>
              </w:rPr>
              <w:t xml:space="preserve"> </w:t>
            </w:r>
            <w:r>
              <w:rPr>
                <w:bCs/>
                <w:sz w:val="20"/>
                <w:szCs w:val="20"/>
              </w:rPr>
              <w:t xml:space="preserve">приговором Нальчикского городского суда от 15.03.2021 </w:t>
            </w:r>
            <w:proofErr w:type="spellStart"/>
            <w:r>
              <w:rPr>
                <w:bCs/>
                <w:sz w:val="20"/>
                <w:szCs w:val="20"/>
              </w:rPr>
              <w:t>Утижев</w:t>
            </w:r>
            <w:proofErr w:type="spellEnd"/>
            <w:r>
              <w:rPr>
                <w:bCs/>
                <w:sz w:val="20"/>
                <w:szCs w:val="20"/>
              </w:rPr>
              <w:t xml:space="preserve"> Арсен </w:t>
            </w:r>
            <w:proofErr w:type="spellStart"/>
            <w:r>
              <w:rPr>
                <w:bCs/>
                <w:sz w:val="20"/>
                <w:szCs w:val="20"/>
              </w:rPr>
              <w:t>Зрамукович</w:t>
            </w:r>
            <w:proofErr w:type="spellEnd"/>
            <w:r>
              <w:rPr>
                <w:bCs/>
                <w:sz w:val="20"/>
                <w:szCs w:val="20"/>
              </w:rPr>
              <w:t xml:space="preserve"> признан виновным в совершении преступлений, предусмотренных ч. 4 ст. 159 и п. «б» ч. 4 ст. 174.1 Уголовного кодекса Российской Федерации, назначено наказание в виде 5 лет лишения свободы, с отбыванием наказания в исправительной колонии общего режима, со штрафом в размере 600 000 руб. </w:t>
            </w:r>
            <w:r>
              <w:rPr>
                <w:color w:val="000000"/>
                <w:sz w:val="20"/>
                <w:szCs w:val="20"/>
              </w:rPr>
              <w:t xml:space="preserve">Апелляционным определением Верховного суда КБР от 22.09.2022 приговор Нальчикского городского суда от 15.03.2021 оставлен без изменения, мера пресечения в виде подписки о невыезде и надлежащем поведении в отношении </w:t>
            </w:r>
            <w:proofErr w:type="spellStart"/>
            <w:r>
              <w:rPr>
                <w:color w:val="000000"/>
                <w:sz w:val="20"/>
                <w:szCs w:val="20"/>
              </w:rPr>
              <w:t>Утижева</w:t>
            </w:r>
            <w:proofErr w:type="spellEnd"/>
            <w:r>
              <w:rPr>
                <w:color w:val="000000"/>
                <w:sz w:val="20"/>
                <w:szCs w:val="20"/>
              </w:rPr>
              <w:t xml:space="preserve"> А.З. изменена на меру пресечения в виде заключения под стражу;</w:t>
            </w:r>
          </w:p>
          <w:p w14:paraId="1368F5BD"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color w:val="000000"/>
                <w:sz w:val="20"/>
                <w:szCs w:val="20"/>
              </w:rPr>
            </w:pPr>
            <w:r>
              <w:rPr>
                <w:color w:val="000000"/>
                <w:sz w:val="20"/>
                <w:szCs w:val="20"/>
              </w:rPr>
              <w:t xml:space="preserve">приговором Нальчикского городского суда от 15.03.2021 за Банком признано право на удовлетворение гражданского иска, вопрос о размере его возмещения передан для рассмотрения в порядке гражданского судопроизводства. Нальчикским городским судом рассматривается гражданское дело № 2-4453/2023 по иску Банка к </w:t>
            </w:r>
            <w:proofErr w:type="spellStart"/>
            <w:r>
              <w:rPr>
                <w:color w:val="000000"/>
                <w:sz w:val="20"/>
                <w:szCs w:val="20"/>
              </w:rPr>
              <w:t>Утижеву</w:t>
            </w:r>
            <w:proofErr w:type="spellEnd"/>
            <w:r>
              <w:rPr>
                <w:color w:val="000000"/>
                <w:sz w:val="20"/>
                <w:szCs w:val="20"/>
              </w:rPr>
              <w:t xml:space="preserve"> А.З. о взыскании имущественного вреда в размере 533 389 912,27 руб. по двум кредитным договорам №134400/0083 и №134400/0084 от 04.12.2013, заключенными с ООО «Нальчикский мясоперерабатывающий комбинат», судебное заседание отложено на 13.02.2024. Права требования в части гражданского иска не уступаются Новому кредитору;</w:t>
            </w:r>
          </w:p>
          <w:p w14:paraId="3CA80018"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snapToGrid w:val="0"/>
                <w:sz w:val="20"/>
                <w:szCs w:val="20"/>
              </w:rPr>
            </w:pPr>
            <w:r>
              <w:rPr>
                <w:snapToGrid w:val="0"/>
                <w:sz w:val="20"/>
                <w:szCs w:val="20"/>
              </w:rPr>
              <w:t xml:space="preserve">в отношении </w:t>
            </w:r>
            <w:r>
              <w:rPr>
                <w:color w:val="000000" w:themeColor="text1"/>
                <w:sz w:val="20"/>
                <w:szCs w:val="20"/>
              </w:rPr>
              <w:t>ООО «Нальчикский мясоперерабатывающий комбинат» мероприятия в рамках принудительного взыскания не проводились, в связи с инициированием в отношении ООО «Нальчикский мясоперерабатывающий комбинат» процедуры банкротства (</w:t>
            </w:r>
            <w:r>
              <w:rPr>
                <w:sz w:val="20"/>
                <w:szCs w:val="20"/>
              </w:rPr>
              <w:t>определением Арбитражного суда от 16.12.2014 по делу №А20-3439/2014 в отношении ООО «Нальчикский мясоперерабатывающий комбинат» введена процедура наблюдения);</w:t>
            </w:r>
          </w:p>
          <w:p w14:paraId="1418678C" w14:textId="77777777" w:rsidR="000C0410" w:rsidRDefault="000C0410" w:rsidP="000C0410">
            <w:pPr>
              <w:pStyle w:val="a7"/>
              <w:numPr>
                <w:ilvl w:val="0"/>
                <w:numId w:val="20"/>
              </w:numPr>
              <w:tabs>
                <w:tab w:val="left" w:pos="245"/>
              </w:tabs>
              <w:autoSpaceDE w:val="0"/>
              <w:autoSpaceDN w:val="0"/>
              <w:adjustRightInd w:val="0"/>
              <w:ind w:left="0" w:firstLine="0"/>
              <w:contextualSpacing/>
              <w:jc w:val="both"/>
              <w:rPr>
                <w:rFonts w:eastAsia="Calibri"/>
                <w:color w:val="000000"/>
                <w:sz w:val="20"/>
                <w:szCs w:val="20"/>
              </w:rPr>
            </w:pPr>
            <w:r>
              <w:rPr>
                <w:snapToGrid w:val="0"/>
                <w:sz w:val="20"/>
                <w:szCs w:val="20"/>
              </w:rPr>
              <w:t xml:space="preserve">в отношении </w:t>
            </w:r>
            <w:proofErr w:type="spellStart"/>
            <w:r>
              <w:rPr>
                <w:snapToGrid w:val="0"/>
                <w:sz w:val="20"/>
                <w:szCs w:val="20"/>
              </w:rPr>
              <w:t>Бербекова</w:t>
            </w:r>
            <w:proofErr w:type="spellEnd"/>
            <w:r>
              <w:rPr>
                <w:snapToGrid w:val="0"/>
                <w:sz w:val="20"/>
                <w:szCs w:val="20"/>
              </w:rPr>
              <w:t xml:space="preserve"> А.М. судебным приставом-исполнителем</w:t>
            </w:r>
            <w:r>
              <w:rPr>
                <w:rFonts w:eastAsia="Calibri"/>
                <w:color w:val="000000"/>
                <w:sz w:val="20"/>
                <w:szCs w:val="20"/>
              </w:rPr>
              <w:t xml:space="preserve"> от 29.06.2018 вынесено постановление о завершении исполнительного производства ввиду введения в отношении Должника процедуры реализация имущества гражданина решением Арбитражного суда КБР от </w:t>
            </w:r>
            <w:r>
              <w:rPr>
                <w:snapToGrid w:val="0"/>
                <w:sz w:val="20"/>
                <w:szCs w:val="20"/>
              </w:rPr>
              <w:t xml:space="preserve">10.05.2018 (резолютивная часть от </w:t>
            </w:r>
            <w:r>
              <w:rPr>
                <w:bCs/>
                <w:sz w:val="20"/>
                <w:szCs w:val="20"/>
              </w:rPr>
              <w:t xml:space="preserve">08.05.2018) </w:t>
            </w:r>
            <w:r>
              <w:rPr>
                <w:rFonts w:eastAsia="Calibri"/>
                <w:color w:val="000000"/>
                <w:sz w:val="20"/>
                <w:szCs w:val="20"/>
              </w:rPr>
              <w:t>в рамках дела о банкротстве №А20-2758/2017.</w:t>
            </w:r>
          </w:p>
          <w:p w14:paraId="07491CA3"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2. Новому кредитору передаются права (требования) в том виде и того качества, в котором они имеются на Дату перехода прав (требований) по Договору к Новому кредитору, у Нового кредитора отсутствуют возражения и претензий к Кредитору в отношении всех недостатков уступаемых прав (требований), в том числе, но не ограничиваясь тем, что:</w:t>
            </w:r>
          </w:p>
          <w:p w14:paraId="1ADC443A" w14:textId="77777777" w:rsidR="000C0410" w:rsidRDefault="000C0410" w:rsidP="000C0410">
            <w:pPr>
              <w:pStyle w:val="a7"/>
              <w:numPr>
                <w:ilvl w:val="0"/>
                <w:numId w:val="20"/>
              </w:numPr>
              <w:autoSpaceDE w:val="0"/>
              <w:autoSpaceDN w:val="0"/>
              <w:adjustRightInd w:val="0"/>
              <w:ind w:left="0" w:firstLine="0"/>
              <w:contextualSpacing/>
              <w:jc w:val="both"/>
              <w:rPr>
                <w:sz w:val="20"/>
                <w:szCs w:val="20"/>
              </w:rPr>
            </w:pPr>
            <w:r>
              <w:rPr>
                <w:color w:val="000000"/>
                <w:sz w:val="20"/>
                <w:szCs w:val="20"/>
              </w:rPr>
              <w:t>срок аренды земельного участка, переданного в залог по договору № 134400/0083-7.1 об ипотеке (залоге недвижимости) от 04.12.2013 истек 25.04.2018;</w:t>
            </w:r>
          </w:p>
          <w:p w14:paraId="0F322297" w14:textId="77777777" w:rsidR="000C0410" w:rsidRDefault="000C0410" w:rsidP="000C0410">
            <w:pPr>
              <w:pStyle w:val="a7"/>
              <w:numPr>
                <w:ilvl w:val="0"/>
                <w:numId w:val="20"/>
              </w:numPr>
              <w:autoSpaceDE w:val="0"/>
              <w:autoSpaceDN w:val="0"/>
              <w:adjustRightInd w:val="0"/>
              <w:ind w:left="0" w:firstLine="0"/>
              <w:contextualSpacing/>
              <w:jc w:val="both"/>
              <w:rPr>
                <w:sz w:val="20"/>
                <w:szCs w:val="20"/>
              </w:rPr>
            </w:pPr>
            <w:r>
              <w:rPr>
                <w:snapToGrid w:val="0"/>
                <w:sz w:val="20"/>
                <w:szCs w:val="20"/>
              </w:rPr>
              <w:t>права требования д</w:t>
            </w:r>
            <w:r>
              <w:rPr>
                <w:sz w:val="20"/>
                <w:szCs w:val="20"/>
              </w:rPr>
              <w:t xml:space="preserve">оговору № 134400/0083-9/2 поручительства физического лица от 04.12.2013, заключенному с </w:t>
            </w:r>
            <w:r>
              <w:rPr>
                <w:bCs/>
                <w:sz w:val="20"/>
                <w:szCs w:val="20"/>
              </w:rPr>
              <w:t xml:space="preserve">Кабалоевым </w:t>
            </w:r>
            <w:proofErr w:type="spellStart"/>
            <w:r>
              <w:rPr>
                <w:bCs/>
                <w:sz w:val="20"/>
                <w:szCs w:val="20"/>
              </w:rPr>
              <w:t>Магаметом</w:t>
            </w:r>
            <w:proofErr w:type="spellEnd"/>
            <w:r>
              <w:rPr>
                <w:bCs/>
                <w:sz w:val="20"/>
                <w:szCs w:val="20"/>
              </w:rPr>
              <w:t xml:space="preserve"> </w:t>
            </w:r>
            <w:proofErr w:type="spellStart"/>
            <w:r>
              <w:rPr>
                <w:bCs/>
                <w:sz w:val="20"/>
                <w:szCs w:val="20"/>
              </w:rPr>
              <w:t>Наурбековичем</w:t>
            </w:r>
            <w:proofErr w:type="spellEnd"/>
            <w:r>
              <w:rPr>
                <w:bCs/>
                <w:sz w:val="20"/>
                <w:szCs w:val="20"/>
              </w:rPr>
              <w:t>, д</w:t>
            </w:r>
            <w:r>
              <w:rPr>
                <w:sz w:val="20"/>
                <w:szCs w:val="20"/>
              </w:rPr>
              <w:t xml:space="preserve">оговору № 134400/0083-9/3 поручительства физического лица от 04.12.2013, заключенному с </w:t>
            </w:r>
            <w:proofErr w:type="spellStart"/>
            <w:r>
              <w:rPr>
                <w:bCs/>
                <w:sz w:val="20"/>
                <w:szCs w:val="20"/>
              </w:rPr>
              <w:t>Утижевым</w:t>
            </w:r>
            <w:proofErr w:type="spellEnd"/>
            <w:r>
              <w:rPr>
                <w:bCs/>
                <w:sz w:val="20"/>
                <w:szCs w:val="20"/>
              </w:rPr>
              <w:t xml:space="preserve"> Арсеном </w:t>
            </w:r>
            <w:proofErr w:type="spellStart"/>
            <w:r>
              <w:rPr>
                <w:bCs/>
                <w:sz w:val="20"/>
                <w:szCs w:val="20"/>
              </w:rPr>
              <w:t>Зрамуковичем</w:t>
            </w:r>
            <w:proofErr w:type="spellEnd"/>
            <w:r>
              <w:rPr>
                <w:bCs/>
                <w:sz w:val="20"/>
                <w:szCs w:val="20"/>
              </w:rPr>
              <w:t>, д</w:t>
            </w:r>
            <w:r>
              <w:rPr>
                <w:sz w:val="20"/>
                <w:szCs w:val="20"/>
              </w:rPr>
              <w:t xml:space="preserve">оговору № 134400/0083-9/4 поручительства физического лица от 04.12.2013, заключенному с </w:t>
            </w:r>
            <w:proofErr w:type="spellStart"/>
            <w:r>
              <w:rPr>
                <w:bCs/>
                <w:sz w:val="20"/>
                <w:szCs w:val="20"/>
              </w:rPr>
              <w:t>Утижевой</w:t>
            </w:r>
            <w:proofErr w:type="spellEnd"/>
            <w:r>
              <w:rPr>
                <w:bCs/>
                <w:sz w:val="20"/>
                <w:szCs w:val="20"/>
              </w:rPr>
              <w:t xml:space="preserve"> Мадиной Мухамедовной, д</w:t>
            </w:r>
            <w:r>
              <w:rPr>
                <w:sz w:val="20"/>
                <w:szCs w:val="20"/>
              </w:rPr>
              <w:t xml:space="preserve">оговору № 134400/0084-9/2 поручительства физического лица от 04.12.2013, заключенному с </w:t>
            </w:r>
            <w:r>
              <w:rPr>
                <w:bCs/>
                <w:sz w:val="20"/>
                <w:szCs w:val="20"/>
              </w:rPr>
              <w:t xml:space="preserve">Кабалоевым </w:t>
            </w:r>
            <w:proofErr w:type="spellStart"/>
            <w:r>
              <w:rPr>
                <w:bCs/>
                <w:sz w:val="20"/>
                <w:szCs w:val="20"/>
              </w:rPr>
              <w:t>Магаметом</w:t>
            </w:r>
            <w:proofErr w:type="spellEnd"/>
            <w:r>
              <w:rPr>
                <w:bCs/>
                <w:sz w:val="20"/>
                <w:szCs w:val="20"/>
              </w:rPr>
              <w:t xml:space="preserve"> </w:t>
            </w:r>
            <w:proofErr w:type="spellStart"/>
            <w:r>
              <w:rPr>
                <w:bCs/>
                <w:sz w:val="20"/>
                <w:szCs w:val="20"/>
              </w:rPr>
              <w:t>Наурбековичем</w:t>
            </w:r>
            <w:proofErr w:type="spellEnd"/>
            <w:r>
              <w:rPr>
                <w:bCs/>
                <w:sz w:val="20"/>
                <w:szCs w:val="20"/>
              </w:rPr>
              <w:t>, д</w:t>
            </w:r>
            <w:r>
              <w:rPr>
                <w:sz w:val="20"/>
                <w:szCs w:val="20"/>
              </w:rPr>
              <w:t xml:space="preserve">оговору № 134400/0084-9/3 поручительства физического лица от 04.12.2013, заключенному с </w:t>
            </w:r>
            <w:proofErr w:type="spellStart"/>
            <w:r>
              <w:rPr>
                <w:bCs/>
                <w:sz w:val="20"/>
                <w:szCs w:val="20"/>
              </w:rPr>
              <w:t>Утижевым</w:t>
            </w:r>
            <w:proofErr w:type="spellEnd"/>
            <w:r>
              <w:rPr>
                <w:bCs/>
                <w:sz w:val="20"/>
                <w:szCs w:val="20"/>
              </w:rPr>
              <w:t xml:space="preserve"> Арсеном </w:t>
            </w:r>
            <w:proofErr w:type="spellStart"/>
            <w:r>
              <w:rPr>
                <w:bCs/>
                <w:sz w:val="20"/>
                <w:szCs w:val="20"/>
              </w:rPr>
              <w:t>Зрамуковичем</w:t>
            </w:r>
            <w:proofErr w:type="spellEnd"/>
            <w:r>
              <w:rPr>
                <w:bCs/>
                <w:sz w:val="20"/>
                <w:szCs w:val="20"/>
              </w:rPr>
              <w:t>, д</w:t>
            </w:r>
            <w:r>
              <w:rPr>
                <w:sz w:val="20"/>
                <w:szCs w:val="20"/>
              </w:rPr>
              <w:t xml:space="preserve">оговору № 134400/0084-9/4 поручительства физического лица от 04.12.2013, заключенному с </w:t>
            </w:r>
            <w:proofErr w:type="spellStart"/>
            <w:r>
              <w:rPr>
                <w:bCs/>
                <w:sz w:val="20"/>
                <w:szCs w:val="20"/>
              </w:rPr>
              <w:t>Утижевой</w:t>
            </w:r>
            <w:proofErr w:type="spellEnd"/>
            <w:r>
              <w:rPr>
                <w:bCs/>
                <w:sz w:val="20"/>
                <w:szCs w:val="20"/>
              </w:rPr>
              <w:t xml:space="preserve"> Мадиной Мухамедовной, </w:t>
            </w:r>
            <w:r>
              <w:rPr>
                <w:snapToGrid w:val="0"/>
                <w:sz w:val="20"/>
                <w:szCs w:val="20"/>
              </w:rPr>
              <w:t>Новому кредитору не уступаются, в связи с чем на денежный поток от реализации мер в рамках возбужденных в их отношении исполнительных производств Новый кредитор претендовать не может;</w:t>
            </w:r>
          </w:p>
          <w:p w14:paraId="1165B334" w14:textId="77777777" w:rsidR="000C0410" w:rsidRDefault="000C0410" w:rsidP="000C0410">
            <w:pPr>
              <w:pStyle w:val="a7"/>
              <w:numPr>
                <w:ilvl w:val="0"/>
                <w:numId w:val="20"/>
              </w:numPr>
              <w:autoSpaceDE w:val="0"/>
              <w:autoSpaceDN w:val="0"/>
              <w:adjustRightInd w:val="0"/>
              <w:ind w:left="0" w:firstLine="0"/>
              <w:contextualSpacing/>
              <w:jc w:val="both"/>
              <w:rPr>
                <w:sz w:val="20"/>
                <w:szCs w:val="20"/>
              </w:rPr>
            </w:pPr>
            <w:r>
              <w:rPr>
                <w:snapToGrid w:val="0"/>
                <w:sz w:val="20"/>
                <w:szCs w:val="20"/>
              </w:rPr>
              <w:t xml:space="preserve">права требования по Договору №134400/0083 – 7.2 об ипотеке (залоге недвижимости) от 04.12.2013, заключенному с </w:t>
            </w:r>
            <w:proofErr w:type="spellStart"/>
            <w:r>
              <w:rPr>
                <w:snapToGrid w:val="0"/>
                <w:sz w:val="20"/>
                <w:szCs w:val="20"/>
              </w:rPr>
              <w:t>Бербековым</w:t>
            </w:r>
            <w:proofErr w:type="spellEnd"/>
            <w:r>
              <w:rPr>
                <w:snapToGrid w:val="0"/>
                <w:sz w:val="20"/>
                <w:szCs w:val="20"/>
              </w:rPr>
              <w:t xml:space="preserve"> Асланам Мухамедовичем (</w:t>
            </w:r>
            <w:r>
              <w:rPr>
                <w:sz w:val="20"/>
                <w:szCs w:val="20"/>
              </w:rPr>
              <w:t xml:space="preserve">имущество, расположенное по адресу: Кабардино-Балкарская </w:t>
            </w:r>
            <w:r>
              <w:rPr>
                <w:sz w:val="20"/>
                <w:szCs w:val="20"/>
              </w:rPr>
              <w:lastRenderedPageBreak/>
              <w:t>Республика, Урванский р-он, с. Урвань,</w:t>
            </w:r>
            <w:r>
              <w:rPr>
                <w:bCs/>
                <w:sz w:val="20"/>
                <w:szCs w:val="20"/>
              </w:rPr>
              <w:t xml:space="preserve"> Федеральная автодорога «Кавказ» за пределами населенного пункта</w:t>
            </w:r>
            <w:r>
              <w:rPr>
                <w:sz w:val="20"/>
                <w:szCs w:val="20"/>
              </w:rPr>
              <w:t>),</w:t>
            </w:r>
            <w:r>
              <w:rPr>
                <w:snapToGrid w:val="0"/>
                <w:sz w:val="20"/>
                <w:szCs w:val="20"/>
              </w:rPr>
              <w:t xml:space="preserve"> Новому кредитору не уступаются, в связи с чем на денежный поток от реализации залогового имущества по Договору                       №134400/0083– 7.2 от 04.12.2013 Новый кредитор претендовать не может; </w:t>
            </w:r>
          </w:p>
          <w:p w14:paraId="05989C26" w14:textId="77777777" w:rsidR="000C0410" w:rsidRDefault="000C0410" w:rsidP="000C0410">
            <w:pPr>
              <w:pStyle w:val="a7"/>
              <w:numPr>
                <w:ilvl w:val="0"/>
                <w:numId w:val="20"/>
              </w:numPr>
              <w:autoSpaceDE w:val="0"/>
              <w:autoSpaceDN w:val="0"/>
              <w:adjustRightInd w:val="0"/>
              <w:ind w:left="0" w:firstLine="0"/>
              <w:contextualSpacing/>
              <w:jc w:val="both"/>
              <w:rPr>
                <w:sz w:val="20"/>
                <w:szCs w:val="20"/>
              </w:rPr>
            </w:pPr>
            <w:r>
              <w:rPr>
                <w:sz w:val="20"/>
                <w:szCs w:val="20"/>
              </w:rPr>
              <w:t xml:space="preserve">Банком утверждены условия реализации залогового имущества </w:t>
            </w:r>
            <w:proofErr w:type="spellStart"/>
            <w:r>
              <w:rPr>
                <w:sz w:val="20"/>
                <w:szCs w:val="20"/>
              </w:rPr>
              <w:t>Бербекова</w:t>
            </w:r>
            <w:proofErr w:type="spellEnd"/>
            <w:r>
              <w:rPr>
                <w:sz w:val="20"/>
                <w:szCs w:val="20"/>
              </w:rPr>
              <w:t xml:space="preserve"> А.М., (по </w:t>
            </w:r>
            <w:r>
              <w:rPr>
                <w:snapToGrid w:val="0"/>
                <w:sz w:val="20"/>
                <w:szCs w:val="20"/>
              </w:rPr>
              <w:t xml:space="preserve">Договору №134400/0083 – 7.2 об ипотеке (залоге недвижимости) от 04.12.2013, заключенному с </w:t>
            </w:r>
            <w:proofErr w:type="spellStart"/>
            <w:r>
              <w:rPr>
                <w:snapToGrid w:val="0"/>
                <w:sz w:val="20"/>
                <w:szCs w:val="20"/>
              </w:rPr>
              <w:t>Бербековым</w:t>
            </w:r>
            <w:proofErr w:type="spellEnd"/>
            <w:r>
              <w:rPr>
                <w:snapToGrid w:val="0"/>
                <w:sz w:val="20"/>
                <w:szCs w:val="20"/>
              </w:rPr>
              <w:t xml:space="preserve"> Асланам Мухамедовичем),</w:t>
            </w:r>
            <w:r>
              <w:rPr>
                <w:sz w:val="20"/>
                <w:szCs w:val="20"/>
              </w:rPr>
              <w:t xml:space="preserve"> расположенного по адресу: Кабардино-Балкарская Республика, Урванский р-он, с. Урвань,</w:t>
            </w:r>
            <w:r>
              <w:rPr>
                <w:bCs/>
                <w:sz w:val="20"/>
                <w:szCs w:val="20"/>
              </w:rPr>
              <w:t xml:space="preserve"> Федеральная автодорога «Кавказ» за пределами населенного пункта</w:t>
            </w:r>
            <w:r>
              <w:rPr>
                <w:sz w:val="20"/>
                <w:szCs w:val="20"/>
              </w:rPr>
              <w:t xml:space="preserve">. </w:t>
            </w:r>
            <w:r>
              <w:rPr>
                <w:bCs/>
                <w:sz w:val="20"/>
                <w:szCs w:val="20"/>
              </w:rPr>
              <w:t xml:space="preserve">Определением Арбитражного суда КБР от 07.08.2023 утверждены условия первых и повторных торгов </w:t>
            </w:r>
            <w:proofErr w:type="spellStart"/>
            <w:r>
              <w:rPr>
                <w:bCs/>
                <w:sz w:val="20"/>
                <w:szCs w:val="20"/>
              </w:rPr>
              <w:t>незалоговым</w:t>
            </w:r>
            <w:proofErr w:type="spellEnd"/>
            <w:r>
              <w:rPr>
                <w:bCs/>
                <w:sz w:val="20"/>
                <w:szCs w:val="20"/>
              </w:rPr>
              <w:t xml:space="preserve"> имуществом </w:t>
            </w:r>
            <w:proofErr w:type="spellStart"/>
            <w:r>
              <w:rPr>
                <w:bCs/>
                <w:sz w:val="20"/>
                <w:szCs w:val="20"/>
              </w:rPr>
              <w:t>Бербекова</w:t>
            </w:r>
            <w:proofErr w:type="spellEnd"/>
            <w:r>
              <w:rPr>
                <w:bCs/>
                <w:sz w:val="20"/>
                <w:szCs w:val="20"/>
              </w:rPr>
              <w:t xml:space="preserve"> А.М., расположенным по адресу: </w:t>
            </w:r>
            <w:r>
              <w:rPr>
                <w:sz w:val="20"/>
                <w:szCs w:val="20"/>
              </w:rPr>
              <w:t>Кабардино-Балкарская Республика</w:t>
            </w:r>
            <w:r>
              <w:rPr>
                <w:bCs/>
                <w:sz w:val="20"/>
                <w:szCs w:val="20"/>
              </w:rPr>
              <w:t xml:space="preserve">, Урванский р-он, с. Урвань, Федеральная автодорога «Кавказ» за пределами населенного пункта. Финансовым управляющим на сайте ЕФРСБ 25.08.2023 опубликовано сообщение о проведении торгов 03.10.2023. Имущество (залоговое и </w:t>
            </w:r>
            <w:proofErr w:type="spellStart"/>
            <w:r>
              <w:rPr>
                <w:bCs/>
                <w:sz w:val="20"/>
                <w:szCs w:val="20"/>
              </w:rPr>
              <w:t>незалоговое</w:t>
            </w:r>
            <w:proofErr w:type="spellEnd"/>
            <w:r>
              <w:rPr>
                <w:bCs/>
                <w:sz w:val="20"/>
                <w:szCs w:val="20"/>
              </w:rPr>
              <w:t>) выставлено на реализацию тремя лотами. Общая начальная цена продажи составила 87 784 437 руб.</w:t>
            </w:r>
            <w:r>
              <w:rPr>
                <w:sz w:val="20"/>
                <w:szCs w:val="20"/>
              </w:rPr>
              <w:t xml:space="preserve"> По результатам торгов 03.10.2023 два лота из трех проданы:</w:t>
            </w:r>
          </w:p>
          <w:p w14:paraId="4AAB1181" w14:textId="77777777" w:rsidR="000C0410" w:rsidRDefault="000C0410" w:rsidP="000C0410">
            <w:pPr>
              <w:pStyle w:val="a7"/>
              <w:numPr>
                <w:ilvl w:val="0"/>
                <w:numId w:val="20"/>
              </w:numPr>
              <w:tabs>
                <w:tab w:val="left" w:pos="812"/>
              </w:tabs>
              <w:autoSpaceDE w:val="0"/>
              <w:autoSpaceDN w:val="0"/>
              <w:adjustRightInd w:val="0"/>
              <w:ind w:left="0" w:firstLine="0"/>
              <w:contextualSpacing/>
              <w:jc w:val="both"/>
              <w:rPr>
                <w:bCs/>
                <w:sz w:val="20"/>
                <w:szCs w:val="20"/>
              </w:rPr>
            </w:pPr>
            <w:r>
              <w:rPr>
                <w:sz w:val="20"/>
                <w:szCs w:val="20"/>
              </w:rPr>
              <w:t>по лоту №1 (объекты недвижимости и земельный участок</w:t>
            </w:r>
            <w:r>
              <w:rPr>
                <w:sz w:val="20"/>
                <w:szCs w:val="20"/>
                <w:shd w:val="clear" w:color="auto" w:fill="FFFFFF"/>
              </w:rPr>
              <w:t xml:space="preserve"> с кадастровым номером 07:07:3600000:688, расположенные по адресу: Кабардино-Балкарская Республика, Урванский р-он, с. Урвань, за пределами населенного пункта, вдоль федеральной автодороги «Кавказ (рынок «АРУАН»)</w:t>
            </w:r>
            <w:r>
              <w:rPr>
                <w:sz w:val="20"/>
                <w:szCs w:val="20"/>
              </w:rPr>
              <w:t xml:space="preserve"> был заявлен один участник, торги признаны несостоявшимися, с единственным участником заключен договор купли продажи от 13.10.2023 на сумму </w:t>
            </w:r>
            <w:r>
              <w:rPr>
                <w:sz w:val="20"/>
                <w:szCs w:val="20"/>
                <w:shd w:val="clear" w:color="auto" w:fill="FFFFFF"/>
              </w:rPr>
              <w:t xml:space="preserve">44 176 525 </w:t>
            </w:r>
            <w:r>
              <w:rPr>
                <w:sz w:val="20"/>
                <w:szCs w:val="20"/>
              </w:rPr>
              <w:t xml:space="preserve">руб.; </w:t>
            </w:r>
          </w:p>
          <w:p w14:paraId="1FCB6871" w14:textId="77777777" w:rsidR="000C0410" w:rsidRDefault="000C0410" w:rsidP="000C0410">
            <w:pPr>
              <w:pStyle w:val="a7"/>
              <w:numPr>
                <w:ilvl w:val="0"/>
                <w:numId w:val="20"/>
              </w:numPr>
              <w:tabs>
                <w:tab w:val="left" w:pos="812"/>
              </w:tabs>
              <w:autoSpaceDE w:val="0"/>
              <w:autoSpaceDN w:val="0"/>
              <w:adjustRightInd w:val="0"/>
              <w:ind w:left="0" w:firstLine="0"/>
              <w:contextualSpacing/>
              <w:jc w:val="both"/>
              <w:rPr>
                <w:sz w:val="20"/>
                <w:szCs w:val="20"/>
              </w:rPr>
            </w:pPr>
            <w:r>
              <w:rPr>
                <w:sz w:val="20"/>
                <w:szCs w:val="20"/>
              </w:rPr>
              <w:t>по лоту № 2 (объекты недвижимости и земельный участок</w:t>
            </w:r>
            <w:r>
              <w:rPr>
                <w:sz w:val="20"/>
                <w:szCs w:val="20"/>
                <w:shd w:val="clear" w:color="auto" w:fill="FFFFFF"/>
              </w:rPr>
              <w:t xml:space="preserve"> с кадастровым номером № 07:07:3600000:704, расположенные по адресу: Кабардино-Балкарская Республика, Урванский р-он, с. Урвань, за пределами населенного пункта, вдоль федеральной автодороги «Кавказ») имущество </w:t>
            </w:r>
            <w:r>
              <w:rPr>
                <w:sz w:val="20"/>
                <w:szCs w:val="20"/>
              </w:rPr>
              <w:t xml:space="preserve">реализовано на торгах по цене </w:t>
            </w:r>
            <w:r>
              <w:rPr>
                <w:sz w:val="20"/>
                <w:szCs w:val="20"/>
                <w:shd w:val="clear" w:color="auto" w:fill="FFFFFF"/>
              </w:rPr>
              <w:t>20 270 154,75</w:t>
            </w:r>
            <w:r>
              <w:rPr>
                <w:sz w:val="20"/>
                <w:szCs w:val="20"/>
              </w:rPr>
              <w:t xml:space="preserve"> руб., с победителем торгов заключен Договор купли продажи от 23.10.2023;</w:t>
            </w:r>
          </w:p>
          <w:p w14:paraId="59728413" w14:textId="77777777" w:rsidR="000C0410" w:rsidRDefault="000C0410" w:rsidP="000C0410">
            <w:pPr>
              <w:pStyle w:val="a7"/>
              <w:numPr>
                <w:ilvl w:val="0"/>
                <w:numId w:val="20"/>
              </w:numPr>
              <w:tabs>
                <w:tab w:val="left" w:pos="812"/>
              </w:tabs>
              <w:autoSpaceDE w:val="0"/>
              <w:autoSpaceDN w:val="0"/>
              <w:adjustRightInd w:val="0"/>
              <w:ind w:left="0" w:firstLine="0"/>
              <w:contextualSpacing/>
              <w:jc w:val="both"/>
              <w:rPr>
                <w:bCs/>
                <w:sz w:val="20"/>
                <w:szCs w:val="20"/>
              </w:rPr>
            </w:pPr>
            <w:r>
              <w:rPr>
                <w:sz w:val="20"/>
                <w:szCs w:val="20"/>
              </w:rPr>
              <w:t>по лоту № 3 (объекты недвижимости и земельный участок</w:t>
            </w:r>
            <w:r>
              <w:rPr>
                <w:sz w:val="20"/>
                <w:szCs w:val="20"/>
                <w:shd w:val="clear" w:color="auto" w:fill="FFFFFF"/>
              </w:rPr>
              <w:t xml:space="preserve"> с кадастровым номером № 07:07:3600000:705, расположенные по адресу: Кабардино-Балкарская Республика, Урванский р-он, с. Урвань, за пределами населенного пункта, вдоль федеральной автодороги «Кавказ») </w:t>
            </w:r>
            <w:r>
              <w:rPr>
                <w:sz w:val="20"/>
                <w:szCs w:val="20"/>
              </w:rPr>
              <w:t xml:space="preserve">01.11.2023 на сайте ЕФРСБ опубликовано сообщение о проведении 13.12.2023 повторных торгов (начальная цена продажи - </w:t>
            </w:r>
            <w:r>
              <w:rPr>
                <w:sz w:val="20"/>
                <w:szCs w:val="20"/>
                <w:shd w:val="clear" w:color="auto" w:fill="FFFFFF"/>
              </w:rPr>
              <w:t>32 362 917,30 </w:t>
            </w:r>
            <w:r>
              <w:rPr>
                <w:sz w:val="20"/>
                <w:szCs w:val="20"/>
              </w:rPr>
              <w:t xml:space="preserve">руб.). Торги признаны несостоявшимися ввиду отсутствия заявок; </w:t>
            </w:r>
          </w:p>
          <w:p w14:paraId="1941C29E" w14:textId="77777777" w:rsidR="000C0410" w:rsidRDefault="000C0410" w:rsidP="000C0410">
            <w:pPr>
              <w:pStyle w:val="a7"/>
              <w:numPr>
                <w:ilvl w:val="0"/>
                <w:numId w:val="20"/>
              </w:numPr>
              <w:autoSpaceDE w:val="0"/>
              <w:autoSpaceDN w:val="0"/>
              <w:adjustRightInd w:val="0"/>
              <w:ind w:left="0" w:firstLine="0"/>
              <w:contextualSpacing/>
              <w:jc w:val="both"/>
              <w:rPr>
                <w:bCs/>
                <w:sz w:val="20"/>
                <w:szCs w:val="20"/>
              </w:rPr>
            </w:pPr>
            <w:r>
              <w:rPr>
                <w:bCs/>
                <w:sz w:val="20"/>
                <w:szCs w:val="20"/>
              </w:rPr>
              <w:t xml:space="preserve"> Арбитражным судом Кабардино-Балкарской Республики в рамках дела о несостоятельности </w:t>
            </w:r>
            <w:proofErr w:type="spellStart"/>
            <w:r>
              <w:rPr>
                <w:bCs/>
                <w:sz w:val="20"/>
                <w:szCs w:val="20"/>
              </w:rPr>
              <w:t>Бербекова</w:t>
            </w:r>
            <w:proofErr w:type="spellEnd"/>
            <w:r>
              <w:rPr>
                <w:bCs/>
                <w:sz w:val="20"/>
                <w:szCs w:val="20"/>
              </w:rPr>
              <w:t xml:space="preserve"> А.М. № А</w:t>
            </w:r>
            <w:r>
              <w:rPr>
                <w:sz w:val="20"/>
                <w:szCs w:val="20"/>
              </w:rPr>
              <w:t>20-2758/2017</w:t>
            </w:r>
            <w:r>
              <w:rPr>
                <w:bCs/>
                <w:sz w:val="20"/>
                <w:szCs w:val="20"/>
              </w:rPr>
              <w:t xml:space="preserve"> рассматривается заявление ООО «</w:t>
            </w:r>
            <w:proofErr w:type="spellStart"/>
            <w:r>
              <w:rPr>
                <w:bCs/>
                <w:sz w:val="20"/>
                <w:szCs w:val="20"/>
              </w:rPr>
              <w:t>Элеваторсервис</w:t>
            </w:r>
            <w:proofErr w:type="spellEnd"/>
            <w:r>
              <w:rPr>
                <w:bCs/>
                <w:sz w:val="20"/>
                <w:szCs w:val="20"/>
              </w:rPr>
              <w:t xml:space="preserve">» о признании недействительными результатов торгов в части лота № 2. Судебное заседание отложено на 21.02.2024. Арбитражным судом Кабардино-Балкарской Республики 17.11.2023 приняты обеспечительные меры о запрете на совершение действий по дальнейшему исполнению договора купли-продажи недвижимого имущества от 23.10.2023, заключенного между победителем торгов </w:t>
            </w:r>
            <w:proofErr w:type="spellStart"/>
            <w:r>
              <w:rPr>
                <w:bCs/>
                <w:sz w:val="20"/>
                <w:szCs w:val="20"/>
              </w:rPr>
              <w:t>Лиховым</w:t>
            </w:r>
            <w:proofErr w:type="spellEnd"/>
            <w:r>
              <w:rPr>
                <w:bCs/>
                <w:sz w:val="20"/>
                <w:szCs w:val="20"/>
              </w:rPr>
              <w:t xml:space="preserve"> Г.А. и финансовым управляющим </w:t>
            </w:r>
            <w:proofErr w:type="spellStart"/>
            <w:r>
              <w:rPr>
                <w:bCs/>
                <w:sz w:val="20"/>
                <w:szCs w:val="20"/>
              </w:rPr>
              <w:t>Бербекова</w:t>
            </w:r>
            <w:proofErr w:type="spellEnd"/>
            <w:r>
              <w:rPr>
                <w:bCs/>
                <w:sz w:val="20"/>
                <w:szCs w:val="20"/>
              </w:rPr>
              <w:t xml:space="preserve"> А.М. - </w:t>
            </w:r>
            <w:proofErr w:type="spellStart"/>
            <w:r>
              <w:rPr>
                <w:bCs/>
                <w:sz w:val="20"/>
                <w:szCs w:val="20"/>
              </w:rPr>
              <w:t>Талышевым</w:t>
            </w:r>
            <w:proofErr w:type="spellEnd"/>
            <w:r>
              <w:rPr>
                <w:bCs/>
                <w:sz w:val="20"/>
                <w:szCs w:val="20"/>
              </w:rPr>
              <w:t xml:space="preserve"> Д.В., до рассмотрения требований ООО «</w:t>
            </w:r>
            <w:proofErr w:type="spellStart"/>
            <w:r>
              <w:rPr>
                <w:bCs/>
                <w:sz w:val="20"/>
                <w:szCs w:val="20"/>
              </w:rPr>
              <w:t>Элеваторсервис</w:t>
            </w:r>
            <w:proofErr w:type="spellEnd"/>
            <w:r>
              <w:rPr>
                <w:bCs/>
                <w:sz w:val="20"/>
                <w:szCs w:val="20"/>
              </w:rPr>
              <w:t>» по существу;</w:t>
            </w:r>
          </w:p>
          <w:p w14:paraId="0AD3E897" w14:textId="77777777" w:rsidR="000C0410" w:rsidRDefault="000C0410" w:rsidP="000C0410">
            <w:pPr>
              <w:pStyle w:val="a7"/>
              <w:numPr>
                <w:ilvl w:val="0"/>
                <w:numId w:val="20"/>
              </w:numPr>
              <w:autoSpaceDE w:val="0"/>
              <w:autoSpaceDN w:val="0"/>
              <w:adjustRightInd w:val="0"/>
              <w:ind w:left="0" w:firstLine="0"/>
              <w:contextualSpacing/>
              <w:jc w:val="both"/>
              <w:rPr>
                <w:bCs/>
                <w:sz w:val="20"/>
                <w:szCs w:val="20"/>
              </w:rPr>
            </w:pPr>
            <w:r>
              <w:rPr>
                <w:bCs/>
                <w:sz w:val="20"/>
                <w:szCs w:val="20"/>
              </w:rPr>
              <w:t xml:space="preserve">Арбитражным судом Кабардино-Балкарской Республики в рамках дела о несостоятельности </w:t>
            </w:r>
            <w:proofErr w:type="spellStart"/>
            <w:r>
              <w:rPr>
                <w:bCs/>
                <w:sz w:val="20"/>
                <w:szCs w:val="20"/>
              </w:rPr>
              <w:t>Бербекова</w:t>
            </w:r>
            <w:proofErr w:type="spellEnd"/>
            <w:r>
              <w:rPr>
                <w:bCs/>
                <w:sz w:val="20"/>
                <w:szCs w:val="20"/>
              </w:rPr>
              <w:t xml:space="preserve"> А.М. № А</w:t>
            </w:r>
            <w:r>
              <w:rPr>
                <w:sz w:val="20"/>
                <w:szCs w:val="20"/>
              </w:rPr>
              <w:t>20-2758/2017</w:t>
            </w:r>
            <w:r>
              <w:rPr>
                <w:bCs/>
                <w:sz w:val="20"/>
                <w:szCs w:val="20"/>
              </w:rPr>
              <w:t xml:space="preserve"> рассматривается заявление Банка о разрешении разногласий в части погашения за счет денежных средств от реализации залогового имущества по лоту № 1 налоговой задолженности. Судебное заседание назначено на 20.03.2024. На денежный поток по результатам рассмотрения спора </w:t>
            </w:r>
            <w:r>
              <w:rPr>
                <w:snapToGrid w:val="0"/>
                <w:sz w:val="20"/>
                <w:szCs w:val="20"/>
              </w:rPr>
              <w:t xml:space="preserve">Новый кредитор претендовать не может в связи с тем, что права требования по Договору №134400/0083 – 7.2 об ипотеке (залоге недвижимости) от 04.12.2013, заключенному с </w:t>
            </w:r>
            <w:proofErr w:type="spellStart"/>
            <w:r>
              <w:rPr>
                <w:snapToGrid w:val="0"/>
                <w:sz w:val="20"/>
                <w:szCs w:val="20"/>
              </w:rPr>
              <w:t>Бербековым</w:t>
            </w:r>
            <w:proofErr w:type="spellEnd"/>
            <w:r>
              <w:rPr>
                <w:snapToGrid w:val="0"/>
                <w:sz w:val="20"/>
                <w:szCs w:val="20"/>
              </w:rPr>
              <w:t xml:space="preserve"> Асланам Мухамедовичем</w:t>
            </w:r>
            <w:r>
              <w:rPr>
                <w:sz w:val="20"/>
                <w:szCs w:val="20"/>
              </w:rPr>
              <w:t>,</w:t>
            </w:r>
            <w:r>
              <w:rPr>
                <w:snapToGrid w:val="0"/>
                <w:sz w:val="20"/>
                <w:szCs w:val="20"/>
              </w:rPr>
              <w:t xml:space="preserve"> Новому кредитору не уступаются;</w:t>
            </w:r>
          </w:p>
          <w:p w14:paraId="7E8E9D60" w14:textId="77777777" w:rsidR="000C0410" w:rsidRDefault="000C0410" w:rsidP="000C0410">
            <w:pPr>
              <w:pStyle w:val="a7"/>
              <w:numPr>
                <w:ilvl w:val="0"/>
                <w:numId w:val="20"/>
              </w:numPr>
              <w:autoSpaceDE w:val="0"/>
              <w:autoSpaceDN w:val="0"/>
              <w:adjustRightInd w:val="0"/>
              <w:ind w:left="0" w:firstLine="0"/>
              <w:contextualSpacing/>
              <w:jc w:val="both"/>
              <w:rPr>
                <w:snapToGrid w:val="0"/>
                <w:sz w:val="20"/>
                <w:szCs w:val="20"/>
              </w:rPr>
            </w:pPr>
            <w:r>
              <w:rPr>
                <w:snapToGrid w:val="0"/>
                <w:sz w:val="20"/>
                <w:szCs w:val="20"/>
              </w:rPr>
              <w:t xml:space="preserve">постановлением Девятого Арбитражного апелляционного суда от 07.03.2017 по делу № </w:t>
            </w:r>
            <w:r>
              <w:rPr>
                <w:sz w:val="20"/>
                <w:szCs w:val="20"/>
              </w:rPr>
              <w:t xml:space="preserve">А40-90532/2016 </w:t>
            </w:r>
            <w:r>
              <w:rPr>
                <w:snapToGrid w:val="0"/>
                <w:sz w:val="20"/>
                <w:szCs w:val="20"/>
              </w:rPr>
              <w:t>Договор №134400/0083-5 о залоге оборудования от 04.12.2013, заключенный между Банком и ООО «Нальчикский мясоперерабатывающий комбинат», признан недействительным (ничтожным), новому кредитору права (требования) в данной части не уступаются;</w:t>
            </w:r>
          </w:p>
          <w:p w14:paraId="403878BE" w14:textId="77777777" w:rsidR="000C0410" w:rsidRDefault="000C0410" w:rsidP="000C0410">
            <w:pPr>
              <w:pStyle w:val="a7"/>
              <w:numPr>
                <w:ilvl w:val="0"/>
                <w:numId w:val="20"/>
              </w:numPr>
              <w:autoSpaceDE w:val="0"/>
              <w:autoSpaceDN w:val="0"/>
              <w:adjustRightInd w:val="0"/>
              <w:ind w:left="0" w:firstLine="0"/>
              <w:contextualSpacing/>
              <w:jc w:val="both"/>
              <w:rPr>
                <w:snapToGrid w:val="0"/>
                <w:sz w:val="20"/>
                <w:szCs w:val="20"/>
              </w:rPr>
            </w:pPr>
            <w:r>
              <w:rPr>
                <w:snapToGrid w:val="0"/>
                <w:sz w:val="20"/>
                <w:szCs w:val="20"/>
              </w:rPr>
              <w:t>Договор №134400/0083-13 о залоге векселя с залоговым индоссаментом от 04.12.2013, заключенный с ООО «Нальчикский мясоперерабатывающий комбинат», исполнен в счет погашения ссудной задолженности Заемщика, Новому кредитору права (требования) в данной части не уступаются;</w:t>
            </w:r>
          </w:p>
          <w:p w14:paraId="517CD715" w14:textId="77777777" w:rsidR="000C0410" w:rsidRDefault="000C0410" w:rsidP="000C0410">
            <w:pPr>
              <w:pStyle w:val="a7"/>
              <w:numPr>
                <w:ilvl w:val="0"/>
                <w:numId w:val="20"/>
              </w:numPr>
              <w:autoSpaceDE w:val="0"/>
              <w:autoSpaceDN w:val="0"/>
              <w:adjustRightInd w:val="0"/>
              <w:ind w:left="0" w:firstLine="0"/>
              <w:contextualSpacing/>
              <w:jc w:val="both"/>
              <w:rPr>
                <w:snapToGrid w:val="0"/>
                <w:sz w:val="20"/>
                <w:szCs w:val="20"/>
              </w:rPr>
            </w:pPr>
            <w:r>
              <w:rPr>
                <w:snapToGrid w:val="0"/>
                <w:sz w:val="20"/>
                <w:szCs w:val="20"/>
              </w:rPr>
              <w:t xml:space="preserve">о текущем состоянии и актуальной рыночной стоимости имеющегося в </w:t>
            </w:r>
            <w:r>
              <w:rPr>
                <w:snapToGrid w:val="0"/>
                <w:sz w:val="20"/>
                <w:szCs w:val="20"/>
              </w:rPr>
              <w:lastRenderedPageBreak/>
              <w:t xml:space="preserve">наличии имущества, находящегося в залоге на основании договоров залога                                                  № 134400/0083-7.1 от 04.12.2013 (залогодатель – ООО «Нальчикский мясоперерабатывающий комбинат») и № 134400/0083-7.10 от 04.12.2013, №134400/0083-7.11 от 04.12.2013 (залогодатель – </w:t>
            </w:r>
            <w:proofErr w:type="spellStart"/>
            <w:r>
              <w:rPr>
                <w:snapToGrid w:val="0"/>
                <w:sz w:val="20"/>
                <w:szCs w:val="20"/>
              </w:rPr>
              <w:t>Бербеков</w:t>
            </w:r>
            <w:proofErr w:type="spellEnd"/>
            <w:r>
              <w:rPr>
                <w:snapToGrid w:val="0"/>
                <w:sz w:val="20"/>
                <w:szCs w:val="20"/>
              </w:rPr>
              <w:t xml:space="preserve"> Аслан Мухамедович).</w:t>
            </w:r>
          </w:p>
          <w:p w14:paraId="3D541419" w14:textId="77777777" w:rsidR="000C0410" w:rsidRDefault="000C0410" w:rsidP="000C0410">
            <w:pPr>
              <w:pStyle w:val="a7"/>
              <w:numPr>
                <w:ilvl w:val="0"/>
                <w:numId w:val="20"/>
              </w:numPr>
              <w:tabs>
                <w:tab w:val="left" w:pos="241"/>
              </w:tabs>
              <w:autoSpaceDE w:val="0"/>
              <w:autoSpaceDN w:val="0"/>
              <w:adjustRightInd w:val="0"/>
              <w:ind w:left="0" w:firstLine="0"/>
              <w:contextualSpacing/>
              <w:jc w:val="both"/>
              <w:rPr>
                <w:snapToGrid w:val="0"/>
                <w:sz w:val="20"/>
                <w:szCs w:val="20"/>
              </w:rPr>
            </w:pPr>
            <w:r>
              <w:rPr>
                <w:bCs/>
                <w:sz w:val="20"/>
                <w:szCs w:val="20"/>
              </w:rPr>
              <w:t xml:space="preserve">приговором Нальчикского городского суда от 15.03.2021 </w:t>
            </w:r>
            <w:proofErr w:type="spellStart"/>
            <w:r>
              <w:rPr>
                <w:bCs/>
                <w:sz w:val="20"/>
                <w:szCs w:val="20"/>
              </w:rPr>
              <w:t>Утижев</w:t>
            </w:r>
            <w:proofErr w:type="spellEnd"/>
            <w:r>
              <w:rPr>
                <w:bCs/>
                <w:sz w:val="20"/>
                <w:szCs w:val="20"/>
              </w:rPr>
              <w:t xml:space="preserve"> Арсен </w:t>
            </w:r>
            <w:proofErr w:type="spellStart"/>
            <w:r>
              <w:rPr>
                <w:bCs/>
                <w:sz w:val="20"/>
                <w:szCs w:val="20"/>
              </w:rPr>
              <w:t>Зрамукович</w:t>
            </w:r>
            <w:proofErr w:type="spellEnd"/>
            <w:r>
              <w:rPr>
                <w:bCs/>
                <w:sz w:val="20"/>
                <w:szCs w:val="20"/>
              </w:rPr>
              <w:t xml:space="preserve"> признан виновным в совершении преступлений, предусмотренных ч. 4 ст. 159 и п. «б» ч. 4 ст. 174.1 Уголовного кодекса Российской Федерации, назначено наказание в виде 5 лет лишения свободы, с отбыванием наказания в исправительной колонии общего режима, со штрафом в размере 600 000 руб. </w:t>
            </w:r>
            <w:r>
              <w:rPr>
                <w:color w:val="000000"/>
                <w:sz w:val="20"/>
                <w:szCs w:val="20"/>
              </w:rPr>
              <w:t xml:space="preserve">Апелляционным определением Верховного суда КБР от 22.09.2022 приговор Нальчикского городского суда от 15.03.2021 оставлен без изменения, мера пресечения в виде подписки о невыезде и надлежащем поведении в отношении </w:t>
            </w:r>
            <w:proofErr w:type="spellStart"/>
            <w:r>
              <w:rPr>
                <w:color w:val="000000"/>
                <w:sz w:val="20"/>
                <w:szCs w:val="20"/>
              </w:rPr>
              <w:t>Утижева</w:t>
            </w:r>
            <w:proofErr w:type="spellEnd"/>
            <w:r>
              <w:rPr>
                <w:color w:val="000000"/>
                <w:sz w:val="20"/>
                <w:szCs w:val="20"/>
              </w:rPr>
              <w:t xml:space="preserve"> А.З. изменена на меру пресечения в виде заключения под стражу;</w:t>
            </w:r>
          </w:p>
          <w:p w14:paraId="5D93EA42" w14:textId="77777777" w:rsidR="000C0410" w:rsidRDefault="000C0410" w:rsidP="000C0410">
            <w:pPr>
              <w:pStyle w:val="a7"/>
              <w:numPr>
                <w:ilvl w:val="0"/>
                <w:numId w:val="20"/>
              </w:numPr>
              <w:tabs>
                <w:tab w:val="left" w:pos="241"/>
              </w:tabs>
              <w:autoSpaceDE w:val="0"/>
              <w:autoSpaceDN w:val="0"/>
              <w:adjustRightInd w:val="0"/>
              <w:ind w:left="0" w:firstLine="0"/>
              <w:contextualSpacing/>
              <w:jc w:val="both"/>
              <w:rPr>
                <w:snapToGrid w:val="0"/>
                <w:sz w:val="20"/>
                <w:szCs w:val="20"/>
              </w:rPr>
            </w:pPr>
            <w:r>
              <w:rPr>
                <w:color w:val="000000"/>
                <w:sz w:val="20"/>
                <w:szCs w:val="20"/>
              </w:rPr>
              <w:t xml:space="preserve">приговором Нальчикского городского суда от 15.03.2021 за Банком признано право на удовлетворение гражданского иска, вопрос о размере его возмещения передан для рассмотрения в порядке гражданского судопроизводства. Нальчикским городским судом рассматривается гражданское дело № 2-4453/2023 по иску Банка к </w:t>
            </w:r>
            <w:proofErr w:type="spellStart"/>
            <w:r>
              <w:rPr>
                <w:color w:val="000000"/>
                <w:sz w:val="20"/>
                <w:szCs w:val="20"/>
              </w:rPr>
              <w:t>Утижеву</w:t>
            </w:r>
            <w:proofErr w:type="spellEnd"/>
            <w:r>
              <w:rPr>
                <w:color w:val="000000"/>
                <w:sz w:val="20"/>
                <w:szCs w:val="20"/>
              </w:rPr>
              <w:t xml:space="preserve"> А.З. о взыскании имущественного вреда в размере 533 389 912,27 руб. по двум кредитным договорам №134400/0083 и №134400/0084 от 04.12.2013, заключенными с ООО «Нальчикский мясоперерабатывающий комбинат», судебное заседание отложено на 13.02.2024. Права требования в части гражданского иска не уступаются Новому кредитору. </w:t>
            </w:r>
          </w:p>
          <w:p w14:paraId="0E8EC464"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3. Новый кредитор подтверждает и признает, что ему известно о том, что </w:t>
            </w:r>
            <w:r>
              <w:rPr>
                <w:rFonts w:ascii="Times New Roman" w:hAnsi="Times New Roman" w:cs="Times New Roman"/>
                <w:bCs/>
                <w:sz w:val="20"/>
                <w:szCs w:val="20"/>
              </w:rPr>
              <w:t xml:space="preserve">заявителем по делам о банкротстве ООО «Нальчикский мясоперерабатывающий комбинат», </w:t>
            </w:r>
            <w:proofErr w:type="spellStart"/>
            <w:r>
              <w:rPr>
                <w:rFonts w:ascii="Times New Roman" w:hAnsi="Times New Roman" w:cs="Times New Roman"/>
                <w:bCs/>
                <w:sz w:val="20"/>
                <w:szCs w:val="20"/>
              </w:rPr>
              <w:t>Бербекова</w:t>
            </w:r>
            <w:proofErr w:type="spellEnd"/>
            <w:r>
              <w:rPr>
                <w:rFonts w:ascii="Times New Roman" w:hAnsi="Times New Roman" w:cs="Times New Roman"/>
                <w:bCs/>
                <w:sz w:val="20"/>
                <w:szCs w:val="20"/>
              </w:rPr>
              <w:t xml:space="preserve"> А.М. является Банк. В этой связи согласно п. 3 ст. 59 Федерального закона от 26.10.2002 № 127-ФЗ «О несостоятельности (банкротстве)» на Нового кредитора распространяется обязанность по возмещению судебных расходов, установленных Федеральным законом от 26.10.2002 № 127-ФЗ «О несостоятельности (банкротстве)», в случае отсутствия у Должников средств, достаточных для их погашения.</w:t>
            </w:r>
          </w:p>
          <w:p w14:paraId="1610DEB6"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4. Новый кредитор до заключения Договора осмотрел выявленное у Должников имущество. Претензий к качеству и состоянию данного имущества Новый кредитор не имеет;</w:t>
            </w:r>
          </w:p>
          <w:p w14:paraId="203CB04E"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5.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53445F0D"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6.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00FF50D7"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7.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неплатежеспособности либо недостаточности его имущества;</w:t>
            </w:r>
          </w:p>
          <w:p w14:paraId="5DCCF6C9"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8. объем встречных обязательств по Договору и иные его условия не отличаются и не будут отличаться в худшую для Нового кредитора сторону от цены и/ 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1B245D15"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9.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5D13A852"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 xml:space="preserve">10.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Кредитором и относящихся к передаваемым правам (требованиям). Анализ указанных документов свидетельствует о </w:t>
            </w:r>
            <w:r>
              <w:rPr>
                <w:rFonts w:ascii="Times New Roman" w:hAnsi="Times New Roman" w:cs="Times New Roman"/>
                <w:snapToGrid w:val="0"/>
                <w:sz w:val="20"/>
                <w:szCs w:val="20"/>
              </w:rPr>
              <w:lastRenderedPageBreak/>
              <w:t>действительности передаваемых по Договору прав (требований);</w:t>
            </w:r>
          </w:p>
          <w:p w14:paraId="562D4CBF"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11. подписание Договора полностью удовлетворяет финансовым потребностям Нового кредитора, его целям и положению;</w:t>
            </w:r>
          </w:p>
          <w:p w14:paraId="22E61800"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12.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договорам обеспечения вследствие неплатежеспособности;</w:t>
            </w:r>
          </w:p>
          <w:p w14:paraId="70337EF4"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13. Новый кредитор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029A575F"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14.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о Цене Договора);</w:t>
            </w:r>
          </w:p>
          <w:p w14:paraId="76168D62"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15.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5A3AD972"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16. Новый кредитор осведомлен о реальной рыночной стоимости уступаемых прав (требований) в текущей ситуации, что не влияет на намерение и волеизъявление Нового кредитора на совершение данной сделки на условиях Договора;</w:t>
            </w:r>
          </w:p>
          <w:p w14:paraId="1EB4CA1A"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17.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18B9F933"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18.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3199E462"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19. Новый кредитор информирован о том, что договоры обеспечения, указанные в Приложении 2 к настоящему Заданию, не уступаются и изложенные обстоятельства не влияют на намерение и волеизъявление Нового кредитора на совершение данной сделки на условиях Договора;</w:t>
            </w:r>
          </w:p>
          <w:p w14:paraId="77DB48AF"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20.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и лиц, предоставивших обеспечение,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32804D8C"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21.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7F2BC3F4"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22.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 (только в части уступаемых прав (требований) по договору);</w:t>
            </w:r>
          </w:p>
          <w:p w14:paraId="4D096E83"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23. Кредитор не несет ответственности перед Новым кредитором за недействительность переданных ему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7DE16FA1"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color w:val="000000"/>
                <w:sz w:val="20"/>
                <w:szCs w:val="20"/>
              </w:rPr>
              <w:t xml:space="preserve">24. </w:t>
            </w:r>
            <w:r>
              <w:rPr>
                <w:rFonts w:ascii="Times New Roman" w:hAnsi="Times New Roman" w:cs="Times New Roman"/>
                <w:snapToGrid w:val="0"/>
                <w:sz w:val="20"/>
                <w:szCs w:val="20"/>
              </w:rPr>
              <w:t xml:space="preserve">Новый кредитор уведомлен о том, что размер прав (требований) по кредитным сделкам может быть уменьшен на сумму исполнения, полученного Банком как гражданским истцом по рассматриваемому Нальчикским городским судом по делу № 2-4453/2023 исковому заявлению Банка к </w:t>
            </w:r>
            <w:proofErr w:type="spellStart"/>
            <w:r>
              <w:rPr>
                <w:rFonts w:ascii="Times New Roman" w:hAnsi="Times New Roman" w:cs="Times New Roman"/>
                <w:snapToGrid w:val="0"/>
                <w:sz w:val="20"/>
                <w:szCs w:val="20"/>
              </w:rPr>
              <w:t>Утижеву</w:t>
            </w:r>
            <w:proofErr w:type="spellEnd"/>
            <w:r>
              <w:rPr>
                <w:rFonts w:ascii="Times New Roman" w:hAnsi="Times New Roman" w:cs="Times New Roman"/>
                <w:snapToGrid w:val="0"/>
                <w:sz w:val="20"/>
                <w:szCs w:val="20"/>
              </w:rPr>
              <w:t xml:space="preserve"> А.З. о </w:t>
            </w:r>
            <w:r>
              <w:rPr>
                <w:rFonts w:ascii="Times New Roman" w:hAnsi="Times New Roman" w:cs="Times New Roman"/>
                <w:snapToGrid w:val="0"/>
                <w:sz w:val="20"/>
                <w:szCs w:val="20"/>
              </w:rPr>
              <w:lastRenderedPageBreak/>
              <w:t>взыскании имущественного вреда в размере 533 389 912,27 руб. по двум кредитным договорам №134400/0083 и №134400/0084 от 04.12.2013 и, что Новый кредитор согласен приобрести права (требования) при наличии указанных обстоятельств;</w:t>
            </w:r>
          </w:p>
          <w:p w14:paraId="4C845DBC"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25. по акту приема-передачи передаются документы по Договору, подтверждающие исполнение Кредитором положений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0D0CE505" w14:textId="77777777" w:rsidR="000C0410" w:rsidRDefault="000C0410">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26. в случае, если на дату заключения Договора будет получена информация о смерти и/ или банкротстве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42BA9DA0" w14:textId="77777777" w:rsidR="000C0410" w:rsidRDefault="000C0410">
            <w:pPr>
              <w:tabs>
                <w:tab w:val="left" w:pos="373"/>
              </w:tabs>
              <w:autoSpaceDE w:val="0"/>
              <w:autoSpaceDN w:val="0"/>
              <w:adjustRightInd w:val="0"/>
              <w:spacing w:line="240" w:lineRule="auto"/>
              <w:contextualSpacing/>
              <w:jc w:val="both"/>
              <w:rPr>
                <w:rFonts w:ascii="Times New Roman" w:hAnsi="Times New Roman" w:cs="Times New Roman"/>
                <w:snapToGrid w:val="0"/>
                <w:sz w:val="20"/>
                <w:szCs w:val="20"/>
              </w:rPr>
            </w:pPr>
            <w:r>
              <w:rPr>
                <w:rFonts w:ascii="Times New Roman" w:hAnsi="Times New Roman" w:cs="Times New Roman"/>
                <w:snapToGrid w:val="0"/>
                <w:sz w:val="20"/>
                <w:szCs w:val="20"/>
              </w:rPr>
              <w:t>27. Новый кредитор обязан самостоятельно обратиться в Арбитражный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0C3DCE6E" w14:textId="77777777" w:rsidR="000C0410" w:rsidRDefault="000C0410">
            <w:pPr>
              <w:tabs>
                <w:tab w:val="left" w:pos="373"/>
              </w:tabs>
              <w:autoSpaceDE w:val="0"/>
              <w:autoSpaceDN w:val="0"/>
              <w:adjustRightInd w:val="0"/>
              <w:spacing w:line="240" w:lineRule="auto"/>
              <w:contextualSpacing/>
              <w:jc w:val="both"/>
              <w:rPr>
                <w:rFonts w:ascii="Times New Roman" w:hAnsi="Times New Roman" w:cs="Times New Roman"/>
                <w:snapToGrid w:val="0"/>
                <w:sz w:val="20"/>
                <w:szCs w:val="20"/>
              </w:rPr>
            </w:pPr>
            <w:r>
              <w:rPr>
                <w:rFonts w:ascii="Times New Roman" w:hAnsi="Times New Roman" w:cs="Times New Roman"/>
                <w:snapToGrid w:val="0"/>
                <w:sz w:val="20"/>
                <w:szCs w:val="20"/>
              </w:rPr>
              <w:t>28. 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w:t>
            </w:r>
          </w:p>
          <w:p w14:paraId="3A251A7E" w14:textId="77777777" w:rsidR="000C0410" w:rsidRDefault="000C0410">
            <w:pPr>
              <w:widowControl w:val="0"/>
              <w:spacing w:after="0" w:line="240" w:lineRule="auto"/>
              <w:jc w:val="both"/>
              <w:rPr>
                <w:rFonts w:ascii="Times New Roman" w:eastAsia="Times New Roman" w:hAnsi="Times New Roman" w:cs="Times New Roman"/>
                <w:sz w:val="20"/>
                <w:szCs w:val="20"/>
                <w:lang w:eastAsia="ru-RU"/>
              </w:rPr>
            </w:pPr>
            <w:r>
              <w:rPr>
                <w:rFonts w:ascii="Times New Roman" w:hAnsi="Times New Roman" w:cs="Times New Roman"/>
                <w:snapToGrid w:val="0"/>
                <w:sz w:val="20"/>
                <w:szCs w:val="20"/>
              </w:rPr>
              <w:t xml:space="preserve">29. </w:t>
            </w:r>
            <w:r>
              <w:rPr>
                <w:rFonts w:ascii="Times New Roman" w:hAnsi="Times New Roman" w:cs="Times New Roman"/>
                <w:color w:val="000000"/>
                <w:sz w:val="20"/>
                <w:szCs w:val="20"/>
              </w:rPr>
              <w:t>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Уведомления должны быть направлены в письменной форме ценным письмом с уведомлением о вручении и описью вложения или предъявлены под роспись.</w:t>
            </w:r>
          </w:p>
        </w:tc>
      </w:tr>
    </w:tbl>
    <w:p w14:paraId="1BC3BD17" w14:textId="77777777" w:rsidR="000C0410" w:rsidRDefault="000C0410" w:rsidP="000C0410">
      <w:pPr>
        <w:tabs>
          <w:tab w:val="left" w:pos="2835"/>
        </w:tabs>
        <w:spacing w:after="0" w:line="240" w:lineRule="auto"/>
        <w:jc w:val="right"/>
        <w:rPr>
          <w:rFonts w:ascii="Times New Roman" w:eastAsia="Times New Roman" w:hAnsi="Times New Roman" w:cs="Times New Roman"/>
          <w:bCs/>
          <w:sz w:val="24"/>
          <w:szCs w:val="24"/>
          <w:lang w:eastAsia="ru-RU"/>
        </w:rPr>
      </w:pPr>
    </w:p>
    <w:p w14:paraId="626AED9C"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3B2A52B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61B2FBA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A6E48E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63F0C2ED"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672F097"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2284995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3FA5E57"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470205FF"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33ACF209"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0CCE1A6A"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9D81180"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51242FCB"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0A5AAAA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351F022"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097620E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3D9A5A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FB58A3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283DB1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779A26D"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05926F5"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37386C68"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0AA39EBC"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20D5AAE"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155C8A86"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4A47632"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7457278A"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4E94CEFF"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3DD5DBD6"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505F7A5B" w14:textId="77777777" w:rsidR="00D71BF8" w:rsidRDefault="00D71BF8" w:rsidP="00394896">
      <w:pPr>
        <w:spacing w:after="0" w:line="240" w:lineRule="auto"/>
        <w:rPr>
          <w:rFonts w:ascii="Times New Roman" w:eastAsia="Times New Roman" w:hAnsi="Times New Roman" w:cs="Times New Roman"/>
          <w:color w:val="FF0000"/>
          <w:lang w:eastAsia="ru-RU"/>
        </w:rPr>
      </w:pPr>
    </w:p>
    <w:p w14:paraId="692C7E0A" w14:textId="77777777" w:rsidR="0058394C" w:rsidRDefault="0058394C" w:rsidP="00394896">
      <w:pPr>
        <w:spacing w:after="0" w:line="240" w:lineRule="auto"/>
        <w:rPr>
          <w:rFonts w:ascii="Times New Roman" w:eastAsia="Times New Roman" w:hAnsi="Times New Roman" w:cs="Times New Roman"/>
          <w:color w:val="FF0000"/>
          <w:lang w:eastAsia="ru-RU"/>
        </w:rPr>
      </w:pPr>
    </w:p>
    <w:p w14:paraId="160BCD51" w14:textId="77777777" w:rsidR="006377B6" w:rsidRDefault="006377B6" w:rsidP="006251DA">
      <w:pPr>
        <w:spacing w:after="0" w:line="240" w:lineRule="auto"/>
        <w:ind w:right="20"/>
        <w:rPr>
          <w:rFonts w:ascii="Times New Roman" w:eastAsia="Times New Roman" w:hAnsi="Times New Roman" w:cs="Times New Roman"/>
          <w:sz w:val="24"/>
          <w:szCs w:val="24"/>
        </w:rPr>
      </w:pPr>
    </w:p>
    <w:p w14:paraId="7D1EFB28" w14:textId="342C5BD6"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A84377">
        <w:rPr>
          <w:rFonts w:ascii="Times New Roman" w:eastAsia="Times New Roman" w:hAnsi="Times New Roman" w:cs="Times New Roman"/>
          <w:sz w:val="24"/>
          <w:szCs w:val="24"/>
        </w:rPr>
        <w:t>1</w:t>
      </w:r>
    </w:p>
    <w:p w14:paraId="28962425"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F56799" w14:textId="77777777" w:rsidR="00394896" w:rsidRDefault="00394896" w:rsidP="00394896">
      <w:pPr>
        <w:spacing w:after="0" w:line="240" w:lineRule="auto"/>
        <w:ind w:left="6980" w:right="20"/>
        <w:jc w:val="right"/>
        <w:rPr>
          <w:rFonts w:ascii="Times New Roman" w:eastAsia="Times New Roman" w:hAnsi="Times New Roman" w:cs="Times New Roman"/>
          <w:sz w:val="24"/>
          <w:szCs w:val="24"/>
        </w:rPr>
      </w:pPr>
    </w:p>
    <w:p w14:paraId="34CBCE61" w14:textId="77777777" w:rsidR="00A16DD0" w:rsidRPr="00A16DD0" w:rsidRDefault="00A16DD0" w:rsidP="00A16DD0">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48B1EEF1" w14:textId="77777777" w:rsidR="000C0410" w:rsidRDefault="000C0410" w:rsidP="000C0410">
      <w:pPr>
        <w:tabs>
          <w:tab w:val="left" w:pos="567"/>
        </w:tabs>
        <w:autoSpaceDE w:val="0"/>
        <w:autoSpaceDN w:val="0"/>
        <w:adjustRightInd w:val="0"/>
        <w:spacing w:after="0" w:line="240" w:lineRule="auto"/>
        <w:ind w:left="426"/>
        <w:jc w:val="center"/>
        <w:rPr>
          <w:rFonts w:ascii="Times New Roman" w:eastAsia="Calibri" w:hAnsi="Times New Roman" w:cs="Times New Roman"/>
          <w:b/>
          <w:sz w:val="24"/>
          <w:szCs w:val="24"/>
        </w:rPr>
      </w:pPr>
      <w:r>
        <w:rPr>
          <w:rFonts w:ascii="Times New Roman" w:hAnsi="Times New Roman" w:cs="Times New Roman"/>
          <w:b/>
          <w:snapToGrid w:val="0"/>
          <w:sz w:val="24"/>
          <w:szCs w:val="24"/>
        </w:rPr>
        <w:t>Договоры (основания), права (требования) по которым уступаются:</w:t>
      </w:r>
    </w:p>
    <w:p w14:paraId="6D28739B" w14:textId="77777777" w:rsidR="000C0410" w:rsidRDefault="000C0410" w:rsidP="000C0410">
      <w:pPr>
        <w:tabs>
          <w:tab w:val="left" w:pos="567"/>
        </w:tabs>
        <w:autoSpaceDE w:val="0"/>
        <w:autoSpaceDN w:val="0"/>
        <w:adjustRightInd w:val="0"/>
        <w:spacing w:after="0" w:line="240" w:lineRule="auto"/>
        <w:ind w:left="426"/>
        <w:rPr>
          <w:rFonts w:ascii="Times New Roman" w:eastAsia="Calibri" w:hAnsi="Times New Roman" w:cs="Times New Roman"/>
          <w:b/>
          <w:sz w:val="24"/>
          <w:szCs w:val="24"/>
        </w:rPr>
      </w:pPr>
    </w:p>
    <w:p w14:paraId="43E7FC44" w14:textId="3A57E321" w:rsidR="000C0410" w:rsidRDefault="000C0410" w:rsidP="000C0410">
      <w:pPr>
        <w:pStyle w:val="a7"/>
        <w:numPr>
          <w:ilvl w:val="0"/>
          <w:numId w:val="25"/>
        </w:numPr>
        <w:contextualSpacing/>
        <w:jc w:val="both"/>
        <w:rPr>
          <w:rFonts w:eastAsiaTheme="minorHAnsi"/>
        </w:rPr>
      </w:pPr>
      <w:r>
        <w:t>Договор №</w:t>
      </w:r>
      <w:r>
        <w:rPr>
          <w:lang w:val="en-US"/>
        </w:rPr>
        <w:t> </w:t>
      </w:r>
      <w:r>
        <w:t>134400/0083 об открытии кредитной линии от 04.12.2013, заключенный с ООО «Нальчикский мясоперерабатывающий комбинат» (с учетом дополнительных соглашений), уступается частично;</w:t>
      </w:r>
    </w:p>
    <w:p w14:paraId="35C59964" w14:textId="77777777" w:rsidR="000C0410" w:rsidRDefault="000C0410" w:rsidP="000C0410">
      <w:pPr>
        <w:pStyle w:val="a7"/>
        <w:numPr>
          <w:ilvl w:val="0"/>
          <w:numId w:val="25"/>
        </w:numPr>
        <w:contextualSpacing/>
        <w:jc w:val="both"/>
      </w:pPr>
      <w:r>
        <w:t>Договор №</w:t>
      </w:r>
      <w:r>
        <w:rPr>
          <w:lang w:val="en-US"/>
        </w:rPr>
        <w:t> </w:t>
      </w:r>
      <w:r>
        <w:t>134400/0084 об открытии кредитной линии от 04.12.2013, заключенный с ООО «Нальчикский мясоперерабатывающий комбинат» (с учетом дополнительных соглашений);</w:t>
      </w:r>
    </w:p>
    <w:p w14:paraId="789A5F40" w14:textId="77777777" w:rsidR="000C0410" w:rsidRDefault="000C0410" w:rsidP="000C0410">
      <w:pPr>
        <w:pStyle w:val="a7"/>
        <w:numPr>
          <w:ilvl w:val="0"/>
          <w:numId w:val="25"/>
        </w:numPr>
        <w:contextualSpacing/>
        <w:jc w:val="both"/>
      </w:pPr>
      <w:r>
        <w:rPr>
          <w:bCs/>
        </w:rPr>
        <w:t xml:space="preserve">Договор № 134400/0083-7.1 об ипотеке (залоге недвижимости) от 04.12.2013, заключенный с </w:t>
      </w:r>
      <w:r>
        <w:t>ООО «Нальчикский мясоперерабатывающий комбинат» (с учетом дополнительных соглашений);</w:t>
      </w:r>
    </w:p>
    <w:p w14:paraId="554516DB" w14:textId="77777777" w:rsidR="000C0410" w:rsidRDefault="000C0410" w:rsidP="000C0410">
      <w:pPr>
        <w:pStyle w:val="a7"/>
        <w:numPr>
          <w:ilvl w:val="0"/>
          <w:numId w:val="25"/>
        </w:numPr>
        <w:contextualSpacing/>
        <w:jc w:val="both"/>
      </w:pPr>
      <w:r>
        <w:rPr>
          <w:bCs/>
        </w:rPr>
        <w:t xml:space="preserve">Договор № 134400/0083-7.10 об ипотеке (залоге недвижимости) от 04.12.2013, заключенный с </w:t>
      </w:r>
      <w:proofErr w:type="spellStart"/>
      <w:r>
        <w:t>Бербековым</w:t>
      </w:r>
      <w:proofErr w:type="spellEnd"/>
      <w:r>
        <w:t xml:space="preserve"> Асланом Мухамедовичем (с учетом дополнительных соглашений);</w:t>
      </w:r>
    </w:p>
    <w:p w14:paraId="568AAC18" w14:textId="77777777" w:rsidR="000C0410" w:rsidRDefault="000C0410" w:rsidP="000C0410">
      <w:pPr>
        <w:pStyle w:val="a7"/>
        <w:numPr>
          <w:ilvl w:val="0"/>
          <w:numId w:val="25"/>
        </w:numPr>
        <w:contextualSpacing/>
        <w:jc w:val="both"/>
      </w:pPr>
      <w:r>
        <w:rPr>
          <w:bCs/>
        </w:rPr>
        <w:t xml:space="preserve">Договор № 134400/0083-7.11 об ипотеке (залоге недвижимости) от 04.12.2013, заключенный с </w:t>
      </w:r>
      <w:proofErr w:type="spellStart"/>
      <w:r>
        <w:t>Бербековым</w:t>
      </w:r>
      <w:proofErr w:type="spellEnd"/>
      <w:r>
        <w:t xml:space="preserve"> Асланом Мухамедовичем (с учетом дополнительных соглашений);</w:t>
      </w:r>
    </w:p>
    <w:p w14:paraId="20F8FB13" w14:textId="77777777" w:rsidR="000C0410" w:rsidRDefault="000C0410" w:rsidP="000C0410">
      <w:pPr>
        <w:pStyle w:val="a7"/>
        <w:numPr>
          <w:ilvl w:val="0"/>
          <w:numId w:val="25"/>
        </w:numPr>
        <w:contextualSpacing/>
        <w:jc w:val="both"/>
      </w:pPr>
      <w:r>
        <w:t xml:space="preserve">Договор № 134400/0083-9/1 поручительства физического лица от 04.12.2013, заключенный с </w:t>
      </w:r>
      <w:proofErr w:type="spellStart"/>
      <w:r>
        <w:rPr>
          <w:bCs/>
        </w:rPr>
        <w:t>Бербековым</w:t>
      </w:r>
      <w:proofErr w:type="spellEnd"/>
      <w:r>
        <w:rPr>
          <w:bCs/>
        </w:rPr>
        <w:t xml:space="preserve"> Асланом Мухамедовичем </w:t>
      </w:r>
      <w:r>
        <w:t>(с учетом дополнительных соглашений)</w:t>
      </w:r>
      <w:r>
        <w:rPr>
          <w:bCs/>
        </w:rPr>
        <w:t>;</w:t>
      </w:r>
    </w:p>
    <w:p w14:paraId="0AC4C007" w14:textId="77777777" w:rsidR="000C0410" w:rsidRDefault="000C0410" w:rsidP="000C0410">
      <w:pPr>
        <w:pStyle w:val="a7"/>
        <w:numPr>
          <w:ilvl w:val="0"/>
          <w:numId w:val="25"/>
        </w:numPr>
        <w:contextualSpacing/>
        <w:jc w:val="both"/>
      </w:pPr>
      <w:r>
        <w:t xml:space="preserve">Договор № 134400/0084-9/1 поручительства физического лица от 04.12.2013, заключенный с </w:t>
      </w:r>
      <w:proofErr w:type="spellStart"/>
      <w:r>
        <w:rPr>
          <w:bCs/>
        </w:rPr>
        <w:t>Бербековым</w:t>
      </w:r>
      <w:proofErr w:type="spellEnd"/>
      <w:r>
        <w:rPr>
          <w:bCs/>
        </w:rPr>
        <w:t xml:space="preserve"> Асланом Мухамедовичем </w:t>
      </w:r>
      <w:r>
        <w:t>(с учетом дополнительных соглашений)</w:t>
      </w:r>
      <w:r>
        <w:rPr>
          <w:bCs/>
        </w:rPr>
        <w:t>;</w:t>
      </w:r>
    </w:p>
    <w:p w14:paraId="390781E5" w14:textId="77777777" w:rsidR="000C0410" w:rsidRDefault="000C0410" w:rsidP="000C0410">
      <w:pPr>
        <w:pStyle w:val="a7"/>
        <w:ind w:left="714"/>
        <w:jc w:val="both"/>
      </w:pPr>
    </w:p>
    <w:p w14:paraId="700EEE41" w14:textId="77777777" w:rsidR="000C0410" w:rsidRDefault="000C0410" w:rsidP="000C0410">
      <w:pPr>
        <w:pStyle w:val="a7"/>
        <w:ind w:left="714"/>
        <w:jc w:val="center"/>
        <w:rPr>
          <w:b/>
          <w:snapToGrid w:val="0"/>
        </w:rPr>
      </w:pPr>
      <w:r>
        <w:rPr>
          <w:b/>
          <w:snapToGrid w:val="0"/>
        </w:rPr>
        <w:t xml:space="preserve">Судебные акты, </w:t>
      </w:r>
      <w:r>
        <w:rPr>
          <w:b/>
          <w:color w:val="0D0D0D"/>
        </w:rPr>
        <w:t xml:space="preserve">исполнительные и иные документы </w:t>
      </w:r>
      <w:r>
        <w:rPr>
          <w:b/>
          <w:snapToGrid w:val="0"/>
        </w:rPr>
        <w:t xml:space="preserve">(основания), </w:t>
      </w:r>
    </w:p>
    <w:p w14:paraId="07D71912" w14:textId="77777777" w:rsidR="000C0410" w:rsidRDefault="000C0410" w:rsidP="000C0410">
      <w:pPr>
        <w:pStyle w:val="a7"/>
        <w:ind w:left="714"/>
        <w:jc w:val="center"/>
      </w:pPr>
      <w:r>
        <w:rPr>
          <w:b/>
          <w:snapToGrid w:val="0"/>
        </w:rPr>
        <w:t>права (требования) по которым уступаются:</w:t>
      </w:r>
    </w:p>
    <w:p w14:paraId="61E978EA" w14:textId="77777777" w:rsidR="000C0410" w:rsidRDefault="000C0410" w:rsidP="000C0410">
      <w:pPr>
        <w:pStyle w:val="a7"/>
        <w:ind w:left="714"/>
        <w:jc w:val="both"/>
      </w:pPr>
    </w:p>
    <w:p w14:paraId="54D09DBF" w14:textId="77777777" w:rsidR="000C0410" w:rsidRDefault="000C0410" w:rsidP="000C0410">
      <w:pPr>
        <w:pStyle w:val="a7"/>
        <w:numPr>
          <w:ilvl w:val="0"/>
          <w:numId w:val="22"/>
        </w:numPr>
        <w:contextualSpacing/>
        <w:jc w:val="both"/>
      </w:pPr>
      <w:r>
        <w:t>Решение Межрегионального арбитражного суда (постоянно действующий третейский суд)</w:t>
      </w:r>
      <w:r>
        <w:rPr>
          <w:bCs/>
          <w:iCs/>
        </w:rPr>
        <w:t xml:space="preserve"> от 22.05.2014 по делу № 20/2014-12Н о взыскании с ООО «Нальчикский мясоперерабатывающий комбинат», </w:t>
      </w:r>
      <w:proofErr w:type="spellStart"/>
      <w:r>
        <w:rPr>
          <w:bCs/>
          <w:iCs/>
        </w:rPr>
        <w:t>Бербекова</w:t>
      </w:r>
      <w:proofErr w:type="spellEnd"/>
      <w:r>
        <w:rPr>
          <w:bCs/>
          <w:iCs/>
        </w:rPr>
        <w:t xml:space="preserve"> А.М., </w:t>
      </w:r>
      <w:proofErr w:type="spellStart"/>
      <w:r>
        <w:rPr>
          <w:bCs/>
          <w:iCs/>
        </w:rPr>
        <w:t>Утижева</w:t>
      </w:r>
      <w:proofErr w:type="spellEnd"/>
      <w:r>
        <w:rPr>
          <w:bCs/>
          <w:iCs/>
        </w:rPr>
        <w:t xml:space="preserve"> А.З., </w:t>
      </w:r>
      <w:proofErr w:type="spellStart"/>
      <w:r>
        <w:rPr>
          <w:bCs/>
          <w:iCs/>
        </w:rPr>
        <w:t>Утижевой</w:t>
      </w:r>
      <w:proofErr w:type="spellEnd"/>
      <w:r>
        <w:rPr>
          <w:bCs/>
          <w:iCs/>
        </w:rPr>
        <w:t xml:space="preserve"> М.М. в пользу Банка задолженности и обращении взыскания на залоговое имущество;</w:t>
      </w:r>
    </w:p>
    <w:p w14:paraId="62408213" w14:textId="77777777" w:rsidR="000C0410" w:rsidRDefault="000C0410" w:rsidP="000C0410">
      <w:pPr>
        <w:pStyle w:val="a7"/>
        <w:numPr>
          <w:ilvl w:val="0"/>
          <w:numId w:val="22"/>
        </w:numPr>
        <w:contextualSpacing/>
        <w:jc w:val="both"/>
      </w:pPr>
      <w:r>
        <w:t xml:space="preserve">Определение Нальчикского городского суда КБР </w:t>
      </w:r>
      <w:r>
        <w:rPr>
          <w:bCs/>
          <w:iCs/>
        </w:rPr>
        <w:t xml:space="preserve">от 09.06.2014 по делу №17-116-26/14 о выдаче исполнительных листов на принудительное исполнение решения третейского суда о взыскании с ООО «Нальчикский мясоперерабатывающий комбинат», </w:t>
      </w:r>
      <w:proofErr w:type="spellStart"/>
      <w:r>
        <w:rPr>
          <w:bCs/>
          <w:iCs/>
        </w:rPr>
        <w:t>Бербекова</w:t>
      </w:r>
      <w:proofErr w:type="spellEnd"/>
      <w:r>
        <w:rPr>
          <w:bCs/>
          <w:iCs/>
        </w:rPr>
        <w:t xml:space="preserve"> А.М., </w:t>
      </w:r>
      <w:proofErr w:type="spellStart"/>
      <w:r>
        <w:rPr>
          <w:bCs/>
          <w:iCs/>
        </w:rPr>
        <w:t>Утижева</w:t>
      </w:r>
      <w:proofErr w:type="spellEnd"/>
      <w:r>
        <w:rPr>
          <w:bCs/>
          <w:iCs/>
        </w:rPr>
        <w:t xml:space="preserve"> А.З., </w:t>
      </w:r>
      <w:proofErr w:type="spellStart"/>
      <w:r>
        <w:rPr>
          <w:bCs/>
          <w:iCs/>
        </w:rPr>
        <w:t>Утижевой</w:t>
      </w:r>
      <w:proofErr w:type="spellEnd"/>
      <w:r>
        <w:rPr>
          <w:bCs/>
          <w:iCs/>
        </w:rPr>
        <w:t xml:space="preserve"> М.М. в пользу Банка задолженности и обращении взыскания на залоговое имущество должников;</w:t>
      </w:r>
    </w:p>
    <w:p w14:paraId="5FCAFD00" w14:textId="77777777" w:rsidR="000C0410" w:rsidRDefault="000C0410" w:rsidP="000C0410">
      <w:pPr>
        <w:pStyle w:val="a7"/>
        <w:numPr>
          <w:ilvl w:val="0"/>
          <w:numId w:val="22"/>
        </w:numPr>
        <w:contextualSpacing/>
        <w:jc w:val="both"/>
      </w:pPr>
      <w:r>
        <w:t>Определение Арбитражного суда Кабардино-Балкарской Республики от 16.12.2014 в рамках дела о банкротстве №А20-3439/2014 о введении в отношении ООО «Нальчикский мясоперерабатывающий комбинат» процедуры наблюдения и о включении Банка в реестр требовании кредиторов должника;</w:t>
      </w:r>
    </w:p>
    <w:p w14:paraId="0958CAA3" w14:textId="77777777" w:rsidR="000C0410" w:rsidRDefault="000C0410" w:rsidP="000C0410">
      <w:pPr>
        <w:pStyle w:val="a7"/>
        <w:numPr>
          <w:ilvl w:val="0"/>
          <w:numId w:val="22"/>
        </w:numPr>
        <w:contextualSpacing/>
        <w:jc w:val="both"/>
      </w:pPr>
      <w:r>
        <w:t>Решение Арбитражного суда Кабардино-Балкарской Республики от 05.10.2015 в рамках дела о банкротстве №А20-3439/2014 о признании ООО «Нальчикский мясоперерабатывающий комбинат» банкротом и открытии процедуры конкурсного производства;</w:t>
      </w:r>
    </w:p>
    <w:p w14:paraId="2E627654" w14:textId="77777777" w:rsidR="000C0410" w:rsidRDefault="000C0410" w:rsidP="000C0410">
      <w:pPr>
        <w:pStyle w:val="a7"/>
        <w:numPr>
          <w:ilvl w:val="0"/>
          <w:numId w:val="22"/>
        </w:numPr>
        <w:autoSpaceDE w:val="0"/>
        <w:autoSpaceDN w:val="0"/>
        <w:adjustRightInd w:val="0"/>
        <w:contextualSpacing/>
        <w:jc w:val="both"/>
      </w:pPr>
      <w:r>
        <w:t>Определение Арбитражного суда Кабардино-Балкарской Республики от 05.09.2017 в рамках дела о банкротстве №А20-3439/2014 о признании требований Банка к ООО «Нальчикский мясоперерабатывающий комбинат» обоснованными и подлежащими удовлетворению за счет имущества, оставшегося после удовлетворения требований кредиторов, включенных в реестр требований кредиторов должника;</w:t>
      </w:r>
    </w:p>
    <w:p w14:paraId="12624751" w14:textId="77777777" w:rsidR="000C0410" w:rsidRDefault="000C0410" w:rsidP="000C0410">
      <w:pPr>
        <w:pStyle w:val="a7"/>
        <w:numPr>
          <w:ilvl w:val="0"/>
          <w:numId w:val="22"/>
        </w:numPr>
        <w:autoSpaceDE w:val="0"/>
        <w:autoSpaceDN w:val="0"/>
        <w:adjustRightInd w:val="0"/>
        <w:contextualSpacing/>
        <w:jc w:val="both"/>
      </w:pPr>
      <w:r>
        <w:t xml:space="preserve">Определение Арбитражного суда Кабардино-Балкарской Республики от 16.12.2019 о привлечении </w:t>
      </w:r>
      <w:proofErr w:type="spellStart"/>
      <w:r>
        <w:t>Бербекова</w:t>
      </w:r>
      <w:proofErr w:type="spellEnd"/>
      <w:r>
        <w:t xml:space="preserve"> А.М., Кабалоева М.Н., </w:t>
      </w:r>
      <w:proofErr w:type="spellStart"/>
      <w:r>
        <w:t>Утижева</w:t>
      </w:r>
      <w:proofErr w:type="spellEnd"/>
      <w:r>
        <w:t xml:space="preserve"> А.З. к субсидиарной ответственности по обязательствам ООО «Нальчикский мясоперерабатывающий комбинат».</w:t>
      </w:r>
    </w:p>
    <w:p w14:paraId="5F5696E3" w14:textId="77777777" w:rsidR="000C0410" w:rsidRDefault="000C0410" w:rsidP="000C0410">
      <w:pPr>
        <w:pStyle w:val="a7"/>
        <w:numPr>
          <w:ilvl w:val="0"/>
          <w:numId w:val="22"/>
        </w:numPr>
        <w:contextualSpacing/>
        <w:jc w:val="both"/>
      </w:pPr>
      <w:r>
        <w:t xml:space="preserve">Определение Арбитражного суда Кабардино-Балкарской Республики от 06.10.2017 (резолютивная часть от 05.10.2017) в рамках дела о банкротстве №А20-2758/2017 о введении в отношении </w:t>
      </w:r>
      <w:proofErr w:type="spellStart"/>
      <w:r>
        <w:t>Бербекова</w:t>
      </w:r>
      <w:proofErr w:type="spellEnd"/>
      <w:r>
        <w:t xml:space="preserve"> Аслана Мухамедовича процедуры реструктуризации имущества гражданина и о включении Банка в реестр требовании кредиторов должника;</w:t>
      </w:r>
    </w:p>
    <w:p w14:paraId="17E75F9A" w14:textId="77777777" w:rsidR="000C0410" w:rsidRDefault="000C0410" w:rsidP="000C0410">
      <w:pPr>
        <w:pStyle w:val="a7"/>
        <w:numPr>
          <w:ilvl w:val="0"/>
          <w:numId w:val="22"/>
        </w:numPr>
        <w:tabs>
          <w:tab w:val="left" w:pos="851"/>
        </w:tabs>
        <w:contextualSpacing/>
        <w:jc w:val="both"/>
      </w:pPr>
      <w:r>
        <w:lastRenderedPageBreak/>
        <w:t xml:space="preserve">Решение Арбитражного суда Кабардино-Балкарской Республики от 10.05.2018 (резолютивная часть от 08.05.2018) в рамках дела о банкротстве №А20-2758/2017 о введении в отношении </w:t>
      </w:r>
      <w:proofErr w:type="spellStart"/>
      <w:r>
        <w:t>Бербекова</w:t>
      </w:r>
      <w:proofErr w:type="spellEnd"/>
      <w:r>
        <w:t xml:space="preserve"> Аслана Мухамедовича процедуры реализации имущества гражданина;</w:t>
      </w:r>
    </w:p>
    <w:p w14:paraId="224B6852" w14:textId="77777777" w:rsidR="000C0410" w:rsidRDefault="000C0410" w:rsidP="000C0410">
      <w:pPr>
        <w:pStyle w:val="a7"/>
        <w:numPr>
          <w:ilvl w:val="0"/>
          <w:numId w:val="22"/>
        </w:numPr>
        <w:tabs>
          <w:tab w:val="left" w:pos="851"/>
        </w:tabs>
        <w:contextualSpacing/>
        <w:jc w:val="both"/>
        <w:rPr>
          <w:color w:val="000000" w:themeColor="text1"/>
        </w:rPr>
      </w:pPr>
      <w:r>
        <w:rPr>
          <w:color w:val="000000" w:themeColor="text1"/>
        </w:rPr>
        <w:t>Исполнительный лист ВС № 053470229 от 27.06.2014 в отношении ООО «Нальчикский мясоперерабатывающий комбинат»;</w:t>
      </w:r>
    </w:p>
    <w:p w14:paraId="41EDCF4E" w14:textId="77777777" w:rsidR="000C0410" w:rsidRDefault="000C0410" w:rsidP="000C0410">
      <w:pPr>
        <w:pStyle w:val="a7"/>
        <w:numPr>
          <w:ilvl w:val="0"/>
          <w:numId w:val="22"/>
        </w:numPr>
        <w:tabs>
          <w:tab w:val="left" w:pos="851"/>
        </w:tabs>
        <w:contextualSpacing/>
        <w:jc w:val="both"/>
        <w:rPr>
          <w:color w:val="000000" w:themeColor="text1"/>
        </w:rPr>
      </w:pPr>
      <w:r>
        <w:rPr>
          <w:color w:val="000000" w:themeColor="text1"/>
        </w:rPr>
        <w:t xml:space="preserve">Исполнительный лист ВС № 053470226 от 27.06.2014 в отношении </w:t>
      </w:r>
      <w:proofErr w:type="spellStart"/>
      <w:r>
        <w:rPr>
          <w:color w:val="000000" w:themeColor="text1"/>
        </w:rPr>
        <w:t>Бербекова</w:t>
      </w:r>
      <w:proofErr w:type="spellEnd"/>
      <w:r>
        <w:rPr>
          <w:color w:val="000000" w:themeColor="text1"/>
        </w:rPr>
        <w:t xml:space="preserve"> Аслана Мухамедовича;</w:t>
      </w:r>
    </w:p>
    <w:p w14:paraId="5B36C20B" w14:textId="77777777" w:rsidR="000C0410" w:rsidRDefault="000C0410" w:rsidP="000C0410">
      <w:pPr>
        <w:pStyle w:val="a7"/>
        <w:numPr>
          <w:ilvl w:val="0"/>
          <w:numId w:val="22"/>
        </w:numPr>
        <w:tabs>
          <w:tab w:val="left" w:pos="851"/>
        </w:tabs>
        <w:contextualSpacing/>
        <w:jc w:val="both"/>
        <w:rPr>
          <w:color w:val="000000" w:themeColor="text1"/>
        </w:rPr>
      </w:pPr>
      <w:r>
        <w:rPr>
          <w:color w:val="000000" w:themeColor="text1"/>
        </w:rPr>
        <w:t>Банковский ордер № 655 от 21.06.2021 на сумму 250 000,00 рублей о перечислении госпошлины по требованиям к ООО «Нальчикский мясоперерабатывающий комбинат»;</w:t>
      </w:r>
    </w:p>
    <w:p w14:paraId="5EBF109D" w14:textId="77777777" w:rsidR="000C0410" w:rsidRDefault="000C0410" w:rsidP="000C0410">
      <w:pPr>
        <w:pStyle w:val="a7"/>
        <w:numPr>
          <w:ilvl w:val="0"/>
          <w:numId w:val="22"/>
        </w:numPr>
        <w:tabs>
          <w:tab w:val="left" w:pos="851"/>
        </w:tabs>
        <w:contextualSpacing/>
        <w:jc w:val="both"/>
        <w:rPr>
          <w:color w:val="000000" w:themeColor="text1"/>
        </w:rPr>
      </w:pPr>
      <w:r>
        <w:rPr>
          <w:color w:val="000000" w:themeColor="text1"/>
        </w:rPr>
        <w:t>Банковский ордер № 534 от 22.07.2022 на сумму 196 725,00 рублей о перечислении госпошлины по требованиям к ООО «Нальчикский мясоперерабатывающий комбинат».</w:t>
      </w:r>
    </w:p>
    <w:p w14:paraId="62ED3119" w14:textId="77777777" w:rsidR="000C0410" w:rsidRDefault="000C0410" w:rsidP="000C0410">
      <w:pPr>
        <w:tabs>
          <w:tab w:val="left" w:pos="851"/>
        </w:tabs>
        <w:jc w:val="both"/>
        <w:rPr>
          <w:rFonts w:ascii="Times New Roman" w:hAnsi="Times New Roman" w:cs="Times New Roman"/>
          <w:color w:val="000000" w:themeColor="text1"/>
          <w:sz w:val="24"/>
          <w:szCs w:val="24"/>
        </w:rPr>
      </w:pPr>
    </w:p>
    <w:p w14:paraId="2E147A96" w14:textId="564E3F84" w:rsidR="000C0410" w:rsidRDefault="000C0410" w:rsidP="000C0410">
      <w:pPr>
        <w:tabs>
          <w:tab w:val="left" w:pos="851"/>
        </w:tabs>
        <w:ind w:firstLine="709"/>
        <w:contextualSpacing/>
        <w:jc w:val="both"/>
        <w:rPr>
          <w:rFonts w:ascii="Times New Roman" w:hAnsi="Times New Roman" w:cs="Times New Roman"/>
          <w:snapToGrid w:val="0"/>
          <w:sz w:val="24"/>
          <w:szCs w:val="24"/>
        </w:rPr>
      </w:pPr>
      <w:r>
        <w:rPr>
          <w:rFonts w:ascii="Times New Roman" w:hAnsi="Times New Roman" w:cs="Times New Roman"/>
          <w:snapToGrid w:val="0"/>
          <w:sz w:val="24"/>
          <w:szCs w:val="24"/>
        </w:rPr>
        <w:t>Договоры (основания), права (требования) по которым уступаются уточняются на дату заключения договора уступки прав (требований).</w:t>
      </w:r>
    </w:p>
    <w:p w14:paraId="5A9B665A" w14:textId="77777777" w:rsidR="000C0410" w:rsidRPr="000C0410" w:rsidRDefault="000C0410" w:rsidP="000C0410">
      <w:pPr>
        <w:tabs>
          <w:tab w:val="left" w:pos="851"/>
        </w:tabs>
        <w:ind w:firstLine="709"/>
        <w:contextualSpacing/>
        <w:jc w:val="both"/>
        <w:rPr>
          <w:rFonts w:ascii="Times New Roman" w:hAnsi="Times New Roman" w:cs="Times New Roman"/>
          <w:snapToGrid w:val="0"/>
          <w:sz w:val="24"/>
          <w:szCs w:val="24"/>
        </w:rPr>
      </w:pPr>
    </w:p>
    <w:p w14:paraId="62AF928C" w14:textId="77777777" w:rsidR="000C0410" w:rsidRDefault="000C0410" w:rsidP="000C0410">
      <w:pPr>
        <w:autoSpaceDE w:val="0"/>
        <w:autoSpaceDN w:val="0"/>
        <w:adjustRightInd w:val="0"/>
        <w:spacing w:after="0" w:line="240" w:lineRule="auto"/>
        <w:ind w:firstLine="709"/>
        <w:jc w:val="center"/>
        <w:rPr>
          <w:rFonts w:ascii="Times New Roman" w:eastAsia="Times New Roman" w:hAnsi="Times New Roman" w:cs="Times New Roman"/>
          <w:b/>
          <w:color w:val="0D0D0D"/>
          <w:sz w:val="24"/>
          <w:szCs w:val="24"/>
          <w:lang w:eastAsia="ru-RU"/>
        </w:rPr>
      </w:pPr>
      <w:r>
        <w:rPr>
          <w:rFonts w:ascii="Times New Roman" w:hAnsi="Times New Roman" w:cs="Times New Roman"/>
          <w:b/>
          <w:color w:val="0D0D0D"/>
          <w:sz w:val="24"/>
          <w:szCs w:val="24"/>
        </w:rPr>
        <w:t>Договоры (основания), права (требования) по которым не уступаются</w:t>
      </w:r>
      <w:r>
        <w:rPr>
          <w:rFonts w:ascii="Times New Roman" w:eastAsia="Times New Roman" w:hAnsi="Times New Roman" w:cs="Times New Roman"/>
          <w:b/>
          <w:color w:val="0D0D0D"/>
          <w:sz w:val="24"/>
          <w:szCs w:val="24"/>
          <w:lang w:eastAsia="ru-RU"/>
        </w:rPr>
        <w:t>:</w:t>
      </w:r>
    </w:p>
    <w:p w14:paraId="0495FEB2" w14:textId="77777777" w:rsidR="000C0410" w:rsidRDefault="000C0410" w:rsidP="000C0410">
      <w:pPr>
        <w:autoSpaceDE w:val="0"/>
        <w:autoSpaceDN w:val="0"/>
        <w:adjustRightInd w:val="0"/>
        <w:spacing w:after="0" w:line="240" w:lineRule="auto"/>
        <w:ind w:firstLine="709"/>
        <w:jc w:val="both"/>
        <w:rPr>
          <w:rFonts w:ascii="Times New Roman" w:eastAsia="Times New Roman" w:hAnsi="Times New Roman" w:cs="Times New Roman"/>
          <w:b/>
          <w:color w:val="0D0D0D"/>
          <w:sz w:val="24"/>
          <w:szCs w:val="24"/>
          <w:lang w:eastAsia="ru-RU"/>
        </w:rPr>
      </w:pPr>
    </w:p>
    <w:p w14:paraId="0958B37B" w14:textId="77777777" w:rsidR="000C0410" w:rsidRDefault="000C0410" w:rsidP="000C0410">
      <w:pPr>
        <w:pStyle w:val="a7"/>
        <w:numPr>
          <w:ilvl w:val="0"/>
          <w:numId w:val="23"/>
        </w:numPr>
        <w:contextualSpacing/>
        <w:jc w:val="both"/>
        <w:rPr>
          <w:rFonts w:eastAsiaTheme="minorHAnsi"/>
          <w:lang w:eastAsia="en-US"/>
        </w:rPr>
      </w:pPr>
      <w:r>
        <w:t>Договор № 134400/0083 об открытии кредитной линии от 04.12.2013, заключенный с ООО «Нальчикский мясоперерабатывающий комбинат» (с учетом дополнительных соглашений), не уступается часть задолженности по основному долгу в объеме 100 000 000,00 рублей;</w:t>
      </w:r>
    </w:p>
    <w:p w14:paraId="2AEA2DBB" w14:textId="77777777" w:rsidR="000C0410" w:rsidRDefault="000C0410" w:rsidP="000C0410">
      <w:pPr>
        <w:pStyle w:val="a7"/>
        <w:numPr>
          <w:ilvl w:val="0"/>
          <w:numId w:val="23"/>
        </w:numPr>
        <w:contextualSpacing/>
        <w:jc w:val="both"/>
      </w:pPr>
      <w:r>
        <w:rPr>
          <w:bCs/>
        </w:rPr>
        <w:t xml:space="preserve">Договор № 134400/0083-7.2 об ипотеке (залоге недвижимости) от 04.12.2013, заключенный с </w:t>
      </w:r>
      <w:proofErr w:type="spellStart"/>
      <w:r>
        <w:t>Бербековым</w:t>
      </w:r>
      <w:proofErr w:type="spellEnd"/>
      <w:r>
        <w:t xml:space="preserve"> Асланом Мухамедовичем (с учетом дополнительных соглашений), принятый в обеспечение обязательств ООО «Нальчикский мясоперерабатывающий комбинат» по договорам об открытии кредитной линии №134400/0083 от 04.12.2013, №134400/0084 от 04.12.2013;</w:t>
      </w:r>
    </w:p>
    <w:p w14:paraId="74E933AD" w14:textId="77777777" w:rsidR="000C0410" w:rsidRDefault="000C0410" w:rsidP="000C0410">
      <w:pPr>
        <w:pStyle w:val="a7"/>
        <w:numPr>
          <w:ilvl w:val="0"/>
          <w:numId w:val="23"/>
        </w:numPr>
        <w:tabs>
          <w:tab w:val="left" w:pos="851"/>
        </w:tabs>
        <w:contextualSpacing/>
        <w:jc w:val="both"/>
      </w:pPr>
      <w:r>
        <w:t>Договор № 134400/0083-5 о залоге оборудования от 04.12.2013, заключенный с ООО «Нальчикский мясоперерабатывающий комбинат» (с учетом дополнительных соглашений), принятый в обеспечение обязательств ООО «Нальчикский мясоперерабатывающий комбинат» договорам об открытии кредитной линии №134400/0083 от 04.12.2013, №134400/0084 от 04.12.2013;</w:t>
      </w:r>
    </w:p>
    <w:p w14:paraId="31705E66" w14:textId="77777777" w:rsidR="000C0410" w:rsidRDefault="000C0410" w:rsidP="000C0410">
      <w:pPr>
        <w:pStyle w:val="a7"/>
        <w:numPr>
          <w:ilvl w:val="0"/>
          <w:numId w:val="23"/>
        </w:numPr>
        <w:tabs>
          <w:tab w:val="left" w:pos="851"/>
        </w:tabs>
        <w:contextualSpacing/>
        <w:jc w:val="both"/>
      </w:pPr>
      <w:r>
        <w:t>Договор № 134400/0083-13 о залоге векселя с залоговым индоссаментом от 04.12.2013, заключенный с ООО «Нальчикский мясоперерабатывающий комбинат» (с учетом дополнительных соглашений), принятый в обеспечение обязательств ООО «Нальчикский мясоперерабатывающий комбинат» договору об открытии кредитной линии №134400/0083 от 04.12.2013;</w:t>
      </w:r>
    </w:p>
    <w:p w14:paraId="3EE22DEB" w14:textId="77777777" w:rsidR="000C0410" w:rsidRDefault="000C0410" w:rsidP="000C0410">
      <w:pPr>
        <w:pStyle w:val="a7"/>
        <w:numPr>
          <w:ilvl w:val="0"/>
          <w:numId w:val="23"/>
        </w:numPr>
        <w:contextualSpacing/>
        <w:jc w:val="both"/>
      </w:pPr>
      <w:r>
        <w:t xml:space="preserve">Договор № 134400/0083-9/2 поручительства физического лица от 04.12.2013, заключенный с </w:t>
      </w:r>
      <w:r>
        <w:rPr>
          <w:bCs/>
        </w:rPr>
        <w:t xml:space="preserve">Кабалоевым </w:t>
      </w:r>
      <w:proofErr w:type="spellStart"/>
      <w:r>
        <w:rPr>
          <w:bCs/>
        </w:rPr>
        <w:t>Магаметом</w:t>
      </w:r>
      <w:proofErr w:type="spellEnd"/>
      <w:r>
        <w:rPr>
          <w:bCs/>
        </w:rPr>
        <w:t xml:space="preserve"> </w:t>
      </w:r>
      <w:proofErr w:type="spellStart"/>
      <w:r>
        <w:rPr>
          <w:bCs/>
        </w:rPr>
        <w:t>Наурбековичем</w:t>
      </w:r>
      <w:proofErr w:type="spellEnd"/>
      <w:r>
        <w:rPr>
          <w:bCs/>
        </w:rPr>
        <w:t xml:space="preserve"> </w:t>
      </w:r>
      <w:r>
        <w:t>(с учетом дополнительных соглашений), принятый в обеспечение обязательств ООО «Нальчикский мясоперерабатывающий комбинат» по договору об открытии кредитной линии №134400/0083 от 04.12.2013;</w:t>
      </w:r>
    </w:p>
    <w:p w14:paraId="0608796D" w14:textId="77777777" w:rsidR="000C0410" w:rsidRDefault="000C0410" w:rsidP="000C0410">
      <w:pPr>
        <w:pStyle w:val="a7"/>
        <w:numPr>
          <w:ilvl w:val="0"/>
          <w:numId w:val="23"/>
        </w:numPr>
        <w:tabs>
          <w:tab w:val="left" w:pos="851"/>
        </w:tabs>
        <w:contextualSpacing/>
        <w:jc w:val="both"/>
      </w:pPr>
      <w:r>
        <w:t xml:space="preserve">Договор № 134400/0083-9/3 поручительства физического лица от 04.12.2013, заключенный с </w:t>
      </w:r>
      <w:proofErr w:type="spellStart"/>
      <w:r>
        <w:rPr>
          <w:bCs/>
        </w:rPr>
        <w:t>Утижевым</w:t>
      </w:r>
      <w:proofErr w:type="spellEnd"/>
      <w:r>
        <w:rPr>
          <w:bCs/>
        </w:rPr>
        <w:t xml:space="preserve"> Арсеном </w:t>
      </w:r>
      <w:proofErr w:type="spellStart"/>
      <w:r>
        <w:rPr>
          <w:bCs/>
        </w:rPr>
        <w:t>Зрамуковичем</w:t>
      </w:r>
      <w:proofErr w:type="spellEnd"/>
      <w:r>
        <w:rPr>
          <w:bCs/>
        </w:rPr>
        <w:t xml:space="preserve"> </w:t>
      </w:r>
      <w:r>
        <w:t>(с учетом дополнительных соглашений), принятый в обеспечение обязательств ООО «Нальчикский мясоперерабатывающий комбинат» по договору об открытии кредитной линии №134400/0083 от 04.12.2013</w:t>
      </w:r>
      <w:r>
        <w:rPr>
          <w:bCs/>
        </w:rPr>
        <w:t>;</w:t>
      </w:r>
    </w:p>
    <w:p w14:paraId="0E26F10A" w14:textId="77777777" w:rsidR="000C0410" w:rsidRDefault="000C0410" w:rsidP="000C0410">
      <w:pPr>
        <w:pStyle w:val="a7"/>
        <w:numPr>
          <w:ilvl w:val="0"/>
          <w:numId w:val="23"/>
        </w:numPr>
        <w:contextualSpacing/>
        <w:jc w:val="both"/>
      </w:pPr>
      <w:r>
        <w:t xml:space="preserve">Договор № 134400/0083-9/4 поручительства физического лица от 04.12.2013, заключенный с </w:t>
      </w:r>
      <w:proofErr w:type="spellStart"/>
      <w:r>
        <w:rPr>
          <w:bCs/>
        </w:rPr>
        <w:t>Утижевой</w:t>
      </w:r>
      <w:proofErr w:type="spellEnd"/>
      <w:r>
        <w:rPr>
          <w:bCs/>
        </w:rPr>
        <w:t xml:space="preserve"> Мадиной Мухамедовной </w:t>
      </w:r>
      <w:r>
        <w:t>(с учетом дополнительных соглашений), принятый в обеспечение обязательств ООО «Нальчикский мясоперерабатывающий комбинат» по договору об открытии кредитной линии №134400/0083 от 04.12.2013</w:t>
      </w:r>
      <w:r>
        <w:rPr>
          <w:bCs/>
        </w:rPr>
        <w:t>;</w:t>
      </w:r>
    </w:p>
    <w:p w14:paraId="06F9C715" w14:textId="77777777" w:rsidR="000C0410" w:rsidRDefault="000C0410" w:rsidP="000C0410">
      <w:pPr>
        <w:pStyle w:val="a7"/>
        <w:numPr>
          <w:ilvl w:val="0"/>
          <w:numId w:val="23"/>
        </w:numPr>
        <w:contextualSpacing/>
        <w:jc w:val="both"/>
      </w:pPr>
      <w:r>
        <w:t xml:space="preserve">Договор № 134400/0084-9/2 поручительства физического лица от 04.12.2013, заключенный с </w:t>
      </w:r>
      <w:r>
        <w:rPr>
          <w:bCs/>
        </w:rPr>
        <w:t xml:space="preserve">Кабалоевым </w:t>
      </w:r>
      <w:proofErr w:type="spellStart"/>
      <w:r>
        <w:rPr>
          <w:bCs/>
        </w:rPr>
        <w:t>Магаметом</w:t>
      </w:r>
      <w:proofErr w:type="spellEnd"/>
      <w:r>
        <w:rPr>
          <w:bCs/>
        </w:rPr>
        <w:t xml:space="preserve"> </w:t>
      </w:r>
      <w:proofErr w:type="spellStart"/>
      <w:r>
        <w:rPr>
          <w:bCs/>
        </w:rPr>
        <w:t>Наурбековичем</w:t>
      </w:r>
      <w:proofErr w:type="spellEnd"/>
      <w:r>
        <w:rPr>
          <w:bCs/>
        </w:rPr>
        <w:t xml:space="preserve"> </w:t>
      </w:r>
      <w:r>
        <w:t>(с учетом дополнительных соглашений), принятый в обеспечение обязательств ООО «Нальчикский мясоперерабатывающий комбинат» по договору об открытии кредитной линии №134400/0084 от 04.12.2013</w:t>
      </w:r>
      <w:r>
        <w:rPr>
          <w:bCs/>
        </w:rPr>
        <w:t>;</w:t>
      </w:r>
    </w:p>
    <w:p w14:paraId="375717D1" w14:textId="77777777" w:rsidR="000C0410" w:rsidRDefault="000C0410" w:rsidP="000C0410">
      <w:pPr>
        <w:pStyle w:val="a7"/>
        <w:numPr>
          <w:ilvl w:val="0"/>
          <w:numId w:val="23"/>
        </w:numPr>
        <w:contextualSpacing/>
        <w:jc w:val="both"/>
      </w:pPr>
      <w:r>
        <w:t xml:space="preserve">Договор № 134400/0084-9/3 поручительства физического лица от 04.12.2013, заключенный с </w:t>
      </w:r>
      <w:proofErr w:type="spellStart"/>
      <w:r>
        <w:rPr>
          <w:bCs/>
        </w:rPr>
        <w:t>Утижевым</w:t>
      </w:r>
      <w:proofErr w:type="spellEnd"/>
      <w:r>
        <w:rPr>
          <w:bCs/>
        </w:rPr>
        <w:t xml:space="preserve"> Арсеном </w:t>
      </w:r>
      <w:proofErr w:type="spellStart"/>
      <w:r>
        <w:rPr>
          <w:bCs/>
        </w:rPr>
        <w:t>Зрамуковичем</w:t>
      </w:r>
      <w:proofErr w:type="spellEnd"/>
      <w:r>
        <w:rPr>
          <w:bCs/>
        </w:rPr>
        <w:t xml:space="preserve"> </w:t>
      </w:r>
      <w:r>
        <w:t xml:space="preserve">(с учетом дополнительных соглашений), </w:t>
      </w:r>
      <w:r>
        <w:lastRenderedPageBreak/>
        <w:t>принятый в обеспечение обязательств ООО «Нальчикский мясоперерабатывающий комбинат» по договору об открытии кредитной линии №134400/0084 от 04.12.2013</w:t>
      </w:r>
      <w:r>
        <w:rPr>
          <w:bCs/>
        </w:rPr>
        <w:t>;</w:t>
      </w:r>
    </w:p>
    <w:p w14:paraId="233986B1" w14:textId="77777777" w:rsidR="000C0410" w:rsidRDefault="000C0410" w:rsidP="000C0410">
      <w:pPr>
        <w:pStyle w:val="a7"/>
        <w:numPr>
          <w:ilvl w:val="0"/>
          <w:numId w:val="23"/>
        </w:numPr>
        <w:contextualSpacing/>
        <w:jc w:val="both"/>
      </w:pPr>
      <w:r>
        <w:t xml:space="preserve">Договор № 134400/0084-9/4 поручительства физического лица от 04.12.2013, заключенный с </w:t>
      </w:r>
      <w:proofErr w:type="spellStart"/>
      <w:r>
        <w:rPr>
          <w:bCs/>
        </w:rPr>
        <w:t>Утижевой</w:t>
      </w:r>
      <w:proofErr w:type="spellEnd"/>
      <w:r>
        <w:rPr>
          <w:bCs/>
        </w:rPr>
        <w:t xml:space="preserve"> Мадиной Мухамедовной </w:t>
      </w:r>
      <w:r>
        <w:t>(с учетом дополнительных соглашений), принятый в обеспечение обязательств ООО «Нальчикский мясоперерабатывающий комбинат» по договору об открытии кредитной линии №134400/0084 от 04.12.2013</w:t>
      </w:r>
      <w:r>
        <w:rPr>
          <w:bCs/>
        </w:rPr>
        <w:t>.</w:t>
      </w:r>
    </w:p>
    <w:p w14:paraId="70F0FF00" w14:textId="77777777" w:rsidR="000C0410" w:rsidRDefault="000C0410" w:rsidP="000C0410">
      <w:pPr>
        <w:jc w:val="both"/>
        <w:rPr>
          <w:rFonts w:ascii="Times New Roman" w:hAnsi="Times New Roman" w:cs="Times New Roman"/>
          <w:sz w:val="24"/>
          <w:szCs w:val="24"/>
        </w:rPr>
      </w:pPr>
    </w:p>
    <w:p w14:paraId="6873A6DF" w14:textId="77777777" w:rsidR="000C0410" w:rsidRDefault="000C0410" w:rsidP="000C0410">
      <w:pPr>
        <w:pStyle w:val="a7"/>
        <w:ind w:left="714"/>
        <w:jc w:val="center"/>
        <w:rPr>
          <w:b/>
          <w:snapToGrid w:val="0"/>
        </w:rPr>
      </w:pPr>
      <w:r>
        <w:rPr>
          <w:b/>
          <w:snapToGrid w:val="0"/>
        </w:rPr>
        <w:t xml:space="preserve">Судебные акты, </w:t>
      </w:r>
      <w:r>
        <w:rPr>
          <w:b/>
          <w:color w:val="0D0D0D"/>
        </w:rPr>
        <w:t xml:space="preserve">исполнительные документы </w:t>
      </w:r>
      <w:r>
        <w:rPr>
          <w:b/>
          <w:snapToGrid w:val="0"/>
        </w:rPr>
        <w:t>(основания),</w:t>
      </w:r>
    </w:p>
    <w:p w14:paraId="37D5AD3A" w14:textId="77777777" w:rsidR="000C0410" w:rsidRDefault="000C0410" w:rsidP="000C0410">
      <w:pPr>
        <w:spacing w:line="240" w:lineRule="auto"/>
        <w:contextualSpacing/>
        <w:jc w:val="center"/>
        <w:rPr>
          <w:rFonts w:ascii="Times New Roman" w:hAnsi="Times New Roman" w:cs="Times New Roman"/>
          <w:sz w:val="24"/>
          <w:szCs w:val="24"/>
        </w:rPr>
      </w:pPr>
      <w:r>
        <w:rPr>
          <w:rFonts w:ascii="Times New Roman" w:hAnsi="Times New Roman" w:cs="Times New Roman"/>
          <w:b/>
          <w:snapToGrid w:val="0"/>
          <w:sz w:val="24"/>
          <w:szCs w:val="24"/>
        </w:rPr>
        <w:t>права (требования) по которым не уступаются:</w:t>
      </w:r>
    </w:p>
    <w:p w14:paraId="1B635959" w14:textId="77777777" w:rsidR="000C0410" w:rsidRDefault="000C0410" w:rsidP="000C0410">
      <w:pPr>
        <w:pStyle w:val="a7"/>
        <w:numPr>
          <w:ilvl w:val="0"/>
          <w:numId w:val="24"/>
        </w:numPr>
        <w:contextualSpacing/>
        <w:jc w:val="both"/>
      </w:pPr>
      <w:r>
        <w:t>Решение Межрегионального арбитражного суда (постоянно действующий третейский суд)</w:t>
      </w:r>
      <w:r>
        <w:rPr>
          <w:bCs/>
          <w:iCs/>
        </w:rPr>
        <w:t xml:space="preserve"> от 17.06.2015 по делу № 28/2015-8Н о взыскании с Кабалоева М.Н. в пользу Банка задолженности;</w:t>
      </w:r>
    </w:p>
    <w:p w14:paraId="4D67658D" w14:textId="77777777" w:rsidR="000C0410" w:rsidRDefault="000C0410" w:rsidP="000C0410">
      <w:pPr>
        <w:pStyle w:val="a7"/>
        <w:numPr>
          <w:ilvl w:val="0"/>
          <w:numId w:val="24"/>
        </w:numPr>
        <w:contextualSpacing/>
        <w:jc w:val="both"/>
      </w:pPr>
      <w:r>
        <w:t>Определение Межрегионального арбитражного суда (постоянно действующий третейский суд)</w:t>
      </w:r>
      <w:r>
        <w:rPr>
          <w:bCs/>
          <w:iCs/>
        </w:rPr>
        <w:t xml:space="preserve"> от 08.07.2016 по делу № 28/2015-8Н об исправлении технических ошибок и опечаток;</w:t>
      </w:r>
    </w:p>
    <w:p w14:paraId="12AFB13C" w14:textId="77777777" w:rsidR="000C0410" w:rsidRDefault="000C0410" w:rsidP="000C0410">
      <w:pPr>
        <w:pStyle w:val="a7"/>
        <w:numPr>
          <w:ilvl w:val="0"/>
          <w:numId w:val="24"/>
        </w:numPr>
        <w:contextualSpacing/>
        <w:jc w:val="both"/>
      </w:pPr>
      <w:r>
        <w:t>Определение Арбитражного суда Кабардино-Балкарской Республики от 03.11.2016 по делу № А20-3014/2016 о выдаче исполнительного листа на принудительное исполнение решения третейского суда о взыскании задолженности с Кабалоева М.Н. в пользу Банка;</w:t>
      </w:r>
    </w:p>
    <w:p w14:paraId="792F0A8F" w14:textId="77777777" w:rsidR="000C0410" w:rsidRDefault="000C0410" w:rsidP="000C0410">
      <w:pPr>
        <w:pStyle w:val="a7"/>
        <w:numPr>
          <w:ilvl w:val="0"/>
          <w:numId w:val="24"/>
        </w:numPr>
        <w:tabs>
          <w:tab w:val="left" w:pos="851"/>
        </w:tabs>
        <w:contextualSpacing/>
        <w:jc w:val="both"/>
        <w:rPr>
          <w:color w:val="000000" w:themeColor="text1"/>
        </w:rPr>
      </w:pPr>
      <w:r>
        <w:rPr>
          <w:color w:val="000000" w:themeColor="text1"/>
        </w:rPr>
        <w:t xml:space="preserve">Исполнительный лист ВС № 053470227 от 27.06.2014 в отношении </w:t>
      </w:r>
      <w:proofErr w:type="spellStart"/>
      <w:r>
        <w:rPr>
          <w:color w:val="000000" w:themeColor="text1"/>
        </w:rPr>
        <w:t>Утижева</w:t>
      </w:r>
      <w:proofErr w:type="spellEnd"/>
      <w:r>
        <w:rPr>
          <w:color w:val="000000" w:themeColor="text1"/>
        </w:rPr>
        <w:t xml:space="preserve"> Арсена </w:t>
      </w:r>
      <w:proofErr w:type="spellStart"/>
      <w:r>
        <w:rPr>
          <w:color w:val="000000" w:themeColor="text1"/>
        </w:rPr>
        <w:t>Зрамуковича</w:t>
      </w:r>
      <w:proofErr w:type="spellEnd"/>
      <w:r>
        <w:rPr>
          <w:color w:val="000000" w:themeColor="text1"/>
        </w:rPr>
        <w:t>;</w:t>
      </w:r>
    </w:p>
    <w:p w14:paraId="1CB4FFE5" w14:textId="77777777" w:rsidR="000C0410" w:rsidRDefault="000C0410" w:rsidP="000C0410">
      <w:pPr>
        <w:pStyle w:val="a7"/>
        <w:numPr>
          <w:ilvl w:val="0"/>
          <w:numId w:val="24"/>
        </w:numPr>
        <w:tabs>
          <w:tab w:val="left" w:pos="851"/>
        </w:tabs>
        <w:contextualSpacing/>
        <w:jc w:val="both"/>
        <w:rPr>
          <w:color w:val="000000" w:themeColor="text1"/>
        </w:rPr>
      </w:pPr>
      <w:r>
        <w:rPr>
          <w:color w:val="000000" w:themeColor="text1"/>
        </w:rPr>
        <w:t xml:space="preserve">Исполнительный лист ВС № 053470228 от 27.06.2014 в отношении </w:t>
      </w:r>
      <w:proofErr w:type="spellStart"/>
      <w:r>
        <w:rPr>
          <w:color w:val="000000" w:themeColor="text1"/>
        </w:rPr>
        <w:t>Утижевой</w:t>
      </w:r>
      <w:proofErr w:type="spellEnd"/>
      <w:r>
        <w:rPr>
          <w:color w:val="000000" w:themeColor="text1"/>
        </w:rPr>
        <w:t xml:space="preserve"> Мадины Мухамедовны;</w:t>
      </w:r>
    </w:p>
    <w:p w14:paraId="66C9B60D" w14:textId="77777777" w:rsidR="000C0410" w:rsidRDefault="000C0410" w:rsidP="000C0410">
      <w:pPr>
        <w:pStyle w:val="a7"/>
        <w:numPr>
          <w:ilvl w:val="0"/>
          <w:numId w:val="24"/>
        </w:numPr>
        <w:tabs>
          <w:tab w:val="left" w:pos="851"/>
        </w:tabs>
        <w:contextualSpacing/>
        <w:jc w:val="both"/>
        <w:rPr>
          <w:color w:val="000000" w:themeColor="text1"/>
        </w:rPr>
      </w:pPr>
      <w:r>
        <w:rPr>
          <w:color w:val="000000" w:themeColor="text1"/>
        </w:rPr>
        <w:t xml:space="preserve">Исполнительный лист ФС № 007488532 от 07.12.2016 в отношении Кабалоева </w:t>
      </w:r>
      <w:proofErr w:type="spellStart"/>
      <w:r>
        <w:rPr>
          <w:color w:val="000000" w:themeColor="text1"/>
        </w:rPr>
        <w:t>Магамета</w:t>
      </w:r>
      <w:proofErr w:type="spellEnd"/>
      <w:r>
        <w:rPr>
          <w:color w:val="000000" w:themeColor="text1"/>
        </w:rPr>
        <w:t xml:space="preserve"> </w:t>
      </w:r>
      <w:proofErr w:type="spellStart"/>
      <w:r>
        <w:rPr>
          <w:color w:val="000000" w:themeColor="text1"/>
        </w:rPr>
        <w:t>Наурбековича</w:t>
      </w:r>
      <w:proofErr w:type="spellEnd"/>
      <w:r>
        <w:rPr>
          <w:color w:val="000000" w:themeColor="text1"/>
        </w:rPr>
        <w:t>;</w:t>
      </w:r>
    </w:p>
    <w:p w14:paraId="635A03F6" w14:textId="77777777" w:rsidR="000C0410" w:rsidRDefault="000C0410" w:rsidP="000C0410">
      <w:pPr>
        <w:pStyle w:val="a7"/>
        <w:numPr>
          <w:ilvl w:val="0"/>
          <w:numId w:val="24"/>
        </w:numPr>
        <w:contextualSpacing/>
        <w:jc w:val="both"/>
      </w:pPr>
      <w:r>
        <w:rPr>
          <w:color w:val="000000" w:themeColor="text1"/>
        </w:rPr>
        <w:t xml:space="preserve">Исполнительный лист ФС № 007488531 от 07.12.2016 в отношении Кабалоева </w:t>
      </w:r>
      <w:proofErr w:type="spellStart"/>
      <w:r>
        <w:rPr>
          <w:color w:val="000000" w:themeColor="text1"/>
        </w:rPr>
        <w:t>Магамета</w:t>
      </w:r>
      <w:proofErr w:type="spellEnd"/>
      <w:r>
        <w:rPr>
          <w:color w:val="000000" w:themeColor="text1"/>
        </w:rPr>
        <w:t xml:space="preserve"> </w:t>
      </w:r>
      <w:proofErr w:type="spellStart"/>
      <w:r>
        <w:rPr>
          <w:color w:val="000000" w:themeColor="text1"/>
        </w:rPr>
        <w:t>Наурбековича</w:t>
      </w:r>
      <w:proofErr w:type="spellEnd"/>
      <w:r>
        <w:rPr>
          <w:color w:val="000000" w:themeColor="text1"/>
        </w:rPr>
        <w:t>.</w:t>
      </w:r>
    </w:p>
    <w:p w14:paraId="0F56DC25" w14:textId="77777777" w:rsidR="000C0410" w:rsidRDefault="000C0410" w:rsidP="000C0410">
      <w:pPr>
        <w:jc w:val="both"/>
        <w:rPr>
          <w:rFonts w:ascii="Times New Roman" w:hAnsi="Times New Roman" w:cs="Times New Roman"/>
          <w:sz w:val="24"/>
          <w:szCs w:val="24"/>
        </w:rPr>
      </w:pPr>
    </w:p>
    <w:p w14:paraId="124840E0" w14:textId="77777777" w:rsidR="000C0410" w:rsidRDefault="000C0410" w:rsidP="000C0410">
      <w:pPr>
        <w:ind w:firstLine="426"/>
        <w:contextualSpacing/>
        <w:jc w:val="both"/>
        <w:rPr>
          <w:rFonts w:ascii="Times New Roman" w:hAnsi="Times New Roman" w:cs="Times New Roman"/>
          <w:sz w:val="24"/>
          <w:szCs w:val="24"/>
        </w:rPr>
      </w:pPr>
      <w:r>
        <w:rPr>
          <w:rFonts w:ascii="Times New Roman" w:hAnsi="Times New Roman" w:cs="Times New Roman"/>
          <w:sz w:val="24"/>
          <w:szCs w:val="24"/>
        </w:rPr>
        <w:t>Договоры (основания), права (требования) по которым не уступаются уточняются на дату заключения договора уступки прав (требований).</w:t>
      </w:r>
    </w:p>
    <w:p w14:paraId="78ED8526" w14:textId="77777777" w:rsidR="000C0410" w:rsidRDefault="000C0410" w:rsidP="000C0410">
      <w:pPr>
        <w:rPr>
          <w:rFonts w:ascii="Times New Roman" w:eastAsia="Calibri" w:hAnsi="Times New Roman" w:cs="Times New Roman"/>
          <w:sz w:val="24"/>
          <w:szCs w:val="24"/>
        </w:rPr>
      </w:pPr>
    </w:p>
    <w:p w14:paraId="6C6941CB"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1D0DEA88" w14:textId="77777777" w:rsidR="00822A3B" w:rsidRPr="00AE15C3" w:rsidRDefault="00822A3B" w:rsidP="00822A3B">
      <w:pPr>
        <w:widowControl w:val="0"/>
        <w:spacing w:after="0" w:line="240" w:lineRule="auto"/>
        <w:jc w:val="right"/>
        <w:rPr>
          <w:rFonts w:ascii="Times New Roman" w:hAnsi="Times New Roman" w:cs="Times New Roman"/>
          <w:sz w:val="24"/>
          <w:szCs w:val="24"/>
        </w:rPr>
      </w:pPr>
    </w:p>
    <w:p w14:paraId="2175A87F"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9CDDA8B"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2945C823"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51B9EAF"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FA393B7"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1669BF1"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8791277"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7C635A0"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A040AA0"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8186B41"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BD748E5"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D146072"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61C4B494"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2507053"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1D6CFF3E" w14:textId="77777777" w:rsidR="000C0410" w:rsidRDefault="000C0410" w:rsidP="00F03455">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BDFB44B" w14:textId="77777777" w:rsidR="000C0410" w:rsidRDefault="000C0410"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477609B5" w14:textId="77777777" w:rsidR="000C0410" w:rsidRDefault="000C0410"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D2AF353" w14:textId="77777777" w:rsidR="000C0410" w:rsidRDefault="000C0410"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5D1EB488" w14:textId="77777777" w:rsidR="000C0410" w:rsidRDefault="000C0410"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9B33C81" w14:textId="77777777" w:rsidR="000C0410" w:rsidRDefault="000C0410"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0A592A68" w14:textId="77777777" w:rsidR="004C657F" w:rsidRDefault="004C657F"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2B36194" w14:textId="77777777" w:rsidR="00987798" w:rsidRDefault="00987798" w:rsidP="00987798">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F755A7A" w14:textId="77777777" w:rsidR="004C657F" w:rsidRDefault="004C657F"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36F18B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2</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05196448" w14:textId="77777777" w:rsidR="004C657F" w:rsidRDefault="004C657F"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ED0AA2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61C0E7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D6451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C9CA29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C4BDE64" w14:textId="77777777" w:rsidR="000B1838" w:rsidRDefault="000B1838" w:rsidP="009378FE">
      <w:pPr>
        <w:spacing w:after="0" w:line="240" w:lineRule="auto"/>
        <w:ind w:right="20"/>
        <w:rPr>
          <w:rFonts w:ascii="Times New Roman" w:eastAsia="Times New Roman" w:hAnsi="Times New Roman" w:cs="Times New Roman"/>
          <w:sz w:val="24"/>
          <w:szCs w:val="24"/>
          <w:lang w:eastAsia="ru-RU"/>
        </w:rPr>
      </w:pPr>
    </w:p>
    <w:p w14:paraId="068668D8" w14:textId="77777777" w:rsidR="00404133" w:rsidRDefault="00404133" w:rsidP="009378FE">
      <w:pPr>
        <w:spacing w:after="0" w:line="240" w:lineRule="auto"/>
        <w:ind w:right="20"/>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21B0214E" w14:textId="4947394F"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Приложение </w:t>
      </w:r>
      <w:r w:rsidR="004C657F">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8C172F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064C5F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50BC38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59560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1473784"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429BA6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FE0565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6C5CEA12"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8CA3A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56F4C4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9CD4CDB"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40A2EF8"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5B8CFE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E0C119A"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0C2E7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E6060AE" w14:textId="77777777" w:rsidR="007A0333" w:rsidRPr="00394896"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331938">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7E969" w14:textId="77777777" w:rsidR="00331938" w:rsidRDefault="00331938" w:rsidP="00394896">
      <w:pPr>
        <w:spacing w:after="0" w:line="240" w:lineRule="auto"/>
      </w:pPr>
      <w:r>
        <w:separator/>
      </w:r>
    </w:p>
  </w:endnote>
  <w:endnote w:type="continuationSeparator" w:id="0">
    <w:p w14:paraId="4DDDE96F" w14:textId="77777777" w:rsidR="00331938" w:rsidRDefault="00331938"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947B" w14:textId="77777777" w:rsidR="00331938" w:rsidRDefault="00331938" w:rsidP="00394896">
      <w:pPr>
        <w:spacing w:after="0" w:line="240" w:lineRule="auto"/>
      </w:pPr>
      <w:r>
        <w:separator/>
      </w:r>
    </w:p>
  </w:footnote>
  <w:footnote w:type="continuationSeparator" w:id="0">
    <w:p w14:paraId="2B5AC2DF" w14:textId="77777777" w:rsidR="00331938" w:rsidRDefault="00331938" w:rsidP="003948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22283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851C49"/>
    <w:multiLevelType w:val="hybridMultilevel"/>
    <w:tmpl w:val="AC688C3E"/>
    <w:lvl w:ilvl="0" w:tplc="AADEB140">
      <w:start w:val="1"/>
      <w:numFmt w:val="decimal"/>
      <w:lvlText w:val="%1."/>
      <w:lvlJc w:val="left"/>
      <w:pPr>
        <w:ind w:left="681" w:hanging="360"/>
      </w:pPr>
      <w:rPr>
        <w:rFonts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975F08"/>
    <w:multiLevelType w:val="hybridMultilevel"/>
    <w:tmpl w:val="C72EE82C"/>
    <w:lvl w:ilvl="0" w:tplc="36C8F0C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B62E7A"/>
    <w:multiLevelType w:val="hybridMultilevel"/>
    <w:tmpl w:val="ECAE82F2"/>
    <w:lvl w:ilvl="0" w:tplc="A2B483C4">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15:restartNumberingAfterBreak="0">
    <w:nsid w:val="1BDA3DBF"/>
    <w:multiLevelType w:val="hybridMultilevel"/>
    <w:tmpl w:val="E01044A4"/>
    <w:lvl w:ilvl="0" w:tplc="F2A42AC0">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6" w15:restartNumberingAfterBreak="0">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147E8F"/>
    <w:multiLevelType w:val="hybridMultilevel"/>
    <w:tmpl w:val="E812B91C"/>
    <w:lvl w:ilvl="0" w:tplc="CC50A2F6">
      <w:start w:val="1"/>
      <w:numFmt w:val="decimal"/>
      <w:lvlText w:val="%1."/>
      <w:lvlJc w:val="left"/>
      <w:pPr>
        <w:ind w:left="0" w:firstLine="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106F52"/>
    <w:multiLevelType w:val="hybridMultilevel"/>
    <w:tmpl w:val="15AA8520"/>
    <w:lvl w:ilvl="0" w:tplc="DBC485DC">
      <w:start w:val="1"/>
      <w:numFmt w:val="decimal"/>
      <w:lvlText w:val="%1."/>
      <w:lvlJc w:val="left"/>
      <w:pPr>
        <w:ind w:left="0" w:firstLine="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15:restartNumberingAfterBreak="0">
    <w:nsid w:val="365D4C0E"/>
    <w:multiLevelType w:val="hybridMultilevel"/>
    <w:tmpl w:val="5FAA6076"/>
    <w:lvl w:ilvl="0" w:tplc="42CE6AB6">
      <w:start w:val="1"/>
      <w:numFmt w:val="decimal"/>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0C50119"/>
    <w:multiLevelType w:val="hybridMultilevel"/>
    <w:tmpl w:val="FB301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3D77"/>
    <w:multiLevelType w:val="hybridMultilevel"/>
    <w:tmpl w:val="0CC8ACEE"/>
    <w:lvl w:ilvl="0" w:tplc="2AF4616E">
      <w:start w:val="58"/>
      <w:numFmt w:val="decimal"/>
      <w:lvlText w:val="%1)"/>
      <w:lvlJc w:val="left"/>
      <w:pPr>
        <w:ind w:left="605" w:hanging="360"/>
      </w:pPr>
      <w:rPr>
        <w:rFonts w:hint="default"/>
      </w:rPr>
    </w:lvl>
    <w:lvl w:ilvl="1" w:tplc="04190019" w:tentative="1">
      <w:start w:val="1"/>
      <w:numFmt w:val="lowerLetter"/>
      <w:lvlText w:val="%2."/>
      <w:lvlJc w:val="left"/>
      <w:pPr>
        <w:ind w:left="1325" w:hanging="360"/>
      </w:pPr>
    </w:lvl>
    <w:lvl w:ilvl="2" w:tplc="0419001B" w:tentative="1">
      <w:start w:val="1"/>
      <w:numFmt w:val="lowerRoman"/>
      <w:lvlText w:val="%3."/>
      <w:lvlJc w:val="right"/>
      <w:pPr>
        <w:ind w:left="2045" w:hanging="180"/>
      </w:pPr>
    </w:lvl>
    <w:lvl w:ilvl="3" w:tplc="0419000F" w:tentative="1">
      <w:start w:val="1"/>
      <w:numFmt w:val="decimal"/>
      <w:lvlText w:val="%4."/>
      <w:lvlJc w:val="left"/>
      <w:pPr>
        <w:ind w:left="2765" w:hanging="360"/>
      </w:pPr>
    </w:lvl>
    <w:lvl w:ilvl="4" w:tplc="04190019" w:tentative="1">
      <w:start w:val="1"/>
      <w:numFmt w:val="lowerLetter"/>
      <w:lvlText w:val="%5."/>
      <w:lvlJc w:val="left"/>
      <w:pPr>
        <w:ind w:left="3485" w:hanging="360"/>
      </w:pPr>
    </w:lvl>
    <w:lvl w:ilvl="5" w:tplc="0419001B" w:tentative="1">
      <w:start w:val="1"/>
      <w:numFmt w:val="lowerRoman"/>
      <w:lvlText w:val="%6."/>
      <w:lvlJc w:val="right"/>
      <w:pPr>
        <w:ind w:left="4205" w:hanging="180"/>
      </w:pPr>
    </w:lvl>
    <w:lvl w:ilvl="6" w:tplc="0419000F" w:tentative="1">
      <w:start w:val="1"/>
      <w:numFmt w:val="decimal"/>
      <w:lvlText w:val="%7."/>
      <w:lvlJc w:val="left"/>
      <w:pPr>
        <w:ind w:left="4925" w:hanging="360"/>
      </w:pPr>
    </w:lvl>
    <w:lvl w:ilvl="7" w:tplc="04190019" w:tentative="1">
      <w:start w:val="1"/>
      <w:numFmt w:val="lowerLetter"/>
      <w:lvlText w:val="%8."/>
      <w:lvlJc w:val="left"/>
      <w:pPr>
        <w:ind w:left="5645" w:hanging="360"/>
      </w:pPr>
    </w:lvl>
    <w:lvl w:ilvl="8" w:tplc="0419001B" w:tentative="1">
      <w:start w:val="1"/>
      <w:numFmt w:val="lowerRoman"/>
      <w:lvlText w:val="%9."/>
      <w:lvlJc w:val="right"/>
      <w:pPr>
        <w:ind w:left="6365" w:hanging="180"/>
      </w:pPr>
    </w:lvl>
  </w:abstractNum>
  <w:abstractNum w:abstractNumId="15" w15:restartNumberingAfterBreak="0">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BF32A8"/>
    <w:multiLevelType w:val="hybridMultilevel"/>
    <w:tmpl w:val="AC0CC85C"/>
    <w:numStyleLink w:val="23"/>
  </w:abstractNum>
  <w:abstractNum w:abstractNumId="17" w15:restartNumberingAfterBreak="0">
    <w:nsid w:val="5DB40B1F"/>
    <w:multiLevelType w:val="hybridMultilevel"/>
    <w:tmpl w:val="AC0CC85C"/>
    <w:numStyleLink w:val="23"/>
  </w:abstractNum>
  <w:abstractNum w:abstractNumId="18" w15:restartNumberingAfterBreak="0">
    <w:nsid w:val="72905106"/>
    <w:multiLevelType w:val="hybridMultilevel"/>
    <w:tmpl w:val="15C0D5C2"/>
    <w:lvl w:ilvl="0" w:tplc="BCD61400">
      <w:start w:val="1"/>
      <w:numFmt w:val="bullet"/>
      <w:lvlText w:val=""/>
      <w:lvlJc w:val="left"/>
      <w:pPr>
        <w:ind w:left="927"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9" w15:restartNumberingAfterBreak="0">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DF2470"/>
    <w:multiLevelType w:val="hybridMultilevel"/>
    <w:tmpl w:val="85DA5E14"/>
    <w:lvl w:ilvl="0" w:tplc="04190001">
      <w:start w:val="1"/>
      <w:numFmt w:val="bullet"/>
      <w:lvlText w:val=""/>
      <w:lvlJc w:val="left"/>
      <w:pPr>
        <w:ind w:left="786"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7F315DC9"/>
    <w:multiLevelType w:val="hybridMultilevel"/>
    <w:tmpl w:val="3BDA76DE"/>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4003523">
    <w:abstractNumId w:val="6"/>
  </w:num>
  <w:num w:numId="2" w16cid:durableId="116417958">
    <w:abstractNumId w:val="21"/>
  </w:num>
  <w:num w:numId="3" w16cid:durableId="1727096254">
    <w:abstractNumId w:val="8"/>
  </w:num>
  <w:num w:numId="4" w16cid:durableId="1878005387">
    <w:abstractNumId w:val="19"/>
  </w:num>
  <w:num w:numId="5" w16cid:durableId="1956474618">
    <w:abstractNumId w:val="4"/>
  </w:num>
  <w:num w:numId="6" w16cid:durableId="714234670">
    <w:abstractNumId w:val="15"/>
  </w:num>
  <w:num w:numId="7" w16cid:durableId="1559589729">
    <w:abstractNumId w:val="12"/>
  </w:num>
  <w:num w:numId="8" w16cid:durableId="1989435009">
    <w:abstractNumId w:val="22"/>
  </w:num>
  <w:num w:numId="9" w16cid:durableId="1787650483">
    <w:abstractNumId w:val="1"/>
  </w:num>
  <w:num w:numId="10" w16cid:durableId="315916263">
    <w:abstractNumId w:val="2"/>
  </w:num>
  <w:num w:numId="11" w16cid:durableId="1294750571">
    <w:abstractNumId w:val="11"/>
  </w:num>
  <w:num w:numId="12" w16cid:durableId="1248341126">
    <w:abstractNumId w:val="0"/>
  </w:num>
  <w:num w:numId="13" w16cid:durableId="1051418068">
    <w:abstractNumId w:val="14"/>
  </w:num>
  <w:num w:numId="14" w16cid:durableId="1247808815">
    <w:abstractNumId w:val="1"/>
    <w:lvlOverride w:ilvl="0">
      <w:startOverride w:val="1"/>
    </w:lvlOverride>
    <w:lvlOverride w:ilvl="1"/>
    <w:lvlOverride w:ilvl="2"/>
    <w:lvlOverride w:ilvl="3"/>
    <w:lvlOverride w:ilvl="4"/>
    <w:lvlOverride w:ilvl="5"/>
    <w:lvlOverride w:ilvl="6"/>
    <w:lvlOverride w:ilvl="7"/>
    <w:lvlOverride w:ilvl="8"/>
  </w:num>
  <w:num w:numId="15" w16cid:durableId="1179542197">
    <w:abstractNumId w:val="18"/>
  </w:num>
  <w:num w:numId="16" w16cid:durableId="89201132">
    <w:abstractNumId w:val="13"/>
  </w:num>
  <w:num w:numId="17" w16cid:durableId="2025357269">
    <w:abstractNumId w:val="17"/>
  </w:num>
  <w:num w:numId="18" w16cid:durableId="1063718081">
    <w:abstractNumId w:val="16"/>
  </w:num>
  <w:num w:numId="19" w16cid:durableId="671030364">
    <w:abstractNumId w:val="20"/>
  </w:num>
  <w:num w:numId="20" w16cid:durableId="247930309">
    <w:abstractNumId w:val="5"/>
  </w:num>
  <w:num w:numId="21" w16cid:durableId="7029455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8753052">
    <w:abstractNumId w:val="3"/>
  </w:num>
  <w:num w:numId="23" w16cid:durableId="1591239205">
    <w:abstractNumId w:val="10"/>
  </w:num>
  <w:num w:numId="24" w16cid:durableId="227502357">
    <w:abstractNumId w:val="9"/>
  </w:num>
  <w:num w:numId="25" w16cid:durableId="1121649510">
    <w:abstractNumId w:val="7"/>
  </w:num>
  <w:num w:numId="26" w16cid:durableId="132809659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896"/>
    <w:rsid w:val="00013CFE"/>
    <w:rsid w:val="00034889"/>
    <w:rsid w:val="0006704D"/>
    <w:rsid w:val="000716EC"/>
    <w:rsid w:val="00080E32"/>
    <w:rsid w:val="000A694E"/>
    <w:rsid w:val="000B0297"/>
    <w:rsid w:val="000B1838"/>
    <w:rsid w:val="000C0410"/>
    <w:rsid w:val="000C4D01"/>
    <w:rsid w:val="000E0D19"/>
    <w:rsid w:val="0011543E"/>
    <w:rsid w:val="00125751"/>
    <w:rsid w:val="00126EE2"/>
    <w:rsid w:val="0013020C"/>
    <w:rsid w:val="0017345F"/>
    <w:rsid w:val="00183291"/>
    <w:rsid w:val="001B3FEB"/>
    <w:rsid w:val="001C6518"/>
    <w:rsid w:val="001D63E5"/>
    <w:rsid w:val="001E4192"/>
    <w:rsid w:val="001F02BB"/>
    <w:rsid w:val="001F2F9F"/>
    <w:rsid w:val="00226252"/>
    <w:rsid w:val="002518EE"/>
    <w:rsid w:val="00263FD7"/>
    <w:rsid w:val="00284DCA"/>
    <w:rsid w:val="0028711F"/>
    <w:rsid w:val="002A4B3D"/>
    <w:rsid w:val="002B57BA"/>
    <w:rsid w:val="002D1AF5"/>
    <w:rsid w:val="002D3633"/>
    <w:rsid w:val="002D41DB"/>
    <w:rsid w:val="002D67E3"/>
    <w:rsid w:val="002E4B00"/>
    <w:rsid w:val="00331938"/>
    <w:rsid w:val="00373CEE"/>
    <w:rsid w:val="0037669B"/>
    <w:rsid w:val="00385523"/>
    <w:rsid w:val="00394896"/>
    <w:rsid w:val="00396200"/>
    <w:rsid w:val="003B6F40"/>
    <w:rsid w:val="003F7FD0"/>
    <w:rsid w:val="00404133"/>
    <w:rsid w:val="00414FD9"/>
    <w:rsid w:val="004166D5"/>
    <w:rsid w:val="004223EC"/>
    <w:rsid w:val="00444ED5"/>
    <w:rsid w:val="004567F3"/>
    <w:rsid w:val="00474B72"/>
    <w:rsid w:val="00485A85"/>
    <w:rsid w:val="004A3CCD"/>
    <w:rsid w:val="004C657F"/>
    <w:rsid w:val="004E6985"/>
    <w:rsid w:val="00500D58"/>
    <w:rsid w:val="00501E09"/>
    <w:rsid w:val="0053167B"/>
    <w:rsid w:val="00531B31"/>
    <w:rsid w:val="005508B8"/>
    <w:rsid w:val="005559F8"/>
    <w:rsid w:val="00560670"/>
    <w:rsid w:val="00567204"/>
    <w:rsid w:val="00582D9D"/>
    <w:rsid w:val="0058394C"/>
    <w:rsid w:val="005B4E46"/>
    <w:rsid w:val="006161D4"/>
    <w:rsid w:val="006251DA"/>
    <w:rsid w:val="006377B6"/>
    <w:rsid w:val="00656AF6"/>
    <w:rsid w:val="00672DDF"/>
    <w:rsid w:val="00703144"/>
    <w:rsid w:val="00713479"/>
    <w:rsid w:val="00742664"/>
    <w:rsid w:val="00763F47"/>
    <w:rsid w:val="007755D3"/>
    <w:rsid w:val="007A0333"/>
    <w:rsid w:val="007D2BBE"/>
    <w:rsid w:val="0080093C"/>
    <w:rsid w:val="008014EA"/>
    <w:rsid w:val="00803564"/>
    <w:rsid w:val="00822A3B"/>
    <w:rsid w:val="00852C8F"/>
    <w:rsid w:val="0086749F"/>
    <w:rsid w:val="0087209A"/>
    <w:rsid w:val="0088765B"/>
    <w:rsid w:val="00891297"/>
    <w:rsid w:val="008B02C5"/>
    <w:rsid w:val="008B5EE0"/>
    <w:rsid w:val="008C6965"/>
    <w:rsid w:val="00905338"/>
    <w:rsid w:val="00915091"/>
    <w:rsid w:val="009378FE"/>
    <w:rsid w:val="00940271"/>
    <w:rsid w:val="00987798"/>
    <w:rsid w:val="009B0FF0"/>
    <w:rsid w:val="009B458B"/>
    <w:rsid w:val="009C48D0"/>
    <w:rsid w:val="009D2942"/>
    <w:rsid w:val="009F33AC"/>
    <w:rsid w:val="009F47F6"/>
    <w:rsid w:val="00A03A0D"/>
    <w:rsid w:val="00A16DD0"/>
    <w:rsid w:val="00A65373"/>
    <w:rsid w:val="00A72E8B"/>
    <w:rsid w:val="00A84377"/>
    <w:rsid w:val="00A844C2"/>
    <w:rsid w:val="00A92839"/>
    <w:rsid w:val="00A9455E"/>
    <w:rsid w:val="00A959FA"/>
    <w:rsid w:val="00A95C21"/>
    <w:rsid w:val="00AA275D"/>
    <w:rsid w:val="00AA75A1"/>
    <w:rsid w:val="00AB3017"/>
    <w:rsid w:val="00AE2B6D"/>
    <w:rsid w:val="00AF6D19"/>
    <w:rsid w:val="00B003F1"/>
    <w:rsid w:val="00B24BD1"/>
    <w:rsid w:val="00B61CEF"/>
    <w:rsid w:val="00B72DD8"/>
    <w:rsid w:val="00B874C2"/>
    <w:rsid w:val="00B95483"/>
    <w:rsid w:val="00B95EEF"/>
    <w:rsid w:val="00BB3393"/>
    <w:rsid w:val="00BF34C6"/>
    <w:rsid w:val="00C0131E"/>
    <w:rsid w:val="00C028BE"/>
    <w:rsid w:val="00C17ED9"/>
    <w:rsid w:val="00C27770"/>
    <w:rsid w:val="00C34CDA"/>
    <w:rsid w:val="00C5028E"/>
    <w:rsid w:val="00C93582"/>
    <w:rsid w:val="00C94863"/>
    <w:rsid w:val="00CD5E2F"/>
    <w:rsid w:val="00D27770"/>
    <w:rsid w:val="00D31266"/>
    <w:rsid w:val="00D529AB"/>
    <w:rsid w:val="00D71BF8"/>
    <w:rsid w:val="00D81024"/>
    <w:rsid w:val="00D85C68"/>
    <w:rsid w:val="00DD05B0"/>
    <w:rsid w:val="00DD66CE"/>
    <w:rsid w:val="00DE1354"/>
    <w:rsid w:val="00DE2D26"/>
    <w:rsid w:val="00E00276"/>
    <w:rsid w:val="00E014ED"/>
    <w:rsid w:val="00E12A8A"/>
    <w:rsid w:val="00E22F6C"/>
    <w:rsid w:val="00E32123"/>
    <w:rsid w:val="00E40B0F"/>
    <w:rsid w:val="00E56ECA"/>
    <w:rsid w:val="00E65274"/>
    <w:rsid w:val="00E716C2"/>
    <w:rsid w:val="00E80180"/>
    <w:rsid w:val="00E822C7"/>
    <w:rsid w:val="00EA4ED2"/>
    <w:rsid w:val="00EB2C09"/>
    <w:rsid w:val="00ED68FB"/>
    <w:rsid w:val="00EF0B79"/>
    <w:rsid w:val="00F03455"/>
    <w:rsid w:val="00F03757"/>
    <w:rsid w:val="00F24791"/>
    <w:rsid w:val="00F31C3C"/>
    <w:rsid w:val="00F400F4"/>
    <w:rsid w:val="00F67DB1"/>
    <w:rsid w:val="00F829ED"/>
    <w:rsid w:val="00F85FBE"/>
    <w:rsid w:val="00FB1ECF"/>
    <w:rsid w:val="00FB4854"/>
    <w:rsid w:val="00FC791D"/>
    <w:rsid w:val="00FD67E7"/>
    <w:rsid w:val="00FE0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15:docId w15:val="{F101535A-B1A2-42CA-80BA-FA7EDDC7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1"/>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12"/>
      </w:numPr>
      <w:spacing w:after="200" w:line="276" w:lineRule="auto"/>
      <w:contextualSpacing/>
    </w:pPr>
    <w:rPr>
      <w:rFonts w:eastAsiaTheme="minorEastAsia"/>
      <w:lang w:eastAsia="ru-RU"/>
    </w:rPr>
  </w:style>
  <w:style w:type="numbering" w:customStyle="1" w:styleId="23">
    <w:name w:val="Стиль23"/>
    <w:uiPriority w:val="99"/>
    <w:rsid w:val="00FB1ECF"/>
    <w:pPr>
      <w:numPr>
        <w:numId w:val="16"/>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12236</Words>
  <Characters>69747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User</cp:lastModifiedBy>
  <cp:revision>2</cp:revision>
  <dcterms:created xsi:type="dcterms:W3CDTF">2024-03-14T08:09:00Z</dcterms:created>
  <dcterms:modified xsi:type="dcterms:W3CDTF">2024-03-14T08:09:00Z</dcterms:modified>
</cp:coreProperties>
</file>