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05B96FCF" w14:textId="3F5C3FE3" w:rsidR="000B0297" w:rsidRDefault="00394896" w:rsidP="002D1AF5">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bookmarkStart w:id="0" w:name="_Hlk162310205"/>
      <w:r w:rsidR="00BB38D9" w:rsidRPr="00BB38D9">
        <w:rPr>
          <w:rFonts w:ascii="Times New Roman" w:hAnsi="Times New Roman" w:cs="Times New Roman"/>
          <w:bCs/>
          <w:sz w:val="24"/>
          <w:szCs w:val="24"/>
        </w:rPr>
        <w:t xml:space="preserve">право (требования) по обязательствам залогодателя Мазина Романа Анатольевича и поручителя </w:t>
      </w:r>
      <w:proofErr w:type="spellStart"/>
      <w:r w:rsidR="00BB38D9" w:rsidRPr="00BB38D9">
        <w:rPr>
          <w:rFonts w:ascii="Times New Roman" w:hAnsi="Times New Roman" w:cs="Times New Roman"/>
          <w:bCs/>
          <w:sz w:val="24"/>
          <w:szCs w:val="24"/>
        </w:rPr>
        <w:t>Лебедюка</w:t>
      </w:r>
      <w:proofErr w:type="spellEnd"/>
      <w:r w:rsidR="00BB38D9" w:rsidRPr="00BB38D9">
        <w:rPr>
          <w:rFonts w:ascii="Times New Roman" w:hAnsi="Times New Roman" w:cs="Times New Roman"/>
          <w:bCs/>
          <w:sz w:val="24"/>
          <w:szCs w:val="24"/>
        </w:rPr>
        <w:t xml:space="preserve"> Геннадия Васильевича, возникшим на основании договоров залога и поручительства, заключенных в обеспечение исполнения обязательств ООО «ТСК </w:t>
      </w:r>
      <w:proofErr w:type="spellStart"/>
      <w:r w:rsidR="00BB38D9" w:rsidRPr="00BB38D9">
        <w:rPr>
          <w:rFonts w:ascii="Times New Roman" w:hAnsi="Times New Roman" w:cs="Times New Roman"/>
          <w:bCs/>
          <w:sz w:val="24"/>
          <w:szCs w:val="24"/>
        </w:rPr>
        <w:t>Росметэкспорт</w:t>
      </w:r>
      <w:proofErr w:type="spellEnd"/>
      <w:r w:rsidR="00BB38D9" w:rsidRPr="00BB38D9">
        <w:rPr>
          <w:rFonts w:ascii="Times New Roman" w:hAnsi="Times New Roman" w:cs="Times New Roman"/>
          <w:bCs/>
          <w:sz w:val="24"/>
          <w:szCs w:val="24"/>
        </w:rPr>
        <w:t>» перед АО «</w:t>
      </w:r>
      <w:proofErr w:type="spellStart"/>
      <w:r w:rsidR="00BB38D9" w:rsidRPr="00BB38D9">
        <w:rPr>
          <w:rFonts w:ascii="Times New Roman" w:hAnsi="Times New Roman" w:cs="Times New Roman"/>
          <w:bCs/>
          <w:sz w:val="24"/>
          <w:szCs w:val="24"/>
        </w:rPr>
        <w:t>Россельхозбанк</w:t>
      </w:r>
      <w:proofErr w:type="spellEnd"/>
      <w:r w:rsidR="00BB38D9" w:rsidRPr="00BB38D9">
        <w:rPr>
          <w:rFonts w:ascii="Times New Roman" w:hAnsi="Times New Roman" w:cs="Times New Roman"/>
          <w:bCs/>
          <w:sz w:val="24"/>
          <w:szCs w:val="24"/>
        </w:rPr>
        <w:t>» (далее - Филиал/Банк/Кредитор/Принципал), вытекающие из договоров/судебных актов (оснований)</w:t>
      </w:r>
      <w:r w:rsidR="00BB38D9">
        <w:rPr>
          <w:rFonts w:ascii="Times New Roman" w:hAnsi="Times New Roman" w:cs="Times New Roman"/>
          <w:bCs/>
          <w:sz w:val="24"/>
          <w:szCs w:val="24"/>
        </w:rPr>
        <w:t>.</w:t>
      </w:r>
      <w:bookmarkEnd w:id="0"/>
    </w:p>
    <w:p w14:paraId="42D4E3AE" w14:textId="77777777" w:rsidR="008B5EE0" w:rsidRPr="00080E32" w:rsidRDefault="008B5EE0"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Форма проведения торговой процедуры</w:t>
      </w:r>
      <w:r w:rsidRPr="00080E32">
        <w:rPr>
          <w:rFonts w:ascii="Times New Roman" w:eastAsia="Times New Roman" w:hAnsi="Times New Roman" w:cs="Times New Roman"/>
          <w:sz w:val="24"/>
          <w:szCs w:val="24"/>
          <w:lang w:eastAsia="ru-RU"/>
        </w:rPr>
        <w:t>: аукцион «на понижение»</w:t>
      </w:r>
    </w:p>
    <w:p w14:paraId="68F08260" w14:textId="77777777"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50C50E28"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Срок проведения торговой процедуры</w:t>
      </w:r>
      <w:r w:rsidRPr="00080E32">
        <w:rPr>
          <w:rFonts w:ascii="Times New Roman" w:eastAsia="Times New Roman" w:hAnsi="Times New Roman" w:cs="Times New Roman"/>
          <w:sz w:val="24"/>
          <w:szCs w:val="24"/>
          <w:lang w:eastAsia="ru-RU"/>
        </w:rPr>
        <w:t xml:space="preserve">: </w:t>
      </w:r>
      <w:r w:rsidR="006251DA" w:rsidRPr="00080E32">
        <w:rPr>
          <w:rFonts w:ascii="Times New Roman" w:eastAsia="Times New Roman" w:hAnsi="Times New Roman" w:cs="Times New Roman"/>
          <w:sz w:val="24"/>
          <w:szCs w:val="24"/>
          <w:lang w:eastAsia="ru-RU"/>
        </w:rPr>
        <w:t xml:space="preserve">с </w:t>
      </w:r>
      <w:bookmarkStart w:id="1" w:name="_Hlk161014446"/>
      <w:r w:rsidRPr="00080E32">
        <w:rPr>
          <w:rFonts w:ascii="Times New Roman" w:eastAsia="Times New Roman" w:hAnsi="Times New Roman" w:cs="Times New Roman"/>
          <w:sz w:val="24"/>
          <w:szCs w:val="24"/>
          <w:lang w:eastAsia="ru-RU"/>
        </w:rPr>
        <w:t>«</w:t>
      </w:r>
      <w:r w:rsidR="00BB38D9">
        <w:rPr>
          <w:rFonts w:ascii="Times New Roman" w:eastAsia="Times New Roman" w:hAnsi="Times New Roman" w:cs="Times New Roman"/>
          <w:sz w:val="24"/>
          <w:szCs w:val="24"/>
          <w:lang w:eastAsia="ru-RU"/>
        </w:rPr>
        <w:t>08</w:t>
      </w:r>
      <w:r w:rsidR="00AA75A1" w:rsidRPr="00080E32">
        <w:rPr>
          <w:rFonts w:ascii="Times New Roman" w:eastAsia="Times New Roman" w:hAnsi="Times New Roman" w:cs="Times New Roman"/>
          <w:sz w:val="24"/>
          <w:szCs w:val="24"/>
          <w:lang w:eastAsia="ru-RU"/>
        </w:rPr>
        <w:t xml:space="preserve">» </w:t>
      </w:r>
      <w:r w:rsidR="00BB38D9">
        <w:rPr>
          <w:rFonts w:ascii="Times New Roman" w:eastAsia="Times New Roman" w:hAnsi="Times New Roman" w:cs="Times New Roman"/>
          <w:sz w:val="24"/>
          <w:szCs w:val="24"/>
          <w:lang w:eastAsia="ru-RU"/>
        </w:rPr>
        <w:t xml:space="preserve">апреля </w:t>
      </w:r>
      <w:r w:rsidRPr="00080E32">
        <w:rPr>
          <w:rFonts w:ascii="Times New Roman" w:eastAsia="Times New Roman" w:hAnsi="Times New Roman" w:cs="Times New Roman"/>
          <w:sz w:val="24"/>
          <w:szCs w:val="24"/>
          <w:lang w:eastAsia="ru-RU"/>
        </w:rPr>
        <w:t>202</w:t>
      </w:r>
      <w:r w:rsidR="00B874C2" w:rsidRPr="00080E32">
        <w:rPr>
          <w:rFonts w:ascii="Times New Roman" w:eastAsia="Times New Roman" w:hAnsi="Times New Roman" w:cs="Times New Roman"/>
          <w:sz w:val="24"/>
          <w:szCs w:val="24"/>
          <w:lang w:eastAsia="ru-RU"/>
        </w:rPr>
        <w:t>4</w:t>
      </w:r>
      <w:r w:rsidRPr="00080E32">
        <w:rPr>
          <w:rFonts w:ascii="Times New Roman" w:eastAsia="Times New Roman" w:hAnsi="Times New Roman" w:cs="Times New Roman"/>
          <w:sz w:val="24"/>
          <w:szCs w:val="24"/>
          <w:lang w:eastAsia="ru-RU"/>
        </w:rPr>
        <w:t xml:space="preserve"> </w:t>
      </w:r>
      <w:bookmarkEnd w:id="1"/>
      <w:r w:rsidRPr="00080E32">
        <w:rPr>
          <w:rFonts w:ascii="Times New Roman" w:eastAsia="Times New Roman" w:hAnsi="Times New Roman" w:cs="Times New Roman"/>
          <w:sz w:val="24"/>
          <w:szCs w:val="24"/>
          <w:lang w:eastAsia="ru-RU"/>
        </w:rPr>
        <w:t>по «</w:t>
      </w:r>
      <w:r w:rsidR="00BB38D9">
        <w:rPr>
          <w:rFonts w:ascii="Times New Roman" w:eastAsia="Times New Roman" w:hAnsi="Times New Roman" w:cs="Times New Roman"/>
          <w:sz w:val="24"/>
          <w:szCs w:val="24"/>
          <w:lang w:eastAsia="ru-RU"/>
        </w:rPr>
        <w:t>20</w:t>
      </w:r>
      <w:r w:rsidRPr="00080E32">
        <w:rPr>
          <w:rFonts w:ascii="Times New Roman" w:eastAsia="Times New Roman" w:hAnsi="Times New Roman" w:cs="Times New Roman"/>
          <w:sz w:val="24"/>
          <w:szCs w:val="24"/>
          <w:lang w:eastAsia="ru-RU"/>
        </w:rPr>
        <w:t xml:space="preserve">» </w:t>
      </w:r>
      <w:r w:rsidR="00BB38D9">
        <w:rPr>
          <w:rFonts w:ascii="Times New Roman" w:eastAsia="Times New Roman" w:hAnsi="Times New Roman" w:cs="Times New Roman"/>
          <w:sz w:val="24"/>
          <w:szCs w:val="24"/>
          <w:lang w:eastAsia="ru-RU"/>
        </w:rPr>
        <w:t>мая</w:t>
      </w:r>
      <w:r w:rsidR="000B0297" w:rsidRPr="00080E32">
        <w:rPr>
          <w:rFonts w:ascii="Times New Roman" w:eastAsia="Times New Roman" w:hAnsi="Times New Roman" w:cs="Times New Roman"/>
          <w:sz w:val="24"/>
          <w:szCs w:val="24"/>
          <w:lang w:eastAsia="ru-RU"/>
        </w:rPr>
        <w:t xml:space="preserve"> </w:t>
      </w:r>
      <w:r w:rsidR="009C48D0" w:rsidRPr="00080E32">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 xml:space="preserve"> включительно.  </w:t>
      </w:r>
    </w:p>
    <w:p w14:paraId="75D2CD76" w14:textId="77777777" w:rsidR="00394896" w:rsidRPr="00080E32"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71BC9F3C"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публикации извещения о торговой процедуре</w:t>
      </w:r>
      <w:r w:rsidRPr="00080E32">
        <w:rPr>
          <w:rFonts w:ascii="Times New Roman" w:eastAsia="Times New Roman" w:hAnsi="Times New Roman" w:cs="Times New Roman"/>
          <w:sz w:val="24"/>
          <w:szCs w:val="24"/>
          <w:lang w:eastAsia="ru-RU"/>
        </w:rPr>
        <w:t xml:space="preserve">: </w:t>
      </w:r>
      <w:r w:rsidR="00BB38D9" w:rsidRPr="00BB38D9">
        <w:rPr>
          <w:rFonts w:ascii="Times New Roman" w:eastAsia="Times New Roman" w:hAnsi="Times New Roman" w:cs="Times New Roman"/>
          <w:sz w:val="24"/>
          <w:szCs w:val="24"/>
          <w:lang w:eastAsia="ru-RU"/>
        </w:rPr>
        <w:t>«08» апреля 2024</w:t>
      </w:r>
      <w:r w:rsidRPr="00080E32">
        <w:rPr>
          <w:rFonts w:ascii="Times New Roman" w:eastAsia="Times New Roman" w:hAnsi="Times New Roman" w:cs="Times New Roman"/>
          <w:sz w:val="24"/>
          <w:szCs w:val="24"/>
          <w:lang w:eastAsia="ru-RU"/>
        </w:rPr>
        <w:t>.</w:t>
      </w:r>
    </w:p>
    <w:p w14:paraId="1B417E52" w14:textId="77777777" w:rsidR="00394896" w:rsidRPr="00080E32"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349FBB99" w:rsidR="00394896" w:rsidRPr="00080E32"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080E32">
        <w:rPr>
          <w:rFonts w:ascii="Times New Roman" w:eastAsia="Times New Roman" w:hAnsi="Times New Roman" w:cs="Times New Roman"/>
          <w:sz w:val="24"/>
          <w:szCs w:val="24"/>
          <w:lang w:eastAsia="ru-RU"/>
        </w:rPr>
        <w:t>: 0</w:t>
      </w:r>
      <w:r w:rsidR="00BB38D9">
        <w:rPr>
          <w:rFonts w:ascii="Times New Roman" w:eastAsia="Times New Roman" w:hAnsi="Times New Roman" w:cs="Times New Roman"/>
          <w:sz w:val="24"/>
          <w:szCs w:val="24"/>
          <w:lang w:eastAsia="ru-RU"/>
        </w:rPr>
        <w:t>9</w:t>
      </w:r>
      <w:r w:rsidRPr="00080E32">
        <w:rPr>
          <w:rFonts w:ascii="Times New Roman" w:eastAsia="Times New Roman" w:hAnsi="Times New Roman" w:cs="Times New Roman"/>
          <w:sz w:val="24"/>
          <w:szCs w:val="24"/>
          <w:lang w:eastAsia="ru-RU"/>
        </w:rPr>
        <w:t xml:space="preserve">:00 по Московскому времени </w:t>
      </w:r>
      <w:r w:rsidR="00BB38D9" w:rsidRPr="00BB38D9">
        <w:rPr>
          <w:rFonts w:ascii="Times New Roman" w:eastAsia="Times New Roman" w:hAnsi="Times New Roman" w:cs="Times New Roman"/>
          <w:sz w:val="24"/>
          <w:szCs w:val="24"/>
          <w:lang w:eastAsia="ru-RU"/>
        </w:rPr>
        <w:t>«0</w:t>
      </w:r>
      <w:r w:rsidR="00BB38D9">
        <w:rPr>
          <w:rFonts w:ascii="Times New Roman" w:eastAsia="Times New Roman" w:hAnsi="Times New Roman" w:cs="Times New Roman"/>
          <w:sz w:val="24"/>
          <w:szCs w:val="24"/>
          <w:lang w:eastAsia="ru-RU"/>
        </w:rPr>
        <w:t>9</w:t>
      </w:r>
      <w:r w:rsidR="00BB38D9" w:rsidRPr="00BB38D9">
        <w:rPr>
          <w:rFonts w:ascii="Times New Roman" w:eastAsia="Times New Roman" w:hAnsi="Times New Roman" w:cs="Times New Roman"/>
          <w:sz w:val="24"/>
          <w:szCs w:val="24"/>
          <w:lang w:eastAsia="ru-RU"/>
        </w:rPr>
        <w:t>» апреля 2024</w:t>
      </w:r>
      <w:r w:rsidRPr="00080E32">
        <w:rPr>
          <w:rFonts w:ascii="Times New Roman" w:eastAsia="Times New Roman" w:hAnsi="Times New Roman" w:cs="Times New Roman"/>
          <w:sz w:val="24"/>
          <w:szCs w:val="24"/>
          <w:lang w:eastAsia="ru-RU"/>
        </w:rPr>
        <w:t>.</w:t>
      </w:r>
    </w:p>
    <w:p w14:paraId="6E6F53BD" w14:textId="77777777" w:rsidR="00394896" w:rsidRPr="00080E32"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03022150" w14:textId="3EB23A46" w:rsidR="008B5EE0"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окончания приема заявок в торговой процедуре</w:t>
      </w:r>
      <w:r w:rsidRPr="00080E32">
        <w:rPr>
          <w:rFonts w:ascii="Times New Roman" w:eastAsia="Times New Roman" w:hAnsi="Times New Roman" w:cs="Times New Roman"/>
          <w:sz w:val="24"/>
          <w:szCs w:val="24"/>
          <w:lang w:eastAsia="ru-RU"/>
        </w:rPr>
        <w:t xml:space="preserve">: </w:t>
      </w:r>
      <w:r w:rsidR="00BB38D9">
        <w:rPr>
          <w:rFonts w:ascii="Times New Roman" w:eastAsia="Times New Roman" w:hAnsi="Times New Roman" w:cs="Times New Roman"/>
          <w:sz w:val="24"/>
          <w:szCs w:val="24"/>
          <w:lang w:eastAsia="ru-RU"/>
        </w:rPr>
        <w:t>18</w:t>
      </w:r>
      <w:r w:rsidR="00B874C2" w:rsidRPr="00080E32">
        <w:rPr>
          <w:rFonts w:ascii="Times New Roman" w:eastAsia="Times New Roman" w:hAnsi="Times New Roman" w:cs="Times New Roman"/>
          <w:sz w:val="24"/>
          <w:szCs w:val="24"/>
          <w:lang w:eastAsia="ru-RU"/>
        </w:rPr>
        <w:t>:</w:t>
      </w:r>
      <w:r w:rsidR="008B5EE0">
        <w:rPr>
          <w:rFonts w:ascii="Times New Roman" w:eastAsia="Times New Roman" w:hAnsi="Times New Roman" w:cs="Times New Roman"/>
          <w:sz w:val="24"/>
          <w:szCs w:val="24"/>
          <w:lang w:eastAsia="ru-RU"/>
        </w:rPr>
        <w:t>00</w:t>
      </w:r>
      <w:r w:rsidRPr="00080E32">
        <w:rPr>
          <w:rFonts w:ascii="Times New Roman" w:eastAsia="Times New Roman" w:hAnsi="Times New Roman" w:cs="Times New Roman"/>
          <w:sz w:val="24"/>
          <w:szCs w:val="24"/>
          <w:lang w:eastAsia="ru-RU"/>
        </w:rPr>
        <w:t xml:space="preserve"> по Московскому времени </w:t>
      </w:r>
    </w:p>
    <w:p w14:paraId="3FEC6F73" w14:textId="6113CE0B" w:rsidR="00394896" w:rsidRPr="00080E32"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sz w:val="24"/>
          <w:szCs w:val="24"/>
          <w:lang w:eastAsia="ru-RU"/>
        </w:rPr>
        <w:t>«</w:t>
      </w:r>
      <w:r w:rsidR="00BB38D9">
        <w:rPr>
          <w:rFonts w:ascii="Times New Roman" w:eastAsia="Times New Roman" w:hAnsi="Times New Roman" w:cs="Times New Roman"/>
          <w:sz w:val="24"/>
          <w:szCs w:val="24"/>
          <w:lang w:eastAsia="ru-RU"/>
        </w:rPr>
        <w:t>06</w:t>
      </w:r>
      <w:r w:rsidR="00BB38D9" w:rsidRPr="00BB38D9">
        <w:rPr>
          <w:rFonts w:ascii="Times New Roman" w:eastAsia="Times New Roman" w:hAnsi="Times New Roman" w:cs="Times New Roman"/>
          <w:sz w:val="24"/>
          <w:szCs w:val="24"/>
          <w:lang w:eastAsia="ru-RU"/>
        </w:rPr>
        <w:t>» мая</w:t>
      </w:r>
      <w:r w:rsidR="00BB38D9">
        <w:rPr>
          <w:rFonts w:ascii="Times New Roman" w:eastAsia="Times New Roman" w:hAnsi="Times New Roman" w:cs="Times New Roman"/>
          <w:sz w:val="24"/>
          <w:szCs w:val="24"/>
          <w:lang w:eastAsia="ru-RU"/>
        </w:rPr>
        <w:t xml:space="preserve"> 2024</w:t>
      </w:r>
      <w:r w:rsidRPr="00080E32">
        <w:rPr>
          <w:rFonts w:ascii="Times New Roman" w:eastAsia="Times New Roman" w:hAnsi="Times New Roman" w:cs="Times New Roman"/>
          <w:sz w:val="24"/>
          <w:szCs w:val="24"/>
          <w:lang w:eastAsia="ru-RU"/>
        </w:rPr>
        <w:t>.</w:t>
      </w:r>
    </w:p>
    <w:p w14:paraId="57B7B8E1" w14:textId="77777777" w:rsidR="00394896" w:rsidRPr="00080E32"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097225CD" w14:textId="6FE974C9" w:rsidR="00B95EEF" w:rsidRPr="00BB38D9" w:rsidRDefault="00B95EEF" w:rsidP="002D1AF5">
      <w:pPr>
        <w:keepNext/>
        <w:keepLines/>
        <w:spacing w:after="0" w:line="240" w:lineRule="auto"/>
        <w:rPr>
          <w:rFonts w:ascii="Times New Roman" w:eastAsia="Times New Roman" w:hAnsi="Times New Roman" w:cs="Times New Roman"/>
          <w:sz w:val="24"/>
          <w:szCs w:val="24"/>
          <w:lang w:eastAsia="ru-RU"/>
        </w:rPr>
      </w:pPr>
      <w:r w:rsidRPr="00BB38D9">
        <w:rPr>
          <w:rFonts w:ascii="Times New Roman" w:eastAsia="Times New Roman" w:hAnsi="Times New Roman" w:cs="Times New Roman"/>
          <w:b/>
          <w:bCs/>
          <w:sz w:val="24"/>
          <w:szCs w:val="24"/>
          <w:lang w:eastAsia="ru-RU"/>
        </w:rPr>
        <w:t>Дата окончания проверки правоспособности Заявок</w:t>
      </w:r>
      <w:r w:rsidRPr="00BB38D9">
        <w:rPr>
          <w:rFonts w:ascii="Times New Roman" w:eastAsia="Times New Roman" w:hAnsi="Times New Roman" w:cs="Times New Roman"/>
          <w:sz w:val="24"/>
          <w:szCs w:val="24"/>
          <w:lang w:eastAsia="ru-RU"/>
        </w:rPr>
        <w:t xml:space="preserve">: </w:t>
      </w:r>
      <w:r w:rsidR="00BB38D9" w:rsidRPr="00BB38D9">
        <w:rPr>
          <w:rFonts w:ascii="Times New Roman" w:eastAsia="Times New Roman" w:hAnsi="Times New Roman" w:cs="Times New Roman"/>
          <w:sz w:val="24"/>
          <w:szCs w:val="24"/>
          <w:lang w:eastAsia="ru-RU"/>
        </w:rPr>
        <w:t>«16» мая 2024.</w:t>
      </w:r>
    </w:p>
    <w:p w14:paraId="48DD75E4" w14:textId="77777777" w:rsidR="00BB38D9" w:rsidRPr="00BB38D9" w:rsidRDefault="00BB38D9" w:rsidP="002D1AF5">
      <w:pPr>
        <w:keepNext/>
        <w:keepLines/>
        <w:spacing w:after="0" w:line="240" w:lineRule="auto"/>
        <w:rPr>
          <w:rFonts w:ascii="Times New Roman" w:eastAsia="Times New Roman" w:hAnsi="Times New Roman" w:cs="Times New Roman"/>
          <w:b/>
          <w:bCs/>
          <w:sz w:val="24"/>
          <w:szCs w:val="24"/>
          <w:lang w:eastAsia="ru-RU"/>
        </w:rPr>
      </w:pPr>
    </w:p>
    <w:p w14:paraId="626CE0A4" w14:textId="77777777" w:rsidR="008B5EE0" w:rsidRPr="00BB38D9" w:rsidRDefault="00B95EEF" w:rsidP="002D1AF5">
      <w:pPr>
        <w:keepNext/>
        <w:keepLines/>
        <w:spacing w:after="0" w:line="240" w:lineRule="auto"/>
        <w:rPr>
          <w:rFonts w:ascii="Times New Roman" w:eastAsia="Times New Roman" w:hAnsi="Times New Roman" w:cs="Times New Roman"/>
          <w:sz w:val="24"/>
          <w:szCs w:val="24"/>
          <w:lang w:eastAsia="ru-RU"/>
        </w:rPr>
      </w:pPr>
      <w:r w:rsidRPr="00BB38D9">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00013CFE" w:rsidRPr="00BB38D9">
        <w:rPr>
          <w:rFonts w:ascii="Times New Roman" w:eastAsia="Times New Roman" w:hAnsi="Times New Roman" w:cs="Times New Roman"/>
          <w:sz w:val="24"/>
          <w:szCs w:val="24"/>
          <w:lang w:eastAsia="ru-RU"/>
        </w:rPr>
        <w:t xml:space="preserve">: </w:t>
      </w:r>
    </w:p>
    <w:p w14:paraId="39D14508" w14:textId="7B6F4C82" w:rsidR="00B95EEF" w:rsidRDefault="00BB38D9" w:rsidP="002D1AF5">
      <w:pPr>
        <w:keepNext/>
        <w:keepLines/>
        <w:spacing w:after="0" w:line="240" w:lineRule="auto"/>
        <w:rPr>
          <w:rFonts w:ascii="Times New Roman" w:eastAsia="Times New Roman" w:hAnsi="Times New Roman" w:cs="Times New Roman"/>
          <w:sz w:val="24"/>
          <w:szCs w:val="24"/>
          <w:lang w:eastAsia="ru-RU"/>
        </w:rPr>
      </w:pPr>
      <w:r w:rsidRPr="00BB38D9">
        <w:rPr>
          <w:rFonts w:ascii="Times New Roman" w:eastAsia="Times New Roman" w:hAnsi="Times New Roman" w:cs="Times New Roman"/>
          <w:sz w:val="24"/>
          <w:szCs w:val="24"/>
          <w:lang w:eastAsia="ru-RU"/>
        </w:rPr>
        <w:t>«16» мая 2024.</w:t>
      </w:r>
    </w:p>
    <w:p w14:paraId="1134CE17" w14:textId="77777777" w:rsidR="00BB38D9" w:rsidRPr="00080E32" w:rsidRDefault="00BB38D9" w:rsidP="002D1AF5">
      <w:pPr>
        <w:keepNext/>
        <w:keepLines/>
        <w:spacing w:after="0" w:line="240" w:lineRule="auto"/>
        <w:rPr>
          <w:rFonts w:ascii="Times New Roman" w:eastAsia="Times New Roman" w:hAnsi="Times New Roman" w:cs="Times New Roman"/>
          <w:b/>
          <w:bCs/>
          <w:sz w:val="24"/>
          <w:szCs w:val="24"/>
          <w:lang w:eastAsia="ru-RU"/>
        </w:rPr>
      </w:pPr>
    </w:p>
    <w:p w14:paraId="6534FB17" w14:textId="2C093644" w:rsidR="00B95EEF" w:rsidRDefault="00B95EEF" w:rsidP="00852C8F">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начала проведения торговой процедуры</w:t>
      </w:r>
      <w:r w:rsidRPr="00080E32">
        <w:rPr>
          <w:rFonts w:ascii="Times New Roman" w:eastAsia="Times New Roman" w:hAnsi="Times New Roman" w:cs="Times New Roman"/>
          <w:sz w:val="24"/>
          <w:szCs w:val="24"/>
          <w:lang w:eastAsia="ru-RU"/>
        </w:rPr>
        <w:t xml:space="preserve">: </w:t>
      </w:r>
      <w:r w:rsidR="008B5EE0">
        <w:rPr>
          <w:rFonts w:ascii="Times New Roman" w:eastAsia="Times New Roman" w:hAnsi="Times New Roman" w:cs="Times New Roman"/>
          <w:sz w:val="24"/>
          <w:szCs w:val="24"/>
          <w:lang w:eastAsia="ru-RU"/>
        </w:rPr>
        <w:t>09</w:t>
      </w:r>
      <w:r w:rsidRPr="00080E32">
        <w:rPr>
          <w:rFonts w:ascii="Times New Roman" w:eastAsia="Times New Roman" w:hAnsi="Times New Roman" w:cs="Times New Roman"/>
          <w:sz w:val="24"/>
          <w:szCs w:val="24"/>
          <w:lang w:eastAsia="ru-RU"/>
        </w:rPr>
        <w:t xml:space="preserve">:00 по Московскому времени </w:t>
      </w:r>
      <w:r w:rsidR="00BB38D9" w:rsidRPr="00BB38D9">
        <w:rPr>
          <w:rFonts w:ascii="Times New Roman" w:eastAsia="Times New Roman" w:hAnsi="Times New Roman" w:cs="Times New Roman"/>
          <w:sz w:val="24"/>
          <w:szCs w:val="24"/>
          <w:lang w:eastAsia="ru-RU"/>
        </w:rPr>
        <w:t>«</w:t>
      </w:r>
      <w:r w:rsidR="00BB38D9">
        <w:rPr>
          <w:rFonts w:ascii="Times New Roman" w:eastAsia="Times New Roman" w:hAnsi="Times New Roman" w:cs="Times New Roman"/>
          <w:sz w:val="24"/>
          <w:szCs w:val="24"/>
          <w:lang w:eastAsia="ru-RU"/>
        </w:rPr>
        <w:t>20</w:t>
      </w:r>
      <w:r w:rsidR="00BB38D9" w:rsidRPr="00BB38D9">
        <w:rPr>
          <w:rFonts w:ascii="Times New Roman" w:eastAsia="Times New Roman" w:hAnsi="Times New Roman" w:cs="Times New Roman"/>
          <w:sz w:val="24"/>
          <w:szCs w:val="24"/>
          <w:lang w:eastAsia="ru-RU"/>
        </w:rPr>
        <w:t>» мая 2024.</w:t>
      </w:r>
    </w:p>
    <w:p w14:paraId="060A85B6" w14:textId="77777777" w:rsidR="00BB38D9" w:rsidRPr="00080E32" w:rsidRDefault="00BB38D9" w:rsidP="00852C8F">
      <w:pPr>
        <w:keepNext/>
        <w:keepLines/>
        <w:spacing w:after="0" w:line="240" w:lineRule="auto"/>
        <w:rPr>
          <w:rFonts w:ascii="Times New Roman" w:eastAsia="Times New Roman" w:hAnsi="Times New Roman" w:cs="Times New Roman"/>
          <w:b/>
          <w:bCs/>
          <w:sz w:val="24"/>
          <w:szCs w:val="24"/>
          <w:lang w:eastAsia="ru-RU"/>
        </w:rPr>
      </w:pPr>
    </w:p>
    <w:p w14:paraId="26D9AB94" w14:textId="21F21DBC" w:rsidR="00B95EEF" w:rsidRDefault="00B95EEF" w:rsidP="00852C8F">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завершения торговой процедуры</w:t>
      </w:r>
      <w:r w:rsidRPr="00080E32">
        <w:rPr>
          <w:rFonts w:ascii="Times New Roman" w:eastAsia="Times New Roman" w:hAnsi="Times New Roman" w:cs="Times New Roman"/>
          <w:sz w:val="24"/>
          <w:szCs w:val="24"/>
          <w:lang w:eastAsia="ru-RU"/>
        </w:rPr>
        <w:t xml:space="preserve">: </w:t>
      </w:r>
      <w:r w:rsidR="00BB38D9" w:rsidRPr="00BB38D9">
        <w:rPr>
          <w:rFonts w:ascii="Times New Roman" w:eastAsia="Times New Roman" w:hAnsi="Times New Roman" w:cs="Times New Roman"/>
          <w:sz w:val="24"/>
          <w:szCs w:val="24"/>
          <w:lang w:eastAsia="ru-RU"/>
        </w:rPr>
        <w:t>«20» мая 2024.</w:t>
      </w:r>
    </w:p>
    <w:p w14:paraId="142C1F44" w14:textId="77777777" w:rsidR="00BB38D9" w:rsidRPr="00080E32" w:rsidRDefault="00BB38D9" w:rsidP="00852C8F">
      <w:pPr>
        <w:keepNext/>
        <w:keepLines/>
        <w:spacing w:after="0" w:line="240" w:lineRule="auto"/>
        <w:rPr>
          <w:rFonts w:ascii="Times New Roman" w:eastAsia="Times New Roman" w:hAnsi="Times New Roman" w:cs="Times New Roman"/>
          <w:sz w:val="24"/>
          <w:szCs w:val="24"/>
          <w:lang w:eastAsia="ru-RU"/>
        </w:rPr>
      </w:pPr>
    </w:p>
    <w:p w14:paraId="2AB0820F" w14:textId="005FC771" w:rsidR="000B0297" w:rsidRDefault="00B95EEF" w:rsidP="00FE063A">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 xml:space="preserve">Дата </w:t>
      </w:r>
      <w:r w:rsidR="000A694E" w:rsidRPr="00080E32">
        <w:rPr>
          <w:rFonts w:ascii="Times New Roman" w:eastAsia="Times New Roman" w:hAnsi="Times New Roman" w:cs="Times New Roman"/>
          <w:b/>
          <w:bCs/>
          <w:sz w:val="24"/>
          <w:szCs w:val="24"/>
          <w:lang w:eastAsia="ru-RU"/>
        </w:rPr>
        <w:t>публикации</w:t>
      </w:r>
      <w:r w:rsidRPr="00080E32">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080E32">
        <w:rPr>
          <w:rFonts w:ascii="Times New Roman" w:eastAsia="Times New Roman" w:hAnsi="Times New Roman" w:cs="Times New Roman"/>
          <w:sz w:val="24"/>
          <w:szCs w:val="24"/>
          <w:lang w:eastAsia="ru-RU"/>
        </w:rPr>
        <w:t xml:space="preserve">: </w:t>
      </w:r>
      <w:r w:rsidR="00BB38D9" w:rsidRPr="00BB38D9">
        <w:rPr>
          <w:rFonts w:ascii="Times New Roman" w:eastAsia="Times New Roman" w:hAnsi="Times New Roman" w:cs="Times New Roman"/>
          <w:sz w:val="24"/>
          <w:szCs w:val="24"/>
          <w:lang w:eastAsia="ru-RU"/>
        </w:rPr>
        <w:t>«20» мая 2024.</w:t>
      </w:r>
    </w:p>
    <w:p w14:paraId="547F6C2F" w14:textId="77777777" w:rsidR="00BB38D9" w:rsidRPr="00080E32" w:rsidRDefault="00BB38D9" w:rsidP="00FE063A">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080E32"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Номер телефона: </w:t>
      </w:r>
      <w:r w:rsidRPr="00080E32">
        <w:rPr>
          <w:rFonts w:ascii="Times New Roman" w:eastAsia="Times New Roman" w:hAnsi="Times New Roman" w:cs="Times New Roman"/>
          <w:snapToGrid w:val="0"/>
          <w:sz w:val="24"/>
          <w:szCs w:val="24"/>
          <w:lang w:eastAsia="ru-RU"/>
        </w:rPr>
        <w:t>+7(996)-40-20-263</w:t>
      </w:r>
    </w:p>
    <w:p w14:paraId="25DEF758" w14:textId="75C3715A"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Контактное лицо: </w:t>
      </w:r>
      <w:proofErr w:type="spellStart"/>
      <w:r w:rsidR="006161D4" w:rsidRPr="00080E32">
        <w:rPr>
          <w:rFonts w:ascii="Times New Roman" w:eastAsia="Times New Roman" w:hAnsi="Times New Roman" w:cs="Times New Roman"/>
          <w:snapToGrid w:val="0"/>
          <w:sz w:val="24"/>
          <w:szCs w:val="24"/>
          <w:lang w:eastAsia="ru-RU"/>
        </w:rPr>
        <w:t>Бикмухаметова</w:t>
      </w:r>
      <w:proofErr w:type="spellEnd"/>
      <w:r w:rsidR="006161D4" w:rsidRPr="00080E32">
        <w:rPr>
          <w:rFonts w:ascii="Times New Roman" w:eastAsia="Times New Roman" w:hAnsi="Times New Roman" w:cs="Times New Roman"/>
          <w:snapToGrid w:val="0"/>
          <w:sz w:val="24"/>
          <w:szCs w:val="24"/>
          <w:lang w:eastAsia="ru-RU"/>
        </w:rPr>
        <w:t xml:space="preserve"> Диана </w:t>
      </w:r>
      <w:proofErr w:type="spellStart"/>
      <w:r w:rsidR="006161D4" w:rsidRPr="00080E32">
        <w:rPr>
          <w:rFonts w:ascii="Times New Roman" w:eastAsia="Times New Roman" w:hAnsi="Times New Roman" w:cs="Times New Roman"/>
          <w:snapToGrid w:val="0"/>
          <w:sz w:val="24"/>
          <w:szCs w:val="24"/>
          <w:lang w:eastAsia="ru-RU"/>
        </w:rPr>
        <w:t>Агабековна</w:t>
      </w:r>
      <w:proofErr w:type="spellEnd"/>
      <w:r w:rsidRPr="00080E32">
        <w:rPr>
          <w:rFonts w:ascii="Times New Roman" w:eastAsia="Times New Roman" w:hAnsi="Times New Roman" w:cs="Times New Roman"/>
          <w:snapToGrid w:val="0"/>
          <w:sz w:val="24"/>
          <w:szCs w:val="24"/>
          <w:lang w:eastAsia="ru-RU"/>
        </w:rPr>
        <w:t>.</w:t>
      </w:r>
    </w:p>
    <w:p w14:paraId="75C3B705" w14:textId="1D3D872E" w:rsidR="00394896"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Адрес эл. почты: </w:t>
      </w:r>
      <w:hyperlink r:id="rId8" w:history="1">
        <w:r w:rsidR="00BB38D9" w:rsidRPr="009E398A">
          <w:rPr>
            <w:rStyle w:val="ad"/>
            <w:rFonts w:ascii="Times New Roman" w:eastAsia="Times New Roman" w:hAnsi="Times New Roman" w:cs="Times New Roman"/>
            <w:sz w:val="24"/>
            <w:szCs w:val="24"/>
            <w:lang w:eastAsia="ru-RU"/>
          </w:rPr>
          <w:t>office@alfalot.ru</w:t>
        </w:r>
      </w:hyperlink>
      <w:r w:rsidRPr="00080E32">
        <w:rPr>
          <w:rFonts w:ascii="Times New Roman" w:eastAsia="Times New Roman" w:hAnsi="Times New Roman" w:cs="Times New Roman"/>
          <w:snapToGrid w:val="0"/>
          <w:sz w:val="24"/>
          <w:szCs w:val="24"/>
          <w:lang w:eastAsia="ru-RU"/>
        </w:rPr>
        <w:t>.</w:t>
      </w:r>
    </w:p>
    <w:p w14:paraId="220C5828" w14:textId="77777777" w:rsidR="00BB38D9" w:rsidRPr="00080E32" w:rsidRDefault="00BB38D9" w:rsidP="00852C8F">
      <w:pPr>
        <w:keepNext/>
        <w:keepLines/>
        <w:spacing w:after="0" w:line="240" w:lineRule="auto"/>
        <w:jc w:val="both"/>
        <w:rPr>
          <w:rFonts w:ascii="Times New Roman" w:eastAsia="Times New Roman" w:hAnsi="Times New Roman" w:cs="Times New Roman"/>
          <w:snapToGrid w:val="0"/>
          <w:sz w:val="24"/>
          <w:szCs w:val="24"/>
          <w:lang w:eastAsia="ru-RU"/>
        </w:rPr>
      </w:pPr>
    </w:p>
    <w:p w14:paraId="74B5DC22" w14:textId="77777777" w:rsidR="00BB38D9" w:rsidRPr="00BB38D9" w:rsidRDefault="00BB38D9" w:rsidP="00BB38D9">
      <w:pPr>
        <w:keepNext/>
        <w:keepLines/>
        <w:spacing w:after="0" w:line="240" w:lineRule="auto"/>
        <w:ind w:left="-284" w:firstLine="284"/>
        <w:jc w:val="both"/>
        <w:rPr>
          <w:rFonts w:ascii="Times New Roman" w:eastAsia="Times New Roman" w:hAnsi="Times New Roman" w:cs="Times New Roman"/>
          <w:b/>
          <w:sz w:val="24"/>
          <w:szCs w:val="24"/>
          <w:lang w:eastAsia="ru-RU"/>
        </w:rPr>
      </w:pPr>
      <w:r w:rsidRPr="00BB38D9">
        <w:rPr>
          <w:rFonts w:ascii="Times New Roman" w:eastAsia="Times New Roman" w:hAnsi="Times New Roman" w:cs="Times New Roman"/>
          <w:b/>
          <w:sz w:val="24"/>
          <w:szCs w:val="24"/>
          <w:lang w:eastAsia="ru-RU"/>
        </w:rPr>
        <w:t xml:space="preserve">Акционерное общество «Российский Сельскохозяйственный банк» </w:t>
      </w:r>
    </w:p>
    <w:p w14:paraId="7FCB042D" w14:textId="77777777" w:rsidR="00BB38D9" w:rsidRPr="00BB38D9" w:rsidRDefault="00BB38D9" w:rsidP="00BB38D9">
      <w:pPr>
        <w:keepNext/>
        <w:keepLines/>
        <w:spacing w:after="0" w:line="240" w:lineRule="auto"/>
        <w:ind w:left="-284" w:firstLine="284"/>
        <w:jc w:val="both"/>
        <w:rPr>
          <w:rFonts w:ascii="Times New Roman" w:eastAsia="Times New Roman" w:hAnsi="Times New Roman" w:cs="Times New Roman"/>
          <w:b/>
          <w:sz w:val="24"/>
          <w:szCs w:val="24"/>
          <w:lang w:eastAsia="ru-RU"/>
        </w:rPr>
      </w:pPr>
      <w:r w:rsidRPr="00BB38D9">
        <w:rPr>
          <w:rFonts w:ascii="Times New Roman" w:eastAsia="Times New Roman" w:hAnsi="Times New Roman" w:cs="Times New Roman"/>
          <w:b/>
          <w:sz w:val="24"/>
          <w:szCs w:val="24"/>
          <w:lang w:eastAsia="ru-RU"/>
        </w:rPr>
        <w:t xml:space="preserve">Ростовский Региональный филиал </w:t>
      </w:r>
    </w:p>
    <w:p w14:paraId="2A6C2E0E" w14:textId="77777777" w:rsidR="00BB38D9" w:rsidRPr="00BB38D9" w:rsidRDefault="00BB38D9" w:rsidP="00BB38D9">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BB38D9">
        <w:rPr>
          <w:rFonts w:ascii="Times New Roman" w:eastAsia="Times New Roman" w:hAnsi="Times New Roman" w:cs="Times New Roman"/>
          <w:bCs/>
          <w:sz w:val="24"/>
          <w:szCs w:val="24"/>
          <w:lang w:eastAsia="ru-RU"/>
        </w:rPr>
        <w:t xml:space="preserve">Местонахождение: 344082, г. Ростов-на-Дону, Буденновский </w:t>
      </w:r>
      <w:proofErr w:type="spellStart"/>
      <w:r w:rsidRPr="00BB38D9">
        <w:rPr>
          <w:rFonts w:ascii="Times New Roman" w:eastAsia="Times New Roman" w:hAnsi="Times New Roman" w:cs="Times New Roman"/>
          <w:bCs/>
          <w:sz w:val="24"/>
          <w:szCs w:val="24"/>
          <w:lang w:eastAsia="ru-RU"/>
        </w:rPr>
        <w:t>пр-кт</w:t>
      </w:r>
      <w:proofErr w:type="spellEnd"/>
      <w:r w:rsidRPr="00BB38D9">
        <w:rPr>
          <w:rFonts w:ascii="Times New Roman" w:eastAsia="Times New Roman" w:hAnsi="Times New Roman" w:cs="Times New Roman"/>
          <w:bCs/>
          <w:sz w:val="24"/>
          <w:szCs w:val="24"/>
          <w:lang w:eastAsia="ru-RU"/>
        </w:rPr>
        <w:t>, д. 37</w:t>
      </w:r>
    </w:p>
    <w:p w14:paraId="132FA4BB" w14:textId="77777777" w:rsidR="00BB38D9" w:rsidRPr="00BB38D9" w:rsidRDefault="00BB38D9" w:rsidP="00BB38D9">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BB38D9">
        <w:rPr>
          <w:rFonts w:ascii="Times New Roman" w:eastAsia="Times New Roman" w:hAnsi="Times New Roman" w:cs="Times New Roman"/>
          <w:bCs/>
          <w:sz w:val="24"/>
          <w:szCs w:val="24"/>
          <w:lang w:eastAsia="ru-RU"/>
        </w:rPr>
        <w:t xml:space="preserve">Почтовый адрес: 344082, г. Ростов-на-Дону, Буденновский </w:t>
      </w:r>
      <w:proofErr w:type="spellStart"/>
      <w:r w:rsidRPr="00BB38D9">
        <w:rPr>
          <w:rFonts w:ascii="Times New Roman" w:eastAsia="Times New Roman" w:hAnsi="Times New Roman" w:cs="Times New Roman"/>
          <w:bCs/>
          <w:sz w:val="24"/>
          <w:szCs w:val="24"/>
          <w:lang w:eastAsia="ru-RU"/>
        </w:rPr>
        <w:t>пр-кт</w:t>
      </w:r>
      <w:proofErr w:type="spellEnd"/>
      <w:r w:rsidRPr="00BB38D9">
        <w:rPr>
          <w:rFonts w:ascii="Times New Roman" w:eastAsia="Times New Roman" w:hAnsi="Times New Roman" w:cs="Times New Roman"/>
          <w:bCs/>
          <w:sz w:val="24"/>
          <w:szCs w:val="24"/>
          <w:lang w:eastAsia="ru-RU"/>
        </w:rPr>
        <w:t>, д. 37</w:t>
      </w:r>
    </w:p>
    <w:p w14:paraId="25CF6503" w14:textId="77777777" w:rsidR="00BB38D9" w:rsidRPr="00BB38D9" w:rsidRDefault="00BB38D9" w:rsidP="00BB38D9">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BB38D9">
        <w:rPr>
          <w:rFonts w:ascii="Times New Roman" w:eastAsia="Times New Roman" w:hAnsi="Times New Roman" w:cs="Times New Roman"/>
          <w:bCs/>
          <w:sz w:val="24"/>
          <w:szCs w:val="24"/>
          <w:lang w:eastAsia="ru-RU"/>
        </w:rPr>
        <w:t>БИК 046015211</w:t>
      </w:r>
    </w:p>
    <w:p w14:paraId="2062FE15" w14:textId="77777777" w:rsidR="00BB38D9" w:rsidRPr="00BB38D9" w:rsidRDefault="00BB38D9" w:rsidP="00BB38D9">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BB38D9">
        <w:rPr>
          <w:rFonts w:ascii="Times New Roman" w:eastAsia="Times New Roman" w:hAnsi="Times New Roman" w:cs="Times New Roman"/>
          <w:bCs/>
          <w:sz w:val="24"/>
          <w:szCs w:val="24"/>
          <w:lang w:eastAsia="ru-RU"/>
        </w:rPr>
        <w:t>ИНН 7725114488</w:t>
      </w:r>
    </w:p>
    <w:p w14:paraId="10BA24E1" w14:textId="77777777" w:rsidR="00BB38D9" w:rsidRPr="00BB38D9" w:rsidRDefault="00BB38D9" w:rsidP="00BB38D9">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BB38D9">
        <w:rPr>
          <w:rFonts w:ascii="Times New Roman" w:eastAsia="Times New Roman" w:hAnsi="Times New Roman" w:cs="Times New Roman"/>
          <w:bCs/>
          <w:sz w:val="24"/>
          <w:szCs w:val="24"/>
          <w:lang w:eastAsia="ru-RU"/>
        </w:rPr>
        <w:t>КПП 616443001</w:t>
      </w:r>
    </w:p>
    <w:p w14:paraId="50257686" w14:textId="77777777" w:rsidR="00BB38D9" w:rsidRPr="00BB38D9" w:rsidRDefault="00BB38D9" w:rsidP="00BB38D9">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BB38D9">
        <w:rPr>
          <w:rFonts w:ascii="Times New Roman" w:eastAsia="Times New Roman" w:hAnsi="Times New Roman" w:cs="Times New Roman"/>
          <w:bCs/>
          <w:sz w:val="24"/>
          <w:szCs w:val="24"/>
          <w:lang w:eastAsia="ru-RU"/>
        </w:rPr>
        <w:t>ОГРН 1027700342890</w:t>
      </w:r>
    </w:p>
    <w:p w14:paraId="77291E2C" w14:textId="77777777" w:rsidR="00BB38D9" w:rsidRPr="00BB38D9" w:rsidRDefault="00BB38D9" w:rsidP="00BB38D9">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BB38D9">
        <w:rPr>
          <w:rFonts w:ascii="Times New Roman" w:eastAsia="Times New Roman" w:hAnsi="Times New Roman" w:cs="Times New Roman"/>
          <w:bCs/>
          <w:sz w:val="24"/>
          <w:szCs w:val="24"/>
          <w:lang w:eastAsia="ru-RU"/>
        </w:rPr>
        <w:t>корр. счет №30101810800000000211 в Отделении по Ростовской области Южного ГУ ЦБ России (Отделение Ростов-на-Дону)</w:t>
      </w:r>
    </w:p>
    <w:p w14:paraId="24F49769" w14:textId="77777777" w:rsidR="00BB38D9" w:rsidRDefault="00BB38D9" w:rsidP="00BB38D9">
      <w:pPr>
        <w:keepNext/>
        <w:keepLines/>
        <w:spacing w:after="0" w:line="240" w:lineRule="auto"/>
        <w:ind w:left="-284" w:firstLine="284"/>
        <w:jc w:val="both"/>
        <w:rPr>
          <w:rFonts w:ascii="Times New Roman" w:eastAsia="Times New Roman" w:hAnsi="Times New Roman" w:cs="Times New Roman"/>
          <w:bCs/>
          <w:color w:val="FF0000"/>
          <w:sz w:val="24"/>
          <w:szCs w:val="24"/>
          <w:lang w:eastAsia="ru-RU"/>
        </w:rPr>
      </w:pPr>
    </w:p>
    <w:p w14:paraId="774EBCDE" w14:textId="7F7775F1" w:rsidR="00394896" w:rsidRPr="002D41DB" w:rsidRDefault="00BB38D9" w:rsidP="00BB38D9">
      <w:pPr>
        <w:keepNext/>
        <w:keepLines/>
        <w:spacing w:after="0" w:line="240" w:lineRule="auto"/>
        <w:ind w:left="-284" w:firstLine="284"/>
        <w:jc w:val="both"/>
        <w:rPr>
          <w:rFonts w:ascii="Times New Roman" w:eastAsia="Times New Roman" w:hAnsi="Times New Roman" w:cs="Times New Roman"/>
          <w:sz w:val="24"/>
          <w:szCs w:val="24"/>
        </w:rPr>
      </w:pPr>
      <w:r w:rsidRPr="00BB38D9">
        <w:rPr>
          <w:rFonts w:ascii="Times New Roman" w:eastAsia="Times New Roman" w:hAnsi="Times New Roman" w:cs="Times New Roman"/>
          <w:bCs/>
          <w:color w:val="FF0000"/>
          <w:sz w:val="24"/>
          <w:szCs w:val="24"/>
          <w:lang w:eastAsia="ru-RU"/>
        </w:rPr>
        <w:t>.</w:t>
      </w:r>
      <w:r w:rsidR="00394896" w:rsidRPr="00394896">
        <w:rPr>
          <w:rFonts w:ascii="Times New Roman" w:eastAsia="Times New Roman" w:hAnsi="Times New Roman" w:cs="Times New Roman"/>
          <w:b/>
          <w:sz w:val="24"/>
          <w:szCs w:val="24"/>
          <w:lang w:eastAsia="ru-RU"/>
        </w:rPr>
        <w:t>Оператор электронной площадки:</w:t>
      </w:r>
      <w:r w:rsidR="00394896" w:rsidRPr="00394896">
        <w:rPr>
          <w:rFonts w:ascii="Times New Roman" w:eastAsia="Times New Roman" w:hAnsi="Times New Roman" w:cs="Times New Roman"/>
          <w:sz w:val="24"/>
          <w:szCs w:val="24"/>
          <w:lang w:eastAsia="ru-RU"/>
        </w:rPr>
        <w:t xml:space="preserve"> О</w:t>
      </w:r>
      <w:r w:rsidR="00394896" w:rsidRPr="00394896">
        <w:rPr>
          <w:rFonts w:ascii="Times New Roman" w:eastAsia="Times New Roman" w:hAnsi="Times New Roman" w:cs="Times New Roman"/>
          <w:bCs/>
          <w:sz w:val="24"/>
          <w:szCs w:val="24"/>
          <w:lang w:eastAsia="ru-RU"/>
        </w:rPr>
        <w:t>бщество с ограниченной ответственностью «Аукционы Федерации» (ООО «Аукционы Федерации»).</w:t>
      </w:r>
    </w:p>
    <w:p w14:paraId="304FB485" w14:textId="77777777" w:rsidR="008C6965" w:rsidRDefault="008C6965" w:rsidP="00DD13EC">
      <w:pPr>
        <w:keepNext/>
        <w:keepLines/>
        <w:spacing w:after="0" w:line="240" w:lineRule="auto"/>
        <w:contextualSpacing/>
        <w:jc w:val="both"/>
        <w:rPr>
          <w:rFonts w:ascii="Times New Roman" w:eastAsia="Times New Roman" w:hAnsi="Times New Roman" w:cs="Times New Roman"/>
          <w:bCs/>
          <w:color w:val="FF0000"/>
          <w:sz w:val="24"/>
          <w:szCs w:val="24"/>
          <w:lang w:eastAsia="ru-RU"/>
        </w:rPr>
      </w:pPr>
    </w:p>
    <w:p w14:paraId="5EE8FC33" w14:textId="2AA598B4" w:rsidR="00A844C2" w:rsidRDefault="00A844C2" w:rsidP="00DD13EC">
      <w:pPr>
        <w:keepNext/>
        <w:keepLines/>
        <w:spacing w:after="0" w:line="240" w:lineRule="auto"/>
        <w:contextualSpacing/>
        <w:jc w:val="both"/>
        <w:rPr>
          <w:rFonts w:ascii="Times New Roman" w:eastAsia="Times New Roman" w:hAnsi="Times New Roman" w:cs="Times New Roman"/>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r w:rsidR="00BB38D9">
        <w:rPr>
          <w:rFonts w:ascii="Times New Roman" w:eastAsia="Times New Roman" w:hAnsi="Times New Roman" w:cs="Times New Roman"/>
          <w:bCs/>
          <w:sz w:val="24"/>
          <w:szCs w:val="24"/>
          <w:lang w:eastAsia="ru-RU"/>
        </w:rPr>
        <w:t>25</w:t>
      </w:r>
      <w:r w:rsidR="00672DDF">
        <w:rPr>
          <w:rFonts w:ascii="Times New Roman" w:eastAsia="Times New Roman" w:hAnsi="Times New Roman" w:cs="Times New Roman"/>
          <w:bCs/>
          <w:sz w:val="24"/>
          <w:szCs w:val="24"/>
          <w:lang w:eastAsia="ru-RU"/>
        </w:rPr>
        <w:t xml:space="preserve"> </w:t>
      </w:r>
      <w:r w:rsidRPr="00A844C2">
        <w:rPr>
          <w:rFonts w:ascii="Times New Roman" w:eastAsia="Times New Roman" w:hAnsi="Times New Roman" w:cs="Times New Roman"/>
          <w:bCs/>
          <w:sz w:val="24"/>
          <w:szCs w:val="24"/>
          <w:lang w:eastAsia="ru-RU"/>
        </w:rPr>
        <w:t>минут</w:t>
      </w:r>
      <w:r w:rsidR="00BF34C6">
        <w:rPr>
          <w:rFonts w:ascii="Times New Roman" w:eastAsia="Times New Roman" w:hAnsi="Times New Roman" w:cs="Times New Roman"/>
          <w:bCs/>
          <w:sz w:val="24"/>
          <w:szCs w:val="24"/>
          <w:lang w:eastAsia="ru-RU"/>
        </w:rPr>
        <w:t>.</w:t>
      </w:r>
    </w:p>
    <w:p w14:paraId="7BD4B480" w14:textId="77777777" w:rsidR="00A844C2" w:rsidRDefault="00A844C2" w:rsidP="00DD13EC">
      <w:pPr>
        <w:keepNext/>
        <w:keepLines/>
        <w:spacing w:after="0" w:line="240" w:lineRule="auto"/>
        <w:contextualSpacing/>
        <w:jc w:val="both"/>
        <w:rPr>
          <w:rFonts w:ascii="Times New Roman" w:eastAsia="Times New Roman" w:hAnsi="Times New Roman" w:cs="Times New Roman"/>
          <w:b/>
          <w:sz w:val="24"/>
          <w:szCs w:val="24"/>
          <w:lang w:eastAsia="ru-RU"/>
        </w:rPr>
      </w:pPr>
    </w:p>
    <w:p w14:paraId="522B5006" w14:textId="2D9E6DD5" w:rsidR="003F7FD0" w:rsidRDefault="008C6965" w:rsidP="00DD13EC">
      <w:pPr>
        <w:keepNext/>
        <w:keepLines/>
        <w:spacing w:after="0" w:line="240" w:lineRule="auto"/>
        <w:contextualSpacing/>
        <w:jc w:val="both"/>
        <w:rPr>
          <w:rFonts w:ascii="Times New Roman" w:eastAsia="Times New Roman" w:hAnsi="Times New Roman" w:cs="Times New Roman"/>
          <w:sz w:val="24"/>
          <w:szCs w:val="24"/>
          <w:lang w:eastAsia="ru-RU"/>
        </w:rPr>
      </w:pPr>
      <w:bookmarkStart w:id="2" w:name="_Hlk161015173"/>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003F7FD0">
        <w:rPr>
          <w:rFonts w:ascii="Times New Roman" w:eastAsia="Times New Roman" w:hAnsi="Times New Roman" w:cs="Times New Roman"/>
          <w:b/>
          <w:sz w:val="24"/>
          <w:szCs w:val="24"/>
          <w:lang w:eastAsia="ru-RU"/>
        </w:rPr>
        <w:t xml:space="preserve"> «на понижение»</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bookmarkEnd w:id="2"/>
      <w:r w:rsidR="00BB38D9" w:rsidRPr="00BB38D9">
        <w:rPr>
          <w:rFonts w:ascii="Times New Roman" w:eastAsia="Times New Roman" w:hAnsi="Times New Roman" w:cs="Times New Roman"/>
          <w:sz w:val="24"/>
          <w:szCs w:val="24"/>
          <w:lang w:eastAsia="ru-RU"/>
        </w:rPr>
        <w:t>5 % (Пять процентов) от начальной цены лота на первых 19 шагах</w:t>
      </w:r>
      <w:r w:rsidR="00BB38D9">
        <w:rPr>
          <w:rFonts w:ascii="Times New Roman" w:eastAsia="Times New Roman" w:hAnsi="Times New Roman" w:cs="Times New Roman"/>
          <w:sz w:val="24"/>
          <w:szCs w:val="24"/>
          <w:lang w:eastAsia="ru-RU"/>
        </w:rPr>
        <w:t xml:space="preserve">. </w:t>
      </w:r>
      <w:r w:rsidR="00BB38D9" w:rsidRPr="00BB38D9">
        <w:rPr>
          <w:rFonts w:ascii="Times New Roman" w:eastAsia="Times New Roman" w:hAnsi="Times New Roman" w:cs="Times New Roman"/>
          <w:sz w:val="24"/>
          <w:szCs w:val="24"/>
          <w:lang w:eastAsia="ru-RU"/>
        </w:rPr>
        <w:t>На последнем шаге устанавливается снижение до цены отсечения</w:t>
      </w:r>
      <w:r w:rsidR="00BB38D9">
        <w:rPr>
          <w:rFonts w:ascii="Times New Roman" w:eastAsia="Times New Roman" w:hAnsi="Times New Roman" w:cs="Times New Roman"/>
          <w:sz w:val="24"/>
          <w:szCs w:val="24"/>
          <w:lang w:eastAsia="ru-RU"/>
        </w:rPr>
        <w:t>.</w:t>
      </w: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904"/>
        <w:gridCol w:w="1042"/>
        <w:gridCol w:w="4456"/>
      </w:tblGrid>
      <w:tr w:rsidR="00DD13EC" w:rsidRPr="00DD13EC" w14:paraId="4969D120" w14:textId="77777777" w:rsidTr="00DD13EC">
        <w:trPr>
          <w:trHeight w:val="192"/>
        </w:trPr>
        <w:tc>
          <w:tcPr>
            <w:tcW w:w="3261" w:type="dxa"/>
            <w:vMerge w:val="restart"/>
            <w:tcBorders>
              <w:top w:val="single" w:sz="4" w:space="0" w:color="auto"/>
              <w:left w:val="single" w:sz="4" w:space="0" w:color="auto"/>
              <w:bottom w:val="single" w:sz="4" w:space="0" w:color="auto"/>
              <w:right w:val="single" w:sz="4" w:space="0" w:color="auto"/>
            </w:tcBorders>
            <w:noWrap/>
            <w:vAlign w:val="center"/>
            <w:hideMark/>
          </w:tcPr>
          <w:p w14:paraId="4D1FF7F8"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 лота</w:t>
            </w:r>
          </w:p>
        </w:tc>
        <w:tc>
          <w:tcPr>
            <w:tcW w:w="904" w:type="dxa"/>
            <w:vMerge w:val="restart"/>
            <w:tcBorders>
              <w:top w:val="single" w:sz="4" w:space="0" w:color="auto"/>
              <w:left w:val="single" w:sz="4" w:space="0" w:color="auto"/>
              <w:bottom w:val="single" w:sz="4" w:space="0" w:color="auto"/>
              <w:right w:val="single" w:sz="4" w:space="0" w:color="auto"/>
            </w:tcBorders>
            <w:noWrap/>
            <w:vAlign w:val="center"/>
            <w:hideMark/>
          </w:tcPr>
          <w:p w14:paraId="5E78C5E6"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 Шага</w:t>
            </w:r>
          </w:p>
        </w:tc>
        <w:tc>
          <w:tcPr>
            <w:tcW w:w="1042" w:type="dxa"/>
            <w:vMerge w:val="restart"/>
            <w:tcBorders>
              <w:top w:val="single" w:sz="4" w:space="0" w:color="auto"/>
              <w:left w:val="single" w:sz="4" w:space="0" w:color="auto"/>
              <w:bottom w:val="single" w:sz="4" w:space="0" w:color="auto"/>
              <w:right w:val="single" w:sz="4" w:space="0" w:color="auto"/>
            </w:tcBorders>
            <w:noWrap/>
            <w:vAlign w:val="center"/>
            <w:hideMark/>
          </w:tcPr>
          <w:p w14:paraId="5A4CFC78"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Время</w:t>
            </w:r>
            <w:r w:rsidRPr="00DD13EC">
              <w:rPr>
                <w:rFonts w:ascii="Times New Roman" w:eastAsia="Times New Roman" w:hAnsi="Times New Roman" w:cs="Times New Roman"/>
                <w:color w:val="000000"/>
                <w:sz w:val="20"/>
                <w:szCs w:val="20"/>
              </w:rPr>
              <w:t> </w:t>
            </w:r>
          </w:p>
        </w:tc>
        <w:tc>
          <w:tcPr>
            <w:tcW w:w="4456" w:type="dxa"/>
            <w:tcBorders>
              <w:top w:val="single" w:sz="4" w:space="0" w:color="auto"/>
              <w:left w:val="single" w:sz="4" w:space="0" w:color="auto"/>
              <w:bottom w:val="single" w:sz="4" w:space="0" w:color="auto"/>
              <w:right w:val="single" w:sz="4" w:space="0" w:color="auto"/>
            </w:tcBorders>
            <w:vAlign w:val="center"/>
            <w:hideMark/>
          </w:tcPr>
          <w:p w14:paraId="567E615B"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 xml:space="preserve">Наименование актива: </w:t>
            </w:r>
          </w:p>
        </w:tc>
      </w:tr>
      <w:tr w:rsidR="00DD13EC" w:rsidRPr="00DD13EC" w14:paraId="533165D2" w14:textId="77777777" w:rsidTr="00DD13EC">
        <w:trPr>
          <w:trHeight w:val="7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889622" w14:textId="77777777" w:rsidR="00DD13EC" w:rsidRPr="00DD13EC" w:rsidRDefault="00DD13EC" w:rsidP="00DD13EC">
            <w:pPr>
              <w:keepNext/>
              <w:keepLines/>
              <w:spacing w:after="0" w:line="240" w:lineRule="auto"/>
              <w:contextualSpacing/>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48A91" w14:textId="77777777" w:rsidR="00DD13EC" w:rsidRPr="00DD13EC" w:rsidRDefault="00DD13EC" w:rsidP="00DD13EC">
            <w:pPr>
              <w:keepNext/>
              <w:keepLines/>
              <w:spacing w:after="0" w:line="240" w:lineRule="auto"/>
              <w:contextualSpacing/>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4AC06" w14:textId="77777777" w:rsidR="00DD13EC" w:rsidRPr="00DD13EC" w:rsidRDefault="00DD13EC" w:rsidP="00DD13EC">
            <w:pPr>
              <w:keepNext/>
              <w:keepLines/>
              <w:spacing w:after="0" w:line="240" w:lineRule="auto"/>
              <w:contextualSpacing/>
              <w:rPr>
                <w:rFonts w:ascii="Times New Roman" w:eastAsia="Times New Roman" w:hAnsi="Times New Roman" w:cs="Times New Roman"/>
                <w:b/>
                <w:bCs/>
                <w:color w:val="000000"/>
                <w:sz w:val="20"/>
                <w:szCs w:val="20"/>
              </w:rPr>
            </w:pPr>
          </w:p>
        </w:tc>
        <w:tc>
          <w:tcPr>
            <w:tcW w:w="4456" w:type="dxa"/>
            <w:tcBorders>
              <w:top w:val="single" w:sz="4" w:space="0" w:color="auto"/>
              <w:left w:val="single" w:sz="4" w:space="0" w:color="auto"/>
              <w:bottom w:val="single" w:sz="4" w:space="0" w:color="auto"/>
              <w:right w:val="single" w:sz="4" w:space="0" w:color="auto"/>
            </w:tcBorders>
            <w:vAlign w:val="center"/>
            <w:hideMark/>
          </w:tcPr>
          <w:p w14:paraId="5FF849BB" w14:textId="77777777" w:rsidR="00DD13EC" w:rsidRPr="00DD13EC" w:rsidRDefault="00DD13EC" w:rsidP="00DD13EC">
            <w:pPr>
              <w:keepNext/>
              <w:keepLines/>
              <w:spacing w:after="0" w:line="256" w:lineRule="auto"/>
              <w:contextualSpacing/>
              <w:jc w:val="both"/>
              <w:rPr>
                <w:rFonts w:ascii="Times New Roman" w:eastAsia="Times New Roman" w:hAnsi="Times New Roman" w:cs="Times New Roman"/>
                <w:color w:val="000000"/>
                <w:sz w:val="20"/>
                <w:szCs w:val="20"/>
              </w:rPr>
            </w:pPr>
            <w:r w:rsidRPr="00DD13EC">
              <w:rPr>
                <w:rFonts w:ascii="Times New Roman" w:eastAsia="Times New Roman" w:hAnsi="Times New Roman" w:cs="Times New Roman"/>
                <w:sz w:val="20"/>
                <w:szCs w:val="20"/>
              </w:rPr>
              <w:t xml:space="preserve">Право (требования) по обязательствам залогодателя Мазина Романа Анатольевича и поручителя </w:t>
            </w:r>
            <w:proofErr w:type="spellStart"/>
            <w:r w:rsidRPr="00DD13EC">
              <w:rPr>
                <w:rFonts w:ascii="Times New Roman" w:eastAsia="Times New Roman" w:hAnsi="Times New Roman" w:cs="Times New Roman"/>
                <w:sz w:val="20"/>
                <w:szCs w:val="20"/>
              </w:rPr>
              <w:t>Лебедюка</w:t>
            </w:r>
            <w:proofErr w:type="spellEnd"/>
            <w:r w:rsidRPr="00DD13EC">
              <w:rPr>
                <w:rFonts w:ascii="Times New Roman" w:eastAsia="Times New Roman" w:hAnsi="Times New Roman" w:cs="Times New Roman"/>
                <w:sz w:val="20"/>
                <w:szCs w:val="20"/>
              </w:rPr>
              <w:t xml:space="preserve"> Геннадия Васильевича, возникшим на основании договоров залога и поручительства, заключенных в обеспечение исполнения обязательств ООО «ТСК </w:t>
            </w:r>
            <w:proofErr w:type="spellStart"/>
            <w:r w:rsidRPr="00DD13EC">
              <w:rPr>
                <w:rFonts w:ascii="Times New Roman" w:eastAsia="Times New Roman" w:hAnsi="Times New Roman" w:cs="Times New Roman"/>
                <w:sz w:val="20"/>
                <w:szCs w:val="20"/>
              </w:rPr>
              <w:t>Росметэкспорт</w:t>
            </w:r>
            <w:proofErr w:type="spellEnd"/>
            <w:r w:rsidRPr="00DD13EC">
              <w:rPr>
                <w:rFonts w:ascii="Times New Roman" w:eastAsia="Times New Roman" w:hAnsi="Times New Roman" w:cs="Times New Roman"/>
                <w:sz w:val="20"/>
                <w:szCs w:val="20"/>
              </w:rPr>
              <w:t>» перед АО «</w:t>
            </w:r>
            <w:proofErr w:type="spellStart"/>
            <w:r w:rsidRPr="00DD13EC">
              <w:rPr>
                <w:rFonts w:ascii="Times New Roman" w:eastAsia="Times New Roman" w:hAnsi="Times New Roman" w:cs="Times New Roman"/>
                <w:sz w:val="20"/>
                <w:szCs w:val="20"/>
              </w:rPr>
              <w:t>Россельхозбанк</w:t>
            </w:r>
            <w:proofErr w:type="spellEnd"/>
            <w:r w:rsidRPr="00DD13EC">
              <w:rPr>
                <w:rFonts w:ascii="Times New Roman" w:eastAsia="Times New Roman" w:hAnsi="Times New Roman" w:cs="Times New Roman"/>
                <w:sz w:val="20"/>
                <w:szCs w:val="20"/>
              </w:rPr>
              <w:t>»</w:t>
            </w:r>
          </w:p>
        </w:tc>
      </w:tr>
      <w:tr w:rsidR="00DD13EC" w:rsidRPr="00DD13EC" w14:paraId="624350FF" w14:textId="77777777" w:rsidTr="00DD13EC">
        <w:trPr>
          <w:trHeight w:val="56"/>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291C0FCB"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Шаг аукциона</w:t>
            </w:r>
          </w:p>
        </w:tc>
        <w:tc>
          <w:tcPr>
            <w:tcW w:w="904" w:type="dxa"/>
            <w:tcBorders>
              <w:top w:val="single" w:sz="4" w:space="0" w:color="auto"/>
              <w:left w:val="single" w:sz="4" w:space="0" w:color="auto"/>
              <w:bottom w:val="single" w:sz="4" w:space="0" w:color="auto"/>
              <w:right w:val="single" w:sz="4" w:space="0" w:color="auto"/>
            </w:tcBorders>
            <w:vAlign w:val="center"/>
            <w:hideMark/>
          </w:tcPr>
          <w:p w14:paraId="3496A4CE"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1-19</w:t>
            </w:r>
          </w:p>
        </w:tc>
        <w:tc>
          <w:tcPr>
            <w:tcW w:w="1042" w:type="dxa"/>
            <w:tcBorders>
              <w:top w:val="single" w:sz="4" w:space="0" w:color="auto"/>
              <w:left w:val="single" w:sz="4" w:space="0" w:color="auto"/>
              <w:bottom w:val="single" w:sz="4" w:space="0" w:color="auto"/>
              <w:right w:val="single" w:sz="4" w:space="0" w:color="auto"/>
            </w:tcBorders>
            <w:noWrap/>
            <w:vAlign w:val="center"/>
            <w:hideMark/>
          </w:tcPr>
          <w:p w14:paraId="123D464F"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 </w:t>
            </w:r>
          </w:p>
        </w:tc>
        <w:tc>
          <w:tcPr>
            <w:tcW w:w="4456" w:type="dxa"/>
            <w:tcBorders>
              <w:top w:val="single" w:sz="4" w:space="0" w:color="auto"/>
              <w:left w:val="single" w:sz="4" w:space="0" w:color="auto"/>
              <w:bottom w:val="single" w:sz="4" w:space="0" w:color="auto"/>
              <w:right w:val="single" w:sz="4" w:space="0" w:color="auto"/>
            </w:tcBorders>
            <w:vAlign w:val="center"/>
            <w:hideMark/>
          </w:tcPr>
          <w:p w14:paraId="53BF0583"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 xml:space="preserve">5% </w:t>
            </w:r>
          </w:p>
        </w:tc>
      </w:tr>
      <w:tr w:rsidR="00DD13EC" w:rsidRPr="00DD13EC" w14:paraId="2396A869" w14:textId="77777777" w:rsidTr="00DD13EC">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8741BE" w14:textId="77777777" w:rsidR="00DD13EC" w:rsidRPr="00DD13EC" w:rsidRDefault="00DD13EC" w:rsidP="00DD13EC">
            <w:pPr>
              <w:keepNext/>
              <w:keepLines/>
              <w:spacing w:after="0" w:line="240" w:lineRule="auto"/>
              <w:contextualSpacing/>
              <w:rPr>
                <w:rFonts w:ascii="Times New Roman" w:eastAsia="Times New Roman" w:hAnsi="Times New Roman" w:cs="Times New Roman"/>
                <w:b/>
                <w:bCs/>
                <w:color w:val="000000"/>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1EF20093"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20</w:t>
            </w:r>
          </w:p>
        </w:tc>
        <w:tc>
          <w:tcPr>
            <w:tcW w:w="1042" w:type="dxa"/>
            <w:tcBorders>
              <w:top w:val="single" w:sz="4" w:space="0" w:color="auto"/>
              <w:left w:val="single" w:sz="4" w:space="0" w:color="auto"/>
              <w:bottom w:val="single" w:sz="4" w:space="0" w:color="auto"/>
              <w:right w:val="single" w:sz="4" w:space="0" w:color="auto"/>
            </w:tcBorders>
            <w:noWrap/>
            <w:vAlign w:val="center"/>
          </w:tcPr>
          <w:p w14:paraId="450CC61E"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p>
        </w:tc>
        <w:tc>
          <w:tcPr>
            <w:tcW w:w="4456" w:type="dxa"/>
            <w:tcBorders>
              <w:top w:val="single" w:sz="4" w:space="0" w:color="auto"/>
              <w:left w:val="single" w:sz="4" w:space="0" w:color="auto"/>
              <w:bottom w:val="single" w:sz="4" w:space="0" w:color="auto"/>
              <w:right w:val="single" w:sz="4" w:space="0" w:color="auto"/>
            </w:tcBorders>
            <w:vAlign w:val="center"/>
            <w:hideMark/>
          </w:tcPr>
          <w:p w14:paraId="16194804"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 xml:space="preserve">На последнем шаге устанавливается </w:t>
            </w:r>
          </w:p>
          <w:p w14:paraId="62EC7022"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снижение до цены отсечения</w:t>
            </w:r>
          </w:p>
        </w:tc>
      </w:tr>
      <w:tr w:rsidR="00DD13EC" w:rsidRPr="00DD13EC" w14:paraId="1661C99B" w14:textId="77777777" w:rsidTr="00DD13EC">
        <w:trPr>
          <w:trHeight w:val="384"/>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C798BD"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Начальная цена реализации лота, руб.</w:t>
            </w:r>
          </w:p>
        </w:tc>
        <w:tc>
          <w:tcPr>
            <w:tcW w:w="904" w:type="dxa"/>
            <w:tcBorders>
              <w:top w:val="single" w:sz="4" w:space="0" w:color="auto"/>
              <w:left w:val="single" w:sz="4" w:space="0" w:color="auto"/>
              <w:bottom w:val="single" w:sz="4" w:space="0" w:color="auto"/>
              <w:right w:val="single" w:sz="4" w:space="0" w:color="auto"/>
            </w:tcBorders>
            <w:vAlign w:val="center"/>
            <w:hideMark/>
          </w:tcPr>
          <w:p w14:paraId="353B6746"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 </w:t>
            </w:r>
          </w:p>
        </w:tc>
        <w:tc>
          <w:tcPr>
            <w:tcW w:w="1042" w:type="dxa"/>
            <w:tcBorders>
              <w:top w:val="nil"/>
              <w:left w:val="nil"/>
              <w:bottom w:val="single" w:sz="8" w:space="0" w:color="auto"/>
              <w:right w:val="single" w:sz="8" w:space="0" w:color="auto"/>
            </w:tcBorders>
            <w:noWrap/>
            <w:vAlign w:val="center"/>
            <w:hideMark/>
          </w:tcPr>
          <w:p w14:paraId="42F5AF63"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9:00:00</w:t>
            </w:r>
          </w:p>
        </w:tc>
        <w:tc>
          <w:tcPr>
            <w:tcW w:w="4456" w:type="dxa"/>
            <w:tcBorders>
              <w:top w:val="single" w:sz="4" w:space="0" w:color="auto"/>
              <w:left w:val="single" w:sz="4" w:space="0" w:color="auto"/>
              <w:bottom w:val="single" w:sz="4" w:space="0" w:color="auto"/>
              <w:right w:val="single" w:sz="4" w:space="0" w:color="auto"/>
            </w:tcBorders>
            <w:vAlign w:val="center"/>
            <w:hideMark/>
          </w:tcPr>
          <w:p w14:paraId="66564354"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sz w:val="20"/>
                <w:szCs w:val="20"/>
              </w:rPr>
            </w:pPr>
            <w:r w:rsidRPr="00DD13EC">
              <w:rPr>
                <w:rFonts w:ascii="Times New Roman" w:eastAsia="Times New Roman" w:hAnsi="Times New Roman" w:cs="Times New Roman"/>
                <w:color w:val="000000"/>
                <w:sz w:val="20"/>
                <w:szCs w:val="20"/>
              </w:rPr>
              <w:t>216 936 212,13</w:t>
            </w:r>
          </w:p>
        </w:tc>
      </w:tr>
      <w:tr w:rsidR="00DD13EC" w:rsidRPr="00DD13EC" w14:paraId="7B1E2F71" w14:textId="77777777" w:rsidTr="00DD13EC">
        <w:trPr>
          <w:trHeight w:val="192"/>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407FFBDA"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Порядок понижения</w:t>
            </w:r>
          </w:p>
        </w:tc>
        <w:tc>
          <w:tcPr>
            <w:tcW w:w="904" w:type="dxa"/>
            <w:tcBorders>
              <w:top w:val="single" w:sz="4" w:space="0" w:color="auto"/>
              <w:left w:val="single" w:sz="4" w:space="0" w:color="auto"/>
              <w:bottom w:val="single" w:sz="4" w:space="0" w:color="auto"/>
              <w:right w:val="single" w:sz="4" w:space="0" w:color="auto"/>
            </w:tcBorders>
            <w:vAlign w:val="center"/>
            <w:hideMark/>
          </w:tcPr>
          <w:p w14:paraId="08EDAB0C"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1</w:t>
            </w:r>
          </w:p>
        </w:tc>
        <w:tc>
          <w:tcPr>
            <w:tcW w:w="1042" w:type="dxa"/>
            <w:tcBorders>
              <w:top w:val="nil"/>
              <w:left w:val="nil"/>
              <w:bottom w:val="single" w:sz="8" w:space="0" w:color="auto"/>
              <w:right w:val="single" w:sz="8" w:space="0" w:color="auto"/>
            </w:tcBorders>
            <w:noWrap/>
            <w:vAlign w:val="center"/>
            <w:hideMark/>
          </w:tcPr>
          <w:p w14:paraId="20C79E76"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sz w:val="20"/>
                <w:szCs w:val="20"/>
              </w:rPr>
            </w:pPr>
            <w:r w:rsidRPr="00DD13EC">
              <w:rPr>
                <w:rFonts w:ascii="Times New Roman" w:eastAsia="Times New Roman" w:hAnsi="Times New Roman" w:cs="Times New Roman"/>
                <w:color w:val="000000"/>
                <w:sz w:val="20"/>
                <w:szCs w:val="20"/>
              </w:rPr>
              <w:t>9:25:00</w:t>
            </w:r>
          </w:p>
        </w:tc>
        <w:tc>
          <w:tcPr>
            <w:tcW w:w="4456" w:type="dxa"/>
            <w:tcBorders>
              <w:top w:val="single" w:sz="4" w:space="0" w:color="auto"/>
              <w:left w:val="single" w:sz="4" w:space="0" w:color="auto"/>
              <w:bottom w:val="single" w:sz="4" w:space="0" w:color="auto"/>
              <w:right w:val="single" w:sz="4" w:space="0" w:color="auto"/>
            </w:tcBorders>
            <w:vAlign w:val="center"/>
            <w:hideMark/>
          </w:tcPr>
          <w:p w14:paraId="2516EA10"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color w:val="000000"/>
                <w:sz w:val="20"/>
                <w:szCs w:val="20"/>
              </w:rPr>
            </w:pPr>
            <w:r w:rsidRPr="00DD13EC">
              <w:rPr>
                <w:rFonts w:ascii="Times New Roman" w:eastAsia="Times New Roman" w:hAnsi="Times New Roman" w:cs="Times New Roman"/>
                <w:color w:val="000000"/>
                <w:sz w:val="20"/>
                <w:szCs w:val="20"/>
              </w:rPr>
              <w:t>206 089 401,52</w:t>
            </w:r>
          </w:p>
        </w:tc>
      </w:tr>
      <w:tr w:rsidR="00DD13EC" w:rsidRPr="00DD13EC" w14:paraId="61522E8C" w14:textId="77777777" w:rsidTr="00DD13EC">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0EF4C4" w14:textId="77777777" w:rsidR="00DD13EC" w:rsidRPr="00DD13EC" w:rsidRDefault="00DD13EC" w:rsidP="00DD13EC">
            <w:pPr>
              <w:keepNext/>
              <w:keepLines/>
              <w:spacing w:after="0" w:line="240" w:lineRule="auto"/>
              <w:contextualSpacing/>
              <w:rPr>
                <w:rFonts w:ascii="Times New Roman" w:eastAsia="Times New Roman" w:hAnsi="Times New Roman" w:cs="Times New Roman"/>
                <w:b/>
                <w:bCs/>
                <w:color w:val="000000"/>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68D0E0A3"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2</w:t>
            </w:r>
          </w:p>
        </w:tc>
        <w:tc>
          <w:tcPr>
            <w:tcW w:w="1042" w:type="dxa"/>
            <w:tcBorders>
              <w:top w:val="nil"/>
              <w:left w:val="nil"/>
              <w:bottom w:val="single" w:sz="8" w:space="0" w:color="auto"/>
              <w:right w:val="single" w:sz="8" w:space="0" w:color="auto"/>
            </w:tcBorders>
            <w:noWrap/>
            <w:vAlign w:val="center"/>
            <w:hideMark/>
          </w:tcPr>
          <w:p w14:paraId="3046BA76"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sz w:val="20"/>
                <w:szCs w:val="20"/>
              </w:rPr>
            </w:pPr>
            <w:r w:rsidRPr="00DD13EC">
              <w:rPr>
                <w:rFonts w:ascii="Times New Roman" w:eastAsia="Times New Roman" w:hAnsi="Times New Roman" w:cs="Times New Roman"/>
                <w:color w:val="000000"/>
                <w:sz w:val="20"/>
                <w:szCs w:val="20"/>
              </w:rPr>
              <w:t>9:50:00</w:t>
            </w:r>
          </w:p>
        </w:tc>
        <w:tc>
          <w:tcPr>
            <w:tcW w:w="4456" w:type="dxa"/>
            <w:tcBorders>
              <w:top w:val="single" w:sz="4" w:space="0" w:color="auto"/>
              <w:left w:val="single" w:sz="4" w:space="0" w:color="auto"/>
              <w:bottom w:val="single" w:sz="4" w:space="0" w:color="auto"/>
              <w:right w:val="single" w:sz="4" w:space="0" w:color="auto"/>
            </w:tcBorders>
            <w:vAlign w:val="center"/>
            <w:hideMark/>
          </w:tcPr>
          <w:p w14:paraId="246C1444"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color w:val="000000"/>
                <w:sz w:val="20"/>
                <w:szCs w:val="20"/>
              </w:rPr>
            </w:pPr>
            <w:r w:rsidRPr="00DD13EC">
              <w:rPr>
                <w:rFonts w:ascii="Times New Roman" w:eastAsia="Times New Roman" w:hAnsi="Times New Roman" w:cs="Times New Roman"/>
                <w:color w:val="000000"/>
                <w:sz w:val="20"/>
                <w:szCs w:val="20"/>
              </w:rPr>
              <w:t>195 242 590,91</w:t>
            </w:r>
          </w:p>
        </w:tc>
      </w:tr>
      <w:tr w:rsidR="00DD13EC" w:rsidRPr="00DD13EC" w14:paraId="532526A3" w14:textId="77777777" w:rsidTr="00DD13EC">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D09364" w14:textId="77777777" w:rsidR="00DD13EC" w:rsidRPr="00DD13EC" w:rsidRDefault="00DD13EC" w:rsidP="00DD13EC">
            <w:pPr>
              <w:keepNext/>
              <w:keepLines/>
              <w:spacing w:after="0" w:line="240" w:lineRule="auto"/>
              <w:contextualSpacing/>
              <w:rPr>
                <w:rFonts w:ascii="Times New Roman" w:eastAsia="Times New Roman" w:hAnsi="Times New Roman" w:cs="Times New Roman"/>
                <w:b/>
                <w:bCs/>
                <w:color w:val="000000"/>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64B337B2"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3</w:t>
            </w:r>
          </w:p>
        </w:tc>
        <w:tc>
          <w:tcPr>
            <w:tcW w:w="1042" w:type="dxa"/>
            <w:tcBorders>
              <w:top w:val="nil"/>
              <w:left w:val="nil"/>
              <w:bottom w:val="single" w:sz="8" w:space="0" w:color="auto"/>
              <w:right w:val="single" w:sz="8" w:space="0" w:color="auto"/>
            </w:tcBorders>
            <w:noWrap/>
            <w:vAlign w:val="center"/>
            <w:hideMark/>
          </w:tcPr>
          <w:p w14:paraId="4A6C95BC"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sz w:val="20"/>
                <w:szCs w:val="20"/>
              </w:rPr>
            </w:pPr>
            <w:r w:rsidRPr="00DD13EC">
              <w:rPr>
                <w:rFonts w:ascii="Times New Roman" w:eastAsia="Times New Roman" w:hAnsi="Times New Roman" w:cs="Times New Roman"/>
                <w:color w:val="000000"/>
                <w:sz w:val="20"/>
                <w:szCs w:val="20"/>
              </w:rPr>
              <w:t>10:15:00</w:t>
            </w:r>
          </w:p>
        </w:tc>
        <w:tc>
          <w:tcPr>
            <w:tcW w:w="4456" w:type="dxa"/>
            <w:tcBorders>
              <w:top w:val="single" w:sz="4" w:space="0" w:color="auto"/>
              <w:left w:val="single" w:sz="4" w:space="0" w:color="auto"/>
              <w:bottom w:val="single" w:sz="4" w:space="0" w:color="auto"/>
              <w:right w:val="single" w:sz="4" w:space="0" w:color="auto"/>
            </w:tcBorders>
            <w:vAlign w:val="center"/>
            <w:hideMark/>
          </w:tcPr>
          <w:p w14:paraId="42B9209E"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color w:val="000000"/>
                <w:sz w:val="20"/>
                <w:szCs w:val="20"/>
              </w:rPr>
            </w:pPr>
            <w:r w:rsidRPr="00DD13EC">
              <w:rPr>
                <w:rFonts w:ascii="Times New Roman" w:eastAsia="Times New Roman" w:hAnsi="Times New Roman" w:cs="Times New Roman"/>
                <w:color w:val="000000"/>
                <w:sz w:val="20"/>
                <w:szCs w:val="20"/>
              </w:rPr>
              <w:t>184 395 780,30</w:t>
            </w:r>
          </w:p>
        </w:tc>
      </w:tr>
      <w:tr w:rsidR="00DD13EC" w:rsidRPr="00DD13EC" w14:paraId="04D5FD3B" w14:textId="77777777" w:rsidTr="00DD13EC">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4821DE" w14:textId="77777777" w:rsidR="00DD13EC" w:rsidRPr="00DD13EC" w:rsidRDefault="00DD13EC" w:rsidP="00DD13EC">
            <w:pPr>
              <w:keepNext/>
              <w:keepLines/>
              <w:spacing w:after="0" w:line="240" w:lineRule="auto"/>
              <w:contextualSpacing/>
              <w:rPr>
                <w:rFonts w:ascii="Times New Roman" w:eastAsia="Times New Roman" w:hAnsi="Times New Roman" w:cs="Times New Roman"/>
                <w:b/>
                <w:bCs/>
                <w:color w:val="000000"/>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114815A5"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4</w:t>
            </w:r>
          </w:p>
        </w:tc>
        <w:tc>
          <w:tcPr>
            <w:tcW w:w="1042" w:type="dxa"/>
            <w:tcBorders>
              <w:top w:val="nil"/>
              <w:left w:val="nil"/>
              <w:bottom w:val="single" w:sz="8" w:space="0" w:color="auto"/>
              <w:right w:val="single" w:sz="8" w:space="0" w:color="auto"/>
            </w:tcBorders>
            <w:noWrap/>
            <w:vAlign w:val="center"/>
            <w:hideMark/>
          </w:tcPr>
          <w:p w14:paraId="1573262C"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sz w:val="20"/>
                <w:szCs w:val="20"/>
              </w:rPr>
            </w:pPr>
            <w:r w:rsidRPr="00DD13EC">
              <w:rPr>
                <w:rFonts w:ascii="Times New Roman" w:eastAsia="Times New Roman" w:hAnsi="Times New Roman" w:cs="Times New Roman"/>
                <w:color w:val="000000"/>
                <w:sz w:val="20"/>
                <w:szCs w:val="20"/>
              </w:rPr>
              <w:t>10:40:00</w:t>
            </w:r>
          </w:p>
        </w:tc>
        <w:tc>
          <w:tcPr>
            <w:tcW w:w="4456" w:type="dxa"/>
            <w:tcBorders>
              <w:top w:val="single" w:sz="4" w:space="0" w:color="auto"/>
              <w:left w:val="single" w:sz="4" w:space="0" w:color="auto"/>
              <w:bottom w:val="single" w:sz="4" w:space="0" w:color="auto"/>
              <w:right w:val="single" w:sz="4" w:space="0" w:color="auto"/>
            </w:tcBorders>
            <w:vAlign w:val="center"/>
            <w:hideMark/>
          </w:tcPr>
          <w:p w14:paraId="7D8C278B"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color w:val="000000"/>
                <w:sz w:val="20"/>
                <w:szCs w:val="20"/>
              </w:rPr>
            </w:pPr>
            <w:r w:rsidRPr="00DD13EC">
              <w:rPr>
                <w:rFonts w:ascii="Times New Roman" w:eastAsia="Times New Roman" w:hAnsi="Times New Roman" w:cs="Times New Roman"/>
                <w:color w:val="000000"/>
                <w:sz w:val="20"/>
                <w:szCs w:val="20"/>
              </w:rPr>
              <w:t>173 548 969,69</w:t>
            </w:r>
          </w:p>
        </w:tc>
      </w:tr>
      <w:tr w:rsidR="00DD13EC" w:rsidRPr="00DD13EC" w14:paraId="75FE308B" w14:textId="77777777" w:rsidTr="00DD13EC">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06C1E" w14:textId="77777777" w:rsidR="00DD13EC" w:rsidRPr="00DD13EC" w:rsidRDefault="00DD13EC" w:rsidP="00DD13EC">
            <w:pPr>
              <w:keepNext/>
              <w:keepLines/>
              <w:spacing w:after="0" w:line="240" w:lineRule="auto"/>
              <w:contextualSpacing/>
              <w:rPr>
                <w:rFonts w:ascii="Times New Roman" w:eastAsia="Times New Roman" w:hAnsi="Times New Roman" w:cs="Times New Roman"/>
                <w:b/>
                <w:bCs/>
                <w:color w:val="000000"/>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2E2090C5"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5</w:t>
            </w:r>
          </w:p>
        </w:tc>
        <w:tc>
          <w:tcPr>
            <w:tcW w:w="1042" w:type="dxa"/>
            <w:tcBorders>
              <w:top w:val="nil"/>
              <w:left w:val="nil"/>
              <w:bottom w:val="single" w:sz="8" w:space="0" w:color="auto"/>
              <w:right w:val="single" w:sz="8" w:space="0" w:color="auto"/>
            </w:tcBorders>
            <w:noWrap/>
            <w:vAlign w:val="center"/>
            <w:hideMark/>
          </w:tcPr>
          <w:p w14:paraId="325E8F30"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sz w:val="20"/>
                <w:szCs w:val="20"/>
              </w:rPr>
            </w:pPr>
            <w:r w:rsidRPr="00DD13EC">
              <w:rPr>
                <w:rFonts w:ascii="Times New Roman" w:eastAsia="Times New Roman" w:hAnsi="Times New Roman" w:cs="Times New Roman"/>
                <w:color w:val="000000"/>
                <w:sz w:val="20"/>
                <w:szCs w:val="20"/>
              </w:rPr>
              <w:t>11:05:00</w:t>
            </w:r>
          </w:p>
        </w:tc>
        <w:tc>
          <w:tcPr>
            <w:tcW w:w="4456" w:type="dxa"/>
            <w:tcBorders>
              <w:top w:val="single" w:sz="4" w:space="0" w:color="auto"/>
              <w:left w:val="single" w:sz="4" w:space="0" w:color="auto"/>
              <w:bottom w:val="single" w:sz="4" w:space="0" w:color="auto"/>
              <w:right w:val="single" w:sz="4" w:space="0" w:color="auto"/>
            </w:tcBorders>
            <w:vAlign w:val="center"/>
            <w:hideMark/>
          </w:tcPr>
          <w:p w14:paraId="70A7F210"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color w:val="000000"/>
                <w:sz w:val="20"/>
                <w:szCs w:val="20"/>
              </w:rPr>
            </w:pPr>
            <w:r w:rsidRPr="00DD13EC">
              <w:rPr>
                <w:rFonts w:ascii="Times New Roman" w:eastAsia="Times New Roman" w:hAnsi="Times New Roman" w:cs="Times New Roman"/>
                <w:color w:val="000000"/>
                <w:sz w:val="20"/>
                <w:szCs w:val="20"/>
              </w:rPr>
              <w:t>162 702 159,08</w:t>
            </w:r>
          </w:p>
        </w:tc>
      </w:tr>
      <w:tr w:rsidR="00DD13EC" w:rsidRPr="00DD13EC" w14:paraId="056E5BA7" w14:textId="77777777" w:rsidTr="00DD13EC">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93185" w14:textId="77777777" w:rsidR="00DD13EC" w:rsidRPr="00DD13EC" w:rsidRDefault="00DD13EC" w:rsidP="00DD13EC">
            <w:pPr>
              <w:keepNext/>
              <w:keepLines/>
              <w:spacing w:after="0" w:line="240" w:lineRule="auto"/>
              <w:contextualSpacing/>
              <w:rPr>
                <w:rFonts w:ascii="Times New Roman" w:eastAsia="Times New Roman" w:hAnsi="Times New Roman" w:cs="Times New Roman"/>
                <w:b/>
                <w:bCs/>
                <w:color w:val="000000"/>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170D79E2"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6</w:t>
            </w:r>
          </w:p>
        </w:tc>
        <w:tc>
          <w:tcPr>
            <w:tcW w:w="1042" w:type="dxa"/>
            <w:tcBorders>
              <w:top w:val="nil"/>
              <w:left w:val="nil"/>
              <w:bottom w:val="single" w:sz="8" w:space="0" w:color="auto"/>
              <w:right w:val="single" w:sz="8" w:space="0" w:color="auto"/>
            </w:tcBorders>
            <w:noWrap/>
            <w:vAlign w:val="center"/>
            <w:hideMark/>
          </w:tcPr>
          <w:p w14:paraId="7B09A046"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sz w:val="20"/>
                <w:szCs w:val="20"/>
              </w:rPr>
            </w:pPr>
            <w:r w:rsidRPr="00DD13EC">
              <w:rPr>
                <w:rFonts w:ascii="Times New Roman" w:eastAsia="Times New Roman" w:hAnsi="Times New Roman" w:cs="Times New Roman"/>
                <w:color w:val="000000"/>
                <w:sz w:val="20"/>
                <w:szCs w:val="20"/>
              </w:rPr>
              <w:t>11:30:00</w:t>
            </w:r>
          </w:p>
        </w:tc>
        <w:tc>
          <w:tcPr>
            <w:tcW w:w="4456" w:type="dxa"/>
            <w:tcBorders>
              <w:top w:val="single" w:sz="4" w:space="0" w:color="auto"/>
              <w:left w:val="single" w:sz="4" w:space="0" w:color="auto"/>
              <w:bottom w:val="single" w:sz="4" w:space="0" w:color="auto"/>
              <w:right w:val="single" w:sz="4" w:space="0" w:color="auto"/>
            </w:tcBorders>
            <w:vAlign w:val="center"/>
            <w:hideMark/>
          </w:tcPr>
          <w:p w14:paraId="3B56A114"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color w:val="000000"/>
                <w:sz w:val="20"/>
                <w:szCs w:val="20"/>
              </w:rPr>
            </w:pPr>
            <w:r w:rsidRPr="00DD13EC">
              <w:rPr>
                <w:rFonts w:ascii="Times New Roman" w:eastAsia="Times New Roman" w:hAnsi="Times New Roman" w:cs="Times New Roman"/>
                <w:color w:val="000000"/>
                <w:sz w:val="20"/>
                <w:szCs w:val="20"/>
              </w:rPr>
              <w:t>151 855 348,47</w:t>
            </w:r>
          </w:p>
        </w:tc>
      </w:tr>
      <w:tr w:rsidR="00DD13EC" w:rsidRPr="00DD13EC" w14:paraId="28ED40F8" w14:textId="77777777" w:rsidTr="00DD13EC">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ED1E8" w14:textId="77777777" w:rsidR="00DD13EC" w:rsidRPr="00DD13EC" w:rsidRDefault="00DD13EC" w:rsidP="00DD13EC">
            <w:pPr>
              <w:keepNext/>
              <w:keepLines/>
              <w:spacing w:after="0" w:line="240" w:lineRule="auto"/>
              <w:contextualSpacing/>
              <w:rPr>
                <w:rFonts w:ascii="Times New Roman" w:eastAsia="Times New Roman" w:hAnsi="Times New Roman" w:cs="Times New Roman"/>
                <w:b/>
                <w:bCs/>
                <w:color w:val="000000"/>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3487B2FC"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7</w:t>
            </w:r>
          </w:p>
        </w:tc>
        <w:tc>
          <w:tcPr>
            <w:tcW w:w="1042" w:type="dxa"/>
            <w:tcBorders>
              <w:top w:val="nil"/>
              <w:left w:val="nil"/>
              <w:bottom w:val="single" w:sz="8" w:space="0" w:color="auto"/>
              <w:right w:val="single" w:sz="8" w:space="0" w:color="auto"/>
            </w:tcBorders>
            <w:noWrap/>
            <w:vAlign w:val="center"/>
            <w:hideMark/>
          </w:tcPr>
          <w:p w14:paraId="54EA3135"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sz w:val="20"/>
                <w:szCs w:val="20"/>
              </w:rPr>
            </w:pPr>
            <w:r w:rsidRPr="00DD13EC">
              <w:rPr>
                <w:rFonts w:ascii="Times New Roman" w:eastAsia="Times New Roman" w:hAnsi="Times New Roman" w:cs="Times New Roman"/>
                <w:color w:val="000000"/>
                <w:sz w:val="20"/>
                <w:szCs w:val="20"/>
              </w:rPr>
              <w:t>11:55:00</w:t>
            </w:r>
          </w:p>
        </w:tc>
        <w:tc>
          <w:tcPr>
            <w:tcW w:w="4456" w:type="dxa"/>
            <w:tcBorders>
              <w:top w:val="single" w:sz="4" w:space="0" w:color="auto"/>
              <w:left w:val="single" w:sz="4" w:space="0" w:color="auto"/>
              <w:bottom w:val="single" w:sz="4" w:space="0" w:color="auto"/>
              <w:right w:val="single" w:sz="4" w:space="0" w:color="auto"/>
            </w:tcBorders>
            <w:vAlign w:val="center"/>
            <w:hideMark/>
          </w:tcPr>
          <w:p w14:paraId="376E98EB"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color w:val="000000"/>
                <w:sz w:val="20"/>
                <w:szCs w:val="20"/>
              </w:rPr>
            </w:pPr>
            <w:r w:rsidRPr="00DD13EC">
              <w:rPr>
                <w:rFonts w:ascii="Times New Roman" w:eastAsia="Times New Roman" w:hAnsi="Times New Roman" w:cs="Times New Roman"/>
                <w:color w:val="000000"/>
                <w:sz w:val="20"/>
                <w:szCs w:val="20"/>
              </w:rPr>
              <w:t>141 008 537,86</w:t>
            </w:r>
          </w:p>
        </w:tc>
      </w:tr>
      <w:tr w:rsidR="00DD13EC" w:rsidRPr="00DD13EC" w14:paraId="5F95641A" w14:textId="77777777" w:rsidTr="00DD13EC">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E23C84" w14:textId="77777777" w:rsidR="00DD13EC" w:rsidRPr="00DD13EC" w:rsidRDefault="00DD13EC" w:rsidP="00DD13EC">
            <w:pPr>
              <w:keepNext/>
              <w:keepLines/>
              <w:spacing w:after="0" w:line="240" w:lineRule="auto"/>
              <w:contextualSpacing/>
              <w:rPr>
                <w:rFonts w:ascii="Times New Roman" w:eastAsia="Times New Roman" w:hAnsi="Times New Roman" w:cs="Times New Roman"/>
                <w:b/>
                <w:bCs/>
                <w:color w:val="000000"/>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7238664C"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8</w:t>
            </w:r>
          </w:p>
        </w:tc>
        <w:tc>
          <w:tcPr>
            <w:tcW w:w="1042" w:type="dxa"/>
            <w:tcBorders>
              <w:top w:val="nil"/>
              <w:left w:val="nil"/>
              <w:bottom w:val="single" w:sz="8" w:space="0" w:color="auto"/>
              <w:right w:val="single" w:sz="8" w:space="0" w:color="auto"/>
            </w:tcBorders>
            <w:noWrap/>
            <w:vAlign w:val="center"/>
            <w:hideMark/>
          </w:tcPr>
          <w:p w14:paraId="78B96359"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sz w:val="20"/>
                <w:szCs w:val="20"/>
              </w:rPr>
            </w:pPr>
            <w:r w:rsidRPr="00DD13EC">
              <w:rPr>
                <w:rFonts w:ascii="Times New Roman" w:eastAsia="Times New Roman" w:hAnsi="Times New Roman" w:cs="Times New Roman"/>
                <w:color w:val="000000"/>
                <w:sz w:val="20"/>
                <w:szCs w:val="20"/>
              </w:rPr>
              <w:t>12:20:00</w:t>
            </w:r>
          </w:p>
        </w:tc>
        <w:tc>
          <w:tcPr>
            <w:tcW w:w="4456" w:type="dxa"/>
            <w:tcBorders>
              <w:top w:val="single" w:sz="4" w:space="0" w:color="auto"/>
              <w:left w:val="single" w:sz="4" w:space="0" w:color="auto"/>
              <w:bottom w:val="single" w:sz="4" w:space="0" w:color="auto"/>
              <w:right w:val="single" w:sz="4" w:space="0" w:color="auto"/>
            </w:tcBorders>
            <w:vAlign w:val="center"/>
            <w:hideMark/>
          </w:tcPr>
          <w:p w14:paraId="7B254357"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color w:val="000000"/>
                <w:sz w:val="20"/>
                <w:szCs w:val="20"/>
              </w:rPr>
            </w:pPr>
            <w:r w:rsidRPr="00DD13EC">
              <w:rPr>
                <w:rFonts w:ascii="Times New Roman" w:eastAsia="Times New Roman" w:hAnsi="Times New Roman" w:cs="Times New Roman"/>
                <w:color w:val="000000"/>
                <w:sz w:val="20"/>
                <w:szCs w:val="20"/>
              </w:rPr>
              <w:t>130 161 727,25</w:t>
            </w:r>
          </w:p>
        </w:tc>
      </w:tr>
      <w:tr w:rsidR="00DD13EC" w:rsidRPr="00DD13EC" w14:paraId="635CBC1B" w14:textId="77777777" w:rsidTr="00DD13EC">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E3143" w14:textId="77777777" w:rsidR="00DD13EC" w:rsidRPr="00DD13EC" w:rsidRDefault="00DD13EC" w:rsidP="00DD13EC">
            <w:pPr>
              <w:keepNext/>
              <w:keepLines/>
              <w:spacing w:after="0" w:line="240" w:lineRule="auto"/>
              <w:contextualSpacing/>
              <w:rPr>
                <w:rFonts w:ascii="Times New Roman" w:eastAsia="Times New Roman" w:hAnsi="Times New Roman" w:cs="Times New Roman"/>
                <w:b/>
                <w:bCs/>
                <w:color w:val="000000"/>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64247576"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9</w:t>
            </w:r>
          </w:p>
        </w:tc>
        <w:tc>
          <w:tcPr>
            <w:tcW w:w="1042" w:type="dxa"/>
            <w:tcBorders>
              <w:top w:val="nil"/>
              <w:left w:val="nil"/>
              <w:bottom w:val="single" w:sz="8" w:space="0" w:color="auto"/>
              <w:right w:val="single" w:sz="8" w:space="0" w:color="auto"/>
            </w:tcBorders>
            <w:noWrap/>
            <w:vAlign w:val="center"/>
            <w:hideMark/>
          </w:tcPr>
          <w:p w14:paraId="65BB0A74"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sz w:val="20"/>
                <w:szCs w:val="20"/>
              </w:rPr>
            </w:pPr>
            <w:r w:rsidRPr="00DD13EC">
              <w:rPr>
                <w:rFonts w:ascii="Times New Roman" w:eastAsia="Times New Roman" w:hAnsi="Times New Roman" w:cs="Times New Roman"/>
                <w:color w:val="000000"/>
                <w:sz w:val="20"/>
                <w:szCs w:val="20"/>
              </w:rPr>
              <w:t>12:45:00</w:t>
            </w:r>
          </w:p>
        </w:tc>
        <w:tc>
          <w:tcPr>
            <w:tcW w:w="4456" w:type="dxa"/>
            <w:tcBorders>
              <w:top w:val="single" w:sz="4" w:space="0" w:color="auto"/>
              <w:left w:val="single" w:sz="4" w:space="0" w:color="auto"/>
              <w:bottom w:val="single" w:sz="4" w:space="0" w:color="auto"/>
              <w:right w:val="single" w:sz="4" w:space="0" w:color="auto"/>
            </w:tcBorders>
            <w:vAlign w:val="center"/>
            <w:hideMark/>
          </w:tcPr>
          <w:p w14:paraId="538D0098"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color w:val="000000"/>
                <w:sz w:val="20"/>
                <w:szCs w:val="20"/>
              </w:rPr>
            </w:pPr>
            <w:r w:rsidRPr="00DD13EC">
              <w:rPr>
                <w:rFonts w:ascii="Times New Roman" w:eastAsia="Times New Roman" w:hAnsi="Times New Roman" w:cs="Times New Roman"/>
                <w:color w:val="000000"/>
                <w:sz w:val="20"/>
                <w:szCs w:val="20"/>
              </w:rPr>
              <w:t>119 314 916,64</w:t>
            </w:r>
          </w:p>
        </w:tc>
      </w:tr>
      <w:tr w:rsidR="00DD13EC" w:rsidRPr="00DD13EC" w14:paraId="1C5740E6" w14:textId="77777777" w:rsidTr="00DD13EC">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A93F6E" w14:textId="77777777" w:rsidR="00DD13EC" w:rsidRPr="00DD13EC" w:rsidRDefault="00DD13EC" w:rsidP="00DD13EC">
            <w:pPr>
              <w:keepNext/>
              <w:keepLines/>
              <w:spacing w:after="0" w:line="240" w:lineRule="auto"/>
              <w:contextualSpacing/>
              <w:rPr>
                <w:rFonts w:ascii="Times New Roman" w:eastAsia="Times New Roman" w:hAnsi="Times New Roman" w:cs="Times New Roman"/>
                <w:b/>
                <w:bCs/>
                <w:color w:val="000000"/>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32F3672F"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10</w:t>
            </w:r>
          </w:p>
        </w:tc>
        <w:tc>
          <w:tcPr>
            <w:tcW w:w="1042" w:type="dxa"/>
            <w:tcBorders>
              <w:top w:val="nil"/>
              <w:left w:val="nil"/>
              <w:bottom w:val="single" w:sz="8" w:space="0" w:color="auto"/>
              <w:right w:val="single" w:sz="8" w:space="0" w:color="auto"/>
            </w:tcBorders>
            <w:noWrap/>
            <w:vAlign w:val="center"/>
            <w:hideMark/>
          </w:tcPr>
          <w:p w14:paraId="3ECA323E"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sz w:val="20"/>
                <w:szCs w:val="20"/>
              </w:rPr>
            </w:pPr>
            <w:r w:rsidRPr="00DD13EC">
              <w:rPr>
                <w:rFonts w:ascii="Times New Roman" w:eastAsia="Times New Roman" w:hAnsi="Times New Roman" w:cs="Times New Roman"/>
                <w:color w:val="000000"/>
                <w:sz w:val="20"/>
                <w:szCs w:val="20"/>
              </w:rPr>
              <w:t>13:10:00</w:t>
            </w:r>
          </w:p>
        </w:tc>
        <w:tc>
          <w:tcPr>
            <w:tcW w:w="4456" w:type="dxa"/>
            <w:tcBorders>
              <w:top w:val="single" w:sz="4" w:space="0" w:color="auto"/>
              <w:left w:val="single" w:sz="4" w:space="0" w:color="auto"/>
              <w:bottom w:val="single" w:sz="4" w:space="0" w:color="auto"/>
              <w:right w:val="single" w:sz="4" w:space="0" w:color="auto"/>
            </w:tcBorders>
            <w:vAlign w:val="center"/>
            <w:hideMark/>
          </w:tcPr>
          <w:p w14:paraId="6DF648E4"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color w:val="000000"/>
                <w:sz w:val="20"/>
                <w:szCs w:val="20"/>
              </w:rPr>
            </w:pPr>
            <w:r w:rsidRPr="00DD13EC">
              <w:rPr>
                <w:rFonts w:ascii="Times New Roman" w:eastAsia="Times New Roman" w:hAnsi="Times New Roman" w:cs="Times New Roman"/>
                <w:color w:val="000000"/>
                <w:sz w:val="20"/>
                <w:szCs w:val="20"/>
              </w:rPr>
              <w:t>108 468 106,03</w:t>
            </w:r>
          </w:p>
        </w:tc>
      </w:tr>
      <w:tr w:rsidR="00DD13EC" w:rsidRPr="00DD13EC" w14:paraId="48962B4B" w14:textId="77777777" w:rsidTr="00DD13EC">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618AF3" w14:textId="77777777" w:rsidR="00DD13EC" w:rsidRPr="00DD13EC" w:rsidRDefault="00DD13EC" w:rsidP="00DD13EC">
            <w:pPr>
              <w:keepNext/>
              <w:keepLines/>
              <w:spacing w:after="0" w:line="240" w:lineRule="auto"/>
              <w:contextualSpacing/>
              <w:rPr>
                <w:rFonts w:ascii="Times New Roman" w:eastAsia="Times New Roman" w:hAnsi="Times New Roman" w:cs="Times New Roman"/>
                <w:b/>
                <w:bCs/>
                <w:color w:val="000000"/>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6B1C6C7C"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11</w:t>
            </w:r>
          </w:p>
        </w:tc>
        <w:tc>
          <w:tcPr>
            <w:tcW w:w="1042" w:type="dxa"/>
            <w:tcBorders>
              <w:top w:val="nil"/>
              <w:left w:val="nil"/>
              <w:bottom w:val="single" w:sz="8" w:space="0" w:color="auto"/>
              <w:right w:val="single" w:sz="8" w:space="0" w:color="auto"/>
            </w:tcBorders>
            <w:noWrap/>
            <w:vAlign w:val="center"/>
            <w:hideMark/>
          </w:tcPr>
          <w:p w14:paraId="3C7AB394"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sz w:val="20"/>
                <w:szCs w:val="20"/>
              </w:rPr>
            </w:pPr>
            <w:r w:rsidRPr="00DD13EC">
              <w:rPr>
                <w:rFonts w:ascii="Times New Roman" w:eastAsia="Times New Roman" w:hAnsi="Times New Roman" w:cs="Times New Roman"/>
                <w:color w:val="000000"/>
                <w:sz w:val="20"/>
                <w:szCs w:val="20"/>
              </w:rPr>
              <w:t>13:35:00</w:t>
            </w:r>
          </w:p>
        </w:tc>
        <w:tc>
          <w:tcPr>
            <w:tcW w:w="4456" w:type="dxa"/>
            <w:tcBorders>
              <w:top w:val="single" w:sz="4" w:space="0" w:color="auto"/>
              <w:left w:val="single" w:sz="4" w:space="0" w:color="auto"/>
              <w:bottom w:val="single" w:sz="4" w:space="0" w:color="auto"/>
              <w:right w:val="single" w:sz="4" w:space="0" w:color="auto"/>
            </w:tcBorders>
            <w:vAlign w:val="center"/>
            <w:hideMark/>
          </w:tcPr>
          <w:p w14:paraId="4A480936"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color w:val="000000"/>
                <w:sz w:val="20"/>
                <w:szCs w:val="20"/>
              </w:rPr>
            </w:pPr>
            <w:r w:rsidRPr="00DD13EC">
              <w:rPr>
                <w:rFonts w:ascii="Times New Roman" w:eastAsia="Times New Roman" w:hAnsi="Times New Roman" w:cs="Times New Roman"/>
                <w:color w:val="000000"/>
                <w:sz w:val="20"/>
                <w:szCs w:val="20"/>
              </w:rPr>
              <w:t>97 621 295,42</w:t>
            </w:r>
          </w:p>
        </w:tc>
      </w:tr>
      <w:tr w:rsidR="00DD13EC" w:rsidRPr="00DD13EC" w14:paraId="756E3A21" w14:textId="77777777" w:rsidTr="00DD13EC">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7AB72" w14:textId="77777777" w:rsidR="00DD13EC" w:rsidRPr="00DD13EC" w:rsidRDefault="00DD13EC" w:rsidP="00DD13EC">
            <w:pPr>
              <w:keepNext/>
              <w:keepLines/>
              <w:spacing w:after="0" w:line="240" w:lineRule="auto"/>
              <w:contextualSpacing/>
              <w:rPr>
                <w:rFonts w:ascii="Times New Roman" w:eastAsia="Times New Roman" w:hAnsi="Times New Roman" w:cs="Times New Roman"/>
                <w:b/>
                <w:bCs/>
                <w:color w:val="000000"/>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75490E06"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12</w:t>
            </w:r>
          </w:p>
        </w:tc>
        <w:tc>
          <w:tcPr>
            <w:tcW w:w="1042" w:type="dxa"/>
            <w:tcBorders>
              <w:top w:val="nil"/>
              <w:left w:val="nil"/>
              <w:bottom w:val="single" w:sz="8" w:space="0" w:color="auto"/>
              <w:right w:val="single" w:sz="8" w:space="0" w:color="auto"/>
            </w:tcBorders>
            <w:noWrap/>
            <w:vAlign w:val="center"/>
            <w:hideMark/>
          </w:tcPr>
          <w:p w14:paraId="0EAC05AD"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sz w:val="20"/>
                <w:szCs w:val="20"/>
              </w:rPr>
            </w:pPr>
            <w:r w:rsidRPr="00DD13EC">
              <w:rPr>
                <w:rFonts w:ascii="Times New Roman" w:eastAsia="Times New Roman" w:hAnsi="Times New Roman" w:cs="Times New Roman"/>
                <w:color w:val="000000"/>
                <w:sz w:val="20"/>
                <w:szCs w:val="20"/>
              </w:rPr>
              <w:t>14:00:00</w:t>
            </w:r>
          </w:p>
        </w:tc>
        <w:tc>
          <w:tcPr>
            <w:tcW w:w="4456" w:type="dxa"/>
            <w:tcBorders>
              <w:top w:val="single" w:sz="4" w:space="0" w:color="auto"/>
              <w:left w:val="single" w:sz="4" w:space="0" w:color="auto"/>
              <w:bottom w:val="single" w:sz="4" w:space="0" w:color="auto"/>
              <w:right w:val="single" w:sz="4" w:space="0" w:color="auto"/>
            </w:tcBorders>
            <w:vAlign w:val="center"/>
            <w:hideMark/>
          </w:tcPr>
          <w:p w14:paraId="78627D4F"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color w:val="000000"/>
                <w:sz w:val="20"/>
                <w:szCs w:val="20"/>
              </w:rPr>
            </w:pPr>
            <w:r w:rsidRPr="00DD13EC">
              <w:rPr>
                <w:rFonts w:ascii="Times New Roman" w:eastAsia="Times New Roman" w:hAnsi="Times New Roman" w:cs="Times New Roman"/>
                <w:color w:val="000000"/>
                <w:sz w:val="20"/>
                <w:szCs w:val="20"/>
              </w:rPr>
              <w:t>86 774 484,81</w:t>
            </w:r>
          </w:p>
        </w:tc>
      </w:tr>
      <w:tr w:rsidR="00DD13EC" w:rsidRPr="00DD13EC" w14:paraId="6B2E60BE" w14:textId="77777777" w:rsidTr="00DD13EC">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B8FCB3" w14:textId="77777777" w:rsidR="00DD13EC" w:rsidRPr="00DD13EC" w:rsidRDefault="00DD13EC" w:rsidP="00DD13EC">
            <w:pPr>
              <w:keepNext/>
              <w:keepLines/>
              <w:spacing w:after="0" w:line="240" w:lineRule="auto"/>
              <w:contextualSpacing/>
              <w:rPr>
                <w:rFonts w:ascii="Times New Roman" w:eastAsia="Times New Roman" w:hAnsi="Times New Roman" w:cs="Times New Roman"/>
                <w:b/>
                <w:bCs/>
                <w:color w:val="000000"/>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73C32A7A"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13</w:t>
            </w:r>
          </w:p>
        </w:tc>
        <w:tc>
          <w:tcPr>
            <w:tcW w:w="1042" w:type="dxa"/>
            <w:tcBorders>
              <w:top w:val="nil"/>
              <w:left w:val="nil"/>
              <w:bottom w:val="single" w:sz="8" w:space="0" w:color="auto"/>
              <w:right w:val="single" w:sz="8" w:space="0" w:color="auto"/>
            </w:tcBorders>
            <w:noWrap/>
            <w:vAlign w:val="center"/>
            <w:hideMark/>
          </w:tcPr>
          <w:p w14:paraId="21418727"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sz w:val="20"/>
                <w:szCs w:val="20"/>
              </w:rPr>
            </w:pPr>
            <w:r w:rsidRPr="00DD13EC">
              <w:rPr>
                <w:rFonts w:ascii="Times New Roman" w:eastAsia="Times New Roman" w:hAnsi="Times New Roman" w:cs="Times New Roman"/>
                <w:color w:val="000000"/>
                <w:sz w:val="20"/>
                <w:szCs w:val="20"/>
              </w:rPr>
              <w:t>14:25:00</w:t>
            </w:r>
          </w:p>
        </w:tc>
        <w:tc>
          <w:tcPr>
            <w:tcW w:w="4456" w:type="dxa"/>
            <w:tcBorders>
              <w:top w:val="single" w:sz="4" w:space="0" w:color="auto"/>
              <w:left w:val="single" w:sz="4" w:space="0" w:color="auto"/>
              <w:bottom w:val="single" w:sz="4" w:space="0" w:color="auto"/>
              <w:right w:val="single" w:sz="4" w:space="0" w:color="auto"/>
            </w:tcBorders>
            <w:vAlign w:val="center"/>
            <w:hideMark/>
          </w:tcPr>
          <w:p w14:paraId="69EAAE52"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color w:val="000000"/>
                <w:sz w:val="20"/>
                <w:szCs w:val="20"/>
              </w:rPr>
            </w:pPr>
            <w:r w:rsidRPr="00DD13EC">
              <w:rPr>
                <w:rFonts w:ascii="Times New Roman" w:eastAsia="Times New Roman" w:hAnsi="Times New Roman" w:cs="Times New Roman"/>
                <w:color w:val="000000"/>
                <w:sz w:val="20"/>
                <w:szCs w:val="20"/>
              </w:rPr>
              <w:t>75 927 674,20</w:t>
            </w:r>
          </w:p>
        </w:tc>
      </w:tr>
      <w:tr w:rsidR="00DD13EC" w:rsidRPr="00DD13EC" w14:paraId="3D0AB943" w14:textId="77777777" w:rsidTr="00DD13EC">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25ADF" w14:textId="77777777" w:rsidR="00DD13EC" w:rsidRPr="00DD13EC" w:rsidRDefault="00DD13EC" w:rsidP="00DD13EC">
            <w:pPr>
              <w:keepNext/>
              <w:keepLines/>
              <w:spacing w:after="0" w:line="240" w:lineRule="auto"/>
              <w:contextualSpacing/>
              <w:rPr>
                <w:rFonts w:ascii="Times New Roman" w:eastAsia="Times New Roman" w:hAnsi="Times New Roman" w:cs="Times New Roman"/>
                <w:b/>
                <w:bCs/>
                <w:color w:val="000000"/>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25A514F9"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14</w:t>
            </w:r>
          </w:p>
        </w:tc>
        <w:tc>
          <w:tcPr>
            <w:tcW w:w="1042" w:type="dxa"/>
            <w:tcBorders>
              <w:top w:val="nil"/>
              <w:left w:val="nil"/>
              <w:bottom w:val="single" w:sz="8" w:space="0" w:color="auto"/>
              <w:right w:val="single" w:sz="8" w:space="0" w:color="auto"/>
            </w:tcBorders>
            <w:noWrap/>
            <w:vAlign w:val="center"/>
            <w:hideMark/>
          </w:tcPr>
          <w:p w14:paraId="492266F4"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sz w:val="20"/>
                <w:szCs w:val="20"/>
              </w:rPr>
            </w:pPr>
            <w:r w:rsidRPr="00DD13EC">
              <w:rPr>
                <w:rFonts w:ascii="Times New Roman" w:eastAsia="Times New Roman" w:hAnsi="Times New Roman" w:cs="Times New Roman"/>
                <w:color w:val="000000"/>
                <w:sz w:val="20"/>
                <w:szCs w:val="20"/>
              </w:rPr>
              <w:t>14:50:00</w:t>
            </w:r>
          </w:p>
        </w:tc>
        <w:tc>
          <w:tcPr>
            <w:tcW w:w="4456" w:type="dxa"/>
            <w:tcBorders>
              <w:top w:val="single" w:sz="4" w:space="0" w:color="auto"/>
              <w:left w:val="single" w:sz="4" w:space="0" w:color="auto"/>
              <w:bottom w:val="single" w:sz="4" w:space="0" w:color="auto"/>
              <w:right w:val="single" w:sz="4" w:space="0" w:color="auto"/>
            </w:tcBorders>
            <w:vAlign w:val="center"/>
            <w:hideMark/>
          </w:tcPr>
          <w:p w14:paraId="47D477F4"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color w:val="000000"/>
                <w:sz w:val="20"/>
                <w:szCs w:val="20"/>
              </w:rPr>
            </w:pPr>
            <w:r w:rsidRPr="00DD13EC">
              <w:rPr>
                <w:rFonts w:ascii="Times New Roman" w:eastAsia="Times New Roman" w:hAnsi="Times New Roman" w:cs="Times New Roman"/>
                <w:color w:val="000000"/>
                <w:sz w:val="20"/>
                <w:szCs w:val="20"/>
              </w:rPr>
              <w:t>65 080 863,59</w:t>
            </w:r>
          </w:p>
        </w:tc>
      </w:tr>
      <w:tr w:rsidR="00DD13EC" w:rsidRPr="00DD13EC" w14:paraId="0FCC7B2E" w14:textId="77777777" w:rsidTr="00DD13EC">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720F36" w14:textId="77777777" w:rsidR="00DD13EC" w:rsidRPr="00DD13EC" w:rsidRDefault="00DD13EC" w:rsidP="00DD13EC">
            <w:pPr>
              <w:keepNext/>
              <w:keepLines/>
              <w:spacing w:after="0" w:line="240" w:lineRule="auto"/>
              <w:contextualSpacing/>
              <w:rPr>
                <w:rFonts w:ascii="Times New Roman" w:eastAsia="Times New Roman" w:hAnsi="Times New Roman" w:cs="Times New Roman"/>
                <w:b/>
                <w:bCs/>
                <w:color w:val="000000"/>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35BE7C96"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15</w:t>
            </w:r>
          </w:p>
        </w:tc>
        <w:tc>
          <w:tcPr>
            <w:tcW w:w="1042" w:type="dxa"/>
            <w:tcBorders>
              <w:top w:val="nil"/>
              <w:left w:val="nil"/>
              <w:bottom w:val="single" w:sz="8" w:space="0" w:color="auto"/>
              <w:right w:val="single" w:sz="8" w:space="0" w:color="auto"/>
            </w:tcBorders>
            <w:noWrap/>
            <w:vAlign w:val="center"/>
            <w:hideMark/>
          </w:tcPr>
          <w:p w14:paraId="67BE4488"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sz w:val="20"/>
                <w:szCs w:val="20"/>
              </w:rPr>
            </w:pPr>
            <w:r w:rsidRPr="00DD13EC">
              <w:rPr>
                <w:rFonts w:ascii="Times New Roman" w:eastAsia="Times New Roman" w:hAnsi="Times New Roman" w:cs="Times New Roman"/>
                <w:color w:val="000000"/>
                <w:sz w:val="20"/>
                <w:szCs w:val="20"/>
              </w:rPr>
              <w:t>15:15:00</w:t>
            </w:r>
          </w:p>
        </w:tc>
        <w:tc>
          <w:tcPr>
            <w:tcW w:w="4456" w:type="dxa"/>
            <w:tcBorders>
              <w:top w:val="single" w:sz="4" w:space="0" w:color="auto"/>
              <w:left w:val="single" w:sz="4" w:space="0" w:color="auto"/>
              <w:bottom w:val="single" w:sz="4" w:space="0" w:color="auto"/>
              <w:right w:val="single" w:sz="4" w:space="0" w:color="auto"/>
            </w:tcBorders>
            <w:vAlign w:val="center"/>
            <w:hideMark/>
          </w:tcPr>
          <w:p w14:paraId="0957FE89"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color w:val="000000"/>
                <w:sz w:val="20"/>
                <w:szCs w:val="20"/>
              </w:rPr>
            </w:pPr>
            <w:r w:rsidRPr="00DD13EC">
              <w:rPr>
                <w:rFonts w:ascii="Times New Roman" w:eastAsia="Times New Roman" w:hAnsi="Times New Roman" w:cs="Times New Roman"/>
                <w:color w:val="000000"/>
                <w:sz w:val="20"/>
                <w:szCs w:val="20"/>
              </w:rPr>
              <w:t>54 234 052,98</w:t>
            </w:r>
          </w:p>
        </w:tc>
      </w:tr>
      <w:tr w:rsidR="00DD13EC" w:rsidRPr="00DD13EC" w14:paraId="1C1394C8" w14:textId="77777777" w:rsidTr="00DD13EC">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E4A09" w14:textId="77777777" w:rsidR="00DD13EC" w:rsidRPr="00DD13EC" w:rsidRDefault="00DD13EC" w:rsidP="00DD13EC">
            <w:pPr>
              <w:keepNext/>
              <w:keepLines/>
              <w:spacing w:after="0" w:line="240" w:lineRule="auto"/>
              <w:contextualSpacing/>
              <w:rPr>
                <w:rFonts w:ascii="Times New Roman" w:eastAsia="Times New Roman" w:hAnsi="Times New Roman" w:cs="Times New Roman"/>
                <w:b/>
                <w:bCs/>
                <w:color w:val="000000"/>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7D8B0931"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16</w:t>
            </w:r>
          </w:p>
        </w:tc>
        <w:tc>
          <w:tcPr>
            <w:tcW w:w="1042" w:type="dxa"/>
            <w:tcBorders>
              <w:top w:val="nil"/>
              <w:left w:val="nil"/>
              <w:bottom w:val="single" w:sz="8" w:space="0" w:color="auto"/>
              <w:right w:val="single" w:sz="8" w:space="0" w:color="auto"/>
            </w:tcBorders>
            <w:noWrap/>
            <w:vAlign w:val="center"/>
            <w:hideMark/>
          </w:tcPr>
          <w:p w14:paraId="59EC9968"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sz w:val="20"/>
                <w:szCs w:val="20"/>
              </w:rPr>
            </w:pPr>
            <w:r w:rsidRPr="00DD13EC">
              <w:rPr>
                <w:rFonts w:ascii="Times New Roman" w:eastAsia="Times New Roman" w:hAnsi="Times New Roman" w:cs="Times New Roman"/>
                <w:color w:val="000000"/>
                <w:sz w:val="20"/>
                <w:szCs w:val="20"/>
              </w:rPr>
              <w:t>15:40:00</w:t>
            </w:r>
          </w:p>
        </w:tc>
        <w:tc>
          <w:tcPr>
            <w:tcW w:w="4456" w:type="dxa"/>
            <w:tcBorders>
              <w:top w:val="single" w:sz="4" w:space="0" w:color="auto"/>
              <w:left w:val="single" w:sz="4" w:space="0" w:color="auto"/>
              <w:bottom w:val="single" w:sz="4" w:space="0" w:color="auto"/>
              <w:right w:val="single" w:sz="4" w:space="0" w:color="auto"/>
            </w:tcBorders>
            <w:vAlign w:val="center"/>
            <w:hideMark/>
          </w:tcPr>
          <w:p w14:paraId="64C60751"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color w:val="000000"/>
                <w:sz w:val="20"/>
                <w:szCs w:val="20"/>
              </w:rPr>
            </w:pPr>
            <w:r w:rsidRPr="00DD13EC">
              <w:rPr>
                <w:rFonts w:ascii="Times New Roman" w:eastAsia="Times New Roman" w:hAnsi="Times New Roman" w:cs="Times New Roman"/>
                <w:color w:val="000000"/>
                <w:sz w:val="20"/>
                <w:szCs w:val="20"/>
              </w:rPr>
              <w:t>43 387 242,37</w:t>
            </w:r>
          </w:p>
        </w:tc>
      </w:tr>
      <w:tr w:rsidR="00DD13EC" w:rsidRPr="00DD13EC" w14:paraId="5070B155" w14:textId="77777777" w:rsidTr="00DD13EC">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F74C7" w14:textId="77777777" w:rsidR="00DD13EC" w:rsidRPr="00DD13EC" w:rsidRDefault="00DD13EC" w:rsidP="00DD13EC">
            <w:pPr>
              <w:keepNext/>
              <w:keepLines/>
              <w:spacing w:after="0" w:line="240" w:lineRule="auto"/>
              <w:contextualSpacing/>
              <w:rPr>
                <w:rFonts w:ascii="Times New Roman" w:eastAsia="Times New Roman" w:hAnsi="Times New Roman" w:cs="Times New Roman"/>
                <w:b/>
                <w:bCs/>
                <w:color w:val="000000"/>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3B6FD201"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17</w:t>
            </w:r>
          </w:p>
        </w:tc>
        <w:tc>
          <w:tcPr>
            <w:tcW w:w="1042" w:type="dxa"/>
            <w:tcBorders>
              <w:top w:val="nil"/>
              <w:left w:val="nil"/>
              <w:bottom w:val="single" w:sz="8" w:space="0" w:color="auto"/>
              <w:right w:val="single" w:sz="8" w:space="0" w:color="auto"/>
            </w:tcBorders>
            <w:noWrap/>
            <w:vAlign w:val="center"/>
            <w:hideMark/>
          </w:tcPr>
          <w:p w14:paraId="4BD856CA"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sz w:val="20"/>
                <w:szCs w:val="20"/>
              </w:rPr>
            </w:pPr>
            <w:r w:rsidRPr="00DD13EC">
              <w:rPr>
                <w:rFonts w:ascii="Times New Roman" w:eastAsia="Times New Roman" w:hAnsi="Times New Roman" w:cs="Times New Roman"/>
                <w:color w:val="000000"/>
                <w:sz w:val="20"/>
                <w:szCs w:val="20"/>
              </w:rPr>
              <w:t>16:05:00</w:t>
            </w:r>
          </w:p>
        </w:tc>
        <w:tc>
          <w:tcPr>
            <w:tcW w:w="4456" w:type="dxa"/>
            <w:tcBorders>
              <w:top w:val="single" w:sz="4" w:space="0" w:color="auto"/>
              <w:left w:val="single" w:sz="4" w:space="0" w:color="auto"/>
              <w:bottom w:val="single" w:sz="4" w:space="0" w:color="auto"/>
              <w:right w:val="single" w:sz="4" w:space="0" w:color="auto"/>
            </w:tcBorders>
            <w:vAlign w:val="center"/>
            <w:hideMark/>
          </w:tcPr>
          <w:p w14:paraId="458668D6"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color w:val="000000"/>
                <w:sz w:val="20"/>
                <w:szCs w:val="20"/>
              </w:rPr>
            </w:pPr>
            <w:r w:rsidRPr="00DD13EC">
              <w:rPr>
                <w:rFonts w:ascii="Times New Roman" w:eastAsia="Times New Roman" w:hAnsi="Times New Roman" w:cs="Times New Roman"/>
                <w:color w:val="000000"/>
                <w:sz w:val="20"/>
                <w:szCs w:val="20"/>
              </w:rPr>
              <w:t>32 540 431,76</w:t>
            </w:r>
          </w:p>
        </w:tc>
      </w:tr>
      <w:tr w:rsidR="00DD13EC" w:rsidRPr="00DD13EC" w14:paraId="01DDCAC2" w14:textId="77777777" w:rsidTr="00DD13EC">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FF0AF" w14:textId="77777777" w:rsidR="00DD13EC" w:rsidRPr="00DD13EC" w:rsidRDefault="00DD13EC" w:rsidP="00DD13EC">
            <w:pPr>
              <w:keepNext/>
              <w:keepLines/>
              <w:spacing w:after="0" w:line="240" w:lineRule="auto"/>
              <w:contextualSpacing/>
              <w:rPr>
                <w:rFonts w:ascii="Times New Roman" w:eastAsia="Times New Roman" w:hAnsi="Times New Roman" w:cs="Times New Roman"/>
                <w:b/>
                <w:bCs/>
                <w:color w:val="000000"/>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2BD12525"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18</w:t>
            </w:r>
          </w:p>
        </w:tc>
        <w:tc>
          <w:tcPr>
            <w:tcW w:w="1042" w:type="dxa"/>
            <w:tcBorders>
              <w:top w:val="nil"/>
              <w:left w:val="nil"/>
              <w:bottom w:val="single" w:sz="8" w:space="0" w:color="auto"/>
              <w:right w:val="single" w:sz="8" w:space="0" w:color="auto"/>
            </w:tcBorders>
            <w:noWrap/>
            <w:vAlign w:val="center"/>
            <w:hideMark/>
          </w:tcPr>
          <w:p w14:paraId="118ABF6E"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sz w:val="20"/>
                <w:szCs w:val="20"/>
              </w:rPr>
            </w:pPr>
            <w:r w:rsidRPr="00DD13EC">
              <w:rPr>
                <w:rFonts w:ascii="Times New Roman" w:eastAsia="Times New Roman" w:hAnsi="Times New Roman" w:cs="Times New Roman"/>
                <w:color w:val="000000"/>
                <w:sz w:val="20"/>
                <w:szCs w:val="20"/>
              </w:rPr>
              <w:t>16:30:00</w:t>
            </w:r>
          </w:p>
        </w:tc>
        <w:tc>
          <w:tcPr>
            <w:tcW w:w="4456" w:type="dxa"/>
            <w:tcBorders>
              <w:top w:val="single" w:sz="4" w:space="0" w:color="auto"/>
              <w:left w:val="single" w:sz="4" w:space="0" w:color="auto"/>
              <w:bottom w:val="single" w:sz="4" w:space="0" w:color="auto"/>
              <w:right w:val="single" w:sz="4" w:space="0" w:color="auto"/>
            </w:tcBorders>
            <w:vAlign w:val="center"/>
            <w:hideMark/>
          </w:tcPr>
          <w:p w14:paraId="12DEA147"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color w:val="000000"/>
                <w:sz w:val="20"/>
                <w:szCs w:val="20"/>
              </w:rPr>
            </w:pPr>
            <w:r w:rsidRPr="00DD13EC">
              <w:rPr>
                <w:rFonts w:ascii="Times New Roman" w:eastAsia="Times New Roman" w:hAnsi="Times New Roman" w:cs="Times New Roman"/>
                <w:color w:val="000000"/>
                <w:sz w:val="20"/>
                <w:szCs w:val="20"/>
              </w:rPr>
              <w:t>21 693 621,15</w:t>
            </w:r>
          </w:p>
        </w:tc>
      </w:tr>
      <w:tr w:rsidR="00DD13EC" w:rsidRPr="00DD13EC" w14:paraId="1F37F034" w14:textId="77777777" w:rsidTr="00DD13EC">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81D2A" w14:textId="77777777" w:rsidR="00DD13EC" w:rsidRPr="00DD13EC" w:rsidRDefault="00DD13EC" w:rsidP="00DD13EC">
            <w:pPr>
              <w:keepNext/>
              <w:keepLines/>
              <w:spacing w:after="0" w:line="240" w:lineRule="auto"/>
              <w:contextualSpacing/>
              <w:rPr>
                <w:rFonts w:ascii="Times New Roman" w:eastAsia="Times New Roman" w:hAnsi="Times New Roman" w:cs="Times New Roman"/>
                <w:b/>
                <w:bCs/>
                <w:color w:val="000000"/>
                <w:sz w:val="20"/>
                <w:szCs w:val="20"/>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16439FF1"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19</w:t>
            </w:r>
          </w:p>
        </w:tc>
        <w:tc>
          <w:tcPr>
            <w:tcW w:w="1042" w:type="dxa"/>
            <w:tcBorders>
              <w:top w:val="nil"/>
              <w:left w:val="nil"/>
              <w:bottom w:val="single" w:sz="8" w:space="0" w:color="auto"/>
              <w:right w:val="single" w:sz="8" w:space="0" w:color="auto"/>
            </w:tcBorders>
            <w:noWrap/>
            <w:vAlign w:val="center"/>
            <w:hideMark/>
          </w:tcPr>
          <w:p w14:paraId="3B5B9633"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sz w:val="20"/>
                <w:szCs w:val="20"/>
              </w:rPr>
            </w:pPr>
            <w:r w:rsidRPr="00DD13EC">
              <w:rPr>
                <w:rFonts w:ascii="Times New Roman" w:eastAsia="Times New Roman" w:hAnsi="Times New Roman" w:cs="Times New Roman"/>
                <w:color w:val="000000"/>
                <w:sz w:val="20"/>
                <w:szCs w:val="20"/>
              </w:rPr>
              <w:t>16:55:00</w:t>
            </w:r>
          </w:p>
        </w:tc>
        <w:tc>
          <w:tcPr>
            <w:tcW w:w="4456" w:type="dxa"/>
            <w:tcBorders>
              <w:top w:val="single" w:sz="4" w:space="0" w:color="auto"/>
              <w:left w:val="single" w:sz="4" w:space="0" w:color="auto"/>
              <w:bottom w:val="single" w:sz="4" w:space="0" w:color="auto"/>
              <w:right w:val="single" w:sz="4" w:space="0" w:color="auto"/>
            </w:tcBorders>
            <w:vAlign w:val="center"/>
            <w:hideMark/>
          </w:tcPr>
          <w:p w14:paraId="439DFE77"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color w:val="000000"/>
                <w:sz w:val="20"/>
                <w:szCs w:val="20"/>
              </w:rPr>
            </w:pPr>
            <w:r w:rsidRPr="00DD13EC">
              <w:rPr>
                <w:rFonts w:ascii="Times New Roman" w:eastAsia="Times New Roman" w:hAnsi="Times New Roman" w:cs="Times New Roman"/>
                <w:color w:val="000000"/>
                <w:sz w:val="20"/>
                <w:szCs w:val="20"/>
              </w:rPr>
              <w:t>10 846 810,54</w:t>
            </w:r>
          </w:p>
        </w:tc>
      </w:tr>
      <w:tr w:rsidR="00DD13EC" w:rsidRPr="00DD13EC" w14:paraId="1E6811C1" w14:textId="77777777" w:rsidTr="00DD13EC">
        <w:trPr>
          <w:trHeight w:val="192"/>
        </w:trPr>
        <w:tc>
          <w:tcPr>
            <w:tcW w:w="3261" w:type="dxa"/>
            <w:tcBorders>
              <w:top w:val="single" w:sz="4" w:space="0" w:color="auto"/>
              <w:left w:val="single" w:sz="4" w:space="0" w:color="auto"/>
              <w:bottom w:val="single" w:sz="4" w:space="0" w:color="auto"/>
              <w:right w:val="single" w:sz="4" w:space="0" w:color="auto"/>
            </w:tcBorders>
            <w:vAlign w:val="center"/>
            <w:hideMark/>
          </w:tcPr>
          <w:p w14:paraId="4006AD9E"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Цена отсечения лота, руб.</w:t>
            </w:r>
          </w:p>
        </w:tc>
        <w:tc>
          <w:tcPr>
            <w:tcW w:w="904" w:type="dxa"/>
            <w:tcBorders>
              <w:top w:val="single" w:sz="4" w:space="0" w:color="auto"/>
              <w:left w:val="single" w:sz="4" w:space="0" w:color="auto"/>
              <w:bottom w:val="single" w:sz="4" w:space="0" w:color="auto"/>
              <w:right w:val="single" w:sz="4" w:space="0" w:color="auto"/>
            </w:tcBorders>
            <w:vAlign w:val="center"/>
            <w:hideMark/>
          </w:tcPr>
          <w:p w14:paraId="5B3F5F1D"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bCs/>
                <w:color w:val="000000"/>
                <w:sz w:val="20"/>
                <w:szCs w:val="20"/>
              </w:rPr>
            </w:pPr>
            <w:r w:rsidRPr="00DD13EC">
              <w:rPr>
                <w:rFonts w:ascii="Times New Roman" w:eastAsia="Times New Roman" w:hAnsi="Times New Roman" w:cs="Times New Roman"/>
                <w:b/>
                <w:bCs/>
                <w:color w:val="000000"/>
                <w:sz w:val="20"/>
                <w:szCs w:val="20"/>
              </w:rPr>
              <w:t>20</w:t>
            </w:r>
          </w:p>
        </w:tc>
        <w:tc>
          <w:tcPr>
            <w:tcW w:w="1042" w:type="dxa"/>
            <w:tcBorders>
              <w:top w:val="nil"/>
              <w:left w:val="nil"/>
              <w:bottom w:val="single" w:sz="8" w:space="0" w:color="auto"/>
              <w:right w:val="single" w:sz="8" w:space="0" w:color="auto"/>
            </w:tcBorders>
            <w:noWrap/>
            <w:vAlign w:val="center"/>
            <w:hideMark/>
          </w:tcPr>
          <w:p w14:paraId="2930B7C6"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b/>
                <w:sz w:val="20"/>
                <w:szCs w:val="20"/>
              </w:rPr>
            </w:pPr>
            <w:r w:rsidRPr="00DD13EC">
              <w:rPr>
                <w:rFonts w:ascii="Times New Roman" w:eastAsia="Times New Roman" w:hAnsi="Times New Roman" w:cs="Times New Roman"/>
                <w:b/>
                <w:bCs/>
                <w:color w:val="000000"/>
                <w:sz w:val="20"/>
                <w:szCs w:val="20"/>
              </w:rPr>
              <w:t>17:20:00</w:t>
            </w:r>
          </w:p>
        </w:tc>
        <w:tc>
          <w:tcPr>
            <w:tcW w:w="4456" w:type="dxa"/>
            <w:tcBorders>
              <w:top w:val="single" w:sz="4" w:space="0" w:color="auto"/>
              <w:left w:val="single" w:sz="4" w:space="0" w:color="auto"/>
              <w:bottom w:val="single" w:sz="4" w:space="0" w:color="auto"/>
              <w:right w:val="single" w:sz="4" w:space="0" w:color="auto"/>
            </w:tcBorders>
            <w:vAlign w:val="center"/>
            <w:hideMark/>
          </w:tcPr>
          <w:p w14:paraId="4D06F168" w14:textId="77777777" w:rsidR="00DD13EC" w:rsidRPr="00DD13EC" w:rsidRDefault="00DD13EC" w:rsidP="00DD13EC">
            <w:pPr>
              <w:keepNext/>
              <w:keepLines/>
              <w:spacing w:after="0" w:line="256" w:lineRule="auto"/>
              <w:contextualSpacing/>
              <w:jc w:val="center"/>
              <w:rPr>
                <w:rFonts w:ascii="Times New Roman" w:eastAsia="Times New Roman" w:hAnsi="Times New Roman" w:cs="Times New Roman"/>
                <w:color w:val="000000"/>
                <w:sz w:val="20"/>
                <w:szCs w:val="20"/>
              </w:rPr>
            </w:pPr>
            <w:r w:rsidRPr="00DD13EC">
              <w:rPr>
                <w:rFonts w:ascii="Times New Roman" w:eastAsia="Times New Roman" w:hAnsi="Times New Roman" w:cs="Times New Roman"/>
                <w:color w:val="000000"/>
                <w:sz w:val="20"/>
                <w:szCs w:val="20"/>
              </w:rPr>
              <w:t>2 400 000,00</w:t>
            </w:r>
          </w:p>
        </w:tc>
      </w:tr>
    </w:tbl>
    <w:p w14:paraId="6C9BDF16" w14:textId="77777777" w:rsidR="00DD13EC" w:rsidRDefault="00DD13EC" w:rsidP="00DD13EC">
      <w:pPr>
        <w:keepNext/>
        <w:keepLines/>
        <w:spacing w:after="0" w:line="240" w:lineRule="auto"/>
        <w:contextualSpacing/>
        <w:jc w:val="both"/>
        <w:rPr>
          <w:rFonts w:ascii="Times New Roman" w:eastAsia="Times New Roman" w:hAnsi="Times New Roman" w:cs="Times New Roman"/>
          <w:sz w:val="24"/>
          <w:szCs w:val="24"/>
          <w:lang w:eastAsia="ru-RU"/>
        </w:rPr>
      </w:pPr>
    </w:p>
    <w:p w14:paraId="4D903247" w14:textId="10295B16" w:rsidR="00256F3B" w:rsidRPr="003F7FD0" w:rsidRDefault="00256F3B" w:rsidP="00DD13EC">
      <w:pPr>
        <w:keepNext/>
        <w:keepLines/>
        <w:spacing w:after="0" w:line="240" w:lineRule="auto"/>
        <w:contextualSpacing/>
        <w:jc w:val="both"/>
        <w:rPr>
          <w:rFonts w:ascii="Times New Roman" w:eastAsia="Times New Roman" w:hAnsi="Times New Roman" w:cs="Times New Roman"/>
          <w:sz w:val="24"/>
          <w:szCs w:val="24"/>
          <w:lang w:eastAsia="ru-RU"/>
        </w:rPr>
      </w:pPr>
      <w:r w:rsidRPr="00256F3B">
        <w:rPr>
          <w:rFonts w:ascii="Times New Roman" w:eastAsia="Times New Roman" w:hAnsi="Times New Roman" w:cs="Times New Roman"/>
          <w:b/>
          <w:sz w:val="24"/>
          <w:szCs w:val="24"/>
          <w:lang w:eastAsia="ru-RU"/>
        </w:rPr>
        <w:t>Шаг на повышение</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50 000 (пятьдесят тысяч) рублей</w:t>
      </w:r>
    </w:p>
    <w:p w14:paraId="6FC01177" w14:textId="77777777" w:rsidR="00FB1ECF" w:rsidRPr="00672DDF" w:rsidRDefault="00FB1ECF" w:rsidP="00DD13EC">
      <w:pPr>
        <w:keepNext/>
        <w:keepLines/>
        <w:spacing w:after="0" w:line="240" w:lineRule="auto"/>
        <w:contextualSpacing/>
        <w:jc w:val="both"/>
        <w:rPr>
          <w:rFonts w:ascii="Times New Roman" w:eastAsia="Times New Roman" w:hAnsi="Times New Roman" w:cs="Times New Roman"/>
          <w:sz w:val="24"/>
          <w:szCs w:val="24"/>
          <w:lang w:eastAsia="ru-RU"/>
        </w:rPr>
      </w:pPr>
    </w:p>
    <w:p w14:paraId="4B0A7C7B" w14:textId="29BB01A7" w:rsidR="00BF34C6" w:rsidRPr="00BB38D9" w:rsidRDefault="00394896" w:rsidP="00DD13EC">
      <w:pPr>
        <w:keepNext/>
        <w:keepLines/>
        <w:spacing w:after="0" w:line="240" w:lineRule="auto"/>
        <w:contextualSpacing/>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r w:rsidR="00BB38D9" w:rsidRPr="00BB38D9">
        <w:rPr>
          <w:rFonts w:ascii="Times New Roman" w:hAnsi="Times New Roman" w:cs="Times New Roman"/>
          <w:bCs/>
          <w:sz w:val="24"/>
          <w:szCs w:val="24"/>
        </w:rPr>
        <w:t xml:space="preserve">2 400 000 </w:t>
      </w:r>
      <w:r w:rsidR="00BF34C6">
        <w:rPr>
          <w:rFonts w:ascii="Times New Roman" w:hAnsi="Times New Roman" w:cs="Times New Roman"/>
          <w:bCs/>
          <w:sz w:val="24"/>
          <w:szCs w:val="24"/>
        </w:rPr>
        <w:t>(</w:t>
      </w:r>
      <w:r w:rsidR="00BB38D9">
        <w:rPr>
          <w:rFonts w:ascii="Times New Roman" w:hAnsi="Times New Roman" w:cs="Times New Roman"/>
          <w:bCs/>
          <w:sz w:val="24"/>
          <w:szCs w:val="24"/>
        </w:rPr>
        <w:t>два миллиона четыреста тысяч</w:t>
      </w:r>
      <w:r w:rsidR="00BF34C6">
        <w:rPr>
          <w:rFonts w:ascii="Times New Roman" w:hAnsi="Times New Roman" w:cs="Times New Roman"/>
          <w:bCs/>
          <w:sz w:val="24"/>
          <w:szCs w:val="24"/>
        </w:rPr>
        <w:t xml:space="preserve">) </w:t>
      </w:r>
      <w:r w:rsidR="00BF34C6" w:rsidRPr="00BF34C6">
        <w:rPr>
          <w:rFonts w:ascii="Times New Roman" w:hAnsi="Times New Roman" w:cs="Times New Roman"/>
          <w:bCs/>
          <w:sz w:val="24"/>
          <w:szCs w:val="24"/>
        </w:rPr>
        <w:t>рублей</w:t>
      </w:r>
      <w:r w:rsidR="00BB38D9">
        <w:rPr>
          <w:rFonts w:ascii="Times New Roman" w:eastAsia="Times New Roman" w:hAnsi="Times New Roman" w:cs="Times New Roman"/>
          <w:sz w:val="24"/>
          <w:szCs w:val="24"/>
          <w:lang w:eastAsia="ru-RU"/>
        </w:rPr>
        <w:t xml:space="preserve"> </w:t>
      </w:r>
      <w:r w:rsidR="00BB38D9">
        <w:rPr>
          <w:rFonts w:ascii="Times New Roman" w:hAnsi="Times New Roman" w:cs="Times New Roman"/>
          <w:bCs/>
          <w:sz w:val="24"/>
          <w:szCs w:val="24"/>
        </w:rPr>
        <w:t>00</w:t>
      </w:r>
      <w:r w:rsidR="00BF34C6">
        <w:rPr>
          <w:rFonts w:ascii="Times New Roman" w:hAnsi="Times New Roman" w:cs="Times New Roman"/>
          <w:bCs/>
          <w:sz w:val="24"/>
          <w:szCs w:val="24"/>
        </w:rPr>
        <w:t xml:space="preserve"> копеек.</w:t>
      </w:r>
    </w:p>
    <w:p w14:paraId="5685F24A" w14:textId="0C3792E1" w:rsidR="0011543E" w:rsidRDefault="00BF34C6" w:rsidP="00DD13EC">
      <w:pPr>
        <w:keepNext/>
        <w:keepLines/>
        <w:spacing w:after="0" w:line="240" w:lineRule="auto"/>
        <w:contextualSpacing/>
        <w:jc w:val="both"/>
        <w:rPr>
          <w:rFonts w:ascii="Times New Roman" w:eastAsia="Times New Roman" w:hAnsi="Times New Roman" w:cs="Times New Roman"/>
          <w:b/>
          <w:bCs/>
          <w:sz w:val="24"/>
          <w:szCs w:val="24"/>
          <w:lang w:eastAsia="ru-RU"/>
        </w:rPr>
      </w:pPr>
      <w:r>
        <w:rPr>
          <w:rFonts w:ascii="Times New Roman" w:hAnsi="Times New Roman" w:cs="Times New Roman"/>
          <w:bCs/>
          <w:sz w:val="24"/>
          <w:szCs w:val="24"/>
        </w:rPr>
        <w:t xml:space="preserve"> </w:t>
      </w:r>
    </w:p>
    <w:p w14:paraId="140DF565" w14:textId="4132A246" w:rsidR="00394896" w:rsidRDefault="00394896" w:rsidP="00DD13EC">
      <w:pPr>
        <w:keepNext/>
        <w:keepLines/>
        <w:spacing w:after="0" w:line="240" w:lineRule="auto"/>
        <w:contextualSpacing/>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w:t>
      </w:r>
      <w:bookmarkStart w:id="3" w:name="_GoBack"/>
      <w:bookmarkEnd w:id="3"/>
      <w:r w:rsidRPr="00394896">
        <w:rPr>
          <w:rFonts w:ascii="Times New Roman" w:eastAsia="Times New Roman" w:hAnsi="Times New Roman" w:cs="Times New Roman"/>
          <w:b/>
          <w:bCs/>
          <w:sz w:val="24"/>
          <w:szCs w:val="24"/>
          <w:lang w:eastAsia="ru-RU"/>
        </w:rPr>
        <w:t>частие в Торговой процедуре</w:t>
      </w:r>
      <w:r w:rsidRPr="00394896">
        <w:rPr>
          <w:rFonts w:ascii="Times New Roman" w:eastAsia="Times New Roman" w:hAnsi="Times New Roman" w:cs="Times New Roman"/>
          <w:sz w:val="24"/>
          <w:szCs w:val="24"/>
          <w:lang w:eastAsia="ru-RU"/>
        </w:rPr>
        <w:t xml:space="preserve">: </w:t>
      </w:r>
      <w:r w:rsidR="00BB38D9">
        <w:rPr>
          <w:rFonts w:ascii="Times New Roman" w:eastAsia="Times New Roman" w:hAnsi="Times New Roman" w:cs="Times New Roman"/>
          <w:sz w:val="24"/>
          <w:szCs w:val="24"/>
          <w:lang w:eastAsia="ru-RU"/>
        </w:rPr>
        <w:t>5</w:t>
      </w:r>
      <w:r w:rsidR="00FB1ECF" w:rsidRPr="00FB1ECF">
        <w:rPr>
          <w:rFonts w:ascii="Times New Roman" w:eastAsia="Times New Roman" w:hAnsi="Times New Roman" w:cs="Times New Roman"/>
          <w:sz w:val="24"/>
          <w:szCs w:val="24"/>
          <w:lang w:eastAsia="ru-RU"/>
        </w:rPr>
        <w:t>00 000 (</w:t>
      </w:r>
      <w:r w:rsidR="00BB38D9">
        <w:rPr>
          <w:rFonts w:ascii="Times New Roman" w:eastAsia="Times New Roman" w:hAnsi="Times New Roman" w:cs="Times New Roman"/>
          <w:sz w:val="24"/>
          <w:szCs w:val="24"/>
          <w:lang w:eastAsia="ru-RU"/>
        </w:rPr>
        <w:t>пятьсот тысяч</w:t>
      </w:r>
      <w:r w:rsidR="00FB1ECF" w:rsidRPr="00FB1ECF">
        <w:rPr>
          <w:rFonts w:ascii="Times New Roman" w:eastAsia="Times New Roman" w:hAnsi="Times New Roman" w:cs="Times New Roman"/>
          <w:sz w:val="24"/>
          <w:szCs w:val="24"/>
          <w:lang w:eastAsia="ru-RU"/>
        </w:rPr>
        <w:t>) руб</w:t>
      </w:r>
      <w:r w:rsidR="003F7FD0">
        <w:rPr>
          <w:rFonts w:ascii="Times New Roman" w:eastAsia="Times New Roman" w:hAnsi="Times New Roman" w:cs="Times New Roman"/>
          <w:sz w:val="24"/>
          <w:szCs w:val="24"/>
          <w:lang w:eastAsia="ru-RU"/>
        </w:rPr>
        <w:t>лей</w:t>
      </w:r>
      <w:r w:rsidR="00FB1ECF" w:rsidRPr="00FB1ECF">
        <w:rPr>
          <w:rFonts w:ascii="Times New Roman" w:eastAsia="Times New Roman" w:hAnsi="Times New Roman" w:cs="Times New Roman"/>
          <w:sz w:val="24"/>
          <w:szCs w:val="24"/>
          <w:lang w:eastAsia="ru-RU"/>
        </w:rPr>
        <w:t xml:space="preserve"> 00 коп</w:t>
      </w:r>
      <w:r w:rsidR="003F7FD0">
        <w:rPr>
          <w:rFonts w:ascii="Times New Roman" w:eastAsia="Times New Roman" w:hAnsi="Times New Roman" w:cs="Times New Roman"/>
          <w:sz w:val="24"/>
          <w:szCs w:val="24"/>
          <w:lang w:eastAsia="ru-RU"/>
        </w:rPr>
        <w:t>еек</w:t>
      </w:r>
      <w:r w:rsidR="00A16DD0">
        <w:rPr>
          <w:rFonts w:ascii="Times New Roman" w:eastAsia="Times New Roman" w:hAnsi="Times New Roman" w:cs="Times New Roman"/>
          <w:sz w:val="24"/>
          <w:szCs w:val="24"/>
          <w:lang w:eastAsia="ru-RU"/>
        </w:rPr>
        <w:t>.</w:t>
      </w:r>
    </w:p>
    <w:p w14:paraId="3D23C718" w14:textId="77777777" w:rsidR="00C93582" w:rsidRPr="00394896" w:rsidRDefault="00C93582" w:rsidP="00DD13EC">
      <w:pPr>
        <w:keepNext/>
        <w:keepLines/>
        <w:spacing w:after="0" w:line="240" w:lineRule="auto"/>
        <w:contextualSpacing/>
        <w:jc w:val="both"/>
        <w:rPr>
          <w:rFonts w:ascii="Times New Roman" w:eastAsia="Times New Roman" w:hAnsi="Times New Roman" w:cs="Times New Roman"/>
          <w:snapToGrid w:val="0"/>
          <w:sz w:val="24"/>
          <w:szCs w:val="24"/>
          <w:lang w:eastAsia="ru-RU"/>
        </w:rPr>
      </w:pPr>
    </w:p>
    <w:p w14:paraId="56EDCAB8" w14:textId="77777777" w:rsidR="00E22F6C" w:rsidRDefault="00394896" w:rsidP="00DD13EC">
      <w:pPr>
        <w:keepNext/>
        <w:keepLines/>
        <w:spacing w:after="0" w:line="240" w:lineRule="auto"/>
        <w:contextualSpacing/>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688107F2" w14:textId="77777777" w:rsidR="00385523" w:rsidRDefault="00385523" w:rsidP="00DD13EC">
      <w:pPr>
        <w:keepNext/>
        <w:keepLines/>
        <w:spacing w:after="0" w:line="240" w:lineRule="auto"/>
        <w:contextualSpacing/>
        <w:jc w:val="both"/>
        <w:rPr>
          <w:rFonts w:ascii="Times New Roman" w:eastAsia="Times New Roman" w:hAnsi="Times New Roman" w:cs="Times New Roman"/>
          <w:snapToGrid w:val="0"/>
          <w:sz w:val="24"/>
          <w:szCs w:val="24"/>
          <w:lang w:eastAsia="ru-RU"/>
        </w:rPr>
      </w:pPr>
    </w:p>
    <w:p w14:paraId="2E73D9BD" w14:textId="7B86EB4D" w:rsidR="00394896" w:rsidRPr="00E22F6C" w:rsidRDefault="00394896" w:rsidP="00DD13EC">
      <w:pPr>
        <w:keepNext/>
        <w:keepLines/>
        <w:spacing w:after="0" w:line="240" w:lineRule="auto"/>
        <w:contextualSpacing/>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4" w:name="OLE_LINK11"/>
      <w:bookmarkStart w:id="5" w:name="OLE_LINK12"/>
      <w:bookmarkStart w:id="6"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4"/>
      <w:bookmarkEnd w:id="5"/>
      <w:bookmarkEnd w:id="6"/>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852C8F">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9"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852C8F">
      <w:pPr>
        <w:keepNext/>
        <w:keepLines/>
        <w:spacing w:after="0" w:line="240" w:lineRule="auto"/>
        <w:jc w:val="both"/>
        <w:rPr>
          <w:rFonts w:ascii="Times New Roman" w:eastAsia="Times New Roman" w:hAnsi="Times New Roman" w:cs="Times New Roman"/>
          <w:b/>
          <w:sz w:val="24"/>
          <w:szCs w:val="24"/>
          <w:lang w:eastAsia="ru-RU"/>
        </w:rPr>
      </w:pPr>
    </w:p>
    <w:p w14:paraId="4788474C" w14:textId="3BBCA6B0" w:rsidR="00987798" w:rsidRPr="00BB38D9" w:rsidRDefault="00394896" w:rsidP="00852C8F">
      <w:pPr>
        <w:keepNext/>
        <w:keepLines/>
        <w:spacing w:after="0" w:line="240" w:lineRule="auto"/>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00E22F6C">
        <w:rPr>
          <w:rFonts w:ascii="Times New Roman" w:eastAsia="Times New Roman" w:hAnsi="Times New Roman" w:cs="Times New Roman"/>
          <w:b/>
          <w:sz w:val="24"/>
          <w:szCs w:val="24"/>
          <w:lang w:eastAsia="ru-RU"/>
        </w:rPr>
        <w:t>:</w:t>
      </w:r>
      <w:r w:rsidR="00BB38D9" w:rsidRPr="00BB38D9">
        <w:t xml:space="preserve"> </w:t>
      </w:r>
      <w:r w:rsidR="00BB38D9" w:rsidRPr="00BB38D9">
        <w:rPr>
          <w:rFonts w:ascii="Times New Roman" w:eastAsia="Times New Roman" w:hAnsi="Times New Roman" w:cs="Times New Roman"/>
          <w:bCs/>
          <w:sz w:val="24"/>
          <w:szCs w:val="24"/>
          <w:lang w:eastAsia="ru-RU"/>
        </w:rPr>
        <w:t>до 29.05.2024 (включительно)</w:t>
      </w:r>
      <w:r w:rsidR="00BB38D9">
        <w:rPr>
          <w:rFonts w:ascii="Times New Roman" w:eastAsia="Times New Roman" w:hAnsi="Times New Roman" w:cs="Times New Roman"/>
          <w:bCs/>
          <w:sz w:val="24"/>
          <w:szCs w:val="24"/>
          <w:lang w:eastAsia="ru-RU"/>
        </w:rPr>
        <w:t>.</w:t>
      </w:r>
    </w:p>
    <w:p w14:paraId="47C5B280" w14:textId="77777777" w:rsidR="00BF34C6" w:rsidRPr="00394896" w:rsidRDefault="00BF34C6" w:rsidP="00852C8F">
      <w:pPr>
        <w:keepNext/>
        <w:keepLines/>
        <w:spacing w:after="0" w:line="240" w:lineRule="auto"/>
        <w:jc w:val="both"/>
        <w:rPr>
          <w:rFonts w:ascii="Times New Roman" w:eastAsia="Times New Roman" w:hAnsi="Times New Roman" w:cs="Times New Roman"/>
          <w:b/>
          <w:sz w:val="24"/>
          <w:szCs w:val="24"/>
          <w:lang w:eastAsia="ru-RU"/>
        </w:rPr>
      </w:pPr>
    </w:p>
    <w:p w14:paraId="1D755BA8" w14:textId="3A49F414" w:rsidR="00BB38D9" w:rsidRPr="00BB38D9" w:rsidRDefault="00394896" w:rsidP="00BB38D9">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реализации прав (требований) </w:t>
      </w:r>
      <w:r w:rsidRPr="00D71BF8">
        <w:rPr>
          <w:rFonts w:ascii="Times New Roman" w:eastAsia="Times New Roman" w:hAnsi="Times New Roman" w:cs="Times New Roman"/>
          <w:sz w:val="24"/>
          <w:szCs w:val="24"/>
          <w:lang w:eastAsia="ru-RU"/>
        </w:rPr>
        <w:t xml:space="preserve">– </w:t>
      </w:r>
      <w:r w:rsidR="00BB38D9" w:rsidRPr="00BB38D9">
        <w:rPr>
          <w:rFonts w:ascii="Times New Roman" w:eastAsia="Times New Roman" w:hAnsi="Times New Roman" w:cs="Times New Roman"/>
          <w:sz w:val="24"/>
          <w:szCs w:val="24"/>
          <w:lang w:eastAsia="ru-RU"/>
        </w:rPr>
        <w:t>не позднее 1 рабочего дня, следующего за датой заключения Договора уступки прав (требований)</w:t>
      </w:r>
      <w:r w:rsidR="00BF34C6" w:rsidRPr="00BF34C6">
        <w:rPr>
          <w:rFonts w:ascii="Times New Roman" w:eastAsia="Times New Roman" w:hAnsi="Times New Roman" w:cs="Times New Roman"/>
          <w:sz w:val="24"/>
          <w:szCs w:val="24"/>
          <w:lang w:eastAsia="ru-RU"/>
        </w:rPr>
        <w:t xml:space="preserve">. </w:t>
      </w:r>
      <w:r w:rsidR="0011543E" w:rsidRPr="00D71BF8">
        <w:rPr>
          <w:rFonts w:ascii="Times New Roman" w:eastAsia="Times New Roman" w:hAnsi="Times New Roman" w:cs="Times New Roman"/>
          <w:sz w:val="24"/>
          <w:szCs w:val="24"/>
          <w:lang w:eastAsia="ru-RU"/>
        </w:rPr>
        <w:t>Дата уплаты Цены Договора – дата поступления денежных средств (Цены Договора) на корреспондентский счет Кредитора, указанный в Договоре, в полном объеме. В случае неисполнения или ненадлежащего исполнения Новым кредитором своих обязательств по уплате Цены Договора перед Кредитором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79F0FAA2" w14:textId="77777777" w:rsidR="00DD05B0" w:rsidRDefault="00DD05B0" w:rsidP="002D1AF5">
      <w:pPr>
        <w:keepNext/>
        <w:keepLines/>
        <w:spacing w:after="0" w:line="240" w:lineRule="auto"/>
        <w:rPr>
          <w:rFonts w:ascii="Times New Roman" w:eastAsia="Times New Roman" w:hAnsi="Times New Roman" w:cs="Times New Roman"/>
          <w:b/>
          <w:sz w:val="24"/>
          <w:szCs w:val="24"/>
          <w:lang w:eastAsia="ru-RU"/>
        </w:rPr>
      </w:pPr>
    </w:p>
    <w:p w14:paraId="1A8E8397" w14:textId="4DACD194" w:rsidR="00394896" w:rsidRPr="00F67DB1" w:rsidRDefault="00394896" w:rsidP="002D1AF5">
      <w:pPr>
        <w:keepNext/>
        <w:keepLines/>
        <w:spacing w:after="0" w:line="240" w:lineRule="auto"/>
        <w:rPr>
          <w:rFonts w:ascii="Times New Roman" w:eastAsia="Times New Roman" w:hAnsi="Times New Roman" w:cs="Times New Roman"/>
          <w:b/>
          <w:sz w:val="24"/>
          <w:szCs w:val="24"/>
          <w:lang w:eastAsia="ru-RU"/>
        </w:rPr>
      </w:pPr>
      <w:r w:rsidRPr="00D71BF8">
        <w:rPr>
          <w:rFonts w:ascii="Times New Roman" w:eastAsia="Times New Roman" w:hAnsi="Times New Roman" w:cs="Times New Roman"/>
          <w:b/>
          <w:sz w:val="24"/>
          <w:szCs w:val="24"/>
          <w:lang w:eastAsia="ru-RU"/>
        </w:rPr>
        <w:t>Описание объекта продажи:</w:t>
      </w:r>
    </w:p>
    <w:p w14:paraId="685B0A80" w14:textId="77777777" w:rsid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F67DB1">
        <w:rPr>
          <w:rFonts w:ascii="Times New Roman" w:eastAsia="Times New Roman" w:hAnsi="Times New Roman" w:cs="Times New Roman"/>
          <w:sz w:val="24"/>
          <w:szCs w:val="24"/>
          <w:lang w:eastAsia="ru-RU"/>
        </w:rPr>
        <w:t>Продажа осуществляется единым лотом</w:t>
      </w:r>
    </w:p>
    <w:tbl>
      <w:tblPr>
        <w:tblStyle w:val="af7"/>
        <w:tblW w:w="5000" w:type="pct"/>
        <w:tblLayout w:type="fixed"/>
        <w:tblLook w:val="04A0" w:firstRow="1" w:lastRow="0" w:firstColumn="1" w:lastColumn="0" w:noHBand="0" w:noVBand="1"/>
      </w:tblPr>
      <w:tblGrid>
        <w:gridCol w:w="945"/>
        <w:gridCol w:w="4267"/>
        <w:gridCol w:w="1740"/>
        <w:gridCol w:w="1740"/>
        <w:gridCol w:w="1589"/>
      </w:tblGrid>
      <w:tr w:rsidR="00BB38D9" w:rsidRPr="00FC05D3" w14:paraId="1171B382" w14:textId="77777777" w:rsidTr="00BB38D9">
        <w:tc>
          <w:tcPr>
            <w:tcW w:w="460" w:type="pct"/>
          </w:tcPr>
          <w:p w14:paraId="211EA5BA" w14:textId="77777777" w:rsidR="00BB38D9" w:rsidRPr="00FC05D3" w:rsidRDefault="00BB38D9" w:rsidP="00630CC4">
            <w:pPr>
              <w:jc w:val="center"/>
            </w:pPr>
            <w:r w:rsidRPr="00FC05D3">
              <w:t>№ лота</w:t>
            </w:r>
          </w:p>
        </w:tc>
        <w:tc>
          <w:tcPr>
            <w:tcW w:w="2075" w:type="pct"/>
          </w:tcPr>
          <w:p w14:paraId="2FC89595" w14:textId="77777777" w:rsidR="00BB38D9" w:rsidRPr="00FC05D3" w:rsidRDefault="00BB38D9" w:rsidP="00630CC4">
            <w:pPr>
              <w:jc w:val="center"/>
            </w:pPr>
            <w:r w:rsidRPr="00FC05D3">
              <w:t>Наименование и средства</w:t>
            </w:r>
          </w:p>
          <w:p w14:paraId="3D1F33C5" w14:textId="77777777" w:rsidR="00BB38D9" w:rsidRPr="00FC05D3" w:rsidRDefault="00BB38D9" w:rsidP="00630CC4">
            <w:pPr>
              <w:jc w:val="center"/>
            </w:pPr>
            <w:r w:rsidRPr="00FC05D3">
              <w:t>идентификации объекта</w:t>
            </w:r>
          </w:p>
        </w:tc>
        <w:tc>
          <w:tcPr>
            <w:tcW w:w="846" w:type="pct"/>
          </w:tcPr>
          <w:p w14:paraId="7111E0B5" w14:textId="77777777" w:rsidR="00BB38D9" w:rsidRPr="00FC05D3" w:rsidRDefault="00BB38D9" w:rsidP="00630CC4">
            <w:pPr>
              <w:jc w:val="center"/>
            </w:pPr>
            <w:r w:rsidRPr="00FC05D3">
              <w:t>Начальная цена</w:t>
            </w:r>
          </w:p>
          <w:p w14:paraId="55E67F48" w14:textId="77777777" w:rsidR="00BB38D9" w:rsidRPr="00FC05D3" w:rsidRDefault="00BB38D9" w:rsidP="00630CC4">
            <w:pPr>
              <w:jc w:val="center"/>
            </w:pPr>
            <w:r w:rsidRPr="00FC05D3">
              <w:t>реализации объекта в</w:t>
            </w:r>
          </w:p>
          <w:p w14:paraId="06ADCCFE" w14:textId="77777777" w:rsidR="00BB38D9" w:rsidRPr="00FC05D3" w:rsidRDefault="00BB38D9" w:rsidP="00630CC4">
            <w:pPr>
              <w:jc w:val="center"/>
            </w:pPr>
            <w:r w:rsidRPr="00FC05D3">
              <w:t>т.ч. НДС, руб.</w:t>
            </w:r>
          </w:p>
        </w:tc>
        <w:tc>
          <w:tcPr>
            <w:tcW w:w="846" w:type="pct"/>
          </w:tcPr>
          <w:p w14:paraId="549DEBF6" w14:textId="77777777" w:rsidR="00BB38D9" w:rsidRPr="00FC05D3" w:rsidRDefault="00BB38D9" w:rsidP="00630CC4">
            <w:pPr>
              <w:jc w:val="center"/>
            </w:pPr>
            <w:r w:rsidRPr="00FC05D3">
              <w:t>Сведения о</w:t>
            </w:r>
          </w:p>
          <w:p w14:paraId="49722557" w14:textId="77777777" w:rsidR="00BB38D9" w:rsidRPr="00FC05D3" w:rsidRDefault="00BB38D9" w:rsidP="00630CC4">
            <w:pPr>
              <w:jc w:val="center"/>
            </w:pPr>
            <w:r w:rsidRPr="00FC05D3">
              <w:t>правоустанавливающих</w:t>
            </w:r>
          </w:p>
          <w:p w14:paraId="3B0F66CD" w14:textId="77777777" w:rsidR="00BB38D9" w:rsidRPr="00FC05D3" w:rsidRDefault="00BB38D9" w:rsidP="00630CC4">
            <w:pPr>
              <w:jc w:val="center"/>
            </w:pPr>
            <w:r w:rsidRPr="00FC05D3">
              <w:t>документах</w:t>
            </w:r>
          </w:p>
        </w:tc>
        <w:tc>
          <w:tcPr>
            <w:tcW w:w="773" w:type="pct"/>
          </w:tcPr>
          <w:p w14:paraId="58E7AB66" w14:textId="77777777" w:rsidR="00BB38D9" w:rsidRPr="00FC05D3" w:rsidRDefault="00BB38D9" w:rsidP="00630CC4">
            <w:pPr>
              <w:jc w:val="center"/>
            </w:pPr>
            <w:r w:rsidRPr="00FC05D3">
              <w:t>Сведения об обременениях</w:t>
            </w:r>
          </w:p>
          <w:p w14:paraId="4AA75B98" w14:textId="77777777" w:rsidR="00BB38D9" w:rsidRPr="00FC05D3" w:rsidRDefault="00BB38D9" w:rsidP="00630CC4">
            <w:pPr>
              <w:jc w:val="center"/>
            </w:pPr>
            <w:r w:rsidRPr="00FC05D3">
              <w:t>третьих лиц</w:t>
            </w:r>
          </w:p>
        </w:tc>
      </w:tr>
      <w:tr w:rsidR="00BB38D9" w:rsidRPr="000416BD" w14:paraId="7F57C390" w14:textId="77777777" w:rsidTr="00BB38D9">
        <w:tc>
          <w:tcPr>
            <w:tcW w:w="460" w:type="pct"/>
          </w:tcPr>
          <w:p w14:paraId="52003B2C" w14:textId="77777777" w:rsidR="00BB38D9" w:rsidRPr="000416BD" w:rsidRDefault="00BB38D9" w:rsidP="00630CC4">
            <w:pPr>
              <w:jc w:val="center"/>
            </w:pPr>
            <w:r w:rsidRPr="000416BD">
              <w:t>1.</w:t>
            </w:r>
          </w:p>
        </w:tc>
        <w:tc>
          <w:tcPr>
            <w:tcW w:w="2075" w:type="pct"/>
          </w:tcPr>
          <w:p w14:paraId="6DEAE29F" w14:textId="77777777" w:rsidR="00BB38D9" w:rsidRPr="000416BD" w:rsidRDefault="00BB38D9" w:rsidP="00630CC4">
            <w:pPr>
              <w:widowControl w:val="0"/>
              <w:ind w:right="-57"/>
              <w:jc w:val="both"/>
            </w:pPr>
            <w:r w:rsidRPr="000416BD">
              <w:t xml:space="preserve">Право (требования)* по обязательствам залогодателя Мазина Романа Анатольевича и поручителя </w:t>
            </w:r>
            <w:proofErr w:type="spellStart"/>
            <w:r w:rsidRPr="000416BD">
              <w:t>Лебедюка</w:t>
            </w:r>
            <w:proofErr w:type="spellEnd"/>
            <w:r w:rsidRPr="000416BD">
              <w:t xml:space="preserve"> Геннадия Васильевича, возникшим на основании договоров залога и поручительства, заключенных в обеспечение исполнения обязательств ООО «ТСК </w:t>
            </w:r>
            <w:proofErr w:type="spellStart"/>
            <w:r w:rsidRPr="000416BD">
              <w:t>Росметэкспорт</w:t>
            </w:r>
            <w:proofErr w:type="spellEnd"/>
            <w:r w:rsidRPr="000416BD">
              <w:t>» перед</w:t>
            </w:r>
          </w:p>
          <w:p w14:paraId="6704CD38" w14:textId="77777777" w:rsidR="00BB38D9" w:rsidRPr="000416BD" w:rsidRDefault="00BB38D9" w:rsidP="00630CC4">
            <w:pPr>
              <w:widowControl w:val="0"/>
              <w:ind w:right="-57"/>
              <w:jc w:val="both"/>
            </w:pPr>
          </w:p>
          <w:p w14:paraId="3E41C711" w14:textId="77777777" w:rsidR="00BB38D9" w:rsidRPr="000416BD" w:rsidRDefault="00BB38D9" w:rsidP="00630CC4">
            <w:pPr>
              <w:widowControl w:val="0"/>
              <w:ind w:right="-57"/>
              <w:jc w:val="both"/>
            </w:pPr>
            <w:r w:rsidRPr="000416BD">
              <w:lastRenderedPageBreak/>
              <w:t>*</w:t>
            </w:r>
            <w:proofErr w:type="spellStart"/>
            <w:r w:rsidRPr="000416BD">
              <w:t>Справочно</w:t>
            </w:r>
            <w:proofErr w:type="spellEnd"/>
            <w:r w:rsidRPr="000416BD">
              <w:t xml:space="preserve"> по состоянию на 15.02.2024 объем уступаемых прав (требований) составляет 216 936 212,13 рублей, в том числе:</w:t>
            </w:r>
          </w:p>
          <w:p w14:paraId="7C7EBC53" w14:textId="77777777" w:rsidR="00BB38D9" w:rsidRPr="000416BD" w:rsidRDefault="00BB38D9" w:rsidP="00630CC4">
            <w:pPr>
              <w:widowControl w:val="0"/>
              <w:ind w:right="-57"/>
              <w:jc w:val="both"/>
            </w:pPr>
            <w:r w:rsidRPr="000416BD">
              <w:t>- основной долг – 181 291 858,22 руб.;</w:t>
            </w:r>
          </w:p>
          <w:p w14:paraId="250BC499" w14:textId="77777777" w:rsidR="00BB38D9" w:rsidRPr="000416BD" w:rsidRDefault="00BB38D9" w:rsidP="00630CC4">
            <w:pPr>
              <w:widowControl w:val="0"/>
              <w:ind w:right="-57"/>
              <w:jc w:val="both"/>
            </w:pPr>
            <w:r w:rsidRPr="000416BD">
              <w:t>- проценты – 26 964 667,38 руб.;</w:t>
            </w:r>
          </w:p>
          <w:p w14:paraId="4F81F294" w14:textId="77777777" w:rsidR="00BB38D9" w:rsidRPr="000416BD" w:rsidRDefault="00BB38D9" w:rsidP="00630CC4">
            <w:pPr>
              <w:widowControl w:val="0"/>
              <w:ind w:right="-57"/>
              <w:jc w:val="both"/>
            </w:pPr>
            <w:r w:rsidRPr="000416BD">
              <w:t>- неустойки (пени, штрафы) – 7 571 848,94 руб.;</w:t>
            </w:r>
          </w:p>
          <w:p w14:paraId="4743FF2B" w14:textId="77777777" w:rsidR="00BB38D9" w:rsidRPr="000416BD" w:rsidRDefault="00BB38D9" w:rsidP="00630CC4">
            <w:pPr>
              <w:widowControl w:val="0"/>
              <w:ind w:right="-57"/>
              <w:jc w:val="both"/>
            </w:pPr>
            <w:r w:rsidRPr="000416BD">
              <w:t>- госпошлина -  146 686,91 руб.;</w:t>
            </w:r>
          </w:p>
          <w:p w14:paraId="16A0E193" w14:textId="77777777" w:rsidR="00BB38D9" w:rsidRPr="000416BD" w:rsidRDefault="00BB38D9" w:rsidP="00630CC4">
            <w:pPr>
              <w:widowControl w:val="0"/>
              <w:ind w:right="-57"/>
              <w:jc w:val="both"/>
            </w:pPr>
            <w:r w:rsidRPr="000416BD">
              <w:t>- комиссии – 961 150,68 руб.</w:t>
            </w:r>
          </w:p>
        </w:tc>
        <w:tc>
          <w:tcPr>
            <w:tcW w:w="846" w:type="pct"/>
          </w:tcPr>
          <w:p w14:paraId="34FA8CC9" w14:textId="77777777" w:rsidR="00BB38D9" w:rsidRPr="000416BD" w:rsidRDefault="00BB38D9" w:rsidP="00630CC4">
            <w:pPr>
              <w:jc w:val="center"/>
            </w:pPr>
            <w:r w:rsidRPr="000416BD">
              <w:lastRenderedPageBreak/>
              <w:t>216 936 212,13</w:t>
            </w:r>
            <w:r w:rsidRPr="000416BD">
              <w:rPr>
                <w:rStyle w:val="a6"/>
              </w:rPr>
              <w:footnoteReference w:id="1"/>
            </w:r>
          </w:p>
        </w:tc>
        <w:tc>
          <w:tcPr>
            <w:tcW w:w="846" w:type="pct"/>
          </w:tcPr>
          <w:p w14:paraId="0AF7C055" w14:textId="708D51F6" w:rsidR="00BB38D9" w:rsidRPr="000416BD" w:rsidRDefault="00BB38D9" w:rsidP="00630CC4">
            <w:pPr>
              <w:jc w:val="center"/>
              <w:rPr>
                <w:i/>
              </w:rPr>
            </w:pPr>
            <w:r w:rsidRPr="000416BD">
              <w:t>Приложени</w:t>
            </w:r>
            <w:r>
              <w:t>е</w:t>
            </w:r>
            <w:r w:rsidRPr="000416BD">
              <w:t xml:space="preserve"> 1 </w:t>
            </w:r>
            <w:r w:rsidRPr="009E12D6">
              <w:t xml:space="preserve">к </w:t>
            </w:r>
            <w:r>
              <w:t>Торговой документации</w:t>
            </w:r>
          </w:p>
        </w:tc>
        <w:tc>
          <w:tcPr>
            <w:tcW w:w="773" w:type="pct"/>
          </w:tcPr>
          <w:p w14:paraId="5D9A3107" w14:textId="77777777" w:rsidR="00BB38D9" w:rsidRPr="000416BD" w:rsidRDefault="00BB38D9" w:rsidP="00630CC4">
            <w:pPr>
              <w:jc w:val="center"/>
            </w:pPr>
            <w:r w:rsidRPr="000416BD">
              <w:rPr>
                <w:rFonts w:eastAsiaTheme="minorHAnsi"/>
                <w:color w:val="000000"/>
                <w:lang w:eastAsia="en-US"/>
              </w:rPr>
              <w:t>Залог АО «Россельхозбанк»</w:t>
            </w:r>
          </w:p>
        </w:tc>
      </w:tr>
    </w:tbl>
    <w:p w14:paraId="3F69475E" w14:textId="77777777" w:rsidR="00F949ED" w:rsidRDefault="00F949ED" w:rsidP="000C0410">
      <w:pPr>
        <w:spacing w:after="0" w:line="240" w:lineRule="auto"/>
        <w:jc w:val="both"/>
        <w:rPr>
          <w:rFonts w:ascii="Times New Roman" w:eastAsia="Times New Roman" w:hAnsi="Times New Roman" w:cs="Times New Roman"/>
          <w:sz w:val="24"/>
          <w:szCs w:val="24"/>
          <w:lang w:eastAsia="ru-RU"/>
        </w:rPr>
      </w:pPr>
    </w:p>
    <w:p w14:paraId="6B8F52C2" w14:textId="46144392" w:rsidR="00F949ED" w:rsidRDefault="00F949ED" w:rsidP="000C0410">
      <w:pPr>
        <w:spacing w:after="0" w:line="240" w:lineRule="auto"/>
        <w:jc w:val="both"/>
        <w:rPr>
          <w:rFonts w:ascii="Times New Roman" w:eastAsia="Times New Roman" w:hAnsi="Times New Roman" w:cs="Times New Roman"/>
          <w:sz w:val="24"/>
          <w:szCs w:val="24"/>
          <w:lang w:eastAsia="ru-RU"/>
        </w:rPr>
      </w:pPr>
      <w:r w:rsidRPr="00F949ED">
        <w:rPr>
          <w:rFonts w:ascii="Times New Roman" w:eastAsia="Times New Roman" w:hAnsi="Times New Roman" w:cs="Times New Roman"/>
          <w:sz w:val="24"/>
          <w:szCs w:val="24"/>
          <w:lang w:eastAsia="ru-RU"/>
        </w:rPr>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Пауков Вячеслав Геннадьевич, начальник отдела по работе с проблемными активами Ростовского РФ АО «Россельхозбанк» тел. 8 (863) 287-01-88, </w:t>
      </w:r>
      <w:proofErr w:type="spellStart"/>
      <w:r w:rsidRPr="00F949ED">
        <w:rPr>
          <w:rFonts w:ascii="Times New Roman" w:eastAsia="Times New Roman" w:hAnsi="Times New Roman" w:cs="Times New Roman"/>
          <w:sz w:val="24"/>
          <w:szCs w:val="24"/>
          <w:lang w:eastAsia="ru-RU"/>
        </w:rPr>
        <w:t>вн</w:t>
      </w:r>
      <w:proofErr w:type="spellEnd"/>
      <w:r w:rsidRPr="00F949ED">
        <w:rPr>
          <w:rFonts w:ascii="Times New Roman" w:eastAsia="Times New Roman" w:hAnsi="Times New Roman" w:cs="Times New Roman"/>
          <w:sz w:val="24"/>
          <w:szCs w:val="24"/>
          <w:lang w:eastAsia="ru-RU"/>
        </w:rPr>
        <w:t>. 1074, моб. тел.: +7 (908) 182-51-94, адрес: 344082, Ростовская область, г. Ростов-на-Дону, пер. Буденновский, д. 37, e-</w:t>
      </w:r>
      <w:proofErr w:type="spellStart"/>
      <w:r w:rsidRPr="00F949ED">
        <w:rPr>
          <w:rFonts w:ascii="Times New Roman" w:eastAsia="Times New Roman" w:hAnsi="Times New Roman" w:cs="Times New Roman"/>
          <w:sz w:val="24"/>
          <w:szCs w:val="24"/>
          <w:lang w:eastAsia="ru-RU"/>
        </w:rPr>
        <w:t>mail</w:t>
      </w:r>
      <w:proofErr w:type="spellEnd"/>
      <w:r w:rsidRPr="00F949ED">
        <w:rPr>
          <w:rFonts w:ascii="Times New Roman" w:eastAsia="Times New Roman" w:hAnsi="Times New Roman" w:cs="Times New Roman"/>
          <w:sz w:val="24"/>
          <w:szCs w:val="24"/>
          <w:lang w:eastAsia="ru-RU"/>
        </w:rPr>
        <w:t>: paukovvg@rostov.rshb.ru</w:t>
      </w:r>
      <w:r>
        <w:rPr>
          <w:rFonts w:ascii="Times New Roman" w:eastAsia="Times New Roman" w:hAnsi="Times New Roman" w:cs="Times New Roman"/>
          <w:sz w:val="24"/>
          <w:szCs w:val="24"/>
          <w:lang w:eastAsia="ru-RU"/>
        </w:rPr>
        <w:t>.</w:t>
      </w:r>
    </w:p>
    <w:p w14:paraId="2E25C8E2" w14:textId="77777777" w:rsidR="00F949ED" w:rsidRPr="00394896" w:rsidRDefault="00F949ED" w:rsidP="000C0410">
      <w:pPr>
        <w:spacing w:after="0" w:line="240" w:lineRule="auto"/>
        <w:jc w:val="both"/>
        <w:rPr>
          <w:rFonts w:ascii="Times New Roman" w:eastAsia="Times New Roman" w:hAnsi="Times New Roman" w:cs="Times New Roman"/>
          <w:color w:val="FF0000"/>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4C3CF833"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1.3. В течение</w:t>
      </w:r>
      <w:r w:rsidR="00F949ED">
        <w:rPr>
          <w:rFonts w:ascii="Times New Roman" w:eastAsia="Times New Roman" w:hAnsi="Times New Roman" w:cs="Times New Roman"/>
          <w:sz w:val="24"/>
          <w:szCs w:val="24"/>
        </w:rPr>
        <w:t xml:space="preserve"> 25</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5A89951F"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F949ED">
        <w:rPr>
          <w:rFonts w:ascii="Times New Roman" w:eastAsia="Times New Roman" w:hAnsi="Times New Roman" w:cs="Times New Roman"/>
          <w:sz w:val="24"/>
          <w:szCs w:val="24"/>
        </w:rPr>
        <w:t xml:space="preserve">25 </w:t>
      </w:r>
      <w:r w:rsidR="00582D9D" w:rsidRPr="00E716C2">
        <w:rPr>
          <w:rFonts w:ascii="Times New Roman" w:eastAsia="Times New Roman" w:hAnsi="Times New Roman" w:cs="Times New Roman"/>
          <w:sz w:val="24"/>
          <w:szCs w:val="24"/>
        </w:rPr>
        <w:t>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77A8CCED"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F949ED">
        <w:rPr>
          <w:rFonts w:ascii="Times New Roman" w:eastAsia="Times New Roman" w:hAnsi="Times New Roman" w:cs="Times New Roman"/>
          <w:sz w:val="24"/>
          <w:szCs w:val="24"/>
        </w:rPr>
        <w:t>25</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w:t>
      </w:r>
      <w:r w:rsidRPr="00E716C2">
        <w:rPr>
          <w:rFonts w:ascii="Times New Roman" w:hAnsi="Times New Roman" w:cs="Times New Roman"/>
          <w:sz w:val="24"/>
          <w:szCs w:val="24"/>
        </w:rPr>
        <w:lastRenderedPageBreak/>
        <w:t xml:space="preserve">предложение. Если в течение </w:t>
      </w:r>
      <w:r w:rsidR="00F949ED">
        <w:rPr>
          <w:rFonts w:ascii="Times New Roman" w:eastAsia="Times New Roman" w:hAnsi="Times New Roman" w:cs="Times New Roman"/>
          <w:sz w:val="24"/>
          <w:szCs w:val="24"/>
        </w:rPr>
        <w:t>25</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5779C8D" w14:textId="77777777" w:rsidR="00E822C7" w:rsidRDefault="00E822C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822C7">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6B56BE10" w14:textId="744FF12E"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proofErr w:type="gramStart"/>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w:t>
      </w:r>
      <w:r w:rsidR="00256F3B" w:rsidRPr="00256F3B">
        <w:rPr>
          <w:rFonts w:ascii="Times New Roman" w:eastAsia="Times New Roman" w:hAnsi="Times New Roman" w:cs="Times New Roman"/>
          <w:sz w:val="24"/>
          <w:szCs w:val="24"/>
        </w:rPr>
        <w:t>в срок 5 рабочих дней с даты получения протокола о признании торгов несостоявшимися - с единственным участником торгов по начальной цене продажи б</w:t>
      </w:r>
      <w:r w:rsidR="00256F3B">
        <w:rPr>
          <w:rFonts w:ascii="Times New Roman" w:eastAsia="Times New Roman" w:hAnsi="Times New Roman" w:cs="Times New Roman"/>
          <w:sz w:val="24"/>
          <w:szCs w:val="24"/>
        </w:rPr>
        <w:t>ез проведения торгов (аукциона)</w:t>
      </w:r>
      <w:r w:rsidR="009D2942" w:rsidRPr="008A633C">
        <w:rPr>
          <w:rFonts w:ascii="Times New Roman" w:eastAsia="Times New Roman" w:hAnsi="Times New Roman" w:cs="Times New Roman"/>
          <w:sz w:val="24"/>
          <w:szCs w:val="24"/>
        </w:rPr>
        <w:t>, если указанная заявка соответствует требованиям и условиям, предусмотренным торговой</w:t>
      </w:r>
      <w:proofErr w:type="gramEnd"/>
      <w:r w:rsidR="009D2942" w:rsidRPr="008A633C">
        <w:rPr>
          <w:rFonts w:ascii="Times New Roman" w:eastAsia="Times New Roman" w:hAnsi="Times New Roman" w:cs="Times New Roman"/>
          <w:sz w:val="24"/>
          <w:szCs w:val="24"/>
        </w:rPr>
        <w:t xml:space="preserve">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39E46A7F" w14:textId="7B5AEA11" w:rsidR="00256F3B" w:rsidRPr="00394896" w:rsidRDefault="00256F3B" w:rsidP="00394896">
      <w:pPr>
        <w:tabs>
          <w:tab w:val="left" w:pos="1275"/>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proofErr w:type="gramStart"/>
      <w:r w:rsidRPr="00256F3B">
        <w:rPr>
          <w:rFonts w:ascii="Times New Roman" w:eastAsia="Times New Roman" w:hAnsi="Times New Roman" w:cs="Times New Roman"/>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w:t>
      </w:r>
      <w:proofErr w:type="gramEnd"/>
      <w:r w:rsidRPr="00256F3B">
        <w:rPr>
          <w:rFonts w:ascii="Times New Roman" w:eastAsia="Times New Roman" w:hAnsi="Times New Roman" w:cs="Times New Roman"/>
          <w:sz w:val="24"/>
          <w:szCs w:val="24"/>
        </w:rPr>
        <w:t xml:space="preserve">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7"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7"/>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8" w:name="OLE_LINK3"/>
      <w:bookmarkStart w:id="9"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8"/>
    <w:bookmarkEnd w:id="9"/>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5AD7D4FA"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F949ED">
        <w:rPr>
          <w:rFonts w:ascii="Times New Roman" w:eastAsia="Times New Roman" w:hAnsi="Times New Roman" w:cs="Times New Roman"/>
          <w:sz w:val="24"/>
          <w:szCs w:val="24"/>
        </w:rPr>
        <w:t>5</w:t>
      </w:r>
      <w:r w:rsidR="000C0410" w:rsidRPr="000C0410">
        <w:rPr>
          <w:rFonts w:ascii="Times New Roman" w:eastAsia="Times New Roman" w:hAnsi="Times New Roman" w:cs="Times New Roman"/>
          <w:sz w:val="24"/>
          <w:szCs w:val="24"/>
        </w:rPr>
        <w:t>00 000 (</w:t>
      </w:r>
      <w:r w:rsidR="00F949ED">
        <w:rPr>
          <w:rFonts w:ascii="Times New Roman" w:eastAsia="Times New Roman" w:hAnsi="Times New Roman" w:cs="Times New Roman"/>
          <w:sz w:val="24"/>
          <w:szCs w:val="24"/>
        </w:rPr>
        <w:t xml:space="preserve">пятьсот </w:t>
      </w:r>
      <w:r w:rsidR="000C0410" w:rsidRPr="000C0410">
        <w:rPr>
          <w:rFonts w:ascii="Times New Roman" w:eastAsia="Times New Roman" w:hAnsi="Times New Roman" w:cs="Times New Roman"/>
          <w:sz w:val="24"/>
          <w:szCs w:val="24"/>
        </w:rPr>
        <w:t>тысяч) рублей 00 копеек</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1FDE87AA" w14:textId="77777777" w:rsidR="00F949ED" w:rsidRDefault="00F949ED" w:rsidP="00256F3B">
      <w:pPr>
        <w:spacing w:after="0" w:line="240" w:lineRule="auto"/>
        <w:rPr>
          <w:rFonts w:ascii="Times New Roman" w:eastAsia="Calibri" w:hAnsi="Times New Roman" w:cs="Times New Roman"/>
          <w:b/>
          <w:sz w:val="24"/>
          <w:szCs w:val="20"/>
        </w:rPr>
      </w:pPr>
    </w:p>
    <w:p w14:paraId="2B75426D" w14:textId="77777777" w:rsidR="00F949ED" w:rsidRDefault="00F949ED" w:rsidP="004C657F">
      <w:pPr>
        <w:spacing w:after="0" w:line="240" w:lineRule="auto"/>
        <w:jc w:val="center"/>
        <w:rPr>
          <w:rFonts w:ascii="Times New Roman" w:eastAsia="Calibri" w:hAnsi="Times New Roman" w:cs="Times New Roman"/>
          <w:b/>
          <w:sz w:val="24"/>
          <w:szCs w:val="20"/>
        </w:rPr>
      </w:pPr>
    </w:p>
    <w:p w14:paraId="656C85EE" w14:textId="37073B28"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Торговая процедура в форме открытого аукциона по составу участников </w:t>
      </w:r>
    </w:p>
    <w:p w14:paraId="0F5AEC62"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с открытой формой подачи предложения о цене с применением </w:t>
      </w:r>
    </w:p>
    <w:p w14:paraId="2E2B14D0"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метода снижения цены в электронной форме (аукцион «на понижение») </w:t>
      </w:r>
    </w:p>
    <w:p w14:paraId="37546CAE" w14:textId="77777777" w:rsidR="00F949ED" w:rsidRDefault="00F949ED" w:rsidP="004C657F">
      <w:pPr>
        <w:spacing w:after="0" w:line="240" w:lineRule="auto"/>
        <w:jc w:val="center"/>
        <w:rPr>
          <w:rFonts w:ascii="Times New Roman" w:eastAsia="Calibri" w:hAnsi="Times New Roman" w:cs="Times New Roman"/>
          <w:b/>
          <w:sz w:val="24"/>
          <w:szCs w:val="2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655"/>
      </w:tblGrid>
      <w:tr w:rsidR="00F949ED" w:rsidRPr="00F949ED" w14:paraId="7011899F" w14:textId="77777777" w:rsidTr="00F949ED">
        <w:trPr>
          <w:trHeight w:val="64"/>
        </w:trPr>
        <w:tc>
          <w:tcPr>
            <w:tcW w:w="10349" w:type="dxa"/>
            <w:gridSpan w:val="2"/>
            <w:shd w:val="clear" w:color="auto" w:fill="auto"/>
          </w:tcPr>
          <w:p w14:paraId="24CD3907" w14:textId="77777777" w:rsidR="00F949ED" w:rsidRPr="00F949ED" w:rsidRDefault="00F949ED" w:rsidP="00F949ED">
            <w:pPr>
              <w:widowControl w:val="0"/>
              <w:spacing w:after="0" w:line="240" w:lineRule="auto"/>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Торговая процедура в форме аукциона «на понижение» в электронном виде</w:t>
            </w:r>
          </w:p>
        </w:tc>
      </w:tr>
      <w:tr w:rsidR="00F949ED" w:rsidRPr="00F949ED" w14:paraId="084F8BE3" w14:textId="77777777" w:rsidTr="00F949ED">
        <w:tc>
          <w:tcPr>
            <w:tcW w:w="2694" w:type="dxa"/>
            <w:shd w:val="clear" w:color="auto" w:fill="auto"/>
          </w:tcPr>
          <w:p w14:paraId="6BD98EEC" w14:textId="77777777" w:rsidR="00F949ED" w:rsidRPr="00F949ED" w:rsidRDefault="00F949ED" w:rsidP="00F949ED">
            <w:pPr>
              <w:widowControl w:val="0"/>
              <w:spacing w:after="0" w:line="240" w:lineRule="auto"/>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Особенности проведения  торговой процедуры в форме аукциона «на понижение»</w:t>
            </w:r>
          </w:p>
        </w:tc>
        <w:tc>
          <w:tcPr>
            <w:tcW w:w="7655" w:type="dxa"/>
            <w:shd w:val="clear" w:color="auto" w:fill="auto"/>
          </w:tcPr>
          <w:p w14:paraId="144CDECF" w14:textId="77777777" w:rsidR="00F949ED" w:rsidRPr="00F949ED" w:rsidRDefault="00F949ED" w:rsidP="00F949ED">
            <w:pPr>
              <w:widowControl w:val="0"/>
              <w:spacing w:after="0" w:line="240" w:lineRule="auto"/>
              <w:jc w:val="both"/>
              <w:rPr>
                <w:rFonts w:ascii="Times New Roman" w:eastAsia="Times New Roman" w:hAnsi="Times New Roman" w:cs="Times New Roman"/>
                <w:sz w:val="20"/>
                <w:szCs w:val="20"/>
                <w:lang w:eastAsia="ru-RU"/>
              </w:rPr>
            </w:pPr>
            <w:r w:rsidRPr="00F949ED">
              <w:rPr>
                <w:rFonts w:ascii="Times New Roman" w:eastAsia="Times New Roman" w:hAnsi="Times New Roman" w:cs="Times New Roman"/>
                <w:sz w:val="20"/>
                <w:szCs w:val="20"/>
                <w:lang w:eastAsia="ru-RU"/>
              </w:rPr>
              <w:t xml:space="preserve">Торговая процедура в форме аукциона «на понижение» проводится в дату и время, указанные Организатором торгов в Извещении. Проведение Торговой процедуры в форме аукциона «на понижение» состоит из следующих частей: </w:t>
            </w:r>
          </w:p>
          <w:p w14:paraId="640C7467" w14:textId="77777777" w:rsidR="00F949ED" w:rsidRPr="00F949ED" w:rsidRDefault="00F949ED" w:rsidP="00F949ED">
            <w:pPr>
              <w:widowControl w:val="0"/>
              <w:spacing w:after="0" w:line="240" w:lineRule="auto"/>
              <w:jc w:val="both"/>
              <w:rPr>
                <w:rFonts w:ascii="Times New Roman" w:eastAsia="Times New Roman" w:hAnsi="Times New Roman" w:cs="Times New Roman"/>
                <w:sz w:val="20"/>
                <w:szCs w:val="20"/>
                <w:lang w:eastAsia="ru-RU"/>
              </w:rPr>
            </w:pPr>
            <w:r w:rsidRPr="00F949ED">
              <w:rPr>
                <w:rFonts w:ascii="Times New Roman" w:eastAsia="Times New Roman" w:hAnsi="Times New Roman" w:cs="Times New Roman"/>
                <w:sz w:val="20"/>
                <w:szCs w:val="20"/>
                <w:lang w:eastAsia="ru-RU"/>
              </w:rPr>
              <w:t xml:space="preserve">- размещение извещения о проведении Торговой процедуры в форме аукциона «на понижение» и Торговой документации; </w:t>
            </w:r>
          </w:p>
          <w:p w14:paraId="4CDA7F04" w14:textId="77777777" w:rsidR="00F949ED" w:rsidRPr="00F949ED" w:rsidRDefault="00F949ED" w:rsidP="00F949ED">
            <w:pPr>
              <w:widowControl w:val="0"/>
              <w:spacing w:after="0" w:line="240" w:lineRule="auto"/>
              <w:jc w:val="both"/>
              <w:rPr>
                <w:rFonts w:ascii="Times New Roman" w:eastAsia="Times New Roman" w:hAnsi="Times New Roman" w:cs="Times New Roman"/>
                <w:sz w:val="20"/>
                <w:szCs w:val="20"/>
                <w:lang w:eastAsia="ru-RU"/>
              </w:rPr>
            </w:pPr>
            <w:r w:rsidRPr="00F949ED">
              <w:rPr>
                <w:rFonts w:ascii="Times New Roman" w:eastAsia="Times New Roman" w:hAnsi="Times New Roman" w:cs="Times New Roman"/>
                <w:sz w:val="20"/>
                <w:szCs w:val="20"/>
                <w:lang w:eastAsia="ru-RU"/>
              </w:rPr>
              <w:t xml:space="preserve">- прием Заявок на участие в Торговой процедуре; </w:t>
            </w:r>
          </w:p>
          <w:p w14:paraId="75478FFF" w14:textId="77777777" w:rsidR="00F949ED" w:rsidRPr="00F949ED" w:rsidRDefault="00F949ED" w:rsidP="00F949ED">
            <w:pPr>
              <w:widowControl w:val="0"/>
              <w:spacing w:after="0" w:line="240" w:lineRule="auto"/>
              <w:jc w:val="both"/>
              <w:rPr>
                <w:rFonts w:ascii="Times New Roman" w:eastAsia="Times New Roman" w:hAnsi="Times New Roman" w:cs="Times New Roman"/>
                <w:sz w:val="20"/>
                <w:szCs w:val="20"/>
                <w:lang w:eastAsia="ru-RU"/>
              </w:rPr>
            </w:pPr>
            <w:r w:rsidRPr="00F949ED">
              <w:rPr>
                <w:rFonts w:ascii="Times New Roman" w:eastAsia="Times New Roman" w:hAnsi="Times New Roman" w:cs="Times New Roman"/>
                <w:sz w:val="20"/>
                <w:szCs w:val="20"/>
                <w:lang w:eastAsia="ru-RU"/>
              </w:rPr>
              <w:t xml:space="preserve">- прием обеспечения Заявки на участие в Торговой процедуре от Заявителей; </w:t>
            </w:r>
          </w:p>
          <w:p w14:paraId="556C17C8" w14:textId="77777777" w:rsidR="00F949ED" w:rsidRPr="00F949ED" w:rsidRDefault="00F949ED" w:rsidP="00F949ED">
            <w:pPr>
              <w:widowControl w:val="0"/>
              <w:spacing w:after="0" w:line="240" w:lineRule="auto"/>
              <w:jc w:val="both"/>
              <w:rPr>
                <w:rFonts w:ascii="Times New Roman" w:eastAsia="Times New Roman" w:hAnsi="Times New Roman" w:cs="Times New Roman"/>
                <w:sz w:val="20"/>
                <w:szCs w:val="20"/>
                <w:lang w:eastAsia="ru-RU"/>
              </w:rPr>
            </w:pPr>
            <w:r w:rsidRPr="00F949ED">
              <w:rPr>
                <w:rFonts w:ascii="Times New Roman" w:eastAsia="Times New Roman" w:hAnsi="Times New Roman" w:cs="Times New Roman"/>
                <w:sz w:val="20"/>
                <w:szCs w:val="20"/>
                <w:lang w:eastAsia="ru-RU"/>
              </w:rPr>
              <w:t xml:space="preserve">- рассмотрение Заявок на участие в аукционе «на понижение», определение состава Претендентов на участие в аукционе «на понижение»; </w:t>
            </w:r>
          </w:p>
          <w:p w14:paraId="2ED92E19" w14:textId="77777777" w:rsidR="00F949ED" w:rsidRPr="00F949ED" w:rsidRDefault="00F949ED" w:rsidP="00F949ED">
            <w:pPr>
              <w:widowControl w:val="0"/>
              <w:spacing w:after="0" w:line="240" w:lineRule="auto"/>
              <w:jc w:val="both"/>
              <w:rPr>
                <w:rFonts w:ascii="Times New Roman" w:eastAsia="Times New Roman" w:hAnsi="Times New Roman" w:cs="Times New Roman"/>
                <w:sz w:val="20"/>
                <w:szCs w:val="20"/>
                <w:lang w:eastAsia="ru-RU"/>
              </w:rPr>
            </w:pPr>
            <w:r w:rsidRPr="00F949ED">
              <w:rPr>
                <w:rFonts w:ascii="Times New Roman" w:eastAsia="Times New Roman" w:hAnsi="Times New Roman" w:cs="Times New Roman"/>
                <w:sz w:val="20"/>
                <w:szCs w:val="20"/>
                <w:lang w:eastAsia="ru-RU"/>
              </w:rPr>
              <w:t xml:space="preserve">- подведение итогов Торговой процедуры в форме аукциона «на понижение», </w:t>
            </w:r>
          </w:p>
          <w:p w14:paraId="5CCA31C6" w14:textId="77777777" w:rsidR="00F949ED" w:rsidRPr="00F949ED" w:rsidRDefault="00F949ED" w:rsidP="00F949ED">
            <w:pPr>
              <w:widowControl w:val="0"/>
              <w:spacing w:after="0" w:line="240" w:lineRule="auto"/>
              <w:jc w:val="both"/>
              <w:rPr>
                <w:rFonts w:ascii="Times New Roman" w:eastAsia="Times New Roman" w:hAnsi="Times New Roman" w:cs="Times New Roman"/>
                <w:sz w:val="20"/>
                <w:szCs w:val="20"/>
                <w:lang w:eastAsia="ru-RU"/>
              </w:rPr>
            </w:pPr>
            <w:r w:rsidRPr="00F949ED">
              <w:rPr>
                <w:rFonts w:ascii="Times New Roman" w:eastAsia="Times New Roman" w:hAnsi="Times New Roman" w:cs="Times New Roman"/>
                <w:sz w:val="20"/>
                <w:szCs w:val="20"/>
                <w:lang w:eastAsia="ru-RU"/>
              </w:rPr>
              <w:t xml:space="preserve">- размещение протокола об итогах Торговой процедуры в форме аукциона «на понижение»; </w:t>
            </w:r>
          </w:p>
          <w:p w14:paraId="53E457B7" w14:textId="77777777" w:rsidR="00F949ED" w:rsidRPr="00F949ED" w:rsidRDefault="00F949ED" w:rsidP="00F949ED">
            <w:pPr>
              <w:widowControl w:val="0"/>
              <w:spacing w:after="0" w:line="240" w:lineRule="auto"/>
              <w:jc w:val="both"/>
              <w:rPr>
                <w:rFonts w:ascii="Times New Roman" w:eastAsia="Times New Roman" w:hAnsi="Times New Roman" w:cs="Times New Roman"/>
                <w:sz w:val="20"/>
                <w:szCs w:val="20"/>
                <w:lang w:eastAsia="ru-RU"/>
              </w:rPr>
            </w:pPr>
            <w:r w:rsidRPr="00F949ED">
              <w:rPr>
                <w:rFonts w:ascii="Times New Roman" w:eastAsia="Times New Roman" w:hAnsi="Times New Roman" w:cs="Times New Roman"/>
                <w:sz w:val="20"/>
                <w:szCs w:val="20"/>
                <w:lang w:eastAsia="ru-RU"/>
              </w:rPr>
              <w:t xml:space="preserve">- возврат обеспечения Заявки на участие в Торговой процедуре в форме аукциона «на понижение» Претендентам; </w:t>
            </w:r>
          </w:p>
          <w:p w14:paraId="7A05D8B3" w14:textId="77777777" w:rsidR="00F949ED" w:rsidRPr="00F949ED" w:rsidRDefault="00F949ED" w:rsidP="00F949ED">
            <w:pPr>
              <w:widowControl w:val="0"/>
              <w:spacing w:after="0" w:line="240" w:lineRule="auto"/>
              <w:jc w:val="both"/>
              <w:rPr>
                <w:rFonts w:ascii="Times New Roman" w:eastAsia="Times New Roman" w:hAnsi="Times New Roman" w:cs="Times New Roman"/>
                <w:sz w:val="20"/>
                <w:szCs w:val="20"/>
                <w:lang w:eastAsia="ru-RU"/>
              </w:rPr>
            </w:pPr>
            <w:r w:rsidRPr="00F949ED">
              <w:rPr>
                <w:rFonts w:ascii="Times New Roman" w:eastAsia="Times New Roman" w:hAnsi="Times New Roman" w:cs="Times New Roman"/>
                <w:sz w:val="20"/>
                <w:szCs w:val="20"/>
                <w:lang w:eastAsia="ru-RU"/>
              </w:rPr>
              <w:t xml:space="preserve">- перечисление суммы обеспечения заявки на участие в Торговой процедуре Победителя Торговой процедуры в форме аукциона «на понижение» Принципалу. </w:t>
            </w:r>
          </w:p>
          <w:p w14:paraId="4D574755" w14:textId="77777777" w:rsidR="00F949ED" w:rsidRPr="00F949ED" w:rsidRDefault="00F949ED" w:rsidP="00F949ED">
            <w:pPr>
              <w:widowControl w:val="0"/>
              <w:spacing w:after="0" w:line="240" w:lineRule="auto"/>
              <w:jc w:val="both"/>
              <w:rPr>
                <w:rFonts w:ascii="Times New Roman" w:eastAsia="Times New Roman" w:hAnsi="Times New Roman" w:cs="Times New Roman"/>
                <w:sz w:val="20"/>
                <w:szCs w:val="20"/>
                <w:lang w:eastAsia="ru-RU"/>
              </w:rPr>
            </w:pPr>
            <w:r w:rsidRPr="00F949ED">
              <w:rPr>
                <w:rFonts w:ascii="Times New Roman" w:eastAsia="Times New Roman" w:hAnsi="Times New Roman" w:cs="Times New Roman"/>
                <w:sz w:val="20"/>
                <w:szCs w:val="20"/>
                <w:lang w:eastAsia="ru-RU"/>
              </w:rPr>
              <w:t xml:space="preserve">Аукцион «на понижение» признается несостоявшимся в следующих случаях: </w:t>
            </w:r>
          </w:p>
          <w:p w14:paraId="28586EE8" w14:textId="77777777" w:rsidR="00F949ED" w:rsidRPr="00F949ED" w:rsidRDefault="00F949ED" w:rsidP="00F949ED">
            <w:pPr>
              <w:widowControl w:val="0"/>
              <w:spacing w:after="0" w:line="240" w:lineRule="auto"/>
              <w:jc w:val="both"/>
              <w:rPr>
                <w:rFonts w:ascii="Times New Roman" w:eastAsia="Times New Roman" w:hAnsi="Times New Roman" w:cs="Times New Roman"/>
                <w:sz w:val="20"/>
                <w:szCs w:val="20"/>
                <w:lang w:eastAsia="ru-RU"/>
              </w:rPr>
            </w:pPr>
            <w:r w:rsidRPr="00F949ED">
              <w:rPr>
                <w:rFonts w:ascii="Times New Roman" w:eastAsia="Times New Roman" w:hAnsi="Times New Roman" w:cs="Times New Roman"/>
                <w:sz w:val="20"/>
                <w:szCs w:val="20"/>
                <w:lang w:eastAsia="ru-RU"/>
              </w:rPr>
              <w:t xml:space="preserve">- не было подано ни одной заявки на участие либо ни один из Заявителей не признан участником аукциона; </w:t>
            </w:r>
          </w:p>
          <w:p w14:paraId="63A38AC1" w14:textId="77777777" w:rsidR="00F949ED" w:rsidRPr="00F949ED" w:rsidRDefault="00F949ED" w:rsidP="00F949ED">
            <w:pPr>
              <w:widowControl w:val="0"/>
              <w:spacing w:after="0" w:line="240" w:lineRule="auto"/>
              <w:jc w:val="both"/>
              <w:rPr>
                <w:rFonts w:ascii="Times New Roman" w:eastAsia="Times New Roman" w:hAnsi="Times New Roman" w:cs="Times New Roman"/>
                <w:sz w:val="20"/>
                <w:szCs w:val="20"/>
                <w:lang w:eastAsia="ru-RU"/>
              </w:rPr>
            </w:pPr>
            <w:r w:rsidRPr="00F949ED">
              <w:rPr>
                <w:rFonts w:ascii="Times New Roman" w:eastAsia="Times New Roman" w:hAnsi="Times New Roman" w:cs="Times New Roman"/>
                <w:sz w:val="20"/>
                <w:szCs w:val="20"/>
                <w:lang w:eastAsia="ru-RU"/>
              </w:rPr>
              <w:t>- принято решение о признании только одного Заявителя участником аукциона; - ни один из участников аукциона при достижении минимальной цены продажи (цены отсечения) не подтвердил цену.</w:t>
            </w:r>
          </w:p>
          <w:p w14:paraId="140EEB1A" w14:textId="77777777" w:rsidR="00F949ED" w:rsidRPr="00F949ED" w:rsidRDefault="00F949ED" w:rsidP="00F949ED">
            <w:pPr>
              <w:widowControl w:val="0"/>
              <w:spacing w:after="0" w:line="240" w:lineRule="auto"/>
              <w:jc w:val="both"/>
              <w:rPr>
                <w:rFonts w:ascii="Times New Roman" w:eastAsia="Times New Roman" w:hAnsi="Times New Roman" w:cs="Times New Roman"/>
                <w:sz w:val="20"/>
                <w:szCs w:val="20"/>
                <w:lang w:eastAsia="ru-RU"/>
              </w:rPr>
            </w:pPr>
          </w:p>
          <w:p w14:paraId="1B5E07E2" w14:textId="69D28DA0" w:rsidR="00F949ED" w:rsidRPr="00F949ED" w:rsidRDefault="00F949ED" w:rsidP="00F949ED">
            <w:pPr>
              <w:widowControl w:val="0"/>
              <w:spacing w:after="0" w:line="240" w:lineRule="auto"/>
              <w:jc w:val="both"/>
              <w:rPr>
                <w:rFonts w:ascii="Times New Roman" w:eastAsia="Times New Roman" w:hAnsi="Times New Roman" w:cs="Times New Roman"/>
                <w:sz w:val="20"/>
                <w:szCs w:val="20"/>
                <w:lang w:eastAsia="ru-RU"/>
              </w:rPr>
            </w:pPr>
            <w:r w:rsidRPr="00F949ED">
              <w:rPr>
                <w:rFonts w:ascii="Times New Roman" w:eastAsia="Times New Roman" w:hAnsi="Times New Roman" w:cs="Times New Roman"/>
                <w:sz w:val="20"/>
                <w:szCs w:val="20"/>
                <w:lang w:eastAsia="ru-RU"/>
              </w:rPr>
              <w:t>Победителем признается участник аукциона, предложивший наиболее высокую цену за права (требования) Банка.</w:t>
            </w:r>
          </w:p>
          <w:p w14:paraId="01612EDD" w14:textId="77777777" w:rsidR="00F949ED" w:rsidRPr="00F949ED" w:rsidRDefault="00F949ED" w:rsidP="00F949ED">
            <w:pPr>
              <w:widowControl w:val="0"/>
              <w:spacing w:after="0" w:line="240" w:lineRule="auto"/>
              <w:jc w:val="both"/>
              <w:rPr>
                <w:rFonts w:ascii="Times New Roman" w:eastAsia="Times New Roman" w:hAnsi="Times New Roman" w:cs="Times New Roman"/>
                <w:sz w:val="20"/>
                <w:szCs w:val="20"/>
                <w:lang w:eastAsia="ru-RU"/>
              </w:rPr>
            </w:pPr>
            <w:r w:rsidRPr="00F949ED">
              <w:rPr>
                <w:rFonts w:ascii="Times New Roman" w:eastAsia="Times New Roman" w:hAnsi="Times New Roman" w:cs="Times New Roman"/>
                <w:sz w:val="20"/>
                <w:szCs w:val="20"/>
                <w:lang w:eastAsia="ru-RU"/>
              </w:rPr>
              <w:t>Если в течение установленного Организатором торгов интервала времени ни один из участников аукциона не подтвердил цену, аукцион завершается. Победителем аукциона признается тот участник аукциона, который последним сделал предложение о цене прав (требований).</w:t>
            </w:r>
          </w:p>
        </w:tc>
      </w:tr>
      <w:tr w:rsidR="00F949ED" w:rsidRPr="00F949ED" w14:paraId="62A2B1BF" w14:textId="77777777" w:rsidTr="00F949ED">
        <w:tc>
          <w:tcPr>
            <w:tcW w:w="2694" w:type="dxa"/>
            <w:shd w:val="clear" w:color="auto" w:fill="auto"/>
          </w:tcPr>
          <w:p w14:paraId="6EB62E66" w14:textId="77777777" w:rsidR="00F949ED" w:rsidRPr="00F949ED" w:rsidRDefault="00F949ED" w:rsidP="00F949ED">
            <w:pPr>
              <w:widowControl w:val="0"/>
              <w:spacing w:after="0" w:line="240" w:lineRule="auto"/>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Срок опубликования извещения о проведении торговой процедуры в форме аукциона «на понижение»</w:t>
            </w:r>
          </w:p>
        </w:tc>
        <w:tc>
          <w:tcPr>
            <w:tcW w:w="7655" w:type="dxa"/>
            <w:shd w:val="clear" w:color="auto" w:fill="auto"/>
          </w:tcPr>
          <w:p w14:paraId="5E1EE777" w14:textId="77777777" w:rsidR="00F949ED" w:rsidRPr="00F949ED" w:rsidRDefault="00F949ED" w:rsidP="00F949ED">
            <w:pPr>
              <w:widowControl w:val="0"/>
              <w:spacing w:after="0" w:line="240" w:lineRule="auto"/>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Не менее чем за 30 (тридцать) календарных дней до объявленной даты проведения Торговой процедуры в форме аукциона «на понижение».</w:t>
            </w:r>
          </w:p>
        </w:tc>
      </w:tr>
      <w:tr w:rsidR="00F949ED" w:rsidRPr="00F949ED" w14:paraId="32C14E07" w14:textId="77777777" w:rsidTr="00F949ED">
        <w:tc>
          <w:tcPr>
            <w:tcW w:w="2694" w:type="dxa"/>
            <w:shd w:val="clear" w:color="auto" w:fill="auto"/>
          </w:tcPr>
          <w:p w14:paraId="1689CD59" w14:textId="77777777" w:rsidR="00F949ED" w:rsidRPr="00F949ED" w:rsidRDefault="00F949ED" w:rsidP="00F949ED">
            <w:pPr>
              <w:widowControl w:val="0"/>
              <w:spacing w:after="0" w:line="240" w:lineRule="auto"/>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Срок начала принятия Заявок на участие в торговой процедуре в форме аукциона «на понижение»</w:t>
            </w:r>
          </w:p>
        </w:tc>
        <w:tc>
          <w:tcPr>
            <w:tcW w:w="7655" w:type="dxa"/>
            <w:shd w:val="clear" w:color="auto" w:fill="auto"/>
          </w:tcPr>
          <w:p w14:paraId="3F978475" w14:textId="77777777" w:rsidR="00F949ED" w:rsidRPr="00F949ED" w:rsidRDefault="00F949ED" w:rsidP="00F949ED">
            <w:pPr>
              <w:widowControl w:val="0"/>
              <w:spacing w:after="0" w:line="240" w:lineRule="auto"/>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F949ED" w:rsidRPr="00F949ED" w14:paraId="3BD9E4D0" w14:textId="77777777" w:rsidTr="00F949ED">
        <w:tc>
          <w:tcPr>
            <w:tcW w:w="2694" w:type="dxa"/>
            <w:shd w:val="clear" w:color="auto" w:fill="auto"/>
          </w:tcPr>
          <w:p w14:paraId="3CDB2DFF" w14:textId="77777777" w:rsidR="00F949ED" w:rsidRPr="00F949ED" w:rsidRDefault="00F949ED" w:rsidP="00F949ED">
            <w:pPr>
              <w:widowControl w:val="0"/>
              <w:spacing w:after="0" w:line="240" w:lineRule="auto"/>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 xml:space="preserve">Продолжительность приема Заявок на участие в торговой процедуре </w:t>
            </w:r>
          </w:p>
        </w:tc>
        <w:tc>
          <w:tcPr>
            <w:tcW w:w="7655" w:type="dxa"/>
            <w:shd w:val="clear" w:color="auto" w:fill="auto"/>
          </w:tcPr>
          <w:p w14:paraId="3F80661B" w14:textId="77777777" w:rsidR="00F949ED" w:rsidRPr="00F949ED" w:rsidRDefault="00F949ED" w:rsidP="00F949ED">
            <w:pPr>
              <w:widowControl w:val="0"/>
              <w:spacing w:after="0" w:line="240" w:lineRule="auto"/>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Общая продолжительность приема Заявок на участие в Торговых процедурах должна быть не менее 25 (двадцати пяти) календарных дней</w:t>
            </w:r>
          </w:p>
        </w:tc>
      </w:tr>
      <w:tr w:rsidR="00F949ED" w:rsidRPr="00F949ED" w14:paraId="5F7F4C6C" w14:textId="77777777" w:rsidTr="00F949ED">
        <w:trPr>
          <w:trHeight w:val="699"/>
        </w:trPr>
        <w:tc>
          <w:tcPr>
            <w:tcW w:w="2694" w:type="dxa"/>
            <w:shd w:val="clear" w:color="auto" w:fill="auto"/>
          </w:tcPr>
          <w:p w14:paraId="312BD296" w14:textId="77777777" w:rsidR="00F949ED" w:rsidRPr="00F949ED" w:rsidRDefault="00F949ED" w:rsidP="00F949ED">
            <w:pPr>
              <w:widowControl w:val="0"/>
              <w:spacing w:after="0" w:line="240" w:lineRule="auto"/>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Перечень документов, прилагаемых к Заявке на участие в торговой процедуре (требования к заявке).</w:t>
            </w:r>
          </w:p>
        </w:tc>
        <w:tc>
          <w:tcPr>
            <w:tcW w:w="7655" w:type="dxa"/>
            <w:shd w:val="clear" w:color="auto" w:fill="auto"/>
          </w:tcPr>
          <w:p w14:paraId="793A81DB"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Для участия в торгах, Претендент заполняет Заявку на участие в торгах на электронной торговой площадке с указанием всех необходимых сведений и приложением перечня документов в электронной форме, приведенных в извещении.</w:t>
            </w:r>
          </w:p>
          <w:p w14:paraId="5494A5B2"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В содержащийся в Извещении перечень документов, которые должны быть приложены к Заявке на участие в Торговой процедуре, включаются:</w:t>
            </w:r>
          </w:p>
          <w:p w14:paraId="65A5704F"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16D26DF4"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21D0E8A8" w14:textId="77777777" w:rsid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документы, необходимые для оценки Банком финансового состояния Заявителя (физического лица, юридического лица, индивидуального предпринимателя)</w:t>
            </w:r>
            <w:r w:rsidRPr="00F949ED">
              <w:rPr>
                <w:rFonts w:ascii="Times New Roman" w:eastAsia="Times New Roman" w:hAnsi="Times New Roman" w:cs="Times New Roman"/>
                <w:sz w:val="20"/>
                <w:szCs w:val="20"/>
                <w:vertAlign w:val="superscript"/>
              </w:rPr>
              <w:t xml:space="preserve"> </w:t>
            </w:r>
            <w:r w:rsidRPr="00F949ED">
              <w:rPr>
                <w:rFonts w:ascii="Times New Roman" w:eastAsia="Times New Roman" w:hAnsi="Times New Roman" w:cs="Times New Roman"/>
                <w:sz w:val="20"/>
                <w:szCs w:val="20"/>
                <w:vertAlign w:val="superscript"/>
              </w:rPr>
              <w:footnoteReference w:id="2"/>
            </w:r>
            <w:r w:rsidRPr="00F949ED">
              <w:rPr>
                <w:rFonts w:ascii="Times New Roman" w:eastAsia="Times New Roman" w:hAnsi="Times New Roman" w:cs="Times New Roman"/>
                <w:sz w:val="20"/>
                <w:szCs w:val="20"/>
              </w:rPr>
              <w:t xml:space="preserve">. </w:t>
            </w:r>
          </w:p>
          <w:p w14:paraId="4372EFD5" w14:textId="764B1C76"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согласие на обработку ПД (приложение 3);</w:t>
            </w:r>
          </w:p>
          <w:p w14:paraId="667A45A7"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опись документов;</w:t>
            </w:r>
          </w:p>
          <w:p w14:paraId="7BCF0296"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xml:space="preserve">1) Физические лица дополнительно представляют: </w:t>
            </w:r>
          </w:p>
          <w:p w14:paraId="4FA33C69"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нотариально удостоверенное согласие супруга на совершение сделки в случаях, предусмотренных законодательством Российской Федерации / справку из ЗАГС об отсутствии брака/ брачный договор (при наличии).</w:t>
            </w:r>
          </w:p>
          <w:p w14:paraId="4451752A"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w:t>
            </w:r>
            <w:r w:rsidRPr="00F949ED">
              <w:rPr>
                <w:rFonts w:ascii="Times New Roman" w:eastAsia="Times New Roman" w:hAnsi="Times New Roman" w:cs="Times New Roman"/>
                <w:sz w:val="20"/>
                <w:szCs w:val="20"/>
                <w:lang w:eastAsia="ru-RU"/>
              </w:rPr>
              <w:t xml:space="preserve"> </w:t>
            </w:r>
            <w:r w:rsidRPr="00F949ED">
              <w:rPr>
                <w:rFonts w:ascii="Times New Roman" w:eastAsia="Times New Roman" w:hAnsi="Times New Roman" w:cs="Times New Roman"/>
                <w:sz w:val="20"/>
                <w:szCs w:val="20"/>
              </w:rPr>
              <w:t>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0408B11E"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2) Индивидуальные предприниматели дополнительно представляют:</w:t>
            </w:r>
          </w:p>
          <w:p w14:paraId="5C7F6BBE"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копии всех листов документа, удостоверяющего личность;</w:t>
            </w:r>
          </w:p>
          <w:p w14:paraId="1F55396F"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23890FE6"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копии свидетельства о постановке на налоговый учет;</w:t>
            </w:r>
          </w:p>
          <w:p w14:paraId="5C33A359"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440E8165"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нотариально удостоверенное согласие супруга на совершение сделки в случаях, предусмотренных законодательством Российской Федерации / справку из ЗАГС об отсутствии брака/ брачный договор (при наличии).;</w:t>
            </w:r>
          </w:p>
          <w:p w14:paraId="7B86E764"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0167D028"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3) Юридические лица дополнительно представляют:</w:t>
            </w:r>
          </w:p>
          <w:p w14:paraId="06A94682"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270290A4"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нотариально удостоверенную копию свидетельства о государственной регистрации юридического лица;</w:t>
            </w:r>
          </w:p>
          <w:p w14:paraId="2873B762"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xml:space="preserve">- нотариально удостоверенную копию свидетельства о постановке на учет в налоговом органе; </w:t>
            </w:r>
          </w:p>
          <w:p w14:paraId="7A4EEFF2"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надлежащим образом оформленные и заверенные документы, подтверждающие полномочия органов управления и должностных лиц претендента;</w:t>
            </w:r>
          </w:p>
          <w:p w14:paraId="41580818"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693B559C"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24503A29"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xml:space="preserve">- бухгалтерский баланс (формы 1,2) на последнюю отчетную дату; </w:t>
            </w:r>
          </w:p>
          <w:p w14:paraId="34D3ED5E"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41460B03"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xml:space="preserve">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 </w:t>
            </w:r>
          </w:p>
          <w:p w14:paraId="37214017"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Для проведения проверки правоспособности и аффилированности Претендентом предоставляются в т.ч. следующие учредительные и правоустанавливающие документы (список указанных документом включается в Торговую документацию):</w:t>
            </w:r>
          </w:p>
          <w:p w14:paraId="11A48F92"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свидетельство о внесении в Единый государственный реестр юридических лиц (далее – ЕГРЮЛ) записи о юридическом лице, зарегистрированном до 01.07.2002 (для юридических лиц, зарегистрированных до 01.07.2002)/свидетельство о государственной регистрации юридического лица (для юридических лиц, зарегистрированных после 01.07.2002) либо свидетельство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01.01.2007)/свидетельство о внесении записи в Единый государственный реестр индивидуальных предпринимателей записи об индивидуальном предпринимателе, зарегистрированном до 01 января 2004 года (для индивидуальных предпринимателей, являющихся главами КФХ, в зависимости от того, когда было создано КФХ: свидетельство о внесении в ЕГРИП записи о крестьянском (фермерском) хозяйстве, глава которого зарегистрирован в качестве индивидуального предпринимателя до 01 января 2004 года; свидетельство о государственной регистрации прекращения крестьянского (фермерского) хозяйства и свидетельство о внесении в ЕГРИП записи о крестьянском (фермерском) хозяйстве, зарегистрированном до вступления в силу части первой Гражданского кодекса Российской Федерации; свидетельство о государственной регистрации крестьянского (фермерского) хозяйства и свидетельство о внесении записи в ЕГРИП о крестьянском (фермерском) хозяйстве (копии, заверенные нотариально/органом, выдавшим документ) (лист записи ЕГРИП));</w:t>
            </w:r>
          </w:p>
          <w:p w14:paraId="71248603"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список участников общества для обществ с ограниченной ответственностью, датированный не ранее 30 (тридцати) календарных дней до даты предоставления документов;</w:t>
            </w:r>
          </w:p>
          <w:p w14:paraId="21362737"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данные из реестра акционеров об именах владельцев (полном наименовании), количестве, категории (типа) и номинальной стоимости принадлежащих им ценных бумаг, датированные не ранее 30 (тридцати) календарных дней до даты предоставления документов;</w:t>
            </w:r>
          </w:p>
          <w:p w14:paraId="358B21DA"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устав организации в действующей редакции;</w:t>
            </w:r>
          </w:p>
          <w:p w14:paraId="359E7CDE"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свидетельство(а) о внесении записи (сведений) в ЕГРЮЛ о государственной регистрации изменений (лист записи);</w:t>
            </w:r>
          </w:p>
          <w:p w14:paraId="1C290DDE"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выписка из ЕГРЮЛ с датой выдачи не более 30 (тридцати) календарных дней до даты проведения торговой процедуры (для Претендентов) (лист записи);</w:t>
            </w:r>
          </w:p>
          <w:p w14:paraId="6E05C07B"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xml:space="preserve">- выписка из ЕГРИП (для индивидуальных предпринимателей) с датой </w:t>
            </w:r>
            <w:proofErr w:type="gramStart"/>
            <w:r w:rsidRPr="00F949ED">
              <w:rPr>
                <w:rFonts w:ascii="Times New Roman" w:eastAsia="Times New Roman" w:hAnsi="Times New Roman" w:cs="Times New Roman"/>
                <w:sz w:val="20"/>
                <w:szCs w:val="20"/>
              </w:rPr>
              <w:t>выдачи</w:t>
            </w:r>
            <w:proofErr w:type="gramEnd"/>
            <w:r w:rsidRPr="00F949ED">
              <w:rPr>
                <w:rFonts w:ascii="Times New Roman" w:eastAsia="Times New Roman" w:hAnsi="Times New Roman" w:cs="Times New Roman"/>
                <w:sz w:val="20"/>
                <w:szCs w:val="20"/>
              </w:rPr>
              <w:t xml:space="preserve"> не превышающей 30 (тридцати) календарных дней до даты проведения торговой процедуры (для Претендентов) (лист записи);</w:t>
            </w:r>
          </w:p>
          <w:p w14:paraId="6DB62FC8"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свидетельство о постановке на учет в налоговом органе по месту жительства на территории Российской Федерации (для индивидуальных предпринимателей);</w:t>
            </w:r>
          </w:p>
          <w:p w14:paraId="01540AAA"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документы, подтверждающие полномочия руководителя (решение уполномоченного органа организации об избрании руководителя);</w:t>
            </w:r>
          </w:p>
          <w:p w14:paraId="1029CABE"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приказ о вступлении в должность руководителя организации;</w:t>
            </w:r>
          </w:p>
          <w:p w14:paraId="2E538A3B"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приказ о возложении обязанности по ведению бухгалтерского учета (на главного бухгалтера или иное должностное лицо организации) либо договор об оказании услуг по ведению бухгалтерского учета, либо в случае применения организацией упрощенного способа ведения бухгалтерского учета приказ о возложении обязанностей по ведению бухгалтерского учета на руководителя организации;</w:t>
            </w:r>
          </w:p>
          <w:p w14:paraId="55EAC90B"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трудовой договор с руководителем организации (выписка из трудового договора) при условии отсутствия отражения срока полномочий в уставе организации и решении уполномоченного органа об избрании;</w:t>
            </w:r>
          </w:p>
          <w:p w14:paraId="2B2F97C2"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копии паспортов руководителя и главного бухгалтера организации или индивидуального предпринимателя (все страницы);</w:t>
            </w:r>
          </w:p>
          <w:p w14:paraId="5BDDA6B8"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документы, подтверждающие регистрацию, в случае предъявления документа, удостоверяющего личность, отличного от паспорта (подлинник, копия, заверенная нотариально);</w:t>
            </w:r>
          </w:p>
          <w:p w14:paraId="6151D85A"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лицензия, выданный саморегулируемой организацией допуск к определенному виду работ, документ о членстве в саморегулируемой организации (в случае если деятельность организации может осуществляться только на основании данных документов);</w:t>
            </w:r>
          </w:p>
          <w:p w14:paraId="1BE5EA09"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свидетельство о постановке на учёт в налоговом органе;</w:t>
            </w:r>
          </w:p>
          <w:p w14:paraId="5E501FFA"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другие необходимые документы.</w:t>
            </w:r>
          </w:p>
          <w:p w14:paraId="42E7A950"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В случае привлечения Претендентом юридического(-их) лица(лиц) для покупки прав (требований) Банка дополнительно должны быть представлены следующие документы:</w:t>
            </w:r>
          </w:p>
          <w:p w14:paraId="4C5746B1"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xml:space="preserve">- документы, подтверждающие правоспособность юридического(их) лица(лиц), предоставляющего(их) </w:t>
            </w:r>
            <w:proofErr w:type="spellStart"/>
            <w:r w:rsidRPr="00F949ED">
              <w:rPr>
                <w:rFonts w:ascii="Times New Roman" w:eastAsia="Times New Roman" w:hAnsi="Times New Roman" w:cs="Times New Roman"/>
                <w:sz w:val="20"/>
                <w:szCs w:val="20"/>
              </w:rPr>
              <w:t>займ</w:t>
            </w:r>
            <w:proofErr w:type="spellEnd"/>
            <w:r w:rsidRPr="00F949ED">
              <w:rPr>
                <w:rFonts w:ascii="Times New Roman" w:eastAsia="Times New Roman" w:hAnsi="Times New Roman" w:cs="Times New Roman"/>
                <w:sz w:val="20"/>
                <w:szCs w:val="20"/>
              </w:rPr>
              <w:t xml:space="preserve">(ы), а также решений уполномоченных органов управления юридического(их) лица(лиц), предоставляющего(их) </w:t>
            </w:r>
            <w:proofErr w:type="spellStart"/>
            <w:r w:rsidRPr="00F949ED">
              <w:rPr>
                <w:rFonts w:ascii="Times New Roman" w:eastAsia="Times New Roman" w:hAnsi="Times New Roman" w:cs="Times New Roman"/>
                <w:sz w:val="20"/>
                <w:szCs w:val="20"/>
              </w:rPr>
              <w:t>займ</w:t>
            </w:r>
            <w:proofErr w:type="spellEnd"/>
            <w:r w:rsidRPr="00F949ED">
              <w:rPr>
                <w:rFonts w:ascii="Times New Roman" w:eastAsia="Times New Roman" w:hAnsi="Times New Roman" w:cs="Times New Roman"/>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F949ED">
              <w:rPr>
                <w:rFonts w:ascii="Times New Roman" w:eastAsia="Times New Roman" w:hAnsi="Times New Roman" w:cs="Times New Roman"/>
                <w:sz w:val="20"/>
                <w:szCs w:val="20"/>
              </w:rPr>
              <w:t>займ</w:t>
            </w:r>
            <w:proofErr w:type="spellEnd"/>
            <w:r w:rsidRPr="00F949ED">
              <w:rPr>
                <w:rFonts w:ascii="Times New Roman" w:eastAsia="Times New Roman" w:hAnsi="Times New Roman" w:cs="Times New Roman"/>
                <w:sz w:val="20"/>
                <w:szCs w:val="20"/>
              </w:rPr>
              <w:t>(ы);</w:t>
            </w:r>
          </w:p>
          <w:p w14:paraId="4B3FCBF7"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решения об одобрении займа/сделок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6980B080"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p>
          <w:p w14:paraId="08FFFC50" w14:textId="77777777" w:rsidR="00F949ED" w:rsidRPr="00F949ED" w:rsidRDefault="00F949ED" w:rsidP="00F949ED">
            <w:pPr>
              <w:widowControl w:val="0"/>
              <w:spacing w:after="0" w:line="240" w:lineRule="auto"/>
              <w:ind w:firstLine="33"/>
              <w:jc w:val="both"/>
              <w:rPr>
                <w:rFonts w:ascii="Times New Roman" w:eastAsia="Calibri" w:hAnsi="Times New Roman" w:cs="Times New Roman"/>
                <w:sz w:val="20"/>
                <w:szCs w:val="20"/>
                <w:lang w:eastAsia="ru-RU"/>
              </w:rPr>
            </w:pPr>
            <w:r w:rsidRPr="00F949ED">
              <w:rPr>
                <w:rFonts w:ascii="Times New Roman" w:eastAsia="Times New Roman" w:hAnsi="Times New Roman" w:cs="Times New Roman"/>
                <w:sz w:val="20"/>
                <w:szCs w:val="20"/>
              </w:rPr>
              <w:t>При необходимости предоставления дополнительных документов Организатор торгов обеспечивает предоставление необходимых документов со стороны Претендента.</w:t>
            </w:r>
          </w:p>
        </w:tc>
      </w:tr>
      <w:tr w:rsidR="00F949ED" w:rsidRPr="00F949ED" w14:paraId="021B57E6" w14:textId="77777777" w:rsidTr="00F949ED">
        <w:trPr>
          <w:trHeight w:val="557"/>
        </w:trPr>
        <w:tc>
          <w:tcPr>
            <w:tcW w:w="2694" w:type="dxa"/>
            <w:shd w:val="clear" w:color="auto" w:fill="auto"/>
          </w:tcPr>
          <w:p w14:paraId="31A3B064" w14:textId="77777777" w:rsidR="00F949ED" w:rsidRPr="00F949ED" w:rsidRDefault="00F949ED" w:rsidP="00F949ED">
            <w:pPr>
              <w:widowControl w:val="0"/>
              <w:spacing w:after="0" w:line="240" w:lineRule="auto"/>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Условия доступа Заявителя к участию в торговой процедуре</w:t>
            </w:r>
          </w:p>
          <w:p w14:paraId="6FB2A80B" w14:textId="77777777" w:rsidR="00F949ED" w:rsidRPr="00F949ED" w:rsidRDefault="00F949ED" w:rsidP="00F949ED">
            <w:pPr>
              <w:widowControl w:val="0"/>
              <w:spacing w:after="0" w:line="240" w:lineRule="auto"/>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(Требования к участнику торгов)</w:t>
            </w:r>
          </w:p>
        </w:tc>
        <w:tc>
          <w:tcPr>
            <w:tcW w:w="7655" w:type="dxa"/>
            <w:shd w:val="clear" w:color="auto" w:fill="auto"/>
          </w:tcPr>
          <w:p w14:paraId="33E5A548"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При поступлении Заявки на участие в торговой процедуре Организатор торгов организует проверку правоспособности.</w:t>
            </w:r>
            <w:r w:rsidRPr="00F949ED">
              <w:rPr>
                <w:rFonts w:ascii="Times New Roman" w:eastAsia="Times New Roman" w:hAnsi="Times New Roman" w:cs="Times New Roman"/>
                <w:sz w:val="20"/>
                <w:szCs w:val="20"/>
                <w:lang w:eastAsia="ru-RU"/>
              </w:rPr>
              <w:t xml:space="preserve"> </w:t>
            </w:r>
            <w:r w:rsidRPr="00F949ED">
              <w:rPr>
                <w:rFonts w:ascii="Times New Roman" w:eastAsia="Times New Roman" w:hAnsi="Times New Roman" w:cs="Times New Roman"/>
                <w:sz w:val="20"/>
                <w:szCs w:val="20"/>
              </w:rPr>
              <w:t>аффилированности Заявителя, а также соответствия Заявителя иным условиям допуска к участию в торговой процедуре:</w:t>
            </w:r>
          </w:p>
          <w:p w14:paraId="0C029B98"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1. В отношении Нового кредитора - юридического лица:</w:t>
            </w:r>
          </w:p>
          <w:p w14:paraId="5B17C0ED"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39513278"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w:t>
            </w:r>
          </w:p>
          <w:p w14:paraId="7B09EE6C"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1.3. Отсутствие информации о незавершенной реорганизации и процедуре ликвидации Нового кредитора.</w:t>
            </w:r>
          </w:p>
          <w:p w14:paraId="470C945A"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1.4. Отсутствие в отношении Нового кредитора иска/исков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48A428EC"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5CC2B29C"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2. В отношении Нового кредитора – физического лица:</w:t>
            </w:r>
          </w:p>
          <w:p w14:paraId="344AF273"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2.1. Отсутствие признаков банкротства, в том числе:</w:t>
            </w:r>
          </w:p>
          <w:p w14:paraId="3A43EF35"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отсутствия возбужденных исполнительных производств;</w:t>
            </w:r>
          </w:p>
          <w:p w14:paraId="5B3C9E64"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3F954FE0"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отсутствия по месту регистрации Нового кредитора исков о взыскании, заявлений имущественного характера;</w:t>
            </w:r>
          </w:p>
          <w:p w14:paraId="5E260D47"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xml:space="preserve">- отсутствия иных </w:t>
            </w:r>
            <w:proofErr w:type="spellStart"/>
            <w:r w:rsidRPr="00F949ED">
              <w:rPr>
                <w:rFonts w:ascii="Times New Roman" w:eastAsia="Times New Roman" w:hAnsi="Times New Roman" w:cs="Times New Roman"/>
                <w:sz w:val="20"/>
                <w:szCs w:val="20"/>
              </w:rPr>
              <w:t>правопритязаний</w:t>
            </w:r>
            <w:proofErr w:type="spellEnd"/>
            <w:r w:rsidRPr="00F949ED">
              <w:rPr>
                <w:rFonts w:ascii="Times New Roman" w:eastAsia="Times New Roman" w:hAnsi="Times New Roman" w:cs="Times New Roman"/>
                <w:sz w:val="20"/>
                <w:szCs w:val="20"/>
              </w:rPr>
              <w:t xml:space="preserve"> третьих лиц к Новому кредитору;</w:t>
            </w:r>
          </w:p>
          <w:p w14:paraId="74D852E1"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29F065C5"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067CFCEE"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03FFD915"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0937AAF6"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3. Общие требования:</w:t>
            </w:r>
          </w:p>
          <w:p w14:paraId="37A658EA"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3.1. Отсутствие у Нового кредитора ссудной задолженности перед Кредитором.</w:t>
            </w:r>
          </w:p>
          <w:p w14:paraId="03ADCFAB"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xml:space="preserve">3.2. Отсутствие в отношении Нового кредитора/ лица, предоставляющего </w:t>
            </w:r>
            <w:proofErr w:type="spellStart"/>
            <w:r w:rsidRPr="00F949ED">
              <w:rPr>
                <w:rFonts w:ascii="Times New Roman" w:eastAsia="Times New Roman" w:hAnsi="Times New Roman" w:cs="Times New Roman"/>
                <w:sz w:val="20"/>
                <w:szCs w:val="20"/>
              </w:rPr>
              <w:t>займ</w:t>
            </w:r>
            <w:proofErr w:type="spellEnd"/>
            <w:r w:rsidRPr="00F949ED">
              <w:rPr>
                <w:rFonts w:ascii="Times New Roman" w:eastAsia="Times New Roman" w:hAnsi="Times New Roman" w:cs="Times New Roman"/>
                <w:sz w:val="20"/>
                <w:szCs w:val="20"/>
              </w:rPr>
              <w:t>(-ы) Новому кредитору:</w:t>
            </w:r>
          </w:p>
          <w:p w14:paraId="3E04919D"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негативной информации;</w:t>
            </w:r>
          </w:p>
          <w:p w14:paraId="5052FA3E" w14:textId="77777777" w:rsidR="00F949ED" w:rsidRPr="00F949ED" w:rsidRDefault="00F949ED" w:rsidP="00F949ED">
            <w:pPr>
              <w:widowControl w:val="0"/>
              <w:tabs>
                <w:tab w:val="left" w:pos="567"/>
              </w:tabs>
              <w:spacing w:after="0" w:line="240" w:lineRule="auto"/>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 xml:space="preserve">- данных об аффилированности Нового кредитора/ лица, предоставляющего Новому кредитору </w:t>
            </w:r>
            <w:proofErr w:type="spellStart"/>
            <w:r w:rsidRPr="00F949ED">
              <w:rPr>
                <w:rFonts w:ascii="Times New Roman" w:eastAsia="Times New Roman" w:hAnsi="Times New Roman" w:cs="Times New Roman"/>
                <w:sz w:val="20"/>
                <w:szCs w:val="20"/>
              </w:rPr>
              <w:t>займ</w:t>
            </w:r>
            <w:proofErr w:type="spellEnd"/>
            <w:r w:rsidRPr="00F949ED">
              <w:rPr>
                <w:rFonts w:ascii="Times New Roman" w:eastAsia="Times New Roman" w:hAnsi="Times New Roman" w:cs="Times New Roman"/>
                <w:sz w:val="20"/>
                <w:szCs w:val="20"/>
              </w:rPr>
              <w:t>(-ы), к Должникам, Кредитору.</w:t>
            </w:r>
          </w:p>
          <w:p w14:paraId="1A56FDEF" w14:textId="77777777" w:rsidR="00F949ED" w:rsidRPr="00F949ED" w:rsidRDefault="00F949ED" w:rsidP="00F949ED">
            <w:pPr>
              <w:widowControl w:val="0"/>
              <w:spacing w:after="0" w:line="240" w:lineRule="auto"/>
              <w:ind w:firstLine="33"/>
              <w:jc w:val="both"/>
              <w:rPr>
                <w:rFonts w:ascii="Times New Roman" w:eastAsia="Times New Roman" w:hAnsi="Times New Roman" w:cs="Times New Roman"/>
                <w:sz w:val="20"/>
                <w:szCs w:val="20"/>
              </w:rPr>
            </w:pPr>
            <w:r w:rsidRPr="00F949ED">
              <w:rPr>
                <w:rFonts w:ascii="Times New Roman" w:eastAsia="Times New Roman" w:hAnsi="Times New Roman" w:cs="Times New Roman"/>
                <w:sz w:val="20"/>
                <w:szCs w:val="20"/>
              </w:rPr>
              <w:t>3.3. Отсутствие в числе аффилированных Новому кредитору лиц заемщиков Кредитора.</w:t>
            </w:r>
          </w:p>
          <w:p w14:paraId="16587266" w14:textId="77777777" w:rsidR="00F949ED" w:rsidRPr="00F949ED" w:rsidRDefault="00F949ED" w:rsidP="00F949ED">
            <w:pPr>
              <w:widowControl w:val="0"/>
              <w:spacing w:after="0" w:line="240" w:lineRule="auto"/>
              <w:ind w:firstLine="33"/>
              <w:jc w:val="both"/>
              <w:rPr>
                <w:rFonts w:ascii="Times New Roman" w:eastAsia="Times New Roman" w:hAnsi="Times New Roman" w:cs="Times New Roman"/>
                <w:sz w:val="20"/>
                <w:szCs w:val="20"/>
              </w:rPr>
            </w:pPr>
          </w:p>
          <w:p w14:paraId="5A296BD9" w14:textId="77777777" w:rsidR="00F949ED" w:rsidRPr="00F949ED" w:rsidRDefault="00F949ED" w:rsidP="00F949ED">
            <w:pPr>
              <w:widowControl w:val="0"/>
              <w:spacing w:after="0" w:line="240" w:lineRule="auto"/>
              <w:ind w:firstLine="33"/>
              <w:jc w:val="both"/>
              <w:rPr>
                <w:rFonts w:ascii="Times New Roman" w:eastAsia="Calibri" w:hAnsi="Times New Roman" w:cs="Times New Roman"/>
                <w:sz w:val="20"/>
                <w:szCs w:val="20"/>
                <w:lang w:eastAsia="ru-RU"/>
              </w:rPr>
            </w:pPr>
            <w:r w:rsidRPr="00F949ED">
              <w:rPr>
                <w:rFonts w:ascii="Times New Roman" w:eastAsia="Times New Roman" w:hAnsi="Times New Roman" w:cs="Times New Roman"/>
                <w:sz w:val="20"/>
                <w:szCs w:val="20"/>
              </w:rPr>
              <w:t>Несоблюдение требований, предъявляемым к участникам торгов, является основанием отказа от доступа потенциального участника к участию в торгах</w:t>
            </w:r>
          </w:p>
        </w:tc>
      </w:tr>
      <w:tr w:rsidR="00F949ED" w:rsidRPr="00F949ED" w14:paraId="57D6B25A" w14:textId="77777777" w:rsidTr="00F949ED">
        <w:trPr>
          <w:trHeight w:val="1052"/>
        </w:trPr>
        <w:tc>
          <w:tcPr>
            <w:tcW w:w="2694" w:type="dxa"/>
            <w:shd w:val="clear" w:color="auto" w:fill="auto"/>
          </w:tcPr>
          <w:p w14:paraId="6E07D3E4" w14:textId="77777777" w:rsidR="00F949ED" w:rsidRPr="00F949ED" w:rsidRDefault="00F949ED" w:rsidP="00F949ED">
            <w:pPr>
              <w:widowControl w:val="0"/>
              <w:spacing w:after="0" w:line="240" w:lineRule="auto"/>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Порядок заключения договора реализации прав (требований)</w:t>
            </w:r>
          </w:p>
        </w:tc>
        <w:tc>
          <w:tcPr>
            <w:tcW w:w="7655" w:type="dxa"/>
            <w:shd w:val="clear" w:color="auto" w:fill="auto"/>
          </w:tcPr>
          <w:p w14:paraId="3D58BAA8"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 xml:space="preserve">Заключение договора реализации прав (требований) между Принципалом и Победителем аукциона «на понижение»», осуществляется - </w:t>
            </w:r>
            <w:r w:rsidRPr="00F949ED">
              <w:rPr>
                <w:rFonts w:ascii="Times New Roman" w:eastAsia="Times New Roman" w:hAnsi="Times New Roman" w:cs="Times New Roman"/>
                <w:sz w:val="20"/>
                <w:szCs w:val="20"/>
                <w:lang w:eastAsia="ru-RU"/>
              </w:rPr>
              <w:t xml:space="preserve">не позднее 5 рабочих дней </w:t>
            </w:r>
            <w:r w:rsidRPr="00F949ED">
              <w:rPr>
                <w:rFonts w:ascii="Times New Roman" w:eastAsia="Times New Roman" w:hAnsi="Times New Roman" w:cs="Times New Roman"/>
                <w:spacing w:val="-2"/>
                <w:sz w:val="20"/>
                <w:szCs w:val="20"/>
                <w:lang w:eastAsia="ru-RU"/>
              </w:rPr>
              <w:t>со дня размещения Итогового протокола на сайте Организатора торгов</w:t>
            </w:r>
            <w:r w:rsidRPr="00F949ED">
              <w:rPr>
                <w:rFonts w:ascii="Times New Roman" w:eastAsia="Calibri" w:hAnsi="Times New Roman" w:cs="Times New Roman"/>
                <w:sz w:val="20"/>
                <w:szCs w:val="20"/>
                <w:lang w:eastAsia="ru-RU"/>
              </w:rPr>
              <w:t xml:space="preserve">. </w:t>
            </w:r>
          </w:p>
          <w:p w14:paraId="0FFD8DEF"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Если Победитель Торговой процедуры в установленный срок не подпишет договор реализации прав (требований), Победитель Торговой процедуры теряет право на заключение указанного договора и утрачивает внесенный им задаток.</w:t>
            </w:r>
          </w:p>
          <w:p w14:paraId="0D3AC792"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 xml:space="preserve">Если Победитель Торговой процедуры в установленный срок не подпишет Договор реализации, Принципал имеет право предложить заключить договор с участником аукциона, который сделал предпоследнее предложение о цене договора. </w:t>
            </w:r>
          </w:p>
          <w:p w14:paraId="2306D2EE" w14:textId="77777777" w:rsidR="00F949ED" w:rsidRPr="00F949ED" w:rsidRDefault="00F949ED" w:rsidP="00F949ED">
            <w:pPr>
              <w:widowControl w:val="0"/>
              <w:spacing w:after="0" w:line="240" w:lineRule="auto"/>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Нотариальное удостоверение договора уступки (продажи) прав (требований) в случае если кредитный договор и/или обеспечительный договор был нотариально удостоверен. Расходы на нотариальное удостоверение договора уступки (продажи) прав (требований) возлагаются на Нового кредитора.</w:t>
            </w:r>
          </w:p>
        </w:tc>
      </w:tr>
      <w:tr w:rsidR="00F949ED" w:rsidRPr="00F949ED" w14:paraId="5A769FA8" w14:textId="77777777" w:rsidTr="00F949ED">
        <w:trPr>
          <w:trHeight w:val="274"/>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628501E2" w14:textId="77777777" w:rsidR="00F949ED" w:rsidRPr="00F949ED" w:rsidRDefault="00F949ED" w:rsidP="00F949ED">
            <w:pPr>
              <w:widowControl w:val="0"/>
              <w:spacing w:after="0" w:line="240" w:lineRule="auto"/>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Отлагательные условия заключения Договора</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3A6171E"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Заключение Договора с Новым кредитором осуществлять после/ при условии:</w:t>
            </w:r>
          </w:p>
          <w:p w14:paraId="35D18F79"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1. Общие условия:</w:t>
            </w:r>
          </w:p>
          <w:p w14:paraId="4379E9ED"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 xml:space="preserve">1.1. Предоставление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 </w:t>
            </w:r>
          </w:p>
          <w:p w14:paraId="37100230"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 xml:space="preserve">Решения об одобрении 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w:t>
            </w:r>
            <w:proofErr w:type="spellStart"/>
            <w:r w:rsidRPr="00F949ED">
              <w:rPr>
                <w:rFonts w:ascii="Times New Roman" w:eastAsia="Calibri" w:hAnsi="Times New Roman" w:cs="Times New Roman"/>
                <w:sz w:val="20"/>
                <w:szCs w:val="20"/>
                <w:lang w:eastAsia="ru-RU"/>
              </w:rPr>
              <w:t>п.п</w:t>
            </w:r>
            <w:proofErr w:type="spellEnd"/>
            <w:r w:rsidRPr="00F949ED">
              <w:rPr>
                <w:rFonts w:ascii="Times New Roman" w:eastAsia="Calibri" w:hAnsi="Times New Roman" w:cs="Times New Roman"/>
                <w:sz w:val="20"/>
                <w:szCs w:val="20"/>
                <w:lang w:eastAsia="ru-RU"/>
              </w:rPr>
              <w:t>. 3 – 17, 21 раздела «Дополнительные условия» п. 5 настоящего решения.</w:t>
            </w:r>
          </w:p>
          <w:p w14:paraId="7C30C426"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1.2. Предоставление Новым кредитором в Банк документов, подтверждающих источники денежных средств, направляемых на уплату цены Договора:</w:t>
            </w:r>
          </w:p>
          <w:p w14:paraId="75E1E867"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 xml:space="preserve"> 1.2.1. В случае привлечения Новым кредитором займа(</w:t>
            </w:r>
            <w:proofErr w:type="spellStart"/>
            <w:r w:rsidRPr="00F949ED">
              <w:rPr>
                <w:rFonts w:ascii="Times New Roman" w:eastAsia="Calibri" w:hAnsi="Times New Roman" w:cs="Times New Roman"/>
                <w:sz w:val="20"/>
                <w:szCs w:val="20"/>
                <w:lang w:eastAsia="ru-RU"/>
              </w:rPr>
              <w:t>ов</w:t>
            </w:r>
            <w:proofErr w:type="spellEnd"/>
            <w:r w:rsidRPr="00F949ED">
              <w:rPr>
                <w:rFonts w:ascii="Times New Roman" w:eastAsia="Calibri" w:hAnsi="Times New Roman" w:cs="Times New Roman"/>
                <w:sz w:val="20"/>
                <w:szCs w:val="20"/>
                <w:lang w:eastAsia="ru-RU"/>
              </w:rPr>
              <w:t>)/ кредита(</w:t>
            </w:r>
            <w:proofErr w:type="spellStart"/>
            <w:r w:rsidRPr="00F949ED">
              <w:rPr>
                <w:rFonts w:ascii="Times New Roman" w:eastAsia="Calibri" w:hAnsi="Times New Roman" w:cs="Times New Roman"/>
                <w:sz w:val="20"/>
                <w:szCs w:val="20"/>
                <w:lang w:eastAsia="ru-RU"/>
              </w:rPr>
              <w:t>ов</w:t>
            </w:r>
            <w:proofErr w:type="spellEnd"/>
            <w:r w:rsidRPr="00F949ED">
              <w:rPr>
                <w:rFonts w:ascii="Times New Roman" w:eastAsia="Calibri" w:hAnsi="Times New Roman" w:cs="Times New Roman"/>
                <w:sz w:val="20"/>
                <w:szCs w:val="20"/>
                <w:lang w:eastAsia="ru-RU"/>
              </w:rPr>
              <w:t>) для оплаты цены Договора:</w:t>
            </w:r>
          </w:p>
          <w:p w14:paraId="769DA855"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 окончательный срок погашения обязательств (по основному долгу и процентам) Новым кредитором по привлеченному(-ым) займу(</w:t>
            </w:r>
            <w:proofErr w:type="spellStart"/>
            <w:r w:rsidRPr="00F949ED">
              <w:rPr>
                <w:rFonts w:ascii="Times New Roman" w:eastAsia="Calibri" w:hAnsi="Times New Roman" w:cs="Times New Roman"/>
                <w:sz w:val="20"/>
                <w:szCs w:val="20"/>
                <w:lang w:eastAsia="ru-RU"/>
              </w:rPr>
              <w:t>ам</w:t>
            </w:r>
            <w:proofErr w:type="spellEnd"/>
            <w:r w:rsidRPr="00F949ED">
              <w:rPr>
                <w:rFonts w:ascii="Times New Roman" w:eastAsia="Calibri" w:hAnsi="Times New Roman" w:cs="Times New Roman"/>
                <w:sz w:val="20"/>
                <w:szCs w:val="20"/>
                <w:lang w:eastAsia="ru-RU"/>
              </w:rPr>
              <w:t>)/ кредиту(</w:t>
            </w:r>
            <w:proofErr w:type="spellStart"/>
            <w:r w:rsidRPr="00F949ED">
              <w:rPr>
                <w:rFonts w:ascii="Times New Roman" w:eastAsia="Calibri" w:hAnsi="Times New Roman" w:cs="Times New Roman"/>
                <w:sz w:val="20"/>
                <w:szCs w:val="20"/>
                <w:lang w:eastAsia="ru-RU"/>
              </w:rPr>
              <w:t>ам</w:t>
            </w:r>
            <w:proofErr w:type="spellEnd"/>
            <w:r w:rsidRPr="00F949ED">
              <w:rPr>
                <w:rFonts w:ascii="Times New Roman" w:eastAsia="Calibri" w:hAnsi="Times New Roman" w:cs="Times New Roman"/>
                <w:sz w:val="20"/>
                <w:szCs w:val="20"/>
                <w:lang w:eastAsia="ru-RU"/>
              </w:rPr>
              <w:t>) должен превышать срок исполнения обязательств по Договору более чем на 42 месяца;</w:t>
            </w:r>
          </w:p>
          <w:p w14:paraId="194FBAE5"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 займодавцем(</w:t>
            </w:r>
            <w:proofErr w:type="spellStart"/>
            <w:r w:rsidRPr="00F949ED">
              <w:rPr>
                <w:rFonts w:ascii="Times New Roman" w:eastAsia="Calibri" w:hAnsi="Times New Roman" w:cs="Times New Roman"/>
                <w:sz w:val="20"/>
                <w:szCs w:val="20"/>
                <w:lang w:eastAsia="ru-RU"/>
              </w:rPr>
              <w:t>ами</w:t>
            </w:r>
            <w:proofErr w:type="spellEnd"/>
            <w:r w:rsidRPr="00F949ED">
              <w:rPr>
                <w:rFonts w:ascii="Times New Roman" w:eastAsia="Calibri" w:hAnsi="Times New Roman" w:cs="Times New Roman"/>
                <w:sz w:val="20"/>
                <w:szCs w:val="20"/>
                <w:lang w:eastAsia="ru-RU"/>
              </w:rPr>
              <w:t>)/ кредитором(</w:t>
            </w:r>
            <w:proofErr w:type="spellStart"/>
            <w:r w:rsidRPr="00F949ED">
              <w:rPr>
                <w:rFonts w:ascii="Times New Roman" w:eastAsia="Calibri" w:hAnsi="Times New Roman" w:cs="Times New Roman"/>
                <w:sz w:val="20"/>
                <w:szCs w:val="20"/>
                <w:lang w:eastAsia="ru-RU"/>
              </w:rPr>
              <w:t>ами</w:t>
            </w:r>
            <w:proofErr w:type="spellEnd"/>
            <w:r w:rsidRPr="00F949ED">
              <w:rPr>
                <w:rFonts w:ascii="Times New Roman" w:eastAsia="Calibri" w:hAnsi="Times New Roman" w:cs="Times New Roman"/>
                <w:sz w:val="20"/>
                <w:szCs w:val="20"/>
                <w:lang w:eastAsia="ru-RU"/>
              </w:rPr>
              <w:t>) (прямо или косвенно) не должны выступать заемщики Кредитора и аффилированные Должникам и Кредитору лица.</w:t>
            </w:r>
          </w:p>
          <w:p w14:paraId="22C199F7"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1.2.2. В случае привлечения Новым кредитором займа(</w:t>
            </w:r>
            <w:proofErr w:type="spellStart"/>
            <w:r w:rsidRPr="00F949ED">
              <w:rPr>
                <w:rFonts w:ascii="Times New Roman" w:eastAsia="Calibri" w:hAnsi="Times New Roman" w:cs="Times New Roman"/>
                <w:sz w:val="20"/>
                <w:szCs w:val="20"/>
                <w:lang w:eastAsia="ru-RU"/>
              </w:rPr>
              <w:t>ов</w:t>
            </w:r>
            <w:proofErr w:type="spellEnd"/>
            <w:r w:rsidRPr="00F949ED">
              <w:rPr>
                <w:rFonts w:ascii="Times New Roman" w:eastAsia="Calibri" w:hAnsi="Times New Roman" w:cs="Times New Roman"/>
                <w:sz w:val="20"/>
                <w:szCs w:val="20"/>
                <w:lang w:eastAsia="ru-RU"/>
              </w:rPr>
              <w:t>) юридического(-их) лица(лиц) для оплаты Цены Договора (дополнительно к п.1.2.1 настоящего раздела):</w:t>
            </w:r>
          </w:p>
          <w:p w14:paraId="783C6A19"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 xml:space="preserve">- предоставления Новым кредитором в Банк документов, подтверждающих правоспособность юридического(их) лица(лиц), предоставляющего(их) </w:t>
            </w:r>
            <w:proofErr w:type="spellStart"/>
            <w:r w:rsidRPr="00F949ED">
              <w:rPr>
                <w:rFonts w:ascii="Times New Roman" w:eastAsia="Calibri" w:hAnsi="Times New Roman" w:cs="Times New Roman"/>
                <w:sz w:val="20"/>
                <w:szCs w:val="20"/>
                <w:lang w:eastAsia="ru-RU"/>
              </w:rPr>
              <w:t>займ</w:t>
            </w:r>
            <w:proofErr w:type="spellEnd"/>
            <w:r w:rsidRPr="00F949ED">
              <w:rPr>
                <w:rFonts w:ascii="Times New Roman" w:eastAsia="Calibri" w:hAnsi="Times New Roman" w:cs="Times New Roman"/>
                <w:sz w:val="20"/>
                <w:szCs w:val="20"/>
                <w:lang w:eastAsia="ru-RU"/>
              </w:rPr>
              <w:t xml:space="preserve">(ы), а также решений уполномоченных органов управления юридического(их) лица(лиц), предоставляющего(их) </w:t>
            </w:r>
            <w:proofErr w:type="spellStart"/>
            <w:r w:rsidRPr="00F949ED">
              <w:rPr>
                <w:rFonts w:ascii="Times New Roman" w:eastAsia="Calibri" w:hAnsi="Times New Roman" w:cs="Times New Roman"/>
                <w:sz w:val="20"/>
                <w:szCs w:val="20"/>
                <w:lang w:eastAsia="ru-RU"/>
              </w:rPr>
              <w:t>займ</w:t>
            </w:r>
            <w:proofErr w:type="spellEnd"/>
            <w:r w:rsidRPr="00F949ED">
              <w:rPr>
                <w:rFonts w:ascii="Times New Roman" w:eastAsia="Calibri" w:hAnsi="Times New Roman" w:cs="Times New Roman"/>
                <w:sz w:val="20"/>
                <w:szCs w:val="20"/>
                <w:lang w:eastAsia="ru-RU"/>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F949ED">
              <w:rPr>
                <w:rFonts w:ascii="Times New Roman" w:eastAsia="Calibri" w:hAnsi="Times New Roman" w:cs="Times New Roman"/>
                <w:sz w:val="20"/>
                <w:szCs w:val="20"/>
                <w:lang w:eastAsia="ru-RU"/>
              </w:rPr>
              <w:t>займ</w:t>
            </w:r>
            <w:proofErr w:type="spellEnd"/>
            <w:r w:rsidRPr="00F949ED">
              <w:rPr>
                <w:rFonts w:ascii="Times New Roman" w:eastAsia="Calibri" w:hAnsi="Times New Roman" w:cs="Times New Roman"/>
                <w:sz w:val="20"/>
                <w:szCs w:val="20"/>
                <w:lang w:eastAsia="ru-RU"/>
              </w:rPr>
              <w:t>(ы);</w:t>
            </w:r>
          </w:p>
          <w:p w14:paraId="40BF4B53"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-решения об одобрении займа/сделок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05B98DF1"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 xml:space="preserve">1.2.3. Проведение юридическим отделом Филиала правовой экспертизы предоставленных документов, при этом замечания юридического отдела Филиала к предоставленному комплекту документов на предмет их соответствия действующему законодательству Российской Федерации, подтверждения правоспособности юридического(-их) лица(лиц), в том числе предоставляющего(-их) </w:t>
            </w:r>
            <w:proofErr w:type="spellStart"/>
            <w:r w:rsidRPr="00F949ED">
              <w:rPr>
                <w:rFonts w:ascii="Times New Roman" w:eastAsia="Calibri" w:hAnsi="Times New Roman" w:cs="Times New Roman"/>
                <w:sz w:val="20"/>
                <w:szCs w:val="20"/>
                <w:lang w:eastAsia="ru-RU"/>
              </w:rPr>
              <w:t>займ</w:t>
            </w:r>
            <w:proofErr w:type="spellEnd"/>
            <w:r w:rsidRPr="00F949ED">
              <w:rPr>
                <w:rFonts w:ascii="Times New Roman" w:eastAsia="Calibri" w:hAnsi="Times New Roman" w:cs="Times New Roman"/>
                <w:sz w:val="20"/>
                <w:szCs w:val="20"/>
                <w:lang w:eastAsia="ru-RU"/>
              </w:rPr>
              <w:t>(-ы), полномочий лиц, действующих от его(их) имени, при их наличии, должны быть устранены;</w:t>
            </w:r>
          </w:p>
          <w:p w14:paraId="3A870169"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1.3.  Предоставления службой безопасности Филиала заключения об отсутствии:</w:t>
            </w:r>
          </w:p>
          <w:p w14:paraId="684DEF16"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 xml:space="preserve">- негативной информации в отношении Нового кредитора/ лица, предоставляющего </w:t>
            </w:r>
            <w:proofErr w:type="spellStart"/>
            <w:r w:rsidRPr="00F949ED">
              <w:rPr>
                <w:rFonts w:ascii="Times New Roman" w:eastAsia="Calibri" w:hAnsi="Times New Roman" w:cs="Times New Roman"/>
                <w:sz w:val="20"/>
                <w:szCs w:val="20"/>
                <w:lang w:eastAsia="ru-RU"/>
              </w:rPr>
              <w:t>займ</w:t>
            </w:r>
            <w:proofErr w:type="spellEnd"/>
            <w:r w:rsidRPr="00F949ED">
              <w:rPr>
                <w:rFonts w:ascii="Times New Roman" w:eastAsia="Calibri" w:hAnsi="Times New Roman" w:cs="Times New Roman"/>
                <w:sz w:val="20"/>
                <w:szCs w:val="20"/>
                <w:lang w:eastAsia="ru-RU"/>
              </w:rPr>
              <w:t>(ы) Новому кредитору;</w:t>
            </w:r>
          </w:p>
          <w:p w14:paraId="10DA05F2"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 xml:space="preserve">- данных об аффилированности Нового кредитора/ лица, предоставляющего Новому кредитору </w:t>
            </w:r>
            <w:proofErr w:type="spellStart"/>
            <w:r w:rsidRPr="00F949ED">
              <w:rPr>
                <w:rFonts w:ascii="Times New Roman" w:eastAsia="Calibri" w:hAnsi="Times New Roman" w:cs="Times New Roman"/>
                <w:sz w:val="20"/>
                <w:szCs w:val="20"/>
                <w:lang w:eastAsia="ru-RU"/>
              </w:rPr>
              <w:t>займ</w:t>
            </w:r>
            <w:proofErr w:type="spellEnd"/>
            <w:r w:rsidRPr="00F949ED">
              <w:rPr>
                <w:rFonts w:ascii="Times New Roman" w:eastAsia="Calibri" w:hAnsi="Times New Roman" w:cs="Times New Roman"/>
                <w:sz w:val="20"/>
                <w:szCs w:val="20"/>
                <w:lang w:eastAsia="ru-RU"/>
              </w:rPr>
              <w:t>(ы), к Должникам, Кредитору.</w:t>
            </w:r>
          </w:p>
          <w:p w14:paraId="1722DE6C"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1.4.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2FBB8FFB"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2. В отношении Нового кредитора - юридического лица:</w:t>
            </w:r>
          </w:p>
          <w:p w14:paraId="498F533F"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2.1. Предоставления Новым кредитором в Банк оригиналов или надлежащим образом заверенных копий следующих документов:</w:t>
            </w:r>
          </w:p>
          <w:p w14:paraId="1A79612B"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 бухгалтерской отчетности в полном объеме, составленной по РСБУ</w:t>
            </w:r>
            <w:r w:rsidRPr="00F949ED">
              <w:rPr>
                <w:rFonts w:ascii="Times New Roman" w:eastAsia="Calibri" w:hAnsi="Times New Roman" w:cs="Times New Roman"/>
                <w:sz w:val="20"/>
                <w:szCs w:val="20"/>
                <w:vertAlign w:val="superscript"/>
                <w:lang w:eastAsia="ru-RU"/>
              </w:rPr>
              <w:footnoteReference w:id="3"/>
            </w:r>
            <w:r w:rsidRPr="00F949ED">
              <w:rPr>
                <w:rFonts w:ascii="Times New Roman" w:eastAsia="Calibri" w:hAnsi="Times New Roman" w:cs="Times New Roman"/>
                <w:sz w:val="20"/>
                <w:szCs w:val="20"/>
                <w:lang w:eastAsia="ru-RU"/>
              </w:rPr>
              <w:t>,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3D917AD3"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 расшифровок основных статей отчетности, удельный вес которых составляет более 5% валюты баланса Нового кредитора;</w:t>
            </w:r>
          </w:p>
          <w:p w14:paraId="1121C014"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 иных документов и информации, характеризующих финансовое положение Нового кредитора, по требованию Банка.</w:t>
            </w:r>
          </w:p>
          <w:p w14:paraId="56D2876C"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65A21100"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3. В отношении Нового кредитора - физического лица:</w:t>
            </w:r>
          </w:p>
          <w:p w14:paraId="157313E1"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3.1. 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нотариального удостоверенного документа, подтверждающего, что Новый кредитор не состоит в зарегистрированном браке.</w:t>
            </w:r>
          </w:p>
          <w:p w14:paraId="7ACE6145" w14:textId="77777777" w:rsidR="00F949ED" w:rsidRPr="00F949ED" w:rsidRDefault="00F949ED" w:rsidP="00F949ED">
            <w:pPr>
              <w:widowControl w:val="0"/>
              <w:spacing w:after="120" w:line="240" w:lineRule="auto"/>
              <w:ind w:right="-57"/>
              <w:jc w:val="both"/>
              <w:rPr>
                <w:rFonts w:ascii="Times New Roman" w:eastAsia="Calibri" w:hAnsi="Times New Roman" w:cs="Times New Roman"/>
                <w:sz w:val="20"/>
                <w:szCs w:val="20"/>
                <w:lang w:eastAsia="ru-RU"/>
              </w:rPr>
            </w:pPr>
            <w:r w:rsidRPr="00F949ED">
              <w:rPr>
                <w:rFonts w:ascii="Times New Roman" w:eastAsia="Calibri" w:hAnsi="Times New Roman" w:cs="Times New Roman"/>
                <w:sz w:val="20"/>
                <w:szCs w:val="20"/>
                <w:lang w:eastAsia="ru-RU"/>
              </w:rPr>
              <w:t xml:space="preserve">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 </w:t>
            </w:r>
          </w:p>
        </w:tc>
      </w:tr>
    </w:tbl>
    <w:p w14:paraId="30E9DD0F" w14:textId="77777777" w:rsidR="004C657F" w:rsidRDefault="004C657F" w:rsidP="00394896">
      <w:pPr>
        <w:spacing w:after="0" w:line="240" w:lineRule="auto"/>
        <w:rPr>
          <w:rFonts w:ascii="Times New Roman" w:eastAsia="Times New Roman" w:hAnsi="Times New Roman" w:cs="Times New Roman"/>
          <w:color w:val="FF0000"/>
          <w:lang w:eastAsia="ru-RU"/>
        </w:rPr>
      </w:pPr>
    </w:p>
    <w:p w14:paraId="1BC3BD17" w14:textId="77777777" w:rsidR="000C0410" w:rsidRDefault="000C0410" w:rsidP="000C0410">
      <w:pPr>
        <w:tabs>
          <w:tab w:val="left" w:pos="2835"/>
        </w:tabs>
        <w:spacing w:after="0" w:line="240" w:lineRule="auto"/>
        <w:jc w:val="right"/>
        <w:rPr>
          <w:rFonts w:ascii="Times New Roman" w:eastAsia="Times New Roman" w:hAnsi="Times New Roman" w:cs="Times New Roman"/>
          <w:bCs/>
          <w:sz w:val="24"/>
          <w:szCs w:val="24"/>
          <w:lang w:eastAsia="ru-RU"/>
        </w:rPr>
      </w:pPr>
    </w:p>
    <w:p w14:paraId="626AED9C"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3B2A52B0"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692C7E0A"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160BCD51"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7D1EFB28" w14:textId="342C5BD6"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A84377">
        <w:rPr>
          <w:rFonts w:ascii="Times New Roman" w:eastAsia="Times New Roman" w:hAnsi="Times New Roman" w:cs="Times New Roman"/>
          <w:sz w:val="24"/>
          <w:szCs w:val="24"/>
        </w:rPr>
        <w:t>1</w:t>
      </w:r>
    </w:p>
    <w:p w14:paraId="28962425"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F56799" w14:textId="77777777" w:rsidR="00394896" w:rsidRDefault="00394896" w:rsidP="00394896">
      <w:pPr>
        <w:spacing w:after="0" w:line="240" w:lineRule="auto"/>
        <w:ind w:left="6980" w:right="20"/>
        <w:jc w:val="right"/>
        <w:rPr>
          <w:rFonts w:ascii="Times New Roman" w:eastAsia="Times New Roman" w:hAnsi="Times New Roman" w:cs="Times New Roman"/>
          <w:sz w:val="24"/>
          <w:szCs w:val="24"/>
        </w:rPr>
      </w:pPr>
    </w:p>
    <w:p w14:paraId="34CBCE61" w14:textId="77777777" w:rsidR="00A16DD0" w:rsidRPr="00A16DD0" w:rsidRDefault="00A16DD0" w:rsidP="00A16DD0">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3E8F3322" w14:textId="77777777" w:rsidR="00F949ED" w:rsidRPr="00F949ED" w:rsidRDefault="00F949ED" w:rsidP="00F949ED">
      <w:pPr>
        <w:widowControl w:val="0"/>
        <w:spacing w:after="0" w:line="240" w:lineRule="auto"/>
        <w:rPr>
          <w:rFonts w:ascii="Times New Roman" w:eastAsia="Times New Roman" w:hAnsi="Times New Roman" w:cs="Times New Roman"/>
          <w:b/>
          <w:sz w:val="24"/>
          <w:szCs w:val="24"/>
          <w:lang w:eastAsia="ru-RU"/>
        </w:rPr>
      </w:pPr>
      <w:r w:rsidRPr="00F949ED">
        <w:rPr>
          <w:rFonts w:ascii="Times New Roman" w:eastAsia="Times New Roman" w:hAnsi="Times New Roman" w:cs="Times New Roman"/>
          <w:b/>
          <w:sz w:val="24"/>
          <w:szCs w:val="24"/>
          <w:lang w:eastAsia="ru-RU"/>
        </w:rPr>
        <w:t>Документы/ судебные акты (основания), права (требования) по которым уступаются:</w:t>
      </w:r>
    </w:p>
    <w:p w14:paraId="16A96D21" w14:textId="77777777" w:rsidR="00F949ED" w:rsidRPr="00F949ED" w:rsidRDefault="00F949ED" w:rsidP="00F949ED">
      <w:pPr>
        <w:widowControl w:val="0"/>
        <w:numPr>
          <w:ilvl w:val="0"/>
          <w:numId w:val="27"/>
        </w:numPr>
        <w:tabs>
          <w:tab w:val="left" w:pos="307"/>
          <w:tab w:val="left" w:pos="567"/>
          <w:tab w:val="left" w:pos="1134"/>
          <w:tab w:val="left" w:pos="1701"/>
        </w:tabs>
        <w:spacing w:after="0" w:line="240" w:lineRule="auto"/>
        <w:ind w:left="0" w:firstLine="0"/>
        <w:contextualSpacing/>
        <w:jc w:val="both"/>
        <w:rPr>
          <w:rFonts w:ascii="Times New Roman" w:eastAsia="Times New Roman" w:hAnsi="Times New Roman" w:cs="Times New Roman"/>
          <w:bCs/>
          <w:sz w:val="24"/>
          <w:szCs w:val="24"/>
          <w:lang w:eastAsia="ru-RU"/>
        </w:rPr>
      </w:pPr>
      <w:r w:rsidRPr="00F949ED">
        <w:rPr>
          <w:rFonts w:ascii="Times New Roman" w:eastAsia="Times New Roman" w:hAnsi="Times New Roman" w:cs="Times New Roman"/>
          <w:bCs/>
          <w:sz w:val="24"/>
          <w:szCs w:val="24"/>
          <w:lang w:eastAsia="ru-RU"/>
        </w:rPr>
        <w:t>Договор №130743/0099-7.10/2 от 20.09.2013 об ипотеке (залоге) земельного участка, в редакции дополнительных соглашений, заключенный с Мазиным Р.А.;</w:t>
      </w:r>
    </w:p>
    <w:p w14:paraId="7CCC534A" w14:textId="77777777" w:rsidR="00F949ED" w:rsidRPr="00F949ED" w:rsidRDefault="00F949ED" w:rsidP="00F949ED">
      <w:pPr>
        <w:widowControl w:val="0"/>
        <w:numPr>
          <w:ilvl w:val="0"/>
          <w:numId w:val="27"/>
        </w:numPr>
        <w:tabs>
          <w:tab w:val="left" w:pos="307"/>
          <w:tab w:val="left" w:pos="567"/>
          <w:tab w:val="left" w:pos="1134"/>
          <w:tab w:val="left" w:pos="1701"/>
        </w:tabs>
        <w:spacing w:after="0" w:line="240" w:lineRule="auto"/>
        <w:ind w:left="0" w:firstLine="0"/>
        <w:contextualSpacing/>
        <w:jc w:val="both"/>
        <w:rPr>
          <w:rFonts w:ascii="Times New Roman" w:eastAsia="Times New Roman" w:hAnsi="Times New Roman" w:cs="Times New Roman"/>
          <w:bCs/>
          <w:sz w:val="24"/>
          <w:szCs w:val="24"/>
          <w:lang w:eastAsia="ru-RU"/>
        </w:rPr>
      </w:pPr>
      <w:r w:rsidRPr="00F949ED">
        <w:rPr>
          <w:rFonts w:ascii="Times New Roman" w:eastAsia="Times New Roman" w:hAnsi="Times New Roman" w:cs="Times New Roman"/>
          <w:bCs/>
          <w:sz w:val="24"/>
          <w:szCs w:val="24"/>
          <w:lang w:eastAsia="ru-RU"/>
        </w:rPr>
        <w:t xml:space="preserve">Договор №130743/0025-9/1 от 03.04.2013 поручительства физического лица, в редакции дополнительных соглашений заключенный с </w:t>
      </w:r>
      <w:proofErr w:type="spellStart"/>
      <w:r w:rsidRPr="00F949ED">
        <w:rPr>
          <w:rFonts w:ascii="Times New Roman" w:eastAsia="Times New Roman" w:hAnsi="Times New Roman" w:cs="Times New Roman"/>
          <w:bCs/>
          <w:sz w:val="24"/>
          <w:szCs w:val="24"/>
          <w:lang w:eastAsia="ru-RU"/>
        </w:rPr>
        <w:t>Лебедюк</w:t>
      </w:r>
      <w:proofErr w:type="spellEnd"/>
      <w:r w:rsidRPr="00F949ED">
        <w:rPr>
          <w:rFonts w:ascii="Times New Roman" w:eastAsia="Times New Roman" w:hAnsi="Times New Roman" w:cs="Times New Roman"/>
          <w:bCs/>
          <w:sz w:val="24"/>
          <w:szCs w:val="24"/>
          <w:lang w:eastAsia="ru-RU"/>
        </w:rPr>
        <w:t xml:space="preserve"> Г.В.;</w:t>
      </w:r>
    </w:p>
    <w:p w14:paraId="45A448F3" w14:textId="77777777" w:rsidR="00F949ED" w:rsidRPr="00F949ED" w:rsidRDefault="00F949ED" w:rsidP="00F949ED">
      <w:pPr>
        <w:widowControl w:val="0"/>
        <w:numPr>
          <w:ilvl w:val="0"/>
          <w:numId w:val="27"/>
        </w:numPr>
        <w:tabs>
          <w:tab w:val="left" w:pos="307"/>
          <w:tab w:val="left" w:pos="567"/>
          <w:tab w:val="left" w:pos="1134"/>
          <w:tab w:val="left" w:pos="1701"/>
        </w:tabs>
        <w:spacing w:after="0" w:line="240" w:lineRule="auto"/>
        <w:ind w:left="0" w:firstLine="0"/>
        <w:contextualSpacing/>
        <w:jc w:val="both"/>
        <w:rPr>
          <w:rFonts w:ascii="Times New Roman" w:eastAsia="Times New Roman" w:hAnsi="Times New Roman" w:cs="Times New Roman"/>
          <w:bCs/>
          <w:sz w:val="24"/>
          <w:szCs w:val="24"/>
          <w:lang w:eastAsia="ru-RU"/>
        </w:rPr>
      </w:pPr>
      <w:r w:rsidRPr="00F949ED">
        <w:rPr>
          <w:rFonts w:ascii="Times New Roman" w:eastAsia="Times New Roman" w:hAnsi="Times New Roman" w:cs="Times New Roman"/>
          <w:bCs/>
          <w:sz w:val="24"/>
          <w:szCs w:val="24"/>
          <w:lang w:eastAsia="ru-RU"/>
        </w:rPr>
        <w:t xml:space="preserve">Договор №130743/0099-9/1 от 20.09.2013 поручительства физического лица, в редакции дополнительных соглашений, заключенный с </w:t>
      </w:r>
      <w:proofErr w:type="spellStart"/>
      <w:r w:rsidRPr="00F949ED">
        <w:rPr>
          <w:rFonts w:ascii="Times New Roman" w:eastAsia="Times New Roman" w:hAnsi="Times New Roman" w:cs="Times New Roman"/>
          <w:bCs/>
          <w:sz w:val="24"/>
          <w:szCs w:val="24"/>
          <w:lang w:eastAsia="ru-RU"/>
        </w:rPr>
        <w:t>Лебедюк</w:t>
      </w:r>
      <w:proofErr w:type="spellEnd"/>
      <w:r w:rsidRPr="00F949ED">
        <w:rPr>
          <w:rFonts w:ascii="Times New Roman" w:eastAsia="Times New Roman" w:hAnsi="Times New Roman" w:cs="Times New Roman"/>
          <w:bCs/>
          <w:sz w:val="24"/>
          <w:szCs w:val="24"/>
          <w:lang w:eastAsia="ru-RU"/>
        </w:rPr>
        <w:t xml:space="preserve"> Г.В.;</w:t>
      </w:r>
    </w:p>
    <w:p w14:paraId="4A8F70E9" w14:textId="77777777" w:rsidR="00F949ED" w:rsidRPr="00F949ED" w:rsidRDefault="00F949ED" w:rsidP="00F949ED">
      <w:pPr>
        <w:widowControl w:val="0"/>
        <w:numPr>
          <w:ilvl w:val="0"/>
          <w:numId w:val="27"/>
        </w:numPr>
        <w:tabs>
          <w:tab w:val="left" w:pos="307"/>
          <w:tab w:val="left" w:pos="567"/>
          <w:tab w:val="left" w:pos="1134"/>
          <w:tab w:val="left" w:pos="1701"/>
        </w:tabs>
        <w:spacing w:after="0" w:line="240" w:lineRule="auto"/>
        <w:ind w:left="0" w:firstLine="0"/>
        <w:contextualSpacing/>
        <w:jc w:val="both"/>
        <w:rPr>
          <w:rFonts w:ascii="Times New Roman" w:eastAsia="Times New Roman" w:hAnsi="Times New Roman" w:cs="Times New Roman"/>
          <w:bCs/>
          <w:sz w:val="24"/>
          <w:szCs w:val="24"/>
          <w:lang w:eastAsia="ru-RU"/>
        </w:rPr>
      </w:pPr>
      <w:r w:rsidRPr="00F949ED">
        <w:rPr>
          <w:rFonts w:ascii="Times New Roman" w:eastAsia="Times New Roman" w:hAnsi="Times New Roman" w:cs="Times New Roman"/>
          <w:bCs/>
          <w:sz w:val="24"/>
          <w:szCs w:val="24"/>
          <w:lang w:eastAsia="ru-RU"/>
        </w:rPr>
        <w:t xml:space="preserve">Копия решения Аксайского районного суда Ростовской области от 02.12.2014 по делу </w:t>
      </w:r>
      <w:r w:rsidRPr="00F949ED">
        <w:rPr>
          <w:rFonts w:ascii="Times New Roman" w:eastAsia="Times New Roman" w:hAnsi="Times New Roman" w:cs="Times New Roman"/>
          <w:bCs/>
          <w:sz w:val="24"/>
          <w:szCs w:val="24"/>
          <w:lang w:eastAsia="ru-RU"/>
        </w:rPr>
        <w:br/>
        <w:t>№2-2398/2014;</w:t>
      </w:r>
    </w:p>
    <w:p w14:paraId="7BEB844A" w14:textId="77777777" w:rsidR="00F949ED" w:rsidRPr="00F949ED" w:rsidRDefault="00F949ED" w:rsidP="00F949ED">
      <w:pPr>
        <w:widowControl w:val="0"/>
        <w:numPr>
          <w:ilvl w:val="0"/>
          <w:numId w:val="27"/>
        </w:numPr>
        <w:tabs>
          <w:tab w:val="left" w:pos="307"/>
          <w:tab w:val="left" w:pos="567"/>
          <w:tab w:val="left" w:pos="1134"/>
          <w:tab w:val="left" w:pos="1701"/>
        </w:tabs>
        <w:spacing w:after="0" w:line="240" w:lineRule="auto"/>
        <w:ind w:left="0" w:firstLine="0"/>
        <w:contextualSpacing/>
        <w:jc w:val="both"/>
        <w:rPr>
          <w:rFonts w:ascii="Times New Roman" w:eastAsia="Times New Roman" w:hAnsi="Times New Roman" w:cs="Times New Roman"/>
          <w:bCs/>
          <w:sz w:val="24"/>
          <w:szCs w:val="24"/>
          <w:lang w:eastAsia="ru-RU"/>
        </w:rPr>
      </w:pPr>
      <w:r w:rsidRPr="00F949ED">
        <w:rPr>
          <w:rFonts w:ascii="Times New Roman" w:eastAsia="Times New Roman" w:hAnsi="Times New Roman" w:cs="Times New Roman"/>
          <w:bCs/>
          <w:sz w:val="24"/>
          <w:szCs w:val="24"/>
          <w:lang w:eastAsia="ru-RU"/>
        </w:rPr>
        <w:t>Копия исполнительного листа ФС № 005855830 от 22.05.2015 в отношении залогодателя Мазина Р.А.;</w:t>
      </w:r>
    </w:p>
    <w:p w14:paraId="153F0F6F" w14:textId="77777777" w:rsidR="00F949ED" w:rsidRPr="00F949ED" w:rsidRDefault="00F949ED" w:rsidP="00F949ED">
      <w:pPr>
        <w:widowControl w:val="0"/>
        <w:numPr>
          <w:ilvl w:val="0"/>
          <w:numId w:val="27"/>
        </w:numPr>
        <w:tabs>
          <w:tab w:val="left" w:pos="307"/>
          <w:tab w:val="left" w:pos="567"/>
          <w:tab w:val="left" w:pos="1134"/>
          <w:tab w:val="left" w:pos="1701"/>
        </w:tabs>
        <w:spacing w:after="0" w:line="240" w:lineRule="auto"/>
        <w:ind w:left="0" w:firstLine="0"/>
        <w:contextualSpacing/>
        <w:jc w:val="both"/>
        <w:rPr>
          <w:rFonts w:ascii="Times New Roman" w:eastAsia="Times New Roman" w:hAnsi="Times New Roman" w:cs="Times New Roman"/>
          <w:bCs/>
          <w:sz w:val="24"/>
          <w:szCs w:val="24"/>
          <w:lang w:eastAsia="ru-RU"/>
        </w:rPr>
      </w:pPr>
      <w:r w:rsidRPr="00F949ED">
        <w:rPr>
          <w:rFonts w:ascii="Times New Roman" w:eastAsia="Times New Roman" w:hAnsi="Times New Roman" w:cs="Times New Roman"/>
          <w:bCs/>
          <w:sz w:val="24"/>
          <w:szCs w:val="24"/>
          <w:lang w:eastAsia="ru-RU"/>
        </w:rPr>
        <w:t xml:space="preserve">Копия определения Аксайского районного суда Ростовской области от 29.08.2019 по делу </w:t>
      </w:r>
      <w:r w:rsidRPr="00F949ED">
        <w:rPr>
          <w:rFonts w:ascii="Times New Roman" w:eastAsia="Times New Roman" w:hAnsi="Times New Roman" w:cs="Times New Roman"/>
          <w:bCs/>
          <w:sz w:val="24"/>
          <w:szCs w:val="24"/>
          <w:lang w:eastAsia="ru-RU"/>
        </w:rPr>
        <w:br/>
        <w:t>№2-2398/2014 об изменении способа и порядка исполнения решения Аксайского районного суда Ростовской области от 02.12.2014 в части начальной продажной цены залогового имущества Мазина Р.А.;</w:t>
      </w:r>
    </w:p>
    <w:p w14:paraId="2F3FD53D" w14:textId="77777777" w:rsidR="00F949ED" w:rsidRPr="00F949ED" w:rsidRDefault="00F949ED" w:rsidP="00F949ED">
      <w:pPr>
        <w:widowControl w:val="0"/>
        <w:numPr>
          <w:ilvl w:val="0"/>
          <w:numId w:val="27"/>
        </w:numPr>
        <w:tabs>
          <w:tab w:val="left" w:pos="307"/>
          <w:tab w:val="left" w:pos="567"/>
          <w:tab w:val="left" w:pos="1134"/>
          <w:tab w:val="left" w:pos="1701"/>
        </w:tabs>
        <w:spacing w:after="0" w:line="240" w:lineRule="auto"/>
        <w:ind w:left="0" w:firstLine="0"/>
        <w:contextualSpacing/>
        <w:jc w:val="both"/>
        <w:rPr>
          <w:rFonts w:ascii="Times New Roman" w:eastAsia="Times New Roman" w:hAnsi="Times New Roman" w:cs="Times New Roman"/>
          <w:bCs/>
          <w:sz w:val="24"/>
          <w:szCs w:val="24"/>
          <w:lang w:eastAsia="ru-RU"/>
        </w:rPr>
      </w:pPr>
      <w:r w:rsidRPr="00F949ED">
        <w:rPr>
          <w:rFonts w:ascii="Times New Roman" w:eastAsia="Times New Roman" w:hAnsi="Times New Roman" w:cs="Times New Roman"/>
          <w:bCs/>
          <w:sz w:val="24"/>
          <w:szCs w:val="24"/>
          <w:lang w:eastAsia="ru-RU"/>
        </w:rPr>
        <w:t>Копия исполнительного листа ФС № 027349982 от 20.05.2020 в отношении залогодателя Мазина Р.А.;</w:t>
      </w:r>
    </w:p>
    <w:p w14:paraId="3EE45CAD" w14:textId="77777777" w:rsidR="00F949ED" w:rsidRPr="00F949ED" w:rsidRDefault="00F949ED" w:rsidP="00F949ED">
      <w:pPr>
        <w:widowControl w:val="0"/>
        <w:numPr>
          <w:ilvl w:val="0"/>
          <w:numId w:val="27"/>
        </w:numPr>
        <w:tabs>
          <w:tab w:val="left" w:pos="307"/>
          <w:tab w:val="left" w:pos="567"/>
          <w:tab w:val="left" w:pos="1134"/>
          <w:tab w:val="left" w:pos="1701"/>
        </w:tabs>
        <w:spacing w:after="0" w:line="240" w:lineRule="auto"/>
        <w:ind w:left="0" w:firstLine="0"/>
        <w:contextualSpacing/>
        <w:jc w:val="both"/>
        <w:rPr>
          <w:rFonts w:ascii="Times New Roman" w:eastAsia="Times New Roman" w:hAnsi="Times New Roman" w:cs="Times New Roman"/>
          <w:bCs/>
          <w:sz w:val="24"/>
          <w:szCs w:val="24"/>
          <w:lang w:eastAsia="ru-RU"/>
        </w:rPr>
      </w:pPr>
      <w:r w:rsidRPr="00F949ED">
        <w:rPr>
          <w:rFonts w:ascii="Times New Roman" w:eastAsia="Times New Roman" w:hAnsi="Times New Roman" w:cs="Times New Roman"/>
          <w:bCs/>
          <w:sz w:val="24"/>
          <w:szCs w:val="24"/>
          <w:lang w:eastAsia="ru-RU"/>
        </w:rPr>
        <w:t xml:space="preserve">Копия определения Арбитражного суда Ростовской области от 09.03.2022 по делу </w:t>
      </w:r>
      <w:r w:rsidRPr="00F949ED">
        <w:rPr>
          <w:rFonts w:ascii="Times New Roman" w:eastAsia="Times New Roman" w:hAnsi="Times New Roman" w:cs="Times New Roman"/>
          <w:bCs/>
          <w:sz w:val="24"/>
          <w:szCs w:val="24"/>
          <w:lang w:eastAsia="ru-RU"/>
        </w:rPr>
        <w:br/>
        <w:t xml:space="preserve">№ А53-28199/2021 о включении требований Банка в реестр требований кредиторов поручителя </w:t>
      </w:r>
      <w:proofErr w:type="spellStart"/>
      <w:r w:rsidRPr="00F949ED">
        <w:rPr>
          <w:rFonts w:ascii="Times New Roman" w:eastAsia="Times New Roman" w:hAnsi="Times New Roman" w:cs="Times New Roman"/>
          <w:bCs/>
          <w:sz w:val="24"/>
          <w:szCs w:val="24"/>
          <w:lang w:eastAsia="ru-RU"/>
        </w:rPr>
        <w:t>Лебедюка</w:t>
      </w:r>
      <w:proofErr w:type="spellEnd"/>
      <w:r w:rsidRPr="00F949ED">
        <w:rPr>
          <w:rFonts w:ascii="Times New Roman" w:eastAsia="Times New Roman" w:hAnsi="Times New Roman" w:cs="Times New Roman"/>
          <w:bCs/>
          <w:sz w:val="24"/>
          <w:szCs w:val="24"/>
          <w:lang w:eastAsia="ru-RU"/>
        </w:rPr>
        <w:t xml:space="preserve"> Г.В.;</w:t>
      </w:r>
    </w:p>
    <w:p w14:paraId="59C438AE" w14:textId="77777777" w:rsidR="00F949ED" w:rsidRPr="00F949ED" w:rsidRDefault="00F949ED" w:rsidP="00F949ED">
      <w:pPr>
        <w:widowControl w:val="0"/>
        <w:numPr>
          <w:ilvl w:val="0"/>
          <w:numId w:val="27"/>
        </w:numPr>
        <w:tabs>
          <w:tab w:val="left" w:pos="307"/>
          <w:tab w:val="left" w:pos="567"/>
          <w:tab w:val="left" w:pos="1134"/>
          <w:tab w:val="left" w:pos="1701"/>
        </w:tabs>
        <w:spacing w:after="0" w:line="240" w:lineRule="auto"/>
        <w:ind w:left="0" w:firstLine="0"/>
        <w:contextualSpacing/>
        <w:jc w:val="both"/>
        <w:rPr>
          <w:rFonts w:ascii="Times New Roman" w:eastAsia="Times New Roman" w:hAnsi="Times New Roman" w:cs="Times New Roman"/>
          <w:bCs/>
          <w:sz w:val="24"/>
          <w:szCs w:val="24"/>
          <w:lang w:eastAsia="ru-RU"/>
        </w:rPr>
      </w:pPr>
      <w:r w:rsidRPr="00F949ED">
        <w:rPr>
          <w:rFonts w:ascii="Times New Roman" w:eastAsia="Times New Roman" w:hAnsi="Times New Roman" w:cs="Times New Roman"/>
          <w:bCs/>
          <w:sz w:val="24"/>
          <w:szCs w:val="24"/>
          <w:lang w:eastAsia="ru-RU"/>
        </w:rPr>
        <w:t xml:space="preserve">Копия решения Кировского районного суда г. Ростова-на-Дону от 25.09.2014 по делу </w:t>
      </w:r>
      <w:r w:rsidRPr="00F949ED">
        <w:rPr>
          <w:rFonts w:ascii="Times New Roman" w:eastAsia="Times New Roman" w:hAnsi="Times New Roman" w:cs="Times New Roman"/>
          <w:bCs/>
          <w:sz w:val="24"/>
          <w:szCs w:val="24"/>
          <w:lang w:eastAsia="ru-RU"/>
        </w:rPr>
        <w:br/>
        <w:t>№ 2-5818/2014;</w:t>
      </w:r>
    </w:p>
    <w:p w14:paraId="57BF5143" w14:textId="77777777" w:rsidR="00F949ED" w:rsidRPr="00F949ED" w:rsidRDefault="00F949ED" w:rsidP="00F949ED">
      <w:pPr>
        <w:widowControl w:val="0"/>
        <w:numPr>
          <w:ilvl w:val="0"/>
          <w:numId w:val="27"/>
        </w:numPr>
        <w:tabs>
          <w:tab w:val="left" w:pos="307"/>
          <w:tab w:val="left" w:pos="567"/>
          <w:tab w:val="left" w:pos="1134"/>
          <w:tab w:val="left" w:pos="1701"/>
        </w:tabs>
        <w:spacing w:after="0" w:line="240" w:lineRule="auto"/>
        <w:ind w:left="0" w:firstLine="0"/>
        <w:contextualSpacing/>
        <w:jc w:val="both"/>
        <w:rPr>
          <w:rFonts w:ascii="Times New Roman" w:eastAsia="Times New Roman" w:hAnsi="Times New Roman" w:cs="Times New Roman"/>
          <w:bCs/>
          <w:sz w:val="24"/>
          <w:szCs w:val="24"/>
          <w:lang w:eastAsia="ru-RU"/>
        </w:rPr>
      </w:pPr>
      <w:r w:rsidRPr="00F949ED">
        <w:rPr>
          <w:rFonts w:ascii="Times New Roman" w:eastAsia="Times New Roman" w:hAnsi="Times New Roman" w:cs="Times New Roman"/>
          <w:bCs/>
          <w:sz w:val="24"/>
          <w:szCs w:val="24"/>
          <w:lang w:eastAsia="ru-RU"/>
        </w:rPr>
        <w:t xml:space="preserve">Копия решения </w:t>
      </w:r>
      <w:r w:rsidRPr="00F949ED">
        <w:rPr>
          <w:rFonts w:ascii="Times New Roman" w:eastAsia="Times New Roman" w:hAnsi="Times New Roman" w:cs="Times New Roman"/>
          <w:color w:val="000000"/>
          <w:sz w:val="24"/>
          <w:szCs w:val="20"/>
          <w:lang w:eastAsia="ru-RU"/>
        </w:rPr>
        <w:t xml:space="preserve">Кировского районного суда г. Ростова-на-Дону от 19.02.2015 по делу </w:t>
      </w:r>
      <w:r w:rsidRPr="00F949ED">
        <w:rPr>
          <w:rFonts w:ascii="Times New Roman" w:eastAsia="Times New Roman" w:hAnsi="Times New Roman" w:cs="Times New Roman"/>
          <w:color w:val="000000"/>
          <w:sz w:val="24"/>
          <w:szCs w:val="20"/>
          <w:lang w:eastAsia="ru-RU"/>
        </w:rPr>
        <w:br/>
        <w:t>№ 317/2015;</w:t>
      </w:r>
    </w:p>
    <w:p w14:paraId="619D6050" w14:textId="77777777" w:rsidR="00F949ED" w:rsidRPr="00F949ED" w:rsidRDefault="00F949ED" w:rsidP="00F949ED">
      <w:pPr>
        <w:widowControl w:val="0"/>
        <w:numPr>
          <w:ilvl w:val="0"/>
          <w:numId w:val="27"/>
        </w:numPr>
        <w:tabs>
          <w:tab w:val="left" w:pos="307"/>
          <w:tab w:val="left" w:pos="567"/>
          <w:tab w:val="left" w:pos="1134"/>
          <w:tab w:val="left" w:pos="1701"/>
        </w:tabs>
        <w:spacing w:after="0" w:line="240" w:lineRule="auto"/>
        <w:ind w:left="0" w:firstLine="0"/>
        <w:contextualSpacing/>
        <w:jc w:val="both"/>
        <w:rPr>
          <w:rFonts w:ascii="Times New Roman" w:eastAsia="Times New Roman" w:hAnsi="Times New Roman" w:cs="Times New Roman"/>
          <w:bCs/>
          <w:sz w:val="24"/>
          <w:szCs w:val="24"/>
          <w:lang w:eastAsia="ru-RU"/>
        </w:rPr>
      </w:pPr>
      <w:r w:rsidRPr="00F949ED">
        <w:rPr>
          <w:rFonts w:ascii="Times New Roman" w:eastAsia="Times New Roman" w:hAnsi="Times New Roman" w:cs="Times New Roman"/>
          <w:color w:val="000000"/>
          <w:sz w:val="24"/>
          <w:szCs w:val="20"/>
          <w:lang w:eastAsia="ru-RU"/>
        </w:rPr>
        <w:t xml:space="preserve">Копия решения Пролетарского районного суда г. Ростова-на-Дону от 07.12.2015 по делу </w:t>
      </w:r>
      <w:r w:rsidRPr="00F949ED">
        <w:rPr>
          <w:rFonts w:ascii="Times New Roman" w:eastAsia="Times New Roman" w:hAnsi="Times New Roman" w:cs="Times New Roman"/>
          <w:color w:val="000000"/>
          <w:sz w:val="24"/>
          <w:szCs w:val="20"/>
          <w:lang w:eastAsia="ru-RU"/>
        </w:rPr>
        <w:br/>
        <w:t>№ 2-5500/2015;</w:t>
      </w:r>
      <w:r w:rsidRPr="00F949ED">
        <w:rPr>
          <w:rFonts w:ascii="Times New Roman" w:eastAsia="Times New Roman" w:hAnsi="Times New Roman" w:cs="Times New Roman"/>
          <w:bCs/>
          <w:sz w:val="24"/>
          <w:szCs w:val="24"/>
          <w:lang w:eastAsia="ru-RU"/>
        </w:rPr>
        <w:t xml:space="preserve"> </w:t>
      </w:r>
    </w:p>
    <w:p w14:paraId="6D84C942" w14:textId="77777777" w:rsidR="00F949ED" w:rsidRPr="00F949ED" w:rsidRDefault="00F949ED" w:rsidP="00F949ED">
      <w:pPr>
        <w:widowControl w:val="0"/>
        <w:numPr>
          <w:ilvl w:val="0"/>
          <w:numId w:val="27"/>
        </w:numPr>
        <w:tabs>
          <w:tab w:val="left" w:pos="307"/>
          <w:tab w:val="left" w:pos="567"/>
          <w:tab w:val="left" w:pos="1134"/>
          <w:tab w:val="left" w:pos="1701"/>
        </w:tabs>
        <w:spacing w:after="0" w:line="240" w:lineRule="auto"/>
        <w:ind w:left="0" w:firstLine="0"/>
        <w:contextualSpacing/>
        <w:jc w:val="both"/>
        <w:rPr>
          <w:rFonts w:ascii="Times New Roman" w:eastAsia="Times New Roman" w:hAnsi="Times New Roman" w:cs="Times New Roman"/>
          <w:bCs/>
          <w:sz w:val="24"/>
          <w:szCs w:val="24"/>
          <w:lang w:eastAsia="ru-RU"/>
        </w:rPr>
      </w:pPr>
      <w:r w:rsidRPr="00F949ED">
        <w:rPr>
          <w:rFonts w:ascii="Times New Roman" w:eastAsia="Times New Roman" w:hAnsi="Times New Roman" w:cs="Times New Roman"/>
          <w:bCs/>
          <w:sz w:val="24"/>
          <w:szCs w:val="24"/>
          <w:lang w:eastAsia="ru-RU"/>
        </w:rPr>
        <w:t>Платежные поручения № 15 от 31.10.2014, № 16 от 31.10.2014, № 17 от 31.10.2014, № 18 от 31.10.2014, № 19 от 31.10.2014, № 20 от 31.10.2014, № 001 от 13.08.2015, мемориальный ордер № 1 от 19.05.2014 об оплате госпошлины за подачу заявлений в судебные инстанции о взыскании задолженности по кредитным соглашениям в совокупной сумме с учетом произведенных погашений 146 686,91 руб.</w:t>
      </w:r>
    </w:p>
    <w:p w14:paraId="6C6941CB" w14:textId="77777777" w:rsidR="00822A3B" w:rsidRPr="00AE15C3" w:rsidRDefault="00822A3B" w:rsidP="00822A3B">
      <w:pPr>
        <w:widowControl w:val="0"/>
        <w:spacing w:after="0" w:line="240" w:lineRule="auto"/>
        <w:jc w:val="right"/>
        <w:rPr>
          <w:rFonts w:ascii="Times New Roman" w:hAnsi="Times New Roman" w:cs="Times New Roman"/>
          <w:sz w:val="24"/>
          <w:szCs w:val="24"/>
        </w:rPr>
      </w:pPr>
    </w:p>
    <w:p w14:paraId="1D0DEA88" w14:textId="77777777" w:rsidR="00822A3B" w:rsidRPr="00AE15C3" w:rsidRDefault="00822A3B" w:rsidP="00822A3B">
      <w:pPr>
        <w:widowControl w:val="0"/>
        <w:spacing w:after="0" w:line="240" w:lineRule="auto"/>
        <w:jc w:val="right"/>
        <w:rPr>
          <w:rFonts w:ascii="Times New Roman" w:hAnsi="Times New Roman" w:cs="Times New Roman"/>
          <w:sz w:val="24"/>
          <w:szCs w:val="24"/>
        </w:rPr>
      </w:pPr>
    </w:p>
    <w:p w14:paraId="2175A87F"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9CDDA8B"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945C823"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51B9EAF"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A393B7"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1669BF1"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791277"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7C635A0"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A040AA0"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8186B41"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BD748E5"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D146072"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1C4B494"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2507053"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3777648" w14:textId="77777777" w:rsidR="000C0410" w:rsidRDefault="000C0410"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BC20FD7" w14:textId="77777777" w:rsidR="000C0410" w:rsidRDefault="000C0410"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A592A68" w14:textId="77777777" w:rsidR="004C657F" w:rsidRDefault="004C657F"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2B36194" w14:textId="77777777" w:rsidR="00987798" w:rsidRDefault="0098779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F755A7A"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059DE9B" w14:textId="36F18B36" w:rsidR="004C657F" w:rsidRPr="00394896" w:rsidRDefault="004C657F" w:rsidP="004C657F">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w:t>
      </w:r>
    </w:p>
    <w:p w14:paraId="19BC857D" w14:textId="42BDC41D" w:rsidR="004C657F" w:rsidRDefault="004C657F" w:rsidP="004C657F">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05196448" w14:textId="77777777" w:rsidR="004C657F" w:rsidRDefault="004C657F" w:rsidP="004C657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61C0E7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D6451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C9CA29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C4BDE64" w14:textId="77777777" w:rsidR="000B1838" w:rsidRDefault="000B1838" w:rsidP="009378FE">
      <w:pPr>
        <w:spacing w:after="0" w:line="240" w:lineRule="auto"/>
        <w:ind w:right="20"/>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21B0214E" w14:textId="4947394F"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4C657F">
        <w:rPr>
          <w:rFonts w:ascii="Times New Roman" w:eastAsia="Times New Roman" w:hAnsi="Times New Roman" w:cs="Times New Roman"/>
          <w:sz w:val="24"/>
          <w:szCs w:val="24"/>
        </w:rPr>
        <w:t>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E0C119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0C2E7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E6060AE" w14:textId="77777777" w:rsidR="007A0333" w:rsidRPr="00394896"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E62B48">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6B05F" w14:textId="77777777" w:rsidR="00E62B48" w:rsidRDefault="00E62B48" w:rsidP="00394896">
      <w:pPr>
        <w:spacing w:after="0" w:line="240" w:lineRule="auto"/>
      </w:pPr>
      <w:r>
        <w:separator/>
      </w:r>
    </w:p>
  </w:endnote>
  <w:endnote w:type="continuationSeparator" w:id="0">
    <w:p w14:paraId="1D744973" w14:textId="77777777" w:rsidR="00E62B48" w:rsidRDefault="00E62B48"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FF43F" w14:textId="77777777" w:rsidR="00E62B48" w:rsidRDefault="00E62B48" w:rsidP="00394896">
      <w:pPr>
        <w:spacing w:after="0" w:line="240" w:lineRule="auto"/>
      </w:pPr>
      <w:r>
        <w:separator/>
      </w:r>
    </w:p>
  </w:footnote>
  <w:footnote w:type="continuationSeparator" w:id="0">
    <w:p w14:paraId="34932A59" w14:textId="77777777" w:rsidR="00E62B48" w:rsidRDefault="00E62B48" w:rsidP="00394896">
      <w:pPr>
        <w:spacing w:after="0" w:line="240" w:lineRule="auto"/>
      </w:pPr>
      <w:r>
        <w:continuationSeparator/>
      </w:r>
    </w:p>
  </w:footnote>
  <w:footnote w:id="1">
    <w:p w14:paraId="64F66C56" w14:textId="77777777" w:rsidR="00BB38D9" w:rsidRDefault="00BB38D9" w:rsidP="00BB38D9">
      <w:pPr>
        <w:pStyle w:val="a4"/>
        <w:jc w:val="both"/>
      </w:pPr>
      <w:r>
        <w:rPr>
          <w:rStyle w:val="a6"/>
        </w:rPr>
        <w:footnoteRef/>
      </w:r>
      <w:r>
        <w:t xml:space="preserve"> </w:t>
      </w:r>
      <w:r w:rsidRPr="001E41F0">
        <w:t xml:space="preserve">В размере номинала задолженности по состоянию на </w:t>
      </w:r>
      <w:r>
        <w:t>15.02.2024</w:t>
      </w:r>
      <w:r w:rsidRPr="001E41F0">
        <w:t>. Итоговое определение цены договора уступки прав (требований) определяется на дату заключения договора. Переход прав (требований) к цессионарию осуществляется в том объеме и на тех условиях, которые будут существовать на момент заключения договора</w:t>
      </w:r>
      <w:r>
        <w:t>.</w:t>
      </w:r>
    </w:p>
  </w:footnote>
  <w:footnote w:id="2">
    <w:p w14:paraId="13D7D929" w14:textId="77777777" w:rsidR="00F949ED" w:rsidRPr="00572E6E" w:rsidRDefault="00F949ED" w:rsidP="00F949ED">
      <w:pPr>
        <w:pStyle w:val="a4"/>
      </w:pPr>
      <w:r w:rsidRPr="00572E6E">
        <w:rPr>
          <w:rStyle w:val="a6"/>
          <w:sz w:val="16"/>
        </w:rPr>
        <w:footnoteRef/>
      </w:r>
      <w:r w:rsidRPr="00572E6E">
        <w:rPr>
          <w:sz w:val="16"/>
        </w:rPr>
        <w:t xml:space="preserve"> Перечень документов, необходимых для оценки финансового состояния Заявителя отражен в приложении №4</w:t>
      </w:r>
    </w:p>
  </w:footnote>
  <w:footnote w:id="3">
    <w:p w14:paraId="5AB2A74D" w14:textId="77777777" w:rsidR="00F949ED" w:rsidRPr="00E1085D" w:rsidRDefault="00F949ED" w:rsidP="00F949ED">
      <w:pPr>
        <w:pStyle w:val="a4"/>
        <w:jc w:val="both"/>
        <w:rPr>
          <w:sz w:val="16"/>
        </w:rPr>
      </w:pPr>
      <w:r w:rsidRPr="00E1085D">
        <w:rPr>
          <w:rStyle w:val="a6"/>
          <w:sz w:val="16"/>
        </w:rPr>
        <w:footnoteRef/>
      </w:r>
      <w:r w:rsidRPr="00E1085D">
        <w:rPr>
          <w:sz w:val="16"/>
        </w:rPr>
        <w:t xml:space="preserve"> Если дата последнего отчетного периода не является годовой - за последний завершенный период, предшествующий дате заключения Договора, на начало текущего года, за аналогичный последнему завершенному период прошлого года;</w:t>
      </w:r>
    </w:p>
    <w:p w14:paraId="12C911A9" w14:textId="77777777" w:rsidR="00F949ED" w:rsidRPr="00210A83" w:rsidRDefault="00F949ED" w:rsidP="00F949ED">
      <w:pPr>
        <w:pStyle w:val="a4"/>
        <w:jc w:val="both"/>
        <w:rPr>
          <w:sz w:val="16"/>
        </w:rPr>
      </w:pPr>
      <w:r w:rsidRPr="00E1085D">
        <w:rPr>
          <w:sz w:val="16"/>
        </w:rPr>
        <w:t>Если дата последнего отчетного периода является годовой - за последний завершенный год и за год, предшествующий последнему завершенному.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222834"/>
    <w:lvl w:ilvl="0">
      <w:start w:val="1"/>
      <w:numFmt w:val="bullet"/>
      <w:pStyle w:val="a"/>
      <w:lvlText w:val=""/>
      <w:lvlJc w:val="left"/>
      <w:pPr>
        <w:tabs>
          <w:tab w:val="num" w:pos="360"/>
        </w:tabs>
        <w:ind w:left="360" w:hanging="360"/>
      </w:pPr>
      <w:rPr>
        <w:rFonts w:ascii="Symbol" w:hAnsi="Symbol" w:hint="default"/>
      </w:rPr>
    </w:lvl>
  </w:abstractNum>
  <w:abstractNum w:abstractNumId="1">
    <w:nsid w:val="00851C49"/>
    <w:multiLevelType w:val="hybridMultilevel"/>
    <w:tmpl w:val="AC688C3E"/>
    <w:lvl w:ilvl="0" w:tplc="AADEB140">
      <w:start w:val="1"/>
      <w:numFmt w:val="decimal"/>
      <w:lvlText w:val="%1."/>
      <w:lvlJc w:val="left"/>
      <w:pPr>
        <w:ind w:left="681"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E975F08"/>
    <w:multiLevelType w:val="hybridMultilevel"/>
    <w:tmpl w:val="C72EE82C"/>
    <w:lvl w:ilvl="0" w:tplc="36C8F0C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B62E7A"/>
    <w:multiLevelType w:val="hybridMultilevel"/>
    <w:tmpl w:val="ECAE82F2"/>
    <w:lvl w:ilvl="0" w:tplc="A2B483C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1BDA3DBF"/>
    <w:multiLevelType w:val="hybridMultilevel"/>
    <w:tmpl w:val="E01044A4"/>
    <w:lvl w:ilvl="0" w:tplc="F2A42AC0">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6">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147E8F"/>
    <w:multiLevelType w:val="hybridMultilevel"/>
    <w:tmpl w:val="E812B91C"/>
    <w:lvl w:ilvl="0" w:tplc="CC50A2F6">
      <w:start w:val="1"/>
      <w:numFmt w:val="decimal"/>
      <w:lvlText w:val="%1."/>
      <w:lvlJc w:val="left"/>
      <w:pPr>
        <w:ind w:left="0" w:firstLine="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106F52"/>
    <w:multiLevelType w:val="hybridMultilevel"/>
    <w:tmpl w:val="15AA8520"/>
    <w:lvl w:ilvl="0" w:tplc="DBC485DC">
      <w:start w:val="1"/>
      <w:numFmt w:val="decimal"/>
      <w:lvlText w:val="%1."/>
      <w:lvlJc w:val="left"/>
      <w:pPr>
        <w:ind w:left="0" w:firstLine="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365D4C0E"/>
    <w:multiLevelType w:val="hybridMultilevel"/>
    <w:tmpl w:val="5FAA6076"/>
    <w:lvl w:ilvl="0" w:tplc="42CE6AB6">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0C50119"/>
    <w:multiLevelType w:val="hybridMultilevel"/>
    <w:tmpl w:val="FB301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D41A64"/>
    <w:multiLevelType w:val="hybridMultilevel"/>
    <w:tmpl w:val="5FAE0B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B63D77"/>
    <w:multiLevelType w:val="hybridMultilevel"/>
    <w:tmpl w:val="0CC8ACEE"/>
    <w:lvl w:ilvl="0" w:tplc="2AF4616E">
      <w:start w:val="58"/>
      <w:numFmt w:val="decimal"/>
      <w:lvlText w:val="%1)"/>
      <w:lvlJc w:val="left"/>
      <w:pPr>
        <w:ind w:left="605" w:hanging="3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16">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BF32A8"/>
    <w:multiLevelType w:val="hybridMultilevel"/>
    <w:tmpl w:val="AC0CC85C"/>
    <w:numStyleLink w:val="23"/>
  </w:abstractNum>
  <w:abstractNum w:abstractNumId="18">
    <w:nsid w:val="5DB40B1F"/>
    <w:multiLevelType w:val="hybridMultilevel"/>
    <w:tmpl w:val="AC0CC85C"/>
    <w:numStyleLink w:val="23"/>
  </w:abstractNum>
  <w:abstractNum w:abstractNumId="19">
    <w:nsid w:val="72905106"/>
    <w:multiLevelType w:val="hybridMultilevel"/>
    <w:tmpl w:val="15C0D5C2"/>
    <w:lvl w:ilvl="0" w:tplc="BCD61400">
      <w:start w:val="1"/>
      <w:numFmt w:val="bullet"/>
      <w:lvlText w:val=""/>
      <w:lvlJc w:val="left"/>
      <w:pPr>
        <w:ind w:left="927"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0">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DF2470"/>
    <w:multiLevelType w:val="hybridMultilevel"/>
    <w:tmpl w:val="85DA5E14"/>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F315DC9"/>
    <w:multiLevelType w:val="hybridMultilevel"/>
    <w:tmpl w:val="3BDA76D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2"/>
  </w:num>
  <w:num w:numId="3">
    <w:abstractNumId w:val="8"/>
  </w:num>
  <w:num w:numId="4">
    <w:abstractNumId w:val="20"/>
  </w:num>
  <w:num w:numId="5">
    <w:abstractNumId w:val="4"/>
  </w:num>
  <w:num w:numId="6">
    <w:abstractNumId w:val="16"/>
  </w:num>
  <w:num w:numId="7">
    <w:abstractNumId w:val="12"/>
  </w:num>
  <w:num w:numId="8">
    <w:abstractNumId w:val="23"/>
  </w:num>
  <w:num w:numId="9">
    <w:abstractNumId w:val="1"/>
  </w:num>
  <w:num w:numId="10">
    <w:abstractNumId w:val="2"/>
  </w:num>
  <w:num w:numId="11">
    <w:abstractNumId w:val="11"/>
  </w:num>
  <w:num w:numId="12">
    <w:abstractNumId w:val="0"/>
  </w:num>
  <w:num w:numId="13">
    <w:abstractNumId w:val="15"/>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13"/>
  </w:num>
  <w:num w:numId="17">
    <w:abstractNumId w:val="18"/>
  </w:num>
  <w:num w:numId="18">
    <w:abstractNumId w:val="17"/>
  </w:num>
  <w:num w:numId="19">
    <w:abstractNumId w:val="21"/>
  </w:num>
  <w:num w:numId="20">
    <w:abstractNumId w:val="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0"/>
  </w:num>
  <w:num w:numId="24">
    <w:abstractNumId w:val="9"/>
  </w:num>
  <w:num w:numId="25">
    <w:abstractNumId w:val="7"/>
  </w:num>
  <w:num w:numId="26">
    <w:abstractNumId w:val="9"/>
  </w:num>
  <w:num w:numId="2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13CFE"/>
    <w:rsid w:val="00034889"/>
    <w:rsid w:val="00043596"/>
    <w:rsid w:val="0006704D"/>
    <w:rsid w:val="000716EC"/>
    <w:rsid w:val="00080E32"/>
    <w:rsid w:val="000A694E"/>
    <w:rsid w:val="000B0297"/>
    <w:rsid w:val="000B1838"/>
    <w:rsid w:val="000C0410"/>
    <w:rsid w:val="000C4D01"/>
    <w:rsid w:val="000E0D19"/>
    <w:rsid w:val="0011543E"/>
    <w:rsid w:val="00125751"/>
    <w:rsid w:val="00126EE2"/>
    <w:rsid w:val="0013020C"/>
    <w:rsid w:val="0017345F"/>
    <w:rsid w:val="00183291"/>
    <w:rsid w:val="001B3FEB"/>
    <w:rsid w:val="001C6518"/>
    <w:rsid w:val="001D63E5"/>
    <w:rsid w:val="001E4192"/>
    <w:rsid w:val="001F02BB"/>
    <w:rsid w:val="001F2F9F"/>
    <w:rsid w:val="00223F6E"/>
    <w:rsid w:val="00226252"/>
    <w:rsid w:val="002518EE"/>
    <w:rsid w:val="00256F3B"/>
    <w:rsid w:val="00263FD7"/>
    <w:rsid w:val="00284DCA"/>
    <w:rsid w:val="0028711F"/>
    <w:rsid w:val="002A4B3D"/>
    <w:rsid w:val="002B57BA"/>
    <w:rsid w:val="002D1AF5"/>
    <w:rsid w:val="002D3633"/>
    <w:rsid w:val="002D41DB"/>
    <w:rsid w:val="002D67E3"/>
    <w:rsid w:val="002E4B00"/>
    <w:rsid w:val="00373CEE"/>
    <w:rsid w:val="0037669B"/>
    <w:rsid w:val="00385523"/>
    <w:rsid w:val="00394896"/>
    <w:rsid w:val="00396200"/>
    <w:rsid w:val="003B6F40"/>
    <w:rsid w:val="003F7FD0"/>
    <w:rsid w:val="00404133"/>
    <w:rsid w:val="00414FD9"/>
    <w:rsid w:val="004166D5"/>
    <w:rsid w:val="004223EC"/>
    <w:rsid w:val="00444ED5"/>
    <w:rsid w:val="004567F3"/>
    <w:rsid w:val="00474B72"/>
    <w:rsid w:val="00485A85"/>
    <w:rsid w:val="004A3CCD"/>
    <w:rsid w:val="004C657F"/>
    <w:rsid w:val="004E6985"/>
    <w:rsid w:val="00501E09"/>
    <w:rsid w:val="0053167B"/>
    <w:rsid w:val="00531B31"/>
    <w:rsid w:val="005508B8"/>
    <w:rsid w:val="005559F8"/>
    <w:rsid w:val="00560670"/>
    <w:rsid w:val="00567204"/>
    <w:rsid w:val="00582D9D"/>
    <w:rsid w:val="0058394C"/>
    <w:rsid w:val="005B4E46"/>
    <w:rsid w:val="006161D4"/>
    <w:rsid w:val="006251DA"/>
    <w:rsid w:val="006377B6"/>
    <w:rsid w:val="00656AF6"/>
    <w:rsid w:val="00672DDF"/>
    <w:rsid w:val="00703144"/>
    <w:rsid w:val="00713479"/>
    <w:rsid w:val="00742664"/>
    <w:rsid w:val="00763F47"/>
    <w:rsid w:val="007755D3"/>
    <w:rsid w:val="007A0333"/>
    <w:rsid w:val="007D2BBE"/>
    <w:rsid w:val="0080093C"/>
    <w:rsid w:val="008014EA"/>
    <w:rsid w:val="00803564"/>
    <w:rsid w:val="00822A3B"/>
    <w:rsid w:val="00852C8F"/>
    <w:rsid w:val="0086749F"/>
    <w:rsid w:val="0087209A"/>
    <w:rsid w:val="0088765B"/>
    <w:rsid w:val="00891297"/>
    <w:rsid w:val="008B02C5"/>
    <w:rsid w:val="008B5EE0"/>
    <w:rsid w:val="008C6965"/>
    <w:rsid w:val="00915091"/>
    <w:rsid w:val="009378FE"/>
    <w:rsid w:val="00940271"/>
    <w:rsid w:val="00987798"/>
    <w:rsid w:val="009B0FF0"/>
    <w:rsid w:val="009B458B"/>
    <w:rsid w:val="009C48D0"/>
    <w:rsid w:val="009D2942"/>
    <w:rsid w:val="009F33AC"/>
    <w:rsid w:val="009F47F6"/>
    <w:rsid w:val="00A03A0D"/>
    <w:rsid w:val="00A16DD0"/>
    <w:rsid w:val="00A65373"/>
    <w:rsid w:val="00A72E8B"/>
    <w:rsid w:val="00A84377"/>
    <w:rsid w:val="00A844C2"/>
    <w:rsid w:val="00A92839"/>
    <w:rsid w:val="00A9455E"/>
    <w:rsid w:val="00A959FA"/>
    <w:rsid w:val="00A95C21"/>
    <w:rsid w:val="00AA275D"/>
    <w:rsid w:val="00AA75A1"/>
    <w:rsid w:val="00AB3017"/>
    <w:rsid w:val="00AE2B6D"/>
    <w:rsid w:val="00AF6D19"/>
    <w:rsid w:val="00B003F1"/>
    <w:rsid w:val="00B24BD1"/>
    <w:rsid w:val="00B61CEF"/>
    <w:rsid w:val="00B72DD8"/>
    <w:rsid w:val="00B874C2"/>
    <w:rsid w:val="00B95483"/>
    <w:rsid w:val="00B95EEF"/>
    <w:rsid w:val="00BB3393"/>
    <w:rsid w:val="00BB38D9"/>
    <w:rsid w:val="00BF34C6"/>
    <w:rsid w:val="00C0131E"/>
    <w:rsid w:val="00C028BE"/>
    <w:rsid w:val="00C17ED9"/>
    <w:rsid w:val="00C27770"/>
    <w:rsid w:val="00C34CDA"/>
    <w:rsid w:val="00C5028E"/>
    <w:rsid w:val="00C93582"/>
    <w:rsid w:val="00C94863"/>
    <w:rsid w:val="00CD5E2F"/>
    <w:rsid w:val="00D27770"/>
    <w:rsid w:val="00D31266"/>
    <w:rsid w:val="00D529AB"/>
    <w:rsid w:val="00D71BF8"/>
    <w:rsid w:val="00D81024"/>
    <w:rsid w:val="00D85C68"/>
    <w:rsid w:val="00DD05B0"/>
    <w:rsid w:val="00DD13EC"/>
    <w:rsid w:val="00DD66CE"/>
    <w:rsid w:val="00DE1354"/>
    <w:rsid w:val="00DE2D26"/>
    <w:rsid w:val="00E00276"/>
    <w:rsid w:val="00E014ED"/>
    <w:rsid w:val="00E12A8A"/>
    <w:rsid w:val="00E22F6C"/>
    <w:rsid w:val="00E32123"/>
    <w:rsid w:val="00E40B0F"/>
    <w:rsid w:val="00E56ECA"/>
    <w:rsid w:val="00E62B48"/>
    <w:rsid w:val="00E65274"/>
    <w:rsid w:val="00E716C2"/>
    <w:rsid w:val="00E80180"/>
    <w:rsid w:val="00E822C7"/>
    <w:rsid w:val="00EA4ED2"/>
    <w:rsid w:val="00EB2C09"/>
    <w:rsid w:val="00ED68FB"/>
    <w:rsid w:val="00EF0B79"/>
    <w:rsid w:val="00F03757"/>
    <w:rsid w:val="00F24791"/>
    <w:rsid w:val="00F31C3C"/>
    <w:rsid w:val="00F400F4"/>
    <w:rsid w:val="00F67DB1"/>
    <w:rsid w:val="00F829ED"/>
    <w:rsid w:val="00F85FBE"/>
    <w:rsid w:val="00F949ED"/>
    <w:rsid w:val="00FB1ECF"/>
    <w:rsid w:val="00FB4854"/>
    <w:rsid w:val="00FC791D"/>
    <w:rsid w:val="00FD67E7"/>
    <w:rsid w:val="00FE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uiPriority w:val="99"/>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12"/>
      </w:numPr>
      <w:spacing w:after="200" w:line="276" w:lineRule="auto"/>
      <w:contextualSpacing/>
    </w:pPr>
    <w:rPr>
      <w:rFonts w:eastAsiaTheme="minorEastAsia"/>
      <w:lang w:eastAsia="ru-RU"/>
    </w:rPr>
  </w:style>
  <w:style w:type="numbering" w:customStyle="1" w:styleId="23">
    <w:name w:val="Стиль23"/>
    <w:uiPriority w:val="99"/>
    <w:rsid w:val="00FB1ECF"/>
    <w:pPr>
      <w:numPr>
        <w:numId w:val="16"/>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UnresolvedMention">
    <w:name w:val="Unresolved Mention"/>
    <w:basedOn w:val="a1"/>
    <w:uiPriority w:val="99"/>
    <w:semiHidden/>
    <w:unhideWhenUsed/>
    <w:rsid w:val="00BB38D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uiPriority w:val="99"/>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12"/>
      </w:numPr>
      <w:spacing w:after="200" w:line="276" w:lineRule="auto"/>
      <w:contextualSpacing/>
    </w:pPr>
    <w:rPr>
      <w:rFonts w:eastAsiaTheme="minorEastAsia"/>
      <w:lang w:eastAsia="ru-RU"/>
    </w:rPr>
  </w:style>
  <w:style w:type="numbering" w:customStyle="1" w:styleId="23">
    <w:name w:val="Стиль23"/>
    <w:uiPriority w:val="99"/>
    <w:rsid w:val="00FB1ECF"/>
    <w:pPr>
      <w:numPr>
        <w:numId w:val="16"/>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UnresolvedMention">
    <w:name w:val="Unresolved Mention"/>
    <w:basedOn w:val="a1"/>
    <w:uiPriority w:val="99"/>
    <w:semiHidden/>
    <w:unhideWhenUsed/>
    <w:rsid w:val="00BB3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3606">
      <w:bodyDiv w:val="1"/>
      <w:marLeft w:val="0"/>
      <w:marRight w:val="0"/>
      <w:marTop w:val="0"/>
      <w:marBottom w:val="0"/>
      <w:divBdr>
        <w:top w:val="none" w:sz="0" w:space="0" w:color="auto"/>
        <w:left w:val="none" w:sz="0" w:space="0" w:color="auto"/>
        <w:bottom w:val="none" w:sz="0" w:space="0" w:color="auto"/>
        <w:right w:val="none" w:sz="0" w:space="0" w:color="auto"/>
      </w:divBdr>
    </w:div>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295643505">
      <w:bodyDiv w:val="1"/>
      <w:marLeft w:val="0"/>
      <w:marRight w:val="0"/>
      <w:marTop w:val="0"/>
      <w:marBottom w:val="0"/>
      <w:divBdr>
        <w:top w:val="none" w:sz="0" w:space="0" w:color="auto"/>
        <w:left w:val="none" w:sz="0" w:space="0" w:color="auto"/>
        <w:bottom w:val="none" w:sz="0" w:space="0" w:color="auto"/>
        <w:right w:val="none" w:sz="0" w:space="0" w:color="auto"/>
      </w:divBdr>
    </w:div>
    <w:div w:id="402878342">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492916698">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98637305">
      <w:bodyDiv w:val="1"/>
      <w:marLeft w:val="0"/>
      <w:marRight w:val="0"/>
      <w:marTop w:val="0"/>
      <w:marBottom w:val="0"/>
      <w:divBdr>
        <w:top w:val="none" w:sz="0" w:space="0" w:color="auto"/>
        <w:left w:val="none" w:sz="0" w:space="0" w:color="auto"/>
        <w:bottom w:val="none" w:sz="0" w:space="0" w:color="auto"/>
        <w:right w:val="none" w:sz="0" w:space="0" w:color="auto"/>
      </w:divBdr>
    </w:div>
    <w:div w:id="736976454">
      <w:bodyDiv w:val="1"/>
      <w:marLeft w:val="0"/>
      <w:marRight w:val="0"/>
      <w:marTop w:val="0"/>
      <w:marBottom w:val="0"/>
      <w:divBdr>
        <w:top w:val="none" w:sz="0" w:space="0" w:color="auto"/>
        <w:left w:val="none" w:sz="0" w:space="0" w:color="auto"/>
        <w:bottom w:val="none" w:sz="0" w:space="0" w:color="auto"/>
        <w:right w:val="none" w:sz="0" w:space="0" w:color="auto"/>
      </w:divBdr>
    </w:div>
    <w:div w:id="782774858">
      <w:bodyDiv w:val="1"/>
      <w:marLeft w:val="0"/>
      <w:marRight w:val="0"/>
      <w:marTop w:val="0"/>
      <w:marBottom w:val="0"/>
      <w:divBdr>
        <w:top w:val="none" w:sz="0" w:space="0" w:color="auto"/>
        <w:left w:val="none" w:sz="0" w:space="0" w:color="auto"/>
        <w:bottom w:val="none" w:sz="0" w:space="0" w:color="auto"/>
        <w:right w:val="none" w:sz="0" w:space="0" w:color="auto"/>
      </w:divBdr>
    </w:div>
    <w:div w:id="821577565">
      <w:bodyDiv w:val="1"/>
      <w:marLeft w:val="0"/>
      <w:marRight w:val="0"/>
      <w:marTop w:val="0"/>
      <w:marBottom w:val="0"/>
      <w:divBdr>
        <w:top w:val="none" w:sz="0" w:space="0" w:color="auto"/>
        <w:left w:val="none" w:sz="0" w:space="0" w:color="auto"/>
        <w:bottom w:val="none" w:sz="0" w:space="0" w:color="auto"/>
        <w:right w:val="none" w:sz="0" w:space="0" w:color="auto"/>
      </w:divBdr>
    </w:div>
    <w:div w:id="836650948">
      <w:bodyDiv w:val="1"/>
      <w:marLeft w:val="0"/>
      <w:marRight w:val="0"/>
      <w:marTop w:val="0"/>
      <w:marBottom w:val="0"/>
      <w:divBdr>
        <w:top w:val="none" w:sz="0" w:space="0" w:color="auto"/>
        <w:left w:val="none" w:sz="0" w:space="0" w:color="auto"/>
        <w:bottom w:val="none" w:sz="0" w:space="0" w:color="auto"/>
        <w:right w:val="none" w:sz="0" w:space="0" w:color="auto"/>
      </w:divBdr>
    </w:div>
    <w:div w:id="1219633055">
      <w:bodyDiv w:val="1"/>
      <w:marLeft w:val="0"/>
      <w:marRight w:val="0"/>
      <w:marTop w:val="0"/>
      <w:marBottom w:val="0"/>
      <w:divBdr>
        <w:top w:val="none" w:sz="0" w:space="0" w:color="auto"/>
        <w:left w:val="none" w:sz="0" w:space="0" w:color="auto"/>
        <w:bottom w:val="none" w:sz="0" w:space="0" w:color="auto"/>
        <w:right w:val="none" w:sz="0" w:space="0" w:color="auto"/>
      </w:divBdr>
    </w:div>
    <w:div w:id="1237781662">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618296518">
      <w:bodyDiv w:val="1"/>
      <w:marLeft w:val="0"/>
      <w:marRight w:val="0"/>
      <w:marTop w:val="0"/>
      <w:marBottom w:val="0"/>
      <w:divBdr>
        <w:top w:val="none" w:sz="0" w:space="0" w:color="auto"/>
        <w:left w:val="none" w:sz="0" w:space="0" w:color="auto"/>
        <w:bottom w:val="none" w:sz="0" w:space="0" w:color="auto"/>
        <w:right w:val="none" w:sz="0" w:space="0" w:color="auto"/>
      </w:divBdr>
    </w:div>
    <w:div w:id="1627617240">
      <w:bodyDiv w:val="1"/>
      <w:marLeft w:val="0"/>
      <w:marRight w:val="0"/>
      <w:marTop w:val="0"/>
      <w:marBottom w:val="0"/>
      <w:divBdr>
        <w:top w:val="none" w:sz="0" w:space="0" w:color="auto"/>
        <w:left w:val="none" w:sz="0" w:space="0" w:color="auto"/>
        <w:bottom w:val="none" w:sz="0" w:space="0" w:color="auto"/>
        <w:right w:val="none" w:sz="0" w:space="0" w:color="auto"/>
      </w:divBdr>
    </w:div>
    <w:div w:id="1708020762">
      <w:bodyDiv w:val="1"/>
      <w:marLeft w:val="0"/>
      <w:marRight w:val="0"/>
      <w:marTop w:val="0"/>
      <w:marBottom w:val="0"/>
      <w:divBdr>
        <w:top w:val="none" w:sz="0" w:space="0" w:color="auto"/>
        <w:left w:val="none" w:sz="0" w:space="0" w:color="auto"/>
        <w:bottom w:val="none" w:sz="0" w:space="0" w:color="auto"/>
        <w:right w:val="none" w:sz="0" w:space="0" w:color="auto"/>
      </w:divBdr>
    </w:div>
    <w:div w:id="1766610497">
      <w:bodyDiv w:val="1"/>
      <w:marLeft w:val="0"/>
      <w:marRight w:val="0"/>
      <w:marTop w:val="0"/>
      <w:marBottom w:val="0"/>
      <w:divBdr>
        <w:top w:val="none" w:sz="0" w:space="0" w:color="auto"/>
        <w:left w:val="none" w:sz="0" w:space="0" w:color="auto"/>
        <w:bottom w:val="none" w:sz="0" w:space="0" w:color="auto"/>
        <w:right w:val="none" w:sz="0" w:space="0" w:color="auto"/>
      </w:divBdr>
    </w:div>
    <w:div w:id="1777022496">
      <w:bodyDiv w:val="1"/>
      <w:marLeft w:val="0"/>
      <w:marRight w:val="0"/>
      <w:marTop w:val="0"/>
      <w:marBottom w:val="0"/>
      <w:divBdr>
        <w:top w:val="none" w:sz="0" w:space="0" w:color="auto"/>
        <w:left w:val="none" w:sz="0" w:space="0" w:color="auto"/>
        <w:bottom w:val="none" w:sz="0" w:space="0" w:color="auto"/>
        <w:right w:val="none" w:sz="0" w:space="0" w:color="auto"/>
      </w:divBdr>
    </w:div>
    <w:div w:id="184847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lfalo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7183</Words>
  <Characters>40949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3</cp:revision>
  <dcterms:created xsi:type="dcterms:W3CDTF">2024-03-26T07:14:00Z</dcterms:created>
  <dcterms:modified xsi:type="dcterms:W3CDTF">2024-03-26T07:18:00Z</dcterms:modified>
</cp:coreProperties>
</file>