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05B96FCF" w14:textId="6DF10C1E" w:rsidR="000B0297" w:rsidRDefault="00394896" w:rsidP="002D1A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8B5EE0" w:rsidRPr="008B5EE0">
        <w:rPr>
          <w:rFonts w:ascii="Times New Roman" w:hAnsi="Times New Roman" w:cs="Times New Roman"/>
          <w:bCs/>
          <w:sz w:val="24"/>
          <w:szCs w:val="24"/>
        </w:rPr>
        <w:t>права (требования) по обязательствам ООО «Спасский бекон» перед АО «Россельхозбанк» (Приморский региональный филиал).</w:t>
      </w:r>
    </w:p>
    <w:p w14:paraId="42D4E3AE" w14:textId="77777777" w:rsidR="008B5EE0" w:rsidRPr="00080E32" w:rsidRDefault="008B5EE0"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1B74A526"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61014446"/>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13</w:t>
      </w:r>
      <w:r w:rsidR="00AA75A1"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 xml:space="preserve">марта </w:t>
      </w:r>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по «</w:t>
      </w:r>
      <w:r w:rsidR="008B5EE0">
        <w:rPr>
          <w:rFonts w:ascii="Times New Roman" w:eastAsia="Times New Roman" w:hAnsi="Times New Roman" w:cs="Times New Roman"/>
          <w:sz w:val="24"/>
          <w:szCs w:val="24"/>
          <w:lang w:eastAsia="ru-RU"/>
        </w:rPr>
        <w:t>15</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 xml:space="preserve">апреля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6BA3B5C8"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8B5EE0" w:rsidRPr="008B5EE0">
        <w:rPr>
          <w:rFonts w:ascii="Times New Roman" w:eastAsia="Times New Roman" w:hAnsi="Times New Roman" w:cs="Times New Roman"/>
          <w:sz w:val="24"/>
          <w:szCs w:val="24"/>
          <w:lang w:eastAsia="ru-RU"/>
        </w:rPr>
        <w:t>«13» марта 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22FB312A"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9C48D0" w:rsidRPr="00080E32">
        <w:rPr>
          <w:rFonts w:ascii="Times New Roman" w:eastAsia="Times New Roman" w:hAnsi="Times New Roman" w:cs="Times New Roman"/>
          <w:sz w:val="24"/>
          <w:szCs w:val="24"/>
          <w:lang w:eastAsia="ru-RU"/>
        </w:rPr>
        <w:t>0</w:t>
      </w:r>
      <w:r w:rsidRPr="00080E32">
        <w:rPr>
          <w:rFonts w:ascii="Times New Roman" w:eastAsia="Times New Roman" w:hAnsi="Times New Roman" w:cs="Times New Roman"/>
          <w:sz w:val="24"/>
          <w:szCs w:val="24"/>
          <w:lang w:eastAsia="ru-RU"/>
        </w:rPr>
        <w:t xml:space="preserve">:00 по Московскому времени </w:t>
      </w:r>
      <w:r w:rsidR="008B5EE0" w:rsidRPr="008B5EE0">
        <w:rPr>
          <w:rFonts w:ascii="Times New Roman" w:eastAsia="Times New Roman" w:hAnsi="Times New Roman" w:cs="Times New Roman"/>
          <w:sz w:val="24"/>
          <w:szCs w:val="24"/>
          <w:lang w:eastAsia="ru-RU"/>
        </w:rPr>
        <w:t>«1</w:t>
      </w:r>
      <w:r w:rsidR="008B5EE0">
        <w:rPr>
          <w:rFonts w:ascii="Times New Roman" w:eastAsia="Times New Roman" w:hAnsi="Times New Roman" w:cs="Times New Roman"/>
          <w:sz w:val="24"/>
          <w:szCs w:val="24"/>
          <w:lang w:eastAsia="ru-RU"/>
        </w:rPr>
        <w:t>4</w:t>
      </w:r>
      <w:r w:rsidR="008B5EE0" w:rsidRPr="008B5EE0">
        <w:rPr>
          <w:rFonts w:ascii="Times New Roman" w:eastAsia="Times New Roman" w:hAnsi="Times New Roman" w:cs="Times New Roman"/>
          <w:sz w:val="24"/>
          <w:szCs w:val="24"/>
          <w:lang w:eastAsia="ru-RU"/>
        </w:rPr>
        <w:t>» марта 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77777777"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00</w:t>
      </w:r>
      <w:r w:rsidR="00B874C2"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00</w:t>
      </w:r>
      <w:r w:rsidRPr="00080E32">
        <w:rPr>
          <w:rFonts w:ascii="Times New Roman" w:eastAsia="Times New Roman" w:hAnsi="Times New Roman" w:cs="Times New Roman"/>
          <w:sz w:val="24"/>
          <w:szCs w:val="24"/>
          <w:lang w:eastAsia="ru-RU"/>
        </w:rPr>
        <w:t xml:space="preserve"> по Московскому времени </w:t>
      </w:r>
    </w:p>
    <w:p w14:paraId="3FEC6F73" w14:textId="7CB06682"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08</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апреля</w:t>
      </w:r>
      <w:r w:rsidR="00AA75A1"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178E0100" w:rsidR="00B95EEF" w:rsidRPr="00080E32" w:rsidRDefault="00B95EEF" w:rsidP="002D1AF5">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проверки правоспособности Заявок</w:t>
      </w:r>
      <w:r w:rsidRPr="00080E32">
        <w:rPr>
          <w:rFonts w:ascii="Times New Roman" w:eastAsia="Times New Roman" w:hAnsi="Times New Roman" w:cs="Times New Roman"/>
          <w:sz w:val="24"/>
          <w:szCs w:val="24"/>
          <w:lang w:eastAsia="ru-RU"/>
        </w:rPr>
        <w:t xml:space="preserve">: </w:t>
      </w:r>
      <w:r w:rsidR="00C94863" w:rsidRPr="00080E32">
        <w:rPr>
          <w:rFonts w:ascii="Times New Roman" w:eastAsia="Times New Roman" w:hAnsi="Times New Roman" w:cs="Times New Roman"/>
          <w:sz w:val="24"/>
          <w:szCs w:val="24"/>
          <w:lang w:eastAsia="ru-RU"/>
        </w:rPr>
        <w:t>«</w:t>
      </w:r>
      <w:r w:rsidR="00B24559">
        <w:rPr>
          <w:rFonts w:ascii="Times New Roman" w:eastAsia="Times New Roman" w:hAnsi="Times New Roman" w:cs="Times New Roman"/>
          <w:sz w:val="24"/>
          <w:szCs w:val="24"/>
          <w:lang w:eastAsia="ru-RU"/>
        </w:rPr>
        <w:t>2</w:t>
      </w:r>
      <w:r w:rsidR="008B5EE0">
        <w:rPr>
          <w:rFonts w:ascii="Times New Roman" w:eastAsia="Times New Roman" w:hAnsi="Times New Roman" w:cs="Times New Roman"/>
          <w:sz w:val="24"/>
          <w:szCs w:val="24"/>
          <w:lang w:eastAsia="ru-RU"/>
        </w:rPr>
        <w:t>2</w:t>
      </w:r>
      <w:r w:rsidR="00C94863" w:rsidRPr="00080E32">
        <w:rPr>
          <w:rFonts w:ascii="Times New Roman" w:eastAsia="Times New Roman" w:hAnsi="Times New Roman" w:cs="Times New Roman"/>
          <w:sz w:val="24"/>
          <w:szCs w:val="24"/>
          <w:lang w:eastAsia="ru-RU"/>
        </w:rPr>
        <w:t>» апреля 2024</w:t>
      </w:r>
    </w:p>
    <w:p w14:paraId="097225CD" w14:textId="77777777" w:rsidR="00B95EEF" w:rsidRPr="00080E32"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626CE0A4" w14:textId="77777777" w:rsidR="008B5EE0" w:rsidRDefault="00B95EEF" w:rsidP="002D1AF5">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00013CFE" w:rsidRPr="00080E32">
        <w:rPr>
          <w:rFonts w:ascii="Times New Roman" w:eastAsia="Times New Roman" w:hAnsi="Times New Roman" w:cs="Times New Roman"/>
          <w:sz w:val="24"/>
          <w:szCs w:val="24"/>
          <w:lang w:eastAsia="ru-RU"/>
        </w:rPr>
        <w:t xml:space="preserve">: </w:t>
      </w:r>
    </w:p>
    <w:p w14:paraId="7B20F12D" w14:textId="692A6038" w:rsidR="00B95EEF" w:rsidRPr="00080E32" w:rsidRDefault="008B5EE0" w:rsidP="002D1AF5">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24559">
        <w:rPr>
          <w:rFonts w:ascii="Times New Roman" w:eastAsia="Times New Roman" w:hAnsi="Times New Roman" w:cs="Times New Roman"/>
          <w:sz w:val="24"/>
          <w:szCs w:val="24"/>
          <w:lang w:eastAsia="ru-RU"/>
        </w:rPr>
        <w:t>22</w:t>
      </w:r>
      <w:r w:rsidR="00B874C2"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B874C2" w:rsidRPr="00080E32">
        <w:rPr>
          <w:rFonts w:ascii="Times New Roman" w:eastAsia="Times New Roman" w:hAnsi="Times New Roman" w:cs="Times New Roman"/>
          <w:sz w:val="24"/>
          <w:szCs w:val="24"/>
          <w:lang w:eastAsia="ru-RU"/>
        </w:rPr>
        <w:t xml:space="preserve"> 2024.</w:t>
      </w:r>
    </w:p>
    <w:p w14:paraId="39D14508" w14:textId="77777777" w:rsidR="00B95EEF" w:rsidRPr="00080E32"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15D10F7B"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09</w:t>
      </w:r>
      <w:r w:rsidRPr="00080E32">
        <w:rPr>
          <w:rFonts w:ascii="Times New Roman" w:eastAsia="Times New Roman" w:hAnsi="Times New Roman" w:cs="Times New Roman"/>
          <w:sz w:val="24"/>
          <w:szCs w:val="24"/>
          <w:lang w:eastAsia="ru-RU"/>
        </w:rPr>
        <w:t>:00 по Московскому времени «</w:t>
      </w:r>
      <w:r w:rsidR="00B24559">
        <w:rPr>
          <w:rFonts w:ascii="Times New Roman" w:eastAsia="Times New Roman" w:hAnsi="Times New Roman" w:cs="Times New Roman"/>
          <w:sz w:val="24"/>
          <w:szCs w:val="24"/>
          <w:lang w:eastAsia="ru-RU"/>
        </w:rPr>
        <w:t>2</w:t>
      </w:r>
      <w:r w:rsidR="008B5EE0">
        <w:rPr>
          <w:rFonts w:ascii="Times New Roman" w:eastAsia="Times New Roman" w:hAnsi="Times New Roman" w:cs="Times New Roman"/>
          <w:sz w:val="24"/>
          <w:szCs w:val="24"/>
          <w:lang w:eastAsia="ru-RU"/>
        </w:rPr>
        <w:t>5</w:t>
      </w:r>
      <w:r w:rsidR="00EA4ED2"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w:t>
      </w:r>
      <w:r w:rsidR="000716EC"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534FB17" w14:textId="77777777" w:rsidR="00B95EEF" w:rsidRPr="00080E32" w:rsidRDefault="00B95EEF" w:rsidP="00852C8F">
      <w:pPr>
        <w:keepNext/>
        <w:keepLines/>
        <w:spacing w:after="0" w:line="240" w:lineRule="auto"/>
        <w:rPr>
          <w:rFonts w:ascii="Times New Roman" w:eastAsia="Times New Roman" w:hAnsi="Times New Roman" w:cs="Times New Roman"/>
          <w:b/>
          <w:bCs/>
          <w:sz w:val="24"/>
          <w:szCs w:val="24"/>
          <w:lang w:eastAsia="ru-RU"/>
        </w:rPr>
      </w:pPr>
    </w:p>
    <w:p w14:paraId="3C919BB7" w14:textId="74A1DF8E"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FE063A" w:rsidRPr="00080E32">
        <w:rPr>
          <w:rFonts w:ascii="Times New Roman" w:eastAsia="Times New Roman" w:hAnsi="Times New Roman" w:cs="Times New Roman"/>
          <w:sz w:val="24"/>
          <w:szCs w:val="24"/>
          <w:lang w:eastAsia="ru-RU"/>
        </w:rPr>
        <w:t>«</w:t>
      </w:r>
      <w:r w:rsidR="00A81494">
        <w:rPr>
          <w:rFonts w:ascii="Times New Roman" w:eastAsia="Times New Roman" w:hAnsi="Times New Roman" w:cs="Times New Roman"/>
          <w:sz w:val="24"/>
          <w:szCs w:val="24"/>
          <w:lang w:eastAsia="ru-RU"/>
        </w:rPr>
        <w:t>25</w:t>
      </w:r>
      <w:r w:rsidR="00FE063A"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2024.</w:t>
      </w:r>
    </w:p>
    <w:p w14:paraId="26D9AB94" w14:textId="06B3ED4B"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p>
    <w:p w14:paraId="1FADF238" w14:textId="0F478AEE" w:rsidR="00FE063A" w:rsidRPr="00080E32"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0A694E" w:rsidRPr="00080E32">
        <w:rPr>
          <w:rFonts w:ascii="Times New Roman" w:eastAsia="Times New Roman" w:hAnsi="Times New Roman" w:cs="Times New Roman"/>
          <w:b/>
          <w:bCs/>
          <w:sz w:val="24"/>
          <w:szCs w:val="24"/>
          <w:lang w:eastAsia="ru-RU"/>
        </w:rPr>
        <w:t>публикации</w:t>
      </w:r>
      <w:r w:rsidRPr="00080E32">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w:t>
      </w:r>
      <w:r w:rsidR="00A81494">
        <w:rPr>
          <w:rFonts w:ascii="Times New Roman" w:eastAsia="Times New Roman" w:hAnsi="Times New Roman" w:cs="Times New Roman"/>
          <w:sz w:val="24"/>
          <w:szCs w:val="24"/>
          <w:lang w:eastAsia="ru-RU"/>
        </w:rPr>
        <w:t>25</w:t>
      </w:r>
      <w:bookmarkStart w:id="1" w:name="_GoBack"/>
      <w:bookmarkEnd w:id="1"/>
      <w:r w:rsidR="000B0297" w:rsidRPr="00080E32">
        <w:rPr>
          <w:rFonts w:ascii="Times New Roman" w:eastAsia="Times New Roman" w:hAnsi="Times New Roman" w:cs="Times New Roman"/>
          <w:sz w:val="24"/>
          <w:szCs w:val="24"/>
          <w:lang w:eastAsia="ru-RU"/>
        </w:rPr>
        <w:t>» апреля 2024.</w:t>
      </w:r>
    </w:p>
    <w:p w14:paraId="2AB0820F" w14:textId="77777777" w:rsidR="000B0297" w:rsidRPr="00080E32" w:rsidRDefault="000B0297"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Адрес эл. почты: office@alfalot.ru</w:t>
      </w:r>
      <w:r w:rsidRPr="00080E32">
        <w:rPr>
          <w:rFonts w:ascii="Times New Roman" w:eastAsia="Times New Roman" w:hAnsi="Times New Roman" w:cs="Times New Roman"/>
          <w:snapToGrid w:val="0"/>
          <w:sz w:val="24"/>
          <w:szCs w:val="24"/>
          <w:lang w:eastAsia="ru-RU"/>
        </w:rPr>
        <w:t>.</w:t>
      </w:r>
    </w:p>
    <w:p w14:paraId="705122AA" w14:textId="77777777" w:rsidR="00394896" w:rsidRPr="00080E32" w:rsidRDefault="00394896" w:rsidP="00852C8F">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080E32" w:rsidRDefault="00394896" w:rsidP="00852C8F">
      <w:pPr>
        <w:keepNext/>
        <w:keepLines/>
        <w:spacing w:after="0" w:line="240" w:lineRule="auto"/>
        <w:jc w:val="both"/>
        <w:rPr>
          <w:rFonts w:ascii="Times New Roman" w:eastAsia="Times New Roman" w:hAnsi="Times New Roman" w:cs="Times New Roman"/>
          <w:b/>
          <w:sz w:val="24"/>
          <w:szCs w:val="24"/>
          <w:lang w:eastAsia="ru-RU"/>
        </w:rPr>
      </w:pPr>
      <w:r w:rsidRPr="00080E32">
        <w:rPr>
          <w:rFonts w:ascii="Times New Roman" w:eastAsia="Times New Roman" w:hAnsi="Times New Roman" w:cs="Times New Roman"/>
          <w:b/>
          <w:sz w:val="24"/>
          <w:szCs w:val="24"/>
          <w:lang w:eastAsia="ru-RU"/>
        </w:rPr>
        <w:t xml:space="preserve">Сведения о продавце: </w:t>
      </w:r>
    </w:p>
    <w:p w14:paraId="445E37D3" w14:textId="3C63BE8A"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
          <w:sz w:val="24"/>
          <w:szCs w:val="24"/>
        </w:rPr>
      </w:pPr>
      <w:r w:rsidRPr="008B5EE0">
        <w:rPr>
          <w:rFonts w:ascii="Times New Roman" w:eastAsia="Times New Roman" w:hAnsi="Times New Roman" w:cs="Times New Roman"/>
          <w:b/>
          <w:sz w:val="24"/>
          <w:szCs w:val="24"/>
        </w:rPr>
        <w:t xml:space="preserve">Акционерное общество «Российский Сельскохозяйственный банк» Приморский </w:t>
      </w:r>
      <w:r>
        <w:rPr>
          <w:rFonts w:ascii="Times New Roman" w:eastAsia="Times New Roman" w:hAnsi="Times New Roman" w:cs="Times New Roman"/>
          <w:b/>
          <w:sz w:val="24"/>
          <w:szCs w:val="24"/>
        </w:rPr>
        <w:t>региональный филиал</w:t>
      </w:r>
    </w:p>
    <w:p w14:paraId="6D906960"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 xml:space="preserve">Место нахождения: 690091, г. Владивосток, ул. Прапорщика Комарова, д. 12в </w:t>
      </w:r>
    </w:p>
    <w:p w14:paraId="58276BE7"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ИНН/КПП 7725114488/254043001</w:t>
      </w:r>
    </w:p>
    <w:p w14:paraId="7B6369A3"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ОГРН 1027700342890</w:t>
      </w:r>
    </w:p>
    <w:p w14:paraId="2FD8818F"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БИК 040507861</w:t>
      </w:r>
    </w:p>
    <w:p w14:paraId="1FEF21CB"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proofErr w:type="spellStart"/>
      <w:proofErr w:type="gramStart"/>
      <w:r w:rsidRPr="008B5EE0">
        <w:rPr>
          <w:rFonts w:ascii="Times New Roman" w:eastAsia="Times New Roman" w:hAnsi="Times New Roman" w:cs="Times New Roman"/>
          <w:bCs/>
          <w:sz w:val="24"/>
          <w:szCs w:val="24"/>
        </w:rPr>
        <w:t>кор</w:t>
      </w:r>
      <w:proofErr w:type="spellEnd"/>
      <w:r w:rsidRPr="008B5EE0">
        <w:rPr>
          <w:rFonts w:ascii="Times New Roman" w:eastAsia="Times New Roman" w:hAnsi="Times New Roman" w:cs="Times New Roman"/>
          <w:bCs/>
          <w:sz w:val="24"/>
          <w:szCs w:val="24"/>
        </w:rPr>
        <w:t>/счет</w:t>
      </w:r>
      <w:proofErr w:type="gramEnd"/>
      <w:r w:rsidRPr="008B5EE0">
        <w:rPr>
          <w:rFonts w:ascii="Times New Roman" w:eastAsia="Times New Roman" w:hAnsi="Times New Roman" w:cs="Times New Roman"/>
          <w:bCs/>
          <w:sz w:val="24"/>
          <w:szCs w:val="24"/>
        </w:rPr>
        <w:t xml:space="preserve"> 30101810200000000861 </w:t>
      </w:r>
    </w:p>
    <w:p w14:paraId="3CDCB1C3" w14:textId="33F0303B" w:rsidR="00A16DD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Открытый в Дальневосточном ГУ Банка России</w:t>
      </w:r>
    </w:p>
    <w:p w14:paraId="11283B70" w14:textId="77777777" w:rsidR="008B5EE0" w:rsidRDefault="008B5EE0" w:rsidP="008B5EE0">
      <w:pPr>
        <w:keepNext/>
        <w:keepLines/>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E22F6C">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0EDF758F" w:rsidR="00A844C2"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8B5EE0">
        <w:rPr>
          <w:rFonts w:ascii="Times New Roman" w:eastAsia="Times New Roman" w:hAnsi="Times New Roman" w:cs="Times New Roman"/>
          <w:bCs/>
          <w:sz w:val="24"/>
          <w:szCs w:val="24"/>
          <w:lang w:eastAsia="ru-RU"/>
        </w:rPr>
        <w:t>30</w:t>
      </w:r>
      <w:r w:rsidR="00672DDF">
        <w:rPr>
          <w:rFonts w:ascii="Times New Roman" w:eastAsia="Times New Roman" w:hAnsi="Times New Roman" w:cs="Times New Roman"/>
          <w:bCs/>
          <w:sz w:val="24"/>
          <w:szCs w:val="24"/>
          <w:lang w:eastAsia="ru-RU"/>
        </w:rPr>
        <w:t xml:space="preserve"> </w:t>
      </w:r>
      <w:r w:rsidRPr="00A844C2">
        <w:rPr>
          <w:rFonts w:ascii="Times New Roman" w:eastAsia="Times New Roman" w:hAnsi="Times New Roman" w:cs="Times New Roman"/>
          <w:bCs/>
          <w:sz w:val="24"/>
          <w:szCs w:val="24"/>
          <w:lang w:eastAsia="ru-RU"/>
        </w:rPr>
        <w:t>минут</w:t>
      </w:r>
    </w:p>
    <w:p w14:paraId="7BD4B480" w14:textId="77777777" w:rsidR="00A844C2" w:rsidRDefault="00A844C2" w:rsidP="00E22F6C">
      <w:pPr>
        <w:keepNext/>
        <w:keepLines/>
        <w:spacing w:after="0" w:line="240" w:lineRule="auto"/>
        <w:jc w:val="both"/>
        <w:rPr>
          <w:rFonts w:ascii="Times New Roman" w:eastAsia="Times New Roman" w:hAnsi="Times New Roman" w:cs="Times New Roman"/>
          <w:b/>
          <w:sz w:val="24"/>
          <w:szCs w:val="24"/>
          <w:lang w:eastAsia="ru-RU"/>
        </w:rPr>
      </w:pPr>
    </w:p>
    <w:p w14:paraId="346FBA98" w14:textId="09E2C4C9" w:rsidR="00672DDF" w:rsidRDefault="008C6965" w:rsidP="00672DDF">
      <w:pPr>
        <w:keepNext/>
        <w:keepLines/>
        <w:spacing w:after="0" w:line="240" w:lineRule="auto"/>
        <w:jc w:val="both"/>
        <w:rPr>
          <w:rFonts w:ascii="Times New Roman" w:eastAsia="Times New Roman" w:hAnsi="Times New Roman" w:cs="Times New Roman"/>
          <w:sz w:val="24"/>
          <w:szCs w:val="24"/>
          <w:lang w:eastAsia="ru-RU"/>
        </w:rPr>
      </w:pPr>
      <w:bookmarkStart w:id="2"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2"/>
      <w:r w:rsidR="003F7FD0" w:rsidRPr="003F7FD0">
        <w:rPr>
          <w:rFonts w:ascii="Times New Roman" w:eastAsia="Times New Roman" w:hAnsi="Times New Roman" w:cs="Times New Roman"/>
          <w:sz w:val="24"/>
          <w:szCs w:val="24"/>
          <w:lang w:eastAsia="ru-RU"/>
        </w:rPr>
        <w:t>9 365</w:t>
      </w:r>
      <w:r w:rsidR="003F7FD0">
        <w:rPr>
          <w:rFonts w:ascii="Times New Roman" w:eastAsia="Times New Roman" w:hAnsi="Times New Roman" w:cs="Times New Roman"/>
          <w:sz w:val="24"/>
          <w:szCs w:val="24"/>
          <w:lang w:eastAsia="ru-RU"/>
        </w:rPr>
        <w:t> </w:t>
      </w:r>
      <w:r w:rsidR="003F7FD0" w:rsidRPr="003F7FD0">
        <w:rPr>
          <w:rFonts w:ascii="Times New Roman" w:eastAsia="Times New Roman" w:hAnsi="Times New Roman" w:cs="Times New Roman"/>
          <w:sz w:val="24"/>
          <w:szCs w:val="24"/>
          <w:lang w:eastAsia="ru-RU"/>
        </w:rPr>
        <w:t>363</w:t>
      </w:r>
      <w:r w:rsidR="003F7FD0">
        <w:rPr>
          <w:rFonts w:ascii="Times New Roman" w:eastAsia="Times New Roman" w:hAnsi="Times New Roman" w:cs="Times New Roman"/>
          <w:sz w:val="24"/>
          <w:szCs w:val="24"/>
          <w:lang w:eastAsia="ru-RU"/>
        </w:rPr>
        <w:t xml:space="preserve"> </w:t>
      </w:r>
      <w:r w:rsidR="00A16DD0" w:rsidRPr="00A16DD0">
        <w:rPr>
          <w:rFonts w:ascii="Times New Roman" w:eastAsia="Times New Roman" w:hAnsi="Times New Roman" w:cs="Times New Roman"/>
          <w:sz w:val="24"/>
          <w:szCs w:val="24"/>
          <w:lang w:eastAsia="ru-RU"/>
        </w:rPr>
        <w:t>(</w:t>
      </w:r>
      <w:r w:rsidR="003F7FD0">
        <w:rPr>
          <w:rFonts w:ascii="Times New Roman" w:eastAsia="Times New Roman" w:hAnsi="Times New Roman" w:cs="Times New Roman"/>
          <w:sz w:val="24"/>
          <w:szCs w:val="24"/>
          <w:lang w:eastAsia="ru-RU"/>
        </w:rPr>
        <w:t>девять миллионов триста шестьдесят пять тысяч триста шестьдесят три</w:t>
      </w:r>
      <w:r w:rsidR="00A16DD0" w:rsidRPr="00A16DD0">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A16DD0" w:rsidRPr="00A16DD0">
        <w:rPr>
          <w:rFonts w:ascii="Times New Roman" w:eastAsia="Times New Roman" w:hAnsi="Times New Roman" w:cs="Times New Roman"/>
          <w:sz w:val="24"/>
          <w:szCs w:val="24"/>
          <w:lang w:eastAsia="ru-RU"/>
        </w:rPr>
        <w:t xml:space="preserve"> </w:t>
      </w:r>
      <w:r w:rsidR="003F7FD0">
        <w:rPr>
          <w:rFonts w:ascii="Times New Roman" w:eastAsia="Times New Roman" w:hAnsi="Times New Roman" w:cs="Times New Roman"/>
          <w:sz w:val="24"/>
          <w:szCs w:val="24"/>
          <w:lang w:eastAsia="ru-RU"/>
        </w:rPr>
        <w:t>98</w:t>
      </w:r>
      <w:r w:rsidR="00A16DD0" w:rsidRPr="00A16DD0">
        <w:rPr>
          <w:rFonts w:ascii="Times New Roman" w:eastAsia="Times New Roman" w:hAnsi="Times New Roman" w:cs="Times New Roman"/>
          <w:sz w:val="24"/>
          <w:szCs w:val="24"/>
          <w:lang w:eastAsia="ru-RU"/>
        </w:rPr>
        <w:t xml:space="preserve">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 xml:space="preserve"> (</w:t>
      </w:r>
      <w:r w:rsidR="003F7FD0" w:rsidRPr="003F7FD0">
        <w:rPr>
          <w:rFonts w:ascii="Times New Roman" w:eastAsia="Times New Roman" w:hAnsi="Times New Roman" w:cs="Times New Roman"/>
          <w:sz w:val="24"/>
          <w:szCs w:val="24"/>
          <w:lang w:eastAsia="ru-RU"/>
        </w:rPr>
        <w:t>4,55 % от начальной цены продажи</w:t>
      </w:r>
      <w:r w:rsidR="00A16DD0">
        <w:rPr>
          <w:rFonts w:ascii="Times New Roman" w:eastAsia="Times New Roman" w:hAnsi="Times New Roman" w:cs="Times New Roman"/>
          <w:sz w:val="24"/>
          <w:szCs w:val="24"/>
          <w:lang w:eastAsia="ru-RU"/>
        </w:rPr>
        <w:t>)</w:t>
      </w:r>
      <w:r w:rsidR="003F7FD0">
        <w:rPr>
          <w:rFonts w:ascii="Times New Roman" w:eastAsia="Times New Roman" w:hAnsi="Times New Roman" w:cs="Times New Roman"/>
          <w:sz w:val="24"/>
          <w:szCs w:val="24"/>
          <w:lang w:eastAsia="ru-RU"/>
        </w:rPr>
        <w:t>.</w:t>
      </w:r>
    </w:p>
    <w:p w14:paraId="3E608A65" w14:textId="77777777" w:rsid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p>
    <w:p w14:paraId="522B5006" w14:textId="688E1B88" w:rsidR="003F7FD0" w:rsidRP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r w:rsidRPr="003F7FD0">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b/>
          <w:bCs/>
          <w:sz w:val="24"/>
          <w:szCs w:val="24"/>
          <w:lang w:eastAsia="ru-RU"/>
        </w:rPr>
        <w:t xml:space="preserve"> </w:t>
      </w:r>
      <w:r w:rsidRPr="003F7FD0">
        <w:rPr>
          <w:rFonts w:ascii="Times New Roman" w:eastAsia="Times New Roman" w:hAnsi="Times New Roman" w:cs="Times New Roman"/>
          <w:sz w:val="24"/>
          <w:szCs w:val="24"/>
          <w:lang w:eastAsia="ru-RU"/>
        </w:rPr>
        <w:t>500 000 (пятьсот тысяч) рублей 00 копеек.</w:t>
      </w:r>
    </w:p>
    <w:p w14:paraId="6FC01177" w14:textId="77777777" w:rsidR="00FB1ECF" w:rsidRPr="00672DDF" w:rsidRDefault="00FB1ECF" w:rsidP="00672DDF">
      <w:pPr>
        <w:keepNext/>
        <w:keepLines/>
        <w:spacing w:after="0" w:line="240" w:lineRule="auto"/>
        <w:jc w:val="both"/>
        <w:rPr>
          <w:rFonts w:ascii="Times New Roman" w:eastAsia="Times New Roman" w:hAnsi="Times New Roman" w:cs="Times New Roman"/>
          <w:sz w:val="24"/>
          <w:szCs w:val="24"/>
          <w:lang w:eastAsia="ru-RU"/>
        </w:rPr>
      </w:pPr>
    </w:p>
    <w:p w14:paraId="1D7A11EC" w14:textId="77777777" w:rsidR="00394896" w:rsidRPr="00394896"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7B3EEDAC" w14:textId="5402BE7C" w:rsidR="003F7FD0" w:rsidRDefault="003F7FD0" w:rsidP="0011543E">
      <w:pPr>
        <w:keepNext/>
        <w:keepLines/>
        <w:spacing w:after="0" w:line="240" w:lineRule="auto"/>
        <w:jc w:val="both"/>
        <w:rPr>
          <w:rFonts w:ascii="Times New Roman" w:hAnsi="Times New Roman" w:cs="Times New Roman"/>
          <w:bCs/>
          <w:sz w:val="24"/>
          <w:szCs w:val="24"/>
        </w:rPr>
      </w:pPr>
      <w:r w:rsidRPr="003F7FD0">
        <w:rPr>
          <w:rFonts w:ascii="Times New Roman" w:hAnsi="Times New Roman" w:cs="Times New Roman"/>
          <w:bCs/>
          <w:sz w:val="24"/>
          <w:szCs w:val="24"/>
        </w:rPr>
        <w:t>27 890</w:t>
      </w:r>
      <w:r>
        <w:rPr>
          <w:rFonts w:ascii="Times New Roman" w:hAnsi="Times New Roman" w:cs="Times New Roman"/>
          <w:bCs/>
          <w:sz w:val="24"/>
          <w:szCs w:val="24"/>
        </w:rPr>
        <w:t> </w:t>
      </w:r>
      <w:r w:rsidRPr="003F7FD0">
        <w:rPr>
          <w:rFonts w:ascii="Times New Roman" w:hAnsi="Times New Roman" w:cs="Times New Roman"/>
          <w:bCs/>
          <w:sz w:val="24"/>
          <w:szCs w:val="24"/>
        </w:rPr>
        <w:t>259</w:t>
      </w:r>
      <w:r>
        <w:rPr>
          <w:rFonts w:ascii="Times New Roman" w:hAnsi="Times New Roman" w:cs="Times New Roman"/>
          <w:bCs/>
          <w:sz w:val="24"/>
          <w:szCs w:val="24"/>
        </w:rPr>
        <w:t xml:space="preserve"> (двадцать семь миллионов восемьсот девяносто тысяч двести пятьдесят девять) рублей </w:t>
      </w:r>
      <w:r w:rsidRPr="003F7FD0">
        <w:rPr>
          <w:rFonts w:ascii="Times New Roman" w:hAnsi="Times New Roman" w:cs="Times New Roman"/>
          <w:bCs/>
          <w:sz w:val="24"/>
          <w:szCs w:val="24"/>
        </w:rPr>
        <w:t>75</w:t>
      </w:r>
      <w:r>
        <w:rPr>
          <w:rFonts w:ascii="Times New Roman" w:hAnsi="Times New Roman" w:cs="Times New Roman"/>
          <w:bCs/>
          <w:sz w:val="24"/>
          <w:szCs w:val="24"/>
        </w:rPr>
        <w:t xml:space="preserve"> копеек.</w:t>
      </w:r>
    </w:p>
    <w:p w14:paraId="5685F24A" w14:textId="77777777" w:rsidR="0011543E" w:rsidRDefault="0011543E" w:rsidP="00E22F6C">
      <w:pPr>
        <w:keepNext/>
        <w:keepLines/>
        <w:spacing w:after="0" w:line="240" w:lineRule="auto"/>
        <w:jc w:val="both"/>
        <w:rPr>
          <w:rFonts w:ascii="Times New Roman" w:eastAsia="Times New Roman" w:hAnsi="Times New Roman" w:cs="Times New Roman"/>
          <w:b/>
          <w:bCs/>
          <w:sz w:val="24"/>
          <w:szCs w:val="24"/>
          <w:lang w:eastAsia="ru-RU"/>
        </w:rPr>
      </w:pPr>
    </w:p>
    <w:p w14:paraId="140DF565" w14:textId="6109F842" w:rsidR="00394896"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3F7FD0">
        <w:rPr>
          <w:rFonts w:ascii="Times New Roman" w:eastAsia="Times New Roman" w:hAnsi="Times New Roman" w:cs="Times New Roman"/>
          <w:sz w:val="24"/>
          <w:szCs w:val="24"/>
          <w:lang w:eastAsia="ru-RU"/>
        </w:rPr>
        <w:t>2 7</w:t>
      </w:r>
      <w:r w:rsidR="00FB1ECF" w:rsidRPr="00FB1ECF">
        <w:rPr>
          <w:rFonts w:ascii="Times New Roman" w:eastAsia="Times New Roman" w:hAnsi="Times New Roman" w:cs="Times New Roman"/>
          <w:sz w:val="24"/>
          <w:szCs w:val="24"/>
          <w:lang w:eastAsia="ru-RU"/>
        </w:rPr>
        <w:t>00 000 (</w:t>
      </w:r>
      <w:r w:rsidR="003F7FD0">
        <w:rPr>
          <w:rFonts w:ascii="Times New Roman" w:eastAsia="Times New Roman" w:hAnsi="Times New Roman" w:cs="Times New Roman"/>
          <w:sz w:val="24"/>
          <w:szCs w:val="24"/>
          <w:lang w:eastAsia="ru-RU"/>
        </w:rPr>
        <w:t>два миллиона семьсот тысяч</w:t>
      </w:r>
      <w:r w:rsidR="00FB1ECF" w:rsidRPr="00FB1ECF">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FB1ECF" w:rsidRPr="00FB1ECF">
        <w:rPr>
          <w:rFonts w:ascii="Times New Roman" w:eastAsia="Times New Roman" w:hAnsi="Times New Roman" w:cs="Times New Roman"/>
          <w:sz w:val="24"/>
          <w:szCs w:val="24"/>
          <w:lang w:eastAsia="ru-RU"/>
        </w:rPr>
        <w:t xml:space="preserve"> 00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w:t>
      </w:r>
    </w:p>
    <w:p w14:paraId="3D23C718" w14:textId="77777777" w:rsidR="00C93582" w:rsidRPr="00394896" w:rsidRDefault="00C93582"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35F8E931" w14:textId="7C2CF9E7" w:rsid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80093C">
        <w:rPr>
          <w:rFonts w:ascii="Times New Roman" w:eastAsia="Times New Roman" w:hAnsi="Times New Roman" w:cs="Times New Roman"/>
          <w:b/>
          <w:sz w:val="24"/>
          <w:szCs w:val="24"/>
          <w:lang w:eastAsia="ru-RU"/>
        </w:rPr>
        <w:t xml:space="preserve"> </w:t>
      </w:r>
      <w:r w:rsidR="0011543E" w:rsidRPr="0011543E">
        <w:rPr>
          <w:rFonts w:ascii="Times New Roman" w:eastAsia="Times New Roman" w:hAnsi="Times New Roman" w:cs="Times New Roman"/>
          <w:sz w:val="24"/>
          <w:szCs w:val="24"/>
          <w:lang w:eastAsia="ru-RU"/>
        </w:rPr>
        <w:t>Не позднее 20 (двадцати) календарных дней со дня подписания протокола об итогах торгов</w:t>
      </w:r>
      <w:r w:rsidR="0011543E">
        <w:rPr>
          <w:rFonts w:ascii="Times New Roman" w:eastAsia="Times New Roman" w:hAnsi="Times New Roman" w:cs="Times New Roman"/>
          <w:sz w:val="24"/>
          <w:szCs w:val="24"/>
          <w:lang w:eastAsia="ru-RU"/>
        </w:rPr>
        <w:t>.</w:t>
      </w:r>
    </w:p>
    <w:p w14:paraId="4788474C" w14:textId="77777777" w:rsidR="00987798" w:rsidRPr="00394896" w:rsidRDefault="00987798" w:rsidP="00852C8F">
      <w:pPr>
        <w:keepNext/>
        <w:keepLines/>
        <w:spacing w:after="0" w:line="240" w:lineRule="auto"/>
        <w:jc w:val="both"/>
        <w:rPr>
          <w:rFonts w:ascii="Times New Roman" w:eastAsia="Times New Roman" w:hAnsi="Times New Roman" w:cs="Times New Roman"/>
          <w:b/>
          <w:sz w:val="24"/>
          <w:szCs w:val="24"/>
          <w:lang w:eastAsia="ru-RU"/>
        </w:rPr>
      </w:pPr>
    </w:p>
    <w:p w14:paraId="111F74D9" w14:textId="1DF48205" w:rsidR="001F2F9F" w:rsidRPr="00F67DB1" w:rsidRDefault="00394896" w:rsidP="0011543E">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D71BF8">
        <w:rPr>
          <w:rFonts w:ascii="Times New Roman" w:eastAsia="Times New Roman" w:hAnsi="Times New Roman" w:cs="Times New Roman"/>
          <w:sz w:val="24"/>
          <w:szCs w:val="24"/>
          <w:lang w:eastAsia="ru-RU"/>
        </w:rPr>
        <w:t xml:space="preserve">– </w:t>
      </w:r>
      <w:r w:rsidR="0011543E" w:rsidRPr="00D71BF8">
        <w:rPr>
          <w:rFonts w:ascii="Times New Roman" w:eastAsia="Times New Roman" w:hAnsi="Times New Roman" w:cs="Times New Roman"/>
          <w:sz w:val="24"/>
          <w:szCs w:val="24"/>
          <w:lang w:eastAsia="ru-RU"/>
        </w:rPr>
        <w:t>В течение 30 календарных дней, со дня, следующего за датой заключения Договора, денежные средства, указанные в разделе «Цена Договора» п. 6 решения КРПЗ, в полном объеме Цены Договора перечисляются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Кредитора,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Кредитором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9AF82FF" w14:textId="77777777" w:rsidR="00FB1ECF" w:rsidRPr="00F67DB1" w:rsidRDefault="00FB1EC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F67DB1" w:rsidRDefault="00394896" w:rsidP="002D1AF5">
      <w:pPr>
        <w:keepNext/>
        <w:keepLines/>
        <w:spacing w:after="0" w:line="240" w:lineRule="auto"/>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Pr="00F67DB1"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Pr="00F67DB1"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pPr w:leftFromText="180" w:rightFromText="180" w:vertAnchor="text" w:tblpY="1"/>
        <w:tblOverlap w:val="never"/>
        <w:tblW w:w="5000" w:type="pct"/>
        <w:tblLook w:val="04A0" w:firstRow="1" w:lastRow="0" w:firstColumn="1" w:lastColumn="0" w:noHBand="0" w:noVBand="1"/>
      </w:tblPr>
      <w:tblGrid>
        <w:gridCol w:w="423"/>
        <w:gridCol w:w="5914"/>
        <w:gridCol w:w="1972"/>
        <w:gridCol w:w="1972"/>
      </w:tblGrid>
      <w:tr w:rsidR="0011543E" w:rsidRPr="00AE15C3" w14:paraId="0E29748D" w14:textId="77777777" w:rsidTr="00445BB9">
        <w:tc>
          <w:tcPr>
            <w:tcW w:w="206" w:type="pct"/>
            <w:vAlign w:val="center"/>
          </w:tcPr>
          <w:p w14:paraId="4FCE3007"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 лота</w:t>
            </w:r>
          </w:p>
        </w:tc>
        <w:tc>
          <w:tcPr>
            <w:tcW w:w="2876" w:type="pct"/>
            <w:vAlign w:val="center"/>
          </w:tcPr>
          <w:p w14:paraId="34156B10"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Наименование и средства идентификации объекта</w:t>
            </w:r>
          </w:p>
        </w:tc>
        <w:tc>
          <w:tcPr>
            <w:tcW w:w="959" w:type="pct"/>
            <w:vAlign w:val="center"/>
          </w:tcPr>
          <w:p w14:paraId="34B91B95"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Начальная цена</w:t>
            </w:r>
          </w:p>
          <w:p w14:paraId="3C63E3A5"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реализации лота (НДС не облагается), руб.</w:t>
            </w:r>
          </w:p>
        </w:tc>
        <w:tc>
          <w:tcPr>
            <w:tcW w:w="959" w:type="pct"/>
            <w:vAlign w:val="center"/>
          </w:tcPr>
          <w:p w14:paraId="5F20F37A" w14:textId="77777777" w:rsidR="0011543E" w:rsidRPr="00AE15C3" w:rsidRDefault="0011543E" w:rsidP="00445BB9">
            <w:pPr>
              <w:widowControl w:val="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Минимальная цена реализации (цена отсечения) (НДС не облагается), руб.</w:t>
            </w:r>
          </w:p>
        </w:tc>
      </w:tr>
      <w:tr w:rsidR="0011543E" w:rsidRPr="00AE15C3" w14:paraId="4341D042" w14:textId="77777777" w:rsidTr="00445BB9">
        <w:tc>
          <w:tcPr>
            <w:tcW w:w="206" w:type="pct"/>
          </w:tcPr>
          <w:p w14:paraId="676907E8" w14:textId="77777777" w:rsidR="0011543E" w:rsidRPr="00AE15C3" w:rsidRDefault="0011543E" w:rsidP="00445BB9">
            <w:pPr>
              <w:widowControl w:val="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1</w:t>
            </w:r>
          </w:p>
        </w:tc>
        <w:tc>
          <w:tcPr>
            <w:tcW w:w="2876" w:type="pct"/>
            <w:vAlign w:val="center"/>
          </w:tcPr>
          <w:p w14:paraId="43614272" w14:textId="77777777" w:rsidR="0011543E" w:rsidRPr="00AE15C3" w:rsidRDefault="0011543E" w:rsidP="00445BB9">
            <w:pPr>
              <w:tabs>
                <w:tab w:val="left" w:pos="214"/>
                <w:tab w:val="left" w:pos="1046"/>
                <w:tab w:val="left" w:pos="1213"/>
              </w:tabs>
              <w:jc w:val="both"/>
              <w:rPr>
                <w:rFonts w:ascii="Times New Roman" w:hAnsi="Times New Roman" w:cs="Times New Roman"/>
                <w:sz w:val="20"/>
                <w:szCs w:val="20"/>
              </w:rPr>
            </w:pPr>
            <w:r w:rsidRPr="00AE15C3">
              <w:rPr>
                <w:rFonts w:ascii="Times New Roman" w:hAnsi="Times New Roman" w:cs="Times New Roman"/>
                <w:spacing w:val="-5"/>
                <w:sz w:val="20"/>
                <w:szCs w:val="20"/>
              </w:rPr>
              <w:t xml:space="preserve">Права требования, имеющиеся у Кредитора к Должникам на дату перехода прав (требований) по Договору к Новому кредитору, </w:t>
            </w:r>
            <w:r w:rsidRPr="00AE15C3">
              <w:rPr>
                <w:rFonts w:ascii="Times New Roman" w:eastAsia="Times New Roman" w:hAnsi="Times New Roman" w:cs="Times New Roman"/>
                <w:spacing w:val="-5"/>
                <w:sz w:val="20"/>
                <w:szCs w:val="20"/>
              </w:rPr>
              <w:t xml:space="preserve">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w:t>
            </w:r>
            <w:r w:rsidRPr="00AE15C3">
              <w:rPr>
                <w:rFonts w:ascii="Times New Roman" w:eastAsia="Times New Roman" w:hAnsi="Times New Roman" w:cs="Times New Roman"/>
                <w:spacing w:val="-5"/>
                <w:sz w:val="20"/>
                <w:szCs w:val="20"/>
              </w:rPr>
              <w:lastRenderedPageBreak/>
              <w:t>№127-ФЗ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w:t>
            </w:r>
          </w:p>
          <w:p w14:paraId="053EF03A"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w:t>
            </w:r>
            <w:proofErr w:type="spellStart"/>
            <w:r w:rsidRPr="00AE15C3">
              <w:rPr>
                <w:rFonts w:ascii="Times New Roman" w:eastAsia="Times New Roman" w:hAnsi="Times New Roman" w:cs="Times New Roman"/>
                <w:sz w:val="20"/>
                <w:szCs w:val="20"/>
                <w:lang w:eastAsia="ru-RU"/>
              </w:rPr>
              <w:t>Справочно</w:t>
            </w:r>
            <w:proofErr w:type="spellEnd"/>
            <w:r w:rsidRPr="00AE15C3">
              <w:rPr>
                <w:rFonts w:ascii="Times New Roman" w:eastAsia="Times New Roman" w:hAnsi="Times New Roman" w:cs="Times New Roman"/>
                <w:sz w:val="20"/>
                <w:szCs w:val="20"/>
                <w:lang w:eastAsia="ru-RU"/>
              </w:rPr>
              <w:t>, по состоянию на 23.01.2024 объем уступаемых прав (требований) составляет 2 098 248 652,04 (Два миллиарда девяносто восемь миллионов двести сорок восемь тысяч шестьсот пятьдесят два) рубля 04 копейки, в том числе задолженность Должников:</w:t>
            </w:r>
          </w:p>
          <w:p w14:paraId="5A928842"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просроченный основной долг – 1 410 698 490,68 рублей;</w:t>
            </w:r>
          </w:p>
          <w:p w14:paraId="428225BE"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просроченные проценты – 619 074 228,63 рубля;</w:t>
            </w:r>
          </w:p>
          <w:p w14:paraId="15EEB4BB"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комиссия – 1 165 684,91 рубля;</w:t>
            </w:r>
          </w:p>
          <w:p w14:paraId="01982116"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штрафы, пени, неустойки начисленные (признанные судом) – 66 766 287,82 рубля.</w:t>
            </w:r>
          </w:p>
          <w:p w14:paraId="4439F07B"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xml:space="preserve">- </w:t>
            </w:r>
            <w:r w:rsidRPr="00AE15C3">
              <w:t xml:space="preserve"> </w:t>
            </w:r>
            <w:r w:rsidRPr="00AE15C3">
              <w:rPr>
                <w:rFonts w:ascii="Times New Roman" w:eastAsia="Times New Roman" w:hAnsi="Times New Roman" w:cs="Times New Roman"/>
                <w:sz w:val="20"/>
                <w:szCs w:val="20"/>
                <w:lang w:eastAsia="ru-RU"/>
              </w:rPr>
              <w:t>госпошлин - 543 960 рублей.</w:t>
            </w:r>
          </w:p>
          <w:p w14:paraId="7DCB6DF5" w14:textId="77777777" w:rsidR="0011543E" w:rsidRPr="00AE15C3" w:rsidRDefault="0011543E" w:rsidP="00445BB9">
            <w:pPr>
              <w:widowControl w:val="0"/>
              <w:jc w:val="both"/>
              <w:rPr>
                <w:rFonts w:ascii="Times New Roman" w:eastAsia="Times New Roman" w:hAnsi="Times New Roman" w:cs="Times New Roman"/>
                <w:sz w:val="20"/>
                <w:szCs w:val="20"/>
                <w:lang w:eastAsia="ru-RU"/>
              </w:rPr>
            </w:pPr>
          </w:p>
          <w:p w14:paraId="00463C0E" w14:textId="77777777" w:rsidR="0011543E" w:rsidRPr="00AE15C3" w:rsidRDefault="0011543E" w:rsidP="00445BB9">
            <w:pPr>
              <w:widowControl w:val="0"/>
              <w:jc w:val="both"/>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lang w:eastAsia="ru-RU"/>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вытекающим из кредитных договоров и договоров уступки прав (требований) (№126300/0041 от 17.09.2012, №126300/0051 от 19.11.2012, №126300/0052 от 19.11.2012, № 136300/0048 от  23.12.2013, №126300/0038-16 от 01.10.2012, №126300/0039-16 от 01.10.2012, 126300/0040-16 от 01.10.2012)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959" w:type="pct"/>
          </w:tcPr>
          <w:p w14:paraId="217A95DE" w14:textId="77777777" w:rsidR="0011543E" w:rsidRPr="00AE15C3" w:rsidRDefault="0011543E" w:rsidP="0011543E">
            <w:pPr>
              <w:widowControl w:val="0"/>
              <w:jc w:val="center"/>
              <w:rPr>
                <w:rFonts w:ascii="Times New Roman" w:hAnsi="Times New Roman" w:cs="Times New Roman"/>
                <w:sz w:val="20"/>
                <w:szCs w:val="18"/>
              </w:rPr>
            </w:pPr>
            <w:r w:rsidRPr="008D030A">
              <w:rPr>
                <w:rFonts w:ascii="Times New Roman" w:hAnsi="Times New Roman" w:cs="Times New Roman"/>
                <w:sz w:val="20"/>
                <w:szCs w:val="18"/>
              </w:rPr>
              <w:lastRenderedPageBreak/>
              <w:t>205 832 175,28</w:t>
            </w:r>
          </w:p>
        </w:tc>
        <w:tc>
          <w:tcPr>
            <w:tcW w:w="959" w:type="pct"/>
          </w:tcPr>
          <w:p w14:paraId="76D422A3" w14:textId="77777777" w:rsidR="0011543E" w:rsidRPr="00AE15C3" w:rsidRDefault="0011543E" w:rsidP="0011543E">
            <w:pPr>
              <w:widowControl w:val="0"/>
              <w:jc w:val="center"/>
              <w:rPr>
                <w:rFonts w:ascii="Times New Roman" w:hAnsi="Times New Roman" w:cs="Times New Roman"/>
                <w:sz w:val="20"/>
                <w:szCs w:val="18"/>
              </w:rPr>
            </w:pPr>
            <w:r w:rsidRPr="008D030A">
              <w:rPr>
                <w:rFonts w:ascii="Times New Roman" w:hAnsi="Times New Roman" w:cs="Times New Roman"/>
                <w:sz w:val="20"/>
                <w:szCs w:val="18"/>
              </w:rPr>
              <w:t>27 890</w:t>
            </w:r>
            <w:r>
              <w:rPr>
                <w:rFonts w:ascii="Times New Roman" w:hAnsi="Times New Roman" w:cs="Times New Roman"/>
                <w:sz w:val="20"/>
                <w:szCs w:val="18"/>
              </w:rPr>
              <w:t> </w:t>
            </w:r>
            <w:r w:rsidRPr="008D030A">
              <w:rPr>
                <w:rFonts w:ascii="Times New Roman" w:hAnsi="Times New Roman" w:cs="Times New Roman"/>
                <w:sz w:val="20"/>
                <w:szCs w:val="18"/>
              </w:rPr>
              <w:t>25</w:t>
            </w:r>
            <w:r>
              <w:rPr>
                <w:rFonts w:ascii="Times New Roman" w:hAnsi="Times New Roman" w:cs="Times New Roman"/>
                <w:sz w:val="20"/>
                <w:szCs w:val="18"/>
              </w:rPr>
              <w:t>9,75</w:t>
            </w:r>
          </w:p>
        </w:tc>
      </w:tr>
    </w:tbl>
    <w:p w14:paraId="55D9459B" w14:textId="1DBD1ECC" w:rsidR="00E56ECA" w:rsidRPr="00394896" w:rsidRDefault="00E56ECA" w:rsidP="002D1AF5">
      <w:pPr>
        <w:keepNext/>
        <w:keepLines/>
        <w:spacing w:after="0" w:line="240" w:lineRule="auto"/>
        <w:rPr>
          <w:rFonts w:ascii="Times New Roman" w:eastAsia="Times New Roman" w:hAnsi="Times New Roman" w:cs="Times New Roman"/>
          <w:color w:val="FF0000"/>
          <w:sz w:val="24"/>
          <w:szCs w:val="24"/>
          <w:lang w:val="x-none" w:eastAsia="ru-RU"/>
        </w:rPr>
      </w:pPr>
    </w:p>
    <w:p w14:paraId="6CDE5B0C" w14:textId="24CDD64D" w:rsidR="000E0D19" w:rsidRDefault="000E0D19" w:rsidP="00394896">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w:t>
      </w:r>
      <w:r w:rsidR="00FB1ECF" w:rsidRPr="00FB1ECF">
        <w:rPr>
          <w:rFonts w:ascii="Times New Roman" w:eastAsia="Times New Roman" w:hAnsi="Times New Roman" w:cs="Times New Roman"/>
          <w:sz w:val="24"/>
          <w:szCs w:val="24"/>
          <w:lang w:eastAsia="ru-RU"/>
        </w:rPr>
        <w:t xml:space="preserve">По вопросу ознакомления обращаться к представителю Принципала по контактному номеру телефона: </w:t>
      </w:r>
      <w:r w:rsidR="0011543E" w:rsidRPr="0011543E">
        <w:rPr>
          <w:rFonts w:ascii="Times New Roman" w:eastAsia="Times New Roman" w:hAnsi="Times New Roman" w:cs="Times New Roman"/>
          <w:sz w:val="24"/>
          <w:szCs w:val="24"/>
          <w:lang w:eastAsia="ru-RU"/>
        </w:rPr>
        <w:t>+7 (4232) 239-32-95, доб. 1074, моб. +7 (924) 257 – 77 – 27, контактное лицо: главный эксперт по работе с проблемными активами Приморского регионального филиала АО «Россельхозбанк» Старостина Мария Александровна</w:t>
      </w:r>
      <w:r w:rsidR="0011543E">
        <w:rPr>
          <w:rFonts w:ascii="Times New Roman" w:eastAsia="Times New Roman" w:hAnsi="Times New Roman" w:cs="Times New Roman"/>
          <w:sz w:val="24"/>
          <w:szCs w:val="24"/>
          <w:lang w:eastAsia="ru-RU"/>
        </w:rPr>
        <w:t>.</w:t>
      </w:r>
    </w:p>
    <w:p w14:paraId="183E3040" w14:textId="77777777" w:rsidR="0011543E" w:rsidRPr="00394896" w:rsidRDefault="0011543E"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1DE02E5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11543E">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23F94F8B"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22A3B">
        <w:rPr>
          <w:rFonts w:ascii="Times New Roman" w:eastAsia="Times New Roman" w:hAnsi="Times New Roman" w:cs="Times New Roman"/>
          <w:sz w:val="24"/>
          <w:szCs w:val="24"/>
        </w:rPr>
        <w:t>30</w:t>
      </w:r>
      <w:r w:rsidR="00385523">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13B550C"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22A3B">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D71BF8">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CA11CC3"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822A3B">
        <w:rPr>
          <w:rFonts w:ascii="Times New Roman" w:eastAsia="Times New Roman" w:hAnsi="Times New Roman" w:cs="Times New Roman"/>
          <w:sz w:val="24"/>
          <w:szCs w:val="24"/>
        </w:rPr>
        <w:t>2 7</w:t>
      </w:r>
      <w:r w:rsidR="00FB1ECF">
        <w:rPr>
          <w:rFonts w:ascii="Times New Roman" w:eastAsia="Times New Roman" w:hAnsi="Times New Roman" w:cs="Times New Roman"/>
          <w:sz w:val="24"/>
          <w:szCs w:val="24"/>
        </w:rPr>
        <w:t>0</w:t>
      </w:r>
      <w:r w:rsidR="00852C8F">
        <w:rPr>
          <w:rFonts w:ascii="Times New Roman" w:eastAsia="Times New Roman" w:hAnsi="Times New Roman" w:cs="Times New Roman"/>
          <w:sz w:val="24"/>
          <w:szCs w:val="24"/>
        </w:rPr>
        <w:t>0</w:t>
      </w:r>
      <w:r w:rsidR="009D2942">
        <w:rPr>
          <w:rFonts w:ascii="Times New Roman" w:eastAsia="Times New Roman" w:hAnsi="Times New Roman" w:cs="Times New Roman"/>
          <w:sz w:val="24"/>
          <w:szCs w:val="24"/>
        </w:rPr>
        <w:t xml:space="preserve"> 000</w:t>
      </w:r>
      <w:r w:rsidR="009D2942" w:rsidRPr="009D2942">
        <w:rPr>
          <w:rFonts w:ascii="Times New Roman" w:eastAsia="Times New Roman" w:hAnsi="Times New Roman" w:cs="Times New Roman"/>
          <w:sz w:val="24"/>
          <w:szCs w:val="24"/>
        </w:rPr>
        <w:t xml:space="preserve"> (</w:t>
      </w:r>
      <w:r w:rsidR="00822A3B">
        <w:rPr>
          <w:rFonts w:ascii="Times New Roman" w:eastAsia="Times New Roman" w:hAnsi="Times New Roman" w:cs="Times New Roman"/>
          <w:sz w:val="24"/>
          <w:szCs w:val="24"/>
        </w:rPr>
        <w:t>два миллиона семьсот тысяч)</w:t>
      </w:r>
      <w:r w:rsidR="009D2942" w:rsidRPr="009D2942">
        <w:rPr>
          <w:rFonts w:ascii="Times New Roman" w:eastAsia="Times New Roman" w:hAnsi="Times New Roman" w:cs="Times New Roman"/>
          <w:sz w:val="24"/>
          <w:szCs w:val="24"/>
        </w:rPr>
        <w:t xml:space="preserve"> рублей</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45CA45A8" w14:textId="77777777" w:rsidR="004C657F" w:rsidRPr="00394896" w:rsidRDefault="004C657F" w:rsidP="00394896">
      <w:pPr>
        <w:tabs>
          <w:tab w:val="left" w:pos="1217"/>
        </w:tabs>
        <w:spacing w:after="0" w:line="264" w:lineRule="auto"/>
        <w:ind w:right="23" w:firstLine="709"/>
        <w:jc w:val="both"/>
        <w:rPr>
          <w:rFonts w:ascii="Times New Roman" w:eastAsia="Times New Roman" w:hAnsi="Times New Roman" w:cs="Times New Roman"/>
          <w:sz w:val="24"/>
          <w:szCs w:val="24"/>
        </w:rPr>
      </w:pPr>
    </w:p>
    <w:p w14:paraId="656C85EE"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2E2B14D0"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30E9DD0F" w14:textId="77777777" w:rsidR="004C657F" w:rsidRDefault="004C657F" w:rsidP="00394896">
      <w:pPr>
        <w:spacing w:after="0" w:line="240" w:lineRule="auto"/>
        <w:rPr>
          <w:rFonts w:ascii="Times New Roman" w:eastAsia="Times New Roman" w:hAnsi="Times New Roman" w:cs="Times New Roman"/>
          <w:color w:val="FF000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3"/>
      </w:tblGrid>
      <w:tr w:rsidR="00822A3B" w:rsidRPr="00822A3B" w14:paraId="749795F4" w14:textId="77777777" w:rsidTr="00822A3B">
        <w:tc>
          <w:tcPr>
            <w:tcW w:w="2977" w:type="dxa"/>
            <w:shd w:val="clear" w:color="auto" w:fill="auto"/>
          </w:tcPr>
          <w:p w14:paraId="509321C4"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7083" w:type="dxa"/>
            <w:shd w:val="clear" w:color="auto" w:fill="auto"/>
          </w:tcPr>
          <w:p w14:paraId="378348A0"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Торговая процедура в форме аукциона «на понижение» проводится в дату и время, указанные в Извещении. </w:t>
            </w:r>
          </w:p>
          <w:p w14:paraId="4285F598"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Проведение торговой процедуры в форме аукциона «на понижение» состоит из следующих частей: </w:t>
            </w:r>
          </w:p>
          <w:p w14:paraId="282BAF66"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размещение извещения о проведении торговой процедуры в форме аукциона «на понижение» и Торговой документации;</w:t>
            </w:r>
          </w:p>
          <w:p w14:paraId="2EF4941A"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прием Заявок на приобретение объектов (имущества); </w:t>
            </w:r>
          </w:p>
          <w:p w14:paraId="77E27E30"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прием обеспечения Заявки на участие в Торговой процедуре от Заявителей;</w:t>
            </w:r>
          </w:p>
          <w:p w14:paraId="470FE1FC"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рассмотрение Заявок на участие в аукционе «на понижение», определение состава Претендентов на участие в аукционе «на понижение»;</w:t>
            </w:r>
          </w:p>
          <w:p w14:paraId="475D65C6"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подведение итогов Торговой процедуры в форме аукциона «на понижение», </w:t>
            </w:r>
          </w:p>
          <w:p w14:paraId="651645FA"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размещение протокола об итогах Торговой процедуры в форме аукциона «на понижение»;</w:t>
            </w:r>
          </w:p>
          <w:p w14:paraId="22877AFD"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возврат обеспечения Заявки на участие в Торговой процедуре в форме аукциона «на понижение» Претендентам, не являющимися Победителем по результатам аукциона;</w:t>
            </w:r>
          </w:p>
          <w:p w14:paraId="4285F65B"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перечисление суммы обеспечения заявки на участие в Торговой процедуре Победителя Торговой процедуры в форме аукциона «на понижение» Кредитору.</w:t>
            </w:r>
          </w:p>
          <w:p w14:paraId="2848CE9C"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Аукцион «на понижение» признается несостоявшимся в следующих случаях:</w:t>
            </w:r>
          </w:p>
          <w:p w14:paraId="0C2B1071"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не было подано ни одной заявки на участие либо ни один из Заявителей не признан участником аукциона;</w:t>
            </w:r>
          </w:p>
          <w:p w14:paraId="6B226364"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принято решение о признании только одного Заявителя участником аукциона;</w:t>
            </w:r>
          </w:p>
          <w:p w14:paraId="214BD0D7"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ни один из участников аукциона при достижении минимальной цены продажи (цены отсечения) не подтвердил цену.</w:t>
            </w:r>
          </w:p>
        </w:tc>
      </w:tr>
      <w:tr w:rsidR="00822A3B" w:rsidRPr="00822A3B" w14:paraId="567214B3" w14:textId="77777777" w:rsidTr="00822A3B">
        <w:trPr>
          <w:trHeight w:val="445"/>
        </w:trPr>
        <w:tc>
          <w:tcPr>
            <w:tcW w:w="2977" w:type="dxa"/>
            <w:shd w:val="clear" w:color="auto" w:fill="auto"/>
          </w:tcPr>
          <w:p w14:paraId="7660A746"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Срок опубликования извещения о проведении торговой процедуры в форме аукциона «на понижение»</w:t>
            </w:r>
          </w:p>
        </w:tc>
        <w:tc>
          <w:tcPr>
            <w:tcW w:w="7083" w:type="dxa"/>
            <w:shd w:val="clear" w:color="auto" w:fill="auto"/>
          </w:tcPr>
          <w:p w14:paraId="74FE2F86" w14:textId="77777777" w:rsidR="00822A3B" w:rsidRPr="00822A3B" w:rsidRDefault="00822A3B" w:rsidP="00822A3B">
            <w:pPr>
              <w:spacing w:after="0" w:line="240" w:lineRule="auto"/>
              <w:jc w:val="both"/>
              <w:rPr>
                <w:rFonts w:ascii="Times New Roman" w:eastAsia="Calibri" w:hAnsi="Times New Roman" w:cs="Times New Roman"/>
                <w:b/>
                <w:sz w:val="20"/>
                <w:szCs w:val="20"/>
                <w:lang w:eastAsia="ru-RU"/>
              </w:rPr>
            </w:pPr>
            <w:r w:rsidRPr="00822A3B">
              <w:rPr>
                <w:rFonts w:ascii="Times New Roman" w:eastAsia="Calibri" w:hAnsi="Times New Roman" w:cs="Times New Roman"/>
                <w:sz w:val="20"/>
                <w:szCs w:val="20"/>
                <w:lang w:eastAsia="ru-RU"/>
              </w:rPr>
              <w:t>Не менее чем за 30 (тридцать) календарных дней до объявленной даты проведения Торговой процедуры.</w:t>
            </w:r>
          </w:p>
        </w:tc>
      </w:tr>
      <w:tr w:rsidR="00822A3B" w:rsidRPr="00822A3B" w14:paraId="4ECCC925" w14:textId="77777777" w:rsidTr="00822A3B">
        <w:trPr>
          <w:trHeight w:val="92"/>
        </w:trPr>
        <w:tc>
          <w:tcPr>
            <w:tcW w:w="2977" w:type="dxa"/>
            <w:shd w:val="clear" w:color="auto" w:fill="auto"/>
          </w:tcPr>
          <w:p w14:paraId="7190FBF4" w14:textId="77777777" w:rsidR="00822A3B" w:rsidRPr="00822A3B" w:rsidRDefault="00822A3B" w:rsidP="00822A3B">
            <w:pPr>
              <w:spacing w:after="0" w:line="240" w:lineRule="auto"/>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Срок начала принятия Заявок на участие в Торговой процедуре в форме аукциона «на понижение»</w:t>
            </w:r>
          </w:p>
        </w:tc>
        <w:tc>
          <w:tcPr>
            <w:tcW w:w="7083" w:type="dxa"/>
            <w:shd w:val="clear" w:color="auto" w:fill="auto"/>
          </w:tcPr>
          <w:p w14:paraId="621EB32E" w14:textId="77777777" w:rsidR="00822A3B" w:rsidRPr="00822A3B" w:rsidRDefault="00822A3B" w:rsidP="00822A3B">
            <w:pPr>
              <w:spacing w:after="0" w:line="240" w:lineRule="auto"/>
              <w:jc w:val="both"/>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 xml:space="preserve">Организатор торгов осуществляет прием заявок на участие в торгах в установленный извещением срок. </w:t>
            </w:r>
          </w:p>
        </w:tc>
      </w:tr>
      <w:tr w:rsidR="00822A3B" w:rsidRPr="00822A3B" w14:paraId="68094916" w14:textId="77777777" w:rsidTr="00822A3B">
        <w:tc>
          <w:tcPr>
            <w:tcW w:w="2977" w:type="dxa"/>
            <w:shd w:val="clear" w:color="auto" w:fill="auto"/>
          </w:tcPr>
          <w:p w14:paraId="214D7DB0" w14:textId="77777777" w:rsidR="00822A3B" w:rsidRPr="00822A3B" w:rsidRDefault="00822A3B" w:rsidP="00822A3B">
            <w:pPr>
              <w:spacing w:after="0" w:line="240" w:lineRule="auto"/>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Период приема Заявок на участие в Торговой процедуре в форме аукциона «на понижение»</w:t>
            </w:r>
          </w:p>
        </w:tc>
        <w:tc>
          <w:tcPr>
            <w:tcW w:w="7083" w:type="dxa"/>
            <w:shd w:val="clear" w:color="auto" w:fill="auto"/>
          </w:tcPr>
          <w:p w14:paraId="34DB9C55" w14:textId="77777777" w:rsidR="00822A3B" w:rsidRPr="00822A3B" w:rsidRDefault="00822A3B" w:rsidP="00822A3B">
            <w:pPr>
              <w:spacing w:after="0" w:line="240" w:lineRule="auto"/>
              <w:jc w:val="both"/>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822A3B" w:rsidRPr="00822A3B" w14:paraId="78D83C2D" w14:textId="77777777" w:rsidTr="00822A3B">
        <w:tc>
          <w:tcPr>
            <w:tcW w:w="2977" w:type="dxa"/>
            <w:shd w:val="clear" w:color="auto" w:fill="auto"/>
          </w:tcPr>
          <w:p w14:paraId="4745B386"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Требования к Новому кредитору</w:t>
            </w:r>
          </w:p>
        </w:tc>
        <w:tc>
          <w:tcPr>
            <w:tcW w:w="7083" w:type="dxa"/>
            <w:shd w:val="clear" w:color="auto" w:fill="auto"/>
            <w:vAlign w:val="center"/>
          </w:tcPr>
          <w:p w14:paraId="5804F00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 В отношении Нового кредитора - юридического лица:</w:t>
            </w:r>
          </w:p>
          <w:p w14:paraId="5079EA6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70235147"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раздела «</w:t>
            </w:r>
            <w:r w:rsidRPr="00822A3B">
              <w:rPr>
                <w:rFonts w:ascii="Times New Roman" w:eastAsia="Calibri" w:hAnsi="Times New Roman" w:cs="Times New Roman"/>
                <w:sz w:val="20"/>
                <w:szCs w:val="20"/>
                <w:lang w:eastAsia="ru-RU"/>
              </w:rPr>
              <w:t>Перечень документов, прилагаемых к Заявке на участие в торговой процедуре</w:t>
            </w:r>
            <w:r w:rsidRPr="00822A3B">
              <w:rPr>
                <w:rFonts w:ascii="Times New Roman" w:eastAsia="Times New Roman" w:hAnsi="Times New Roman" w:cs="Times New Roman"/>
                <w:sz w:val="20"/>
                <w:lang w:eastAsia="ru-RU"/>
              </w:rPr>
              <w:t>».</w:t>
            </w:r>
          </w:p>
          <w:p w14:paraId="15F2106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1.3. Отсутствие информации о незавершенной реорганизации и процедуре ликвидации Нового кредитора.</w:t>
            </w:r>
          </w:p>
          <w:p w14:paraId="026BD96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7E80B8D5"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2B3FB0DA"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2. В отношении Нового кредитора – физического лица:</w:t>
            </w:r>
          </w:p>
          <w:p w14:paraId="45707423"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06242D7F"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возбужденных исполнительных производств;</w:t>
            </w:r>
          </w:p>
          <w:p w14:paraId="34F21F41"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47A5CA58"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по месту регистрации Нового кредитора исков о взыскании, заявлений имущественного характера;</w:t>
            </w:r>
          </w:p>
          <w:p w14:paraId="3E50619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 отсутствия иных </w:t>
            </w:r>
            <w:proofErr w:type="spellStart"/>
            <w:r w:rsidRPr="00822A3B">
              <w:rPr>
                <w:rFonts w:ascii="Times New Roman" w:eastAsia="Times New Roman" w:hAnsi="Times New Roman" w:cs="Times New Roman"/>
                <w:sz w:val="20"/>
                <w:lang w:eastAsia="ru-RU"/>
              </w:rPr>
              <w:t>правопритязаний</w:t>
            </w:r>
            <w:proofErr w:type="spellEnd"/>
            <w:r w:rsidRPr="00822A3B">
              <w:rPr>
                <w:rFonts w:ascii="Times New Roman" w:eastAsia="Times New Roman" w:hAnsi="Times New Roman" w:cs="Times New Roman"/>
                <w:sz w:val="20"/>
                <w:lang w:eastAsia="ru-RU"/>
              </w:rPr>
              <w:t xml:space="preserve"> третьих лиц к Новому кредитору;</w:t>
            </w:r>
          </w:p>
          <w:p w14:paraId="2CBDC77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799C44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10B7311"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1F4A3183"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7C5A3C5D"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 Едином федеральном реестре сведений о банкротстве, сведений о признании гражданина банкротом во внесудебном порядке.</w:t>
            </w:r>
          </w:p>
          <w:p w14:paraId="2CCAAA75"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3. Общие требования:</w:t>
            </w:r>
          </w:p>
          <w:p w14:paraId="75FA08EB"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3.1. Отсутствие у Нового кредитора ссудной задолженности перед Кредитором.</w:t>
            </w:r>
          </w:p>
          <w:p w14:paraId="143504FA"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3.2. Отсутствие в отношении Нового кредитора/ лица, предоставляющего </w:t>
            </w:r>
            <w:proofErr w:type="spellStart"/>
            <w:r w:rsidRPr="00822A3B">
              <w:rPr>
                <w:rFonts w:ascii="Times New Roman" w:eastAsia="Times New Roman" w:hAnsi="Times New Roman" w:cs="Times New Roman"/>
                <w:sz w:val="20"/>
                <w:lang w:eastAsia="ru-RU"/>
              </w:rPr>
              <w:t>займ</w:t>
            </w:r>
            <w:proofErr w:type="spellEnd"/>
            <w:r w:rsidRPr="00822A3B">
              <w:rPr>
                <w:rFonts w:ascii="Times New Roman" w:eastAsia="Times New Roman" w:hAnsi="Times New Roman" w:cs="Times New Roman"/>
                <w:sz w:val="20"/>
                <w:lang w:eastAsia="ru-RU"/>
              </w:rPr>
              <w:t>(-ы) Новому кредитору:</w:t>
            </w:r>
          </w:p>
          <w:p w14:paraId="510CA9F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негативной информации;</w:t>
            </w:r>
          </w:p>
          <w:p w14:paraId="6DE2071B"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 данных об аффилированности Нового кредитора/ лица, предоставляющего Новому кредитору </w:t>
            </w:r>
            <w:proofErr w:type="spellStart"/>
            <w:r w:rsidRPr="00822A3B">
              <w:rPr>
                <w:rFonts w:ascii="Times New Roman" w:eastAsia="Times New Roman" w:hAnsi="Times New Roman" w:cs="Times New Roman"/>
                <w:sz w:val="20"/>
                <w:lang w:eastAsia="ru-RU"/>
              </w:rPr>
              <w:t>займ</w:t>
            </w:r>
            <w:proofErr w:type="spellEnd"/>
            <w:r w:rsidRPr="00822A3B">
              <w:rPr>
                <w:rFonts w:ascii="Times New Roman" w:eastAsia="Times New Roman" w:hAnsi="Times New Roman" w:cs="Times New Roman"/>
                <w:sz w:val="20"/>
                <w:lang w:eastAsia="ru-RU"/>
              </w:rPr>
              <w:t>(-ы), к Должникам, Кредитору.</w:t>
            </w:r>
          </w:p>
          <w:p w14:paraId="1337797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Подтверждается службой безопасности Филиала.</w:t>
            </w:r>
          </w:p>
          <w:p w14:paraId="523C92CA" w14:textId="77777777" w:rsidR="00822A3B" w:rsidRPr="00822A3B" w:rsidRDefault="00822A3B" w:rsidP="00822A3B">
            <w:pPr>
              <w:widowControl w:val="0"/>
              <w:autoSpaceDE w:val="0"/>
              <w:autoSpaceDN w:val="0"/>
              <w:adjustRightInd w:val="0"/>
              <w:spacing w:after="0" w:line="240" w:lineRule="auto"/>
              <w:ind w:hanging="11"/>
              <w:jc w:val="both"/>
              <w:rPr>
                <w:rFonts w:ascii="Times New Roman" w:eastAsia="Calibri" w:hAnsi="Times New Roman" w:cs="Times New Roman"/>
                <w:sz w:val="20"/>
                <w:szCs w:val="20"/>
                <w:lang w:eastAsia="ru-RU"/>
              </w:rPr>
            </w:pPr>
            <w:r w:rsidRPr="00822A3B">
              <w:rPr>
                <w:rFonts w:ascii="Times New Roman" w:eastAsia="Times New Roman" w:hAnsi="Times New Roman" w:cs="Times New Roman"/>
                <w:sz w:val="20"/>
                <w:lang w:eastAsia="ru-RU"/>
              </w:rPr>
              <w:t>3.3. Отсутствие в числе аффилированных Новому кредитору лиц заемщиков Кредитора.</w:t>
            </w:r>
          </w:p>
        </w:tc>
      </w:tr>
      <w:tr w:rsidR="00822A3B" w:rsidRPr="00822A3B" w14:paraId="40FA6A6C" w14:textId="77777777" w:rsidTr="00822A3B">
        <w:trPr>
          <w:trHeight w:val="132"/>
        </w:trPr>
        <w:tc>
          <w:tcPr>
            <w:tcW w:w="2977" w:type="dxa"/>
            <w:shd w:val="clear" w:color="auto" w:fill="auto"/>
          </w:tcPr>
          <w:p w14:paraId="1A8980A9"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Перечень документов, прилагаемых к Заявке на участие в торговой процедуре</w:t>
            </w:r>
          </w:p>
        </w:tc>
        <w:tc>
          <w:tcPr>
            <w:tcW w:w="7083" w:type="dxa"/>
            <w:shd w:val="clear" w:color="auto" w:fill="auto"/>
          </w:tcPr>
          <w:p w14:paraId="2819A60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 Общие: </w:t>
            </w:r>
          </w:p>
          <w:p w14:paraId="7B03B4E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1.1. Договор об обеспечении заявки на участие в Торговой процедуре;</w:t>
            </w:r>
          </w:p>
          <w:p w14:paraId="583F27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09DA6A6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B2FFD2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1.4. документы, необходимые для оценки Кредитором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1B0EB86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Предоставление участниками сделки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разделе «Дополнительные условия» настоящего приложения.</w:t>
            </w:r>
          </w:p>
          <w:p w14:paraId="1EC5F47B"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2B40E615"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1.6. В случае привлечения Новым кредитором займа(-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кредита(-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для оплаты Цены Договора:</w:t>
            </w:r>
          </w:p>
          <w:p w14:paraId="73C76D79"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окончательный срок погашения обязательств (по основному долгу и процентам) Новым кредитором по привлеченному(-ым) займу(-</w:t>
            </w:r>
            <w:proofErr w:type="spellStart"/>
            <w:r w:rsidRPr="00822A3B">
              <w:rPr>
                <w:rFonts w:ascii="Times New Roman" w:eastAsia="Calibri" w:hAnsi="Times New Roman" w:cs="Times New Roman"/>
                <w:sz w:val="20"/>
                <w:szCs w:val="20"/>
                <w:lang w:eastAsia="ru-RU"/>
              </w:rPr>
              <w:t>ам</w:t>
            </w:r>
            <w:proofErr w:type="spellEnd"/>
            <w:r w:rsidRPr="00822A3B">
              <w:rPr>
                <w:rFonts w:ascii="Times New Roman" w:eastAsia="Calibri" w:hAnsi="Times New Roman" w:cs="Times New Roman"/>
                <w:sz w:val="20"/>
                <w:szCs w:val="20"/>
                <w:lang w:eastAsia="ru-RU"/>
              </w:rPr>
              <w:t>)/ кредиту(-</w:t>
            </w:r>
            <w:proofErr w:type="spellStart"/>
            <w:r w:rsidRPr="00822A3B">
              <w:rPr>
                <w:rFonts w:ascii="Times New Roman" w:eastAsia="Calibri" w:hAnsi="Times New Roman" w:cs="Times New Roman"/>
                <w:sz w:val="20"/>
                <w:szCs w:val="20"/>
                <w:lang w:eastAsia="ru-RU"/>
              </w:rPr>
              <w:t>ам</w:t>
            </w:r>
            <w:proofErr w:type="spellEnd"/>
            <w:r w:rsidRPr="00822A3B">
              <w:rPr>
                <w:rFonts w:ascii="Times New Roman" w:eastAsia="Calibri" w:hAnsi="Times New Roman" w:cs="Times New Roman"/>
                <w:sz w:val="20"/>
                <w:szCs w:val="20"/>
                <w:lang w:eastAsia="ru-RU"/>
              </w:rPr>
              <w:t>) должен превышать срок исполнения обязательств по Договору более чем на 42 месяца;</w:t>
            </w:r>
          </w:p>
          <w:p w14:paraId="44BF9D7D"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займодавцем(-</w:t>
            </w:r>
            <w:proofErr w:type="spellStart"/>
            <w:r w:rsidRPr="00822A3B">
              <w:rPr>
                <w:rFonts w:ascii="Times New Roman" w:eastAsia="Calibri" w:hAnsi="Times New Roman" w:cs="Times New Roman"/>
                <w:sz w:val="20"/>
                <w:szCs w:val="20"/>
                <w:lang w:eastAsia="ru-RU"/>
              </w:rPr>
              <w:t>ами</w:t>
            </w:r>
            <w:proofErr w:type="spellEnd"/>
            <w:r w:rsidRPr="00822A3B">
              <w:rPr>
                <w:rFonts w:ascii="Times New Roman" w:eastAsia="Calibri" w:hAnsi="Times New Roman" w:cs="Times New Roman"/>
                <w:sz w:val="20"/>
                <w:szCs w:val="20"/>
                <w:lang w:eastAsia="ru-RU"/>
              </w:rPr>
              <w:t>)/ кредитором(-</w:t>
            </w:r>
            <w:proofErr w:type="spellStart"/>
            <w:r w:rsidRPr="00822A3B">
              <w:rPr>
                <w:rFonts w:ascii="Times New Roman" w:eastAsia="Calibri" w:hAnsi="Times New Roman" w:cs="Times New Roman"/>
                <w:sz w:val="20"/>
                <w:szCs w:val="20"/>
                <w:lang w:eastAsia="ru-RU"/>
              </w:rPr>
              <w:t>ами</w:t>
            </w:r>
            <w:proofErr w:type="spellEnd"/>
            <w:r w:rsidRPr="00822A3B">
              <w:rPr>
                <w:rFonts w:ascii="Times New Roman" w:eastAsia="Calibri" w:hAnsi="Times New Roman" w:cs="Times New Roman"/>
                <w:sz w:val="20"/>
                <w:szCs w:val="20"/>
                <w:lang w:eastAsia="ru-RU"/>
              </w:rPr>
              <w:t>) (прямо или косвенно) не должны выступать заемщики Кредитора и аффилированные Должникам и Кредитору лица.</w:t>
            </w:r>
          </w:p>
          <w:p w14:paraId="060998D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1.7. В случае привлечения Новым кредитором займа(-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юридического(-их) лица(лиц) для оплаты Цены Договора (дополнительно к п. 1.6 настоящего раздела):</w:t>
            </w:r>
          </w:p>
          <w:p w14:paraId="3939D83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предоставления Новым кредитором Кредитору документов, подтверждающих правоспособность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 xml:space="preserve">(-ы), а также решений уполномоченных органов управления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w:t>
            </w:r>
          </w:p>
          <w:p w14:paraId="7B2944FE"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948C43F"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1.8. Отсутствие негативной информации в отношении Заявителя 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w:t>
            </w:r>
          </w:p>
          <w:p w14:paraId="779DAE61"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данных об </w:t>
            </w:r>
            <w:proofErr w:type="spellStart"/>
            <w:r w:rsidRPr="00822A3B">
              <w:rPr>
                <w:rFonts w:ascii="Times New Roman" w:eastAsia="Calibri" w:hAnsi="Times New Roman" w:cs="Times New Roman"/>
                <w:sz w:val="20"/>
                <w:szCs w:val="20"/>
                <w:lang w:eastAsia="ru-RU"/>
              </w:rPr>
              <w:t>аффилированности</w:t>
            </w:r>
            <w:proofErr w:type="spellEnd"/>
            <w:r w:rsidRPr="00822A3B">
              <w:rPr>
                <w:rFonts w:ascii="Times New Roman" w:eastAsia="Calibri" w:hAnsi="Times New Roman" w:cs="Times New Roman"/>
                <w:sz w:val="20"/>
                <w:szCs w:val="20"/>
                <w:lang w:eastAsia="ru-RU"/>
              </w:rPr>
              <w:t xml:space="preserve"> Заявителя/лица,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 к Должникам, Кредитору.</w:t>
            </w:r>
          </w:p>
          <w:p w14:paraId="7737A510" w14:textId="77777777" w:rsid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1.9.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3C3A9BF4" w14:textId="56EC1D4A" w:rsidR="00D71BF8" w:rsidRPr="00822A3B" w:rsidRDefault="00D71BF8"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1.10. Согласие на обработку персональных данных (Приложение 3).</w:t>
            </w:r>
          </w:p>
          <w:p w14:paraId="2CC4515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p>
          <w:p w14:paraId="0270900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 В отношении Нового кредитора - юридического лица:</w:t>
            </w:r>
          </w:p>
          <w:p w14:paraId="3352433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2.1. Предоставления Новым кредитором Кредитору оригиналов или надлежащим образом заверенных копий следующих документов:</w:t>
            </w:r>
          </w:p>
          <w:p w14:paraId="75E8A92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бухгалтерской отчетности, составленной по РСБУ.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9AE6C1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расшифровок основных статей бухгалтерской отчетности, удельный вес которых составляет более 5% валюты баланса Нового кредитора;</w:t>
            </w:r>
          </w:p>
          <w:p w14:paraId="3376E6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иных документов и информации, характеризующих финансовое положение Нового кредитора, по требованию Кредитора.</w:t>
            </w:r>
          </w:p>
          <w:p w14:paraId="7377DB2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8206EB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p>
          <w:p w14:paraId="6F4552C0"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 В отношении Нового кредитора - физического лица:</w:t>
            </w:r>
          </w:p>
          <w:p w14:paraId="518486E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3.1. Предоставления Новым кредитором Кредитору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6437851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3.2. Предоставления Новым кредитором Кредитору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822A3B" w:rsidRPr="00822A3B" w14:paraId="69A684D5" w14:textId="77777777" w:rsidTr="00822A3B">
        <w:trPr>
          <w:trHeight w:val="132"/>
        </w:trPr>
        <w:tc>
          <w:tcPr>
            <w:tcW w:w="2977" w:type="dxa"/>
            <w:shd w:val="clear" w:color="auto" w:fill="auto"/>
          </w:tcPr>
          <w:p w14:paraId="61D1969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Отлагательные условия  заключения договора</w:t>
            </w:r>
          </w:p>
          <w:p w14:paraId="408BD5A9"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p>
        </w:tc>
        <w:tc>
          <w:tcPr>
            <w:tcW w:w="7083" w:type="dxa"/>
            <w:shd w:val="clear" w:color="auto" w:fill="auto"/>
          </w:tcPr>
          <w:p w14:paraId="4F9078F4"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 дату заключения Договора Банку необходимо получить информацию на сайте https://kad.arbitr.ru в отношении Должников – физических лиц о том, что в отношении Должников отсутствуют  завершенные процедуры банкротства.</w:t>
            </w:r>
          </w:p>
          <w:p w14:paraId="747D0A32"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 случае если на дату заключения Договора будет получена информация о завершении процедуры банкротства Должника - физического лица, права (требования) к нему не могут быть уступлены, из перечня Должников он должен быть исключен.</w:t>
            </w:r>
          </w:p>
          <w:p w14:paraId="7BFD0D08"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в Банке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исключении Должников из ЕГРЮЛ.</w:t>
            </w:r>
          </w:p>
          <w:p w14:paraId="35E9E94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 случае если на дату заключения Договора будет получена информация об исключении Должников - юридических лиц из ЕГРЮЛ, права (требования) к Должникам не могут быть уступлены, из перечня Должников данные юридические лица должны быть исключены.</w:t>
            </w:r>
          </w:p>
        </w:tc>
      </w:tr>
      <w:tr w:rsidR="00822A3B" w:rsidRPr="00822A3B" w14:paraId="2AD2383F" w14:textId="77777777" w:rsidTr="00822A3B">
        <w:trPr>
          <w:trHeight w:val="557"/>
        </w:trPr>
        <w:tc>
          <w:tcPr>
            <w:tcW w:w="2977" w:type="dxa"/>
            <w:shd w:val="clear" w:color="auto" w:fill="auto"/>
          </w:tcPr>
          <w:p w14:paraId="3442C2E2"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Дополнительные условия</w:t>
            </w:r>
          </w:p>
        </w:tc>
        <w:tc>
          <w:tcPr>
            <w:tcW w:w="7083" w:type="dxa"/>
            <w:shd w:val="clear" w:color="auto" w:fill="auto"/>
          </w:tcPr>
          <w:p w14:paraId="003B3A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 </w:t>
            </w:r>
          </w:p>
          <w:p w14:paraId="7B39ADB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 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как оконченных/ прекращенных/ приостановленных/ завершенных, так и существующих на дату заключения Договора, процедур банкротства, в том числе, но не ограничиваясь информацией:</w:t>
            </w:r>
          </w:p>
          <w:p w14:paraId="6ECB03D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о завершении процедуры банкротства в отношении ООО «Спасский бекон» 03.05.2023 по делу №А51-20769/2017; </w:t>
            </w:r>
          </w:p>
          <w:p w14:paraId="7D5FA2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об исключении ООО «Спасский бекон» из ЕГРЮЛ 08.06.2023;</w:t>
            </w:r>
          </w:p>
          <w:p w14:paraId="58E90BE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(недвижимость, оборудование) по договорам о залоге №126300/0041-7.11 от 17.09.2012, №126300/0038-16-7.11 от 01.10.2012, №126300/0039-16-7.11 от 01.10.2012, №126300/0040-16-7.11 от 01.10.2012, №126300/0051-7.11 от 19.11.2012, №126300/0052-7.11  от 19.11.2012, №126300/0051-5 от 19.11.2012, №126300/0051-5. от 17.11.2014, № 26300/0041-7.1 от 17.09.2012, №126300/0038-16-7.1 от 01.10.2012, №126300/0039-16-7.1 от 01.10.2012, №126300/0040-16-7.1 от 01.10.2012, №126300/0051-7.1 от 19.11.2012, №126300/0052-7.1 от 19.11.2012, №126300/0041-5/1 от 17.09.2012, №126300/0038-16-5/1 от 01.10.2012, №126300/0039-16-5/1 от 01.10.2012, №126300/0040-16-5/1 от 01.10.2012, №126300/0052-5 от 19.11.2012, №126300/0051-7.3/2 от 19.11.2012,                                  №126300/0039-16-7.3/2 от 01.10.2012, №126300/0041-7.3/2 от 17.09.2012,                              №126300/0038-16-7.3/2 от 01.10.2012, №126300/0052-7.3/2 от 19.11.2012,                       №126300/0040-16-7.3/2 от 01.10.2012 (залогодатель ООО «Спасский бекон»);</w:t>
            </w:r>
          </w:p>
          <w:p w14:paraId="7F7A277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(недвижимость) по договорам залога                      №126300/0038-16-7.3/1 от 01.10.2012, №126300/0039-16-7.3/1 от 01.10.2012, №126300/0040-16-7.3/1 от 01.10.2012, №126300/0041-7.3/1 от 17.09.2012, №136300/0048-7.3/1 от 23.12.2013, №126300/0051-7.3/1 от 19.11.2012,                                      №126300/0052-7.3/1 от 19.11.2012 (залогодатель Деркач С.П.);</w:t>
            </w:r>
          </w:p>
          <w:p w14:paraId="0C498AF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по договорам залога №126300/0038-16-17/3 от 17.10.2012, №126300/0041-17/3 от 25.09.2012, №136300/0048-17/3 от 21.01.2014, №136300/0052-17/3 от 26.11.2012 (залогодатель ООО «Приморский АПХ»);</w:t>
            </w:r>
          </w:p>
          <w:p w14:paraId="7C6564D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введении процедуры реализации имущества гражданина Деркача С.П. на основании Решения Арбитражного суда Ростовской области от 22.08.2018 по делу №А53-20277/2018. Судебное заседание по рассмотрению отчета финансового управляющего продлено и назначено на 25.04.2024;</w:t>
            </w:r>
          </w:p>
          <w:p w14:paraId="58DBA6D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включении Определением Арбитражного суда Ростовской области от 09.10.2018 требований АО «Россельхозбанк» в третью очередь реестра требований кредиторов Деркача С.П.;</w:t>
            </w:r>
          </w:p>
          <w:p w14:paraId="7D9D3CD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Банка в процедуре банкротства Деркача С.П. (доли в уставном капитале ООО «Спасский бекон» и ООО «Приморский АПХ»).</w:t>
            </w:r>
          </w:p>
          <w:p w14:paraId="14339B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возбуждении в отношении ООО «Приморский АПХ» исполнительных производств № 48412/21/77039-ИП, № 48412/21/77039-СВ от 26.05.2021 (исполнительный лист № ФС 033170038), № 102500/20/77039-ИП от 23.10.2019 № 94787/19/77039-СД (исполнительный лист № ФС 033170039), №18744/21/98077-ИП от 04.03.2021, № 18744/21/77039-СД (исполнительный лист № ФС 036473792). В отношении ООО «Приморский АПХ» исполнительное производство ведется;</w:t>
            </w:r>
          </w:p>
          <w:p w14:paraId="1ADAF1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о том, что Банком проводятся уголовно-правовые мероприятия (с учетом соблюдения требований ст. 161 «Недопустимость разглашения данных предварительного расследования» Уголовно-процессуального кодекса Российской Федерации): </w:t>
            </w:r>
          </w:p>
          <w:p w14:paraId="5C7780D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Заявление Банка по факту возможно противоправных действий со стороны руководителей и бенефициаров ООО «Спасский бекон», в которых усматриваются признаки мошенничества, находится на рассмотрении в Межмуниципальном отделе МВД России «Спасский». В настоящее время мероприятия по уголовно-правовой направленности не завершены. Управлением экономической безопасности и противодействия коррупции Управления Министерства внутренних дел России по городу Владивостоку неоднократно 29.09.2021, 22.03.2022, 30.10.2022, 20.12.2022, 19.01.2023, 20.02.2023 выносились постановления об отказе в возбуждении уголовного дела, ввиду отсутствия в действиях руководителя и собственников ООО «Спасский бекон» состава преступления, предусмотренного ст. 159, ст. 306 Уголовного кодекса Российской Федерации (далее также – УК РФ);</w:t>
            </w:r>
          </w:p>
          <w:p w14:paraId="6F95F0D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Заявление Банка по признакам состава преступления, предусмотренного                         п. «б» ч. 4 ст. 158 УК РФ, находится на рассмотрении в Межмуниципальном отделе МВД России «Спасский».</w:t>
            </w:r>
          </w:p>
          <w:p w14:paraId="664598A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Предварительное следствие по уголовному делу №12001050009001178, приостановлено 28.02.2021 по основанию, предусмотренному п. 1 ч. 1 ст. 208 УПК РФ, в связи с неустановлением лица, подлежащего привлечению в качестве обвиняемого;</w:t>
            </w:r>
          </w:p>
          <w:p w14:paraId="16FD7CF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том, что в уступку не включаются права (требования) по:</w:t>
            </w:r>
          </w:p>
          <w:p w14:paraId="15AF916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Кредитному договору № 126300/0041 от 17.09.2012;</w:t>
            </w:r>
          </w:p>
          <w:p w14:paraId="0B690FE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№126300/0051 об открытии кредитной линии от 19.11.2012;</w:t>
            </w:r>
          </w:p>
          <w:p w14:paraId="5894E13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№126300/0052 об открытии кредитной линии от 19.11.2012;</w:t>
            </w:r>
          </w:p>
          <w:p w14:paraId="62901CC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№126300/0038-16 уступки прав (требований) от 01.10.2012;</w:t>
            </w:r>
          </w:p>
          <w:p w14:paraId="4DAD8B9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№126300/0039-16 уступки прав (требований) от 01.10.2012;</w:t>
            </w:r>
          </w:p>
          <w:p w14:paraId="15D0CC4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 126300/0040-16 уступки прав (требований) от 01.10.2012;</w:t>
            </w:r>
          </w:p>
          <w:p w14:paraId="063A01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Договору № 136300/0048 об открытии кредитной линии от 23.12.2013 </w:t>
            </w:r>
          </w:p>
          <w:p w14:paraId="7A6059E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том числе: </w:t>
            </w:r>
          </w:p>
          <w:p w14:paraId="5D65513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недвижимости, заключенные с ООО «Спасский бекон» (№126300/0041-7.3/2 от 17.09.2012, №126300/0051-7.1 от 19.11.2012, №126300/0051-7.3/2 от 19.11.2012, №126300/0052-7.1 от 19.11.2012, №126300/0052-7.3/2 от 19.11.2012, №136300/0048-7.1 от 23.12.2013, №136300/0048-7.3/2 от 23.12.2013, №126300/0038-16-7.3/2 от 01.10.2012, № 126300/0039-16-7.3/2 от 01.10.2012, № 126300/0040-16-7.3/2 от 01.10.2012;</w:t>
            </w:r>
          </w:p>
          <w:p w14:paraId="12E8F5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об ипотеке (залоге) земельного участка, заключенные с Деркач С.П. (126300/0051-7.11 от 19.11.2012, 126300/0052-7.11 от 19.11.2012, № 136300/0048-7.11 от 23.12.2013);</w:t>
            </w:r>
          </w:p>
          <w:p w14:paraId="0E21353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недвижимости, заключенные с Деркач С.П. (№126300/0041-7.3/1 от 17.09.2012, №126300/0051-7.3/1 от 19.11.2012, №126300/0052-7.3/1 от 19.11.2012, №136300/0048-7.3/1 от 23.12.2013, №126300/0038-16-7.3/1 от 01.10.2012, №126300/0039-16-7.3/1 от 01.10.2012, №126300/0040-16-7.3/1 от 01.10.2012);</w:t>
            </w:r>
          </w:p>
          <w:p w14:paraId="2B0400C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недвижимости, заключенные с ООО «Зеленодольское» (№ 126300/0041-7.1 от 17.09.2012, №126300/0038-16-7.1 от 01.10.2012, №126300/0039-16-7.1 от 01.10.2012, № 126300/0040-16-7.1 от 01.10.2012);</w:t>
            </w:r>
          </w:p>
          <w:p w14:paraId="539FE00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об ипотеке (залоге) земельного участка, заключенные с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(№126300/0041-7.11 от 17.09.2012; № 126300/0038-16-7.11 от 01.10.2012, № 126300/0039-16-7.11 от 01.10.2012; № 126300/0040-16-7.11 от 01.10.2012);</w:t>
            </w:r>
          </w:p>
          <w:p w14:paraId="3761B2A0"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«Спасский бекон» (№126300/0051-5 от 19.11.2012, №126300/0051-5 от 17.11.2014, №126300/0051-12 от 19.11.2012, №126300/0052-5 от 19.11.2012, №126300/0052-12 от 19.11.2012, № 36300/0048-5 от 23.12.2013, №136300/0048-12 от 23.12.2013);</w:t>
            </w:r>
          </w:p>
          <w:p w14:paraId="3A0E6E4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(№126300/0041-5/1 от 17.09.2012, №126300/0038-16-5/1 от 01.10.2012; №126300/0039-16-5/1 от 01.10.2012, №126300/0040-16-5/1 от 01.10.2012);</w:t>
            </w:r>
          </w:p>
          <w:p w14:paraId="56AA796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«Зеленодольское» (№126300/0041-5/2 от 17.09.2012, №126300/0038-16-5/2 от 01.10.2012, №126300/0039-16-5/2 от 01.10.2012, № 126300/0040-16-5/2 от 01.10.2012);</w:t>
            </w:r>
          </w:p>
          <w:p w14:paraId="65015BA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сельскохозяйственных животных, заключенные с ООО «Зеленодольское» (№126300/0041-6.1 от 17.09.2012, №126300/0038-16-6.1 от 01.10.2012, №126300/0039-16-6.1 от 01.10.2012, №126300/0040-16-6.1 от 01.10.2012);</w:t>
            </w:r>
          </w:p>
          <w:p w14:paraId="00262F0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сельскохозяйственных животных, заключенные с ООО «Спасский бекон» (№126300/0051-6.1 от 19.11.2012, №126300/0051-6.1/1 от 18.11.2012, №126300/0052-6.1 от 19.11.2012, №136300/0048-6 от 23.12.2013, №136300/0048-6.1 от 23.12.2013, №126300/0038-16-6.1/1 от 18.11.2014);</w:t>
            </w:r>
          </w:p>
          <w:p w14:paraId="53E7B23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«Спасский бекон», заключенные с ООО «Приморский АПХ» (№126300/0041-17/3 от 25.09.2012, №126300/0052-17/3 от 26.11.2012, №136300/0048-17/3 от 21.01.2014, №126300/0038-16-17/3 от 17.10.2012).</w:t>
            </w:r>
          </w:p>
          <w:p w14:paraId="7AAD573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«Спасский бекон», заключенные с Деркачем С.П. (№126300/0041-17/1 от 25.09.2012, №126300/0052-17/1 от 26.11.2012, №136300/0048-17/1 от 21.01.2014, №126300/0038-16-17/1 от 17.10.2012);</w:t>
            </w:r>
          </w:p>
          <w:p w14:paraId="66F8337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«Приморский АПХ», заключенные с Деркачем С.П. (№126300/0041-17/2 от 25.09.2012, №126300/0052-17/2 от 26.11.2012, №136300/0048-17/2 от 21.01.2014, №126300/0038-16-17/2 от 17.10.2012);</w:t>
            </w:r>
          </w:p>
          <w:p w14:paraId="5ADB75E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заключенные с ООО «Приморская Инвестиционная Компания» (№126300/0041-17/4 от 25.09.2012, №126300/0052-17/4 от 26.11.2012, №126300/0038-16-17/4 от 17.10.2012);</w:t>
            </w:r>
          </w:p>
          <w:p w14:paraId="3047340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«Зеленодольское», заключенные с ООО «Приморская Инвестиционная Компания» (№126300/0041-17/5 от 25.09.2012, №126300/0052-17/5 от 26.11.2012, №126300/0038-16-17/5 от 17.10.2012);</w:t>
            </w:r>
          </w:p>
          <w:p w14:paraId="36A3B5D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заключенные с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(№126300/0041-17/7 от 25.09.2012, №126300/0052-17/7 от 26.11.2012, №126300/0038-16-17/7 от 17.10.2012);</w:t>
            </w:r>
          </w:p>
          <w:p w14:paraId="418446B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 о залоге доли в уставном капитале ООО «Спасский бекон», заключенный с ООО «</w:t>
            </w:r>
            <w:proofErr w:type="spellStart"/>
            <w:r w:rsidRPr="00822A3B">
              <w:rPr>
                <w:rFonts w:ascii="Times New Roman" w:eastAsia="Calibri" w:hAnsi="Times New Roman" w:cs="Times New Roman"/>
                <w:sz w:val="20"/>
                <w:szCs w:val="20"/>
                <w:lang w:eastAsia="ru-RU"/>
              </w:rPr>
              <w:t>СтройКом</w:t>
            </w:r>
            <w:proofErr w:type="spellEnd"/>
            <w:r w:rsidRPr="00822A3B">
              <w:rPr>
                <w:rFonts w:ascii="Times New Roman" w:eastAsia="Calibri" w:hAnsi="Times New Roman" w:cs="Times New Roman"/>
                <w:sz w:val="20"/>
                <w:szCs w:val="20"/>
                <w:lang w:eastAsia="ru-RU"/>
              </w:rPr>
              <w:t>» №126300/0052-17/8 от 26.11.2012.</w:t>
            </w:r>
          </w:p>
          <w:p w14:paraId="0A9977C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 отношении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ведутся мероприятия в рамках исполнительных производств, а также сведениями о ходе реализации залогового и </w:t>
            </w:r>
            <w:proofErr w:type="spellStart"/>
            <w:r w:rsidRPr="00822A3B">
              <w:rPr>
                <w:rFonts w:ascii="Times New Roman" w:eastAsia="Calibri" w:hAnsi="Times New Roman" w:cs="Times New Roman"/>
                <w:sz w:val="20"/>
                <w:szCs w:val="20"/>
                <w:lang w:eastAsia="ru-RU"/>
              </w:rPr>
              <w:t>незалогового</w:t>
            </w:r>
            <w:proofErr w:type="spellEnd"/>
            <w:r w:rsidRPr="00822A3B">
              <w:rPr>
                <w:rFonts w:ascii="Times New Roman" w:eastAsia="Calibri" w:hAnsi="Times New Roman" w:cs="Times New Roman"/>
                <w:sz w:val="20"/>
                <w:szCs w:val="20"/>
                <w:lang w:eastAsia="ru-RU"/>
              </w:rPr>
              <w:t xml:space="preserve"> имущества;</w:t>
            </w:r>
          </w:p>
          <w:p w14:paraId="3C94E7F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proofErr w:type="gramStart"/>
            <w:r w:rsidRPr="00822A3B">
              <w:rPr>
                <w:rFonts w:ascii="Times New Roman" w:eastAsia="Calibri" w:hAnsi="Times New Roman" w:cs="Times New Roman"/>
                <w:sz w:val="20"/>
                <w:szCs w:val="20"/>
                <w:lang w:eastAsia="ru-RU"/>
              </w:rPr>
              <w:t>- в отношении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с 2019 года проводится исполнительное производство, в ходе которого оспорена сделка по отчуждению недвижимого имущества, в результате земельная доля (1 190,4 га, далее - земельная доля) возвращена должнику.  19.09.2022 согласно выписки из ЕГРН, земельная доля перерегистрирована с ООО «Новосельское» на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29.09.2022 в МОСП по ОИПНХ ГУФССП по г. Москве направлено заявление о наложении</w:t>
            </w:r>
            <w:proofErr w:type="gramEnd"/>
            <w:r w:rsidRPr="00822A3B">
              <w:rPr>
                <w:rFonts w:ascii="Times New Roman" w:eastAsia="Calibri" w:hAnsi="Times New Roman" w:cs="Times New Roman"/>
                <w:sz w:val="20"/>
                <w:szCs w:val="20"/>
                <w:lang w:eastAsia="ru-RU"/>
              </w:rPr>
              <w:t xml:space="preserve"> ареста на имущество должника; в ходе исполнительного производства с целью установления имущественного положения должника получена информация из регистрирующих органов и кредитных организаций. Имущество должника (кроме земельной доли), на которое может быть обращено взыскание, не установлено;</w:t>
            </w:r>
          </w:p>
          <w:p w14:paraId="3793739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Банком не уступаются права (требования) о возмещении вреда, причиненного преступлением, по обстоятельствам, изложенным в заявлениях Банка о возбуждении уголовных дел, находящихся в настоящий момент на рассмотрении правоохранительных органов;</w:t>
            </w:r>
          </w:p>
          <w:p w14:paraId="2EC6AD5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 Новый кредитор до заключения Договора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p>
          <w:p w14:paraId="16F5C17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D0CF08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2473C77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08B77C5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6.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0229EF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7.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DCB1A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8.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13C379B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9.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4D211F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10.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0AB79AF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11.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40C08D4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12.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35F7F82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13.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04F83F4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14. условие о том, что подписание Договора полностью удовлетворяет финансовым потребностям Нового кредитора, его целям и положению;</w:t>
            </w:r>
          </w:p>
          <w:p w14:paraId="42A0160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15.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1278F9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16.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46020AF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17.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576BA4C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18.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579E756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19.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750C142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20. условие о том, что Кредитор не несет ответственности перед Новым кредитором за недействительность переданного ему требования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sidRPr="00822A3B">
              <w:rPr>
                <w:rFonts w:ascii="Times New Roman" w:eastAsia="Calibri" w:hAnsi="Times New Roman" w:cs="Times New Roman"/>
                <w:sz w:val="20"/>
                <w:szCs w:val="20"/>
                <w:lang w:eastAsia="ru-RU"/>
              </w:rPr>
              <w:t>абз</w:t>
            </w:r>
            <w:proofErr w:type="spellEnd"/>
            <w:r w:rsidRPr="00822A3B">
              <w:rPr>
                <w:rFonts w:ascii="Times New Roman" w:eastAsia="Calibri" w:hAnsi="Times New Roman" w:cs="Times New Roman"/>
                <w:sz w:val="20"/>
                <w:szCs w:val="20"/>
                <w:lang w:eastAsia="ru-RU"/>
              </w:rPr>
              <w:t>. 2 ч. 1 ст. 390 Гражданского кодекса Российской Федерации);</w:t>
            </w:r>
          </w:p>
          <w:p w14:paraId="6B6E7E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21. условие о том, что Кредитор не отвечает перед Новым кредитором за недействительность уступаемых прав (требований) в случае недобросовестного поведения Нового кредитора, в том числе, но не ограничиваясь, если: </w:t>
            </w:r>
          </w:p>
          <w:p w14:paraId="08ED515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Новый кредитор и/или любой иной кредитор, которому будут переданы 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недействительными/ незаконными /неправомерными в целом либо в части; </w:t>
            </w:r>
          </w:p>
          <w:p w14:paraId="13570B9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0D65740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0821234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23. в случае, если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A52785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8DF618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25.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3CAD02E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26.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5455651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27. Новый кредитор подтверждает, что размер платы, передаваемой Кредитору по Договору, равноценен реальной рыночной стоимости уступаемых прав (требований) на дату заключения Договора;</w:t>
            </w:r>
          </w:p>
          <w:p w14:paraId="6B13B8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28.  в случае если на момент заключения Договора арбитражным судом будет вынесено определение о завершении процедуры банкротства в отношении Деркача С.П., предусмотреть следующее положение (раздела «Дополнительные условия» п. 6 настоящего решения): «Новый кредитор заявляет и признает, что осведомлен о вынесении арбитражным судом определения о завершении процедуры реализации имущества в отношении Деркача С.П. (определением Арбитражного суда ______ от _______ по делу ______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 При этом Новый кредитор соглашается и подтверждает, что недействительность Договора по любым основаниям в части уступаемых прав (требований) к поручителям ООО «Спасский бекон» -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ООО «Приморский АПХ», Деркач С.П.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6E9C2F4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29. условие о том, что Новый кредитор ознакомлен обо всех обособленных спорах в деле о банкротстве Деркача С.П.</w:t>
            </w:r>
          </w:p>
          <w:p w14:paraId="78CF5F6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30. Договор уступки (продажи) прав (требований) подлежит нотариальному удостоверению. Расходы на нотариальное удостоверение договора уступки (продажи) прав (требований) возлагаются на Нового кредитора.</w:t>
            </w:r>
          </w:p>
          <w:p w14:paraId="468D03A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31. Новый кредитор уведомлен о том, что задолженность, по которой уступаются права (требования) в объеме 1 892 416 476,76 руб., в т.ч. по основному долгу 1 255 698 490,68 руб. признана Кредитором безнадежной ко взысканию и списана с баланса Кредитора и, что данное обстоятельство не влияет на его намерение и волеизъявление на заключение и исполнение Договора на указанных условиях.</w:t>
            </w:r>
          </w:p>
        </w:tc>
      </w:tr>
      <w:tr w:rsidR="00822A3B" w:rsidRPr="00822A3B" w14:paraId="06A8DCAD" w14:textId="77777777" w:rsidTr="00822A3B">
        <w:trPr>
          <w:trHeight w:val="1433"/>
        </w:trPr>
        <w:tc>
          <w:tcPr>
            <w:tcW w:w="2977" w:type="dxa"/>
            <w:shd w:val="clear" w:color="auto" w:fill="auto"/>
          </w:tcPr>
          <w:p w14:paraId="5DC49829" w14:textId="77777777" w:rsidR="00822A3B" w:rsidRPr="00822A3B" w:rsidRDefault="00822A3B" w:rsidP="00822A3B">
            <w:pPr>
              <w:widowControl w:val="0"/>
              <w:spacing w:after="0" w:line="240" w:lineRule="auto"/>
              <w:rPr>
                <w:rFonts w:ascii="Times New Roman" w:eastAsia="Calibri" w:hAnsi="Times New Roman" w:cs="Times New Roman"/>
                <w:b/>
                <w:sz w:val="20"/>
                <w:szCs w:val="20"/>
                <w:lang w:eastAsia="ru-RU"/>
              </w:rPr>
            </w:pPr>
            <w:r w:rsidRPr="00822A3B">
              <w:rPr>
                <w:rFonts w:ascii="Times New Roman" w:eastAsia="Calibri" w:hAnsi="Times New Roman" w:cs="Times New Roman"/>
                <w:sz w:val="20"/>
                <w:szCs w:val="20"/>
                <w:lang w:eastAsia="ru-RU"/>
              </w:rPr>
              <w:t>Условия доступа Заявителя к участию в торговой процедуре</w:t>
            </w:r>
          </w:p>
        </w:tc>
        <w:tc>
          <w:tcPr>
            <w:tcW w:w="7083" w:type="dxa"/>
            <w:shd w:val="clear" w:color="auto" w:fill="auto"/>
          </w:tcPr>
          <w:p w14:paraId="5A0E3D7A"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При поступлении Заявки на участие в торговой процедуре Организатор торгов/Кредитор организует проверку правоспособности Заявителя, а также соответствие Заявителя иным условиям допуска к участию в торговой процедуре в срок не позднее 12.04.2024. </w:t>
            </w:r>
          </w:p>
          <w:p w14:paraId="6F59505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Организатор торгов отказывает Заявителю в приеме и регистрации Заявки на участие в Торговых процедурах в следующих случаях:</w:t>
            </w:r>
          </w:p>
          <w:p w14:paraId="506B8CA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просроченной задолженности Заявителя по обязательствам кредитного характера перед кредитными организациями,</w:t>
            </w:r>
          </w:p>
          <w:p w14:paraId="48FF5F9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-Заявка на участие в Торговой процедуре подана по истечении срока приема заявок на участие в торгах, указанного в Извещении;</w:t>
            </w:r>
          </w:p>
          <w:p w14:paraId="0803394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-Заявка на участие в Торговой процедуре подана лицом, не уполномоченным действовать от имени Заявителя;</w:t>
            </w:r>
          </w:p>
          <w:p w14:paraId="7EB8A08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-не представлены документы, перечисленные в Извещении;</w:t>
            </w:r>
          </w:p>
          <w:p w14:paraId="0BF2FE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422514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-поступление задатка на один из счетов, указанных в Извещении, не подтверждено на момент завершения периода приема задатков;</w:t>
            </w:r>
          </w:p>
          <w:p w14:paraId="3394DD5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70FD516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-финансовое состояние Заявителя будет признано Кредитором неудовлетворяющим требованиям Кредитора к покупателю прав требований; </w:t>
            </w:r>
          </w:p>
          <w:p w14:paraId="4129296C"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-выявления негативной информации в отношении Заявителя/лица,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w:t>
            </w:r>
          </w:p>
          <w:p w14:paraId="6326ECD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-выявление признаков аффилированности Заявителя/ 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Заявителя к Кредитору, Должникам;</w:t>
            </w:r>
          </w:p>
          <w:p w14:paraId="675A22A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-выявление в числе аффилированных Заявителю лиц-заемщиков Кредитора;</w:t>
            </w:r>
          </w:p>
          <w:p w14:paraId="07EFE28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18D2B6B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6B8DB4E"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CC22217"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незавершенной реорганизации и процедуре ликвидации Заявителя.</w:t>
            </w:r>
          </w:p>
          <w:p w14:paraId="1EA2B5A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возбужденных исполнительных производств.</w:t>
            </w:r>
          </w:p>
          <w:p w14:paraId="631EC33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E33299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7BD0145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по месту регистрации Заявителя – физического лица исков о взыскании, заявлений имущественного характера;</w:t>
            </w:r>
          </w:p>
          <w:p w14:paraId="78A9698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-выявления в отношении Заявителя – физического лица иных </w:t>
            </w:r>
            <w:proofErr w:type="spellStart"/>
            <w:r w:rsidRPr="00822A3B">
              <w:rPr>
                <w:rFonts w:ascii="Times New Roman" w:eastAsia="Calibri" w:hAnsi="Times New Roman" w:cs="Times New Roman"/>
                <w:sz w:val="20"/>
                <w:szCs w:val="20"/>
                <w:lang w:eastAsia="ru-RU"/>
              </w:rPr>
              <w:t>правопритязаний</w:t>
            </w:r>
            <w:proofErr w:type="spellEnd"/>
            <w:r w:rsidRPr="00822A3B">
              <w:rPr>
                <w:rFonts w:ascii="Times New Roman" w:eastAsia="Calibri" w:hAnsi="Times New Roman" w:cs="Times New Roman"/>
                <w:sz w:val="20"/>
                <w:szCs w:val="20"/>
                <w:lang w:eastAsia="ru-RU"/>
              </w:rPr>
              <w:t xml:space="preserve"> третьих лиц к Заявителю;</w:t>
            </w:r>
          </w:p>
          <w:p w14:paraId="1642601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B6D62E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7E77AD6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50451E51"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у Заявителя – физического лица ссудной задолженности перед Кредитором.</w:t>
            </w:r>
          </w:p>
        </w:tc>
      </w:tr>
      <w:tr w:rsidR="00822A3B" w:rsidRPr="00822A3B" w14:paraId="67AD4B30" w14:textId="77777777" w:rsidTr="00822A3B">
        <w:trPr>
          <w:trHeight w:val="1052"/>
        </w:trPr>
        <w:tc>
          <w:tcPr>
            <w:tcW w:w="2977" w:type="dxa"/>
            <w:shd w:val="clear" w:color="auto" w:fill="auto"/>
          </w:tcPr>
          <w:p w14:paraId="172684C2"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Критерии определения Победителя торговой процедуры в форме аукциона «на понижение»</w:t>
            </w:r>
          </w:p>
        </w:tc>
        <w:tc>
          <w:tcPr>
            <w:tcW w:w="7083" w:type="dxa"/>
            <w:shd w:val="clear" w:color="auto" w:fill="auto"/>
          </w:tcPr>
          <w:p w14:paraId="3BBFCAE3"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Победителем аукциона признается тот участник аукциона, который последним сделал предложение о цене имущества (максимальная цена).</w:t>
            </w:r>
          </w:p>
          <w:p w14:paraId="2534A823" w14:textId="77777777" w:rsidR="00D71BF8" w:rsidRDefault="00D71BF8" w:rsidP="00822A3B">
            <w:pPr>
              <w:widowControl w:val="0"/>
              <w:spacing w:after="0" w:line="240" w:lineRule="auto"/>
              <w:jc w:val="both"/>
              <w:rPr>
                <w:rFonts w:ascii="Times New Roman" w:eastAsia="Calibri" w:hAnsi="Times New Roman" w:cs="Times New Roman"/>
                <w:sz w:val="20"/>
                <w:szCs w:val="20"/>
                <w:lang w:eastAsia="ru-RU"/>
              </w:rPr>
            </w:pPr>
            <w:r w:rsidRPr="00D71BF8">
              <w:rPr>
                <w:rFonts w:ascii="Times New Roman" w:eastAsia="Calibri" w:hAnsi="Times New Roman" w:cs="Times New Roman"/>
                <w:sz w:val="20"/>
                <w:szCs w:val="20"/>
                <w:lang w:eastAsia="ru-RU"/>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26DC2CBE" w14:textId="702303EE"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Pr="00822A3B">
              <w:rPr>
                <w:rFonts w:ascii="Times New Roman" w:eastAsia="Times New Roman" w:hAnsi="Times New Roman" w:cs="Times New Roman"/>
                <w:sz w:val="20"/>
                <w:szCs w:val="20"/>
                <w:lang w:eastAsia="ru-RU"/>
              </w:rPr>
              <w:t>Кредитор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822A3B" w:rsidRPr="00822A3B" w14:paraId="288A933C" w14:textId="77777777" w:rsidTr="00822A3B">
        <w:trPr>
          <w:trHeight w:val="1052"/>
        </w:trPr>
        <w:tc>
          <w:tcPr>
            <w:tcW w:w="2977" w:type="dxa"/>
            <w:shd w:val="clear" w:color="auto" w:fill="auto"/>
          </w:tcPr>
          <w:p w14:paraId="7E2A6C4A"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Порядок заключения договора реализации прав (требований)</w:t>
            </w:r>
          </w:p>
        </w:tc>
        <w:tc>
          <w:tcPr>
            <w:tcW w:w="7083" w:type="dxa"/>
            <w:shd w:val="clear" w:color="auto" w:fill="auto"/>
          </w:tcPr>
          <w:p w14:paraId="3C895CC0"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Заключение договора реализации прав (требований) между Кредитором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заключается в течение 20 календарных дней со дня подписания протокола об итогах торгов. </w:t>
            </w:r>
          </w:p>
          <w:p w14:paraId="7CB813FA" w14:textId="77777777" w:rsidR="00822A3B" w:rsidRPr="00822A3B" w:rsidRDefault="00822A3B" w:rsidP="00822A3B">
            <w:pPr>
              <w:widowControl w:val="0"/>
              <w:tabs>
                <w:tab w:val="left" w:pos="0"/>
              </w:tabs>
              <w:suppressAutoHyphens/>
              <w:spacing w:after="0" w:line="240" w:lineRule="auto"/>
              <w:jc w:val="both"/>
              <w:outlineLvl w:val="0"/>
              <w:rPr>
                <w:rFonts w:ascii="Times New Roman" w:eastAsia="Times New Roman" w:hAnsi="Times New Roman" w:cs="Times New Roman"/>
                <w:bCs/>
                <w:color w:val="000000"/>
                <w:sz w:val="20"/>
                <w:szCs w:val="20"/>
                <w:lang w:eastAsia="ru-RU"/>
              </w:rPr>
            </w:pPr>
            <w:r w:rsidRPr="00822A3B">
              <w:rPr>
                <w:rFonts w:ascii="Times New Roman" w:eastAsia="Times New Roman" w:hAnsi="Times New Roman" w:cs="Times New Roman"/>
                <w:color w:val="000000"/>
                <w:sz w:val="20"/>
                <w:szCs w:val="20"/>
                <w:lang w:eastAsia="ru-RU"/>
              </w:rPr>
              <w:t xml:space="preserve">В случае признания торгов (аукциона) по продаже прав (требований) Банка по обязательствам Должников перед Банком, проведенных посредством ЭТП, состоявшимися, договор реализации прав (требований) заключается между Кредитором и победителем торгов по цене Договора не ниже, указанной в заявке на приобретение прав (предложение о цене), </w:t>
            </w:r>
            <w:r w:rsidRPr="00822A3B">
              <w:rPr>
                <w:rFonts w:ascii="Times New Roman" w:eastAsia="Times New Roman" w:hAnsi="Times New Roman" w:cs="Times New Roman"/>
                <w:sz w:val="20"/>
                <w:szCs w:val="20"/>
                <w:lang w:eastAsia="ru-RU"/>
              </w:rPr>
              <w:t>в соответствии с условиями, предусмотренными предусмотренной аукционной документацией</w:t>
            </w:r>
            <w:r w:rsidRPr="00822A3B">
              <w:rPr>
                <w:rFonts w:ascii="Times New Roman" w:eastAsia="Times New Roman" w:hAnsi="Times New Roman" w:cs="Times New Roman"/>
                <w:color w:val="000000"/>
                <w:sz w:val="20"/>
                <w:szCs w:val="20"/>
                <w:lang w:eastAsia="ru-RU"/>
              </w:rPr>
              <w:t xml:space="preserve">; </w:t>
            </w:r>
          </w:p>
          <w:p w14:paraId="3CE3630B" w14:textId="77777777" w:rsidR="00822A3B" w:rsidRPr="00822A3B" w:rsidRDefault="00822A3B" w:rsidP="00822A3B">
            <w:pPr>
              <w:widowControl w:val="0"/>
              <w:tabs>
                <w:tab w:val="left" w:pos="0"/>
              </w:tabs>
              <w:suppressAutoHyphens/>
              <w:spacing w:after="0" w:line="240" w:lineRule="auto"/>
              <w:jc w:val="both"/>
              <w:outlineLvl w:val="0"/>
              <w:rPr>
                <w:rFonts w:ascii="Times New Roman" w:eastAsia="Times New Roman" w:hAnsi="Times New Roman" w:cs="Times New Roman"/>
                <w:bCs/>
                <w:color w:val="000000"/>
                <w:sz w:val="20"/>
                <w:szCs w:val="20"/>
                <w:lang w:eastAsia="ru-RU"/>
              </w:rPr>
            </w:pPr>
            <w:r w:rsidRPr="00822A3B">
              <w:rPr>
                <w:rFonts w:ascii="Times New Roman" w:eastAsia="Times New Roman" w:hAnsi="Times New Roman" w:cs="Times New Roman"/>
                <w:color w:val="000000"/>
                <w:sz w:val="20"/>
                <w:szCs w:val="20"/>
                <w:lang w:eastAsia="ru-RU"/>
              </w:rPr>
              <w:t>В случае признания торгов по продаже прав (требований) Банка по обязательствам Должников  перед Банком, проведенных посредством ЭТП, несостоявшимися в связи с наличием единственной заявки на участие в торговой процедуре</w:t>
            </w:r>
            <w:r w:rsidRPr="00822A3B">
              <w:rPr>
                <w:rFonts w:ascii="Times New Roman" w:eastAsia="Times New Roman" w:hAnsi="Times New Roman" w:cs="Times New Roman"/>
                <w:b/>
                <w:sz w:val="20"/>
                <w:szCs w:val="20"/>
                <w:lang w:eastAsia="ru-RU"/>
              </w:rPr>
              <w:t xml:space="preserve"> </w:t>
            </w:r>
            <w:r w:rsidRPr="00822A3B">
              <w:rPr>
                <w:rFonts w:ascii="Times New Roman" w:eastAsia="Times New Roman" w:hAnsi="Times New Roman" w:cs="Times New Roman"/>
                <w:color w:val="000000"/>
                <w:sz w:val="20"/>
                <w:szCs w:val="20"/>
                <w:lang w:eastAsia="ru-RU"/>
              </w:rPr>
              <w:t>договор реализации прав (требований) заключается между Кредитором и лицом, подавшим единственную заявку на участие в торговой процедуре по начальной цене продажи без проведения торгов (аукциона), если указанная заявка соответствует требованиям и условиям, предусмотренными торговой (аукционной) документацией, при наличии согласия единственного участника на заключение договора уступки прав (требований) по начальной цене продажи.</w:t>
            </w:r>
          </w:p>
          <w:p w14:paraId="7A5B7555"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Если Победитель Торговой процедуры в установленный срок не подпишет Договор реализации прав (требований), Кредитор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21B14401"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случае не заключения / 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tc>
      </w:tr>
    </w:tbl>
    <w:p w14:paraId="626AED9C"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B2A52B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1B2FBA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A6E48E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3F0C2ED"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672F09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284995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3FA5E5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470205F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3ACF209"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CCE1A6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9D8118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1242FCB"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A5AAAA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351F02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97620E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3D9A5A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FB58A3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283DB1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779A26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05926F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7386C68"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AA39EB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20D5AAE"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55C8A8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A3AEAD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14FB10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947A74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CE9E034"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34B23AE"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4A4763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7457278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E94CEFF"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DD5DBD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05F7A5B"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92C7E0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342C5BD6"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A84377">
        <w:rPr>
          <w:rFonts w:ascii="Times New Roman" w:eastAsia="Times New Roman" w:hAnsi="Times New Roman" w:cs="Times New Roman"/>
          <w:sz w:val="24"/>
          <w:szCs w:val="24"/>
        </w:rPr>
        <w:t>1</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34CBCE61" w14:textId="77777777" w:rsidR="00A16DD0" w:rsidRPr="00A16DD0" w:rsidRDefault="00A16DD0" w:rsidP="00A16DD0">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E6704AB" w14:textId="77777777" w:rsidR="00822A3B" w:rsidRPr="00AE15C3" w:rsidRDefault="00822A3B" w:rsidP="00822A3B">
      <w:pPr>
        <w:widowControl w:val="0"/>
        <w:spacing w:after="120" w:line="240" w:lineRule="auto"/>
        <w:jc w:val="both"/>
        <w:rPr>
          <w:rFonts w:ascii="Times New Roman" w:hAnsi="Times New Roman" w:cs="Times New Roman"/>
          <w:b/>
          <w:sz w:val="24"/>
          <w:szCs w:val="24"/>
        </w:rPr>
      </w:pPr>
      <w:r w:rsidRPr="00AE15C3">
        <w:rPr>
          <w:rFonts w:ascii="Times New Roman" w:hAnsi="Times New Roman" w:cs="Times New Roman"/>
          <w:b/>
          <w:sz w:val="24"/>
          <w:szCs w:val="24"/>
        </w:rPr>
        <w:t>Документы/ судебные акты (основания), права (требования) по которым уступаются</w:t>
      </w:r>
    </w:p>
    <w:p w14:paraId="312AF9C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№126300/0041-8/1 от 17.09.2012, заключенный с ООО «Приморский АПХ» (с учетом изменений и дополнений);</w:t>
      </w:r>
    </w:p>
    <w:p w14:paraId="58BDF39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№126300/0041-8/2 от 17.09.2012,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0A375BC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№126300/0041-9 от 17.09.2012, заключенный с Деркачем Сергеем Павловичем (с учетом изменений и дополнений); </w:t>
      </w:r>
    </w:p>
    <w:p w14:paraId="08C7917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№126300/0041-17/6 о залоге доли в уставном капитале от 25.09.2012, залогодатель - ООО «Приморский АПХ», согласно которому в залог передана доля в уставном капитале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в размере 90,9%.</w:t>
      </w:r>
    </w:p>
    <w:p w14:paraId="6B237AD5"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B2C34F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№126300/0051-8/1 от 19.11.2012, заключенный с ООО «Приморский АПХ» (с учетом изменений и дополнений);</w:t>
      </w:r>
    </w:p>
    <w:p w14:paraId="79F8BDA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№126300/0051-8/2 от 19.11.2012,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5691566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№126300/0051-9 от 19.11.2012, заключенный с Деркачем Сергеем Павловичем (с учетом изменений и дополнений);</w:t>
      </w:r>
    </w:p>
    <w:p w14:paraId="20ADD058"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71E88A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№126300/0052-8/1 от 19.11.2012, заключенный с ООО «Приморский АПХ» (с учетом изменений и дополнений);</w:t>
      </w:r>
    </w:p>
    <w:p w14:paraId="796D297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№126300/0052-8/2 от 19.11.2012,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6BDD6A7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№126300/0052-9 от 19.11.2012, заключенный с Деркачем Сергеем Павловичем (с учетом изменений и дополнений);</w:t>
      </w:r>
    </w:p>
    <w:p w14:paraId="2849363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№126300/0052-17/6 о залоге доли в уставном капитале от 26.11.2012, залогодатель - ООО «Приморский АПХ», согласно которому в залог передана доля в уставном капитале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в размере 90,9% (обеспечивает и договор №126300/0051 от 19.11.2012).</w:t>
      </w:r>
    </w:p>
    <w:p w14:paraId="1BB18245"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03DF63F1"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№126300/0038-16-8/1 от 01.10.2012, заключенный с ООО «Приморский АПХ» (с учетом изменений и дополнений);</w:t>
      </w:r>
    </w:p>
    <w:p w14:paraId="2C09C3F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№126300/0038-16-8/2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0DB04D34"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№126300/0038-16-9 от 01.10.2012, заключенный с Деркачем Сергеем Павловичем (с учетом изменений и дополнений); </w:t>
      </w:r>
    </w:p>
    <w:p w14:paraId="3F8E6F4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залога доли в уставном капитале №126300/0038-16-17/6 от 17.10.2012, заключенный с ООО «Приморский АПХ»;</w:t>
      </w:r>
    </w:p>
    <w:p w14:paraId="564FB0C9"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A3DFF7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№126300/0039-16-8/1 от 01.10.2012, заключенный с ООО «Приморский АПХ» (с учетом изменений и дополнений);</w:t>
      </w:r>
    </w:p>
    <w:p w14:paraId="477F2A8A"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№126300/0039-16-8/2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748FB89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№126300/0039-16-9 от 01.10.2012, заключенный с Деркачем Сергеем Павловичем (с учетом изменений и дополнений);</w:t>
      </w:r>
    </w:p>
    <w:p w14:paraId="48A94522"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20CDFFE5"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№126300/0040-16-8/1 от 01.10.2012, заключенный с ООО «Приморский АПХ» (с учетом изменений и дополнений);</w:t>
      </w:r>
    </w:p>
    <w:p w14:paraId="19DEC62A"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№126300/0040-16-8/2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12650829"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№126300/0040-16-9 от 01.10.2012, заключенный с Деркачем Сергеем Павловичем (с учетом изменений и дополнений); </w:t>
      </w:r>
    </w:p>
    <w:p w14:paraId="48F6CAA3"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3EC89C7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№136300/0048-8/1 от 23.12.2013, заключенный с ООО «Приморский АПХ»;</w:t>
      </w:r>
    </w:p>
    <w:p w14:paraId="3127657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№136300/0048-8/2 от 23.12.2013,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-Агро»;</w:t>
      </w:r>
    </w:p>
    <w:p w14:paraId="4F6D213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№136300/0048-9 от 23.12.2013, заключенный с Деркачем Сергеем Павловичем;</w:t>
      </w:r>
    </w:p>
    <w:p w14:paraId="28A0D6D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№136300/0048-17/4 залога доли в уставном капитале от 21.01.2014, заключенный с ООО «Приморский АПХ (подлежит реализации в исполнительном производстве).</w:t>
      </w:r>
    </w:p>
    <w:p w14:paraId="3D5D9F23"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BAED6A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Исполнительные листы ФС № 033170038, ФС № 033170039, ФС № 036473792, выданные в отношении ООО «Приморский АПХ».</w:t>
      </w:r>
    </w:p>
    <w:p w14:paraId="0D6ED0A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Исполнительные листы ФС № 024560696, ФС № 036473791, ФС № 023519737 выданные в отношен</w:t>
      </w:r>
      <w:proofErr w:type="gramStart"/>
      <w:r w:rsidRPr="00DD149F">
        <w:rPr>
          <w:rFonts w:ascii="Times New Roman" w:hAnsi="Times New Roman" w:cs="Times New Roman"/>
          <w:sz w:val="24"/>
          <w:szCs w:val="24"/>
        </w:rPr>
        <w:t>ии ООО</w:t>
      </w:r>
      <w:proofErr w:type="gramEnd"/>
      <w:r w:rsidRPr="00DD149F">
        <w:rPr>
          <w:rFonts w:ascii="Times New Roman" w:hAnsi="Times New Roman" w:cs="Times New Roman"/>
          <w:sz w:val="24"/>
          <w:szCs w:val="24"/>
        </w:rPr>
        <w:t xml:space="preserve">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w:t>
      </w:r>
    </w:p>
    <w:p w14:paraId="6F47E27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Ростовской области от 22.08.2018 по делу № А53-20277/2018 о признании Деркача С.П. банкротом;</w:t>
      </w:r>
    </w:p>
    <w:p w14:paraId="33C8183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Определение Арбитражного суда Ростовской области от 09.10.2018 по делу </w:t>
      </w:r>
    </w:p>
    <w:p w14:paraId="1E5500B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А53-20277/2018 о включении требований АО «Россельхозбанк» в третью очередь реестра требований кредиторов Деркача С.П.;</w:t>
      </w:r>
    </w:p>
    <w:p w14:paraId="3E09626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города Москвы от 15.02.2018 по делу №А40-212421/2017;</w:t>
      </w:r>
    </w:p>
    <w:p w14:paraId="091178F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города Москвы от 15.03.2019 по делу № А40-30447/19-55-244.</w:t>
      </w:r>
    </w:p>
    <w:p w14:paraId="7E5A6A40"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6DAB273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№3 от 09.11.2017, на сумму 12 000 руб.;</w:t>
      </w:r>
    </w:p>
    <w:p w14:paraId="5A0D311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№4 от 09.11.2017, на сумму 30 000 руб.;</w:t>
      </w:r>
    </w:p>
    <w:p w14:paraId="472128C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№6 от 09.11.2017, на сумму 200 000 руб.;</w:t>
      </w:r>
    </w:p>
    <w:p w14:paraId="5E2649E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№5 от 09.11.2017, на сумму 60 000 руб.;</w:t>
      </w:r>
    </w:p>
    <w:p w14:paraId="7DEF4863"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№3 от 23.11.2017, на сумму 60 000 руб.;</w:t>
      </w:r>
    </w:p>
    <w:p w14:paraId="5FB8F3C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Копия платёжного поручения № 300 от 06.10.2021, на сумму 3 000 руб.; </w:t>
      </w:r>
    </w:p>
    <w:p w14:paraId="556BFB45"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Копия платёжного поручения № 301 от 18.02.2022, на сумму 3 000 руб. </w:t>
      </w:r>
    </w:p>
    <w:p w14:paraId="2A935CD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№6 от 29.01.2019, на сумму 175 960 руб.</w:t>
      </w:r>
    </w:p>
    <w:p w14:paraId="725D3E41"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7E2A2C8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Передаются копии исполнительных листов.</w:t>
      </w:r>
    </w:p>
    <w:p w14:paraId="32FA82D2"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F79750D" w14:textId="77777777" w:rsidR="00822A3B" w:rsidRPr="00AE15C3"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Перечень договоров/ судебных актов (основания), права (требования) по которым уступаются уточняется на дату заключения Договора.</w:t>
      </w:r>
    </w:p>
    <w:p w14:paraId="018C477F" w14:textId="77777777" w:rsidR="00822A3B" w:rsidRPr="00AE15C3" w:rsidRDefault="00822A3B" w:rsidP="00822A3B">
      <w:pPr>
        <w:widowControl w:val="0"/>
        <w:spacing w:after="0" w:line="240" w:lineRule="auto"/>
        <w:jc w:val="both"/>
        <w:rPr>
          <w:rFonts w:ascii="Times New Roman" w:hAnsi="Times New Roman" w:cs="Times New Roman"/>
          <w:sz w:val="24"/>
          <w:szCs w:val="24"/>
        </w:rPr>
      </w:pPr>
    </w:p>
    <w:p w14:paraId="7D9F8975"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6C6941CB"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1D0DEA88"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2175A87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9CDDA8B"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945C82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51B9EA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A393B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1669BF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79127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7C635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A040A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8186B4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BD748E5"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D146072"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1C4B494"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250705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A592A68" w14:textId="77777777" w:rsidR="004C657F" w:rsidRDefault="004C657F"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2B36194" w14:textId="77777777" w:rsidR="00987798" w:rsidRDefault="0098779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F755A7A"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36F18B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2</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5196448" w14:textId="77777777" w:rsidR="004C657F" w:rsidRDefault="004C657F"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4947394F"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4C657F">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5508B8">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FF472" w14:textId="77777777" w:rsidR="005508B8" w:rsidRDefault="005508B8" w:rsidP="00394896">
      <w:pPr>
        <w:spacing w:after="0" w:line="240" w:lineRule="auto"/>
      </w:pPr>
      <w:r>
        <w:separator/>
      </w:r>
    </w:p>
  </w:endnote>
  <w:endnote w:type="continuationSeparator" w:id="0">
    <w:p w14:paraId="43F5C7BA" w14:textId="77777777" w:rsidR="005508B8" w:rsidRDefault="005508B8"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5123E" w14:textId="77777777" w:rsidR="005508B8" w:rsidRDefault="005508B8" w:rsidP="00394896">
      <w:pPr>
        <w:spacing w:after="0" w:line="240" w:lineRule="auto"/>
      </w:pPr>
      <w:r>
        <w:separator/>
      </w:r>
    </w:p>
  </w:footnote>
  <w:footnote w:type="continuationSeparator" w:id="0">
    <w:p w14:paraId="3CB105F1" w14:textId="77777777" w:rsidR="005508B8" w:rsidRDefault="005508B8"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B63D77"/>
    <w:multiLevelType w:val="hybridMultilevel"/>
    <w:tmpl w:val="0CC8ACEE"/>
    <w:lvl w:ilvl="0" w:tplc="2AF4616E">
      <w:start w:val="58"/>
      <w:numFmt w:val="decimal"/>
      <w:lvlText w:val="%1)"/>
      <w:lvlJc w:val="left"/>
      <w:pPr>
        <w:ind w:left="605" w:hanging="3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BF32A8"/>
    <w:multiLevelType w:val="hybridMultilevel"/>
    <w:tmpl w:val="AC0CC85C"/>
    <w:numStyleLink w:val="23"/>
  </w:abstractNum>
  <w:abstractNum w:abstractNumId="12">
    <w:nsid w:val="5DB40B1F"/>
    <w:multiLevelType w:val="hybridMultilevel"/>
    <w:tmpl w:val="AC0CC85C"/>
    <w:numStyleLink w:val="23"/>
  </w:abstractNum>
  <w:abstractNum w:abstractNumId="13">
    <w:nsid w:val="72905106"/>
    <w:multiLevelType w:val="hybridMultilevel"/>
    <w:tmpl w:val="15C0D5C2"/>
    <w:lvl w:ilvl="0" w:tplc="BCD61400">
      <w:start w:val="1"/>
      <w:numFmt w:val="bullet"/>
      <w:lvlText w:val=""/>
      <w:lvlJc w:val="left"/>
      <w:pPr>
        <w:ind w:left="927"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4">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DF2470"/>
    <w:multiLevelType w:val="hybridMultilevel"/>
    <w:tmpl w:val="85DA5E1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14"/>
  </w:num>
  <w:num w:numId="5">
    <w:abstractNumId w:val="3"/>
  </w:num>
  <w:num w:numId="6">
    <w:abstractNumId w:val="10"/>
  </w:num>
  <w:num w:numId="7">
    <w:abstractNumId w:val="7"/>
  </w:num>
  <w:num w:numId="8">
    <w:abstractNumId w:val="17"/>
  </w:num>
  <w:num w:numId="9">
    <w:abstractNumId w:val="1"/>
  </w:num>
  <w:num w:numId="10">
    <w:abstractNumId w:val="2"/>
  </w:num>
  <w:num w:numId="11">
    <w:abstractNumId w:val="6"/>
  </w:num>
  <w:num w:numId="12">
    <w:abstractNumId w:val="0"/>
  </w:num>
  <w:num w:numId="13">
    <w:abstractNumId w:val="9"/>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8"/>
  </w:num>
  <w:num w:numId="17">
    <w:abstractNumId w:val="12"/>
  </w:num>
  <w:num w:numId="18">
    <w:abstractNumId w:val="11"/>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3CFE"/>
    <w:rsid w:val="00034889"/>
    <w:rsid w:val="0006704D"/>
    <w:rsid w:val="000716EC"/>
    <w:rsid w:val="00080E32"/>
    <w:rsid w:val="000A694E"/>
    <w:rsid w:val="000B0297"/>
    <w:rsid w:val="000B1838"/>
    <w:rsid w:val="000C4D01"/>
    <w:rsid w:val="000E0D19"/>
    <w:rsid w:val="0011543E"/>
    <w:rsid w:val="00125751"/>
    <w:rsid w:val="00126EE2"/>
    <w:rsid w:val="0013020C"/>
    <w:rsid w:val="0017345F"/>
    <w:rsid w:val="00183291"/>
    <w:rsid w:val="001B3FEB"/>
    <w:rsid w:val="001C6518"/>
    <w:rsid w:val="001D63E5"/>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73CEE"/>
    <w:rsid w:val="0037669B"/>
    <w:rsid w:val="00385523"/>
    <w:rsid w:val="00394896"/>
    <w:rsid w:val="00396200"/>
    <w:rsid w:val="003B6F40"/>
    <w:rsid w:val="003F7FD0"/>
    <w:rsid w:val="00404133"/>
    <w:rsid w:val="00414FD9"/>
    <w:rsid w:val="004166D5"/>
    <w:rsid w:val="004223EC"/>
    <w:rsid w:val="00444ED5"/>
    <w:rsid w:val="004567F3"/>
    <w:rsid w:val="00474B72"/>
    <w:rsid w:val="00485A85"/>
    <w:rsid w:val="004A3CCD"/>
    <w:rsid w:val="004C657F"/>
    <w:rsid w:val="004E6985"/>
    <w:rsid w:val="00501E09"/>
    <w:rsid w:val="0053167B"/>
    <w:rsid w:val="00531B31"/>
    <w:rsid w:val="005508B8"/>
    <w:rsid w:val="005559F8"/>
    <w:rsid w:val="00560670"/>
    <w:rsid w:val="00567204"/>
    <w:rsid w:val="00582D9D"/>
    <w:rsid w:val="0058394C"/>
    <w:rsid w:val="005B4E46"/>
    <w:rsid w:val="006161D4"/>
    <w:rsid w:val="006251DA"/>
    <w:rsid w:val="006377B6"/>
    <w:rsid w:val="00656AF6"/>
    <w:rsid w:val="00672DDF"/>
    <w:rsid w:val="00703144"/>
    <w:rsid w:val="00713479"/>
    <w:rsid w:val="00742664"/>
    <w:rsid w:val="00763F47"/>
    <w:rsid w:val="007755D3"/>
    <w:rsid w:val="007A0333"/>
    <w:rsid w:val="007D2BBE"/>
    <w:rsid w:val="0080093C"/>
    <w:rsid w:val="008014EA"/>
    <w:rsid w:val="00803564"/>
    <w:rsid w:val="00822A3B"/>
    <w:rsid w:val="00852C8F"/>
    <w:rsid w:val="0086749F"/>
    <w:rsid w:val="0087209A"/>
    <w:rsid w:val="0088765B"/>
    <w:rsid w:val="00891297"/>
    <w:rsid w:val="008B02C5"/>
    <w:rsid w:val="008B5EE0"/>
    <w:rsid w:val="008C6965"/>
    <w:rsid w:val="00915091"/>
    <w:rsid w:val="009378FE"/>
    <w:rsid w:val="00940271"/>
    <w:rsid w:val="00987798"/>
    <w:rsid w:val="009B0FF0"/>
    <w:rsid w:val="009B458B"/>
    <w:rsid w:val="009C48D0"/>
    <w:rsid w:val="009D2942"/>
    <w:rsid w:val="009F33AC"/>
    <w:rsid w:val="009F47F6"/>
    <w:rsid w:val="00A03A0D"/>
    <w:rsid w:val="00A16DD0"/>
    <w:rsid w:val="00A65373"/>
    <w:rsid w:val="00A72E8B"/>
    <w:rsid w:val="00A81494"/>
    <w:rsid w:val="00A84377"/>
    <w:rsid w:val="00A844C2"/>
    <w:rsid w:val="00A92839"/>
    <w:rsid w:val="00A9455E"/>
    <w:rsid w:val="00A959FA"/>
    <w:rsid w:val="00A95C21"/>
    <w:rsid w:val="00AA275D"/>
    <w:rsid w:val="00AA75A1"/>
    <w:rsid w:val="00AB3017"/>
    <w:rsid w:val="00AE2B6D"/>
    <w:rsid w:val="00AF6D19"/>
    <w:rsid w:val="00B003F1"/>
    <w:rsid w:val="00B24559"/>
    <w:rsid w:val="00B24BD1"/>
    <w:rsid w:val="00B61CEF"/>
    <w:rsid w:val="00B72DD8"/>
    <w:rsid w:val="00B874C2"/>
    <w:rsid w:val="00B95483"/>
    <w:rsid w:val="00B95EEF"/>
    <w:rsid w:val="00BB3393"/>
    <w:rsid w:val="00C0131E"/>
    <w:rsid w:val="00C028BE"/>
    <w:rsid w:val="00C17ED9"/>
    <w:rsid w:val="00C27770"/>
    <w:rsid w:val="00C34CDA"/>
    <w:rsid w:val="00C5028E"/>
    <w:rsid w:val="00C93582"/>
    <w:rsid w:val="00C94863"/>
    <w:rsid w:val="00CD5E2F"/>
    <w:rsid w:val="00D27770"/>
    <w:rsid w:val="00D31266"/>
    <w:rsid w:val="00D529AB"/>
    <w:rsid w:val="00D71BF8"/>
    <w:rsid w:val="00D81024"/>
    <w:rsid w:val="00D85C68"/>
    <w:rsid w:val="00DD66CE"/>
    <w:rsid w:val="00DE1354"/>
    <w:rsid w:val="00DE2D26"/>
    <w:rsid w:val="00E00276"/>
    <w:rsid w:val="00E014ED"/>
    <w:rsid w:val="00E12A8A"/>
    <w:rsid w:val="00E22F6C"/>
    <w:rsid w:val="00E32123"/>
    <w:rsid w:val="00E40B0F"/>
    <w:rsid w:val="00E56ECA"/>
    <w:rsid w:val="00E65274"/>
    <w:rsid w:val="00E716C2"/>
    <w:rsid w:val="00E80180"/>
    <w:rsid w:val="00E822C7"/>
    <w:rsid w:val="00EA4ED2"/>
    <w:rsid w:val="00ED68FB"/>
    <w:rsid w:val="00EF0B79"/>
    <w:rsid w:val="00F03757"/>
    <w:rsid w:val="00F24791"/>
    <w:rsid w:val="00F31C3C"/>
    <w:rsid w:val="00F400F4"/>
    <w:rsid w:val="00F67DB1"/>
    <w:rsid w:val="00F829ED"/>
    <w:rsid w:val="00F85FBE"/>
    <w:rsid w:val="00FB1ECF"/>
    <w:rsid w:val="00FB4854"/>
    <w:rsid w:val="00FC791D"/>
    <w:rsid w:val="00FD67E7"/>
    <w:rsid w:val="00FE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10350</Words>
  <Characters>59000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3</cp:revision>
  <dcterms:created xsi:type="dcterms:W3CDTF">2024-04-12T13:54:00Z</dcterms:created>
  <dcterms:modified xsi:type="dcterms:W3CDTF">2024-04-12T14:26:00Z</dcterms:modified>
</cp:coreProperties>
</file>