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4CB0E" w14:textId="77777777" w:rsidR="009B0FF0" w:rsidRDefault="009B0FF0" w:rsidP="002D1AF5">
      <w:pPr>
        <w:keepNext/>
        <w:keepLines/>
        <w:spacing w:after="0" w:line="240" w:lineRule="auto"/>
        <w:jc w:val="center"/>
        <w:rPr>
          <w:rFonts w:ascii="Times New Roman" w:eastAsia="Times New Roman" w:hAnsi="Times New Roman" w:cs="Times New Roman"/>
          <w:b/>
          <w:bCs/>
          <w:sz w:val="32"/>
          <w:szCs w:val="32"/>
          <w:lang w:eastAsia="ru-RU"/>
        </w:rPr>
      </w:pPr>
    </w:p>
    <w:p w14:paraId="5087C9F2" w14:textId="77777777" w:rsidR="00394896" w:rsidRPr="00394896" w:rsidRDefault="00394896" w:rsidP="002D1AF5">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66C8B0FD" w14:textId="77777777" w:rsidR="00BF1D65" w:rsidRDefault="00394896" w:rsidP="009677D0">
      <w:pPr>
        <w:keepNext/>
        <w:keepLines/>
        <w:spacing w:after="0" w:line="240" w:lineRule="auto"/>
        <w:jc w:val="both"/>
      </w:pPr>
      <w:proofErr w:type="gramStart"/>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BF1D65">
        <w:rPr>
          <w:rFonts w:ascii="Times New Roman" w:hAnsi="Times New Roman" w:cs="Times New Roman"/>
          <w:bCs/>
          <w:sz w:val="24"/>
          <w:szCs w:val="24"/>
        </w:rPr>
        <w:t>право заключения договора купли-продажи имущества, находящегося в собственности АО «</w:t>
      </w:r>
      <w:proofErr w:type="spellStart"/>
      <w:r w:rsidR="00BF1D65">
        <w:rPr>
          <w:rFonts w:ascii="Times New Roman" w:hAnsi="Times New Roman" w:cs="Times New Roman"/>
          <w:bCs/>
          <w:sz w:val="24"/>
          <w:szCs w:val="24"/>
        </w:rPr>
        <w:t>Россельхозбанк</w:t>
      </w:r>
      <w:proofErr w:type="spellEnd"/>
      <w:r w:rsidR="00BF1D65">
        <w:rPr>
          <w:rFonts w:ascii="Times New Roman" w:hAnsi="Times New Roman" w:cs="Times New Roman"/>
          <w:bCs/>
          <w:sz w:val="24"/>
          <w:szCs w:val="24"/>
        </w:rPr>
        <w:t>» (Ростовский Регионал</w:t>
      </w:r>
      <w:r w:rsidR="00BF1D65">
        <w:rPr>
          <w:rFonts w:ascii="Times New Roman" w:hAnsi="Times New Roman" w:cs="Times New Roman"/>
          <w:bCs/>
          <w:sz w:val="24"/>
          <w:szCs w:val="24"/>
        </w:rPr>
        <w:t>ьный филиал АО «</w:t>
      </w:r>
      <w:proofErr w:type="spellStart"/>
      <w:r w:rsidR="00BF1D65">
        <w:rPr>
          <w:rFonts w:ascii="Times New Roman" w:hAnsi="Times New Roman" w:cs="Times New Roman"/>
          <w:bCs/>
          <w:sz w:val="24"/>
          <w:szCs w:val="24"/>
        </w:rPr>
        <w:t>Россельхозбанк</w:t>
      </w:r>
      <w:proofErr w:type="spellEnd"/>
      <w:r w:rsidR="00BF1D65">
        <w:rPr>
          <w:rFonts w:ascii="Times New Roman" w:hAnsi="Times New Roman" w:cs="Times New Roman"/>
          <w:bCs/>
          <w:sz w:val="24"/>
          <w:szCs w:val="24"/>
        </w:rPr>
        <w:t>».</w:t>
      </w:r>
      <w:r w:rsidR="00BF1D65" w:rsidRPr="00BF1D65">
        <w:t xml:space="preserve"> </w:t>
      </w:r>
      <w:proofErr w:type="gramEnd"/>
    </w:p>
    <w:p w14:paraId="59A182E9" w14:textId="3C3AD026" w:rsidR="009677D0" w:rsidRDefault="00BF1D65" w:rsidP="009677D0">
      <w:pPr>
        <w:keepNext/>
        <w:keepLines/>
        <w:spacing w:after="0" w:line="240" w:lineRule="auto"/>
        <w:jc w:val="both"/>
        <w:rPr>
          <w:rFonts w:ascii="Times New Roman" w:hAnsi="Times New Roman" w:cs="Times New Roman"/>
          <w:bCs/>
          <w:sz w:val="24"/>
          <w:szCs w:val="24"/>
        </w:rPr>
      </w:pPr>
      <w:r w:rsidRPr="00BF1D65">
        <w:rPr>
          <w:rFonts w:ascii="Times New Roman" w:hAnsi="Times New Roman" w:cs="Times New Roman"/>
          <w:bCs/>
          <w:sz w:val="24"/>
          <w:szCs w:val="24"/>
        </w:rPr>
        <w:t xml:space="preserve">Жилой дом площадью 77,1 </w:t>
      </w:r>
      <w:proofErr w:type="spellStart"/>
      <w:r w:rsidRPr="00BF1D65">
        <w:rPr>
          <w:rFonts w:ascii="Times New Roman" w:hAnsi="Times New Roman" w:cs="Times New Roman"/>
          <w:bCs/>
          <w:sz w:val="24"/>
          <w:szCs w:val="24"/>
        </w:rPr>
        <w:t>кв.м</w:t>
      </w:r>
      <w:proofErr w:type="spellEnd"/>
      <w:r w:rsidRPr="00BF1D65">
        <w:rPr>
          <w:rFonts w:ascii="Times New Roman" w:hAnsi="Times New Roman" w:cs="Times New Roman"/>
          <w:bCs/>
          <w:sz w:val="24"/>
          <w:szCs w:val="24"/>
        </w:rPr>
        <w:t xml:space="preserve">. Адрес: Республика Калмыкия, г. Элиста, ул. 9-я </w:t>
      </w:r>
      <w:proofErr w:type="spellStart"/>
      <w:r w:rsidRPr="00BF1D65">
        <w:rPr>
          <w:rFonts w:ascii="Times New Roman" w:hAnsi="Times New Roman" w:cs="Times New Roman"/>
          <w:bCs/>
          <w:sz w:val="24"/>
          <w:szCs w:val="24"/>
        </w:rPr>
        <w:t>Северозападная</w:t>
      </w:r>
      <w:proofErr w:type="spellEnd"/>
      <w:r w:rsidRPr="00BF1D65">
        <w:rPr>
          <w:rFonts w:ascii="Times New Roman" w:hAnsi="Times New Roman" w:cs="Times New Roman"/>
          <w:bCs/>
          <w:sz w:val="24"/>
          <w:szCs w:val="24"/>
        </w:rPr>
        <w:t xml:space="preserve">, д. 11. Кадастровый номер: 08:14:030111:181 и земельный участок площадью 660 +/- 9 </w:t>
      </w:r>
      <w:proofErr w:type="spellStart"/>
      <w:r w:rsidRPr="00BF1D65">
        <w:rPr>
          <w:rFonts w:ascii="Times New Roman" w:hAnsi="Times New Roman" w:cs="Times New Roman"/>
          <w:bCs/>
          <w:sz w:val="24"/>
          <w:szCs w:val="24"/>
        </w:rPr>
        <w:t>кв.м</w:t>
      </w:r>
      <w:proofErr w:type="spellEnd"/>
      <w:r w:rsidRPr="00BF1D65">
        <w:rPr>
          <w:rFonts w:ascii="Times New Roman" w:hAnsi="Times New Roman" w:cs="Times New Roman"/>
          <w:bCs/>
          <w:sz w:val="24"/>
          <w:szCs w:val="24"/>
        </w:rPr>
        <w:t xml:space="preserve">. Категория земель: земли населенных пунктов, для строительства индивидуального жилого дома. Адрес: Республика Калмыкия, г.  Элиста, ул. 9-я </w:t>
      </w:r>
      <w:proofErr w:type="spellStart"/>
      <w:r w:rsidRPr="00BF1D65">
        <w:rPr>
          <w:rFonts w:ascii="Times New Roman" w:hAnsi="Times New Roman" w:cs="Times New Roman"/>
          <w:bCs/>
          <w:sz w:val="24"/>
          <w:szCs w:val="24"/>
        </w:rPr>
        <w:t>Северозападная</w:t>
      </w:r>
      <w:proofErr w:type="spellEnd"/>
      <w:r w:rsidRPr="00BF1D65">
        <w:rPr>
          <w:rFonts w:ascii="Times New Roman" w:hAnsi="Times New Roman" w:cs="Times New Roman"/>
          <w:bCs/>
          <w:sz w:val="24"/>
          <w:szCs w:val="24"/>
        </w:rPr>
        <w:t>, д. 11</w:t>
      </w:r>
    </w:p>
    <w:p w14:paraId="09A4A0B7" w14:textId="77777777" w:rsidR="004B5AED" w:rsidRDefault="004B5AED" w:rsidP="009677D0">
      <w:pPr>
        <w:keepNext/>
        <w:keepLines/>
        <w:spacing w:after="0" w:line="240" w:lineRule="auto"/>
        <w:jc w:val="both"/>
        <w:rPr>
          <w:rFonts w:ascii="Times New Roman" w:hAnsi="Times New Roman" w:cs="Times New Roman"/>
          <w:bCs/>
          <w:sz w:val="24"/>
          <w:szCs w:val="24"/>
        </w:rPr>
      </w:pPr>
    </w:p>
    <w:p w14:paraId="2DC7E6DD" w14:textId="680D19BE" w:rsidR="00394896" w:rsidRPr="00394896" w:rsidRDefault="00394896" w:rsidP="009677D0">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Форма проведения торговой процедуры</w:t>
      </w:r>
      <w:r w:rsidRPr="00394896">
        <w:rPr>
          <w:rFonts w:ascii="Times New Roman" w:eastAsia="Times New Roman" w:hAnsi="Times New Roman" w:cs="Times New Roman"/>
          <w:sz w:val="24"/>
          <w:szCs w:val="24"/>
          <w:lang w:eastAsia="ru-RU"/>
        </w:rPr>
        <w:t>: аукцион «на понижение»</w:t>
      </w:r>
    </w:p>
    <w:p w14:paraId="68F08260" w14:textId="77777777" w:rsidR="00394896" w:rsidRPr="00394896"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54BE5279" w:rsidR="00394896" w:rsidRPr="00394896" w:rsidRDefault="00394896" w:rsidP="002D1AF5">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Срок проведения торговой процедуры</w:t>
      </w:r>
      <w:r w:rsidRPr="00394896">
        <w:rPr>
          <w:rFonts w:ascii="Times New Roman" w:eastAsia="Times New Roman" w:hAnsi="Times New Roman" w:cs="Times New Roman"/>
          <w:sz w:val="24"/>
          <w:szCs w:val="24"/>
          <w:lang w:eastAsia="ru-RU"/>
        </w:rPr>
        <w:t xml:space="preserve">: </w:t>
      </w:r>
      <w:r w:rsidR="006251DA">
        <w:rPr>
          <w:rFonts w:ascii="Times New Roman" w:eastAsia="Times New Roman" w:hAnsi="Times New Roman" w:cs="Times New Roman"/>
          <w:sz w:val="24"/>
          <w:szCs w:val="24"/>
          <w:lang w:eastAsia="ru-RU"/>
        </w:rPr>
        <w:t xml:space="preserve">с </w:t>
      </w:r>
      <w:r w:rsidRPr="00394896">
        <w:rPr>
          <w:rFonts w:ascii="Times New Roman" w:eastAsia="Times New Roman" w:hAnsi="Times New Roman" w:cs="Times New Roman"/>
          <w:sz w:val="24"/>
          <w:szCs w:val="24"/>
          <w:lang w:eastAsia="ru-RU"/>
        </w:rPr>
        <w:t>«</w:t>
      </w:r>
      <w:r w:rsidR="00D5595E">
        <w:rPr>
          <w:rFonts w:ascii="Times New Roman" w:eastAsia="Times New Roman" w:hAnsi="Times New Roman" w:cs="Times New Roman"/>
          <w:sz w:val="24"/>
          <w:szCs w:val="24"/>
          <w:lang w:eastAsia="ru-RU"/>
        </w:rPr>
        <w:t>2</w:t>
      </w:r>
      <w:r w:rsidR="004B5AED">
        <w:rPr>
          <w:rFonts w:ascii="Times New Roman" w:eastAsia="Times New Roman" w:hAnsi="Times New Roman" w:cs="Times New Roman"/>
          <w:sz w:val="24"/>
          <w:szCs w:val="24"/>
          <w:lang w:eastAsia="ru-RU"/>
        </w:rPr>
        <w:t>2</w:t>
      </w:r>
      <w:r w:rsidRPr="00394896">
        <w:rPr>
          <w:rFonts w:ascii="Times New Roman" w:eastAsia="Times New Roman" w:hAnsi="Times New Roman" w:cs="Times New Roman"/>
          <w:sz w:val="24"/>
          <w:szCs w:val="24"/>
          <w:lang w:eastAsia="ru-RU"/>
        </w:rPr>
        <w:t xml:space="preserve">» </w:t>
      </w:r>
      <w:r w:rsidR="004B5AED">
        <w:rPr>
          <w:rFonts w:ascii="Times New Roman" w:eastAsia="Times New Roman" w:hAnsi="Times New Roman" w:cs="Times New Roman"/>
          <w:sz w:val="24"/>
          <w:szCs w:val="24"/>
          <w:lang w:eastAsia="ru-RU"/>
        </w:rPr>
        <w:t xml:space="preserve">апреля </w:t>
      </w:r>
      <w:r w:rsidRPr="00394896">
        <w:rPr>
          <w:rFonts w:ascii="Times New Roman" w:eastAsia="Times New Roman" w:hAnsi="Times New Roman" w:cs="Times New Roman"/>
          <w:sz w:val="24"/>
          <w:szCs w:val="24"/>
          <w:lang w:eastAsia="ru-RU"/>
        </w:rPr>
        <w:t>202</w:t>
      </w:r>
      <w:r w:rsidR="001C33C1">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 xml:space="preserve"> по «</w:t>
      </w:r>
      <w:r w:rsidR="00D5595E">
        <w:rPr>
          <w:rFonts w:ascii="Times New Roman" w:eastAsia="Times New Roman" w:hAnsi="Times New Roman" w:cs="Times New Roman"/>
          <w:sz w:val="24"/>
          <w:szCs w:val="24"/>
          <w:lang w:eastAsia="ru-RU"/>
        </w:rPr>
        <w:t>2</w:t>
      </w:r>
      <w:r w:rsidR="004B5AED">
        <w:rPr>
          <w:rFonts w:ascii="Times New Roman" w:eastAsia="Times New Roman" w:hAnsi="Times New Roman" w:cs="Times New Roman"/>
          <w:sz w:val="24"/>
          <w:szCs w:val="24"/>
          <w:lang w:eastAsia="ru-RU"/>
        </w:rPr>
        <w:t>7</w:t>
      </w:r>
      <w:r w:rsidRPr="00394896">
        <w:rPr>
          <w:rFonts w:ascii="Times New Roman" w:eastAsia="Times New Roman" w:hAnsi="Times New Roman" w:cs="Times New Roman"/>
          <w:sz w:val="24"/>
          <w:szCs w:val="24"/>
          <w:lang w:eastAsia="ru-RU"/>
        </w:rPr>
        <w:t xml:space="preserve">» </w:t>
      </w:r>
      <w:r w:rsidR="004B5AED">
        <w:rPr>
          <w:rFonts w:ascii="Times New Roman" w:eastAsia="Times New Roman" w:hAnsi="Times New Roman" w:cs="Times New Roman"/>
          <w:sz w:val="24"/>
          <w:szCs w:val="24"/>
          <w:lang w:eastAsia="ru-RU"/>
        </w:rPr>
        <w:t>ма</w:t>
      </w:r>
      <w:r w:rsidR="00325FE4">
        <w:rPr>
          <w:rFonts w:ascii="Times New Roman" w:eastAsia="Times New Roman" w:hAnsi="Times New Roman" w:cs="Times New Roman"/>
          <w:sz w:val="24"/>
          <w:szCs w:val="24"/>
          <w:lang w:eastAsia="ru-RU"/>
        </w:rPr>
        <w:t>я</w:t>
      </w:r>
      <w:r w:rsidR="00814F71">
        <w:rPr>
          <w:rFonts w:ascii="Times New Roman" w:eastAsia="Times New Roman" w:hAnsi="Times New Roman" w:cs="Times New Roman"/>
          <w:sz w:val="24"/>
          <w:szCs w:val="24"/>
          <w:lang w:eastAsia="ru-RU"/>
        </w:rPr>
        <w:t xml:space="preserve"> </w:t>
      </w:r>
      <w:r w:rsidR="00B24BD1">
        <w:rPr>
          <w:rFonts w:ascii="Times New Roman" w:eastAsia="Times New Roman" w:hAnsi="Times New Roman" w:cs="Times New Roman"/>
          <w:sz w:val="24"/>
          <w:szCs w:val="24"/>
          <w:lang w:eastAsia="ru-RU"/>
        </w:rPr>
        <w:t>202</w:t>
      </w:r>
      <w:r w:rsidR="001C33C1">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 xml:space="preserve"> включительно.  </w:t>
      </w:r>
    </w:p>
    <w:p w14:paraId="75D2CD76" w14:textId="77777777" w:rsidR="00394896" w:rsidRPr="00394896"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3321302A" w14:textId="1D3372E5"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публикации извещения о торговой процедуре</w:t>
      </w:r>
      <w:r w:rsidRPr="00394896">
        <w:rPr>
          <w:rFonts w:ascii="Times New Roman" w:eastAsia="Times New Roman" w:hAnsi="Times New Roman" w:cs="Times New Roman"/>
          <w:sz w:val="24"/>
          <w:szCs w:val="24"/>
          <w:lang w:eastAsia="ru-RU"/>
        </w:rPr>
        <w:t xml:space="preserve">: </w:t>
      </w:r>
      <w:r w:rsidR="004B5AED" w:rsidRPr="004B5AED">
        <w:rPr>
          <w:rFonts w:ascii="Times New Roman" w:eastAsia="Times New Roman" w:hAnsi="Times New Roman" w:cs="Times New Roman"/>
          <w:sz w:val="24"/>
          <w:szCs w:val="24"/>
          <w:lang w:eastAsia="ru-RU"/>
        </w:rPr>
        <w:t>«22» апреля 2024</w:t>
      </w:r>
      <w:r w:rsidRPr="00394896">
        <w:rPr>
          <w:rFonts w:ascii="Times New Roman" w:eastAsia="Times New Roman" w:hAnsi="Times New Roman" w:cs="Times New Roman"/>
          <w:sz w:val="24"/>
          <w:szCs w:val="24"/>
          <w:lang w:eastAsia="ru-RU"/>
        </w:rPr>
        <w:t>.</w:t>
      </w:r>
    </w:p>
    <w:p w14:paraId="1B417E52" w14:textId="77777777" w:rsidR="00394896" w:rsidRPr="00394896"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3A97D912" w14:textId="5F3EFDF4" w:rsidR="00394896" w:rsidRPr="00394896"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394896">
        <w:rPr>
          <w:rFonts w:ascii="Times New Roman" w:eastAsia="Times New Roman" w:hAnsi="Times New Roman" w:cs="Times New Roman"/>
          <w:sz w:val="24"/>
          <w:szCs w:val="24"/>
          <w:lang w:eastAsia="ru-RU"/>
        </w:rPr>
        <w:t>: 0</w:t>
      </w:r>
      <w:r w:rsidR="004B5AED">
        <w:rPr>
          <w:rFonts w:ascii="Times New Roman" w:eastAsia="Times New Roman" w:hAnsi="Times New Roman" w:cs="Times New Roman"/>
          <w:sz w:val="24"/>
          <w:szCs w:val="24"/>
          <w:lang w:eastAsia="ru-RU"/>
        </w:rPr>
        <w:t>9</w:t>
      </w:r>
      <w:r w:rsidRPr="00394896">
        <w:rPr>
          <w:rFonts w:ascii="Times New Roman" w:eastAsia="Times New Roman" w:hAnsi="Times New Roman" w:cs="Times New Roman"/>
          <w:sz w:val="24"/>
          <w:szCs w:val="24"/>
          <w:lang w:eastAsia="ru-RU"/>
        </w:rPr>
        <w:t xml:space="preserve">:00 по Московскому времени </w:t>
      </w:r>
      <w:r w:rsidR="004B5AED" w:rsidRPr="004B5AED">
        <w:rPr>
          <w:rFonts w:ascii="Times New Roman" w:eastAsia="Times New Roman" w:hAnsi="Times New Roman" w:cs="Times New Roman"/>
          <w:sz w:val="24"/>
          <w:szCs w:val="24"/>
          <w:lang w:eastAsia="ru-RU"/>
        </w:rPr>
        <w:t>«2</w:t>
      </w:r>
      <w:r w:rsidR="004B5AED">
        <w:rPr>
          <w:rFonts w:ascii="Times New Roman" w:eastAsia="Times New Roman" w:hAnsi="Times New Roman" w:cs="Times New Roman"/>
          <w:sz w:val="24"/>
          <w:szCs w:val="24"/>
          <w:lang w:eastAsia="ru-RU"/>
        </w:rPr>
        <w:t>3</w:t>
      </w:r>
      <w:r w:rsidR="004B5AED" w:rsidRPr="004B5AED">
        <w:rPr>
          <w:rFonts w:ascii="Times New Roman" w:eastAsia="Times New Roman" w:hAnsi="Times New Roman" w:cs="Times New Roman"/>
          <w:sz w:val="24"/>
          <w:szCs w:val="24"/>
          <w:lang w:eastAsia="ru-RU"/>
        </w:rPr>
        <w:t>» апреля 2024</w:t>
      </w:r>
      <w:r w:rsidRPr="00394896">
        <w:rPr>
          <w:rFonts w:ascii="Times New Roman" w:eastAsia="Times New Roman" w:hAnsi="Times New Roman" w:cs="Times New Roman"/>
          <w:sz w:val="24"/>
          <w:szCs w:val="24"/>
          <w:lang w:eastAsia="ru-RU"/>
        </w:rPr>
        <w:t>.</w:t>
      </w:r>
    </w:p>
    <w:p w14:paraId="6E6F53BD" w14:textId="77777777" w:rsidR="00394896" w:rsidRPr="00394896" w:rsidRDefault="00394896" w:rsidP="002D1AF5">
      <w:pPr>
        <w:keepNext/>
        <w:keepLines/>
        <w:spacing w:after="0" w:line="240" w:lineRule="auto"/>
        <w:ind w:right="-1"/>
        <w:jc w:val="both"/>
        <w:rPr>
          <w:rFonts w:ascii="Times New Roman" w:eastAsia="Times New Roman" w:hAnsi="Times New Roman" w:cs="Times New Roman"/>
          <w:b/>
          <w:bCs/>
          <w:sz w:val="24"/>
          <w:szCs w:val="24"/>
          <w:lang w:eastAsia="ru-RU"/>
        </w:rPr>
      </w:pPr>
    </w:p>
    <w:p w14:paraId="3B1F6AE7" w14:textId="5FCCD32E" w:rsidR="00325FE4"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приема заявок в торговой процедуре</w:t>
      </w:r>
      <w:r w:rsidRPr="00394896">
        <w:rPr>
          <w:rFonts w:ascii="Times New Roman" w:eastAsia="Times New Roman" w:hAnsi="Times New Roman" w:cs="Times New Roman"/>
          <w:sz w:val="24"/>
          <w:szCs w:val="24"/>
          <w:lang w:eastAsia="ru-RU"/>
        </w:rPr>
        <w:t xml:space="preserve">: </w:t>
      </w:r>
      <w:r w:rsidR="00736448">
        <w:rPr>
          <w:rFonts w:ascii="Times New Roman" w:eastAsia="Times New Roman" w:hAnsi="Times New Roman" w:cs="Times New Roman"/>
          <w:sz w:val="24"/>
          <w:szCs w:val="24"/>
          <w:lang w:eastAsia="ru-RU"/>
        </w:rPr>
        <w:t>2</w:t>
      </w:r>
      <w:r w:rsidR="004B5AED">
        <w:rPr>
          <w:rFonts w:ascii="Times New Roman" w:eastAsia="Times New Roman" w:hAnsi="Times New Roman" w:cs="Times New Roman"/>
          <w:sz w:val="24"/>
          <w:szCs w:val="24"/>
          <w:lang w:eastAsia="ru-RU"/>
        </w:rPr>
        <w:t>1</w:t>
      </w:r>
      <w:r w:rsidR="00FD67E7">
        <w:rPr>
          <w:rFonts w:ascii="Times New Roman" w:eastAsia="Times New Roman" w:hAnsi="Times New Roman" w:cs="Times New Roman"/>
          <w:sz w:val="24"/>
          <w:szCs w:val="24"/>
          <w:lang w:eastAsia="ru-RU"/>
        </w:rPr>
        <w:t>:00</w:t>
      </w:r>
      <w:r w:rsidRPr="00394896">
        <w:rPr>
          <w:rFonts w:ascii="Times New Roman" w:eastAsia="Times New Roman" w:hAnsi="Times New Roman" w:cs="Times New Roman"/>
          <w:sz w:val="24"/>
          <w:szCs w:val="24"/>
          <w:lang w:eastAsia="ru-RU"/>
        </w:rPr>
        <w:t xml:space="preserve"> по Московскому времени </w:t>
      </w:r>
    </w:p>
    <w:p w14:paraId="3FEC6F73" w14:textId="7E4CEA03" w:rsidR="00394896" w:rsidRPr="00394896" w:rsidRDefault="00814F71" w:rsidP="002D1AF5">
      <w:pPr>
        <w:keepNext/>
        <w:keepLines/>
        <w:spacing w:after="0" w:line="240" w:lineRule="auto"/>
        <w:ind w:right="-1"/>
        <w:jc w:val="both"/>
        <w:rPr>
          <w:rFonts w:ascii="Times New Roman" w:eastAsia="Times New Roman" w:hAnsi="Times New Roman" w:cs="Times New Roman"/>
          <w:sz w:val="24"/>
          <w:szCs w:val="24"/>
          <w:lang w:eastAsia="ru-RU"/>
        </w:rPr>
      </w:pPr>
      <w:r w:rsidRPr="00814F71">
        <w:rPr>
          <w:rFonts w:ascii="Times New Roman" w:eastAsia="Times New Roman" w:hAnsi="Times New Roman" w:cs="Times New Roman"/>
          <w:sz w:val="24"/>
          <w:szCs w:val="24"/>
          <w:lang w:eastAsia="ru-RU"/>
        </w:rPr>
        <w:t>«</w:t>
      </w:r>
      <w:r w:rsidR="004B5AED" w:rsidRPr="004B5AED">
        <w:rPr>
          <w:rFonts w:ascii="Times New Roman" w:eastAsia="Times New Roman" w:hAnsi="Times New Roman" w:cs="Times New Roman"/>
          <w:sz w:val="24"/>
          <w:szCs w:val="24"/>
          <w:lang w:eastAsia="ru-RU"/>
        </w:rPr>
        <w:t>2</w:t>
      </w:r>
      <w:r w:rsidR="004B5AED">
        <w:rPr>
          <w:rFonts w:ascii="Times New Roman" w:eastAsia="Times New Roman" w:hAnsi="Times New Roman" w:cs="Times New Roman"/>
          <w:sz w:val="24"/>
          <w:szCs w:val="24"/>
          <w:lang w:eastAsia="ru-RU"/>
        </w:rPr>
        <w:t>0</w:t>
      </w:r>
      <w:r w:rsidR="004B5AED" w:rsidRPr="004B5AED">
        <w:rPr>
          <w:rFonts w:ascii="Times New Roman" w:eastAsia="Times New Roman" w:hAnsi="Times New Roman" w:cs="Times New Roman"/>
          <w:sz w:val="24"/>
          <w:szCs w:val="24"/>
          <w:lang w:eastAsia="ru-RU"/>
        </w:rPr>
        <w:t xml:space="preserve">» мая </w:t>
      </w:r>
      <w:r w:rsidR="001C33C1">
        <w:rPr>
          <w:rFonts w:ascii="Times New Roman" w:eastAsia="Times New Roman" w:hAnsi="Times New Roman" w:cs="Times New Roman"/>
          <w:sz w:val="24"/>
          <w:szCs w:val="24"/>
          <w:lang w:eastAsia="ru-RU"/>
        </w:rPr>
        <w:t>2024</w:t>
      </w:r>
      <w:r w:rsidR="00394896" w:rsidRPr="00394896">
        <w:rPr>
          <w:rFonts w:ascii="Times New Roman" w:eastAsia="Times New Roman" w:hAnsi="Times New Roman" w:cs="Times New Roman"/>
          <w:sz w:val="24"/>
          <w:szCs w:val="24"/>
          <w:lang w:eastAsia="ru-RU"/>
        </w:rPr>
        <w:t>.</w:t>
      </w:r>
    </w:p>
    <w:p w14:paraId="57B7B8E1" w14:textId="77777777" w:rsidR="00394896" w:rsidRPr="00394896"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59F0E446" w14:textId="5C83050A"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окончания проверки правоспособности Заявок</w:t>
      </w:r>
      <w:r w:rsidRPr="00B95EEF">
        <w:rPr>
          <w:rFonts w:ascii="Times New Roman" w:eastAsia="Times New Roman" w:hAnsi="Times New Roman" w:cs="Times New Roman"/>
          <w:sz w:val="24"/>
          <w:szCs w:val="24"/>
          <w:lang w:eastAsia="ru-RU"/>
        </w:rPr>
        <w:t xml:space="preserve">: </w:t>
      </w:r>
      <w:r w:rsidR="004267C7" w:rsidRPr="004267C7">
        <w:rPr>
          <w:rFonts w:ascii="Times New Roman" w:eastAsia="Times New Roman" w:hAnsi="Times New Roman" w:cs="Times New Roman"/>
          <w:sz w:val="24"/>
          <w:szCs w:val="24"/>
          <w:lang w:eastAsia="ru-RU"/>
        </w:rPr>
        <w:t>«</w:t>
      </w:r>
      <w:r w:rsidR="004B5AED" w:rsidRPr="004B5AED">
        <w:rPr>
          <w:rFonts w:ascii="Times New Roman" w:eastAsia="Times New Roman" w:hAnsi="Times New Roman" w:cs="Times New Roman"/>
          <w:sz w:val="24"/>
          <w:szCs w:val="24"/>
          <w:lang w:eastAsia="ru-RU"/>
        </w:rPr>
        <w:t>2</w:t>
      </w:r>
      <w:r w:rsidR="004B5AED">
        <w:rPr>
          <w:rFonts w:ascii="Times New Roman" w:eastAsia="Times New Roman" w:hAnsi="Times New Roman" w:cs="Times New Roman"/>
          <w:sz w:val="24"/>
          <w:szCs w:val="24"/>
          <w:lang w:eastAsia="ru-RU"/>
        </w:rPr>
        <w:t>4</w:t>
      </w:r>
      <w:r w:rsidR="004B5AED" w:rsidRPr="004B5AED">
        <w:rPr>
          <w:rFonts w:ascii="Times New Roman" w:eastAsia="Times New Roman" w:hAnsi="Times New Roman" w:cs="Times New Roman"/>
          <w:sz w:val="24"/>
          <w:szCs w:val="24"/>
          <w:lang w:eastAsia="ru-RU"/>
        </w:rPr>
        <w:t xml:space="preserve">» мая </w:t>
      </w:r>
      <w:r w:rsidR="001C33C1">
        <w:rPr>
          <w:rFonts w:ascii="Times New Roman" w:eastAsia="Times New Roman" w:hAnsi="Times New Roman" w:cs="Times New Roman"/>
          <w:sz w:val="24"/>
          <w:szCs w:val="24"/>
          <w:lang w:eastAsia="ru-RU"/>
        </w:rPr>
        <w:t>2024</w:t>
      </w:r>
      <w:r w:rsidRPr="00B95EEF">
        <w:rPr>
          <w:rFonts w:ascii="Times New Roman" w:eastAsia="Times New Roman" w:hAnsi="Times New Roman" w:cs="Times New Roman"/>
          <w:sz w:val="24"/>
          <w:szCs w:val="24"/>
          <w:lang w:eastAsia="ru-RU"/>
        </w:rPr>
        <w:t>.</w:t>
      </w:r>
    </w:p>
    <w:p w14:paraId="097225CD"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3658232E" w14:textId="77777777" w:rsidR="00325FE4"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оформления протокола об окончании приема и регистрации заявок Заявителей</w:t>
      </w:r>
      <w:r w:rsidRPr="00B95EEF">
        <w:rPr>
          <w:rFonts w:ascii="Times New Roman" w:eastAsia="Times New Roman" w:hAnsi="Times New Roman" w:cs="Times New Roman"/>
          <w:sz w:val="24"/>
          <w:szCs w:val="24"/>
          <w:lang w:eastAsia="ru-RU"/>
        </w:rPr>
        <w:t xml:space="preserve">: </w:t>
      </w:r>
    </w:p>
    <w:p w14:paraId="39D14508" w14:textId="2A5E1D5C" w:rsidR="00B95EEF" w:rsidRDefault="004B5AED" w:rsidP="002D1AF5">
      <w:pPr>
        <w:keepNext/>
        <w:keepLines/>
        <w:spacing w:after="0" w:line="240" w:lineRule="auto"/>
        <w:rPr>
          <w:rFonts w:ascii="Times New Roman" w:eastAsia="Times New Roman" w:hAnsi="Times New Roman" w:cs="Times New Roman"/>
          <w:sz w:val="24"/>
          <w:szCs w:val="24"/>
          <w:lang w:eastAsia="ru-RU"/>
        </w:rPr>
      </w:pPr>
      <w:r w:rsidRPr="004B5AED">
        <w:rPr>
          <w:rFonts w:ascii="Times New Roman" w:eastAsia="Times New Roman" w:hAnsi="Times New Roman" w:cs="Times New Roman"/>
          <w:sz w:val="24"/>
          <w:szCs w:val="24"/>
          <w:lang w:eastAsia="ru-RU"/>
        </w:rPr>
        <w:t xml:space="preserve">«24» мая </w:t>
      </w:r>
      <w:r w:rsidR="004267C7" w:rsidRPr="004267C7">
        <w:rPr>
          <w:rFonts w:ascii="Times New Roman" w:eastAsia="Times New Roman" w:hAnsi="Times New Roman" w:cs="Times New Roman"/>
          <w:sz w:val="24"/>
          <w:szCs w:val="24"/>
          <w:lang w:eastAsia="ru-RU"/>
        </w:rPr>
        <w:t>2024.</w:t>
      </w:r>
    </w:p>
    <w:p w14:paraId="6F5F127E" w14:textId="77777777" w:rsidR="004267C7" w:rsidRPr="00B95EEF" w:rsidRDefault="004267C7" w:rsidP="002D1AF5">
      <w:pPr>
        <w:keepNext/>
        <w:keepLines/>
        <w:spacing w:after="0" w:line="240" w:lineRule="auto"/>
        <w:rPr>
          <w:rFonts w:ascii="Times New Roman" w:eastAsia="Times New Roman" w:hAnsi="Times New Roman" w:cs="Times New Roman"/>
          <w:b/>
          <w:bCs/>
          <w:sz w:val="24"/>
          <w:szCs w:val="24"/>
          <w:lang w:eastAsia="ru-RU"/>
        </w:rPr>
      </w:pPr>
    </w:p>
    <w:p w14:paraId="2C521D26" w14:textId="4E7897A2"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начала проведения торговой процедуры</w:t>
      </w:r>
      <w:r w:rsidRPr="00B95EEF">
        <w:rPr>
          <w:rFonts w:ascii="Times New Roman" w:eastAsia="Times New Roman" w:hAnsi="Times New Roman" w:cs="Times New Roman"/>
          <w:sz w:val="24"/>
          <w:szCs w:val="24"/>
          <w:lang w:eastAsia="ru-RU"/>
        </w:rPr>
        <w:t xml:space="preserve">: </w:t>
      </w:r>
      <w:r w:rsidR="004B5AED">
        <w:rPr>
          <w:rFonts w:ascii="Times New Roman" w:eastAsia="Times New Roman" w:hAnsi="Times New Roman" w:cs="Times New Roman"/>
          <w:sz w:val="24"/>
          <w:szCs w:val="24"/>
          <w:lang w:eastAsia="ru-RU"/>
        </w:rPr>
        <w:t>09</w:t>
      </w:r>
      <w:r w:rsidRPr="00B95EEF">
        <w:rPr>
          <w:rFonts w:ascii="Times New Roman" w:eastAsia="Times New Roman" w:hAnsi="Times New Roman" w:cs="Times New Roman"/>
          <w:sz w:val="24"/>
          <w:szCs w:val="24"/>
          <w:lang w:eastAsia="ru-RU"/>
        </w:rPr>
        <w:t xml:space="preserve">:00 по Московскому времени </w:t>
      </w:r>
      <w:r w:rsidR="004B5AED" w:rsidRPr="004B5AED">
        <w:rPr>
          <w:rFonts w:ascii="Times New Roman" w:eastAsia="Times New Roman" w:hAnsi="Times New Roman" w:cs="Times New Roman"/>
          <w:sz w:val="24"/>
          <w:szCs w:val="24"/>
          <w:lang w:eastAsia="ru-RU"/>
        </w:rPr>
        <w:t>«2</w:t>
      </w:r>
      <w:r w:rsidR="004B5AED">
        <w:rPr>
          <w:rFonts w:ascii="Times New Roman" w:eastAsia="Times New Roman" w:hAnsi="Times New Roman" w:cs="Times New Roman"/>
          <w:sz w:val="24"/>
          <w:szCs w:val="24"/>
          <w:lang w:eastAsia="ru-RU"/>
        </w:rPr>
        <w:t>7</w:t>
      </w:r>
      <w:r w:rsidR="004B5AED" w:rsidRPr="004B5AED">
        <w:rPr>
          <w:rFonts w:ascii="Times New Roman" w:eastAsia="Times New Roman" w:hAnsi="Times New Roman" w:cs="Times New Roman"/>
          <w:sz w:val="24"/>
          <w:szCs w:val="24"/>
          <w:lang w:eastAsia="ru-RU"/>
        </w:rPr>
        <w:t xml:space="preserve">» мая </w:t>
      </w:r>
      <w:r w:rsidR="00814F71" w:rsidRPr="00814F71">
        <w:rPr>
          <w:rFonts w:ascii="Times New Roman" w:eastAsia="Times New Roman" w:hAnsi="Times New Roman" w:cs="Times New Roman"/>
          <w:sz w:val="24"/>
          <w:szCs w:val="24"/>
          <w:lang w:eastAsia="ru-RU"/>
        </w:rPr>
        <w:t>2024.</w:t>
      </w:r>
    </w:p>
    <w:p w14:paraId="6534FB17"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3C919BB7" w14:textId="2510B544"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завершения торговой процедуры</w:t>
      </w:r>
      <w:r w:rsidRPr="00B95EEF">
        <w:rPr>
          <w:rFonts w:ascii="Times New Roman" w:eastAsia="Times New Roman" w:hAnsi="Times New Roman" w:cs="Times New Roman"/>
          <w:sz w:val="24"/>
          <w:szCs w:val="24"/>
          <w:lang w:eastAsia="ru-RU"/>
        </w:rPr>
        <w:t xml:space="preserve">: </w:t>
      </w:r>
      <w:r w:rsidR="004B5AED" w:rsidRPr="004B5AED">
        <w:rPr>
          <w:rFonts w:ascii="Times New Roman" w:eastAsia="Times New Roman" w:hAnsi="Times New Roman" w:cs="Times New Roman"/>
          <w:sz w:val="24"/>
          <w:szCs w:val="24"/>
          <w:lang w:eastAsia="ru-RU"/>
        </w:rPr>
        <w:t xml:space="preserve">«27» мая </w:t>
      </w:r>
      <w:r w:rsidR="00814F71" w:rsidRPr="00814F71">
        <w:rPr>
          <w:rFonts w:ascii="Times New Roman" w:eastAsia="Times New Roman" w:hAnsi="Times New Roman" w:cs="Times New Roman"/>
          <w:sz w:val="24"/>
          <w:szCs w:val="24"/>
          <w:lang w:eastAsia="ru-RU"/>
        </w:rPr>
        <w:t>2024.</w:t>
      </w:r>
    </w:p>
    <w:p w14:paraId="26D9AB94" w14:textId="06B3ED4B"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p>
    <w:p w14:paraId="07981EAB" w14:textId="2150BED1"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 xml:space="preserve">Дата </w:t>
      </w:r>
      <w:r w:rsidR="000A694E">
        <w:rPr>
          <w:rFonts w:ascii="Times New Roman" w:eastAsia="Times New Roman" w:hAnsi="Times New Roman" w:cs="Times New Roman"/>
          <w:b/>
          <w:bCs/>
          <w:sz w:val="24"/>
          <w:szCs w:val="24"/>
          <w:lang w:eastAsia="ru-RU"/>
        </w:rPr>
        <w:t>публикации</w:t>
      </w:r>
      <w:r w:rsidRPr="00B95EEF">
        <w:rPr>
          <w:rFonts w:ascii="Times New Roman" w:eastAsia="Times New Roman" w:hAnsi="Times New Roman" w:cs="Times New Roman"/>
          <w:b/>
          <w:bCs/>
          <w:sz w:val="24"/>
          <w:szCs w:val="24"/>
          <w:lang w:eastAsia="ru-RU"/>
        </w:rPr>
        <w:t xml:space="preserve"> Организатором торгов протокола о результатах торгов</w:t>
      </w:r>
      <w:r w:rsidRPr="00B95EEF">
        <w:rPr>
          <w:rFonts w:ascii="Times New Roman" w:eastAsia="Times New Roman" w:hAnsi="Times New Roman" w:cs="Times New Roman"/>
          <w:sz w:val="24"/>
          <w:szCs w:val="24"/>
          <w:lang w:eastAsia="ru-RU"/>
        </w:rPr>
        <w:t xml:space="preserve">: </w:t>
      </w:r>
      <w:r w:rsidR="004B5AED" w:rsidRPr="004B5AED">
        <w:rPr>
          <w:rFonts w:ascii="Times New Roman" w:eastAsia="Times New Roman" w:hAnsi="Times New Roman" w:cs="Times New Roman"/>
          <w:sz w:val="24"/>
          <w:szCs w:val="24"/>
          <w:lang w:eastAsia="ru-RU"/>
        </w:rPr>
        <w:t xml:space="preserve">«27» мая </w:t>
      </w:r>
      <w:r w:rsidR="00325FE4" w:rsidRPr="00325FE4">
        <w:rPr>
          <w:rFonts w:ascii="Times New Roman" w:eastAsia="Times New Roman" w:hAnsi="Times New Roman" w:cs="Times New Roman"/>
          <w:sz w:val="24"/>
          <w:szCs w:val="24"/>
          <w:lang w:eastAsia="ru-RU"/>
        </w:rPr>
        <w:t>2024.</w:t>
      </w:r>
    </w:p>
    <w:p w14:paraId="542B10EA" w14:textId="44C33563" w:rsidR="00394896" w:rsidRPr="00394896"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1334D167" w14:textId="77777777"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6161D4"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 xml:space="preserve">Номер телефона: </w:t>
      </w:r>
      <w:r w:rsidRPr="006161D4">
        <w:rPr>
          <w:rFonts w:ascii="Times New Roman" w:eastAsia="Times New Roman" w:hAnsi="Times New Roman" w:cs="Times New Roman"/>
          <w:snapToGrid w:val="0"/>
          <w:sz w:val="24"/>
          <w:szCs w:val="24"/>
          <w:lang w:eastAsia="ru-RU"/>
        </w:rPr>
        <w:t>+7(996)-40-20-263</w:t>
      </w:r>
    </w:p>
    <w:p w14:paraId="25DEF758" w14:textId="75C3715A" w:rsidR="00394896" w:rsidRPr="006161D4"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 xml:space="preserve">Контактное лицо: </w:t>
      </w:r>
      <w:proofErr w:type="spellStart"/>
      <w:r w:rsidR="006161D4" w:rsidRPr="006161D4">
        <w:rPr>
          <w:rFonts w:ascii="Times New Roman" w:eastAsia="Times New Roman" w:hAnsi="Times New Roman" w:cs="Times New Roman"/>
          <w:snapToGrid w:val="0"/>
          <w:sz w:val="24"/>
          <w:szCs w:val="24"/>
          <w:lang w:eastAsia="ru-RU"/>
        </w:rPr>
        <w:t>Бикмухаметова</w:t>
      </w:r>
      <w:proofErr w:type="spellEnd"/>
      <w:r w:rsidR="006161D4" w:rsidRPr="006161D4">
        <w:rPr>
          <w:rFonts w:ascii="Times New Roman" w:eastAsia="Times New Roman" w:hAnsi="Times New Roman" w:cs="Times New Roman"/>
          <w:snapToGrid w:val="0"/>
          <w:sz w:val="24"/>
          <w:szCs w:val="24"/>
          <w:lang w:eastAsia="ru-RU"/>
        </w:rPr>
        <w:t xml:space="preserve"> Диана </w:t>
      </w:r>
      <w:proofErr w:type="spellStart"/>
      <w:r w:rsidR="006161D4" w:rsidRPr="006161D4">
        <w:rPr>
          <w:rFonts w:ascii="Times New Roman" w:eastAsia="Times New Roman" w:hAnsi="Times New Roman" w:cs="Times New Roman"/>
          <w:snapToGrid w:val="0"/>
          <w:sz w:val="24"/>
          <w:szCs w:val="24"/>
          <w:lang w:eastAsia="ru-RU"/>
        </w:rPr>
        <w:t>Агабековна</w:t>
      </w:r>
      <w:proofErr w:type="spellEnd"/>
      <w:r w:rsidRPr="006161D4">
        <w:rPr>
          <w:rFonts w:ascii="Times New Roman" w:eastAsia="Times New Roman" w:hAnsi="Times New Roman" w:cs="Times New Roman"/>
          <w:snapToGrid w:val="0"/>
          <w:sz w:val="24"/>
          <w:szCs w:val="24"/>
          <w:lang w:eastAsia="ru-RU"/>
        </w:rPr>
        <w:t>.</w:t>
      </w:r>
    </w:p>
    <w:p w14:paraId="75C3B705" w14:textId="77777777" w:rsidR="00394896" w:rsidRPr="00394896"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Адрес эл. почты: office@alfalot.ru</w:t>
      </w:r>
      <w:r w:rsidRPr="006161D4">
        <w:rPr>
          <w:rFonts w:ascii="Times New Roman" w:eastAsia="Times New Roman" w:hAnsi="Times New Roman" w:cs="Times New Roman"/>
          <w:snapToGrid w:val="0"/>
          <w:sz w:val="24"/>
          <w:szCs w:val="24"/>
          <w:lang w:eastAsia="ru-RU"/>
        </w:rPr>
        <w:t>.</w:t>
      </w:r>
    </w:p>
    <w:p w14:paraId="0E2FF92E" w14:textId="77777777" w:rsidR="00012B70" w:rsidRPr="00394896" w:rsidRDefault="00012B70" w:rsidP="002D1AF5">
      <w:pPr>
        <w:keepNext/>
        <w:keepLines/>
        <w:spacing w:after="0" w:line="240" w:lineRule="auto"/>
        <w:jc w:val="both"/>
        <w:rPr>
          <w:rFonts w:ascii="Times New Roman" w:eastAsia="Times New Roman" w:hAnsi="Times New Roman" w:cs="Times New Roman"/>
          <w:bCs/>
          <w:color w:val="FF0000"/>
          <w:sz w:val="24"/>
          <w:szCs w:val="24"/>
          <w:lang w:eastAsia="ru-RU"/>
        </w:rPr>
      </w:pPr>
    </w:p>
    <w:p w14:paraId="73ABCAAB" w14:textId="77777777" w:rsidR="00394896" w:rsidRPr="00394896" w:rsidRDefault="00394896" w:rsidP="002D1AF5">
      <w:pPr>
        <w:keepNext/>
        <w:keepLines/>
        <w:spacing w:after="0" w:line="240" w:lineRule="auto"/>
        <w:jc w:val="both"/>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 xml:space="preserve">Сведения о продавце: </w:t>
      </w:r>
    </w:p>
    <w:p w14:paraId="0BAC2C87" w14:textId="54C5EB84" w:rsidR="00394896" w:rsidRPr="00394896" w:rsidRDefault="00394896" w:rsidP="002D1AF5">
      <w:pPr>
        <w:keepNext/>
        <w:keepLines/>
        <w:spacing w:after="0" w:line="240" w:lineRule="auto"/>
        <w:jc w:val="both"/>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Акционерное общество «Российский Сельскохозяйственный банк»</w:t>
      </w:r>
    </w:p>
    <w:p w14:paraId="10308433" w14:textId="77777777" w:rsidR="00736448" w:rsidRPr="00736448" w:rsidRDefault="00736448" w:rsidP="00736448">
      <w:pPr>
        <w:keepNext/>
        <w:keepLines/>
        <w:spacing w:after="0" w:line="240" w:lineRule="auto"/>
        <w:rPr>
          <w:rFonts w:ascii="Times New Roman" w:hAnsi="Times New Roman" w:cs="Times New Roman"/>
          <w:bCs/>
          <w:sz w:val="24"/>
          <w:szCs w:val="24"/>
          <w:lang w:val="x-none"/>
        </w:rPr>
      </w:pPr>
      <w:r w:rsidRPr="00736448">
        <w:rPr>
          <w:rFonts w:ascii="Times New Roman" w:hAnsi="Times New Roman" w:cs="Times New Roman"/>
          <w:bCs/>
          <w:sz w:val="24"/>
          <w:szCs w:val="24"/>
          <w:lang w:val="x-none"/>
        </w:rPr>
        <w:t>119034, г. Москва, Гагаринский переулок, д. 3.</w:t>
      </w:r>
    </w:p>
    <w:p w14:paraId="304C4722" w14:textId="77777777" w:rsidR="00736448" w:rsidRPr="00736448" w:rsidRDefault="00736448" w:rsidP="00736448">
      <w:pPr>
        <w:keepNext/>
        <w:keepLines/>
        <w:spacing w:after="0" w:line="240" w:lineRule="auto"/>
        <w:rPr>
          <w:rFonts w:ascii="Times New Roman" w:hAnsi="Times New Roman" w:cs="Times New Roman"/>
          <w:bCs/>
          <w:sz w:val="24"/>
          <w:szCs w:val="24"/>
          <w:lang w:val="x-none"/>
        </w:rPr>
      </w:pPr>
      <w:r w:rsidRPr="00736448">
        <w:rPr>
          <w:rFonts w:ascii="Times New Roman" w:hAnsi="Times New Roman" w:cs="Times New Roman"/>
          <w:bCs/>
          <w:sz w:val="24"/>
          <w:szCs w:val="24"/>
          <w:lang w:val="x-none"/>
        </w:rPr>
        <w:t>ИНН 7725114488</w:t>
      </w:r>
    </w:p>
    <w:p w14:paraId="7951BC70" w14:textId="77777777" w:rsidR="00736448" w:rsidRPr="00736448" w:rsidRDefault="00736448" w:rsidP="00736448">
      <w:pPr>
        <w:keepNext/>
        <w:keepLines/>
        <w:spacing w:after="0" w:line="240" w:lineRule="auto"/>
        <w:rPr>
          <w:rFonts w:ascii="Times New Roman" w:hAnsi="Times New Roman" w:cs="Times New Roman"/>
          <w:bCs/>
          <w:sz w:val="24"/>
          <w:szCs w:val="24"/>
          <w:lang w:val="x-none"/>
        </w:rPr>
      </w:pPr>
      <w:r w:rsidRPr="00736448">
        <w:rPr>
          <w:rFonts w:ascii="Times New Roman" w:hAnsi="Times New Roman" w:cs="Times New Roman"/>
          <w:bCs/>
          <w:sz w:val="24"/>
          <w:szCs w:val="24"/>
          <w:lang w:val="x-none"/>
        </w:rPr>
        <w:t>КПП 575102001</w:t>
      </w:r>
    </w:p>
    <w:p w14:paraId="304FB485" w14:textId="7BA79096" w:rsidR="008C6965" w:rsidRPr="002A09E9" w:rsidRDefault="002A09E9" w:rsidP="002A09E9">
      <w:pPr>
        <w:keepNext/>
        <w:keepLines/>
        <w:spacing w:after="0" w:line="240" w:lineRule="auto"/>
        <w:rPr>
          <w:rFonts w:ascii="Times New Roman" w:hAnsi="Times New Roman" w:cs="Times New Roman"/>
          <w:bCs/>
          <w:sz w:val="24"/>
          <w:szCs w:val="24"/>
        </w:rPr>
      </w:pPr>
      <w:r>
        <w:rPr>
          <w:rFonts w:ascii="Times New Roman" w:hAnsi="Times New Roman" w:cs="Times New Roman"/>
          <w:bCs/>
          <w:sz w:val="24"/>
          <w:szCs w:val="24"/>
          <w:lang w:val="x-none"/>
        </w:rPr>
        <w:t>ОГРН 1027700342890</w:t>
      </w:r>
    </w:p>
    <w:p w14:paraId="737C1E69" w14:textId="77777777" w:rsidR="002A09E9" w:rsidRDefault="002A09E9" w:rsidP="00FD67E7">
      <w:pPr>
        <w:keepNext/>
        <w:keepLines/>
        <w:spacing w:after="0" w:line="240" w:lineRule="auto"/>
        <w:jc w:val="both"/>
        <w:rPr>
          <w:rFonts w:ascii="Times New Roman" w:eastAsia="Times New Roman" w:hAnsi="Times New Roman" w:cs="Times New Roman"/>
          <w:b/>
          <w:sz w:val="24"/>
          <w:szCs w:val="24"/>
          <w:lang w:eastAsia="ru-RU"/>
        </w:rPr>
      </w:pPr>
    </w:p>
    <w:p w14:paraId="0826E389" w14:textId="18D7C762" w:rsidR="00325FE4" w:rsidRDefault="002A09E9" w:rsidP="00325FE4">
      <w:pPr>
        <w:rPr>
          <w:rFonts w:ascii="Times New Roman" w:eastAsia="Times New Roman" w:hAnsi="Times New Roman" w:cs="Times New Roman"/>
          <w:sz w:val="24"/>
          <w:szCs w:val="24"/>
          <w:lang w:eastAsia="ru-RU"/>
        </w:rPr>
      </w:pPr>
      <w:r w:rsidRPr="002A09E9">
        <w:rPr>
          <w:rFonts w:ascii="Times New Roman" w:eastAsia="Times New Roman" w:hAnsi="Times New Roman" w:cs="Times New Roman"/>
          <w:b/>
          <w:sz w:val="24"/>
          <w:szCs w:val="24"/>
          <w:lang w:eastAsia="ru-RU"/>
        </w:rPr>
        <w:t>Шаг понижения / повышения для торгов</w:t>
      </w:r>
      <w:r w:rsidR="008C6965" w:rsidRPr="008C6965">
        <w:rPr>
          <w:rFonts w:ascii="Times New Roman" w:eastAsia="Times New Roman" w:hAnsi="Times New Roman" w:cs="Times New Roman"/>
          <w:b/>
          <w:sz w:val="24"/>
          <w:szCs w:val="24"/>
          <w:lang w:eastAsia="ru-RU"/>
        </w:rPr>
        <w:t>:</w:t>
      </w:r>
      <w:r w:rsidR="00325FE4" w:rsidRPr="00325FE4">
        <w:t xml:space="preserve"> </w:t>
      </w:r>
      <w:r w:rsidR="004B5AED" w:rsidRPr="004B5AED">
        <w:rPr>
          <w:rFonts w:ascii="Times New Roman" w:hAnsi="Times New Roman" w:cs="Times New Roman"/>
          <w:sz w:val="24"/>
          <w:szCs w:val="24"/>
        </w:rPr>
        <w:t>47 250</w:t>
      </w:r>
      <w:r w:rsidR="00D5595E" w:rsidRPr="00D5595E">
        <w:rPr>
          <w:rFonts w:ascii="Times New Roman" w:hAnsi="Times New Roman" w:cs="Times New Roman"/>
          <w:sz w:val="24"/>
          <w:szCs w:val="24"/>
        </w:rPr>
        <w:t xml:space="preserve"> </w:t>
      </w:r>
      <w:r w:rsidR="00D5595E">
        <w:rPr>
          <w:rFonts w:ascii="Times New Roman" w:hAnsi="Times New Roman" w:cs="Times New Roman"/>
          <w:sz w:val="24"/>
          <w:szCs w:val="24"/>
        </w:rPr>
        <w:t>(</w:t>
      </w:r>
      <w:r w:rsidR="004B5AED">
        <w:rPr>
          <w:rFonts w:ascii="Times New Roman" w:hAnsi="Times New Roman" w:cs="Times New Roman"/>
          <w:sz w:val="24"/>
          <w:szCs w:val="24"/>
        </w:rPr>
        <w:t>сорок семь тысяч двести пятьдесят</w:t>
      </w:r>
      <w:r w:rsidR="00D5595E">
        <w:rPr>
          <w:rFonts w:ascii="Times New Roman" w:hAnsi="Times New Roman" w:cs="Times New Roman"/>
          <w:sz w:val="24"/>
          <w:szCs w:val="24"/>
        </w:rPr>
        <w:t xml:space="preserve">) рублей </w:t>
      </w:r>
      <w:r w:rsidR="004B5AED">
        <w:rPr>
          <w:rFonts w:ascii="Times New Roman" w:hAnsi="Times New Roman" w:cs="Times New Roman"/>
          <w:sz w:val="24"/>
          <w:szCs w:val="24"/>
        </w:rPr>
        <w:t>0</w:t>
      </w:r>
      <w:r w:rsidR="00D5595E">
        <w:rPr>
          <w:rFonts w:ascii="Times New Roman" w:hAnsi="Times New Roman" w:cs="Times New Roman"/>
          <w:sz w:val="24"/>
          <w:szCs w:val="24"/>
        </w:rPr>
        <w:t>0 копеек</w:t>
      </w:r>
      <w:r w:rsidR="004B5AED">
        <w:rPr>
          <w:rFonts w:ascii="Times New Roman" w:hAnsi="Times New Roman" w:cs="Times New Roman"/>
          <w:sz w:val="24"/>
          <w:szCs w:val="24"/>
        </w:rPr>
        <w:t>.</w:t>
      </w:r>
    </w:p>
    <w:p w14:paraId="0471D7D2" w14:textId="77777777" w:rsidR="00D5595E" w:rsidRDefault="00FA23B8" w:rsidP="00D5595E">
      <w:pPr>
        <w:rPr>
          <w:rFonts w:ascii="Times New Roman" w:eastAsia="Times New Roman" w:hAnsi="Times New Roman" w:cs="Times New Roman"/>
          <w:sz w:val="24"/>
          <w:szCs w:val="24"/>
          <w:lang w:eastAsia="ru-RU"/>
        </w:rPr>
      </w:pPr>
      <w:r w:rsidRPr="00FA23B8">
        <w:rPr>
          <w:rFonts w:ascii="Times New Roman" w:eastAsia="Times New Roman" w:hAnsi="Times New Roman" w:cs="Times New Roman"/>
          <w:b/>
          <w:bCs/>
          <w:sz w:val="24"/>
          <w:szCs w:val="24"/>
          <w:lang w:eastAsia="ru-RU"/>
        </w:rPr>
        <w:t>Период действия текущей цены:</w:t>
      </w:r>
      <w:r w:rsidRPr="00FA23B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30</w:t>
      </w:r>
      <w:r w:rsidRPr="00FA23B8">
        <w:rPr>
          <w:rFonts w:ascii="Times New Roman" w:eastAsia="Times New Roman" w:hAnsi="Times New Roman" w:cs="Times New Roman"/>
          <w:sz w:val="24"/>
          <w:szCs w:val="24"/>
          <w:lang w:eastAsia="ru-RU"/>
        </w:rPr>
        <w:t xml:space="preserve"> минут</w:t>
      </w:r>
      <w:r w:rsidR="00611DEC">
        <w:rPr>
          <w:rFonts w:ascii="Times New Roman" w:eastAsia="Times New Roman" w:hAnsi="Times New Roman" w:cs="Times New Roman"/>
          <w:sz w:val="24"/>
          <w:szCs w:val="24"/>
          <w:lang w:eastAsia="ru-RU"/>
        </w:rPr>
        <w:t>.</w:t>
      </w:r>
    </w:p>
    <w:p w14:paraId="15CC24DA" w14:textId="19449722" w:rsidR="004B5AED" w:rsidRDefault="00394896" w:rsidP="00D5595E">
      <w:pPr>
        <w:rPr>
          <w:rFonts w:ascii="Times New Roman" w:hAnsi="Times New Roman" w:cs="Times New Roman"/>
          <w:bCs/>
          <w:sz w:val="24"/>
          <w:szCs w:val="24"/>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00325FE4">
        <w:rPr>
          <w:rFonts w:ascii="Times New Roman" w:eastAsia="Times New Roman" w:hAnsi="Times New Roman" w:cs="Times New Roman"/>
          <w:sz w:val="24"/>
          <w:szCs w:val="24"/>
          <w:lang w:eastAsia="ru-RU"/>
        </w:rPr>
        <w:t xml:space="preserve"> </w:t>
      </w:r>
      <w:r w:rsidR="004B5AED" w:rsidRPr="004B5AED">
        <w:rPr>
          <w:rFonts w:ascii="Times New Roman" w:hAnsi="Times New Roman" w:cs="Times New Roman"/>
          <w:bCs/>
          <w:sz w:val="24"/>
          <w:szCs w:val="24"/>
        </w:rPr>
        <w:t>837</w:t>
      </w:r>
      <w:r w:rsidR="004B5AED">
        <w:rPr>
          <w:rFonts w:ascii="Times New Roman" w:hAnsi="Times New Roman" w:cs="Times New Roman"/>
          <w:bCs/>
          <w:sz w:val="24"/>
          <w:szCs w:val="24"/>
        </w:rPr>
        <w:t> </w:t>
      </w:r>
      <w:r w:rsidR="004B5AED" w:rsidRPr="004B5AED">
        <w:rPr>
          <w:rFonts w:ascii="Times New Roman" w:hAnsi="Times New Roman" w:cs="Times New Roman"/>
          <w:bCs/>
          <w:sz w:val="24"/>
          <w:szCs w:val="24"/>
        </w:rPr>
        <w:t>900 (</w:t>
      </w:r>
      <w:r w:rsidR="004B5AED">
        <w:rPr>
          <w:rFonts w:ascii="Times New Roman" w:hAnsi="Times New Roman" w:cs="Times New Roman"/>
          <w:bCs/>
          <w:sz w:val="24"/>
          <w:szCs w:val="24"/>
        </w:rPr>
        <w:t>восемьсот тридцать семь тысяч девятьсот</w:t>
      </w:r>
      <w:r w:rsidR="004B5AED" w:rsidRPr="004B5AED">
        <w:rPr>
          <w:rFonts w:ascii="Times New Roman" w:hAnsi="Times New Roman" w:cs="Times New Roman"/>
          <w:bCs/>
          <w:sz w:val="24"/>
          <w:szCs w:val="24"/>
        </w:rPr>
        <w:t>) рублей 00 копеек.</w:t>
      </w:r>
    </w:p>
    <w:p w14:paraId="5E597243" w14:textId="0821B887" w:rsidR="004B5AED" w:rsidRDefault="00394896" w:rsidP="004B5AED">
      <w:pPr>
        <w:rPr>
          <w:rFonts w:ascii="Times New Roman" w:eastAsia="Times New Roman" w:hAnsi="Times New Roman" w:cs="Times New Roman"/>
          <w:snapToGrid w:val="0"/>
          <w:sz w:val="24"/>
          <w:szCs w:val="24"/>
          <w:lang w:eastAsia="ru-RU"/>
        </w:rPr>
      </w:pPr>
      <w:proofErr w:type="gramStart"/>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4B5AED" w:rsidRPr="004B5AED">
        <w:rPr>
          <w:rFonts w:ascii="Times New Roman" w:eastAsia="Times New Roman" w:hAnsi="Times New Roman" w:cs="Times New Roman"/>
          <w:snapToGrid w:val="0"/>
          <w:sz w:val="24"/>
          <w:szCs w:val="24"/>
          <w:lang w:eastAsia="ru-RU"/>
        </w:rPr>
        <w:t>267 300 (Двести шестьдесят</w:t>
      </w:r>
      <w:proofErr w:type="gramEnd"/>
      <w:r w:rsidR="004B5AED" w:rsidRPr="004B5AED">
        <w:rPr>
          <w:rFonts w:ascii="Times New Roman" w:eastAsia="Times New Roman" w:hAnsi="Times New Roman" w:cs="Times New Roman"/>
          <w:snapToGrid w:val="0"/>
          <w:sz w:val="24"/>
          <w:szCs w:val="24"/>
          <w:lang w:eastAsia="ru-RU"/>
        </w:rPr>
        <w:t xml:space="preserve"> семь тысяч триста) рублей 00 копеек.</w:t>
      </w:r>
    </w:p>
    <w:p w14:paraId="6FE30668" w14:textId="105D1774" w:rsidR="00D5595E" w:rsidRDefault="00394896" w:rsidP="004B5AED">
      <w:pPr>
        <w:rPr>
          <w:rFonts w:ascii="Times New Roman" w:eastAsia="Times New Roman" w:hAnsi="Times New Roman" w:cs="Times New Roman"/>
          <w:sz w:val="24"/>
          <w:szCs w:val="24"/>
          <w:lang w:eastAsia="ru-RU"/>
        </w:rPr>
      </w:pPr>
      <w:r w:rsidRPr="00394896">
        <w:rPr>
          <w:rFonts w:ascii="Times New Roman" w:eastAsia="Times New Roman" w:hAnsi="Times New Roman" w:cs="Times New Roman"/>
          <w:snapToGrid w:val="0"/>
          <w:sz w:val="24"/>
          <w:szCs w:val="24"/>
          <w:lang w:eastAsia="ru-RU"/>
        </w:rPr>
        <w:lastRenderedPageBreak/>
        <w:t xml:space="preserve">Задаток перечисляется по реквизитам: ООО «Аукционы Федерации» (ИНН: 0278184720), </w:t>
      </w:r>
      <w:proofErr w:type="gramStart"/>
      <w:r w:rsidRPr="00394896">
        <w:rPr>
          <w:rFonts w:ascii="Times New Roman" w:eastAsia="Times New Roman" w:hAnsi="Times New Roman" w:cs="Times New Roman"/>
          <w:snapToGrid w:val="0"/>
          <w:sz w:val="24"/>
          <w:szCs w:val="24"/>
          <w:lang w:eastAsia="ru-RU"/>
        </w:rPr>
        <w:t>р</w:t>
      </w:r>
      <w:proofErr w:type="gramEnd"/>
      <w:r w:rsidRPr="00394896">
        <w:rPr>
          <w:rFonts w:ascii="Times New Roman" w:eastAsia="Times New Roman" w:hAnsi="Times New Roman" w:cs="Times New Roman"/>
          <w:snapToGrid w:val="0"/>
          <w:sz w:val="24"/>
          <w:szCs w:val="24"/>
          <w:lang w:eastAsia="ru-RU"/>
        </w:rPr>
        <w:t>/</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xml:space="preserve">.: 40702810729330000981, корр. </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7B596C8F" w14:textId="77777777" w:rsidR="00D5595E"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w:t>
      </w:r>
      <w:r w:rsidR="003054A2">
        <w:rPr>
          <w:rFonts w:ascii="Times New Roman" w:eastAsia="Times New Roman" w:hAnsi="Times New Roman" w:cs="Times New Roman"/>
          <w:sz w:val="24"/>
          <w:szCs w:val="24"/>
          <w:lang w:eastAsia="ru-RU"/>
        </w:rPr>
        <w:t>купли-продажи</w:t>
      </w:r>
      <w:r w:rsidR="003054A2"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 xml:space="preserve">с Покупателем по результатам торговой процедуры. Обеспечение заявки возвращается Участнику, не являющемуся Победителем торгов, в течение 5 рабочих дней </w:t>
      </w:r>
      <w:proofErr w:type="gramStart"/>
      <w:r w:rsidRPr="00394896">
        <w:rPr>
          <w:rFonts w:ascii="Times New Roman" w:eastAsia="Times New Roman" w:hAnsi="Times New Roman" w:cs="Times New Roman"/>
          <w:sz w:val="24"/>
          <w:szCs w:val="24"/>
          <w:lang w:eastAsia="ru-RU"/>
        </w:rPr>
        <w:t>с даты завершения</w:t>
      </w:r>
      <w:proofErr w:type="gramEnd"/>
      <w:r w:rsidRPr="00394896">
        <w:rPr>
          <w:rFonts w:ascii="Times New Roman" w:eastAsia="Times New Roman" w:hAnsi="Times New Roman" w:cs="Times New Roman"/>
          <w:sz w:val="24"/>
          <w:szCs w:val="24"/>
          <w:lang w:eastAsia="ru-RU"/>
        </w:rPr>
        <w:t xml:space="preserve">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w:t>
      </w:r>
      <w:r w:rsidR="003054A2">
        <w:rPr>
          <w:rFonts w:ascii="Times New Roman" w:eastAsia="Times New Roman" w:hAnsi="Times New Roman" w:cs="Times New Roman"/>
          <w:sz w:val="24"/>
          <w:szCs w:val="24"/>
          <w:lang w:eastAsia="ru-RU"/>
        </w:rPr>
        <w:t>купли-продажи</w:t>
      </w:r>
      <w:r w:rsidRPr="00394896">
        <w:rPr>
          <w:rFonts w:ascii="Times New Roman" w:eastAsia="Times New Roman" w:hAnsi="Times New Roman" w:cs="Times New Roman"/>
          <w:sz w:val="24"/>
          <w:szCs w:val="24"/>
          <w:lang w:eastAsia="ru-RU"/>
        </w:rPr>
        <w:t>, и в полном объеме подлежит оплате Организатором торгов в адрес Принципала.</w:t>
      </w:r>
    </w:p>
    <w:p w14:paraId="09392420" w14:textId="77777777" w:rsidR="00D5595E"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0D7C3C01" w14:textId="451C9A9F" w:rsidR="00D5595E"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0" w:name="OLE_LINK11"/>
      <w:bookmarkStart w:id="1" w:name="OLE_LINK12"/>
      <w:bookmarkStart w:id="2"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0"/>
      <w:bookmarkEnd w:id="1"/>
      <w:bookmarkEnd w:id="2"/>
      <w:r w:rsidR="00D5595E">
        <w:rPr>
          <w:rFonts w:ascii="Times New Roman" w:eastAsia="Times New Roman" w:hAnsi="Times New Roman" w:cs="Times New Roman"/>
          <w:bCs/>
          <w:sz w:val="24"/>
          <w:szCs w:val="24"/>
          <w:u w:val="single"/>
          <w:lang w:val="en-US" w:eastAsia="ru-RU"/>
        </w:rPr>
        <w:fldChar w:fldCharType="begin"/>
      </w:r>
      <w:r w:rsidR="00D5595E">
        <w:rPr>
          <w:rFonts w:ascii="Times New Roman" w:eastAsia="Times New Roman" w:hAnsi="Times New Roman" w:cs="Times New Roman"/>
          <w:bCs/>
          <w:sz w:val="24"/>
          <w:szCs w:val="24"/>
          <w:u w:val="single"/>
          <w:lang w:val="en-US" w:eastAsia="ru-RU"/>
        </w:rPr>
        <w:instrText>HYPERLINK</w:instrText>
      </w:r>
      <w:r w:rsidR="00D5595E" w:rsidRPr="00D5595E">
        <w:rPr>
          <w:rFonts w:ascii="Times New Roman" w:eastAsia="Times New Roman" w:hAnsi="Times New Roman" w:cs="Times New Roman"/>
          <w:bCs/>
          <w:sz w:val="24"/>
          <w:szCs w:val="24"/>
          <w:u w:val="single"/>
          <w:lang w:eastAsia="ru-RU"/>
        </w:rPr>
        <w:instrText xml:space="preserve"> "</w:instrText>
      </w:r>
      <w:r w:rsidR="00D5595E" w:rsidRPr="00394896">
        <w:rPr>
          <w:rFonts w:ascii="Times New Roman" w:eastAsia="Times New Roman" w:hAnsi="Times New Roman" w:cs="Times New Roman"/>
          <w:bCs/>
          <w:sz w:val="24"/>
          <w:szCs w:val="24"/>
          <w:u w:val="single"/>
          <w:lang w:val="en-US" w:eastAsia="ru-RU"/>
        </w:rPr>
        <w:instrText>http</w:instrText>
      </w:r>
      <w:r w:rsidR="00D5595E" w:rsidRPr="00394896">
        <w:rPr>
          <w:rFonts w:ascii="Times New Roman" w:eastAsia="Times New Roman" w:hAnsi="Times New Roman" w:cs="Times New Roman"/>
          <w:bCs/>
          <w:sz w:val="24"/>
          <w:szCs w:val="24"/>
          <w:u w:val="single"/>
          <w:lang w:eastAsia="ru-RU"/>
        </w:rPr>
        <w:instrText>://</w:instrText>
      </w:r>
      <w:r w:rsidR="00D5595E" w:rsidRPr="00394896">
        <w:rPr>
          <w:rFonts w:ascii="Times New Roman" w:eastAsia="Times New Roman" w:hAnsi="Times New Roman" w:cs="Times New Roman"/>
          <w:bCs/>
          <w:sz w:val="24"/>
          <w:szCs w:val="24"/>
          <w:u w:val="single"/>
          <w:lang w:val="en-US" w:eastAsia="ru-RU"/>
        </w:rPr>
        <w:instrText>alfalot</w:instrText>
      </w:r>
      <w:r w:rsidR="00D5595E" w:rsidRPr="00394896">
        <w:rPr>
          <w:rFonts w:ascii="Times New Roman" w:eastAsia="Times New Roman" w:hAnsi="Times New Roman" w:cs="Times New Roman"/>
          <w:bCs/>
          <w:sz w:val="24"/>
          <w:szCs w:val="24"/>
          <w:u w:val="single"/>
          <w:lang w:eastAsia="ru-RU"/>
        </w:rPr>
        <w:instrText>.</w:instrText>
      </w:r>
      <w:r w:rsidR="00D5595E" w:rsidRPr="00394896">
        <w:rPr>
          <w:rFonts w:ascii="Times New Roman" w:eastAsia="Times New Roman" w:hAnsi="Times New Roman" w:cs="Times New Roman"/>
          <w:bCs/>
          <w:sz w:val="24"/>
          <w:szCs w:val="24"/>
          <w:u w:val="single"/>
          <w:lang w:val="en-US" w:eastAsia="ru-RU"/>
        </w:rPr>
        <w:instrText>ru</w:instrText>
      </w:r>
      <w:r w:rsidR="00D5595E" w:rsidRPr="00394896">
        <w:rPr>
          <w:rFonts w:ascii="Times New Roman" w:eastAsia="Times New Roman" w:hAnsi="Times New Roman" w:cs="Times New Roman"/>
          <w:bCs/>
          <w:sz w:val="24"/>
          <w:szCs w:val="24"/>
          <w:u w:val="single"/>
          <w:lang w:eastAsia="ru-RU"/>
        </w:rPr>
        <w:instrText>/</w:instrText>
      </w:r>
      <w:r w:rsidR="00D5595E" w:rsidRPr="00D5595E">
        <w:rPr>
          <w:rFonts w:ascii="Times New Roman" w:eastAsia="Times New Roman" w:hAnsi="Times New Roman" w:cs="Times New Roman"/>
          <w:bCs/>
          <w:sz w:val="24"/>
          <w:szCs w:val="24"/>
          <w:u w:val="single"/>
          <w:lang w:eastAsia="ru-RU"/>
        </w:rPr>
        <w:instrText>"</w:instrText>
      </w:r>
      <w:r w:rsidR="00D5595E">
        <w:rPr>
          <w:rFonts w:ascii="Times New Roman" w:eastAsia="Times New Roman" w:hAnsi="Times New Roman" w:cs="Times New Roman"/>
          <w:bCs/>
          <w:sz w:val="24"/>
          <w:szCs w:val="24"/>
          <w:u w:val="single"/>
          <w:lang w:val="en-US" w:eastAsia="ru-RU"/>
        </w:rPr>
        <w:fldChar w:fldCharType="separate"/>
      </w:r>
      <w:r w:rsidR="00D5595E" w:rsidRPr="00156A8D">
        <w:rPr>
          <w:rStyle w:val="ac"/>
          <w:rFonts w:ascii="Times New Roman" w:eastAsia="Times New Roman" w:hAnsi="Times New Roman" w:cs="Times New Roman"/>
          <w:bCs/>
          <w:sz w:val="24"/>
          <w:szCs w:val="24"/>
          <w:lang w:val="en-US" w:eastAsia="ru-RU"/>
        </w:rPr>
        <w:t>http</w:t>
      </w:r>
      <w:r w:rsidR="00D5595E" w:rsidRPr="00156A8D">
        <w:rPr>
          <w:rStyle w:val="ac"/>
          <w:rFonts w:ascii="Times New Roman" w:eastAsia="Times New Roman" w:hAnsi="Times New Roman" w:cs="Times New Roman"/>
          <w:bCs/>
          <w:sz w:val="24"/>
          <w:szCs w:val="24"/>
          <w:lang w:eastAsia="ru-RU"/>
        </w:rPr>
        <w:t>://</w:t>
      </w:r>
      <w:proofErr w:type="spellStart"/>
      <w:r w:rsidR="00D5595E" w:rsidRPr="00156A8D">
        <w:rPr>
          <w:rStyle w:val="ac"/>
          <w:rFonts w:ascii="Times New Roman" w:eastAsia="Times New Roman" w:hAnsi="Times New Roman" w:cs="Times New Roman"/>
          <w:bCs/>
          <w:sz w:val="24"/>
          <w:szCs w:val="24"/>
          <w:lang w:val="en-US" w:eastAsia="ru-RU"/>
        </w:rPr>
        <w:t>alfalot</w:t>
      </w:r>
      <w:proofErr w:type="spellEnd"/>
      <w:r w:rsidR="00D5595E" w:rsidRPr="00156A8D">
        <w:rPr>
          <w:rStyle w:val="ac"/>
          <w:rFonts w:ascii="Times New Roman" w:eastAsia="Times New Roman" w:hAnsi="Times New Roman" w:cs="Times New Roman"/>
          <w:bCs/>
          <w:sz w:val="24"/>
          <w:szCs w:val="24"/>
          <w:lang w:eastAsia="ru-RU"/>
        </w:rPr>
        <w:t>.</w:t>
      </w:r>
      <w:proofErr w:type="spellStart"/>
      <w:r w:rsidR="00D5595E" w:rsidRPr="00156A8D">
        <w:rPr>
          <w:rStyle w:val="ac"/>
          <w:rFonts w:ascii="Times New Roman" w:eastAsia="Times New Roman" w:hAnsi="Times New Roman" w:cs="Times New Roman"/>
          <w:bCs/>
          <w:sz w:val="24"/>
          <w:szCs w:val="24"/>
          <w:lang w:val="en-US" w:eastAsia="ru-RU"/>
        </w:rPr>
        <w:t>ru</w:t>
      </w:r>
      <w:proofErr w:type="spellEnd"/>
      <w:r w:rsidR="00D5595E" w:rsidRPr="00156A8D">
        <w:rPr>
          <w:rStyle w:val="ac"/>
          <w:rFonts w:ascii="Times New Roman" w:eastAsia="Times New Roman" w:hAnsi="Times New Roman" w:cs="Times New Roman"/>
          <w:bCs/>
          <w:sz w:val="24"/>
          <w:szCs w:val="24"/>
          <w:lang w:eastAsia="ru-RU"/>
        </w:rPr>
        <w:t>/</w:t>
      </w:r>
      <w:r w:rsidR="00D5595E">
        <w:rPr>
          <w:rFonts w:ascii="Times New Roman" w:eastAsia="Times New Roman" w:hAnsi="Times New Roman" w:cs="Times New Roman"/>
          <w:bCs/>
          <w:sz w:val="24"/>
          <w:szCs w:val="24"/>
          <w:u w:val="single"/>
          <w:lang w:val="en-US" w:eastAsia="ru-RU"/>
        </w:rPr>
        <w:fldChar w:fldCharType="end"/>
      </w:r>
      <w:r w:rsidRPr="00394896">
        <w:rPr>
          <w:rFonts w:ascii="Times New Roman" w:eastAsia="Times New Roman" w:hAnsi="Times New Roman" w:cs="Times New Roman"/>
          <w:sz w:val="24"/>
          <w:szCs w:val="24"/>
          <w:lang w:eastAsia="ru-RU"/>
        </w:rPr>
        <w:t>.</w:t>
      </w:r>
    </w:p>
    <w:p w14:paraId="1B26AAEE" w14:textId="77777777" w:rsidR="00D5595E"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9"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25BA86EF" w14:textId="683B53CE" w:rsidR="00D5595E"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Дата заключения договора </w:t>
      </w:r>
      <w:r w:rsidR="003054A2" w:rsidRPr="003054A2">
        <w:rPr>
          <w:rFonts w:ascii="Times New Roman" w:eastAsia="Times New Roman" w:hAnsi="Times New Roman" w:cs="Times New Roman"/>
          <w:b/>
          <w:sz w:val="24"/>
          <w:szCs w:val="24"/>
          <w:lang w:eastAsia="ru-RU"/>
        </w:rPr>
        <w:t xml:space="preserve">купли-продажи </w:t>
      </w:r>
      <w:r w:rsidRPr="00394896">
        <w:rPr>
          <w:rFonts w:ascii="Times New Roman" w:eastAsia="Times New Roman" w:hAnsi="Times New Roman" w:cs="Times New Roman"/>
          <w:b/>
          <w:sz w:val="24"/>
          <w:szCs w:val="24"/>
          <w:lang w:eastAsia="ru-RU"/>
        </w:rPr>
        <w:t>с Покупателем</w:t>
      </w:r>
      <w:r w:rsidRPr="00394896">
        <w:rPr>
          <w:rFonts w:ascii="Times New Roman" w:eastAsia="Times New Roman" w:hAnsi="Times New Roman" w:cs="Times New Roman"/>
          <w:sz w:val="24"/>
          <w:szCs w:val="24"/>
          <w:lang w:eastAsia="ru-RU"/>
        </w:rPr>
        <w:t xml:space="preserve"> – </w:t>
      </w:r>
      <w:r w:rsidR="00E65274" w:rsidRPr="00E65274">
        <w:rPr>
          <w:rFonts w:ascii="Times New Roman" w:eastAsia="Times New Roman" w:hAnsi="Times New Roman" w:cs="Times New Roman"/>
          <w:sz w:val="24"/>
          <w:szCs w:val="24"/>
          <w:lang w:eastAsia="ru-RU"/>
        </w:rPr>
        <w:t xml:space="preserve">Не позднее </w:t>
      </w:r>
      <w:r w:rsidR="004B5AED">
        <w:rPr>
          <w:rFonts w:ascii="Times New Roman" w:eastAsia="Times New Roman" w:hAnsi="Times New Roman" w:cs="Times New Roman"/>
          <w:sz w:val="24"/>
          <w:szCs w:val="24"/>
          <w:lang w:eastAsia="ru-RU"/>
        </w:rPr>
        <w:t>5</w:t>
      </w:r>
      <w:r w:rsidR="00E65274" w:rsidRPr="00E65274">
        <w:rPr>
          <w:rFonts w:ascii="Times New Roman" w:eastAsia="Times New Roman" w:hAnsi="Times New Roman" w:cs="Times New Roman"/>
          <w:sz w:val="24"/>
          <w:szCs w:val="24"/>
          <w:lang w:eastAsia="ru-RU"/>
        </w:rPr>
        <w:t xml:space="preserve"> рабочих дней со дня размещения Итогового протокола на сайте Организатора торгов</w:t>
      </w:r>
      <w:r w:rsidR="00BB1842">
        <w:rPr>
          <w:rFonts w:ascii="Times New Roman" w:eastAsia="Times New Roman" w:hAnsi="Times New Roman" w:cs="Times New Roman"/>
          <w:sz w:val="24"/>
          <w:szCs w:val="24"/>
          <w:lang w:eastAsia="ru-RU"/>
        </w:rPr>
        <w:t>.</w:t>
      </w:r>
    </w:p>
    <w:p w14:paraId="6B2F8F04" w14:textId="3234983E" w:rsidR="00394896"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Срок оплаты по договору </w:t>
      </w:r>
      <w:r w:rsidR="003054A2" w:rsidRPr="003054A2">
        <w:rPr>
          <w:rFonts w:ascii="Times New Roman" w:eastAsia="Times New Roman" w:hAnsi="Times New Roman" w:cs="Times New Roman"/>
          <w:b/>
          <w:sz w:val="24"/>
          <w:szCs w:val="24"/>
          <w:lang w:eastAsia="ru-RU"/>
        </w:rPr>
        <w:t>купли-продажи</w:t>
      </w:r>
      <w:proofErr w:type="gramStart"/>
      <w:r w:rsidR="003054A2" w:rsidRPr="003054A2">
        <w:rPr>
          <w:rFonts w:ascii="Times New Roman" w:eastAsia="Times New Roman" w:hAnsi="Times New Roman" w:cs="Times New Roman"/>
          <w:b/>
          <w:sz w:val="24"/>
          <w:szCs w:val="24"/>
          <w:lang w:eastAsia="ru-RU"/>
        </w:rPr>
        <w:t xml:space="preserve"> </w:t>
      </w:r>
      <w:r w:rsidR="004B5AED" w:rsidRPr="004B5AED">
        <w:rPr>
          <w:rFonts w:ascii="Times New Roman" w:eastAsia="Times New Roman" w:hAnsi="Times New Roman" w:cs="Times New Roman"/>
          <w:sz w:val="24"/>
          <w:szCs w:val="24"/>
          <w:lang w:eastAsia="ru-RU"/>
        </w:rPr>
        <w:t>Н</w:t>
      </w:r>
      <w:proofErr w:type="gramEnd"/>
      <w:r w:rsidR="004B5AED" w:rsidRPr="004B5AED">
        <w:rPr>
          <w:rFonts w:ascii="Times New Roman" w:eastAsia="Times New Roman" w:hAnsi="Times New Roman" w:cs="Times New Roman"/>
          <w:sz w:val="24"/>
          <w:szCs w:val="24"/>
          <w:lang w:eastAsia="ru-RU"/>
        </w:rPr>
        <w:t>е более 10 (десяти) календарных дней, с даты заключения договора</w:t>
      </w:r>
      <w:r w:rsidR="00BC4850" w:rsidRPr="00BC4850">
        <w:t xml:space="preserve"> </w:t>
      </w:r>
      <w:r w:rsidR="00BC4850" w:rsidRPr="00BC4850">
        <w:rPr>
          <w:rFonts w:ascii="Times New Roman" w:eastAsia="Times New Roman" w:hAnsi="Times New Roman" w:cs="Times New Roman"/>
          <w:sz w:val="24"/>
          <w:szCs w:val="24"/>
          <w:lang w:eastAsia="ru-RU"/>
        </w:rPr>
        <w:t>купли-продажи имущества</w:t>
      </w:r>
      <w:r w:rsidR="002D1AF5">
        <w:rPr>
          <w:rFonts w:ascii="Times New Roman" w:eastAsia="Times New Roman" w:hAnsi="Times New Roman" w:cs="Times New Roman"/>
          <w:sz w:val="24"/>
          <w:szCs w:val="24"/>
          <w:lang w:eastAsia="ru-RU"/>
        </w:rPr>
        <w:t>,</w:t>
      </w:r>
      <w:r w:rsidR="002D1AF5" w:rsidRPr="002D1AF5">
        <w:t xml:space="preserve"> </w:t>
      </w:r>
      <w:r w:rsidR="002D1AF5" w:rsidRPr="002D1AF5">
        <w:rPr>
          <w:rFonts w:ascii="Times New Roman" w:eastAsia="Times New Roman" w:hAnsi="Times New Roman" w:cs="Times New Roman"/>
          <w:sz w:val="24"/>
          <w:szCs w:val="24"/>
          <w:lang w:eastAsia="ru-RU"/>
        </w:rPr>
        <w:t xml:space="preserve">денежные средства в полном объеме перечисляются на корреспондентский счет </w:t>
      </w:r>
      <w:r w:rsidR="00213D8D">
        <w:rPr>
          <w:rFonts w:ascii="Times New Roman" w:eastAsia="Times New Roman" w:hAnsi="Times New Roman" w:cs="Times New Roman"/>
          <w:sz w:val="24"/>
          <w:szCs w:val="24"/>
          <w:lang w:eastAsia="ru-RU"/>
        </w:rPr>
        <w:t>Банка</w:t>
      </w:r>
      <w:r w:rsidR="002D1AF5" w:rsidRPr="002D1AF5">
        <w:rPr>
          <w:rFonts w:ascii="Times New Roman" w:eastAsia="Times New Roman" w:hAnsi="Times New Roman" w:cs="Times New Roman"/>
          <w:sz w:val="24"/>
          <w:szCs w:val="24"/>
          <w:lang w:eastAsia="ru-RU"/>
        </w:rPr>
        <w:t>, указанный в Договоре.</w:t>
      </w:r>
      <w:r w:rsidR="001F2F9F" w:rsidRPr="001F2F9F">
        <w:rPr>
          <w:rFonts w:ascii="Times New Roman" w:eastAsia="Times New Roman" w:hAnsi="Times New Roman" w:cs="Times New Roman"/>
          <w:sz w:val="24"/>
          <w:szCs w:val="24"/>
          <w:lang w:eastAsia="ru-RU"/>
        </w:rPr>
        <w:t xml:space="preserve">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w:t>
      </w:r>
      <w:r w:rsidR="00213D8D">
        <w:rPr>
          <w:rFonts w:ascii="Times New Roman" w:eastAsia="Times New Roman" w:hAnsi="Times New Roman" w:cs="Times New Roman"/>
          <w:sz w:val="24"/>
          <w:szCs w:val="24"/>
          <w:lang w:eastAsia="ru-RU"/>
        </w:rPr>
        <w:t>Покупателем</w:t>
      </w:r>
      <w:r w:rsidR="001F2F9F" w:rsidRPr="001F2F9F">
        <w:rPr>
          <w:rFonts w:ascii="Times New Roman" w:eastAsia="Times New Roman" w:hAnsi="Times New Roman" w:cs="Times New Roman"/>
          <w:sz w:val="24"/>
          <w:szCs w:val="24"/>
          <w:lang w:eastAsia="ru-RU"/>
        </w:rPr>
        <w:t xml:space="preserve">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111F74D9" w14:textId="77777777" w:rsidR="001F2F9F" w:rsidRPr="00394896" w:rsidRDefault="001F2F9F"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1A8E8397" w14:textId="77777777" w:rsidR="00394896" w:rsidRPr="00394896" w:rsidRDefault="00394896" w:rsidP="002D1AF5">
      <w:pPr>
        <w:keepNext/>
        <w:keepLines/>
        <w:spacing w:after="0" w:line="240" w:lineRule="auto"/>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Описание объекта продажи:</w:t>
      </w:r>
    </w:p>
    <w:p w14:paraId="685B0A80" w14:textId="77777777" w:rsidR="00394896" w:rsidRDefault="00394896" w:rsidP="002D1AF5">
      <w:pPr>
        <w:keepNext/>
        <w:keepLines/>
        <w:spacing w:after="0" w:line="240" w:lineRule="auto"/>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Продажа осуществляется единым лотом</w:t>
      </w:r>
    </w:p>
    <w:tbl>
      <w:tblPr>
        <w:tblStyle w:val="51"/>
        <w:tblW w:w="4919" w:type="pct"/>
        <w:tblInd w:w="0" w:type="dxa"/>
        <w:tblLook w:val="04A0" w:firstRow="1" w:lastRow="0" w:firstColumn="1" w:lastColumn="0" w:noHBand="0" w:noVBand="1"/>
      </w:tblPr>
      <w:tblGrid>
        <w:gridCol w:w="679"/>
        <w:gridCol w:w="3518"/>
        <w:gridCol w:w="2031"/>
        <w:gridCol w:w="2417"/>
        <w:gridCol w:w="1469"/>
      </w:tblGrid>
      <w:tr w:rsidR="00124038" w:rsidRPr="00124038" w14:paraId="7F69941E" w14:textId="77777777" w:rsidTr="00124038">
        <w:tc>
          <w:tcPr>
            <w:tcW w:w="336" w:type="pct"/>
            <w:tcBorders>
              <w:top w:val="single" w:sz="4" w:space="0" w:color="auto"/>
              <w:left w:val="single" w:sz="4" w:space="0" w:color="auto"/>
              <w:bottom w:val="single" w:sz="4" w:space="0" w:color="auto"/>
              <w:right w:val="single" w:sz="4" w:space="0" w:color="auto"/>
            </w:tcBorders>
            <w:hideMark/>
          </w:tcPr>
          <w:p w14:paraId="23D2BFCA" w14:textId="77777777" w:rsidR="00124038" w:rsidRPr="00124038" w:rsidRDefault="00124038" w:rsidP="00124038">
            <w:pPr>
              <w:jc w:val="center"/>
              <w:rPr>
                <w:lang w:eastAsia="ru-RU"/>
              </w:rPr>
            </w:pPr>
            <w:r w:rsidRPr="00124038">
              <w:rPr>
                <w:lang w:eastAsia="ru-RU"/>
              </w:rPr>
              <w:t>№ лота</w:t>
            </w:r>
          </w:p>
        </w:tc>
        <w:tc>
          <w:tcPr>
            <w:tcW w:w="1739" w:type="pct"/>
            <w:tcBorders>
              <w:top w:val="single" w:sz="4" w:space="0" w:color="auto"/>
              <w:left w:val="single" w:sz="4" w:space="0" w:color="auto"/>
              <w:bottom w:val="single" w:sz="4" w:space="0" w:color="auto"/>
              <w:right w:val="single" w:sz="4" w:space="0" w:color="auto"/>
            </w:tcBorders>
            <w:hideMark/>
          </w:tcPr>
          <w:p w14:paraId="67145C75" w14:textId="77777777" w:rsidR="00124038" w:rsidRPr="00124038" w:rsidRDefault="00124038" w:rsidP="00124038">
            <w:pPr>
              <w:jc w:val="center"/>
              <w:rPr>
                <w:lang w:eastAsia="ru-RU"/>
              </w:rPr>
            </w:pPr>
            <w:r w:rsidRPr="00124038">
              <w:rPr>
                <w:lang w:eastAsia="ru-RU"/>
              </w:rPr>
              <w:t>Наименование и средства</w:t>
            </w:r>
          </w:p>
          <w:p w14:paraId="132BD790" w14:textId="77777777" w:rsidR="00124038" w:rsidRPr="00124038" w:rsidRDefault="00124038" w:rsidP="00124038">
            <w:pPr>
              <w:jc w:val="center"/>
              <w:rPr>
                <w:lang w:eastAsia="ru-RU"/>
              </w:rPr>
            </w:pPr>
            <w:r w:rsidRPr="00124038">
              <w:rPr>
                <w:lang w:eastAsia="ru-RU"/>
              </w:rPr>
              <w:t>идентификации объекта</w:t>
            </w:r>
          </w:p>
        </w:tc>
        <w:tc>
          <w:tcPr>
            <w:tcW w:w="1004" w:type="pct"/>
            <w:tcBorders>
              <w:top w:val="single" w:sz="4" w:space="0" w:color="auto"/>
              <w:left w:val="single" w:sz="4" w:space="0" w:color="auto"/>
              <w:bottom w:val="single" w:sz="4" w:space="0" w:color="auto"/>
              <w:right w:val="single" w:sz="4" w:space="0" w:color="auto"/>
            </w:tcBorders>
            <w:hideMark/>
          </w:tcPr>
          <w:p w14:paraId="13F967BD" w14:textId="77777777" w:rsidR="00124038" w:rsidRPr="00124038" w:rsidRDefault="00124038" w:rsidP="00124038">
            <w:pPr>
              <w:jc w:val="center"/>
              <w:rPr>
                <w:lang w:eastAsia="ru-RU"/>
              </w:rPr>
            </w:pPr>
            <w:r w:rsidRPr="00124038">
              <w:rPr>
                <w:lang w:eastAsia="ru-RU"/>
              </w:rPr>
              <w:t>Начальная цена</w:t>
            </w:r>
          </w:p>
          <w:p w14:paraId="620D6884" w14:textId="77777777" w:rsidR="00124038" w:rsidRPr="00124038" w:rsidRDefault="00124038" w:rsidP="00124038">
            <w:pPr>
              <w:jc w:val="center"/>
              <w:rPr>
                <w:lang w:eastAsia="ru-RU"/>
              </w:rPr>
            </w:pPr>
            <w:r w:rsidRPr="00124038">
              <w:rPr>
                <w:lang w:eastAsia="ru-RU"/>
              </w:rPr>
              <w:t xml:space="preserve">реализации объекта </w:t>
            </w:r>
            <w:proofErr w:type="gramStart"/>
            <w:r w:rsidRPr="00124038">
              <w:rPr>
                <w:lang w:eastAsia="ru-RU"/>
              </w:rPr>
              <w:t>в</w:t>
            </w:r>
            <w:proofErr w:type="gramEnd"/>
          </w:p>
          <w:p w14:paraId="376F8C43" w14:textId="77777777" w:rsidR="00124038" w:rsidRPr="00124038" w:rsidRDefault="00124038" w:rsidP="00124038">
            <w:pPr>
              <w:jc w:val="center"/>
              <w:rPr>
                <w:lang w:eastAsia="ru-RU"/>
              </w:rPr>
            </w:pPr>
            <w:proofErr w:type="spellStart"/>
            <w:r w:rsidRPr="00124038">
              <w:rPr>
                <w:lang w:eastAsia="ru-RU"/>
              </w:rPr>
              <w:t>т.ч</w:t>
            </w:r>
            <w:proofErr w:type="spellEnd"/>
            <w:r w:rsidRPr="00124038">
              <w:rPr>
                <w:lang w:eastAsia="ru-RU"/>
              </w:rPr>
              <w:t>. НДС, руб.</w:t>
            </w:r>
          </w:p>
        </w:tc>
        <w:tc>
          <w:tcPr>
            <w:tcW w:w="1195" w:type="pct"/>
            <w:tcBorders>
              <w:top w:val="single" w:sz="4" w:space="0" w:color="auto"/>
              <w:left w:val="single" w:sz="4" w:space="0" w:color="auto"/>
              <w:bottom w:val="single" w:sz="4" w:space="0" w:color="auto"/>
              <w:right w:val="single" w:sz="4" w:space="0" w:color="auto"/>
            </w:tcBorders>
            <w:hideMark/>
          </w:tcPr>
          <w:p w14:paraId="4D64A6ED" w14:textId="77777777" w:rsidR="00124038" w:rsidRPr="00124038" w:rsidRDefault="00124038" w:rsidP="00124038">
            <w:pPr>
              <w:jc w:val="center"/>
              <w:rPr>
                <w:lang w:eastAsia="ru-RU"/>
              </w:rPr>
            </w:pPr>
            <w:r w:rsidRPr="00124038">
              <w:rPr>
                <w:lang w:eastAsia="ru-RU"/>
              </w:rPr>
              <w:t>Сведения о</w:t>
            </w:r>
          </w:p>
          <w:p w14:paraId="2964C1F8" w14:textId="77777777" w:rsidR="00124038" w:rsidRPr="00124038" w:rsidRDefault="00124038" w:rsidP="00124038">
            <w:pPr>
              <w:jc w:val="center"/>
              <w:rPr>
                <w:lang w:eastAsia="ru-RU"/>
              </w:rPr>
            </w:pPr>
            <w:r w:rsidRPr="00124038">
              <w:rPr>
                <w:lang w:eastAsia="ru-RU"/>
              </w:rPr>
              <w:t>правоустанавливающих</w:t>
            </w:r>
          </w:p>
          <w:p w14:paraId="197201D7" w14:textId="77777777" w:rsidR="00124038" w:rsidRPr="00124038" w:rsidRDefault="00124038" w:rsidP="00124038">
            <w:pPr>
              <w:jc w:val="center"/>
              <w:rPr>
                <w:lang w:eastAsia="ru-RU"/>
              </w:rPr>
            </w:pPr>
            <w:proofErr w:type="gramStart"/>
            <w:r w:rsidRPr="00124038">
              <w:rPr>
                <w:lang w:eastAsia="ru-RU"/>
              </w:rPr>
              <w:t>документах</w:t>
            </w:r>
            <w:proofErr w:type="gramEnd"/>
          </w:p>
        </w:tc>
        <w:tc>
          <w:tcPr>
            <w:tcW w:w="726" w:type="pct"/>
            <w:tcBorders>
              <w:top w:val="single" w:sz="4" w:space="0" w:color="auto"/>
              <w:left w:val="single" w:sz="4" w:space="0" w:color="auto"/>
              <w:bottom w:val="single" w:sz="4" w:space="0" w:color="auto"/>
              <w:right w:val="single" w:sz="4" w:space="0" w:color="auto"/>
            </w:tcBorders>
            <w:hideMark/>
          </w:tcPr>
          <w:p w14:paraId="45BD582B" w14:textId="77777777" w:rsidR="00124038" w:rsidRPr="00124038" w:rsidRDefault="00124038" w:rsidP="00124038">
            <w:pPr>
              <w:jc w:val="center"/>
              <w:rPr>
                <w:lang w:eastAsia="ru-RU"/>
              </w:rPr>
            </w:pPr>
            <w:r w:rsidRPr="00124038">
              <w:rPr>
                <w:lang w:eastAsia="ru-RU"/>
              </w:rPr>
              <w:t>Сведения об обременениях</w:t>
            </w:r>
          </w:p>
          <w:p w14:paraId="0BEC32E8" w14:textId="77777777" w:rsidR="00124038" w:rsidRPr="00124038" w:rsidRDefault="00124038" w:rsidP="00124038">
            <w:pPr>
              <w:jc w:val="center"/>
              <w:rPr>
                <w:lang w:eastAsia="ru-RU"/>
              </w:rPr>
            </w:pPr>
            <w:r w:rsidRPr="00124038">
              <w:rPr>
                <w:lang w:eastAsia="ru-RU"/>
              </w:rPr>
              <w:t>третьих лиц</w:t>
            </w:r>
          </w:p>
        </w:tc>
      </w:tr>
      <w:tr w:rsidR="00124038" w:rsidRPr="00124038" w14:paraId="6B098F43" w14:textId="77777777" w:rsidTr="00124038">
        <w:tc>
          <w:tcPr>
            <w:tcW w:w="336" w:type="pct"/>
            <w:tcBorders>
              <w:top w:val="single" w:sz="4" w:space="0" w:color="auto"/>
              <w:left w:val="single" w:sz="4" w:space="0" w:color="auto"/>
              <w:bottom w:val="single" w:sz="4" w:space="0" w:color="auto"/>
              <w:right w:val="single" w:sz="4" w:space="0" w:color="auto"/>
            </w:tcBorders>
            <w:hideMark/>
          </w:tcPr>
          <w:p w14:paraId="106438B0" w14:textId="77777777" w:rsidR="00124038" w:rsidRPr="00124038" w:rsidRDefault="00124038" w:rsidP="00124038">
            <w:pPr>
              <w:jc w:val="center"/>
              <w:rPr>
                <w:lang w:eastAsia="ru-RU"/>
              </w:rPr>
            </w:pPr>
            <w:r w:rsidRPr="00124038">
              <w:rPr>
                <w:lang w:eastAsia="ru-RU"/>
              </w:rPr>
              <w:t>1.</w:t>
            </w:r>
          </w:p>
        </w:tc>
        <w:tc>
          <w:tcPr>
            <w:tcW w:w="1739" w:type="pct"/>
            <w:tcBorders>
              <w:top w:val="single" w:sz="4" w:space="0" w:color="auto"/>
              <w:left w:val="single" w:sz="4" w:space="0" w:color="auto"/>
              <w:bottom w:val="single" w:sz="4" w:space="0" w:color="auto"/>
              <w:right w:val="single" w:sz="4" w:space="0" w:color="auto"/>
            </w:tcBorders>
          </w:tcPr>
          <w:p w14:paraId="6FDF8017" w14:textId="77777777" w:rsidR="00124038" w:rsidRPr="00124038" w:rsidRDefault="00124038" w:rsidP="00124038">
            <w:pPr>
              <w:widowControl w:val="0"/>
              <w:ind w:right="-57"/>
              <w:jc w:val="center"/>
              <w:rPr>
                <w:lang w:eastAsia="ru-RU"/>
              </w:rPr>
            </w:pPr>
            <w:r w:rsidRPr="00124038">
              <w:rPr>
                <w:lang w:eastAsia="ru-RU"/>
              </w:rPr>
              <w:t xml:space="preserve">Жилой дом площадью 77,1 </w:t>
            </w:r>
            <w:proofErr w:type="spellStart"/>
            <w:r w:rsidRPr="00124038">
              <w:rPr>
                <w:lang w:eastAsia="ru-RU"/>
              </w:rPr>
              <w:t>кв.м</w:t>
            </w:r>
            <w:proofErr w:type="spellEnd"/>
            <w:r w:rsidRPr="00124038">
              <w:rPr>
                <w:lang w:eastAsia="ru-RU"/>
              </w:rPr>
              <w:t xml:space="preserve">. Адрес: Республика Калмыкия, г. Элиста, ул. 9-я </w:t>
            </w:r>
            <w:proofErr w:type="spellStart"/>
            <w:r w:rsidRPr="00124038">
              <w:rPr>
                <w:lang w:eastAsia="ru-RU"/>
              </w:rPr>
              <w:t>Северозападная</w:t>
            </w:r>
            <w:proofErr w:type="spellEnd"/>
            <w:r w:rsidRPr="00124038">
              <w:rPr>
                <w:lang w:eastAsia="ru-RU"/>
              </w:rPr>
              <w:t xml:space="preserve">, д. 11. Кадастровый номер: 08:14:030111:181 и земельный участок площадью 660 +/- 9 </w:t>
            </w:r>
            <w:proofErr w:type="spellStart"/>
            <w:r w:rsidRPr="00124038">
              <w:rPr>
                <w:lang w:eastAsia="ru-RU"/>
              </w:rPr>
              <w:t>кв.м</w:t>
            </w:r>
            <w:proofErr w:type="spellEnd"/>
            <w:r w:rsidRPr="00124038">
              <w:rPr>
                <w:lang w:eastAsia="ru-RU"/>
              </w:rPr>
              <w:t xml:space="preserve">. Категория земель: земли населенных пунктов, для строительства индивидуального жилого дома. Адрес: Республика Калмыкия, г.  Элиста, ул. 9-я </w:t>
            </w:r>
            <w:proofErr w:type="spellStart"/>
            <w:r w:rsidRPr="00124038">
              <w:rPr>
                <w:lang w:eastAsia="ru-RU"/>
              </w:rPr>
              <w:t>Северозападная</w:t>
            </w:r>
            <w:proofErr w:type="spellEnd"/>
            <w:r w:rsidRPr="00124038">
              <w:rPr>
                <w:lang w:eastAsia="ru-RU"/>
              </w:rPr>
              <w:t xml:space="preserve">, д. 11 </w:t>
            </w:r>
          </w:p>
          <w:p w14:paraId="6C41EF7C" w14:textId="77777777" w:rsidR="00124038" w:rsidRPr="00124038" w:rsidRDefault="00124038" w:rsidP="00124038">
            <w:pPr>
              <w:widowControl w:val="0"/>
              <w:ind w:right="-57"/>
              <w:jc w:val="center"/>
              <w:rPr>
                <w:lang w:eastAsia="ru-RU"/>
              </w:rPr>
            </w:pPr>
          </w:p>
          <w:p w14:paraId="388D4F13" w14:textId="77777777" w:rsidR="00124038" w:rsidRPr="00124038" w:rsidRDefault="00124038" w:rsidP="00124038">
            <w:pPr>
              <w:widowControl w:val="0"/>
              <w:ind w:right="-57"/>
              <w:jc w:val="center"/>
              <w:rPr>
                <w:lang w:eastAsia="ru-RU"/>
              </w:rPr>
            </w:pPr>
          </w:p>
        </w:tc>
        <w:tc>
          <w:tcPr>
            <w:tcW w:w="1004" w:type="pct"/>
            <w:tcBorders>
              <w:top w:val="single" w:sz="4" w:space="0" w:color="auto"/>
              <w:left w:val="single" w:sz="4" w:space="0" w:color="auto"/>
              <w:bottom w:val="single" w:sz="4" w:space="0" w:color="auto"/>
              <w:right w:val="single" w:sz="4" w:space="0" w:color="auto"/>
            </w:tcBorders>
          </w:tcPr>
          <w:p w14:paraId="201F5C74" w14:textId="77777777" w:rsidR="00124038" w:rsidRPr="00124038" w:rsidRDefault="00124038" w:rsidP="00124038">
            <w:pPr>
              <w:jc w:val="center"/>
              <w:rPr>
                <w:lang w:eastAsia="ru-RU"/>
              </w:rPr>
            </w:pPr>
            <w:r w:rsidRPr="00124038">
              <w:rPr>
                <w:lang w:eastAsia="ru-RU"/>
              </w:rPr>
              <w:t>1 782 900,00 (Один миллион семьсот восемьдесят две тысячи девятьсот) рублей 00 копеек</w:t>
            </w:r>
          </w:p>
          <w:p w14:paraId="6E2A8BBB" w14:textId="77777777" w:rsidR="00124038" w:rsidRPr="00124038" w:rsidRDefault="00124038" w:rsidP="00124038">
            <w:pPr>
              <w:jc w:val="center"/>
              <w:rPr>
                <w:lang w:eastAsia="ru-RU"/>
              </w:rPr>
            </w:pPr>
          </w:p>
          <w:p w14:paraId="713F6A9C" w14:textId="60FF2074" w:rsidR="00124038" w:rsidRPr="00124038" w:rsidRDefault="00124038" w:rsidP="00124038">
            <w:pPr>
              <w:jc w:val="center"/>
              <w:rPr>
                <w:lang w:eastAsia="ru-RU"/>
              </w:rPr>
            </w:pPr>
          </w:p>
        </w:tc>
        <w:tc>
          <w:tcPr>
            <w:tcW w:w="1195" w:type="pct"/>
            <w:tcBorders>
              <w:top w:val="single" w:sz="4" w:space="0" w:color="auto"/>
              <w:left w:val="single" w:sz="4" w:space="0" w:color="auto"/>
              <w:bottom w:val="single" w:sz="4" w:space="0" w:color="auto"/>
              <w:right w:val="single" w:sz="4" w:space="0" w:color="auto"/>
            </w:tcBorders>
            <w:hideMark/>
          </w:tcPr>
          <w:p w14:paraId="28E9CF3F" w14:textId="52290134" w:rsidR="00124038" w:rsidRPr="00124038" w:rsidRDefault="00124038" w:rsidP="00124038">
            <w:pPr>
              <w:jc w:val="center"/>
              <w:rPr>
                <w:lang w:eastAsia="ru-RU"/>
              </w:rPr>
            </w:pPr>
            <w:r w:rsidRPr="00124038">
              <w:rPr>
                <w:lang w:eastAsia="ru-RU"/>
              </w:rPr>
              <w:t xml:space="preserve">Согласно Приложению 1 к </w:t>
            </w:r>
            <w:r>
              <w:rPr>
                <w:lang w:eastAsia="ru-RU"/>
              </w:rPr>
              <w:t>Торговой документации</w:t>
            </w:r>
          </w:p>
        </w:tc>
        <w:tc>
          <w:tcPr>
            <w:tcW w:w="726" w:type="pct"/>
            <w:tcBorders>
              <w:top w:val="single" w:sz="4" w:space="0" w:color="auto"/>
              <w:left w:val="single" w:sz="4" w:space="0" w:color="auto"/>
              <w:bottom w:val="single" w:sz="4" w:space="0" w:color="auto"/>
              <w:right w:val="single" w:sz="4" w:space="0" w:color="auto"/>
            </w:tcBorders>
            <w:hideMark/>
          </w:tcPr>
          <w:p w14:paraId="2CC05F02" w14:textId="77777777" w:rsidR="00124038" w:rsidRPr="00124038" w:rsidRDefault="00124038" w:rsidP="00124038">
            <w:pPr>
              <w:jc w:val="center"/>
              <w:rPr>
                <w:lang w:eastAsia="ru-RU"/>
              </w:rPr>
            </w:pPr>
            <w:r w:rsidRPr="00124038">
              <w:rPr>
                <w:lang w:eastAsia="ru-RU"/>
              </w:rPr>
              <w:t>Обременения отсутствуют</w:t>
            </w:r>
          </w:p>
        </w:tc>
      </w:tr>
    </w:tbl>
    <w:p w14:paraId="0091648B" w14:textId="77777777" w:rsidR="00D5595E" w:rsidRPr="00394896" w:rsidRDefault="00D5595E" w:rsidP="002D1AF5">
      <w:pPr>
        <w:keepNext/>
        <w:keepLines/>
        <w:spacing w:after="0" w:line="240" w:lineRule="auto"/>
        <w:rPr>
          <w:rFonts w:ascii="Times New Roman" w:eastAsia="Times New Roman" w:hAnsi="Times New Roman" w:cs="Times New Roman"/>
          <w:sz w:val="24"/>
          <w:szCs w:val="24"/>
          <w:lang w:eastAsia="ru-RU"/>
        </w:rPr>
      </w:pPr>
    </w:p>
    <w:p w14:paraId="1D65401F" w14:textId="0953E022" w:rsidR="00983BCB" w:rsidRDefault="00124038" w:rsidP="002C3322">
      <w:pPr>
        <w:keepNext/>
        <w:keepLines/>
        <w:tabs>
          <w:tab w:val="left" w:pos="142"/>
          <w:tab w:val="left" w:pos="2254"/>
        </w:tabs>
        <w:spacing w:after="0" w:line="240" w:lineRule="auto"/>
        <w:jc w:val="both"/>
        <w:rPr>
          <w:rFonts w:ascii="Times New Roman" w:eastAsia="Times New Roman" w:hAnsi="Times New Roman" w:cs="Times New Roman"/>
          <w:spacing w:val="-2"/>
          <w:sz w:val="24"/>
          <w:szCs w:val="24"/>
          <w:lang w:eastAsia="ru-RU"/>
        </w:rPr>
      </w:pPr>
      <w:r w:rsidRPr="00124038">
        <w:rPr>
          <w:rFonts w:ascii="Times New Roman" w:eastAsia="Times New Roman" w:hAnsi="Times New Roman" w:cs="Times New Roman"/>
          <w:spacing w:val="-2"/>
          <w:sz w:val="24"/>
          <w:szCs w:val="24"/>
          <w:lang w:eastAsia="ru-RU"/>
        </w:rPr>
        <w:t xml:space="preserve">По запросу Претендента, после заключения соглашения о конфиденциальности. Представитель Принципала предоставит для ознакомления копии документов, подтверждающих права собственности, а именно: выписки из ЕГРН, указанные в Приложении 1 к Заданию. По вопросу ознакомления обращаться к представителю Принципала: Кошелев Владимир Владимирович, начальник отдела по работе с проблемной задолженностью физических лиц Ростовского РФ, 8 (863) 287-01-73, </w:t>
      </w:r>
      <w:proofErr w:type="spellStart"/>
      <w:r w:rsidRPr="00124038">
        <w:rPr>
          <w:rFonts w:ascii="Times New Roman" w:eastAsia="Times New Roman" w:hAnsi="Times New Roman" w:cs="Times New Roman"/>
          <w:spacing w:val="-2"/>
          <w:sz w:val="24"/>
          <w:szCs w:val="24"/>
          <w:lang w:eastAsia="ru-RU"/>
        </w:rPr>
        <w:t>вн</w:t>
      </w:r>
      <w:proofErr w:type="spellEnd"/>
      <w:r w:rsidRPr="00124038">
        <w:rPr>
          <w:rFonts w:ascii="Times New Roman" w:eastAsia="Times New Roman" w:hAnsi="Times New Roman" w:cs="Times New Roman"/>
          <w:spacing w:val="-2"/>
          <w:sz w:val="24"/>
          <w:szCs w:val="24"/>
          <w:lang w:eastAsia="ru-RU"/>
        </w:rPr>
        <w:t xml:space="preserve">. (707) – 1277, + 7 909 424 03 03, Koshelevvv@rostov.rshb.ru   </w:t>
      </w:r>
    </w:p>
    <w:p w14:paraId="73A9F990" w14:textId="77777777" w:rsidR="00124038" w:rsidRDefault="00124038" w:rsidP="002C3322">
      <w:pPr>
        <w:keepNext/>
        <w:keepLines/>
        <w:tabs>
          <w:tab w:val="left" w:pos="142"/>
          <w:tab w:val="left" w:pos="2254"/>
        </w:tabs>
        <w:spacing w:after="0" w:line="240" w:lineRule="auto"/>
        <w:jc w:val="both"/>
        <w:rPr>
          <w:rFonts w:ascii="Times New Roman" w:eastAsia="Times New Roman" w:hAnsi="Times New Roman" w:cs="Times New Roman"/>
          <w:spacing w:val="-2"/>
          <w:sz w:val="24"/>
          <w:szCs w:val="24"/>
          <w:lang w:eastAsia="ru-RU"/>
        </w:rPr>
      </w:pPr>
    </w:p>
    <w:p w14:paraId="32FF0526" w14:textId="77777777" w:rsidR="00394896" w:rsidRPr="00394896" w:rsidRDefault="00394896" w:rsidP="002518EE">
      <w:pPr>
        <w:numPr>
          <w:ilvl w:val="0"/>
          <w:numId w:val="1"/>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7C75640F" w14:textId="77777777" w:rsidR="00394896" w:rsidRPr="00394896" w:rsidRDefault="00394896" w:rsidP="002518EE">
      <w:pPr>
        <w:numPr>
          <w:ilvl w:val="1"/>
          <w:numId w:val="1"/>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6422F42E"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1.2. </w:t>
      </w:r>
      <w:proofErr w:type="gramStart"/>
      <w:r w:rsidRPr="00394896">
        <w:rPr>
          <w:rFonts w:ascii="Times New Roman" w:eastAsia="Times New Roman" w:hAnsi="Times New Roman" w:cs="Times New Roman"/>
          <w:sz w:val="24"/>
          <w:szCs w:val="24"/>
        </w:rPr>
        <w:t>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w:t>
      </w:r>
      <w:proofErr w:type="gramEnd"/>
      <w:r w:rsidRPr="00394896">
        <w:rPr>
          <w:rFonts w:ascii="Times New Roman" w:eastAsia="Times New Roman" w:hAnsi="Times New Roman" w:cs="Times New Roman"/>
          <w:sz w:val="24"/>
          <w:szCs w:val="24"/>
        </w:rPr>
        <w:t xml:space="preserve">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003054A2">
        <w:rPr>
          <w:rFonts w:ascii="Times New Roman" w:eastAsia="Times New Roman" w:hAnsi="Times New Roman" w:cs="Times New Roman"/>
          <w:sz w:val="24"/>
          <w:szCs w:val="24"/>
          <w:lang w:eastAsia="ru-RU"/>
        </w:rPr>
        <w:t>купли-продажи</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5A17BDA7" w:rsidR="00E716C2" w:rsidRPr="00E716C2" w:rsidRDefault="00E716C2" w:rsidP="00E716C2">
      <w:pPr>
        <w:widowControl w:val="0"/>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1.3. В течение </w:t>
      </w:r>
      <w:r w:rsidR="00A00A86">
        <w:rPr>
          <w:rFonts w:ascii="Times New Roman" w:eastAsia="Times New Roman" w:hAnsi="Times New Roman" w:cs="Times New Roman"/>
          <w:sz w:val="24"/>
          <w:szCs w:val="24"/>
        </w:rPr>
        <w:t>30</w:t>
      </w:r>
      <w:r w:rsidR="00A00A86"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5CBF63D4" w:rsidR="00E716C2" w:rsidRPr="00E716C2" w:rsidRDefault="00E716C2" w:rsidP="00E716C2">
      <w:pPr>
        <w:widowControl w:val="0"/>
        <w:tabs>
          <w:tab w:val="left" w:pos="871"/>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A00A86">
        <w:rPr>
          <w:rFonts w:ascii="Times New Roman" w:eastAsia="Times New Roman" w:hAnsi="Times New Roman" w:cs="Times New Roman"/>
          <w:sz w:val="24"/>
          <w:szCs w:val="24"/>
        </w:rPr>
        <w:t>30</w:t>
      </w:r>
      <w:r w:rsidR="00A00A86" w:rsidRPr="00E716C2">
        <w:rPr>
          <w:rFonts w:ascii="Times New Roman" w:eastAsia="Times New Roman" w:hAnsi="Times New Roman" w:cs="Times New Roman"/>
          <w:sz w:val="24"/>
          <w:szCs w:val="24"/>
        </w:rPr>
        <w:t xml:space="preserve"> 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2DEEE0A4"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742664">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742664">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 </w:t>
      </w:r>
      <w:proofErr w:type="gramStart"/>
      <w:r w:rsidRPr="00394896">
        <w:rPr>
          <w:rFonts w:ascii="Times New Roman" w:eastAsia="Times New Roman" w:hAnsi="Times New Roman" w:cs="Times New Roman"/>
          <w:sz w:val="24"/>
          <w:szCs w:val="24"/>
        </w:rPr>
        <w:t>п</w:t>
      </w:r>
      <w:proofErr w:type="gramEnd"/>
      <w:r w:rsidRPr="00394896">
        <w:rPr>
          <w:rFonts w:ascii="Times New Roman" w:eastAsia="Times New Roman" w:hAnsi="Times New Roman" w:cs="Times New Roman"/>
          <w:sz w:val="24"/>
          <w:szCs w:val="24"/>
        </w:rPr>
        <w:t>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70442653" w14:textId="014E7B7C" w:rsidR="002C3322" w:rsidRDefault="002C3322"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2C3322">
        <w:rPr>
          <w:rFonts w:ascii="Times New Roman" w:eastAsia="Times New Roman" w:hAnsi="Times New Roman" w:cs="Times New Roman"/>
          <w:sz w:val="24"/>
          <w:szCs w:val="24"/>
        </w:rPr>
        <w:t>В случае если участник акцептовал цену на одном из этапов снижения цены или акцептовал цену отсечения, начинается аукцион «на повышение», другие участники могут сделать шаг на повышение цены</w:t>
      </w:r>
      <w:r w:rsidR="00611DEC">
        <w:rPr>
          <w:rFonts w:ascii="Times New Roman" w:eastAsia="Times New Roman" w:hAnsi="Times New Roman" w:cs="Times New Roman"/>
          <w:sz w:val="24"/>
          <w:szCs w:val="24"/>
        </w:rPr>
        <w:t>.</w:t>
      </w:r>
    </w:p>
    <w:p w14:paraId="150E8B26" w14:textId="1F573976" w:rsidR="002D67E3" w:rsidRDefault="002D67E3"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2D67E3">
        <w:rPr>
          <w:rFonts w:ascii="Times New Roman" w:eastAsia="Times New Roman" w:hAnsi="Times New Roman" w:cs="Times New Roman"/>
          <w:sz w:val="24"/>
          <w:szCs w:val="24"/>
        </w:rPr>
        <w:t xml:space="preserve">В случае признания открытого аукциона с применением метода снижения цены не состоявшимся по основанию, предусмотренному пунктом 5 статьи 447 Гражданского кодекса Российской Федерации, </w:t>
      </w:r>
      <w:r w:rsidR="00FB0E29" w:rsidRPr="00FB0E29">
        <w:rPr>
          <w:rFonts w:ascii="Times New Roman" w:eastAsia="Times New Roman" w:hAnsi="Times New Roman" w:cs="Times New Roman"/>
          <w:sz w:val="24"/>
          <w:szCs w:val="24"/>
        </w:rPr>
        <w:t xml:space="preserve">Комиссия Принципала </w:t>
      </w:r>
      <w:r w:rsidRPr="002D67E3">
        <w:rPr>
          <w:rFonts w:ascii="Times New Roman" w:eastAsia="Times New Roman" w:hAnsi="Times New Roman" w:cs="Times New Roman"/>
          <w:sz w:val="24"/>
          <w:szCs w:val="24"/>
        </w:rPr>
        <w:t xml:space="preserve">вправе заключить договор </w:t>
      </w:r>
      <w:r w:rsidR="00FB0E29">
        <w:rPr>
          <w:rFonts w:ascii="Times New Roman" w:eastAsia="Times New Roman" w:hAnsi="Times New Roman" w:cs="Times New Roman"/>
          <w:sz w:val="24"/>
          <w:szCs w:val="24"/>
        </w:rPr>
        <w:t xml:space="preserve">купли-продажи </w:t>
      </w:r>
      <w:r w:rsidRPr="002D67E3">
        <w:rPr>
          <w:rFonts w:ascii="Times New Roman" w:eastAsia="Times New Roman" w:hAnsi="Times New Roman" w:cs="Times New Roman"/>
          <w:sz w:val="24"/>
          <w:szCs w:val="24"/>
        </w:rPr>
        <w:t>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w:t>
      </w:r>
    </w:p>
    <w:p w14:paraId="44244AD6" w14:textId="69FCED7F"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w:t>
      </w:r>
      <w:proofErr w:type="gramStart"/>
      <w:r w:rsidRPr="00394896">
        <w:rPr>
          <w:rFonts w:ascii="Times New Roman" w:eastAsia="Times New Roman" w:hAnsi="Times New Roman" w:cs="Times New Roman"/>
          <w:sz w:val="24"/>
          <w:szCs w:val="24"/>
        </w:rPr>
        <w:t>дня, следующего за днем проведения торгов передает</w:t>
      </w:r>
      <w:proofErr w:type="gramEnd"/>
      <w:r w:rsidRPr="00394896">
        <w:rPr>
          <w:rFonts w:ascii="Times New Roman" w:eastAsia="Times New Roman" w:hAnsi="Times New Roman" w:cs="Times New Roman"/>
          <w:sz w:val="24"/>
          <w:szCs w:val="24"/>
        </w:rPr>
        <w:t xml:space="preserve"> электронный протокол Банку. </w:t>
      </w:r>
    </w:p>
    <w:p w14:paraId="3F57D021" w14:textId="77777777" w:rsid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6AFFC81A" w14:textId="4BDFFB3B" w:rsidR="00FB0E29" w:rsidRDefault="00FB0E29" w:rsidP="00394896">
      <w:pPr>
        <w:tabs>
          <w:tab w:val="left" w:pos="1275"/>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proofErr w:type="gramStart"/>
      <w:r w:rsidRPr="00FB0E29">
        <w:rPr>
          <w:rFonts w:ascii="Times New Roman" w:eastAsia="Times New Roman" w:hAnsi="Times New Roman" w:cs="Times New Roman"/>
          <w:sz w:val="24"/>
          <w:szCs w:val="24"/>
        </w:rPr>
        <w:t>Если участник торгов попадает под признаки лица иностранного государства, совершающего недружественные действия, в соответствии с Указом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для участия в торгах необходимо прикладывать к заявке на участие в торгах разрешение Правительственной комиссии на заключение (исполнение) договора, заключаемого (заключенного) по результатам торгов или ответ</w:t>
      </w:r>
      <w:proofErr w:type="gramEnd"/>
      <w:r w:rsidRPr="00FB0E29">
        <w:rPr>
          <w:rFonts w:ascii="Times New Roman" w:eastAsia="Times New Roman" w:hAnsi="Times New Roman" w:cs="Times New Roman"/>
          <w:sz w:val="24"/>
          <w:szCs w:val="24"/>
        </w:rPr>
        <w:t xml:space="preserve"> Правительственной комиссии об отсутствии необходимости в получении такого разрешения. При отсутствии таких документов, участник, попадающий под признаки лица иностранного государства, совершающего недружественные действия, не будет допущен к торгам.</w:t>
      </w:r>
    </w:p>
    <w:p w14:paraId="170D56D2" w14:textId="77777777" w:rsidR="00E45AFC" w:rsidRP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E45AFC">
        <w:rPr>
          <w:rFonts w:ascii="Times New Roman" w:eastAsia="Times New Roman" w:hAnsi="Times New Roman" w:cs="Times New Roman"/>
          <w:sz w:val="24"/>
          <w:szCs w:val="24"/>
        </w:rPr>
        <w:t>1.10. Условия доступа Заявителя к участию в торговой процедуре. При поступлении Заявки на участие в торговой процедуре Организатор торгов/Принципал организует проверку правоспособности Заявителя, а также соответствие Заявителя иным условиям допуска к участию в торговой процедуре.</w:t>
      </w:r>
    </w:p>
    <w:p w14:paraId="75C88170" w14:textId="77777777" w:rsidR="00E45AFC" w:rsidRP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E45AFC">
        <w:rPr>
          <w:rFonts w:ascii="Times New Roman" w:eastAsia="Times New Roman" w:hAnsi="Times New Roman" w:cs="Times New Roman"/>
          <w:sz w:val="24"/>
          <w:szCs w:val="24"/>
        </w:rPr>
        <w:t>Организатор торгов отказывает Заявителю в приеме и регистрации Заявки на участие в Торговой процедуре в следующих случаях:</w:t>
      </w:r>
    </w:p>
    <w:p w14:paraId="281AAD03" w14:textId="77777777" w:rsidR="00E45AFC" w:rsidRP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E45AFC">
        <w:rPr>
          <w:rFonts w:ascii="Times New Roman" w:eastAsia="Times New Roman" w:hAnsi="Times New Roman" w:cs="Times New Roman"/>
          <w:sz w:val="24"/>
          <w:szCs w:val="24"/>
        </w:rPr>
        <w:t>•</w:t>
      </w:r>
      <w:r w:rsidRPr="00E45AFC">
        <w:rPr>
          <w:rFonts w:ascii="Times New Roman" w:eastAsia="Times New Roman" w:hAnsi="Times New Roman" w:cs="Times New Roman"/>
          <w:sz w:val="24"/>
          <w:szCs w:val="24"/>
        </w:rPr>
        <w:tab/>
        <w:t xml:space="preserve">Заявка </w:t>
      </w:r>
      <w:proofErr w:type="gramStart"/>
      <w:r w:rsidRPr="00E45AFC">
        <w:rPr>
          <w:rFonts w:ascii="Times New Roman" w:eastAsia="Times New Roman" w:hAnsi="Times New Roman" w:cs="Times New Roman"/>
          <w:sz w:val="24"/>
          <w:szCs w:val="24"/>
        </w:rPr>
        <w:t>на участие в Торговой процедуре подана по истечении срока приема заявок на участие в торгах</w:t>
      </w:r>
      <w:proofErr w:type="gramEnd"/>
      <w:r w:rsidRPr="00E45AFC">
        <w:rPr>
          <w:rFonts w:ascii="Times New Roman" w:eastAsia="Times New Roman" w:hAnsi="Times New Roman" w:cs="Times New Roman"/>
          <w:sz w:val="24"/>
          <w:szCs w:val="24"/>
        </w:rPr>
        <w:t>, указанного в Извещении;</w:t>
      </w:r>
    </w:p>
    <w:p w14:paraId="226C015E" w14:textId="77777777" w:rsidR="00E45AFC" w:rsidRP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E45AFC">
        <w:rPr>
          <w:rFonts w:ascii="Times New Roman" w:eastAsia="Times New Roman" w:hAnsi="Times New Roman" w:cs="Times New Roman"/>
          <w:sz w:val="24"/>
          <w:szCs w:val="24"/>
        </w:rPr>
        <w:t>•</w:t>
      </w:r>
      <w:r w:rsidRPr="00E45AFC">
        <w:rPr>
          <w:rFonts w:ascii="Times New Roman" w:eastAsia="Times New Roman" w:hAnsi="Times New Roman" w:cs="Times New Roman"/>
          <w:sz w:val="24"/>
          <w:szCs w:val="24"/>
        </w:rPr>
        <w:tab/>
        <w:t>Заявка на участие в Торговой процедуре подана лицом, не уполномоченным действовать от имени Заявителя;</w:t>
      </w:r>
    </w:p>
    <w:p w14:paraId="247D2C3F" w14:textId="77777777" w:rsidR="00E45AFC" w:rsidRP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E45AFC">
        <w:rPr>
          <w:rFonts w:ascii="Times New Roman" w:eastAsia="Times New Roman" w:hAnsi="Times New Roman" w:cs="Times New Roman"/>
          <w:sz w:val="24"/>
          <w:szCs w:val="24"/>
        </w:rPr>
        <w:t>•</w:t>
      </w:r>
      <w:r w:rsidRPr="00E45AFC">
        <w:rPr>
          <w:rFonts w:ascii="Times New Roman" w:eastAsia="Times New Roman" w:hAnsi="Times New Roman" w:cs="Times New Roman"/>
          <w:sz w:val="24"/>
          <w:szCs w:val="24"/>
        </w:rPr>
        <w:tab/>
        <w:t>не представлены документы, перечисленные в Извещении;</w:t>
      </w:r>
    </w:p>
    <w:p w14:paraId="71173018" w14:textId="77777777" w:rsidR="00E45AFC" w:rsidRP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E45AFC">
        <w:rPr>
          <w:rFonts w:ascii="Times New Roman" w:eastAsia="Times New Roman" w:hAnsi="Times New Roman" w:cs="Times New Roman"/>
          <w:sz w:val="24"/>
          <w:szCs w:val="24"/>
        </w:rPr>
        <w:t>•</w:t>
      </w:r>
      <w:r w:rsidRPr="00E45AFC">
        <w:rPr>
          <w:rFonts w:ascii="Times New Roman" w:eastAsia="Times New Roman" w:hAnsi="Times New Roman" w:cs="Times New Roman"/>
          <w:sz w:val="24"/>
          <w:szCs w:val="24"/>
        </w:rPr>
        <w:tab/>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219D064D" w14:textId="77777777" w:rsidR="00E45AFC" w:rsidRP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E45AFC">
        <w:rPr>
          <w:rFonts w:ascii="Times New Roman" w:eastAsia="Times New Roman" w:hAnsi="Times New Roman" w:cs="Times New Roman"/>
          <w:sz w:val="24"/>
          <w:szCs w:val="24"/>
        </w:rPr>
        <w:t>•</w:t>
      </w:r>
      <w:r w:rsidRPr="00E45AFC">
        <w:rPr>
          <w:rFonts w:ascii="Times New Roman" w:eastAsia="Times New Roman" w:hAnsi="Times New Roman" w:cs="Times New Roman"/>
          <w:sz w:val="24"/>
          <w:szCs w:val="24"/>
        </w:rPr>
        <w:tab/>
        <w:t>поступление задатка на один из счетов, указанных в Извещении, не подтверждено на момент завершения периода приема задатков;</w:t>
      </w:r>
    </w:p>
    <w:p w14:paraId="20077BEF" w14:textId="77777777" w:rsidR="00E45AFC" w:rsidRP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E45AFC">
        <w:rPr>
          <w:rFonts w:ascii="Times New Roman" w:eastAsia="Times New Roman" w:hAnsi="Times New Roman" w:cs="Times New Roman"/>
          <w:sz w:val="24"/>
          <w:szCs w:val="24"/>
        </w:rPr>
        <w:t>•</w:t>
      </w:r>
      <w:r w:rsidRPr="00E45AFC">
        <w:rPr>
          <w:rFonts w:ascii="Times New Roman" w:eastAsia="Times New Roman" w:hAnsi="Times New Roman" w:cs="Times New Roman"/>
          <w:sz w:val="24"/>
          <w:szCs w:val="24"/>
        </w:rPr>
        <w:tab/>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2B4F3C4A" w14:textId="5A2A4FFF" w:rsid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E45AFC">
        <w:rPr>
          <w:rFonts w:ascii="Times New Roman" w:eastAsia="Times New Roman" w:hAnsi="Times New Roman" w:cs="Times New Roman"/>
          <w:sz w:val="24"/>
          <w:szCs w:val="24"/>
        </w:rPr>
        <w:t>•</w:t>
      </w:r>
      <w:r w:rsidRPr="00E45AFC">
        <w:rPr>
          <w:rFonts w:ascii="Times New Roman" w:eastAsia="Times New Roman" w:hAnsi="Times New Roman" w:cs="Times New Roman"/>
          <w:sz w:val="24"/>
          <w:szCs w:val="24"/>
        </w:rPr>
        <w:tab/>
        <w:t>выявления Принципалом негативной информации в отношении Заявителя.</w:t>
      </w:r>
    </w:p>
    <w:p w14:paraId="7E940E85" w14:textId="0BA21975" w:rsidR="004111F7" w:rsidRPr="00333C56" w:rsidRDefault="004111F7" w:rsidP="004111F7">
      <w:pPr>
        <w:pStyle w:val="5"/>
        <w:shd w:val="clear" w:color="auto" w:fill="auto"/>
        <w:tabs>
          <w:tab w:val="left" w:pos="1275"/>
        </w:tabs>
        <w:spacing w:after="0" w:line="264" w:lineRule="auto"/>
        <w:ind w:firstLine="709"/>
        <w:jc w:val="both"/>
        <w:rPr>
          <w:sz w:val="24"/>
          <w:szCs w:val="24"/>
        </w:rPr>
      </w:pPr>
      <w:r>
        <w:rPr>
          <w:sz w:val="24"/>
          <w:szCs w:val="24"/>
        </w:rPr>
        <w:t>1.1</w:t>
      </w:r>
      <w:r w:rsidR="00E45AFC">
        <w:rPr>
          <w:sz w:val="24"/>
          <w:szCs w:val="24"/>
        </w:rPr>
        <w:t>1</w:t>
      </w:r>
      <w:r>
        <w:rPr>
          <w:sz w:val="24"/>
          <w:szCs w:val="24"/>
        </w:rPr>
        <w:t xml:space="preserve">. </w:t>
      </w:r>
      <w:r w:rsidRPr="00333C56">
        <w:rPr>
          <w:sz w:val="24"/>
          <w:szCs w:val="24"/>
        </w:rPr>
        <w:t>Аукцион «на понижение» признается несостоявшимся в следующих случаях:</w:t>
      </w:r>
    </w:p>
    <w:p w14:paraId="10FE0293" w14:textId="77777777" w:rsidR="004111F7" w:rsidRPr="00333C56" w:rsidRDefault="004111F7" w:rsidP="004111F7">
      <w:pPr>
        <w:pStyle w:val="5"/>
        <w:numPr>
          <w:ilvl w:val="0"/>
          <w:numId w:val="2"/>
        </w:numPr>
        <w:shd w:val="clear" w:color="auto" w:fill="auto"/>
        <w:tabs>
          <w:tab w:val="left" w:pos="871"/>
        </w:tabs>
        <w:spacing w:after="0" w:line="264" w:lineRule="auto"/>
        <w:ind w:right="20" w:firstLine="709"/>
        <w:jc w:val="both"/>
        <w:rPr>
          <w:sz w:val="24"/>
          <w:szCs w:val="24"/>
        </w:rPr>
      </w:pPr>
      <w:r w:rsidRPr="00333C56">
        <w:rPr>
          <w:sz w:val="24"/>
          <w:szCs w:val="24"/>
        </w:rPr>
        <w:t>не было подано ни одной заявки на участие, либо ни один из Претендентов не признан участником;</w:t>
      </w:r>
    </w:p>
    <w:p w14:paraId="7BB5776C" w14:textId="77777777" w:rsidR="004111F7" w:rsidRPr="00333C56" w:rsidRDefault="004111F7" w:rsidP="004111F7">
      <w:pPr>
        <w:pStyle w:val="5"/>
        <w:numPr>
          <w:ilvl w:val="0"/>
          <w:numId w:val="2"/>
        </w:numPr>
        <w:shd w:val="clear" w:color="auto" w:fill="auto"/>
        <w:tabs>
          <w:tab w:val="left" w:pos="871"/>
        </w:tabs>
        <w:spacing w:after="0" w:line="264" w:lineRule="auto"/>
        <w:ind w:firstLine="709"/>
        <w:jc w:val="both"/>
        <w:rPr>
          <w:sz w:val="24"/>
          <w:szCs w:val="24"/>
        </w:rPr>
      </w:pPr>
      <w:r w:rsidRPr="00333C56">
        <w:rPr>
          <w:sz w:val="24"/>
          <w:szCs w:val="24"/>
        </w:rPr>
        <w:t>принято решение о признании только одного Претендента участником;</w:t>
      </w:r>
    </w:p>
    <w:p w14:paraId="7BB36902" w14:textId="77777777" w:rsidR="004111F7" w:rsidRPr="00333C56" w:rsidRDefault="004111F7" w:rsidP="004111F7">
      <w:pPr>
        <w:pStyle w:val="5"/>
        <w:numPr>
          <w:ilvl w:val="0"/>
          <w:numId w:val="2"/>
        </w:numPr>
        <w:shd w:val="clear" w:color="auto" w:fill="auto"/>
        <w:tabs>
          <w:tab w:val="left" w:pos="871"/>
        </w:tabs>
        <w:spacing w:after="0" w:line="264" w:lineRule="auto"/>
        <w:ind w:firstLine="709"/>
        <w:jc w:val="both"/>
        <w:rPr>
          <w:sz w:val="24"/>
          <w:szCs w:val="24"/>
        </w:rPr>
      </w:pPr>
      <w:r w:rsidRPr="00CE4B03">
        <w:rPr>
          <w:sz w:val="24"/>
          <w:szCs w:val="24"/>
        </w:rPr>
        <w:t>ни один из участников аукциона при достижении минимальной цены продажи (цены отсечения) не подтвердил цену</w:t>
      </w:r>
      <w:r w:rsidRPr="00333C56">
        <w:rPr>
          <w:sz w:val="24"/>
          <w:szCs w:val="24"/>
        </w:rPr>
        <w:t>.</w:t>
      </w:r>
    </w:p>
    <w:p w14:paraId="6A489BF6" w14:textId="77777777" w:rsidR="004111F7" w:rsidRPr="00394896" w:rsidRDefault="004111F7" w:rsidP="00394896">
      <w:pPr>
        <w:tabs>
          <w:tab w:val="left" w:pos="1275"/>
        </w:tabs>
        <w:spacing w:after="0" w:line="264" w:lineRule="auto"/>
        <w:ind w:right="20" w:firstLine="709"/>
        <w:jc w:val="both"/>
        <w:rPr>
          <w:rFonts w:ascii="Times New Roman" w:eastAsia="Times New Roman" w:hAnsi="Times New Roman" w:cs="Times New Roman"/>
          <w:sz w:val="24"/>
          <w:szCs w:val="24"/>
        </w:rPr>
      </w:pP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3" w:name="bookmark14"/>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3"/>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4" w:name="OLE_LINK3"/>
      <w:bookmarkStart w:id="5" w:name="OLE_LINK4"/>
      <w:proofErr w:type="gramStart"/>
      <w:r w:rsidRPr="00394896">
        <w:rPr>
          <w:rFonts w:ascii="Times New Roman" w:eastAsia="Times New Roman" w:hAnsi="Times New Roman" w:cs="Times New Roman"/>
          <w:sz w:val="24"/>
          <w:szCs w:val="24"/>
        </w:rPr>
        <w:t>п</w:t>
      </w:r>
      <w:proofErr w:type="gramEnd"/>
      <w:r w:rsidRPr="00394896">
        <w:rPr>
          <w:rFonts w:ascii="Times New Roman" w:eastAsia="Times New Roman" w:hAnsi="Times New Roman" w:cs="Times New Roman"/>
          <w:sz w:val="24"/>
          <w:szCs w:val="24"/>
        </w:rPr>
        <w:t xml:space="preserve">ринять решение о внесении изменений в Извещение о проведении аукциона «на понижение», документацию об аукционе «на понижение». В течение одного дня </w:t>
      </w:r>
      <w:proofErr w:type="gramStart"/>
      <w:r w:rsidRPr="00394896">
        <w:rPr>
          <w:rFonts w:ascii="Times New Roman" w:eastAsia="Times New Roman" w:hAnsi="Times New Roman" w:cs="Times New Roman"/>
          <w:sz w:val="24"/>
          <w:szCs w:val="24"/>
        </w:rPr>
        <w:t>с даты принятия</w:t>
      </w:r>
      <w:proofErr w:type="gramEnd"/>
      <w:r w:rsidRPr="00394896">
        <w:rPr>
          <w:rFonts w:ascii="Times New Roman" w:eastAsia="Times New Roman" w:hAnsi="Times New Roman" w:cs="Times New Roman"/>
          <w:sz w:val="24"/>
          <w:szCs w:val="24"/>
        </w:rPr>
        <w:t xml:space="preserve">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4"/>
    <w:bookmarkEnd w:id="5"/>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334566DA"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3.1. Формой обеспечения Заявки на участие в торгах является задаток. </w:t>
      </w:r>
      <w:proofErr w:type="gramStart"/>
      <w:r w:rsidRPr="00394896">
        <w:rPr>
          <w:rFonts w:ascii="Times New Roman" w:eastAsia="Times New Roman" w:hAnsi="Times New Roman" w:cs="Times New Roman"/>
          <w:sz w:val="24"/>
          <w:szCs w:val="24"/>
        </w:rPr>
        <w:t xml:space="preserve">Для участия в аукционе «на понижение» Претенденты перечисляют задаток в размере </w:t>
      </w:r>
      <w:r w:rsidR="00124038" w:rsidRPr="00124038">
        <w:rPr>
          <w:rFonts w:ascii="Times New Roman" w:eastAsia="Times New Roman" w:hAnsi="Times New Roman" w:cs="Times New Roman"/>
          <w:sz w:val="24"/>
          <w:szCs w:val="24"/>
        </w:rPr>
        <w:t>267 300 (Двести шестьдесят семь тысяч триста) рублей 00 копеек</w:t>
      </w:r>
      <w:r w:rsidRPr="00394896">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roofErr w:type="gramEnd"/>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302239B8"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 xml:space="preserve">Задаток для участия в аукционе «на понижение» служит обеспечением исполнения обязательства победителя аукциона по заключению договора </w:t>
      </w:r>
      <w:r w:rsidR="003054A2">
        <w:rPr>
          <w:rFonts w:ascii="Times New Roman" w:eastAsia="Times New Roman" w:hAnsi="Times New Roman" w:cs="Times New Roman"/>
          <w:sz w:val="24"/>
          <w:szCs w:val="24"/>
          <w:lang w:eastAsia="ru-RU"/>
        </w:rPr>
        <w:t>купли-продажи</w:t>
      </w:r>
      <w:r w:rsidR="003054A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не признанному участником Торгов; при этом срок возврата задатка исчисляется </w:t>
      </w:r>
      <w:proofErr w:type="gramStart"/>
      <w:r w:rsidRPr="00394896">
        <w:rPr>
          <w:rFonts w:ascii="Times New Roman" w:eastAsia="Times New Roman" w:hAnsi="Times New Roman" w:cs="Times New Roman"/>
          <w:sz w:val="24"/>
          <w:szCs w:val="24"/>
        </w:rPr>
        <w:t>с даты подписания</w:t>
      </w:r>
      <w:proofErr w:type="gramEnd"/>
      <w:r w:rsidRPr="00394896">
        <w:rPr>
          <w:rFonts w:ascii="Times New Roman" w:eastAsia="Times New Roman" w:hAnsi="Times New Roman" w:cs="Times New Roman"/>
          <w:sz w:val="24"/>
          <w:szCs w:val="24"/>
        </w:rPr>
        <w:t xml:space="preserve">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участнику Торгов, не ставшему победителем Торгов, при этом срок возврата задатка исчисляется </w:t>
      </w:r>
      <w:proofErr w:type="gramStart"/>
      <w:r w:rsidRPr="00394896">
        <w:rPr>
          <w:rFonts w:ascii="Times New Roman" w:eastAsia="Times New Roman" w:hAnsi="Times New Roman" w:cs="Times New Roman"/>
          <w:sz w:val="24"/>
          <w:szCs w:val="24"/>
        </w:rPr>
        <w:t>с даты подписания</w:t>
      </w:r>
      <w:proofErr w:type="gramEnd"/>
      <w:r w:rsidRPr="00394896">
        <w:rPr>
          <w:rFonts w:ascii="Times New Roman" w:eastAsia="Times New Roman" w:hAnsi="Times New Roman" w:cs="Times New Roman"/>
          <w:sz w:val="24"/>
          <w:szCs w:val="24"/>
        </w:rPr>
        <w:t xml:space="preserve">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w:t>
      </w:r>
      <w:proofErr w:type="gramStart"/>
      <w:r w:rsidRPr="00394896">
        <w:rPr>
          <w:rFonts w:ascii="Times New Roman" w:eastAsia="Times New Roman" w:hAnsi="Times New Roman" w:cs="Times New Roman"/>
          <w:sz w:val="24"/>
          <w:szCs w:val="24"/>
        </w:rPr>
        <w:t>несостоявшимися</w:t>
      </w:r>
      <w:proofErr w:type="gramEnd"/>
      <w:r w:rsidRPr="00394896">
        <w:rPr>
          <w:rFonts w:ascii="Times New Roman" w:eastAsia="Times New Roman" w:hAnsi="Times New Roman" w:cs="Times New Roman"/>
          <w:sz w:val="24"/>
          <w:szCs w:val="24"/>
        </w:rPr>
        <w:t xml:space="preserve">,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0AA7983B"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w:t>
      </w:r>
      <w:r w:rsidR="003054A2">
        <w:rPr>
          <w:rFonts w:ascii="Times New Roman" w:eastAsia="Times New Roman" w:hAnsi="Times New Roman" w:cs="Times New Roman"/>
          <w:sz w:val="24"/>
          <w:szCs w:val="24"/>
          <w:lang w:eastAsia="ru-RU"/>
        </w:rPr>
        <w:t>купли-продажи</w:t>
      </w:r>
      <w:r w:rsidRPr="00394896">
        <w:rPr>
          <w:rFonts w:ascii="Times New Roman" w:eastAsia="Times New Roman" w:hAnsi="Times New Roman" w:cs="Times New Roman"/>
          <w:sz w:val="24"/>
          <w:szCs w:val="24"/>
        </w:rPr>
        <w:t xml:space="preserve">.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w:t>
      </w:r>
      <w:proofErr w:type="gramStart"/>
      <w:r w:rsidRPr="00394896">
        <w:rPr>
          <w:rFonts w:ascii="Times New Roman" w:eastAsia="Times New Roman" w:hAnsi="Times New Roman" w:cs="Times New Roman"/>
          <w:sz w:val="24"/>
          <w:szCs w:val="24"/>
        </w:rPr>
        <w:t>с даты подписания</w:t>
      </w:r>
      <w:proofErr w:type="gramEnd"/>
      <w:r w:rsidRPr="00394896">
        <w:rPr>
          <w:rFonts w:ascii="Times New Roman" w:eastAsia="Times New Roman" w:hAnsi="Times New Roman" w:cs="Times New Roman"/>
          <w:sz w:val="24"/>
          <w:szCs w:val="24"/>
        </w:rPr>
        <w:t xml:space="preserve">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39E219AC"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proofErr w:type="gramStart"/>
      <w:r w:rsidRPr="00394896">
        <w:rPr>
          <w:rFonts w:ascii="Times New Roman" w:eastAsia="Times New Roman" w:hAnsi="Times New Roman" w:cs="Times New Roman"/>
          <w:sz w:val="24"/>
          <w:szCs w:val="24"/>
        </w:rPr>
        <w:t>уклонится</w:t>
      </w:r>
      <w:proofErr w:type="gramEnd"/>
      <w:r w:rsidRPr="00394896">
        <w:rPr>
          <w:rFonts w:ascii="Times New Roman" w:eastAsia="Times New Roman" w:hAnsi="Times New Roman" w:cs="Times New Roman"/>
          <w:sz w:val="24"/>
          <w:szCs w:val="24"/>
        </w:rPr>
        <w:t xml:space="preserve">/откажется от заключения Договора </w:t>
      </w:r>
      <w:r w:rsidR="003054A2">
        <w:rPr>
          <w:rFonts w:ascii="Times New Roman" w:eastAsia="Times New Roman" w:hAnsi="Times New Roman" w:cs="Times New Roman"/>
          <w:sz w:val="24"/>
          <w:szCs w:val="24"/>
          <w:lang w:eastAsia="ru-RU"/>
        </w:rPr>
        <w:t>купли-продажи</w:t>
      </w:r>
      <w:r w:rsidR="003054A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имущества в срок, установленный извещением о проведении торгов;</w:t>
      </w:r>
    </w:p>
    <w:p w14:paraId="78034922" w14:textId="39520908"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оплатит продаваемое на торгах Имущество в срок, установленный заключенным Договором </w:t>
      </w:r>
      <w:r w:rsidR="003054A2">
        <w:rPr>
          <w:rFonts w:ascii="Times New Roman" w:eastAsia="Times New Roman" w:hAnsi="Times New Roman" w:cs="Times New Roman"/>
          <w:sz w:val="24"/>
          <w:szCs w:val="24"/>
          <w:lang w:eastAsia="ru-RU"/>
        </w:rPr>
        <w:t>купли-продажи</w:t>
      </w:r>
      <w:r w:rsidRPr="00394896">
        <w:rPr>
          <w:rFonts w:ascii="Times New Roman" w:eastAsia="Times New Roman" w:hAnsi="Times New Roman" w:cs="Times New Roman"/>
          <w:sz w:val="24"/>
          <w:szCs w:val="24"/>
        </w:rPr>
        <w:t>.</w:t>
      </w:r>
    </w:p>
    <w:p w14:paraId="3119A0C7" w14:textId="77777777" w:rsidR="00394896" w:rsidRPr="00394896" w:rsidRDefault="00394896" w:rsidP="00394896">
      <w:pPr>
        <w:spacing w:after="0" w:line="240" w:lineRule="auto"/>
        <w:jc w:val="both"/>
        <w:rPr>
          <w:rFonts w:ascii="Times New Roman" w:eastAsia="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7398"/>
      </w:tblGrid>
      <w:tr w:rsidR="00124038" w:rsidRPr="00124038" w14:paraId="00DE538F" w14:textId="77777777" w:rsidTr="00124038">
        <w:trPr>
          <w:trHeight w:val="416"/>
        </w:trPr>
        <w:tc>
          <w:tcPr>
            <w:tcW w:w="2554" w:type="dxa"/>
            <w:tcBorders>
              <w:top w:val="single" w:sz="4" w:space="0" w:color="auto"/>
              <w:left w:val="single" w:sz="4" w:space="0" w:color="auto"/>
              <w:bottom w:val="single" w:sz="4" w:space="0" w:color="auto"/>
              <w:right w:val="single" w:sz="4" w:space="0" w:color="auto"/>
            </w:tcBorders>
            <w:hideMark/>
          </w:tcPr>
          <w:p w14:paraId="1CEE3670"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Особенности проведения  Торговой процедуры в форме аукциона «на повышение»</w:t>
            </w:r>
          </w:p>
        </w:tc>
        <w:tc>
          <w:tcPr>
            <w:tcW w:w="7398" w:type="dxa"/>
            <w:tcBorders>
              <w:top w:val="single" w:sz="4" w:space="0" w:color="auto"/>
              <w:left w:val="single" w:sz="4" w:space="0" w:color="auto"/>
              <w:bottom w:val="single" w:sz="4" w:space="0" w:color="auto"/>
              <w:right w:val="single" w:sz="4" w:space="0" w:color="auto"/>
            </w:tcBorders>
            <w:hideMark/>
          </w:tcPr>
          <w:p w14:paraId="79AB3210"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Торговая процедура в форме аукциона «на понижение» проводится путем</w:t>
            </w:r>
          </w:p>
          <w:p w14:paraId="37AC85AD"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последовательного повышения участниками аукциона начальной цены продажи на величину, равную либо кратную величине «шага аукциона».</w:t>
            </w:r>
          </w:p>
          <w:p w14:paraId="70910D0B"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Торговая процедура в форме аукциона «на повышение» проводится в дату и</w:t>
            </w:r>
          </w:p>
          <w:p w14:paraId="07AE5EFA"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время, </w:t>
            </w:r>
            <w:proofErr w:type="gramStart"/>
            <w:r w:rsidRPr="00124038">
              <w:rPr>
                <w:rFonts w:ascii="Times New Roman" w:eastAsia="Times New Roman" w:hAnsi="Times New Roman" w:cs="Times New Roman"/>
                <w:sz w:val="20"/>
                <w:szCs w:val="20"/>
              </w:rPr>
              <w:t>указанные</w:t>
            </w:r>
            <w:proofErr w:type="gramEnd"/>
            <w:r w:rsidRPr="00124038">
              <w:rPr>
                <w:rFonts w:ascii="Times New Roman" w:eastAsia="Times New Roman" w:hAnsi="Times New Roman" w:cs="Times New Roman"/>
                <w:sz w:val="20"/>
                <w:szCs w:val="20"/>
              </w:rPr>
              <w:t xml:space="preserve"> в Извещении.</w:t>
            </w:r>
          </w:p>
          <w:p w14:paraId="477E5996"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Проведение Торговой процедуры в форме аукциона «на понижение» состоит из следующих частей: - размещение Извещения о проведении Торговой процедуры в форме аукциона «на понижение» и Торговой документации;</w:t>
            </w:r>
          </w:p>
          <w:p w14:paraId="553FB53E"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прием Заявок на участие в Торговой процедуре;</w:t>
            </w:r>
          </w:p>
          <w:p w14:paraId="0818FEFE"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прием обеспечения заявки на участие в Торговой процедуре в форме аукциона «на понижение» от Заявителей;</w:t>
            </w:r>
          </w:p>
          <w:p w14:paraId="41FB063A"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рассмотрение заявок, определение состава Претендентов на участие в Торговой процедуре в форме аукциона «на понижение»;</w:t>
            </w:r>
          </w:p>
          <w:p w14:paraId="562AC280"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подведение итогов Торговой процедуры в форме аукциона «на понижение»,</w:t>
            </w:r>
          </w:p>
          <w:p w14:paraId="417483C3"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размещение протокола об итогах аукциона «на понижение»;</w:t>
            </w:r>
          </w:p>
          <w:p w14:paraId="2DEFB2D2"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 возврат обеспечения заявки на участие в Торговой процедуре </w:t>
            </w:r>
            <w:proofErr w:type="gramStart"/>
            <w:r w:rsidRPr="00124038">
              <w:rPr>
                <w:rFonts w:ascii="Times New Roman" w:eastAsia="Times New Roman" w:hAnsi="Times New Roman" w:cs="Times New Roman"/>
                <w:sz w:val="20"/>
                <w:szCs w:val="20"/>
              </w:rPr>
              <w:t>проигравшим</w:t>
            </w:r>
            <w:proofErr w:type="gramEnd"/>
          </w:p>
          <w:p w14:paraId="5FABFA1A"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Претендентам;</w:t>
            </w:r>
          </w:p>
          <w:p w14:paraId="63A6B326"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перечисление суммы обеспечения заявки на участие в Торговой процедуре</w:t>
            </w:r>
          </w:p>
          <w:p w14:paraId="0D33B4BD"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Победителя аукциона «на повышение» Принципалу;</w:t>
            </w:r>
          </w:p>
          <w:p w14:paraId="13A97AC6"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иные мероприятия, предусмотренные настоящим Договором и</w:t>
            </w:r>
          </w:p>
          <w:p w14:paraId="67D7B5AD"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законодательством Российской Федерации.</w:t>
            </w:r>
          </w:p>
          <w:p w14:paraId="59618D15"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Аукцион «на понижение» признается несостоявшимся в следующих случаях:</w:t>
            </w:r>
          </w:p>
          <w:p w14:paraId="0E6E334D"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не было подано ни одной заявки на участие либо ни один из Заявителей не</w:t>
            </w:r>
          </w:p>
          <w:p w14:paraId="34B2CE31"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proofErr w:type="gramStart"/>
            <w:r w:rsidRPr="00124038">
              <w:rPr>
                <w:rFonts w:ascii="Times New Roman" w:eastAsia="Times New Roman" w:hAnsi="Times New Roman" w:cs="Times New Roman"/>
                <w:sz w:val="20"/>
                <w:szCs w:val="20"/>
              </w:rPr>
              <w:t>признан</w:t>
            </w:r>
            <w:proofErr w:type="gramEnd"/>
            <w:r w:rsidRPr="00124038">
              <w:rPr>
                <w:rFonts w:ascii="Times New Roman" w:eastAsia="Times New Roman" w:hAnsi="Times New Roman" w:cs="Times New Roman"/>
                <w:sz w:val="20"/>
                <w:szCs w:val="20"/>
              </w:rPr>
              <w:t xml:space="preserve"> участником аукциона;</w:t>
            </w:r>
          </w:p>
          <w:p w14:paraId="4A9CF0A3"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принято решение о признании только одного Заявителя участником аукциона;</w:t>
            </w:r>
          </w:p>
          <w:p w14:paraId="01C877F5"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 ни один из Претендентов не сделал предложение о приобретении объекта </w:t>
            </w:r>
            <w:proofErr w:type="gramStart"/>
            <w:r w:rsidRPr="00124038">
              <w:rPr>
                <w:rFonts w:ascii="Times New Roman" w:eastAsia="Times New Roman" w:hAnsi="Times New Roman" w:cs="Times New Roman"/>
                <w:sz w:val="20"/>
                <w:szCs w:val="20"/>
              </w:rPr>
              <w:t>по</w:t>
            </w:r>
            <w:proofErr w:type="gramEnd"/>
          </w:p>
          <w:p w14:paraId="02AEA436" w14:textId="77777777" w:rsidR="00124038" w:rsidRPr="00124038" w:rsidRDefault="00124038" w:rsidP="00124038">
            <w:pPr>
              <w:tabs>
                <w:tab w:val="left" w:pos="29"/>
              </w:tabs>
              <w:autoSpaceDE w:val="0"/>
              <w:autoSpaceDN w:val="0"/>
              <w:adjustRightInd w:val="0"/>
              <w:spacing w:after="0" w:line="256" w:lineRule="auto"/>
              <w:ind w:firstLine="29"/>
              <w:jc w:val="both"/>
              <w:rPr>
                <w:rFonts w:ascii="Times New Roman" w:eastAsia="Calibri" w:hAnsi="Times New Roman" w:cs="Times New Roman"/>
                <w:sz w:val="20"/>
                <w:szCs w:val="20"/>
              </w:rPr>
            </w:pPr>
            <w:r w:rsidRPr="00124038">
              <w:rPr>
                <w:rFonts w:ascii="Times New Roman" w:eastAsia="Times New Roman" w:hAnsi="Times New Roman" w:cs="Times New Roman"/>
                <w:sz w:val="20"/>
                <w:szCs w:val="20"/>
              </w:rPr>
              <w:t>начальной цене продажи.</w:t>
            </w:r>
          </w:p>
        </w:tc>
      </w:tr>
      <w:tr w:rsidR="00124038" w:rsidRPr="00124038" w14:paraId="0E6CBDB8" w14:textId="77777777" w:rsidTr="00124038">
        <w:tc>
          <w:tcPr>
            <w:tcW w:w="2554" w:type="dxa"/>
            <w:tcBorders>
              <w:top w:val="single" w:sz="4" w:space="0" w:color="auto"/>
              <w:left w:val="single" w:sz="4" w:space="0" w:color="auto"/>
              <w:bottom w:val="single" w:sz="4" w:space="0" w:color="auto"/>
              <w:right w:val="single" w:sz="4" w:space="0" w:color="auto"/>
            </w:tcBorders>
            <w:hideMark/>
          </w:tcPr>
          <w:p w14:paraId="6C38584D"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b/>
                <w:sz w:val="20"/>
                <w:szCs w:val="20"/>
              </w:rPr>
            </w:pPr>
            <w:r w:rsidRPr="00124038">
              <w:rPr>
                <w:rFonts w:ascii="Times New Roman" w:eastAsia="Calibri" w:hAnsi="Times New Roman" w:cs="Times New Roman"/>
                <w:sz w:val="20"/>
                <w:szCs w:val="20"/>
              </w:rPr>
              <w:t>Срок опубликования Извещения о проведении Торговой процедуры в форме аукциона «на повышение»</w:t>
            </w:r>
          </w:p>
        </w:tc>
        <w:tc>
          <w:tcPr>
            <w:tcW w:w="7398" w:type="dxa"/>
            <w:tcBorders>
              <w:top w:val="single" w:sz="4" w:space="0" w:color="auto"/>
              <w:left w:val="single" w:sz="4" w:space="0" w:color="auto"/>
              <w:bottom w:val="single" w:sz="4" w:space="0" w:color="auto"/>
              <w:right w:val="single" w:sz="4" w:space="0" w:color="auto"/>
            </w:tcBorders>
            <w:hideMark/>
          </w:tcPr>
          <w:p w14:paraId="48A085DD"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Не менее чем за 30 (тридцать) календарных дней до объявленной даты</w:t>
            </w:r>
          </w:p>
          <w:p w14:paraId="513C393D" w14:textId="77777777" w:rsidR="00124038" w:rsidRPr="00124038" w:rsidRDefault="00124038" w:rsidP="00124038">
            <w:pPr>
              <w:tabs>
                <w:tab w:val="left" w:pos="0"/>
                <w:tab w:val="left" w:pos="1276"/>
              </w:tabs>
              <w:suppressAutoHyphens/>
              <w:autoSpaceDE w:val="0"/>
              <w:autoSpaceDN w:val="0"/>
              <w:adjustRightInd w:val="0"/>
              <w:spacing w:after="0" w:line="256" w:lineRule="auto"/>
              <w:jc w:val="both"/>
              <w:outlineLvl w:val="1"/>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проведения Торговой процедуры в форме аукциона «на понижение».</w:t>
            </w:r>
          </w:p>
        </w:tc>
      </w:tr>
      <w:tr w:rsidR="00124038" w:rsidRPr="00124038" w14:paraId="6AC58798" w14:textId="77777777" w:rsidTr="00124038">
        <w:trPr>
          <w:trHeight w:val="674"/>
        </w:trPr>
        <w:tc>
          <w:tcPr>
            <w:tcW w:w="2554" w:type="dxa"/>
            <w:tcBorders>
              <w:top w:val="single" w:sz="4" w:space="0" w:color="auto"/>
              <w:left w:val="single" w:sz="4" w:space="0" w:color="auto"/>
              <w:bottom w:val="single" w:sz="4" w:space="0" w:color="auto"/>
              <w:right w:val="single" w:sz="4" w:space="0" w:color="auto"/>
            </w:tcBorders>
            <w:hideMark/>
          </w:tcPr>
          <w:p w14:paraId="7CB6E62D"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Срок начала принятия Заявок на участие в Торговой процедуре в форме аукциона «на повышение»</w:t>
            </w:r>
          </w:p>
        </w:tc>
        <w:tc>
          <w:tcPr>
            <w:tcW w:w="7398" w:type="dxa"/>
            <w:tcBorders>
              <w:top w:val="single" w:sz="4" w:space="0" w:color="auto"/>
              <w:left w:val="single" w:sz="4" w:space="0" w:color="auto"/>
              <w:bottom w:val="single" w:sz="4" w:space="0" w:color="auto"/>
              <w:right w:val="single" w:sz="4" w:space="0" w:color="auto"/>
            </w:tcBorders>
            <w:hideMark/>
          </w:tcPr>
          <w:p w14:paraId="0FA93E3E" w14:textId="77777777" w:rsidR="00124038" w:rsidRPr="00124038" w:rsidRDefault="00124038" w:rsidP="00124038">
            <w:pPr>
              <w:tabs>
                <w:tab w:val="left" w:pos="0"/>
                <w:tab w:val="left" w:pos="1134"/>
              </w:tabs>
              <w:suppressAutoHyphens/>
              <w:autoSpaceDE w:val="0"/>
              <w:autoSpaceDN w:val="0"/>
              <w:adjustRightInd w:val="0"/>
              <w:spacing w:after="0" w:line="256" w:lineRule="auto"/>
              <w:jc w:val="both"/>
              <w:outlineLvl w:val="1"/>
              <w:rPr>
                <w:rFonts w:ascii="Times New Roman" w:eastAsia="Calibri" w:hAnsi="Times New Roman" w:cs="Times New Roman"/>
                <w:sz w:val="20"/>
                <w:szCs w:val="20"/>
              </w:rPr>
            </w:pPr>
            <w:r w:rsidRPr="00124038">
              <w:rPr>
                <w:rFonts w:ascii="Times New Roman" w:eastAsia="Calibri" w:hAnsi="Times New Roman" w:cs="Times New Roman"/>
                <w:sz w:val="20"/>
                <w:szCs w:val="20"/>
              </w:rPr>
              <w:t>Организатор торгов осуществляет прием заявок на участие в торгах в установленный извещением срок. Начало приема заявок осуществляется с даты, следующей за днем публикации извещения.</w:t>
            </w:r>
          </w:p>
        </w:tc>
      </w:tr>
      <w:tr w:rsidR="00124038" w:rsidRPr="00124038" w14:paraId="5E664830" w14:textId="77777777" w:rsidTr="00124038">
        <w:trPr>
          <w:trHeight w:val="684"/>
        </w:trPr>
        <w:tc>
          <w:tcPr>
            <w:tcW w:w="2554" w:type="dxa"/>
            <w:tcBorders>
              <w:top w:val="single" w:sz="4" w:space="0" w:color="auto"/>
              <w:left w:val="single" w:sz="4" w:space="0" w:color="auto"/>
              <w:bottom w:val="single" w:sz="4" w:space="0" w:color="auto"/>
              <w:right w:val="single" w:sz="4" w:space="0" w:color="auto"/>
            </w:tcBorders>
            <w:hideMark/>
          </w:tcPr>
          <w:p w14:paraId="36EFBF77"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b/>
                <w:sz w:val="20"/>
                <w:szCs w:val="20"/>
              </w:rPr>
            </w:pPr>
            <w:r w:rsidRPr="00124038">
              <w:rPr>
                <w:rFonts w:ascii="Times New Roman" w:eastAsia="Calibri" w:hAnsi="Times New Roman" w:cs="Times New Roman"/>
                <w:sz w:val="20"/>
                <w:szCs w:val="20"/>
              </w:rPr>
              <w:t>Продолжительность приема Заявок на участие в торговой процедуре</w:t>
            </w:r>
          </w:p>
        </w:tc>
        <w:tc>
          <w:tcPr>
            <w:tcW w:w="7398" w:type="dxa"/>
            <w:tcBorders>
              <w:top w:val="single" w:sz="4" w:space="0" w:color="auto"/>
              <w:left w:val="single" w:sz="4" w:space="0" w:color="auto"/>
              <w:bottom w:val="single" w:sz="4" w:space="0" w:color="auto"/>
              <w:right w:val="single" w:sz="4" w:space="0" w:color="auto"/>
            </w:tcBorders>
            <w:hideMark/>
          </w:tcPr>
          <w:p w14:paraId="26910BC7" w14:textId="77777777" w:rsidR="00124038" w:rsidRPr="00124038" w:rsidRDefault="00124038" w:rsidP="00124038">
            <w:pPr>
              <w:autoSpaceDE w:val="0"/>
              <w:autoSpaceDN w:val="0"/>
              <w:adjustRightInd w:val="0"/>
              <w:spacing w:after="0" w:line="256" w:lineRule="auto"/>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Общая продолжительность приема Заявок на участие в Торговых процедурах</w:t>
            </w:r>
          </w:p>
          <w:p w14:paraId="257D9914" w14:textId="77777777" w:rsidR="00124038" w:rsidRPr="00124038" w:rsidRDefault="00124038" w:rsidP="00124038">
            <w:pPr>
              <w:autoSpaceDE w:val="0"/>
              <w:autoSpaceDN w:val="0"/>
              <w:adjustRightInd w:val="0"/>
              <w:spacing w:after="0" w:line="256" w:lineRule="auto"/>
              <w:rPr>
                <w:rFonts w:ascii="Times New Roman" w:eastAsia="Calibri" w:hAnsi="Times New Roman" w:cs="Times New Roman"/>
                <w:b/>
                <w:sz w:val="20"/>
                <w:szCs w:val="20"/>
              </w:rPr>
            </w:pPr>
            <w:r w:rsidRPr="00124038">
              <w:rPr>
                <w:rFonts w:ascii="Times New Roman" w:eastAsia="Times New Roman" w:hAnsi="Times New Roman" w:cs="Times New Roman"/>
                <w:sz w:val="20"/>
                <w:szCs w:val="20"/>
              </w:rPr>
              <w:t xml:space="preserve">должна быть не менее 25 (двадцати пяти) календарных дней с даты, следующей за днем публикации извещения, и заканчиваться не </w:t>
            </w:r>
            <w:proofErr w:type="gramStart"/>
            <w:r w:rsidRPr="00124038">
              <w:rPr>
                <w:rFonts w:ascii="Times New Roman" w:eastAsia="Times New Roman" w:hAnsi="Times New Roman" w:cs="Times New Roman"/>
                <w:sz w:val="20"/>
                <w:szCs w:val="20"/>
              </w:rPr>
              <w:t>позднее</w:t>
            </w:r>
            <w:proofErr w:type="gramEnd"/>
            <w:r w:rsidRPr="00124038">
              <w:rPr>
                <w:rFonts w:ascii="Times New Roman" w:eastAsia="Times New Roman" w:hAnsi="Times New Roman" w:cs="Times New Roman"/>
                <w:sz w:val="20"/>
                <w:szCs w:val="20"/>
              </w:rPr>
              <w:t xml:space="preserve"> чем за 3 (три) рабочих дня до определения участников, если иное не предусмотрено Заданием.</w:t>
            </w:r>
          </w:p>
        </w:tc>
      </w:tr>
      <w:tr w:rsidR="00124038" w:rsidRPr="00124038" w14:paraId="7DA43753" w14:textId="77777777" w:rsidTr="00124038">
        <w:trPr>
          <w:trHeight w:val="684"/>
        </w:trPr>
        <w:tc>
          <w:tcPr>
            <w:tcW w:w="2554" w:type="dxa"/>
            <w:tcBorders>
              <w:top w:val="single" w:sz="4" w:space="0" w:color="auto"/>
              <w:left w:val="single" w:sz="4" w:space="0" w:color="auto"/>
              <w:bottom w:val="single" w:sz="4" w:space="0" w:color="auto"/>
              <w:right w:val="single" w:sz="4" w:space="0" w:color="auto"/>
            </w:tcBorders>
            <w:hideMark/>
          </w:tcPr>
          <w:p w14:paraId="14EC54EC"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Перечень документов, прилагаемых к Заявке на участие в торговой процедуре</w:t>
            </w:r>
          </w:p>
        </w:tc>
        <w:tc>
          <w:tcPr>
            <w:tcW w:w="7398" w:type="dxa"/>
            <w:tcBorders>
              <w:top w:val="single" w:sz="4" w:space="0" w:color="auto"/>
              <w:left w:val="single" w:sz="4" w:space="0" w:color="auto"/>
              <w:bottom w:val="single" w:sz="4" w:space="0" w:color="auto"/>
              <w:right w:val="single" w:sz="4" w:space="0" w:color="auto"/>
            </w:tcBorders>
          </w:tcPr>
          <w:p w14:paraId="4982A266"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bookmarkStart w:id="6" w:name="OLE_LINK126"/>
            <w:bookmarkStart w:id="7" w:name="OLE_LINK125"/>
            <w:bookmarkStart w:id="8" w:name="OLE_LINK63"/>
            <w:bookmarkStart w:id="9" w:name="OLE_LINK124"/>
            <w:bookmarkStart w:id="10" w:name="OLE_LINK123"/>
            <w:r w:rsidRPr="00124038">
              <w:rPr>
                <w:rFonts w:ascii="Times New Roman" w:eastAsia="Calibri" w:hAnsi="Times New Roman" w:cs="Times New Roman"/>
                <w:sz w:val="20"/>
                <w:szCs w:val="20"/>
              </w:rPr>
              <w:t xml:space="preserve">- </w:t>
            </w:r>
            <w:bookmarkStart w:id="11" w:name="OLE_LINK128"/>
            <w:bookmarkStart w:id="12" w:name="OLE_LINK127"/>
            <w:r w:rsidRPr="00124038">
              <w:rPr>
                <w:rFonts w:ascii="Times New Roman" w:eastAsia="Calibri" w:hAnsi="Times New Roman" w:cs="Times New Roman"/>
                <w:sz w:val="20"/>
                <w:szCs w:val="20"/>
              </w:rPr>
              <w:t>платежный документ, подтверждающий внесение обеспечения Заявки на участие в торговой процедуре с отметкой банка;</w:t>
            </w:r>
            <w:bookmarkEnd w:id="11"/>
            <w:bookmarkEnd w:id="12"/>
          </w:p>
          <w:p w14:paraId="339CF387"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xml:space="preserve">- </w:t>
            </w:r>
            <w:bookmarkStart w:id="13" w:name="OLE_LINK129"/>
            <w:r w:rsidRPr="00124038">
              <w:rPr>
                <w:rFonts w:ascii="Times New Roman" w:eastAsia="Calibri" w:hAnsi="Times New Roman" w:cs="Times New Roman"/>
                <w:sz w:val="20"/>
                <w:szCs w:val="20"/>
              </w:rPr>
              <w:t>копии учредительных документов, заверенные уполномоченным лицом и печатью общества (юридического лица);</w:t>
            </w:r>
            <w:bookmarkEnd w:id="13"/>
          </w:p>
          <w:p w14:paraId="27375F08"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bookmarkStart w:id="14" w:name="OLE_LINK130"/>
            <w:r w:rsidRPr="00124038">
              <w:rPr>
                <w:rFonts w:ascii="Times New Roman" w:eastAsia="Calibri" w:hAnsi="Times New Roman" w:cs="Times New Roman"/>
                <w:sz w:val="20"/>
                <w:szCs w:val="20"/>
              </w:rPr>
              <w:t>- выписка из торгового реестра страны происхождения или иное эквивалентное доказательство юридического статуса (для юридических лиц-нерезидентов Российской Федерации); - копии паспортов (для физических лиц);</w:t>
            </w:r>
            <w:bookmarkEnd w:id="14"/>
          </w:p>
          <w:p w14:paraId="12457958" w14:textId="77777777" w:rsidR="00124038" w:rsidRDefault="00124038" w:rsidP="00124038">
            <w:pPr>
              <w:widowControl w:val="0"/>
              <w:spacing w:after="0" w:line="256" w:lineRule="auto"/>
              <w:ind w:firstLine="33"/>
              <w:jc w:val="both"/>
              <w:rPr>
                <w:rFonts w:ascii="Times New Roman" w:eastAsia="Calibri" w:hAnsi="Times New Roman" w:cs="Times New Roman"/>
                <w:sz w:val="20"/>
                <w:szCs w:val="20"/>
              </w:rPr>
            </w:pPr>
            <w:bookmarkStart w:id="15" w:name="OLE_LINK132"/>
            <w:bookmarkStart w:id="16" w:name="OLE_LINK131"/>
            <w:r w:rsidRPr="00124038">
              <w:rPr>
                <w:rFonts w:ascii="Times New Roman" w:eastAsia="Calibri" w:hAnsi="Times New Roman" w:cs="Times New Roman"/>
                <w:sz w:val="20"/>
                <w:szCs w:val="20"/>
              </w:rPr>
              <w:t xml:space="preserve">- </w:t>
            </w:r>
            <w:bookmarkStart w:id="17" w:name="OLE_LINK133"/>
            <w:r w:rsidRPr="00124038">
              <w:rPr>
                <w:rFonts w:ascii="Times New Roman" w:eastAsia="Calibri" w:hAnsi="Times New Roman" w:cs="Times New Roman"/>
                <w:sz w:val="20"/>
                <w:szCs w:val="20"/>
              </w:rPr>
              <w:t>доверенность лица, уполномоченного действовать от имени Заявителя при подаче Заявки на участие в торговой процедуре;</w:t>
            </w:r>
            <w:bookmarkEnd w:id="17"/>
          </w:p>
          <w:p w14:paraId="264DBFAF" w14:textId="4CE4C97C"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согласие на обработку ПД (приложение 3 к Торговой документации);</w:t>
            </w:r>
          </w:p>
          <w:p w14:paraId="0E4CEABB"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bookmarkStart w:id="18" w:name="OLE_LINK134"/>
            <w:r w:rsidRPr="00124038">
              <w:rPr>
                <w:rFonts w:ascii="Times New Roman" w:eastAsia="Calibri" w:hAnsi="Times New Roman" w:cs="Times New Roman"/>
                <w:sz w:val="20"/>
                <w:szCs w:val="20"/>
              </w:rPr>
              <w:t xml:space="preserve">- опись документов; </w:t>
            </w:r>
            <w:bookmarkStart w:id="19" w:name="OLE_LINK137"/>
            <w:bookmarkStart w:id="20" w:name="OLE_LINK136"/>
            <w:bookmarkStart w:id="21" w:name="OLE_LINK135"/>
            <w:bookmarkEnd w:id="18"/>
            <w:r w:rsidRPr="00124038">
              <w:rPr>
                <w:rFonts w:ascii="Times New Roman" w:eastAsia="Calibri" w:hAnsi="Times New Roman" w:cs="Times New Roman"/>
                <w:sz w:val="20"/>
                <w:szCs w:val="20"/>
              </w:rPr>
              <w:t xml:space="preserve">необходимые документы, в том числе: </w:t>
            </w:r>
            <w:bookmarkEnd w:id="15"/>
            <w:bookmarkEnd w:id="16"/>
            <w:bookmarkEnd w:id="19"/>
            <w:bookmarkEnd w:id="20"/>
            <w:bookmarkEnd w:id="21"/>
          </w:p>
          <w:p w14:paraId="37D5BF88"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xml:space="preserve">- </w:t>
            </w:r>
            <w:bookmarkStart w:id="22" w:name="OLE_LINK138"/>
            <w:r w:rsidRPr="00124038">
              <w:rPr>
                <w:rFonts w:ascii="Times New Roman" w:eastAsia="Calibri" w:hAnsi="Times New Roman" w:cs="Times New Roman"/>
                <w:sz w:val="20"/>
                <w:szCs w:val="20"/>
              </w:rPr>
              <w:t>документы, подтверждающие правоспособность, а также решения уполномоченных органов управления Заявителя об одобрении заключения соответствующих сделок в случаях, если такое решение требуется в соответствии с требованиями законодательства и/или устава Заявителя, в соответствии с требованиями внутренних документов Банка. 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bookmarkEnd w:id="22"/>
            <w:r w:rsidRPr="00124038">
              <w:rPr>
                <w:rFonts w:ascii="Times New Roman" w:eastAsia="Calibri" w:hAnsi="Times New Roman" w:cs="Times New Roman"/>
                <w:sz w:val="20"/>
                <w:szCs w:val="20"/>
              </w:rPr>
              <w:t>.</w:t>
            </w:r>
          </w:p>
          <w:p w14:paraId="1E2195B5"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xml:space="preserve">- </w:t>
            </w:r>
            <w:bookmarkStart w:id="23" w:name="OLE_LINK139"/>
            <w:r w:rsidRPr="00124038">
              <w:rPr>
                <w:rFonts w:ascii="Times New Roman" w:eastAsia="Calibri" w:hAnsi="Times New Roman" w:cs="Times New Roman"/>
                <w:sz w:val="20"/>
                <w:szCs w:val="20"/>
              </w:rPr>
              <w:t>документы, подтверждающие отсутствие информации о незавершенной реорганизации и процедуре ликвидации Заявителя.</w:t>
            </w:r>
            <w:bookmarkEnd w:id="23"/>
          </w:p>
          <w:p w14:paraId="0978F74E"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xml:space="preserve">- </w:t>
            </w:r>
            <w:bookmarkStart w:id="24" w:name="OLE_LINK141"/>
            <w:bookmarkStart w:id="25" w:name="OLE_LINK140"/>
            <w:r w:rsidRPr="00124038">
              <w:rPr>
                <w:rFonts w:ascii="Times New Roman" w:eastAsia="Calibri" w:hAnsi="Times New Roman" w:cs="Times New Roman"/>
                <w:sz w:val="20"/>
                <w:szCs w:val="20"/>
              </w:rPr>
              <w:t>документы, подтверждающие отсутствие по месту регистрации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bookmarkEnd w:id="24"/>
            <w:bookmarkEnd w:id="25"/>
          </w:p>
          <w:p w14:paraId="00B427CF"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xml:space="preserve">- </w:t>
            </w:r>
            <w:bookmarkStart w:id="26" w:name="OLE_LINK143"/>
            <w:bookmarkStart w:id="27" w:name="OLE_LINK142"/>
            <w:r w:rsidRPr="00124038">
              <w:rPr>
                <w:rFonts w:ascii="Times New Roman" w:eastAsia="Calibri" w:hAnsi="Times New Roman" w:cs="Times New Roman"/>
                <w:sz w:val="20"/>
                <w:szCs w:val="20"/>
              </w:rPr>
              <w:t>документы, подтверждающие отсутствие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bookmarkEnd w:id="26"/>
            <w:bookmarkEnd w:id="27"/>
          </w:p>
          <w:p w14:paraId="1A67D3B8"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xml:space="preserve">- </w:t>
            </w:r>
            <w:bookmarkStart w:id="28" w:name="OLE_LINK144"/>
            <w:r w:rsidRPr="00124038">
              <w:rPr>
                <w:rFonts w:ascii="Times New Roman" w:eastAsia="Calibri" w:hAnsi="Times New Roman" w:cs="Times New Roman"/>
                <w:sz w:val="20"/>
                <w:szCs w:val="20"/>
              </w:rPr>
              <w:t>документы, подтверждающие отсутствие просроченной задолженности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bookmarkEnd w:id="28"/>
          </w:p>
          <w:p w14:paraId="1C31F112"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xml:space="preserve">- </w:t>
            </w:r>
            <w:bookmarkStart w:id="29" w:name="OLE_LINK147"/>
            <w:bookmarkStart w:id="30" w:name="OLE_LINK146"/>
            <w:bookmarkStart w:id="31" w:name="OLE_LINK145"/>
            <w:r w:rsidRPr="00124038">
              <w:rPr>
                <w:rFonts w:ascii="Times New Roman" w:eastAsia="Calibri" w:hAnsi="Times New Roman" w:cs="Times New Roman"/>
                <w:sz w:val="20"/>
                <w:szCs w:val="20"/>
              </w:rPr>
              <w:t>документы, подтверждающих финансовое положение Заявителя (оценивается не хуже, чем «среднее»);</w:t>
            </w:r>
            <w:bookmarkEnd w:id="29"/>
            <w:bookmarkEnd w:id="30"/>
            <w:bookmarkEnd w:id="31"/>
          </w:p>
          <w:p w14:paraId="42F9F97F"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xml:space="preserve">- </w:t>
            </w:r>
            <w:bookmarkStart w:id="32" w:name="OLE_LINK149"/>
            <w:bookmarkStart w:id="33" w:name="OLE_LINK148"/>
            <w:r w:rsidRPr="00124038">
              <w:rPr>
                <w:rFonts w:ascii="Times New Roman" w:eastAsia="Calibri" w:hAnsi="Times New Roman" w:cs="Times New Roman"/>
                <w:sz w:val="20"/>
                <w:szCs w:val="20"/>
              </w:rPr>
              <w:t xml:space="preserve">документы, подтверждающие положительную величину чистых активов на уровне не менее величины уставного капитала; </w:t>
            </w:r>
            <w:bookmarkEnd w:id="32"/>
            <w:bookmarkEnd w:id="33"/>
          </w:p>
          <w:p w14:paraId="0AE556F1"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bookmarkStart w:id="34" w:name="OLE_LINK150"/>
            <w:r w:rsidRPr="00124038">
              <w:rPr>
                <w:rFonts w:ascii="Times New Roman" w:eastAsia="Calibri" w:hAnsi="Times New Roman" w:cs="Times New Roman"/>
                <w:sz w:val="20"/>
                <w:szCs w:val="20"/>
              </w:rPr>
              <w:t>- Надлежащим образом заверенные копии следующих документов:</w:t>
            </w:r>
            <w:bookmarkEnd w:id="34"/>
          </w:p>
          <w:p w14:paraId="1B451699"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bookmarkStart w:id="35" w:name="OLE_LINK152"/>
            <w:bookmarkStart w:id="36" w:name="OLE_LINK151"/>
            <w:r w:rsidRPr="00124038">
              <w:rPr>
                <w:rFonts w:ascii="Times New Roman" w:eastAsia="Calibri" w:hAnsi="Times New Roman" w:cs="Times New Roman"/>
                <w:sz w:val="20"/>
                <w:szCs w:val="20"/>
              </w:rPr>
              <w:t>- бухгалтерской отчетности (на последнюю отчетную дату), подписанной руководителем и главным бухгалтером, и заверенной печатью (при наличии печати).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4480A427"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расшифровок основных статей бухгалтерской отчетности, удельный вес которых составляет более 5% валюты баланса.</w:t>
            </w:r>
          </w:p>
          <w:p w14:paraId="16264B54"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p>
          <w:p w14:paraId="5624A337"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xml:space="preserve">- действительную на день предоставления Заявки на участие в торговой процедуре выписку из Единого государственного реестра юридических лиц, полученную не </w:t>
            </w:r>
            <w:proofErr w:type="gramStart"/>
            <w:r w:rsidRPr="00124038">
              <w:rPr>
                <w:rFonts w:ascii="Times New Roman" w:eastAsia="Calibri" w:hAnsi="Times New Roman" w:cs="Times New Roman"/>
                <w:sz w:val="20"/>
                <w:szCs w:val="20"/>
              </w:rPr>
              <w:t>позднее</w:t>
            </w:r>
            <w:proofErr w:type="gramEnd"/>
            <w:r w:rsidRPr="00124038">
              <w:rPr>
                <w:rFonts w:ascii="Times New Roman" w:eastAsia="Calibri" w:hAnsi="Times New Roman" w:cs="Times New Roman"/>
                <w:sz w:val="20"/>
                <w:szCs w:val="20"/>
              </w:rPr>
              <w:t xml:space="preserve"> чем за 5 (пять) календарных дней, предшествующих дате подачи документов (Выписку из Единого государственного реестра индивидуальных предпринимателей);</w:t>
            </w:r>
          </w:p>
          <w:p w14:paraId="56965CAE"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Гарантийные письма, подписанные единоличным исполнительным органом, подтверждающие, следующее:</w:t>
            </w:r>
          </w:p>
          <w:p w14:paraId="616E6809"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все предоставленные документы и сведения о финансовом положении (в том числе бухгалтерские балансы и т.д.), являются действительными и достоверными;</w:t>
            </w:r>
          </w:p>
          <w:p w14:paraId="6399FF87"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отсутствие по месту регистрации Заявителя исков о взыскании, заявлений имущественного характера;</w:t>
            </w:r>
          </w:p>
          <w:p w14:paraId="25ECCB37"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083CC969"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Все исправления должны быть надлежащим образом заверены. Печати и подписи, а также реквизиты и текст подлинников и копий документов должны быть четкими и читаемыми. Подписи должны быть расшифрованы.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bookmarkEnd w:id="6"/>
            <w:bookmarkEnd w:id="7"/>
            <w:r w:rsidRPr="00124038">
              <w:rPr>
                <w:rFonts w:ascii="Times New Roman" w:eastAsia="Calibri" w:hAnsi="Times New Roman" w:cs="Times New Roman"/>
                <w:sz w:val="20"/>
                <w:szCs w:val="20"/>
              </w:rPr>
              <w:t>.</w:t>
            </w:r>
            <w:bookmarkEnd w:id="8"/>
            <w:bookmarkEnd w:id="9"/>
            <w:bookmarkEnd w:id="10"/>
            <w:bookmarkEnd w:id="35"/>
            <w:bookmarkEnd w:id="36"/>
          </w:p>
          <w:p w14:paraId="1F077F1D"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p>
        </w:tc>
      </w:tr>
      <w:tr w:rsidR="00124038" w:rsidRPr="00124038" w14:paraId="6D546AB8" w14:textId="77777777" w:rsidTr="00124038">
        <w:trPr>
          <w:trHeight w:val="684"/>
        </w:trPr>
        <w:tc>
          <w:tcPr>
            <w:tcW w:w="2554" w:type="dxa"/>
            <w:tcBorders>
              <w:top w:val="single" w:sz="4" w:space="0" w:color="auto"/>
              <w:left w:val="single" w:sz="4" w:space="0" w:color="auto"/>
              <w:bottom w:val="single" w:sz="4" w:space="0" w:color="auto"/>
              <w:right w:val="single" w:sz="4" w:space="0" w:color="auto"/>
            </w:tcBorders>
            <w:hideMark/>
          </w:tcPr>
          <w:p w14:paraId="1FEB6969"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Условия доступа к торгам (Требования к Претенденту)</w:t>
            </w:r>
          </w:p>
        </w:tc>
        <w:tc>
          <w:tcPr>
            <w:tcW w:w="7398" w:type="dxa"/>
            <w:tcBorders>
              <w:top w:val="single" w:sz="4" w:space="0" w:color="auto"/>
              <w:left w:val="single" w:sz="4" w:space="0" w:color="auto"/>
              <w:bottom w:val="single" w:sz="4" w:space="0" w:color="auto"/>
              <w:right w:val="single" w:sz="4" w:space="0" w:color="auto"/>
            </w:tcBorders>
            <w:hideMark/>
          </w:tcPr>
          <w:p w14:paraId="2537972B"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1. В отношении Нового кредитора - юридического лица:</w:t>
            </w:r>
          </w:p>
          <w:p w14:paraId="60AF2509"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1.1. </w:t>
            </w:r>
            <w:proofErr w:type="gramStart"/>
            <w:r w:rsidRPr="00124038">
              <w:rPr>
                <w:rFonts w:ascii="Times New Roman" w:eastAsia="Times New Roman" w:hAnsi="Times New Roman" w:cs="Times New Roman"/>
                <w:sz w:val="20"/>
                <w:szCs w:val="20"/>
              </w:rPr>
              <w:t>Отсутствие информации о возбуждении дела о несостоятельности (банкротстве) Нового кредитора,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банкротом, отсутствие поданного в арбитражный суд заявления о признании Нового кредитора банкротом.</w:t>
            </w:r>
            <w:proofErr w:type="gramEnd"/>
          </w:p>
          <w:p w14:paraId="3A2CB0FF"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1.2. По состоянию на последнюю отчетную дату, предшествующую дате заключения Договора: финансовое положение Нового кредитора оценивается не хуже, чем «среднее», положительная величина чистых активов Нового кредитора на уровне не менее величины его уставного капитала. Оценка финансового положения Нового кредитора осуществляется Филиалом на основании документов, предоставленных Новым кредитором в Банк в соответствии с требованиями п. 2.1 раздела «Отлагательные условия заключения Договора» п.2.5. настоящего решения.</w:t>
            </w:r>
          </w:p>
          <w:p w14:paraId="5F8F0199"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1.3. Отсутствие информации о незавершенной реорганизации и процедуре ликвидации Нового кредитора.</w:t>
            </w:r>
          </w:p>
          <w:p w14:paraId="0C3D380E"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1.4. Отсутствие в отношении Нового кредитора иска/ исков о взыскании, заявлений имущественного характера, в совокупном размере превышающих 5% от размера чистых активов Нового кредитора на последнюю отчетную дату.</w:t>
            </w:r>
          </w:p>
          <w:p w14:paraId="239C3306"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1.5. Отсутствие возбужденных исполнительных производств в отношении Нового кредитора, размер которых в совокупности составляет более 5% от размера чистых активов Нового кредитора на последнюю отчетную дату.</w:t>
            </w:r>
          </w:p>
          <w:p w14:paraId="3A5E4106"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2. В отношении Нового кредитора - физического лица:</w:t>
            </w:r>
          </w:p>
          <w:p w14:paraId="4CF166D5"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2.1. Подтверждение Филиалом на дату, предшествующую дате принятия Кредитным комитетом Филиала решения о заключении Договора, в отношении Нового кредитора отсутствия признаков банкротства, в том числе:</w:t>
            </w:r>
          </w:p>
          <w:p w14:paraId="6402E98B"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отсутствия возбужденных исполнительных производств;</w:t>
            </w:r>
          </w:p>
          <w:p w14:paraId="5EC6767A"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отсутствия поданного в арбитражный суд заявления о признании Нового кредитора банкротом (в том числе в статусе индивидуального предпринимателя);</w:t>
            </w:r>
          </w:p>
          <w:p w14:paraId="7EBBFF42"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отсутствия вынесенного арбитражным судом определения о принятии заявления о признании Нового кредитора банкротом (отсутствие возбужденного дела о несостоятельности (банкротстве) гражданина);</w:t>
            </w:r>
          </w:p>
          <w:p w14:paraId="0D3C781F"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отсутствия по месту регистрации Нового кредитора исков о взыскании, заявлений имущественного характера;</w:t>
            </w:r>
          </w:p>
          <w:p w14:paraId="63D8FB86"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 отсутствия иных </w:t>
            </w:r>
            <w:proofErr w:type="spellStart"/>
            <w:r w:rsidRPr="00124038">
              <w:rPr>
                <w:rFonts w:ascii="Times New Roman" w:eastAsia="Times New Roman" w:hAnsi="Times New Roman" w:cs="Times New Roman"/>
                <w:sz w:val="20"/>
                <w:szCs w:val="20"/>
              </w:rPr>
              <w:t>правопритязаний</w:t>
            </w:r>
            <w:proofErr w:type="spellEnd"/>
            <w:r w:rsidRPr="00124038">
              <w:rPr>
                <w:rFonts w:ascii="Times New Roman" w:eastAsia="Times New Roman" w:hAnsi="Times New Roman" w:cs="Times New Roman"/>
                <w:sz w:val="20"/>
                <w:szCs w:val="20"/>
              </w:rPr>
              <w:t xml:space="preserve"> третьих лиц к Новому кредитору;</w:t>
            </w:r>
          </w:p>
          <w:p w14:paraId="163641B6"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отсутствия просроченной задолженности Нового кредитора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3A83AA86"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отсутствия информации о возбуждении дела о несостоятельности (банкротстве) в отношении Нового кредитора в статусе индивидуального предпринимателя;</w:t>
            </w:r>
          </w:p>
          <w:p w14:paraId="6831B47D"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Нового кредитора в статусе индивидуального предпринимателя банкротом.</w:t>
            </w:r>
          </w:p>
          <w:p w14:paraId="55E60922"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3. Общие требования:</w:t>
            </w:r>
          </w:p>
          <w:p w14:paraId="74F94280"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3.1. Отсутствие у Нового кредитора ссудной задолженности перед Кредитором.</w:t>
            </w:r>
          </w:p>
          <w:p w14:paraId="197930F2"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3.2. Отсутствие в отношении Нового кредитора/ лица, предоставляющего </w:t>
            </w:r>
            <w:proofErr w:type="spellStart"/>
            <w:r w:rsidRPr="00124038">
              <w:rPr>
                <w:rFonts w:ascii="Times New Roman" w:eastAsia="Times New Roman" w:hAnsi="Times New Roman" w:cs="Times New Roman"/>
                <w:sz w:val="20"/>
                <w:szCs w:val="20"/>
              </w:rPr>
              <w:t>зай</w:t>
            </w:r>
            <w:proofErr w:type="gramStart"/>
            <w:r w:rsidRPr="00124038">
              <w:rPr>
                <w:rFonts w:ascii="Times New Roman" w:eastAsia="Times New Roman" w:hAnsi="Times New Roman" w:cs="Times New Roman"/>
                <w:sz w:val="20"/>
                <w:szCs w:val="20"/>
              </w:rPr>
              <w:t>м</w:t>
            </w:r>
            <w:proofErr w:type="spellEnd"/>
            <w:r w:rsidRPr="00124038">
              <w:rPr>
                <w:rFonts w:ascii="Times New Roman" w:eastAsia="Times New Roman" w:hAnsi="Times New Roman" w:cs="Times New Roman"/>
                <w:sz w:val="20"/>
                <w:szCs w:val="20"/>
              </w:rPr>
              <w:t>(</w:t>
            </w:r>
            <w:proofErr w:type="gramEnd"/>
            <w:r w:rsidRPr="00124038">
              <w:rPr>
                <w:rFonts w:ascii="Times New Roman" w:eastAsia="Times New Roman" w:hAnsi="Times New Roman" w:cs="Times New Roman"/>
                <w:sz w:val="20"/>
                <w:szCs w:val="20"/>
              </w:rPr>
              <w:t>-ы) Новому кредитору:</w:t>
            </w:r>
          </w:p>
          <w:p w14:paraId="595784E9"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негативной информации;</w:t>
            </w:r>
          </w:p>
          <w:p w14:paraId="0D92C60D"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 данных об </w:t>
            </w:r>
            <w:proofErr w:type="spellStart"/>
            <w:r w:rsidRPr="00124038">
              <w:rPr>
                <w:rFonts w:ascii="Times New Roman" w:eastAsia="Times New Roman" w:hAnsi="Times New Roman" w:cs="Times New Roman"/>
                <w:sz w:val="20"/>
                <w:szCs w:val="20"/>
              </w:rPr>
              <w:t>аффилированности</w:t>
            </w:r>
            <w:proofErr w:type="spellEnd"/>
            <w:r w:rsidRPr="00124038">
              <w:rPr>
                <w:rFonts w:ascii="Times New Roman" w:eastAsia="Times New Roman" w:hAnsi="Times New Roman" w:cs="Times New Roman"/>
                <w:sz w:val="20"/>
                <w:szCs w:val="20"/>
              </w:rPr>
              <w:t xml:space="preserve"> Нового кредитора/ лица, предоставляющего Новому кредитору </w:t>
            </w:r>
            <w:proofErr w:type="spellStart"/>
            <w:r w:rsidRPr="00124038">
              <w:rPr>
                <w:rFonts w:ascii="Times New Roman" w:eastAsia="Times New Roman" w:hAnsi="Times New Roman" w:cs="Times New Roman"/>
                <w:sz w:val="20"/>
                <w:szCs w:val="20"/>
              </w:rPr>
              <w:t>зай</w:t>
            </w:r>
            <w:proofErr w:type="gramStart"/>
            <w:r w:rsidRPr="00124038">
              <w:rPr>
                <w:rFonts w:ascii="Times New Roman" w:eastAsia="Times New Roman" w:hAnsi="Times New Roman" w:cs="Times New Roman"/>
                <w:sz w:val="20"/>
                <w:szCs w:val="20"/>
              </w:rPr>
              <w:t>м</w:t>
            </w:r>
            <w:proofErr w:type="spellEnd"/>
            <w:r w:rsidRPr="00124038">
              <w:rPr>
                <w:rFonts w:ascii="Times New Roman" w:eastAsia="Times New Roman" w:hAnsi="Times New Roman" w:cs="Times New Roman"/>
                <w:sz w:val="20"/>
                <w:szCs w:val="20"/>
              </w:rPr>
              <w:t>(</w:t>
            </w:r>
            <w:proofErr w:type="gramEnd"/>
            <w:r w:rsidRPr="00124038">
              <w:rPr>
                <w:rFonts w:ascii="Times New Roman" w:eastAsia="Times New Roman" w:hAnsi="Times New Roman" w:cs="Times New Roman"/>
                <w:sz w:val="20"/>
                <w:szCs w:val="20"/>
              </w:rPr>
              <w:t>-ы), к Должникам, Кредитору.</w:t>
            </w:r>
          </w:p>
          <w:p w14:paraId="52C4874F"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Подтверждается службой безопасности Филиала.</w:t>
            </w:r>
          </w:p>
          <w:p w14:paraId="5887D071" w14:textId="77777777" w:rsidR="00124038" w:rsidRPr="00124038" w:rsidRDefault="00124038" w:rsidP="00124038">
            <w:pPr>
              <w:widowControl w:val="0"/>
              <w:spacing w:after="0" w:line="256" w:lineRule="auto"/>
              <w:ind w:firstLine="33"/>
              <w:jc w:val="both"/>
              <w:rPr>
                <w:rFonts w:ascii="Times New Roman" w:eastAsia="Calibri" w:hAnsi="Times New Roman" w:cs="Times New Roman"/>
                <w:sz w:val="20"/>
                <w:szCs w:val="20"/>
              </w:rPr>
            </w:pPr>
            <w:r w:rsidRPr="00124038">
              <w:rPr>
                <w:rFonts w:ascii="Times New Roman" w:eastAsia="Times New Roman" w:hAnsi="Times New Roman" w:cs="Times New Roman"/>
                <w:sz w:val="20"/>
                <w:szCs w:val="20"/>
              </w:rPr>
              <w:t>3.3. Отсутствие в числе аффилированных Новому кредитору лиц заемщиков Кредитора.</w:t>
            </w:r>
          </w:p>
        </w:tc>
      </w:tr>
      <w:tr w:rsidR="00124038" w:rsidRPr="00124038" w14:paraId="6E7E6E69" w14:textId="77777777" w:rsidTr="00124038">
        <w:trPr>
          <w:trHeight w:val="684"/>
        </w:trPr>
        <w:tc>
          <w:tcPr>
            <w:tcW w:w="2554" w:type="dxa"/>
            <w:tcBorders>
              <w:top w:val="single" w:sz="4" w:space="0" w:color="auto"/>
              <w:left w:val="single" w:sz="4" w:space="0" w:color="auto"/>
              <w:bottom w:val="single" w:sz="4" w:space="0" w:color="auto"/>
              <w:right w:val="single" w:sz="4" w:space="0" w:color="auto"/>
            </w:tcBorders>
            <w:hideMark/>
          </w:tcPr>
          <w:p w14:paraId="5A8F15B8"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Условия доступа Заявителя к участию в торговой процедуре</w:t>
            </w:r>
          </w:p>
        </w:tc>
        <w:tc>
          <w:tcPr>
            <w:tcW w:w="7398" w:type="dxa"/>
            <w:tcBorders>
              <w:top w:val="single" w:sz="4" w:space="0" w:color="auto"/>
              <w:left w:val="single" w:sz="4" w:space="0" w:color="auto"/>
              <w:bottom w:val="single" w:sz="4" w:space="0" w:color="auto"/>
              <w:right w:val="single" w:sz="4" w:space="0" w:color="auto"/>
            </w:tcBorders>
            <w:hideMark/>
          </w:tcPr>
          <w:p w14:paraId="3E411DDE"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При поступлении Заявки на участие в торговой процедуре Организатор торгов организует проверку правоспособности Заявителя, а также соответствие Заявителя иным условиям допуска к участию в торговой процедуре.  </w:t>
            </w:r>
          </w:p>
          <w:p w14:paraId="6323A84F"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Организатор торгов отказывает Заявителю в приеме и регистрации Заявки на участие в Торговых процедурах в следующих случаях:</w:t>
            </w:r>
          </w:p>
          <w:p w14:paraId="69FCD6A8"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-Заявка </w:t>
            </w:r>
            <w:proofErr w:type="gramStart"/>
            <w:r w:rsidRPr="00124038">
              <w:rPr>
                <w:rFonts w:ascii="Times New Roman" w:eastAsia="Times New Roman" w:hAnsi="Times New Roman" w:cs="Times New Roman"/>
                <w:sz w:val="20"/>
                <w:szCs w:val="20"/>
              </w:rPr>
              <w:t>на участие в Торговой процедуре подана по истечении срока приема заявок на участие в торгах</w:t>
            </w:r>
            <w:proofErr w:type="gramEnd"/>
            <w:r w:rsidRPr="00124038">
              <w:rPr>
                <w:rFonts w:ascii="Times New Roman" w:eastAsia="Times New Roman" w:hAnsi="Times New Roman" w:cs="Times New Roman"/>
                <w:sz w:val="20"/>
                <w:szCs w:val="20"/>
              </w:rPr>
              <w:t>, указанного в Извещении;</w:t>
            </w:r>
          </w:p>
          <w:p w14:paraId="23C3E3D1"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-Заявка на участие в Торговой процедуре подана лицом, не уполномоченным действовать от имени Заявителя;</w:t>
            </w:r>
          </w:p>
          <w:p w14:paraId="2D079B46"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-не представлены документы, перечисленные в Извещении;</w:t>
            </w:r>
          </w:p>
          <w:p w14:paraId="17DC97CF"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04B8AFB4"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-поступление задатка на один из счетов, указанных в Извещении, не подтверждено на момент завершения периода приема задатков;</w:t>
            </w:r>
          </w:p>
          <w:p w14:paraId="3C393527"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79B8EBD0"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-финансовое состояние Заявителя будет признано Банком неудовлетворяющим требованиям Банка к покупателю прав требований; </w:t>
            </w:r>
          </w:p>
          <w:p w14:paraId="463B71D0"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-выявления негативной информации в отношении Заявителя/лица, предоставляющего </w:t>
            </w:r>
            <w:proofErr w:type="spellStart"/>
            <w:r w:rsidRPr="00124038">
              <w:rPr>
                <w:rFonts w:ascii="Times New Roman" w:eastAsia="Times New Roman" w:hAnsi="Times New Roman" w:cs="Times New Roman"/>
                <w:sz w:val="20"/>
                <w:szCs w:val="20"/>
              </w:rPr>
              <w:t>займ</w:t>
            </w:r>
            <w:proofErr w:type="spellEnd"/>
            <w:proofErr w:type="gramStart"/>
            <w:r w:rsidRPr="00124038">
              <w:rPr>
                <w:rFonts w:ascii="Times New Roman" w:eastAsia="Times New Roman" w:hAnsi="Times New Roman" w:cs="Times New Roman"/>
                <w:sz w:val="20"/>
                <w:szCs w:val="20"/>
              </w:rPr>
              <w:t xml:space="preserve"> (-</w:t>
            </w:r>
            <w:proofErr w:type="gramEnd"/>
            <w:r w:rsidRPr="00124038">
              <w:rPr>
                <w:rFonts w:ascii="Times New Roman" w:eastAsia="Times New Roman" w:hAnsi="Times New Roman" w:cs="Times New Roman"/>
                <w:sz w:val="20"/>
                <w:szCs w:val="20"/>
              </w:rPr>
              <w:t>ы) Заявителю;</w:t>
            </w:r>
          </w:p>
          <w:p w14:paraId="718A1E16"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-выявление признаков </w:t>
            </w:r>
            <w:proofErr w:type="spellStart"/>
            <w:r w:rsidRPr="00124038">
              <w:rPr>
                <w:rFonts w:ascii="Times New Roman" w:eastAsia="Times New Roman" w:hAnsi="Times New Roman" w:cs="Times New Roman"/>
                <w:sz w:val="20"/>
                <w:szCs w:val="20"/>
              </w:rPr>
              <w:t>аффилированности</w:t>
            </w:r>
            <w:proofErr w:type="spellEnd"/>
            <w:r w:rsidRPr="00124038">
              <w:rPr>
                <w:rFonts w:ascii="Times New Roman" w:eastAsia="Times New Roman" w:hAnsi="Times New Roman" w:cs="Times New Roman"/>
                <w:sz w:val="20"/>
                <w:szCs w:val="20"/>
              </w:rPr>
              <w:t xml:space="preserve"> Заявителя/ лица, предоставляющего </w:t>
            </w:r>
            <w:proofErr w:type="spellStart"/>
            <w:r w:rsidRPr="00124038">
              <w:rPr>
                <w:rFonts w:ascii="Times New Roman" w:eastAsia="Times New Roman" w:hAnsi="Times New Roman" w:cs="Times New Roman"/>
                <w:sz w:val="20"/>
                <w:szCs w:val="20"/>
              </w:rPr>
              <w:t>займ</w:t>
            </w:r>
            <w:proofErr w:type="spellEnd"/>
            <w:proofErr w:type="gramStart"/>
            <w:r w:rsidRPr="00124038">
              <w:rPr>
                <w:rFonts w:ascii="Times New Roman" w:eastAsia="Times New Roman" w:hAnsi="Times New Roman" w:cs="Times New Roman"/>
                <w:sz w:val="20"/>
                <w:szCs w:val="20"/>
              </w:rPr>
              <w:t xml:space="preserve"> (-</w:t>
            </w:r>
            <w:proofErr w:type="gramEnd"/>
            <w:r w:rsidRPr="00124038">
              <w:rPr>
                <w:rFonts w:ascii="Times New Roman" w:eastAsia="Times New Roman" w:hAnsi="Times New Roman" w:cs="Times New Roman"/>
                <w:sz w:val="20"/>
                <w:szCs w:val="20"/>
              </w:rPr>
              <w:t>ы) Заявителя к Банку, Должникам;</w:t>
            </w:r>
          </w:p>
          <w:p w14:paraId="5AB136EA"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-выявление в числе аффилированных Заявителю лиц-заемщиков Кредитора;</w:t>
            </w:r>
          </w:p>
          <w:p w14:paraId="5B9491D6"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информации о возбуждении дела о несостоятельности (банкротстве), в том числе наличие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наличие поданного в арбитражный суд заявления о банкротстве;</w:t>
            </w:r>
          </w:p>
          <w:p w14:paraId="6DABAEFB"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в отношении Заявителя иска/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6E64D721"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2D9E083F"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информации о незавершенной реорганизации и процедуре ликвидации Заявителя.</w:t>
            </w:r>
          </w:p>
          <w:p w14:paraId="22AF2B16"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в отношении Заявителя – физического лица возбужденных исполнительных производств на сумму более 100 000 рублей.</w:t>
            </w:r>
          </w:p>
          <w:p w14:paraId="3514A86F"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748E8210"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в отношении Заявителя – физического лица, вынесенного арбитражным судом определения о принятии заявления о признании Заявителя банкротом (отсутствие возбужденного дела о несостоятельности (банкротстве) гражданина);</w:t>
            </w:r>
          </w:p>
          <w:p w14:paraId="1A20948E"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по месту регистрации Заявителя – физического лица исков о взыскании, заявлений имущественного характера на сумму более 100 000 рублей;</w:t>
            </w:r>
          </w:p>
          <w:p w14:paraId="6EEFBF0F"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-выявления в отношении Заявителя – физического лица иных </w:t>
            </w:r>
            <w:proofErr w:type="spellStart"/>
            <w:r w:rsidRPr="00124038">
              <w:rPr>
                <w:rFonts w:ascii="Times New Roman" w:eastAsia="Times New Roman" w:hAnsi="Times New Roman" w:cs="Times New Roman"/>
                <w:sz w:val="20"/>
                <w:szCs w:val="20"/>
              </w:rPr>
              <w:t>правопритязаний</w:t>
            </w:r>
            <w:proofErr w:type="spellEnd"/>
            <w:r w:rsidRPr="00124038">
              <w:rPr>
                <w:rFonts w:ascii="Times New Roman" w:eastAsia="Times New Roman" w:hAnsi="Times New Roman" w:cs="Times New Roman"/>
                <w:sz w:val="20"/>
                <w:szCs w:val="20"/>
              </w:rPr>
              <w:t xml:space="preserve"> третьих лиц к Заявителю;</w:t>
            </w:r>
          </w:p>
          <w:p w14:paraId="7E819A7B"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4D106096"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085636BC"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tc>
      </w:tr>
      <w:tr w:rsidR="00124038" w:rsidRPr="00124038" w14:paraId="056D9A99" w14:textId="77777777" w:rsidTr="00124038">
        <w:trPr>
          <w:trHeight w:val="684"/>
        </w:trPr>
        <w:tc>
          <w:tcPr>
            <w:tcW w:w="2554" w:type="dxa"/>
            <w:tcBorders>
              <w:top w:val="single" w:sz="4" w:space="0" w:color="auto"/>
              <w:left w:val="single" w:sz="4" w:space="0" w:color="auto"/>
              <w:bottom w:val="single" w:sz="4" w:space="0" w:color="auto"/>
              <w:right w:val="single" w:sz="4" w:space="0" w:color="auto"/>
            </w:tcBorders>
            <w:hideMark/>
          </w:tcPr>
          <w:p w14:paraId="035EA11E"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 xml:space="preserve">Критерии определения Победителя торговой процедуры в форме аукциона </w:t>
            </w:r>
            <w:r w:rsidRPr="00124038">
              <w:rPr>
                <w:rFonts w:ascii="Times New Roman" w:eastAsia="Calibri" w:hAnsi="Times New Roman" w:cs="Times New Roman"/>
                <w:b/>
                <w:sz w:val="20"/>
                <w:szCs w:val="20"/>
              </w:rPr>
              <w:t>«на повышение»</w:t>
            </w:r>
          </w:p>
        </w:tc>
        <w:tc>
          <w:tcPr>
            <w:tcW w:w="7398" w:type="dxa"/>
            <w:tcBorders>
              <w:top w:val="single" w:sz="4" w:space="0" w:color="auto"/>
              <w:left w:val="single" w:sz="4" w:space="0" w:color="auto"/>
              <w:bottom w:val="single" w:sz="4" w:space="0" w:color="auto"/>
              <w:right w:val="single" w:sz="4" w:space="0" w:color="auto"/>
            </w:tcBorders>
            <w:hideMark/>
          </w:tcPr>
          <w:p w14:paraId="6057AFD2" w14:textId="77777777" w:rsidR="00124038" w:rsidRPr="00124038" w:rsidRDefault="00124038" w:rsidP="00124038">
            <w:pPr>
              <w:tabs>
                <w:tab w:val="left" w:pos="426"/>
                <w:tab w:val="left" w:pos="1560"/>
              </w:tabs>
              <w:suppressAutoHyphens/>
              <w:autoSpaceDE w:val="0"/>
              <w:autoSpaceDN w:val="0"/>
              <w:adjustRightInd w:val="0"/>
              <w:spacing w:after="0" w:line="256" w:lineRule="auto"/>
              <w:contextualSpacing/>
              <w:jc w:val="both"/>
              <w:outlineLvl w:val="1"/>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Победителем признается участник аукциона, предложивший наиболее высокую цену за права (требования) Банка.</w:t>
            </w:r>
          </w:p>
          <w:p w14:paraId="1F0106C6"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Calibri" w:hAnsi="Times New Roman" w:cs="Times New Roman"/>
                <w:bCs/>
                <w:sz w:val="20"/>
                <w:szCs w:val="20"/>
              </w:rPr>
              <w:t>В случае признания открытого аукциона с применением метода повышения цены не состоявшимся по основанию, предусмотренному пунктом 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w:t>
            </w:r>
            <w:r w:rsidRPr="00124038">
              <w:rPr>
                <w:rFonts w:ascii="Times New Roman" w:eastAsia="Calibri" w:hAnsi="Times New Roman" w:cs="Times New Roman"/>
                <w:bCs/>
                <w:sz w:val="20"/>
                <w:szCs w:val="20"/>
              </w:rPr>
              <w:tab/>
            </w:r>
          </w:p>
        </w:tc>
      </w:tr>
      <w:tr w:rsidR="00124038" w:rsidRPr="00124038" w14:paraId="2BB67296" w14:textId="77777777" w:rsidTr="00124038">
        <w:trPr>
          <w:trHeight w:val="684"/>
        </w:trPr>
        <w:tc>
          <w:tcPr>
            <w:tcW w:w="2554" w:type="dxa"/>
            <w:tcBorders>
              <w:top w:val="single" w:sz="4" w:space="0" w:color="auto"/>
              <w:left w:val="single" w:sz="4" w:space="0" w:color="auto"/>
              <w:bottom w:val="single" w:sz="4" w:space="0" w:color="auto"/>
              <w:right w:val="single" w:sz="4" w:space="0" w:color="auto"/>
            </w:tcBorders>
            <w:hideMark/>
          </w:tcPr>
          <w:p w14:paraId="58D089B1"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Порядок заключения договора реализации прав (требований)</w:t>
            </w:r>
          </w:p>
        </w:tc>
        <w:tc>
          <w:tcPr>
            <w:tcW w:w="7398" w:type="dxa"/>
            <w:tcBorders>
              <w:top w:val="single" w:sz="4" w:space="0" w:color="auto"/>
              <w:left w:val="single" w:sz="4" w:space="0" w:color="auto"/>
              <w:bottom w:val="single" w:sz="4" w:space="0" w:color="auto"/>
              <w:right w:val="single" w:sz="4" w:space="0" w:color="auto"/>
            </w:tcBorders>
            <w:hideMark/>
          </w:tcPr>
          <w:p w14:paraId="533F2849"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Заключение договора реализации между Банком и Победителем открытого аукциона </w:t>
            </w:r>
            <w:proofErr w:type="gramStart"/>
            <w:r w:rsidRPr="00124038">
              <w:rPr>
                <w:rFonts w:ascii="Times New Roman" w:eastAsia="Times New Roman" w:hAnsi="Times New Roman" w:cs="Times New Roman"/>
                <w:sz w:val="20"/>
                <w:szCs w:val="20"/>
              </w:rPr>
              <w:t>по составу участников с открытой формой подачи предложения о цене с применением метода повышения цены в электронной форме</w:t>
            </w:r>
            <w:proofErr w:type="gramEnd"/>
            <w:r w:rsidRPr="00124038">
              <w:rPr>
                <w:rFonts w:ascii="Times New Roman" w:eastAsia="Times New Roman" w:hAnsi="Times New Roman" w:cs="Times New Roman"/>
                <w:sz w:val="20"/>
                <w:szCs w:val="20"/>
              </w:rPr>
              <w:t xml:space="preserve">, осуществляется не позднее 8 (Восьми) рабочих дней со дня подписания протокола об итогах торгов. </w:t>
            </w:r>
          </w:p>
          <w:p w14:paraId="38F96252"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В случае признания открытого аукциона по составу участников с открытой формой подачи предложения о цене с применением метода повышения цены в электронной форме не состоявшимся, договор реализации </w:t>
            </w:r>
            <w:proofErr w:type="gramStart"/>
            <w:r w:rsidRPr="00124038">
              <w:rPr>
                <w:rFonts w:ascii="Times New Roman" w:eastAsia="Times New Roman" w:hAnsi="Times New Roman" w:cs="Times New Roman"/>
                <w:sz w:val="20"/>
                <w:szCs w:val="20"/>
              </w:rPr>
              <w:t>заключается</w:t>
            </w:r>
            <w:proofErr w:type="gramEnd"/>
            <w:r w:rsidRPr="00124038">
              <w:rPr>
                <w:rFonts w:ascii="Times New Roman" w:eastAsia="Times New Roman" w:hAnsi="Times New Roman" w:cs="Times New Roman"/>
                <w:sz w:val="20"/>
                <w:szCs w:val="20"/>
              </w:rPr>
              <w:t xml:space="preserve"> может быть заключен между Банком и лицом, подавшим единственную заявку на участие в торговой процедуре, если указанная заявка соответствует требованиям и условиям, предусмотренной аукционной документацией по начальной цене реализации.</w:t>
            </w:r>
          </w:p>
          <w:p w14:paraId="523DA98C" w14:textId="77777777" w:rsidR="00124038" w:rsidRPr="00124038" w:rsidRDefault="00124038" w:rsidP="00124038">
            <w:pPr>
              <w:autoSpaceDE w:val="0"/>
              <w:autoSpaceDN w:val="0"/>
              <w:adjustRightInd w:val="0"/>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Если Победитель Торговой процедуры в установленный срок не подпишет Договор реализации, Банк имеет право в дальнейшем отказать ему в заключени</w:t>
            </w:r>
            <w:proofErr w:type="gramStart"/>
            <w:r w:rsidRPr="00124038">
              <w:rPr>
                <w:rFonts w:ascii="Times New Roman" w:eastAsia="Times New Roman" w:hAnsi="Times New Roman" w:cs="Times New Roman"/>
                <w:sz w:val="20"/>
                <w:szCs w:val="20"/>
              </w:rPr>
              <w:t>и</w:t>
            </w:r>
            <w:proofErr w:type="gramEnd"/>
            <w:r w:rsidRPr="00124038">
              <w:rPr>
                <w:rFonts w:ascii="Times New Roman" w:eastAsia="Times New Roman" w:hAnsi="Times New Roman" w:cs="Times New Roman"/>
                <w:sz w:val="20"/>
                <w:szCs w:val="20"/>
              </w:rPr>
              <w:t xml:space="preserve"> Договора реализации либо обратиться в суд с требованием о понуждении заключить Договор реализации, а также о возмещении убытков, причиненных уклонением от его заключения. </w:t>
            </w:r>
          </w:p>
          <w:p w14:paraId="229E3DD2"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Times New Roman" w:hAnsi="Times New Roman" w:cs="Times New Roman"/>
                <w:sz w:val="20"/>
                <w:szCs w:val="20"/>
              </w:rPr>
              <w:t xml:space="preserve">В случае </w:t>
            </w:r>
            <w:proofErr w:type="spellStart"/>
            <w:r w:rsidRPr="00124038">
              <w:rPr>
                <w:rFonts w:ascii="Times New Roman" w:eastAsia="Times New Roman" w:hAnsi="Times New Roman" w:cs="Times New Roman"/>
                <w:sz w:val="20"/>
                <w:szCs w:val="20"/>
              </w:rPr>
              <w:t>незаключения</w:t>
            </w:r>
            <w:proofErr w:type="spellEnd"/>
            <w:r w:rsidRPr="00124038">
              <w:rPr>
                <w:rFonts w:ascii="Times New Roman" w:eastAsia="Times New Roman" w:hAnsi="Times New Roman" w:cs="Times New Roman"/>
                <w:sz w:val="20"/>
                <w:szCs w:val="20"/>
              </w:rPr>
              <w:t>/расторжения Договора купли-продажи имущества     проводятся мероприятия по заключению Договора купли-продажи имущества      с другим Претендентом состоявшейся Торговой процедуры. Договор купли-продажи имущества    заключается с Претендентом, предложившим следующую за Победителем Торговой процедуры лучшую цену.</w:t>
            </w:r>
          </w:p>
        </w:tc>
      </w:tr>
      <w:tr w:rsidR="00124038" w:rsidRPr="00124038" w14:paraId="5126B421" w14:textId="77777777" w:rsidTr="00124038">
        <w:trPr>
          <w:trHeight w:val="684"/>
        </w:trPr>
        <w:tc>
          <w:tcPr>
            <w:tcW w:w="2554" w:type="dxa"/>
            <w:tcBorders>
              <w:top w:val="single" w:sz="4" w:space="0" w:color="auto"/>
              <w:left w:val="single" w:sz="4" w:space="0" w:color="auto"/>
              <w:bottom w:val="single" w:sz="4" w:space="0" w:color="auto"/>
              <w:right w:val="single" w:sz="4" w:space="0" w:color="auto"/>
            </w:tcBorders>
            <w:hideMark/>
          </w:tcPr>
          <w:p w14:paraId="1156C168" w14:textId="77777777" w:rsidR="00124038" w:rsidRPr="00124038" w:rsidRDefault="00124038" w:rsidP="00124038">
            <w:pPr>
              <w:autoSpaceDE w:val="0"/>
              <w:autoSpaceDN w:val="0"/>
              <w:adjustRightInd w:val="0"/>
              <w:spacing w:after="0" w:line="256" w:lineRule="auto"/>
              <w:jc w:val="both"/>
              <w:rPr>
                <w:rFonts w:ascii="Times New Roman" w:eastAsia="Calibri" w:hAnsi="Times New Roman" w:cs="Times New Roman"/>
                <w:sz w:val="20"/>
                <w:szCs w:val="20"/>
              </w:rPr>
            </w:pPr>
            <w:r w:rsidRPr="00124038">
              <w:rPr>
                <w:rFonts w:ascii="Times New Roman" w:eastAsia="Calibri" w:hAnsi="Times New Roman" w:cs="Times New Roman"/>
                <w:sz w:val="20"/>
                <w:szCs w:val="20"/>
              </w:rPr>
              <w:t>Состав Комиссии Принципала по проведению Торговых процедур</w:t>
            </w:r>
          </w:p>
        </w:tc>
        <w:tc>
          <w:tcPr>
            <w:tcW w:w="7398" w:type="dxa"/>
            <w:tcBorders>
              <w:top w:val="single" w:sz="4" w:space="0" w:color="auto"/>
              <w:left w:val="single" w:sz="4" w:space="0" w:color="auto"/>
              <w:bottom w:val="single" w:sz="4" w:space="0" w:color="auto"/>
              <w:right w:val="single" w:sz="4" w:space="0" w:color="auto"/>
            </w:tcBorders>
            <w:hideMark/>
          </w:tcPr>
          <w:p w14:paraId="48466F40" w14:textId="77777777" w:rsidR="00124038" w:rsidRPr="00124038" w:rsidRDefault="00124038" w:rsidP="00124038">
            <w:pPr>
              <w:tabs>
                <w:tab w:val="left" w:pos="272"/>
              </w:tabs>
              <w:spacing w:after="0" w:line="256" w:lineRule="auto"/>
              <w:jc w:val="both"/>
              <w:rPr>
                <w:rFonts w:ascii="Times New Roman" w:eastAsia="Times New Roman" w:hAnsi="Times New Roman" w:cs="Times New Roman"/>
                <w:sz w:val="20"/>
                <w:szCs w:val="20"/>
              </w:rPr>
            </w:pPr>
            <w:r w:rsidRPr="00124038">
              <w:rPr>
                <w:rFonts w:ascii="Times New Roman" w:eastAsia="Calibri" w:hAnsi="Times New Roman" w:cs="Times New Roman"/>
                <w:sz w:val="20"/>
                <w:szCs w:val="20"/>
              </w:rPr>
              <w:t>В состав Комиссии по проведению Торговых процедур в обязательном порядке входят: руководители следующих подразделений Ростовского РФ АО «</w:t>
            </w:r>
            <w:proofErr w:type="spellStart"/>
            <w:r w:rsidRPr="00124038">
              <w:rPr>
                <w:rFonts w:ascii="Times New Roman" w:eastAsia="Calibri" w:hAnsi="Times New Roman" w:cs="Times New Roman"/>
                <w:sz w:val="20"/>
                <w:szCs w:val="20"/>
              </w:rPr>
              <w:t>Россельхозбанк</w:t>
            </w:r>
            <w:proofErr w:type="spellEnd"/>
            <w:r w:rsidRPr="00124038">
              <w:rPr>
                <w:rFonts w:ascii="Times New Roman" w:eastAsia="Calibri" w:hAnsi="Times New Roman" w:cs="Times New Roman"/>
                <w:sz w:val="20"/>
                <w:szCs w:val="20"/>
              </w:rPr>
              <w:t>»: Службы по работе с проблемными активами, Юридического отдела, Службы безопасности, Службы по работе с обеспечением исполнения обязательств.</w:t>
            </w:r>
          </w:p>
        </w:tc>
      </w:tr>
    </w:tbl>
    <w:p w14:paraId="78060DF8" w14:textId="77777777" w:rsidR="00AA4909" w:rsidRDefault="00AA4909" w:rsidP="00394896">
      <w:pPr>
        <w:spacing w:after="0" w:line="240" w:lineRule="auto"/>
        <w:rPr>
          <w:rFonts w:ascii="Times New Roman" w:eastAsia="Times New Roman" w:hAnsi="Times New Roman" w:cs="Times New Roman"/>
          <w:color w:val="FF0000"/>
          <w:lang w:eastAsia="ru-RU"/>
        </w:rPr>
      </w:pPr>
    </w:p>
    <w:p w14:paraId="2C549B49" w14:textId="77777777" w:rsidR="00742664" w:rsidRDefault="00742664" w:rsidP="00394896">
      <w:pPr>
        <w:spacing w:after="0" w:line="240" w:lineRule="auto"/>
        <w:rPr>
          <w:rFonts w:ascii="Times New Roman" w:eastAsia="Times New Roman" w:hAnsi="Times New Roman" w:cs="Times New Roman"/>
          <w:color w:val="FF0000"/>
          <w:lang w:eastAsia="ru-RU"/>
        </w:rPr>
      </w:pPr>
    </w:p>
    <w:p w14:paraId="5E2E460F"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059A46AF"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455531B7"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54D63D7D"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727611B1"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0CF6C0C1"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40BD9100"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5044E884"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4D19CDBA"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0BD944C1"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161FAB1E"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7B365164"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212540EC" w14:textId="77777777" w:rsidR="00586706" w:rsidRDefault="00586706" w:rsidP="00394896">
      <w:pPr>
        <w:spacing w:after="0" w:line="240" w:lineRule="auto"/>
        <w:rPr>
          <w:rFonts w:ascii="Times New Roman" w:eastAsia="Times New Roman" w:hAnsi="Times New Roman" w:cs="Times New Roman"/>
          <w:color w:val="FF0000"/>
          <w:lang w:eastAsia="ru-RU"/>
        </w:rPr>
      </w:pPr>
      <w:bookmarkStart w:id="37" w:name="_GoBack"/>
      <w:bookmarkEnd w:id="37"/>
    </w:p>
    <w:p w14:paraId="636E0968"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374F8C22" w14:textId="77777777" w:rsidR="00124038" w:rsidRDefault="00124038" w:rsidP="00394896">
      <w:pPr>
        <w:spacing w:after="0" w:line="240" w:lineRule="auto"/>
        <w:rPr>
          <w:rFonts w:ascii="Times New Roman" w:eastAsia="Times New Roman" w:hAnsi="Times New Roman" w:cs="Times New Roman"/>
          <w:color w:val="FF0000"/>
          <w:lang w:eastAsia="ru-RU"/>
        </w:rPr>
      </w:pPr>
    </w:p>
    <w:p w14:paraId="36BD7AD1" w14:textId="77777777" w:rsidR="00124038" w:rsidRPr="00394896" w:rsidRDefault="00124038" w:rsidP="00394896">
      <w:pPr>
        <w:spacing w:after="0" w:line="240" w:lineRule="auto"/>
        <w:rPr>
          <w:rFonts w:ascii="Times New Roman" w:eastAsia="Times New Roman" w:hAnsi="Times New Roman" w:cs="Times New Roman"/>
          <w:color w:val="FF0000"/>
          <w:lang w:eastAsia="ru-RU"/>
        </w:rPr>
      </w:pPr>
    </w:p>
    <w:p w14:paraId="79032D7F" w14:textId="77777777" w:rsidR="00611DEC" w:rsidRDefault="00394896" w:rsidP="00394896">
      <w:pPr>
        <w:spacing w:after="0" w:line="240" w:lineRule="auto"/>
        <w:jc w:val="right"/>
        <w:rPr>
          <w:rFonts w:ascii="Times New Roman" w:eastAsia="Calibri" w:hAnsi="Times New Roman" w:cs="Times New Roman"/>
        </w:rPr>
      </w:pPr>
      <w:bookmarkStart w:id="38" w:name="_Hlk164425972"/>
      <w:r w:rsidRPr="00394896">
        <w:rPr>
          <w:rFonts w:ascii="Times New Roman" w:eastAsia="Calibri" w:hAnsi="Times New Roman" w:cs="Times New Roman"/>
        </w:rPr>
        <w:t>Приложение 1</w:t>
      </w:r>
    </w:p>
    <w:p w14:paraId="6D29933D" w14:textId="5FCDE626" w:rsidR="00394896" w:rsidRPr="00394896" w:rsidRDefault="00394896" w:rsidP="00394896">
      <w:pPr>
        <w:spacing w:after="0" w:line="240" w:lineRule="auto"/>
        <w:jc w:val="right"/>
        <w:rPr>
          <w:rFonts w:ascii="Times New Roman" w:eastAsia="Calibri" w:hAnsi="Times New Roman" w:cs="Times New Roman"/>
        </w:rPr>
      </w:pPr>
      <w:r w:rsidRPr="00394896">
        <w:rPr>
          <w:rFonts w:ascii="Times New Roman" w:eastAsia="Calibri" w:hAnsi="Times New Roman" w:cs="Times New Roman"/>
        </w:rPr>
        <w:t xml:space="preserve"> к Торговой документации</w:t>
      </w:r>
    </w:p>
    <w:bookmarkEnd w:id="38"/>
    <w:p w14:paraId="6F027089" w14:textId="77777777" w:rsidR="00394896" w:rsidRPr="00394896" w:rsidRDefault="00394896" w:rsidP="00394896">
      <w:pPr>
        <w:spacing w:after="0" w:line="240" w:lineRule="auto"/>
        <w:jc w:val="right"/>
        <w:rPr>
          <w:rFonts w:ascii="Times New Roman" w:eastAsia="Calibri" w:hAnsi="Times New Roman" w:cs="Times New Roman"/>
          <w:sz w:val="24"/>
          <w:szCs w:val="24"/>
        </w:rPr>
      </w:pPr>
    </w:p>
    <w:p w14:paraId="22F56799" w14:textId="77777777" w:rsidR="00394896" w:rsidRDefault="00394896" w:rsidP="003054A2">
      <w:pPr>
        <w:spacing w:after="0" w:line="240" w:lineRule="auto"/>
        <w:ind w:left="6980" w:right="20"/>
        <w:jc w:val="center"/>
        <w:rPr>
          <w:rFonts w:ascii="Times New Roman" w:eastAsia="Times New Roman" w:hAnsi="Times New Roman" w:cs="Times New Roman"/>
          <w:sz w:val="24"/>
          <w:szCs w:val="24"/>
        </w:rPr>
      </w:pPr>
    </w:p>
    <w:p w14:paraId="59C76146" w14:textId="77777777" w:rsidR="00124038" w:rsidRPr="00124038" w:rsidRDefault="00124038" w:rsidP="00124038">
      <w:pPr>
        <w:tabs>
          <w:tab w:val="left" w:pos="851"/>
          <w:tab w:val="left" w:pos="993"/>
        </w:tabs>
        <w:spacing w:after="0" w:line="240" w:lineRule="auto"/>
        <w:jc w:val="both"/>
        <w:rPr>
          <w:rFonts w:ascii="Times New Roman" w:eastAsia="Times New Roman" w:hAnsi="Times New Roman" w:cs="Times New Roman"/>
          <w:sz w:val="24"/>
          <w:szCs w:val="24"/>
          <w:lang w:eastAsia="ru-RU"/>
        </w:rPr>
      </w:pPr>
      <w:r w:rsidRPr="00124038">
        <w:rPr>
          <w:rFonts w:ascii="Times New Roman" w:eastAsia="Calibri" w:hAnsi="Times New Roman" w:cs="Times New Roman"/>
          <w:b/>
          <w:sz w:val="24"/>
          <w:szCs w:val="24"/>
        </w:rPr>
        <w:t xml:space="preserve">Лот </w:t>
      </w:r>
      <w:r w:rsidRPr="00124038">
        <w:rPr>
          <w:rFonts w:ascii="Times New Roman" w:eastAsia="Calibri" w:hAnsi="Times New Roman" w:cs="Times New Roman"/>
          <w:b/>
          <w:sz w:val="24"/>
          <w:szCs w:val="24"/>
          <w:lang w:val="en-US"/>
        </w:rPr>
        <w:t>I</w:t>
      </w:r>
      <w:r w:rsidRPr="00124038">
        <w:rPr>
          <w:rFonts w:ascii="Times New Roman" w:eastAsia="Calibri" w:hAnsi="Times New Roman" w:cs="Times New Roman"/>
          <w:b/>
          <w:sz w:val="24"/>
          <w:szCs w:val="24"/>
        </w:rPr>
        <w:t xml:space="preserve">. </w:t>
      </w:r>
      <w:r w:rsidRPr="00124038">
        <w:rPr>
          <w:rFonts w:ascii="Times New Roman" w:eastAsia="Times New Roman" w:hAnsi="Times New Roman" w:cs="Times New Roman"/>
          <w:b/>
          <w:sz w:val="24"/>
          <w:szCs w:val="24"/>
          <w:lang w:eastAsia="ru-RU"/>
        </w:rPr>
        <w:t>Документы/основания право собственности</w:t>
      </w:r>
    </w:p>
    <w:p w14:paraId="50EBAD12" w14:textId="77777777" w:rsidR="00124038" w:rsidRPr="00124038" w:rsidRDefault="00124038" w:rsidP="00124038">
      <w:pPr>
        <w:autoSpaceDE w:val="0"/>
        <w:autoSpaceDN w:val="0"/>
        <w:adjustRightInd w:val="0"/>
        <w:spacing w:after="0" w:line="240" w:lineRule="auto"/>
        <w:jc w:val="center"/>
        <w:rPr>
          <w:rFonts w:ascii="Times New Roman" w:eastAsia="Times New Roman" w:hAnsi="Times New Roman" w:cs="Times New Roman"/>
          <w:b/>
          <w:snapToGrid w:val="0"/>
          <w:sz w:val="24"/>
          <w:szCs w:val="24"/>
          <w:highlight w:val="yellow"/>
          <w:lang w:eastAsia="ru-RU"/>
        </w:rPr>
      </w:pPr>
    </w:p>
    <w:tbl>
      <w:tblPr>
        <w:tblStyle w:val="1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9172"/>
      </w:tblGrid>
      <w:tr w:rsidR="00124038" w:rsidRPr="00124038" w14:paraId="2B27BC11" w14:textId="77777777" w:rsidTr="00124038">
        <w:tc>
          <w:tcPr>
            <w:tcW w:w="456" w:type="dxa"/>
            <w:hideMark/>
          </w:tcPr>
          <w:p w14:paraId="7C5B61EE" w14:textId="77777777" w:rsidR="00124038" w:rsidRPr="00124038" w:rsidRDefault="00124038" w:rsidP="00124038">
            <w:pPr>
              <w:widowControl w:val="0"/>
              <w:tabs>
                <w:tab w:val="left" w:pos="8460"/>
              </w:tabs>
              <w:rPr>
                <w:rFonts w:ascii="Times New Roman" w:eastAsia="Times New Roman" w:hAnsi="Times New Roman"/>
                <w:sz w:val="24"/>
                <w:szCs w:val="24"/>
              </w:rPr>
            </w:pPr>
            <w:r w:rsidRPr="00124038">
              <w:rPr>
                <w:rFonts w:ascii="Times New Roman" w:eastAsia="Times New Roman" w:hAnsi="Times New Roman"/>
                <w:sz w:val="24"/>
                <w:szCs w:val="24"/>
              </w:rPr>
              <w:t>1</w:t>
            </w:r>
          </w:p>
        </w:tc>
        <w:tc>
          <w:tcPr>
            <w:tcW w:w="9172" w:type="dxa"/>
            <w:hideMark/>
          </w:tcPr>
          <w:p w14:paraId="58C8D1DC" w14:textId="77777777" w:rsidR="00124038" w:rsidRPr="00124038" w:rsidRDefault="00124038" w:rsidP="00124038">
            <w:pPr>
              <w:widowControl w:val="0"/>
              <w:tabs>
                <w:tab w:val="left" w:pos="8460"/>
              </w:tabs>
              <w:jc w:val="both"/>
              <w:rPr>
                <w:rFonts w:ascii="Times New Roman" w:eastAsia="Times New Roman" w:hAnsi="Times New Roman"/>
                <w:sz w:val="24"/>
                <w:szCs w:val="24"/>
              </w:rPr>
            </w:pPr>
            <w:r w:rsidRPr="00124038">
              <w:rPr>
                <w:rFonts w:ascii="Times New Roman" w:eastAsia="Times New Roman" w:hAnsi="Times New Roman"/>
                <w:sz w:val="24"/>
                <w:szCs w:val="24"/>
              </w:rPr>
              <w:t>Выписки из ЕГРН от 25.08.2020 г.</w:t>
            </w:r>
          </w:p>
        </w:tc>
      </w:tr>
      <w:tr w:rsidR="00124038" w:rsidRPr="00124038" w14:paraId="22FA061C" w14:textId="77777777" w:rsidTr="00124038">
        <w:tc>
          <w:tcPr>
            <w:tcW w:w="456" w:type="dxa"/>
            <w:hideMark/>
          </w:tcPr>
          <w:p w14:paraId="2E66952B" w14:textId="77777777" w:rsidR="00124038" w:rsidRPr="00124038" w:rsidRDefault="00124038" w:rsidP="00124038">
            <w:pPr>
              <w:widowControl w:val="0"/>
              <w:tabs>
                <w:tab w:val="left" w:pos="8460"/>
              </w:tabs>
              <w:rPr>
                <w:rFonts w:ascii="Times New Roman" w:eastAsia="Times New Roman" w:hAnsi="Times New Roman"/>
                <w:sz w:val="24"/>
                <w:szCs w:val="24"/>
              </w:rPr>
            </w:pPr>
            <w:r w:rsidRPr="00124038">
              <w:rPr>
                <w:rFonts w:ascii="Times New Roman" w:eastAsia="Times New Roman" w:hAnsi="Times New Roman"/>
                <w:sz w:val="24"/>
                <w:szCs w:val="24"/>
              </w:rPr>
              <w:t>2</w:t>
            </w:r>
          </w:p>
        </w:tc>
        <w:tc>
          <w:tcPr>
            <w:tcW w:w="9172" w:type="dxa"/>
            <w:hideMark/>
          </w:tcPr>
          <w:p w14:paraId="307566EB" w14:textId="77777777" w:rsidR="00124038" w:rsidRPr="00124038" w:rsidRDefault="00124038" w:rsidP="00124038">
            <w:pPr>
              <w:widowControl w:val="0"/>
              <w:tabs>
                <w:tab w:val="left" w:pos="8460"/>
              </w:tabs>
              <w:jc w:val="both"/>
              <w:rPr>
                <w:rFonts w:ascii="Times New Roman" w:eastAsia="Times New Roman" w:hAnsi="Times New Roman"/>
                <w:sz w:val="24"/>
                <w:szCs w:val="24"/>
              </w:rPr>
            </w:pPr>
            <w:r w:rsidRPr="00124038">
              <w:rPr>
                <w:rFonts w:ascii="Times New Roman" w:eastAsia="Times New Roman" w:hAnsi="Times New Roman"/>
                <w:sz w:val="24"/>
                <w:szCs w:val="24"/>
              </w:rPr>
              <w:t>Акт о передаче не реализованного имущества должника взыскателю от 11.03.2020 г.</w:t>
            </w:r>
          </w:p>
        </w:tc>
      </w:tr>
      <w:tr w:rsidR="00124038" w:rsidRPr="00124038" w14:paraId="5E1713E0" w14:textId="77777777" w:rsidTr="00124038">
        <w:tc>
          <w:tcPr>
            <w:tcW w:w="456" w:type="dxa"/>
            <w:hideMark/>
          </w:tcPr>
          <w:p w14:paraId="6CC9379C" w14:textId="77777777" w:rsidR="00124038" w:rsidRPr="00124038" w:rsidRDefault="00124038" w:rsidP="00124038">
            <w:pPr>
              <w:widowControl w:val="0"/>
              <w:tabs>
                <w:tab w:val="left" w:pos="8460"/>
              </w:tabs>
              <w:rPr>
                <w:rFonts w:ascii="Times New Roman" w:eastAsia="Times New Roman" w:hAnsi="Times New Roman"/>
                <w:sz w:val="24"/>
                <w:szCs w:val="24"/>
              </w:rPr>
            </w:pPr>
            <w:r w:rsidRPr="00124038">
              <w:rPr>
                <w:rFonts w:ascii="Times New Roman" w:eastAsia="Times New Roman" w:hAnsi="Times New Roman"/>
                <w:sz w:val="24"/>
                <w:szCs w:val="24"/>
              </w:rPr>
              <w:t>3</w:t>
            </w:r>
          </w:p>
        </w:tc>
        <w:tc>
          <w:tcPr>
            <w:tcW w:w="9172" w:type="dxa"/>
            <w:hideMark/>
          </w:tcPr>
          <w:p w14:paraId="7E675AE6" w14:textId="77777777" w:rsidR="00124038" w:rsidRPr="00124038" w:rsidRDefault="00124038" w:rsidP="00124038">
            <w:pPr>
              <w:widowControl w:val="0"/>
              <w:tabs>
                <w:tab w:val="left" w:pos="8460"/>
              </w:tabs>
              <w:jc w:val="both"/>
              <w:rPr>
                <w:rFonts w:ascii="Times New Roman" w:eastAsia="Times New Roman" w:hAnsi="Times New Roman"/>
                <w:sz w:val="24"/>
                <w:szCs w:val="24"/>
              </w:rPr>
            </w:pPr>
            <w:r w:rsidRPr="00124038">
              <w:rPr>
                <w:rFonts w:ascii="Times New Roman" w:eastAsia="Times New Roman" w:hAnsi="Times New Roman"/>
                <w:sz w:val="24"/>
                <w:szCs w:val="24"/>
              </w:rPr>
              <w:t xml:space="preserve">Решение </w:t>
            </w:r>
            <w:proofErr w:type="spellStart"/>
            <w:r w:rsidRPr="00124038">
              <w:rPr>
                <w:rFonts w:ascii="Times New Roman" w:eastAsia="Times New Roman" w:hAnsi="Times New Roman"/>
                <w:sz w:val="24"/>
                <w:szCs w:val="24"/>
              </w:rPr>
              <w:t>Элистинского</w:t>
            </w:r>
            <w:proofErr w:type="spellEnd"/>
            <w:r w:rsidRPr="00124038">
              <w:rPr>
                <w:rFonts w:ascii="Times New Roman" w:eastAsia="Times New Roman" w:hAnsi="Times New Roman"/>
                <w:sz w:val="24"/>
                <w:szCs w:val="24"/>
              </w:rPr>
              <w:t xml:space="preserve"> городского суда Республики Калмыкия № 2-2007/2018 от 18.07.2018 г. </w:t>
            </w:r>
          </w:p>
        </w:tc>
      </w:tr>
    </w:tbl>
    <w:p w14:paraId="6D20E8DB" w14:textId="77777777" w:rsidR="00124038" w:rsidRDefault="00124038" w:rsidP="003054A2">
      <w:pPr>
        <w:spacing w:after="0" w:line="240" w:lineRule="auto"/>
        <w:ind w:left="6980" w:right="20"/>
        <w:jc w:val="center"/>
        <w:rPr>
          <w:rFonts w:ascii="Times New Roman" w:eastAsia="Times New Roman" w:hAnsi="Times New Roman" w:cs="Times New Roman"/>
          <w:sz w:val="24"/>
          <w:szCs w:val="24"/>
        </w:rPr>
      </w:pPr>
    </w:p>
    <w:p w14:paraId="5A7A3995" w14:textId="77777777" w:rsidR="00124038" w:rsidRDefault="00124038" w:rsidP="003054A2">
      <w:pPr>
        <w:spacing w:after="0" w:line="240" w:lineRule="auto"/>
        <w:ind w:left="6980" w:right="20"/>
        <w:jc w:val="center"/>
        <w:rPr>
          <w:rFonts w:ascii="Times New Roman" w:eastAsia="Times New Roman" w:hAnsi="Times New Roman" w:cs="Times New Roman"/>
          <w:sz w:val="24"/>
          <w:szCs w:val="24"/>
        </w:rPr>
      </w:pPr>
    </w:p>
    <w:p w14:paraId="7E70A1B7" w14:textId="77777777" w:rsidR="00124038" w:rsidRDefault="00124038" w:rsidP="003054A2">
      <w:pPr>
        <w:spacing w:after="0" w:line="240" w:lineRule="auto"/>
        <w:ind w:left="6980" w:right="20"/>
        <w:jc w:val="center"/>
        <w:rPr>
          <w:rFonts w:ascii="Times New Roman" w:eastAsia="Times New Roman" w:hAnsi="Times New Roman" w:cs="Times New Roman"/>
          <w:sz w:val="24"/>
          <w:szCs w:val="24"/>
        </w:rPr>
      </w:pPr>
    </w:p>
    <w:p w14:paraId="671B46CA"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367F1B2F"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28F780F6"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3D3F2AAC"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4361517A"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45E88F71"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2885585D"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53246510"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3473053D"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0659EBBB"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3AEEA95E"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7EE8AA42"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153029B5"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2A9299FF"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5AD407C6"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5EBC87AE"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0E89E8ED"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77B9038E"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60D7263C"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6D82A726"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3C417FA8"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06715471"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3E6ED78E"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49D79705"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42257BD9"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18873D80"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52307EC7"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2A1BA705"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04890CD5"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4981A0EA"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6555A4A7"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3F011F0D"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0F804E20"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20655A73"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4F031175"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754E617F"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0E982668"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4C076184"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53C0C77C"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2CF8D95D"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5B2DBEBA" w14:textId="77777777" w:rsidR="007A0E6B" w:rsidRDefault="007A0E6B" w:rsidP="003054A2">
      <w:pPr>
        <w:spacing w:after="0" w:line="240" w:lineRule="auto"/>
        <w:ind w:left="6980" w:right="20"/>
        <w:jc w:val="center"/>
        <w:rPr>
          <w:rFonts w:ascii="Times New Roman" w:eastAsia="Times New Roman" w:hAnsi="Times New Roman" w:cs="Times New Roman"/>
          <w:sz w:val="24"/>
          <w:szCs w:val="24"/>
        </w:rPr>
      </w:pPr>
    </w:p>
    <w:p w14:paraId="071AF9E0" w14:textId="77777777" w:rsidR="00124038" w:rsidRDefault="00124038" w:rsidP="003054A2">
      <w:pPr>
        <w:spacing w:after="0" w:line="240" w:lineRule="auto"/>
        <w:ind w:left="6980" w:right="20"/>
        <w:jc w:val="center"/>
        <w:rPr>
          <w:rFonts w:ascii="Times New Roman" w:eastAsia="Times New Roman" w:hAnsi="Times New Roman" w:cs="Times New Roman"/>
          <w:sz w:val="24"/>
          <w:szCs w:val="24"/>
        </w:rPr>
      </w:pPr>
    </w:p>
    <w:p w14:paraId="2069B719" w14:textId="77777777" w:rsidR="00124038" w:rsidRDefault="00124038" w:rsidP="003054A2">
      <w:pPr>
        <w:spacing w:after="0" w:line="240" w:lineRule="auto"/>
        <w:ind w:left="6980" w:right="20"/>
        <w:jc w:val="center"/>
        <w:rPr>
          <w:rFonts w:ascii="Times New Roman" w:eastAsia="Times New Roman" w:hAnsi="Times New Roman" w:cs="Times New Roman"/>
          <w:sz w:val="24"/>
          <w:szCs w:val="24"/>
        </w:rPr>
      </w:pPr>
    </w:p>
    <w:p w14:paraId="6AB2FDFF" w14:textId="30775A91" w:rsidR="007A0E6B" w:rsidRDefault="007A0E6B" w:rsidP="007A0E6B">
      <w:pPr>
        <w:spacing w:after="0" w:line="240" w:lineRule="auto"/>
        <w:jc w:val="right"/>
        <w:rPr>
          <w:rFonts w:ascii="Times New Roman" w:eastAsia="Calibri" w:hAnsi="Times New Roman" w:cs="Times New Roman"/>
        </w:rPr>
      </w:pPr>
      <w:r w:rsidRPr="00394896">
        <w:rPr>
          <w:rFonts w:ascii="Times New Roman" w:eastAsia="Calibri" w:hAnsi="Times New Roman" w:cs="Times New Roman"/>
        </w:rPr>
        <w:t xml:space="preserve">Приложение </w:t>
      </w:r>
      <w:r>
        <w:rPr>
          <w:rFonts w:ascii="Times New Roman" w:eastAsia="Calibri" w:hAnsi="Times New Roman" w:cs="Times New Roman"/>
        </w:rPr>
        <w:t>2</w:t>
      </w:r>
    </w:p>
    <w:p w14:paraId="6FC6FD12" w14:textId="77777777" w:rsidR="007A0E6B" w:rsidRPr="00394896" w:rsidRDefault="007A0E6B" w:rsidP="007A0E6B">
      <w:pPr>
        <w:spacing w:after="0" w:line="240" w:lineRule="auto"/>
        <w:jc w:val="right"/>
        <w:rPr>
          <w:rFonts w:ascii="Times New Roman" w:eastAsia="Calibri" w:hAnsi="Times New Roman" w:cs="Times New Roman"/>
        </w:rPr>
      </w:pPr>
      <w:r w:rsidRPr="00394896">
        <w:rPr>
          <w:rFonts w:ascii="Times New Roman" w:eastAsia="Calibri" w:hAnsi="Times New Roman" w:cs="Times New Roman"/>
        </w:rPr>
        <w:t xml:space="preserve"> к Торговой документации</w:t>
      </w:r>
    </w:p>
    <w:p w14:paraId="6D7606D4" w14:textId="77777777" w:rsidR="00124038" w:rsidRDefault="00124038" w:rsidP="003054A2">
      <w:pPr>
        <w:spacing w:after="0" w:line="240" w:lineRule="auto"/>
        <w:ind w:left="6980" w:right="20"/>
        <w:jc w:val="center"/>
        <w:rPr>
          <w:rFonts w:ascii="Times New Roman" w:eastAsia="Times New Roman" w:hAnsi="Times New Roman" w:cs="Times New Roman"/>
          <w:sz w:val="24"/>
          <w:szCs w:val="24"/>
        </w:rPr>
      </w:pPr>
    </w:p>
    <w:p w14:paraId="2B90359C" w14:textId="77777777" w:rsidR="00124038" w:rsidRDefault="00124038" w:rsidP="003054A2">
      <w:pPr>
        <w:spacing w:after="0" w:line="240" w:lineRule="auto"/>
        <w:ind w:left="6980" w:right="20"/>
        <w:jc w:val="center"/>
        <w:rPr>
          <w:rFonts w:ascii="Times New Roman" w:eastAsia="Times New Roman" w:hAnsi="Times New Roman" w:cs="Times New Roman"/>
          <w:sz w:val="24"/>
          <w:szCs w:val="24"/>
        </w:rPr>
      </w:pPr>
    </w:p>
    <w:p w14:paraId="0C435928" w14:textId="77777777" w:rsidR="00124038" w:rsidRDefault="00124038" w:rsidP="003054A2">
      <w:pPr>
        <w:spacing w:after="0" w:line="240" w:lineRule="auto"/>
        <w:ind w:left="6980" w:right="20"/>
        <w:jc w:val="center"/>
        <w:rPr>
          <w:rFonts w:ascii="Times New Roman" w:eastAsia="Times New Roman" w:hAnsi="Times New Roman" w:cs="Times New Roman"/>
          <w:sz w:val="24"/>
          <w:szCs w:val="24"/>
        </w:rPr>
      </w:pPr>
    </w:p>
    <w:p w14:paraId="77DC8944" w14:textId="77777777" w:rsidR="00124038" w:rsidRDefault="00124038" w:rsidP="003054A2">
      <w:pPr>
        <w:spacing w:after="0" w:line="240" w:lineRule="auto"/>
        <w:ind w:left="6980" w:right="20"/>
        <w:jc w:val="center"/>
        <w:rPr>
          <w:rFonts w:ascii="Times New Roman" w:eastAsia="Times New Roman" w:hAnsi="Times New Roman" w:cs="Times New Roman"/>
          <w:sz w:val="24"/>
          <w:szCs w:val="24"/>
        </w:rPr>
      </w:pPr>
    </w:p>
    <w:p w14:paraId="07593EFF" w14:textId="77777777" w:rsidR="00124038" w:rsidRPr="00394896" w:rsidRDefault="00124038" w:rsidP="003054A2">
      <w:pPr>
        <w:spacing w:after="0" w:line="240" w:lineRule="auto"/>
        <w:ind w:left="6980" w:right="20"/>
        <w:jc w:val="center"/>
        <w:rPr>
          <w:rFonts w:ascii="Times New Roman" w:eastAsia="Times New Roman" w:hAnsi="Times New Roman" w:cs="Times New Roman"/>
          <w:sz w:val="24"/>
          <w:szCs w:val="24"/>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proofErr w:type="gramStart"/>
      <w:r w:rsidRPr="00404133">
        <w:rPr>
          <w:rFonts w:ascii="Times New Roman" w:eastAsia="Times New Roman" w:hAnsi="Times New Roman" w:cs="Times New Roman"/>
          <w:sz w:val="24"/>
          <w:szCs w:val="24"/>
          <w:lang w:val="en-US" w:eastAsia="ru-RU"/>
        </w:rPr>
        <w:t>c</w:t>
      </w:r>
      <w:proofErr w:type="spellStart"/>
      <w:proofErr w:type="gramEnd"/>
      <w:r w:rsidRPr="00404133">
        <w:rPr>
          <w:rFonts w:ascii="Times New Roman" w:eastAsia="Times New Roman" w:hAnsi="Times New Roman" w:cs="Times New Roman"/>
          <w:sz w:val="24"/>
          <w:szCs w:val="24"/>
          <w:lang w:eastAsia="ru-RU"/>
        </w:rPr>
        <w:t>облюдать</w:t>
      </w:r>
      <w:proofErr w:type="spellEnd"/>
      <w:r w:rsidRPr="00404133">
        <w:rPr>
          <w:rFonts w:ascii="Times New Roman" w:eastAsia="Times New Roman" w:hAnsi="Times New Roman" w:cs="Times New Roman"/>
          <w:sz w:val="24"/>
          <w:szCs w:val="24"/>
          <w:lang w:eastAsia="ru-RU"/>
        </w:rPr>
        <w:t xml:space="preserve">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1.  Пакет документов, указанных в извещении и оформленных надлежащим образом, на ___ </w:t>
      </w:r>
      <w:proofErr w:type="gramStart"/>
      <w:r w:rsidRPr="00404133">
        <w:rPr>
          <w:rFonts w:ascii="Times New Roman" w:eastAsia="Times New Roman" w:hAnsi="Times New Roman" w:cs="Times New Roman"/>
          <w:sz w:val="20"/>
          <w:szCs w:val="20"/>
          <w:lang w:eastAsia="ru-RU"/>
        </w:rPr>
        <w:t>л</w:t>
      </w:r>
      <w:proofErr w:type="gramEnd"/>
      <w:r w:rsidRPr="00404133">
        <w:rPr>
          <w:rFonts w:ascii="Times New Roman" w:eastAsia="Times New Roman" w:hAnsi="Times New Roman" w:cs="Times New Roman"/>
          <w:sz w:val="20"/>
          <w:szCs w:val="20"/>
          <w:lang w:eastAsia="ru-RU"/>
        </w:rPr>
        <w:t>.</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2.  Подписанная претендентом опись представленных документов (в двух экземплярах) на ___ </w:t>
      </w:r>
      <w:proofErr w:type="gramStart"/>
      <w:r w:rsidRPr="00404133">
        <w:rPr>
          <w:rFonts w:ascii="Times New Roman" w:eastAsia="Times New Roman" w:hAnsi="Times New Roman" w:cs="Times New Roman"/>
          <w:sz w:val="20"/>
          <w:szCs w:val="20"/>
          <w:lang w:eastAsia="ru-RU"/>
        </w:rPr>
        <w:t>л</w:t>
      </w:r>
      <w:proofErr w:type="gramEnd"/>
      <w:r w:rsidRPr="00404133">
        <w:rPr>
          <w:rFonts w:ascii="Times New Roman" w:eastAsia="Times New Roman" w:hAnsi="Times New Roman" w:cs="Times New Roman"/>
          <w:sz w:val="20"/>
          <w:szCs w:val="20"/>
          <w:lang w:eastAsia="ru-RU"/>
        </w:rPr>
        <w:t>.</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3. Платежные реквизиты, номер счета в банке, на который перечисляется сумма возвращаемого задатка, на ___ </w:t>
      </w:r>
      <w:proofErr w:type="gramStart"/>
      <w:r w:rsidRPr="00404133">
        <w:rPr>
          <w:rFonts w:ascii="Times New Roman" w:eastAsia="Times New Roman" w:hAnsi="Times New Roman" w:cs="Times New Roman"/>
          <w:sz w:val="20"/>
          <w:szCs w:val="20"/>
          <w:lang w:eastAsia="ru-RU"/>
        </w:rPr>
        <w:t>л</w:t>
      </w:r>
      <w:proofErr w:type="gramEnd"/>
      <w:r w:rsidRPr="00404133">
        <w:rPr>
          <w:rFonts w:ascii="Times New Roman" w:eastAsia="Times New Roman" w:hAnsi="Times New Roman" w:cs="Times New Roman"/>
          <w:sz w:val="20"/>
          <w:szCs w:val="20"/>
          <w:lang w:eastAsia="ru-RU"/>
        </w:rPr>
        <w:t>.</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shd w:val="clear" w:color="auto" w:fill="auto"/>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shd w:val="clear" w:color="auto" w:fill="auto"/>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shd w:val="clear" w:color="auto" w:fill="auto"/>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shd w:val="clear" w:color="auto" w:fill="auto"/>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gramStart"/>
            <w:r w:rsidRPr="00404133">
              <w:rPr>
                <w:rFonts w:ascii="Times New Roman" w:eastAsia="Times New Roman" w:hAnsi="Times New Roman" w:cs="Times New Roman"/>
                <w:sz w:val="18"/>
                <w:szCs w:val="18"/>
                <w:lang w:eastAsia="ru-RU"/>
              </w:rPr>
              <w:t>(должность Претендента/</w:t>
            </w:r>
            <w:proofErr w:type="gramEnd"/>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____ </w:t>
      </w:r>
      <w:proofErr w:type="gramStart"/>
      <w:r w:rsidRPr="00404133">
        <w:rPr>
          <w:rFonts w:ascii="Times New Roman" w:eastAsia="Times New Roman" w:hAnsi="Times New Roman" w:cs="Times New Roman"/>
          <w:sz w:val="24"/>
          <w:szCs w:val="24"/>
          <w:lang w:eastAsia="ru-RU"/>
        </w:rPr>
        <w:t>ч</w:t>
      </w:r>
      <w:proofErr w:type="gramEnd"/>
      <w:r w:rsidRPr="00404133">
        <w:rPr>
          <w:rFonts w:ascii="Times New Roman" w:eastAsia="Times New Roman" w:hAnsi="Times New Roman" w:cs="Times New Roman"/>
          <w:sz w:val="24"/>
          <w:szCs w:val="24"/>
          <w:lang w:eastAsia="ru-RU"/>
        </w:rPr>
        <w:t xml:space="preserve">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4325F0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74BEC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8C892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E1E4B77" w14:textId="77777777" w:rsidR="00983BCB" w:rsidRDefault="00983BCB" w:rsidP="00394896">
      <w:pPr>
        <w:spacing w:after="0" w:line="240" w:lineRule="auto"/>
        <w:rPr>
          <w:rFonts w:ascii="Times New Roman" w:eastAsia="Times New Roman" w:hAnsi="Times New Roman" w:cs="Times New Roman"/>
          <w:sz w:val="24"/>
          <w:szCs w:val="24"/>
          <w:lang w:eastAsia="ru-RU"/>
        </w:rPr>
      </w:pPr>
    </w:p>
    <w:p w14:paraId="4B41EFCB" w14:textId="77777777" w:rsidR="00983BCB" w:rsidRDefault="00983BCB" w:rsidP="00394896">
      <w:pPr>
        <w:spacing w:after="0" w:line="240" w:lineRule="auto"/>
        <w:rPr>
          <w:rFonts w:ascii="Times New Roman" w:eastAsia="Times New Roman" w:hAnsi="Times New Roman" w:cs="Times New Roman"/>
          <w:sz w:val="24"/>
          <w:szCs w:val="24"/>
          <w:lang w:eastAsia="ru-RU"/>
        </w:rPr>
      </w:pPr>
    </w:p>
    <w:p w14:paraId="3B99173D" w14:textId="77777777" w:rsidR="00983BCB" w:rsidRDefault="00983BCB" w:rsidP="00394896">
      <w:pPr>
        <w:spacing w:after="0" w:line="240" w:lineRule="auto"/>
        <w:rPr>
          <w:rFonts w:ascii="Times New Roman" w:eastAsia="Times New Roman" w:hAnsi="Times New Roman" w:cs="Times New Roman"/>
          <w:sz w:val="24"/>
          <w:szCs w:val="24"/>
          <w:lang w:eastAsia="ru-RU"/>
        </w:rPr>
      </w:pPr>
    </w:p>
    <w:p w14:paraId="51B6305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568C16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B31574B" w14:textId="77777777" w:rsidR="003054A2" w:rsidRDefault="003054A2" w:rsidP="00394896">
      <w:pPr>
        <w:spacing w:after="0" w:line="240" w:lineRule="auto"/>
        <w:rPr>
          <w:rFonts w:ascii="Times New Roman" w:eastAsia="Times New Roman" w:hAnsi="Times New Roman" w:cs="Times New Roman"/>
          <w:sz w:val="24"/>
          <w:szCs w:val="24"/>
          <w:lang w:eastAsia="ru-RU"/>
        </w:rPr>
      </w:pPr>
    </w:p>
    <w:p w14:paraId="5AB592A8" w14:textId="77777777" w:rsidR="009378FE" w:rsidRDefault="009378FE" w:rsidP="009378FE">
      <w:pPr>
        <w:spacing w:after="0" w:line="240" w:lineRule="auto"/>
        <w:ind w:right="20"/>
        <w:rPr>
          <w:rFonts w:ascii="Times New Roman" w:eastAsia="Times New Roman" w:hAnsi="Times New Roman" w:cs="Times New Roman"/>
          <w:sz w:val="24"/>
          <w:szCs w:val="24"/>
        </w:rPr>
      </w:pPr>
    </w:p>
    <w:p w14:paraId="438DA23B" w14:textId="77777777" w:rsidR="000B1838" w:rsidRDefault="000B1838" w:rsidP="00394896">
      <w:pPr>
        <w:spacing w:after="0" w:line="240" w:lineRule="auto"/>
        <w:ind w:left="6980" w:right="20"/>
        <w:jc w:val="right"/>
        <w:rPr>
          <w:rFonts w:ascii="Times New Roman" w:eastAsia="Times New Roman" w:hAnsi="Times New Roman" w:cs="Times New Roman"/>
          <w:sz w:val="24"/>
          <w:szCs w:val="24"/>
        </w:rPr>
      </w:pPr>
    </w:p>
    <w:p w14:paraId="21B0214E" w14:textId="26C10073" w:rsidR="00394896" w:rsidRPr="00394896" w:rsidRDefault="003054A2" w:rsidP="00394896">
      <w:pPr>
        <w:spacing w:after="0" w:line="240" w:lineRule="auto"/>
        <w:ind w:left="69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7A0E6B">
        <w:rPr>
          <w:rFonts w:ascii="Times New Roman" w:eastAsia="Times New Roman" w:hAnsi="Times New Roman" w:cs="Times New Roman"/>
          <w:sz w:val="24"/>
          <w:szCs w:val="24"/>
        </w:rPr>
        <w:t>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персональных данных", </w:t>
      </w:r>
      <w:proofErr w:type="gramStart"/>
      <w:r w:rsidRPr="00394896">
        <w:rPr>
          <w:rFonts w:ascii="Times New Roman" w:eastAsia="Times New Roman" w:hAnsi="Times New Roman" w:cs="Times New Roman"/>
          <w:lang w:eastAsia="ru-RU"/>
        </w:rPr>
        <w:t>зарегистрирован</w:t>
      </w:r>
      <w:proofErr w:type="gramEnd"/>
      <w:r w:rsidRPr="00394896">
        <w:rPr>
          <w:rFonts w:ascii="Times New Roman" w:eastAsia="Times New Roman" w:hAnsi="Times New Roman" w:cs="Times New Roman"/>
          <w:lang w:eastAsia="ru-RU"/>
        </w:rPr>
        <w:t>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roofErr w:type="gramStart"/>
      <w:r w:rsidRPr="00394896">
        <w:rPr>
          <w:rFonts w:ascii="Times New Roman" w:eastAsia="Times New Roman" w:hAnsi="Times New Roman" w:cs="Times New Roman"/>
          <w:i/>
          <w:iCs/>
          <w:lang w:eastAsia="ru-RU"/>
        </w:rPr>
        <w:t>(Вариант: ________________________________________________________________,</w:t>
      </w:r>
      <w:proofErr w:type="gramEnd"/>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roofErr w:type="gramStart"/>
      <w:r w:rsidRPr="00394896">
        <w:rPr>
          <w:rFonts w:ascii="Times New Roman" w:eastAsia="Times New Roman" w:hAnsi="Times New Roman" w:cs="Times New Roman"/>
          <w:i/>
          <w:iCs/>
          <w:lang w:eastAsia="ru-RU"/>
        </w:rPr>
        <w:t>зарегистрирован</w:t>
      </w:r>
      <w:proofErr w:type="gramEnd"/>
      <w:r w:rsidRPr="00394896">
        <w:rPr>
          <w:rFonts w:ascii="Times New Roman" w:eastAsia="Times New Roman" w:hAnsi="Times New Roman" w:cs="Times New Roman"/>
          <w:i/>
          <w:iCs/>
          <w:lang w:eastAsia="ru-RU"/>
        </w:rPr>
        <w:t>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roofErr w:type="gramStart"/>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roofErr w:type="gramEnd"/>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w:t>
      </w:r>
      <w:proofErr w:type="spellStart"/>
      <w:r w:rsidRPr="00394896">
        <w:rPr>
          <w:rFonts w:ascii="Times New Roman" w:eastAsia="Times New Roman" w:hAnsi="Times New Roman" w:cs="Times New Roman"/>
          <w:lang w:eastAsia="ru-RU"/>
        </w:rPr>
        <w:t>Россельхозбанк</w:t>
      </w:r>
      <w:proofErr w:type="spellEnd"/>
      <w:r w:rsidRPr="00394896">
        <w:rPr>
          <w:rFonts w:ascii="Times New Roman" w:eastAsia="Times New Roman" w:hAnsi="Times New Roman" w:cs="Times New Roman"/>
          <w:lang w:eastAsia="ru-RU"/>
        </w:rPr>
        <w:t>»,</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w:t>
      </w:r>
      <w:proofErr w:type="gramStart"/>
      <w:r w:rsidRPr="00394896">
        <w:rPr>
          <w:rFonts w:ascii="Times New Roman" w:eastAsia="Times New Roman" w:hAnsi="Times New Roman" w:cs="Times New Roman"/>
          <w:lang w:eastAsia="ru-RU"/>
        </w:rPr>
        <w:t>г</w:t>
      </w:r>
      <w:proofErr w:type="gramEnd"/>
      <w:r w:rsidRPr="00394896">
        <w:rPr>
          <w:rFonts w:ascii="Times New Roman" w:eastAsia="Times New Roman" w:hAnsi="Times New Roman" w:cs="Times New Roman"/>
          <w:lang w:eastAsia="ru-RU"/>
        </w:rPr>
        <w:t>.</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17F7517"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1BBD19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65783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0A3D04F" w14:textId="77777777" w:rsidR="00414FD9" w:rsidRDefault="00414FD9"/>
    <w:sectPr w:rsidR="00414FD9" w:rsidSect="00FC3C8A">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DB2308" w14:textId="77777777" w:rsidR="00FC3C8A" w:rsidRDefault="00FC3C8A" w:rsidP="00394896">
      <w:pPr>
        <w:spacing w:after="0" w:line="240" w:lineRule="auto"/>
      </w:pPr>
      <w:r>
        <w:separator/>
      </w:r>
    </w:p>
  </w:endnote>
  <w:endnote w:type="continuationSeparator" w:id="0">
    <w:p w14:paraId="7D232AEB" w14:textId="77777777" w:rsidR="00FC3C8A" w:rsidRDefault="00FC3C8A"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BEBB3" w14:textId="77777777" w:rsidR="00FC3C8A" w:rsidRDefault="00FC3C8A" w:rsidP="00394896">
      <w:pPr>
        <w:spacing w:after="0" w:line="240" w:lineRule="auto"/>
      </w:pPr>
      <w:r>
        <w:separator/>
      </w:r>
    </w:p>
  </w:footnote>
  <w:footnote w:type="continuationSeparator" w:id="0">
    <w:p w14:paraId="265F9F27" w14:textId="77777777" w:rsidR="00FC3C8A" w:rsidRDefault="00FC3C8A" w:rsidP="00394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65916"/>
    <w:multiLevelType w:val="hybridMultilevel"/>
    <w:tmpl w:val="AEA6ADA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5903FA"/>
    <w:multiLevelType w:val="hybridMultilevel"/>
    <w:tmpl w:val="922C2C2C"/>
    <w:lvl w:ilvl="0" w:tplc="3E18A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8B6E5C"/>
    <w:multiLevelType w:val="hybridMultilevel"/>
    <w:tmpl w:val="B95C9EDA"/>
    <w:lvl w:ilvl="0" w:tplc="DB248670">
      <w:start w:val="1"/>
      <w:numFmt w:val="bullet"/>
      <w:lvlText w:val=""/>
      <w:lvlJc w:val="left"/>
      <w:pPr>
        <w:ind w:left="0" w:firstLine="0"/>
      </w:pPr>
      <w:rPr>
        <w:rFonts w:ascii="Symbol" w:hAnsi="Symbol" w:hint="default"/>
        <w:color w:val="auto"/>
      </w:rPr>
    </w:lvl>
    <w:lvl w:ilvl="1" w:tplc="FFFFFFFF" w:tentative="1">
      <w:start w:val="1"/>
      <w:numFmt w:val="bullet"/>
      <w:lvlText w:val="o"/>
      <w:lvlJc w:val="left"/>
      <w:pPr>
        <w:ind w:left="1473" w:hanging="360"/>
      </w:pPr>
      <w:rPr>
        <w:rFonts w:ascii="Courier New" w:hAnsi="Courier New" w:cs="Courier New" w:hint="default"/>
      </w:rPr>
    </w:lvl>
    <w:lvl w:ilvl="2" w:tplc="FFFFFFFF" w:tentative="1">
      <w:start w:val="1"/>
      <w:numFmt w:val="bullet"/>
      <w:lvlText w:val=""/>
      <w:lvlJc w:val="left"/>
      <w:pPr>
        <w:ind w:left="2193" w:hanging="360"/>
      </w:pPr>
      <w:rPr>
        <w:rFonts w:ascii="Wingdings" w:hAnsi="Wingdings" w:hint="default"/>
      </w:rPr>
    </w:lvl>
    <w:lvl w:ilvl="3" w:tplc="FFFFFFFF" w:tentative="1">
      <w:start w:val="1"/>
      <w:numFmt w:val="bullet"/>
      <w:lvlText w:val=""/>
      <w:lvlJc w:val="left"/>
      <w:pPr>
        <w:ind w:left="2913" w:hanging="360"/>
      </w:pPr>
      <w:rPr>
        <w:rFonts w:ascii="Symbol" w:hAnsi="Symbol" w:hint="default"/>
      </w:rPr>
    </w:lvl>
    <w:lvl w:ilvl="4" w:tplc="FFFFFFFF" w:tentative="1">
      <w:start w:val="1"/>
      <w:numFmt w:val="bullet"/>
      <w:lvlText w:val="o"/>
      <w:lvlJc w:val="left"/>
      <w:pPr>
        <w:ind w:left="3633" w:hanging="360"/>
      </w:pPr>
      <w:rPr>
        <w:rFonts w:ascii="Courier New" w:hAnsi="Courier New" w:cs="Courier New" w:hint="default"/>
      </w:rPr>
    </w:lvl>
    <w:lvl w:ilvl="5" w:tplc="FFFFFFFF" w:tentative="1">
      <w:start w:val="1"/>
      <w:numFmt w:val="bullet"/>
      <w:lvlText w:val=""/>
      <w:lvlJc w:val="left"/>
      <w:pPr>
        <w:ind w:left="4353" w:hanging="360"/>
      </w:pPr>
      <w:rPr>
        <w:rFonts w:ascii="Wingdings" w:hAnsi="Wingdings" w:hint="default"/>
      </w:rPr>
    </w:lvl>
    <w:lvl w:ilvl="6" w:tplc="FFFFFFFF" w:tentative="1">
      <w:start w:val="1"/>
      <w:numFmt w:val="bullet"/>
      <w:lvlText w:val=""/>
      <w:lvlJc w:val="left"/>
      <w:pPr>
        <w:ind w:left="5073" w:hanging="360"/>
      </w:pPr>
      <w:rPr>
        <w:rFonts w:ascii="Symbol" w:hAnsi="Symbol" w:hint="default"/>
      </w:rPr>
    </w:lvl>
    <w:lvl w:ilvl="7" w:tplc="FFFFFFFF" w:tentative="1">
      <w:start w:val="1"/>
      <w:numFmt w:val="bullet"/>
      <w:lvlText w:val="o"/>
      <w:lvlJc w:val="left"/>
      <w:pPr>
        <w:ind w:left="5793" w:hanging="360"/>
      </w:pPr>
      <w:rPr>
        <w:rFonts w:ascii="Courier New" w:hAnsi="Courier New" w:cs="Courier New" w:hint="default"/>
      </w:rPr>
    </w:lvl>
    <w:lvl w:ilvl="8" w:tplc="FFFFFFFF" w:tentative="1">
      <w:start w:val="1"/>
      <w:numFmt w:val="bullet"/>
      <w:lvlText w:val=""/>
      <w:lvlJc w:val="left"/>
      <w:pPr>
        <w:ind w:left="6513" w:hanging="360"/>
      </w:pPr>
      <w:rPr>
        <w:rFonts w:ascii="Wingdings" w:hAnsi="Wingdings" w:hint="default"/>
      </w:rPr>
    </w:lvl>
  </w:abstractNum>
  <w:abstractNum w:abstractNumId="4">
    <w:nsid w:val="39652A3E"/>
    <w:multiLevelType w:val="hybridMultilevel"/>
    <w:tmpl w:val="AE847E0E"/>
    <w:lvl w:ilvl="0" w:tplc="97D44270">
      <w:start w:val="1"/>
      <w:numFmt w:val="bullet"/>
      <w:lvlText w:val=""/>
      <w:lvlJc w:val="left"/>
      <w:pPr>
        <w:ind w:left="0" w:firstLine="393"/>
      </w:pPr>
      <w:rPr>
        <w:rFonts w:ascii="Symbol" w:hAnsi="Symbol" w:hint="default"/>
        <w:color w:val="auto"/>
      </w:rPr>
    </w:lvl>
    <w:lvl w:ilvl="1" w:tplc="FFFFFFFF" w:tentative="1">
      <w:start w:val="1"/>
      <w:numFmt w:val="bullet"/>
      <w:lvlText w:val="o"/>
      <w:lvlJc w:val="left"/>
      <w:pPr>
        <w:ind w:left="1473" w:hanging="360"/>
      </w:pPr>
      <w:rPr>
        <w:rFonts w:ascii="Courier New" w:hAnsi="Courier New" w:cs="Courier New" w:hint="default"/>
      </w:rPr>
    </w:lvl>
    <w:lvl w:ilvl="2" w:tplc="FFFFFFFF" w:tentative="1">
      <w:start w:val="1"/>
      <w:numFmt w:val="bullet"/>
      <w:lvlText w:val=""/>
      <w:lvlJc w:val="left"/>
      <w:pPr>
        <w:ind w:left="2193" w:hanging="360"/>
      </w:pPr>
      <w:rPr>
        <w:rFonts w:ascii="Wingdings" w:hAnsi="Wingdings" w:hint="default"/>
      </w:rPr>
    </w:lvl>
    <w:lvl w:ilvl="3" w:tplc="FFFFFFFF" w:tentative="1">
      <w:start w:val="1"/>
      <w:numFmt w:val="bullet"/>
      <w:lvlText w:val=""/>
      <w:lvlJc w:val="left"/>
      <w:pPr>
        <w:ind w:left="2913" w:hanging="360"/>
      </w:pPr>
      <w:rPr>
        <w:rFonts w:ascii="Symbol" w:hAnsi="Symbol" w:hint="default"/>
      </w:rPr>
    </w:lvl>
    <w:lvl w:ilvl="4" w:tplc="FFFFFFFF" w:tentative="1">
      <w:start w:val="1"/>
      <w:numFmt w:val="bullet"/>
      <w:lvlText w:val="o"/>
      <w:lvlJc w:val="left"/>
      <w:pPr>
        <w:ind w:left="3633" w:hanging="360"/>
      </w:pPr>
      <w:rPr>
        <w:rFonts w:ascii="Courier New" w:hAnsi="Courier New" w:cs="Courier New" w:hint="default"/>
      </w:rPr>
    </w:lvl>
    <w:lvl w:ilvl="5" w:tplc="FFFFFFFF" w:tentative="1">
      <w:start w:val="1"/>
      <w:numFmt w:val="bullet"/>
      <w:lvlText w:val=""/>
      <w:lvlJc w:val="left"/>
      <w:pPr>
        <w:ind w:left="4353" w:hanging="360"/>
      </w:pPr>
      <w:rPr>
        <w:rFonts w:ascii="Wingdings" w:hAnsi="Wingdings" w:hint="default"/>
      </w:rPr>
    </w:lvl>
    <w:lvl w:ilvl="6" w:tplc="FFFFFFFF" w:tentative="1">
      <w:start w:val="1"/>
      <w:numFmt w:val="bullet"/>
      <w:lvlText w:val=""/>
      <w:lvlJc w:val="left"/>
      <w:pPr>
        <w:ind w:left="5073" w:hanging="360"/>
      </w:pPr>
      <w:rPr>
        <w:rFonts w:ascii="Symbol" w:hAnsi="Symbol" w:hint="default"/>
      </w:rPr>
    </w:lvl>
    <w:lvl w:ilvl="7" w:tplc="FFFFFFFF" w:tentative="1">
      <w:start w:val="1"/>
      <w:numFmt w:val="bullet"/>
      <w:lvlText w:val="o"/>
      <w:lvlJc w:val="left"/>
      <w:pPr>
        <w:ind w:left="5793" w:hanging="360"/>
      </w:pPr>
      <w:rPr>
        <w:rFonts w:ascii="Courier New" w:hAnsi="Courier New" w:cs="Courier New" w:hint="default"/>
      </w:rPr>
    </w:lvl>
    <w:lvl w:ilvl="8" w:tplc="FFFFFFFF" w:tentative="1">
      <w:start w:val="1"/>
      <w:numFmt w:val="bullet"/>
      <w:lvlText w:val=""/>
      <w:lvlJc w:val="left"/>
      <w:pPr>
        <w:ind w:left="6513" w:hanging="360"/>
      </w:pPr>
      <w:rPr>
        <w:rFonts w:ascii="Wingdings" w:hAnsi="Wingdings" w:hint="default"/>
      </w:rPr>
    </w:lvl>
  </w:abstractNum>
  <w:abstractNum w:abstractNumId="5">
    <w:nsid w:val="3B2D5AE9"/>
    <w:multiLevelType w:val="hybridMultilevel"/>
    <w:tmpl w:val="81F89AAA"/>
    <w:lvl w:ilvl="0" w:tplc="46ACC14E">
      <w:numFmt w:val="bullet"/>
      <w:lvlText w:val="•"/>
      <w:lvlJc w:val="left"/>
      <w:pPr>
        <w:ind w:left="708" w:hanging="675"/>
      </w:pPr>
      <w:rPr>
        <w:rFonts w:ascii="Times New Roman" w:eastAsiaTheme="minorHAnsi" w:hAnsi="Times New Roman" w:cs="Times New Roman"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6">
    <w:nsid w:val="43031E3B"/>
    <w:multiLevelType w:val="hybridMultilevel"/>
    <w:tmpl w:val="DD024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A95BF6"/>
    <w:multiLevelType w:val="hybridMultilevel"/>
    <w:tmpl w:val="6ACEE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360B4F"/>
    <w:multiLevelType w:val="hybridMultilevel"/>
    <w:tmpl w:val="2FE6F03C"/>
    <w:lvl w:ilvl="0" w:tplc="04190011">
      <w:start w:val="1"/>
      <w:numFmt w:val="decimal"/>
      <w:lvlText w:val="%1)"/>
      <w:lvlJc w:val="left"/>
      <w:pPr>
        <w:ind w:left="244" w:hanging="360"/>
      </w:pPr>
      <w:rPr>
        <w:rFonts w:hint="default"/>
      </w:rPr>
    </w:lvl>
    <w:lvl w:ilvl="1" w:tplc="04190019" w:tentative="1">
      <w:start w:val="1"/>
      <w:numFmt w:val="lowerLetter"/>
      <w:lvlText w:val="%2."/>
      <w:lvlJc w:val="left"/>
      <w:pPr>
        <w:ind w:left="964" w:hanging="360"/>
      </w:pPr>
    </w:lvl>
    <w:lvl w:ilvl="2" w:tplc="0419001B" w:tentative="1">
      <w:start w:val="1"/>
      <w:numFmt w:val="lowerRoman"/>
      <w:lvlText w:val="%3."/>
      <w:lvlJc w:val="right"/>
      <w:pPr>
        <w:ind w:left="1684" w:hanging="180"/>
      </w:pPr>
    </w:lvl>
    <w:lvl w:ilvl="3" w:tplc="0419000F" w:tentative="1">
      <w:start w:val="1"/>
      <w:numFmt w:val="decimal"/>
      <w:lvlText w:val="%4."/>
      <w:lvlJc w:val="left"/>
      <w:pPr>
        <w:ind w:left="2404" w:hanging="360"/>
      </w:pPr>
    </w:lvl>
    <w:lvl w:ilvl="4" w:tplc="04190019" w:tentative="1">
      <w:start w:val="1"/>
      <w:numFmt w:val="lowerLetter"/>
      <w:lvlText w:val="%5."/>
      <w:lvlJc w:val="left"/>
      <w:pPr>
        <w:ind w:left="3124" w:hanging="360"/>
      </w:pPr>
    </w:lvl>
    <w:lvl w:ilvl="5" w:tplc="0419001B" w:tentative="1">
      <w:start w:val="1"/>
      <w:numFmt w:val="lowerRoman"/>
      <w:lvlText w:val="%6."/>
      <w:lvlJc w:val="right"/>
      <w:pPr>
        <w:ind w:left="3844" w:hanging="180"/>
      </w:pPr>
    </w:lvl>
    <w:lvl w:ilvl="6" w:tplc="0419000F" w:tentative="1">
      <w:start w:val="1"/>
      <w:numFmt w:val="decimal"/>
      <w:lvlText w:val="%7."/>
      <w:lvlJc w:val="left"/>
      <w:pPr>
        <w:ind w:left="4564" w:hanging="360"/>
      </w:pPr>
    </w:lvl>
    <w:lvl w:ilvl="7" w:tplc="04190019" w:tentative="1">
      <w:start w:val="1"/>
      <w:numFmt w:val="lowerLetter"/>
      <w:lvlText w:val="%8."/>
      <w:lvlJc w:val="left"/>
      <w:pPr>
        <w:ind w:left="5284" w:hanging="360"/>
      </w:pPr>
    </w:lvl>
    <w:lvl w:ilvl="8" w:tplc="0419001B" w:tentative="1">
      <w:start w:val="1"/>
      <w:numFmt w:val="lowerRoman"/>
      <w:lvlText w:val="%9."/>
      <w:lvlJc w:val="right"/>
      <w:pPr>
        <w:ind w:left="6004" w:hanging="180"/>
      </w:pPr>
    </w:lvl>
  </w:abstractNum>
  <w:abstractNum w:abstractNumId="9">
    <w:nsid w:val="74F93BD1"/>
    <w:multiLevelType w:val="hybridMultilevel"/>
    <w:tmpl w:val="F27651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F06C9F"/>
    <w:multiLevelType w:val="hybridMultilevel"/>
    <w:tmpl w:val="9E2ED36E"/>
    <w:lvl w:ilvl="0" w:tplc="8FA88202">
      <w:start w:val="1"/>
      <w:numFmt w:val="bullet"/>
      <w:lvlText w:val=""/>
      <w:lvlJc w:val="left"/>
      <w:pPr>
        <w:ind w:left="753" w:hanging="360"/>
      </w:pPr>
      <w:rPr>
        <w:rFonts w:ascii="Symbol" w:hAnsi="Symbol" w:hint="default"/>
        <w:color w:val="auto"/>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11"/>
  </w:num>
  <w:num w:numId="3">
    <w:abstractNumId w:val="2"/>
  </w:num>
  <w:num w:numId="4">
    <w:abstractNumId w:val="9"/>
  </w:num>
  <w:num w:numId="5">
    <w:abstractNumId w:val="0"/>
  </w:num>
  <w:num w:numId="6">
    <w:abstractNumId w:val="7"/>
  </w:num>
  <w:num w:numId="7">
    <w:abstractNumId w:val="6"/>
  </w:num>
  <w:num w:numId="8">
    <w:abstractNumId w:val="8"/>
  </w:num>
  <w:num w:numId="9">
    <w:abstractNumId w:val="10"/>
  </w:num>
  <w:num w:numId="10">
    <w:abstractNumId w:val="5"/>
  </w:num>
  <w:num w:numId="11">
    <w:abstractNumId w:val="4"/>
  </w:num>
  <w:num w:numId="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896"/>
    <w:rsid w:val="00012B70"/>
    <w:rsid w:val="00015022"/>
    <w:rsid w:val="00034889"/>
    <w:rsid w:val="0005190A"/>
    <w:rsid w:val="000A694E"/>
    <w:rsid w:val="000B1838"/>
    <w:rsid w:val="000C4D01"/>
    <w:rsid w:val="00124038"/>
    <w:rsid w:val="00125751"/>
    <w:rsid w:val="00183291"/>
    <w:rsid w:val="00183CE6"/>
    <w:rsid w:val="001B2E83"/>
    <w:rsid w:val="001C33C1"/>
    <w:rsid w:val="001C6518"/>
    <w:rsid w:val="001E4192"/>
    <w:rsid w:val="001F02BB"/>
    <w:rsid w:val="001F2F9F"/>
    <w:rsid w:val="00213D8D"/>
    <w:rsid w:val="00226252"/>
    <w:rsid w:val="002518EE"/>
    <w:rsid w:val="00263FD7"/>
    <w:rsid w:val="00273674"/>
    <w:rsid w:val="00284DCA"/>
    <w:rsid w:val="0028711F"/>
    <w:rsid w:val="002A09E9"/>
    <w:rsid w:val="002B57BA"/>
    <w:rsid w:val="002C3322"/>
    <w:rsid w:val="002D1AF5"/>
    <w:rsid w:val="002D3633"/>
    <w:rsid w:val="002D67E3"/>
    <w:rsid w:val="002E4B00"/>
    <w:rsid w:val="003054A2"/>
    <w:rsid w:val="00325FE4"/>
    <w:rsid w:val="00357CCC"/>
    <w:rsid w:val="00373CEE"/>
    <w:rsid w:val="00394896"/>
    <w:rsid w:val="00396200"/>
    <w:rsid w:val="00404133"/>
    <w:rsid w:val="004111F7"/>
    <w:rsid w:val="00414FD9"/>
    <w:rsid w:val="004166D5"/>
    <w:rsid w:val="004223EC"/>
    <w:rsid w:val="004267C7"/>
    <w:rsid w:val="00444ED5"/>
    <w:rsid w:val="0045449F"/>
    <w:rsid w:val="004567F3"/>
    <w:rsid w:val="00461634"/>
    <w:rsid w:val="00474B72"/>
    <w:rsid w:val="00485A85"/>
    <w:rsid w:val="004A3CCD"/>
    <w:rsid w:val="004B5AED"/>
    <w:rsid w:val="004E6985"/>
    <w:rsid w:val="00501E09"/>
    <w:rsid w:val="00524B7A"/>
    <w:rsid w:val="00531B31"/>
    <w:rsid w:val="005559F8"/>
    <w:rsid w:val="00560670"/>
    <w:rsid w:val="00586706"/>
    <w:rsid w:val="005B4E46"/>
    <w:rsid w:val="00611DEC"/>
    <w:rsid w:val="006161D4"/>
    <w:rsid w:val="006251DA"/>
    <w:rsid w:val="00656AF6"/>
    <w:rsid w:val="006E42CE"/>
    <w:rsid w:val="006E603E"/>
    <w:rsid w:val="00703144"/>
    <w:rsid w:val="00704A28"/>
    <w:rsid w:val="00713479"/>
    <w:rsid w:val="00736448"/>
    <w:rsid w:val="00742664"/>
    <w:rsid w:val="00746F84"/>
    <w:rsid w:val="00763F47"/>
    <w:rsid w:val="007755D3"/>
    <w:rsid w:val="007A0333"/>
    <w:rsid w:val="007A0E6B"/>
    <w:rsid w:val="007D2BBE"/>
    <w:rsid w:val="008014EA"/>
    <w:rsid w:val="00814F71"/>
    <w:rsid w:val="0086749F"/>
    <w:rsid w:val="0088765B"/>
    <w:rsid w:val="00891297"/>
    <w:rsid w:val="008A02E7"/>
    <w:rsid w:val="008C6965"/>
    <w:rsid w:val="00915091"/>
    <w:rsid w:val="009378FE"/>
    <w:rsid w:val="00940271"/>
    <w:rsid w:val="009677D0"/>
    <w:rsid w:val="00974CE7"/>
    <w:rsid w:val="00983BCB"/>
    <w:rsid w:val="009A280D"/>
    <w:rsid w:val="009B0FF0"/>
    <w:rsid w:val="009B458B"/>
    <w:rsid w:val="009F33AC"/>
    <w:rsid w:val="009F47F6"/>
    <w:rsid w:val="00A00A86"/>
    <w:rsid w:val="00A03A0D"/>
    <w:rsid w:val="00A72E8B"/>
    <w:rsid w:val="00A92839"/>
    <w:rsid w:val="00A9455E"/>
    <w:rsid w:val="00A959FA"/>
    <w:rsid w:val="00AA4909"/>
    <w:rsid w:val="00AB3017"/>
    <w:rsid w:val="00AE2B6D"/>
    <w:rsid w:val="00B003F1"/>
    <w:rsid w:val="00B24BD1"/>
    <w:rsid w:val="00B72DD8"/>
    <w:rsid w:val="00B95483"/>
    <w:rsid w:val="00B95EEF"/>
    <w:rsid w:val="00BB1842"/>
    <w:rsid w:val="00BB3393"/>
    <w:rsid w:val="00BC4850"/>
    <w:rsid w:val="00BF1D65"/>
    <w:rsid w:val="00BF2CDC"/>
    <w:rsid w:val="00C0131E"/>
    <w:rsid w:val="00C028BE"/>
    <w:rsid w:val="00C34CDA"/>
    <w:rsid w:val="00C5028E"/>
    <w:rsid w:val="00C93582"/>
    <w:rsid w:val="00CE3F8B"/>
    <w:rsid w:val="00D27770"/>
    <w:rsid w:val="00D31266"/>
    <w:rsid w:val="00D3456D"/>
    <w:rsid w:val="00D529AB"/>
    <w:rsid w:val="00D5595E"/>
    <w:rsid w:val="00D81024"/>
    <w:rsid w:val="00D85C68"/>
    <w:rsid w:val="00DD66CE"/>
    <w:rsid w:val="00DE1354"/>
    <w:rsid w:val="00DE2D26"/>
    <w:rsid w:val="00E00BCF"/>
    <w:rsid w:val="00E014ED"/>
    <w:rsid w:val="00E12A8A"/>
    <w:rsid w:val="00E40B0F"/>
    <w:rsid w:val="00E45AFC"/>
    <w:rsid w:val="00E56ECA"/>
    <w:rsid w:val="00E65274"/>
    <w:rsid w:val="00E716C2"/>
    <w:rsid w:val="00EA4ED2"/>
    <w:rsid w:val="00EF0B79"/>
    <w:rsid w:val="00F03757"/>
    <w:rsid w:val="00F24791"/>
    <w:rsid w:val="00F31C3C"/>
    <w:rsid w:val="00F34645"/>
    <w:rsid w:val="00F400F4"/>
    <w:rsid w:val="00F829ED"/>
    <w:rsid w:val="00FA23B8"/>
    <w:rsid w:val="00FB0E29"/>
    <w:rsid w:val="00FB4854"/>
    <w:rsid w:val="00FC3C8A"/>
    <w:rsid w:val="00FD67E7"/>
    <w:rsid w:val="00FF4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394896"/>
    <w:rPr>
      <w:rFonts w:ascii="Arial" w:eastAsia="Times New Roman" w:hAnsi="Arial" w:cs="Arial"/>
      <w:b/>
      <w:bCs/>
      <w:lang w:eastAsia="ru-RU"/>
    </w:rPr>
  </w:style>
  <w:style w:type="numbering" w:customStyle="1" w:styleId="1">
    <w:name w:val="Нет списка1"/>
    <w:next w:val="a2"/>
    <w:uiPriority w:val="99"/>
    <w:semiHidden/>
    <w:unhideWhenUsed/>
    <w:rsid w:val="00394896"/>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qFormat/>
    <w:rsid w:val="00394896"/>
    <w:pPr>
      <w:spacing w:after="0" w:line="240" w:lineRule="auto"/>
    </w:pPr>
    <w:rPr>
      <w:rFonts w:ascii="Calibri" w:eastAsia="Calibri" w:hAnsi="Calibri" w:cs="Times New Roman"/>
      <w:sz w:val="20"/>
      <w:szCs w:val="20"/>
      <w:lang w:eastAsia="ru-RU"/>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
    <w:basedOn w:val="a0"/>
    <w:qFormat/>
    <w:rsid w:val="00394896"/>
    <w:rPr>
      <w:sz w:val="20"/>
      <w:szCs w:val="20"/>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uiPriority w:val="99"/>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394896"/>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8">
    <w:name w:val="header"/>
    <w:basedOn w:val="a"/>
    <w:link w:val="a9"/>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394896"/>
    <w:rPr>
      <w:rFonts w:ascii="Times New Roman" w:eastAsia="Times New Roman" w:hAnsi="Times New Roman" w:cs="Times New Roman"/>
      <w:sz w:val="20"/>
      <w:szCs w:val="20"/>
      <w:lang w:eastAsia="ru-RU"/>
    </w:rPr>
  </w:style>
  <w:style w:type="paragraph" w:styleId="aa">
    <w:name w:val="footer"/>
    <w:basedOn w:val="a"/>
    <w:link w:val="ab"/>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rsid w:val="00394896"/>
    <w:rPr>
      <w:rFonts w:ascii="Times New Roman" w:eastAsia="Times New Roman" w:hAnsi="Times New Roman" w:cs="Times New Roman"/>
      <w:sz w:val="20"/>
      <w:szCs w:val="20"/>
      <w:lang w:eastAsia="ru-RU"/>
    </w:rPr>
  </w:style>
  <w:style w:type="character" w:styleId="ac">
    <w:name w:val="Hyperlink"/>
    <w:basedOn w:val="a0"/>
    <w:uiPriority w:val="99"/>
    <w:unhideWhenUsed/>
    <w:rsid w:val="00394896"/>
    <w:rPr>
      <w:color w:val="0563C1" w:themeColor="hyperlink"/>
      <w:u w:val="single"/>
    </w:rPr>
  </w:style>
  <w:style w:type="paragraph" w:customStyle="1" w:styleId="ConsNormal">
    <w:name w:val="ConsNormal"/>
    <w:link w:val="ConsNormal0"/>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unhideWhenUsed/>
    <w:rsid w:val="00394896"/>
    <w:rPr>
      <w:sz w:val="16"/>
      <w:szCs w:val="16"/>
    </w:rPr>
  </w:style>
  <w:style w:type="paragraph" w:styleId="ae">
    <w:name w:val="annotation text"/>
    <w:basedOn w:val="a"/>
    <w:link w:val="af"/>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39489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94896"/>
    <w:rPr>
      <w:b/>
      <w:bCs/>
    </w:rPr>
  </w:style>
  <w:style w:type="character" w:customStyle="1" w:styleId="af1">
    <w:name w:val="Тема примечания Знак"/>
    <w:basedOn w:val="af"/>
    <w:link w:val="af0"/>
    <w:uiPriority w:val="99"/>
    <w:semiHidden/>
    <w:rsid w:val="00394896"/>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394896"/>
    <w:rPr>
      <w:color w:val="605E5C"/>
      <w:shd w:val="clear" w:color="auto" w:fill="E1DFDD"/>
    </w:rPr>
  </w:style>
  <w:style w:type="character" w:styleId="af4">
    <w:name w:val="FollowedHyperlink"/>
    <w:basedOn w:val="a0"/>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5">
    <w:name w:val="Основной текст_"/>
    <w:basedOn w:val="a0"/>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f5"/>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394896"/>
  </w:style>
  <w:style w:type="table" w:styleId="af6">
    <w:name w:val="Table Grid"/>
    <w:basedOn w:val="a1"/>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7">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1"/>
    <w:next w:val="af6"/>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6"/>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Рецензия1"/>
    <w:next w:val="af7"/>
    <w:hidden/>
    <w:uiPriority w:val="99"/>
    <w:semiHidden/>
    <w:rsid w:val="00404133"/>
    <w:pPr>
      <w:spacing w:after="0" w:line="240" w:lineRule="auto"/>
    </w:pPr>
    <w:rPr>
      <w:rFonts w:eastAsia="Times New Roman"/>
      <w:lang w:eastAsia="ru-RU"/>
    </w:rPr>
  </w:style>
  <w:style w:type="character" w:customStyle="1" w:styleId="2">
    <w:name w:val="Неразрешенное упоминание2"/>
    <w:basedOn w:val="a0"/>
    <w:uiPriority w:val="99"/>
    <w:semiHidden/>
    <w:unhideWhenUsed/>
    <w:rsid w:val="002C3322"/>
    <w:rPr>
      <w:color w:val="605E5C"/>
      <w:shd w:val="clear" w:color="auto" w:fill="E1DFDD"/>
    </w:rPr>
  </w:style>
  <w:style w:type="paragraph" w:styleId="af8">
    <w:name w:val="No Spacing"/>
    <w:uiPriority w:val="1"/>
    <w:qFormat/>
    <w:rsid w:val="004267C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1"/>
    <w:basedOn w:val="a1"/>
    <w:uiPriority w:val="59"/>
    <w:rsid w:val="00124038"/>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Леша1"/>
    <w:basedOn w:val="a1"/>
    <w:next w:val="af6"/>
    <w:uiPriority w:val="39"/>
    <w:rsid w:val="0012403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8">
    <w:name w:val="heading 8"/>
    <w:basedOn w:val="a"/>
    <w:next w:val="a"/>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394896"/>
    <w:rPr>
      <w:rFonts w:ascii="Arial" w:eastAsia="Times New Roman" w:hAnsi="Arial" w:cs="Arial"/>
      <w:b/>
      <w:bCs/>
      <w:lang w:eastAsia="ru-RU"/>
    </w:rPr>
  </w:style>
  <w:style w:type="numbering" w:customStyle="1" w:styleId="1">
    <w:name w:val="Нет списка1"/>
    <w:next w:val="a2"/>
    <w:uiPriority w:val="99"/>
    <w:semiHidden/>
    <w:unhideWhenUsed/>
    <w:rsid w:val="00394896"/>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qFormat/>
    <w:rsid w:val="00394896"/>
    <w:pPr>
      <w:spacing w:after="0" w:line="240" w:lineRule="auto"/>
    </w:pPr>
    <w:rPr>
      <w:rFonts w:ascii="Calibri" w:eastAsia="Calibri" w:hAnsi="Calibri" w:cs="Times New Roman"/>
      <w:sz w:val="20"/>
      <w:szCs w:val="20"/>
      <w:lang w:eastAsia="ru-RU"/>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
    <w:basedOn w:val="a0"/>
    <w:qFormat/>
    <w:rsid w:val="00394896"/>
    <w:rPr>
      <w:sz w:val="20"/>
      <w:szCs w:val="20"/>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uiPriority w:val="99"/>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394896"/>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8">
    <w:name w:val="header"/>
    <w:basedOn w:val="a"/>
    <w:link w:val="a9"/>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394896"/>
    <w:rPr>
      <w:rFonts w:ascii="Times New Roman" w:eastAsia="Times New Roman" w:hAnsi="Times New Roman" w:cs="Times New Roman"/>
      <w:sz w:val="20"/>
      <w:szCs w:val="20"/>
      <w:lang w:eastAsia="ru-RU"/>
    </w:rPr>
  </w:style>
  <w:style w:type="paragraph" w:styleId="aa">
    <w:name w:val="footer"/>
    <w:basedOn w:val="a"/>
    <w:link w:val="ab"/>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rsid w:val="00394896"/>
    <w:rPr>
      <w:rFonts w:ascii="Times New Roman" w:eastAsia="Times New Roman" w:hAnsi="Times New Roman" w:cs="Times New Roman"/>
      <w:sz w:val="20"/>
      <w:szCs w:val="20"/>
      <w:lang w:eastAsia="ru-RU"/>
    </w:rPr>
  </w:style>
  <w:style w:type="character" w:styleId="ac">
    <w:name w:val="Hyperlink"/>
    <w:basedOn w:val="a0"/>
    <w:uiPriority w:val="99"/>
    <w:unhideWhenUsed/>
    <w:rsid w:val="00394896"/>
    <w:rPr>
      <w:color w:val="0563C1" w:themeColor="hyperlink"/>
      <w:u w:val="single"/>
    </w:rPr>
  </w:style>
  <w:style w:type="paragraph" w:customStyle="1" w:styleId="ConsNormal">
    <w:name w:val="ConsNormal"/>
    <w:link w:val="ConsNormal0"/>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unhideWhenUsed/>
    <w:rsid w:val="00394896"/>
    <w:rPr>
      <w:sz w:val="16"/>
      <w:szCs w:val="16"/>
    </w:rPr>
  </w:style>
  <w:style w:type="paragraph" w:styleId="ae">
    <w:name w:val="annotation text"/>
    <w:basedOn w:val="a"/>
    <w:link w:val="af"/>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39489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94896"/>
    <w:rPr>
      <w:b/>
      <w:bCs/>
    </w:rPr>
  </w:style>
  <w:style w:type="character" w:customStyle="1" w:styleId="af1">
    <w:name w:val="Тема примечания Знак"/>
    <w:basedOn w:val="af"/>
    <w:link w:val="af0"/>
    <w:uiPriority w:val="99"/>
    <w:semiHidden/>
    <w:rsid w:val="00394896"/>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394896"/>
    <w:rPr>
      <w:color w:val="605E5C"/>
      <w:shd w:val="clear" w:color="auto" w:fill="E1DFDD"/>
    </w:rPr>
  </w:style>
  <w:style w:type="character" w:styleId="af4">
    <w:name w:val="FollowedHyperlink"/>
    <w:basedOn w:val="a0"/>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5">
    <w:name w:val="Основной текст_"/>
    <w:basedOn w:val="a0"/>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f5"/>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394896"/>
  </w:style>
  <w:style w:type="table" w:styleId="af6">
    <w:name w:val="Table Grid"/>
    <w:basedOn w:val="a1"/>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7">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1"/>
    <w:next w:val="af6"/>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6"/>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Рецензия1"/>
    <w:next w:val="af7"/>
    <w:hidden/>
    <w:uiPriority w:val="99"/>
    <w:semiHidden/>
    <w:rsid w:val="00404133"/>
    <w:pPr>
      <w:spacing w:after="0" w:line="240" w:lineRule="auto"/>
    </w:pPr>
    <w:rPr>
      <w:rFonts w:eastAsia="Times New Roman"/>
      <w:lang w:eastAsia="ru-RU"/>
    </w:rPr>
  </w:style>
  <w:style w:type="character" w:customStyle="1" w:styleId="2">
    <w:name w:val="Неразрешенное упоминание2"/>
    <w:basedOn w:val="a0"/>
    <w:uiPriority w:val="99"/>
    <w:semiHidden/>
    <w:unhideWhenUsed/>
    <w:rsid w:val="002C3322"/>
    <w:rPr>
      <w:color w:val="605E5C"/>
      <w:shd w:val="clear" w:color="auto" w:fill="E1DFDD"/>
    </w:rPr>
  </w:style>
  <w:style w:type="paragraph" w:styleId="af8">
    <w:name w:val="No Spacing"/>
    <w:uiPriority w:val="1"/>
    <w:qFormat/>
    <w:rsid w:val="004267C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1"/>
    <w:basedOn w:val="a1"/>
    <w:uiPriority w:val="59"/>
    <w:rsid w:val="00124038"/>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Леша1"/>
    <w:basedOn w:val="a1"/>
    <w:next w:val="af6"/>
    <w:uiPriority w:val="39"/>
    <w:rsid w:val="0012403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37258832">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969092606">
      <w:bodyDiv w:val="1"/>
      <w:marLeft w:val="0"/>
      <w:marRight w:val="0"/>
      <w:marTop w:val="0"/>
      <w:marBottom w:val="0"/>
      <w:divBdr>
        <w:top w:val="none" w:sz="0" w:space="0" w:color="auto"/>
        <w:left w:val="none" w:sz="0" w:space="0" w:color="auto"/>
        <w:bottom w:val="none" w:sz="0" w:space="0" w:color="auto"/>
        <w:right w:val="none" w:sz="0" w:space="0" w:color="auto"/>
      </w:divBdr>
    </w:div>
    <w:div w:id="1001619179">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 w:id="133545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alfal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A5F90-8F66-4ABF-A139-93A60483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5949</Words>
  <Characters>33910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A2KAAAT</cp:lastModifiedBy>
  <cp:revision>2</cp:revision>
  <dcterms:created xsi:type="dcterms:W3CDTF">2024-04-19T12:38:00Z</dcterms:created>
  <dcterms:modified xsi:type="dcterms:W3CDTF">2024-04-19T12:38:00Z</dcterms:modified>
</cp:coreProperties>
</file>