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Общество с ограниченной ответственностью «Аукционы Федерации», в лице Генерального директора Кульбаева Линара Загировича,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17E74F45" w14:textId="77777777" w:rsidR="00CE7718" w:rsidRPr="00CE7718" w:rsidRDefault="005B5D8D" w:rsidP="00CE7718">
      <w:pPr>
        <w:ind w:firstLine="720"/>
        <w:jc w:val="both"/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4316F6">
        <w:rPr>
          <w:rFonts w:ascii="Times New Roman" w:hAnsi="Times New Roman"/>
        </w:rPr>
        <w:t>на</w:t>
      </w:r>
      <w:r w:rsidR="00733C81" w:rsidRPr="004316F6">
        <w:rPr>
          <w:rFonts w:ascii="Times New Roman" w:hAnsi="Times New Roman"/>
        </w:rPr>
        <w:t xml:space="preserve"> </w:t>
      </w:r>
      <w:r w:rsidR="00CE7718" w:rsidRPr="00CE7718">
        <w:rPr>
          <w:rFonts w:ascii="Times New Roman" w:hAnsi="Times New Roman"/>
        </w:rPr>
        <w:t xml:space="preserve">право заключения договора купли-продажи имущества, находящегося в собственности АО «Россельхозбанк» (Ставропольский Региональный филиал АО «Россельхозбанк) (далее - Филиал/Банк/Кредитор/Принципал), вытекающие из договоров/ судебных актов (оснований). </w:t>
      </w:r>
    </w:p>
    <w:p w14:paraId="1FD8CBC8" w14:textId="77777777" w:rsidR="00CE7718" w:rsidRPr="00CE7718" w:rsidRDefault="00CE7718" w:rsidP="00CE7718">
      <w:pPr>
        <w:ind w:firstLine="720"/>
        <w:jc w:val="both"/>
        <w:rPr>
          <w:rFonts w:ascii="Times New Roman" w:hAnsi="Times New Roman"/>
        </w:rPr>
      </w:pPr>
      <w:r w:rsidRPr="00CE7718">
        <w:rPr>
          <w:rFonts w:ascii="Times New Roman" w:hAnsi="Times New Roman"/>
        </w:rPr>
        <w:t>Лот №1: Жилой дом общей площадью 238,5 кв. м.,  кадастровый номер 26:29:010303:1322 и земельный участок (земли населенных пунктов для ведения ЛПХ и ИЖС) общей площадью 800 кв. м., кадастровый номер 26:29:010303:1070 адрес: Ставропольский край, Предгорный р-он, ст. Суворовская, ул. Польская, д. 20;</w:t>
      </w:r>
    </w:p>
    <w:p w14:paraId="5B0E7698" w14:textId="77777777" w:rsidR="00CE7718" w:rsidRPr="00CE7718" w:rsidRDefault="00CE7718" w:rsidP="00CE7718">
      <w:pPr>
        <w:ind w:firstLine="720"/>
        <w:jc w:val="both"/>
        <w:rPr>
          <w:rFonts w:ascii="Times New Roman" w:hAnsi="Times New Roman"/>
        </w:rPr>
      </w:pPr>
      <w:r w:rsidRPr="00CE7718">
        <w:rPr>
          <w:rFonts w:ascii="Times New Roman" w:hAnsi="Times New Roman"/>
        </w:rPr>
        <w:t>Лот №2: Жилой дом площадью 78,5 кв. м., кадастровый номер 09:03:0190112:207 и земельный участок площадью 3 948 кв. м., земли населенных пунктов для ведения ЛПХ, кадастровый номер 09:03:0190103:17 адрес: КЧР, Абазинский район, аул Эльбурган, ул. Пушкина, 4;</w:t>
      </w:r>
    </w:p>
    <w:p w14:paraId="059E6018" w14:textId="77777777" w:rsidR="00CE7718" w:rsidRDefault="00CE7718" w:rsidP="00CE7718">
      <w:pPr>
        <w:ind w:firstLine="720"/>
        <w:jc w:val="both"/>
        <w:rPr>
          <w:rFonts w:ascii="Times New Roman" w:hAnsi="Times New Roman"/>
        </w:rPr>
      </w:pPr>
      <w:r w:rsidRPr="00CE7718">
        <w:rPr>
          <w:rFonts w:ascii="Times New Roman" w:hAnsi="Times New Roman"/>
        </w:rPr>
        <w:t>Лот №3: Жилые дома общей площадью 146,2 кв. м., кадастровый номер 15:03:0011020:38 и 90,8 кв. м., кадастровый номер 15:03:0011020:39 и земельный участок площадью 858 кв. м., земли населенных пунктов под ИЖС, кадастровый номер 15:03:0011020:7, адрес: РСО-Алания, район Правобережный, г. Беслан, ул. Димитрова, 51.</w:t>
      </w:r>
    </w:p>
    <w:p w14:paraId="32F779BD" w14:textId="09A0241F" w:rsidR="00AE3FA1" w:rsidRPr="004316F6" w:rsidRDefault="005B5D8D" w:rsidP="00CE7718">
      <w:pPr>
        <w:ind w:firstLine="720"/>
        <w:jc w:val="both"/>
        <w:rPr>
          <w:rFonts w:ascii="Times New Roman" w:hAnsi="Times New Roman"/>
          <w:snapToGrid w:val="0"/>
          <w:szCs w:val="24"/>
        </w:rPr>
      </w:pPr>
      <w:r w:rsidRPr="004316F6">
        <w:rPr>
          <w:rFonts w:ascii="Times New Roman" w:hAnsi="Times New Roman"/>
        </w:rPr>
        <w:t>Претендент перечисляет, а Организатор торгов принимает задаток в размере</w:t>
      </w:r>
      <w:r w:rsidR="00240F2E" w:rsidRPr="004316F6">
        <w:rPr>
          <w:rFonts w:ascii="Times New Roman" w:hAnsi="Times New Roman"/>
        </w:rPr>
        <w:t xml:space="preserve"> </w:t>
      </w:r>
      <w:r w:rsidR="00240F2E" w:rsidRPr="004316F6">
        <w:rPr>
          <w:rFonts w:ascii="Times New Roman" w:hAnsi="Times New Roman"/>
          <w:snapToGrid w:val="0"/>
          <w:szCs w:val="24"/>
        </w:rPr>
        <w:t xml:space="preserve">5 (пять)% от </w:t>
      </w:r>
      <w:r w:rsidR="00C95815">
        <w:rPr>
          <w:rFonts w:ascii="Times New Roman" w:hAnsi="Times New Roman"/>
          <w:snapToGrid w:val="0"/>
          <w:szCs w:val="24"/>
        </w:rPr>
        <w:t>начальной цены</w:t>
      </w:r>
      <w:r w:rsidR="00CE7718">
        <w:rPr>
          <w:rFonts w:ascii="Times New Roman" w:hAnsi="Times New Roman"/>
          <w:snapToGrid w:val="0"/>
          <w:szCs w:val="24"/>
        </w:rPr>
        <w:t xml:space="preserve"> </w:t>
      </w:r>
      <w:r w:rsidR="00240F2E" w:rsidRPr="004316F6">
        <w:rPr>
          <w:rFonts w:ascii="Times New Roman" w:hAnsi="Times New Roman"/>
          <w:snapToGrid w:val="0"/>
          <w:szCs w:val="24"/>
        </w:rPr>
        <w:t>лота</w:t>
      </w:r>
      <w:r w:rsidRPr="004316F6">
        <w:rPr>
          <w:rFonts w:ascii="Times New Roman" w:hAnsi="Times New Roman"/>
        </w:rPr>
        <w:t>.</w:t>
      </w:r>
    </w:p>
    <w:p w14:paraId="0D55B1D7" w14:textId="39600047" w:rsidR="0095619E" w:rsidRPr="004316F6" w:rsidRDefault="005B5D8D" w:rsidP="00950A2E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718D6F50" w14:textId="1B277262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240F2E" w:rsidRPr="004316F6">
        <w:rPr>
          <w:rFonts w:ascii="Times New Roman" w:hAnsi="Times New Roman"/>
          <w:szCs w:val="24"/>
        </w:rPr>
        <w:t>21</w:t>
      </w:r>
      <w:r w:rsidR="00FF1AAA" w:rsidRPr="004316F6">
        <w:rPr>
          <w:rFonts w:ascii="Times New Roman" w:hAnsi="Times New Roman"/>
          <w:szCs w:val="24"/>
        </w:rPr>
        <w:t>:00 по Московскому времени «</w:t>
      </w:r>
      <w:r w:rsidR="00240F2E" w:rsidRPr="004316F6">
        <w:rPr>
          <w:rFonts w:ascii="Times New Roman" w:hAnsi="Times New Roman"/>
          <w:szCs w:val="24"/>
        </w:rPr>
        <w:t>1</w:t>
      </w:r>
      <w:r w:rsidR="00CE7718">
        <w:rPr>
          <w:rFonts w:ascii="Times New Roman" w:hAnsi="Times New Roman"/>
          <w:szCs w:val="24"/>
        </w:rPr>
        <w:t>5</w:t>
      </w:r>
      <w:r w:rsidR="00FF1AAA" w:rsidRPr="004316F6">
        <w:rPr>
          <w:rFonts w:ascii="Times New Roman" w:hAnsi="Times New Roman"/>
          <w:szCs w:val="24"/>
        </w:rPr>
        <w:t xml:space="preserve">» </w:t>
      </w:r>
      <w:r w:rsidR="00240F2E" w:rsidRPr="004316F6">
        <w:rPr>
          <w:rFonts w:ascii="Times New Roman" w:hAnsi="Times New Roman"/>
          <w:szCs w:val="24"/>
        </w:rPr>
        <w:t>июня</w:t>
      </w:r>
      <w:r w:rsidR="00AE3FA1" w:rsidRPr="004316F6">
        <w:rPr>
          <w:rFonts w:ascii="Times New Roman" w:hAnsi="Times New Roman"/>
          <w:szCs w:val="24"/>
        </w:rPr>
        <w:t xml:space="preserve"> </w:t>
      </w:r>
      <w:r w:rsidR="00FF1AAA" w:rsidRPr="004316F6">
        <w:rPr>
          <w:rFonts w:ascii="Times New Roman" w:hAnsi="Times New Roman"/>
          <w:szCs w:val="24"/>
        </w:rPr>
        <w:t>2024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</w:t>
      </w:r>
      <w:r w:rsidRPr="004316F6">
        <w:rPr>
          <w:rFonts w:ascii="Times New Roman" w:hAnsi="Times New Roman"/>
        </w:rPr>
        <w:lastRenderedPageBreak/>
        <w:t>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не прохождения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2F24CAF" w14:textId="77777777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lastRenderedPageBreak/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корр.счета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:rsidRPr="004316F6" w14:paraId="7CB7B87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82E0A9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Генеральный директор __________Кульбаев Л.З.</w:t>
            </w:r>
          </w:p>
          <w:p w14:paraId="29592FE1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8E893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03362A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        (должность)          (подпись)     (расшифровка подписи)</w:t>
            </w:r>
          </w:p>
          <w:p w14:paraId="0E5C0EF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2F2D25D8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72119D5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28CD221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60A0A08B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2035CAF5" w14:textId="77777777" w:rsidR="00AE3FA1" w:rsidRPr="004316F6" w:rsidRDefault="00AE3FA1">
      <w:pPr>
        <w:ind w:left="5954"/>
        <w:rPr>
          <w:rFonts w:ascii="Times New Roman" w:hAnsi="Times New Roman"/>
          <w:b/>
        </w:rPr>
      </w:pPr>
    </w:p>
    <w:p w14:paraId="2BFC6230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6702E0C6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6B7DB6E8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0F4D9BB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47F1C7BD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09D92CA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5C7545BA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2B8A2E0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650A9A7D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36B7DCA5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616B4459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41C4366A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013C5B8F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7593C4E7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31BCE0C7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6CEEAFB8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4E7A8935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536B6247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5701AFB3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7CFB09ED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5E40130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6263F17C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7D9168BD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2349CDBA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274CE777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7E07571D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4A061CAF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4887AEFA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62E0A35C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02AF6B5B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46B78204" w14:textId="77777777" w:rsidR="00240F2E" w:rsidRPr="004316F6" w:rsidRDefault="00240F2E">
      <w:pPr>
        <w:ind w:left="5954"/>
        <w:rPr>
          <w:rFonts w:ascii="Times New Roman" w:hAnsi="Times New Roman"/>
          <w:b/>
        </w:rPr>
      </w:pPr>
    </w:p>
    <w:p w14:paraId="6FBC89A7" w14:textId="77777777" w:rsidR="00240F2E" w:rsidRPr="004316F6" w:rsidRDefault="00240F2E">
      <w:pPr>
        <w:ind w:left="5954"/>
        <w:rPr>
          <w:rFonts w:ascii="Times New Roman" w:hAnsi="Times New Roman"/>
          <w:b/>
        </w:rPr>
      </w:pPr>
    </w:p>
    <w:p w14:paraId="3F348596" w14:textId="77777777" w:rsidR="00240F2E" w:rsidRPr="004316F6" w:rsidRDefault="00240F2E">
      <w:pPr>
        <w:ind w:left="5954"/>
        <w:rPr>
          <w:rFonts w:ascii="Times New Roman" w:hAnsi="Times New Roman"/>
          <w:b/>
        </w:rPr>
      </w:pPr>
    </w:p>
    <w:p w14:paraId="58C0096F" w14:textId="77777777" w:rsidR="00240F2E" w:rsidRPr="004316F6" w:rsidRDefault="00240F2E">
      <w:pPr>
        <w:ind w:left="5954"/>
        <w:rPr>
          <w:rFonts w:ascii="Times New Roman" w:hAnsi="Times New Roman"/>
          <w:b/>
        </w:rPr>
      </w:pPr>
    </w:p>
    <w:p w14:paraId="052C70F0" w14:textId="77777777" w:rsidR="00240F2E" w:rsidRPr="004316F6" w:rsidRDefault="00240F2E">
      <w:pPr>
        <w:ind w:left="5954"/>
        <w:rPr>
          <w:rFonts w:ascii="Times New Roman" w:hAnsi="Times New Roman"/>
          <w:b/>
        </w:rPr>
      </w:pPr>
    </w:p>
    <w:p w14:paraId="5055CD40" w14:textId="77777777" w:rsidR="00950A2E" w:rsidRPr="004316F6" w:rsidRDefault="00950A2E" w:rsidP="00CE7718">
      <w:pPr>
        <w:rPr>
          <w:rFonts w:ascii="Times New Roman" w:hAnsi="Times New Roman"/>
          <w:b/>
        </w:rPr>
      </w:pPr>
    </w:p>
    <w:p w14:paraId="2954BC4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0AF53C49" w14:textId="77777777" w:rsidR="00AE3FA1" w:rsidRPr="004316F6" w:rsidRDefault="00AE3FA1">
      <w:pPr>
        <w:ind w:left="5954"/>
        <w:rPr>
          <w:rFonts w:ascii="Times New Roman" w:hAnsi="Times New Roman"/>
          <w:b/>
        </w:rPr>
      </w:pPr>
    </w:p>
    <w:p w14:paraId="0D3BE172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Кульбаеву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7777D903" w14:textId="0F23392F" w:rsidR="0095619E" w:rsidRPr="004316F6" w:rsidRDefault="005B5D8D" w:rsidP="00A66669">
      <w:pPr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Pr="004316F6">
        <w:rPr>
          <w:rFonts w:ascii="Times New Roman" w:hAnsi="Times New Roman"/>
          <w:b/>
        </w:rPr>
        <w:t xml:space="preserve">размере </w:t>
      </w:r>
      <w:r w:rsidR="00A66669" w:rsidRPr="00A66669">
        <w:rPr>
          <w:rFonts w:ascii="Times New Roman" w:hAnsi="Times New Roman"/>
          <w:b/>
        </w:rPr>
        <w:t>5 (пять)% от начальной цены лота</w:t>
      </w:r>
      <w:r w:rsidRPr="004316F6">
        <w:rPr>
          <w:rFonts w:ascii="Times New Roman" w:hAnsi="Times New Roman"/>
        </w:rPr>
        <w:t>, 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>
      <w:headerReference w:type="default" r:id="rId8"/>
      <w:pgSz w:w="11904" w:h="16836"/>
      <w:pgMar w:top="1134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DB844" w14:textId="77777777" w:rsidR="00375008" w:rsidRDefault="00375008">
      <w:r>
        <w:separator/>
      </w:r>
    </w:p>
  </w:endnote>
  <w:endnote w:type="continuationSeparator" w:id="0">
    <w:p w14:paraId="0560C98A" w14:textId="77777777" w:rsidR="00375008" w:rsidRDefault="0037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F49F5" w14:textId="77777777" w:rsidR="00375008" w:rsidRDefault="00375008">
      <w:r>
        <w:separator/>
      </w:r>
    </w:p>
  </w:footnote>
  <w:footnote w:type="continuationSeparator" w:id="0">
    <w:p w14:paraId="73281BBE" w14:textId="77777777" w:rsidR="00375008" w:rsidRDefault="00375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76483"/>
    <w:rsid w:val="00152220"/>
    <w:rsid w:val="001878CC"/>
    <w:rsid w:val="00240F2E"/>
    <w:rsid w:val="002607B6"/>
    <w:rsid w:val="00262DD0"/>
    <w:rsid w:val="002B502C"/>
    <w:rsid w:val="002C7FAC"/>
    <w:rsid w:val="00375008"/>
    <w:rsid w:val="004316F6"/>
    <w:rsid w:val="005B5D8D"/>
    <w:rsid w:val="00630E18"/>
    <w:rsid w:val="00733C81"/>
    <w:rsid w:val="00784FBE"/>
    <w:rsid w:val="007B75FE"/>
    <w:rsid w:val="00950A2E"/>
    <w:rsid w:val="0095619E"/>
    <w:rsid w:val="0098056F"/>
    <w:rsid w:val="00A3592A"/>
    <w:rsid w:val="00A66669"/>
    <w:rsid w:val="00AB0B72"/>
    <w:rsid w:val="00AE3FA1"/>
    <w:rsid w:val="00B23A65"/>
    <w:rsid w:val="00B43A97"/>
    <w:rsid w:val="00B623E5"/>
    <w:rsid w:val="00B83547"/>
    <w:rsid w:val="00C83816"/>
    <w:rsid w:val="00C95815"/>
    <w:rsid w:val="00CB4C1D"/>
    <w:rsid w:val="00CE7718"/>
    <w:rsid w:val="00EA5414"/>
    <w:rsid w:val="00F22FFB"/>
    <w:rsid w:val="00F8151E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4</cp:revision>
  <cp:lastPrinted>2024-02-02T09:34:00Z</cp:lastPrinted>
  <dcterms:created xsi:type="dcterms:W3CDTF">2024-05-13T20:20:00Z</dcterms:created>
  <dcterms:modified xsi:type="dcterms:W3CDTF">2024-05-14T22:06:00Z</dcterms:modified>
</cp:coreProperties>
</file>