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65960820" w14:textId="038B0569" w:rsidR="00D25EBF" w:rsidRDefault="00394896" w:rsidP="002D1AF5">
      <w:pPr>
        <w:keepNext/>
        <w:keepLines/>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5F52D9" w:rsidRPr="005F52D9">
        <w:rPr>
          <w:rFonts w:ascii="Times New Roman" w:hAnsi="Times New Roman" w:cs="Times New Roman"/>
          <w:bCs/>
          <w:sz w:val="24"/>
          <w:szCs w:val="24"/>
        </w:rPr>
        <w:t xml:space="preserve">право (требования) по обязательствам заемщика ИП ГКФХ Алиева Руслана </w:t>
      </w:r>
      <w:proofErr w:type="spellStart"/>
      <w:r w:rsidR="005F52D9" w:rsidRPr="005F52D9">
        <w:rPr>
          <w:rFonts w:ascii="Times New Roman" w:hAnsi="Times New Roman" w:cs="Times New Roman"/>
          <w:bCs/>
          <w:sz w:val="24"/>
          <w:szCs w:val="24"/>
        </w:rPr>
        <w:t>Абдуразаковича</w:t>
      </w:r>
      <w:proofErr w:type="spellEnd"/>
      <w:r w:rsidR="005F52D9" w:rsidRPr="005F52D9">
        <w:rPr>
          <w:rFonts w:ascii="Times New Roman" w:hAnsi="Times New Roman" w:cs="Times New Roman"/>
          <w:bCs/>
          <w:sz w:val="24"/>
          <w:szCs w:val="24"/>
        </w:rPr>
        <w:t xml:space="preserve"> (ИНН 080200564478) перед АО «Россельхозбанк» (далее -  Филиал/Банк/Кредитор/Принципал), вытекающие из договоров/судебных актов (оснований)</w:t>
      </w:r>
      <w:r w:rsidR="005F52D9">
        <w:rPr>
          <w:rFonts w:ascii="Times New Roman" w:hAnsi="Times New Roman" w:cs="Times New Roman"/>
          <w:bCs/>
          <w:sz w:val="24"/>
          <w:szCs w:val="24"/>
        </w:rPr>
        <w:t>.</w:t>
      </w:r>
    </w:p>
    <w:p w14:paraId="50CB3C74" w14:textId="77777777" w:rsidR="005F52D9" w:rsidRPr="00080E32" w:rsidRDefault="005F52D9" w:rsidP="002D1AF5">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Форма проведения торговой процедуры</w:t>
      </w:r>
      <w:r w:rsidRPr="00080E32">
        <w:rPr>
          <w:rFonts w:ascii="Times New Roman" w:eastAsia="Times New Roman" w:hAnsi="Times New Roman" w:cs="Times New Roman"/>
          <w:sz w:val="24"/>
          <w:szCs w:val="24"/>
          <w:lang w:eastAsia="ru-RU"/>
        </w:rPr>
        <w:t>: аукцион «на понижение»</w:t>
      </w:r>
    </w:p>
    <w:p w14:paraId="68F08260" w14:textId="77777777"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2A4C1DB1"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Срок проведения торговой процедуры</w:t>
      </w:r>
      <w:r w:rsidRPr="00080E32">
        <w:rPr>
          <w:rFonts w:ascii="Times New Roman" w:eastAsia="Times New Roman" w:hAnsi="Times New Roman" w:cs="Times New Roman"/>
          <w:sz w:val="24"/>
          <w:szCs w:val="24"/>
          <w:lang w:eastAsia="ru-RU"/>
        </w:rPr>
        <w:t xml:space="preserve">: </w:t>
      </w:r>
      <w:r w:rsidR="006251DA" w:rsidRPr="00080E32">
        <w:rPr>
          <w:rFonts w:ascii="Times New Roman" w:eastAsia="Times New Roman" w:hAnsi="Times New Roman" w:cs="Times New Roman"/>
          <w:sz w:val="24"/>
          <w:szCs w:val="24"/>
          <w:lang w:eastAsia="ru-RU"/>
        </w:rPr>
        <w:t xml:space="preserve">с </w:t>
      </w:r>
      <w:bookmarkStart w:id="0" w:name="_Hlk161014446"/>
      <w:r w:rsidRPr="00080E32">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23</w:t>
      </w:r>
      <w:r w:rsidR="00AA75A1" w:rsidRPr="00080E32">
        <w:rPr>
          <w:rFonts w:ascii="Times New Roman" w:eastAsia="Times New Roman" w:hAnsi="Times New Roman" w:cs="Times New Roman"/>
          <w:sz w:val="24"/>
          <w:szCs w:val="24"/>
          <w:lang w:eastAsia="ru-RU"/>
        </w:rPr>
        <w:t xml:space="preserve">» </w:t>
      </w:r>
      <w:r w:rsidR="00F93F9C">
        <w:rPr>
          <w:rFonts w:ascii="Times New Roman" w:eastAsia="Times New Roman" w:hAnsi="Times New Roman" w:cs="Times New Roman"/>
          <w:sz w:val="24"/>
          <w:szCs w:val="24"/>
          <w:lang w:eastAsia="ru-RU"/>
        </w:rPr>
        <w:t>ма</w:t>
      </w:r>
      <w:r w:rsidR="00BB38D9">
        <w:rPr>
          <w:rFonts w:ascii="Times New Roman" w:eastAsia="Times New Roman" w:hAnsi="Times New Roman" w:cs="Times New Roman"/>
          <w:sz w:val="24"/>
          <w:szCs w:val="24"/>
          <w:lang w:eastAsia="ru-RU"/>
        </w:rPr>
        <w:t xml:space="preserve">я </w:t>
      </w:r>
      <w:r w:rsidRPr="00080E32">
        <w:rPr>
          <w:rFonts w:ascii="Times New Roman" w:eastAsia="Times New Roman" w:hAnsi="Times New Roman" w:cs="Times New Roman"/>
          <w:sz w:val="24"/>
          <w:szCs w:val="24"/>
          <w:lang w:eastAsia="ru-RU"/>
        </w:rPr>
        <w:t>202</w:t>
      </w:r>
      <w:r w:rsidR="00B874C2" w:rsidRPr="00080E32">
        <w:rPr>
          <w:rFonts w:ascii="Times New Roman" w:eastAsia="Times New Roman" w:hAnsi="Times New Roman" w:cs="Times New Roman"/>
          <w:sz w:val="24"/>
          <w:szCs w:val="24"/>
          <w:lang w:eastAsia="ru-RU"/>
        </w:rPr>
        <w:t>4</w:t>
      </w:r>
      <w:r w:rsidRPr="00080E32">
        <w:rPr>
          <w:rFonts w:ascii="Times New Roman" w:eastAsia="Times New Roman" w:hAnsi="Times New Roman" w:cs="Times New Roman"/>
          <w:sz w:val="24"/>
          <w:szCs w:val="24"/>
          <w:lang w:eastAsia="ru-RU"/>
        </w:rPr>
        <w:t xml:space="preserve"> </w:t>
      </w:r>
      <w:bookmarkEnd w:id="0"/>
      <w:r w:rsidRPr="00080E32">
        <w:rPr>
          <w:rFonts w:ascii="Times New Roman" w:eastAsia="Times New Roman" w:hAnsi="Times New Roman" w:cs="Times New Roman"/>
          <w:sz w:val="24"/>
          <w:szCs w:val="24"/>
          <w:lang w:eastAsia="ru-RU"/>
        </w:rPr>
        <w:t>по «</w:t>
      </w:r>
      <w:r w:rsidR="005F52D9">
        <w:rPr>
          <w:rFonts w:ascii="Times New Roman" w:eastAsia="Times New Roman" w:hAnsi="Times New Roman" w:cs="Times New Roman"/>
          <w:sz w:val="24"/>
          <w:szCs w:val="24"/>
          <w:lang w:eastAsia="ru-RU"/>
        </w:rPr>
        <w:t>24</w:t>
      </w:r>
      <w:r w:rsidRPr="00080E32">
        <w:rPr>
          <w:rFonts w:ascii="Times New Roman" w:eastAsia="Times New Roman" w:hAnsi="Times New Roman" w:cs="Times New Roman"/>
          <w:sz w:val="24"/>
          <w:szCs w:val="24"/>
          <w:lang w:eastAsia="ru-RU"/>
        </w:rPr>
        <w:t xml:space="preserve">» </w:t>
      </w:r>
      <w:r w:rsidR="00737CA9">
        <w:rPr>
          <w:rFonts w:ascii="Times New Roman" w:eastAsia="Times New Roman" w:hAnsi="Times New Roman" w:cs="Times New Roman"/>
          <w:sz w:val="24"/>
          <w:szCs w:val="24"/>
          <w:lang w:eastAsia="ru-RU"/>
        </w:rPr>
        <w:t>июня</w:t>
      </w:r>
      <w:r w:rsidR="000B0297" w:rsidRPr="00080E32">
        <w:rPr>
          <w:rFonts w:ascii="Times New Roman" w:eastAsia="Times New Roman" w:hAnsi="Times New Roman" w:cs="Times New Roman"/>
          <w:sz w:val="24"/>
          <w:szCs w:val="24"/>
          <w:lang w:eastAsia="ru-RU"/>
        </w:rPr>
        <w:t xml:space="preserve"> </w:t>
      </w:r>
      <w:r w:rsidR="009C48D0"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 xml:space="preserve"> включительно.  </w:t>
      </w:r>
    </w:p>
    <w:p w14:paraId="75D2CD76"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0A38B566"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публикации извещения о торговой процедуре</w:t>
      </w:r>
      <w:r w:rsidRPr="00080E32">
        <w:rPr>
          <w:rFonts w:ascii="Times New Roman" w:eastAsia="Times New Roman" w:hAnsi="Times New Roman" w:cs="Times New Roman"/>
          <w:sz w:val="24"/>
          <w:szCs w:val="24"/>
          <w:lang w:eastAsia="ru-RU"/>
        </w:rPr>
        <w:t xml:space="preserve">: </w:t>
      </w:r>
      <w:r w:rsidR="00F93F9C" w:rsidRPr="00F93F9C">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23</w:t>
      </w:r>
      <w:r w:rsidR="00F93F9C" w:rsidRPr="00F93F9C">
        <w:rPr>
          <w:rFonts w:ascii="Times New Roman" w:eastAsia="Times New Roman" w:hAnsi="Times New Roman" w:cs="Times New Roman"/>
          <w:sz w:val="24"/>
          <w:szCs w:val="24"/>
          <w:lang w:eastAsia="ru-RU"/>
        </w:rPr>
        <w:t xml:space="preserve">» мая </w:t>
      </w:r>
      <w:r w:rsidR="00BB38D9" w:rsidRPr="00BB38D9">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1B417E52" w14:textId="77777777" w:rsidR="00394896" w:rsidRPr="00080E32"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06EC118D"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080E32">
        <w:rPr>
          <w:rFonts w:ascii="Times New Roman" w:eastAsia="Times New Roman" w:hAnsi="Times New Roman" w:cs="Times New Roman"/>
          <w:sz w:val="24"/>
          <w:szCs w:val="24"/>
          <w:lang w:eastAsia="ru-RU"/>
        </w:rPr>
        <w:t>: 0</w:t>
      </w:r>
      <w:r w:rsidR="005F52D9">
        <w:rPr>
          <w:rFonts w:ascii="Times New Roman" w:eastAsia="Times New Roman" w:hAnsi="Times New Roman" w:cs="Times New Roman"/>
          <w:sz w:val="24"/>
          <w:szCs w:val="24"/>
          <w:lang w:eastAsia="ru-RU"/>
        </w:rPr>
        <w:t>9</w:t>
      </w:r>
      <w:r w:rsidRPr="00080E32">
        <w:rPr>
          <w:rFonts w:ascii="Times New Roman" w:eastAsia="Times New Roman" w:hAnsi="Times New Roman" w:cs="Times New Roman"/>
          <w:sz w:val="24"/>
          <w:szCs w:val="24"/>
          <w:lang w:eastAsia="ru-RU"/>
        </w:rPr>
        <w:t>:00 по Московскому времени</w:t>
      </w:r>
      <w:r w:rsidR="00F93F9C" w:rsidRPr="00F93F9C">
        <w:rPr>
          <w:rFonts w:ascii="Times New Roman" w:eastAsia="Times New Roman" w:hAnsi="Times New Roman" w:cs="Times New Roman"/>
          <w:sz w:val="24"/>
          <w:szCs w:val="24"/>
          <w:lang w:eastAsia="ru-RU"/>
        </w:rPr>
        <w:t xml:space="preserve"> «</w:t>
      </w:r>
      <w:r w:rsidR="005F52D9">
        <w:rPr>
          <w:rFonts w:ascii="Times New Roman" w:eastAsia="Times New Roman" w:hAnsi="Times New Roman" w:cs="Times New Roman"/>
          <w:sz w:val="24"/>
          <w:szCs w:val="24"/>
          <w:lang w:eastAsia="ru-RU"/>
        </w:rPr>
        <w:t>24</w:t>
      </w:r>
      <w:r w:rsidR="00F93F9C" w:rsidRPr="00F93F9C">
        <w:rPr>
          <w:rFonts w:ascii="Times New Roman" w:eastAsia="Times New Roman" w:hAnsi="Times New Roman" w:cs="Times New Roman"/>
          <w:sz w:val="24"/>
          <w:szCs w:val="24"/>
          <w:lang w:eastAsia="ru-RU"/>
        </w:rPr>
        <w:t xml:space="preserve">» мая </w:t>
      </w:r>
      <w:r w:rsidR="00BB38D9" w:rsidRPr="00BB38D9">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6E6F53BD" w14:textId="77777777" w:rsidR="00394896" w:rsidRPr="00080E32"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03022150" w14:textId="3D382BE4" w:rsidR="008B5EE0"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окончания приема заявок в торговой процедуре</w:t>
      </w:r>
      <w:r w:rsidRPr="00AF0750">
        <w:rPr>
          <w:rFonts w:ascii="Times New Roman" w:eastAsia="Times New Roman" w:hAnsi="Times New Roman" w:cs="Times New Roman"/>
          <w:sz w:val="24"/>
          <w:szCs w:val="24"/>
          <w:lang w:eastAsia="ru-RU"/>
        </w:rPr>
        <w:t xml:space="preserve">: </w:t>
      </w:r>
      <w:r w:rsidR="00737719" w:rsidRPr="00AF0750">
        <w:rPr>
          <w:rFonts w:ascii="Times New Roman" w:eastAsia="Times New Roman" w:hAnsi="Times New Roman" w:cs="Times New Roman"/>
          <w:sz w:val="24"/>
          <w:szCs w:val="24"/>
          <w:lang w:eastAsia="ru-RU"/>
        </w:rPr>
        <w:t>18</w:t>
      </w:r>
      <w:r w:rsidR="00B874C2" w:rsidRPr="00AF0750">
        <w:rPr>
          <w:rFonts w:ascii="Times New Roman" w:eastAsia="Times New Roman" w:hAnsi="Times New Roman" w:cs="Times New Roman"/>
          <w:sz w:val="24"/>
          <w:szCs w:val="24"/>
          <w:lang w:eastAsia="ru-RU"/>
        </w:rPr>
        <w:t>:</w:t>
      </w:r>
      <w:r w:rsidR="00737719" w:rsidRPr="00AF0750">
        <w:rPr>
          <w:rFonts w:ascii="Times New Roman" w:eastAsia="Times New Roman" w:hAnsi="Times New Roman" w:cs="Times New Roman"/>
          <w:sz w:val="24"/>
          <w:szCs w:val="24"/>
          <w:lang w:eastAsia="ru-RU"/>
        </w:rPr>
        <w:t>00</w:t>
      </w:r>
      <w:r w:rsidRPr="00AF0750">
        <w:rPr>
          <w:rFonts w:ascii="Times New Roman" w:eastAsia="Times New Roman" w:hAnsi="Times New Roman" w:cs="Times New Roman"/>
          <w:sz w:val="24"/>
          <w:szCs w:val="24"/>
          <w:lang w:eastAsia="ru-RU"/>
        </w:rPr>
        <w:t xml:space="preserve"> по </w:t>
      </w:r>
      <w:r w:rsidRPr="00080E32">
        <w:rPr>
          <w:rFonts w:ascii="Times New Roman" w:eastAsia="Times New Roman" w:hAnsi="Times New Roman" w:cs="Times New Roman"/>
          <w:sz w:val="24"/>
          <w:szCs w:val="24"/>
          <w:lang w:eastAsia="ru-RU"/>
        </w:rPr>
        <w:t xml:space="preserve">Московскому времени </w:t>
      </w:r>
    </w:p>
    <w:p w14:paraId="3FEC6F73" w14:textId="36942E19"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17</w:t>
      </w:r>
      <w:r w:rsidR="00F93F9C" w:rsidRPr="00F93F9C">
        <w:rPr>
          <w:rFonts w:ascii="Times New Roman" w:eastAsia="Times New Roman" w:hAnsi="Times New Roman" w:cs="Times New Roman"/>
          <w:sz w:val="24"/>
          <w:szCs w:val="24"/>
          <w:lang w:eastAsia="ru-RU"/>
        </w:rPr>
        <w:t xml:space="preserve">» июня </w:t>
      </w:r>
      <w:r w:rsidR="00BB38D9">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57B7B8E1"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097225CD" w14:textId="0B558188" w:rsidR="00B95EEF" w:rsidRPr="00BB38D9" w:rsidRDefault="00B95EEF" w:rsidP="002D1AF5">
      <w:pPr>
        <w:keepNext/>
        <w:keepLines/>
        <w:spacing w:after="0" w:line="240" w:lineRule="auto"/>
        <w:rPr>
          <w:rFonts w:ascii="Times New Roman" w:eastAsia="Times New Roman" w:hAnsi="Times New Roman" w:cs="Times New Roman"/>
          <w:sz w:val="24"/>
          <w:szCs w:val="24"/>
          <w:lang w:eastAsia="ru-RU"/>
        </w:rPr>
      </w:pPr>
      <w:r w:rsidRPr="00BB38D9">
        <w:rPr>
          <w:rFonts w:ascii="Times New Roman" w:eastAsia="Times New Roman" w:hAnsi="Times New Roman" w:cs="Times New Roman"/>
          <w:b/>
          <w:bCs/>
          <w:sz w:val="24"/>
          <w:szCs w:val="24"/>
          <w:lang w:eastAsia="ru-RU"/>
        </w:rPr>
        <w:t>Дата окончания проверки правоспособности Заявок</w:t>
      </w:r>
      <w:r w:rsidRPr="00BB38D9">
        <w:rPr>
          <w:rFonts w:ascii="Times New Roman" w:eastAsia="Times New Roman" w:hAnsi="Times New Roman" w:cs="Times New Roman"/>
          <w:sz w:val="24"/>
          <w:szCs w:val="24"/>
          <w:lang w:eastAsia="ru-RU"/>
        </w:rPr>
        <w:t xml:space="preserve">: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21</w:t>
      </w:r>
      <w:r w:rsidR="00737CA9" w:rsidRPr="00737CA9">
        <w:rPr>
          <w:rFonts w:ascii="Times New Roman" w:eastAsia="Times New Roman" w:hAnsi="Times New Roman" w:cs="Times New Roman"/>
          <w:sz w:val="24"/>
          <w:szCs w:val="24"/>
          <w:lang w:eastAsia="ru-RU"/>
        </w:rPr>
        <w:t xml:space="preserve">» июня </w:t>
      </w:r>
      <w:r w:rsidR="00BB38D9" w:rsidRPr="00BB38D9">
        <w:rPr>
          <w:rFonts w:ascii="Times New Roman" w:eastAsia="Times New Roman" w:hAnsi="Times New Roman" w:cs="Times New Roman"/>
          <w:sz w:val="24"/>
          <w:szCs w:val="24"/>
          <w:lang w:eastAsia="ru-RU"/>
        </w:rPr>
        <w:t>2024.</w:t>
      </w:r>
    </w:p>
    <w:p w14:paraId="48DD75E4" w14:textId="77777777" w:rsidR="00BB38D9" w:rsidRPr="00BB38D9" w:rsidRDefault="00BB38D9" w:rsidP="002D1AF5">
      <w:pPr>
        <w:keepNext/>
        <w:keepLines/>
        <w:spacing w:after="0" w:line="240" w:lineRule="auto"/>
        <w:rPr>
          <w:rFonts w:ascii="Times New Roman" w:eastAsia="Times New Roman" w:hAnsi="Times New Roman" w:cs="Times New Roman"/>
          <w:b/>
          <w:bCs/>
          <w:sz w:val="24"/>
          <w:szCs w:val="24"/>
          <w:lang w:eastAsia="ru-RU"/>
        </w:rPr>
      </w:pPr>
    </w:p>
    <w:p w14:paraId="626CE0A4" w14:textId="31C8DFDA" w:rsidR="008B5EE0" w:rsidRPr="00BB38D9" w:rsidRDefault="00B95EEF" w:rsidP="002D1AF5">
      <w:pPr>
        <w:keepNext/>
        <w:keepLines/>
        <w:spacing w:after="0" w:line="240" w:lineRule="auto"/>
        <w:rPr>
          <w:rFonts w:ascii="Times New Roman" w:eastAsia="Times New Roman" w:hAnsi="Times New Roman" w:cs="Times New Roman"/>
          <w:sz w:val="24"/>
          <w:szCs w:val="24"/>
          <w:lang w:eastAsia="ru-RU"/>
        </w:rPr>
      </w:pPr>
      <w:r w:rsidRPr="00BB38D9">
        <w:rPr>
          <w:rFonts w:ascii="Times New Roman" w:eastAsia="Times New Roman" w:hAnsi="Times New Roman" w:cs="Times New Roman"/>
          <w:b/>
          <w:bCs/>
          <w:sz w:val="24"/>
          <w:szCs w:val="24"/>
          <w:lang w:eastAsia="ru-RU"/>
        </w:rPr>
        <w:t>Дата</w:t>
      </w:r>
      <w:r w:rsidR="005F52D9">
        <w:rPr>
          <w:rFonts w:ascii="Times New Roman" w:eastAsia="Times New Roman" w:hAnsi="Times New Roman" w:cs="Times New Roman"/>
          <w:b/>
          <w:bCs/>
          <w:sz w:val="24"/>
          <w:szCs w:val="24"/>
          <w:lang w:eastAsia="ru-RU"/>
        </w:rPr>
        <w:t xml:space="preserve"> размещения</w:t>
      </w:r>
      <w:r w:rsidRPr="00BB38D9">
        <w:rPr>
          <w:rFonts w:ascii="Times New Roman" w:eastAsia="Times New Roman" w:hAnsi="Times New Roman" w:cs="Times New Roman"/>
          <w:b/>
          <w:bCs/>
          <w:sz w:val="24"/>
          <w:szCs w:val="24"/>
          <w:lang w:eastAsia="ru-RU"/>
        </w:rPr>
        <w:t xml:space="preserve"> протокола об окончании приема и регистрации заявок Заявителей</w:t>
      </w:r>
      <w:r w:rsidR="00013CFE" w:rsidRPr="00BB38D9">
        <w:rPr>
          <w:rFonts w:ascii="Times New Roman" w:eastAsia="Times New Roman" w:hAnsi="Times New Roman" w:cs="Times New Roman"/>
          <w:sz w:val="24"/>
          <w:szCs w:val="24"/>
          <w:lang w:eastAsia="ru-RU"/>
        </w:rPr>
        <w:t xml:space="preserve">: </w:t>
      </w:r>
    </w:p>
    <w:p w14:paraId="39D14508" w14:textId="1BE641CA" w:rsidR="00B95EEF" w:rsidRDefault="00737CA9" w:rsidP="002D1AF5">
      <w:pPr>
        <w:keepNext/>
        <w:keepLines/>
        <w:spacing w:after="0" w:line="240" w:lineRule="auto"/>
        <w:rPr>
          <w:rFonts w:ascii="Times New Roman" w:eastAsia="Times New Roman" w:hAnsi="Times New Roman" w:cs="Times New Roman"/>
          <w:sz w:val="24"/>
          <w:szCs w:val="24"/>
          <w:lang w:eastAsia="ru-RU"/>
        </w:rPr>
      </w:pPr>
      <w:r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21</w:t>
      </w:r>
      <w:r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1134CE17" w14:textId="77777777" w:rsidR="00BB38D9" w:rsidRPr="00080E32" w:rsidRDefault="00BB38D9" w:rsidP="002D1AF5">
      <w:pPr>
        <w:keepNext/>
        <w:keepLines/>
        <w:spacing w:after="0" w:line="240" w:lineRule="auto"/>
        <w:rPr>
          <w:rFonts w:ascii="Times New Roman" w:eastAsia="Times New Roman" w:hAnsi="Times New Roman" w:cs="Times New Roman"/>
          <w:b/>
          <w:bCs/>
          <w:sz w:val="24"/>
          <w:szCs w:val="24"/>
          <w:lang w:eastAsia="ru-RU"/>
        </w:rPr>
      </w:pPr>
    </w:p>
    <w:p w14:paraId="6534FB17" w14:textId="039530FA" w:rsidR="00B95EEF"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проведения торговой процедуры</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0</w:t>
      </w:r>
      <w:r w:rsidR="00D25EBF">
        <w:rPr>
          <w:rFonts w:ascii="Times New Roman" w:eastAsia="Times New Roman" w:hAnsi="Times New Roman" w:cs="Times New Roman"/>
          <w:sz w:val="24"/>
          <w:szCs w:val="24"/>
          <w:lang w:eastAsia="ru-RU"/>
        </w:rPr>
        <w:t>9</w:t>
      </w:r>
      <w:r w:rsidRPr="00080E32">
        <w:rPr>
          <w:rFonts w:ascii="Times New Roman" w:eastAsia="Times New Roman" w:hAnsi="Times New Roman" w:cs="Times New Roman"/>
          <w:sz w:val="24"/>
          <w:szCs w:val="24"/>
          <w:lang w:eastAsia="ru-RU"/>
        </w:rPr>
        <w:t xml:space="preserve">:00 по Московскому времени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24</w:t>
      </w:r>
      <w:r w:rsidR="00737CA9"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060A85B6" w14:textId="77777777" w:rsidR="00BB38D9" w:rsidRPr="00080E32" w:rsidRDefault="00BB38D9" w:rsidP="00852C8F">
      <w:pPr>
        <w:keepNext/>
        <w:keepLines/>
        <w:spacing w:after="0" w:line="240" w:lineRule="auto"/>
        <w:rPr>
          <w:rFonts w:ascii="Times New Roman" w:eastAsia="Times New Roman" w:hAnsi="Times New Roman" w:cs="Times New Roman"/>
          <w:b/>
          <w:bCs/>
          <w:sz w:val="24"/>
          <w:szCs w:val="24"/>
          <w:lang w:eastAsia="ru-RU"/>
        </w:rPr>
      </w:pPr>
    </w:p>
    <w:p w14:paraId="26D9AB94" w14:textId="40F274E9" w:rsidR="00B95EEF"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завершения торговой процедуры</w:t>
      </w:r>
      <w:r w:rsidRPr="00080E32">
        <w:rPr>
          <w:rFonts w:ascii="Times New Roman" w:eastAsia="Times New Roman" w:hAnsi="Times New Roman" w:cs="Times New Roman"/>
          <w:sz w:val="24"/>
          <w:szCs w:val="24"/>
          <w:lang w:eastAsia="ru-RU"/>
        </w:rPr>
        <w:t xml:space="preserve">: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24</w:t>
      </w:r>
      <w:r w:rsidR="00737CA9"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142C1F44" w14:textId="77777777" w:rsidR="00BB38D9" w:rsidRPr="00080E32" w:rsidRDefault="00BB38D9" w:rsidP="00852C8F">
      <w:pPr>
        <w:keepNext/>
        <w:keepLines/>
        <w:spacing w:after="0" w:line="240" w:lineRule="auto"/>
        <w:rPr>
          <w:rFonts w:ascii="Times New Roman" w:eastAsia="Times New Roman" w:hAnsi="Times New Roman" w:cs="Times New Roman"/>
          <w:sz w:val="24"/>
          <w:szCs w:val="24"/>
          <w:lang w:eastAsia="ru-RU"/>
        </w:rPr>
      </w:pPr>
    </w:p>
    <w:p w14:paraId="2AB0820F" w14:textId="52BBFB22" w:rsidR="000B0297" w:rsidRDefault="00B95EEF" w:rsidP="00FE063A">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 xml:space="preserve">Дата </w:t>
      </w:r>
      <w:r w:rsidR="005F52D9">
        <w:rPr>
          <w:rFonts w:ascii="Times New Roman" w:eastAsia="Times New Roman" w:hAnsi="Times New Roman" w:cs="Times New Roman"/>
          <w:b/>
          <w:bCs/>
          <w:sz w:val="24"/>
          <w:szCs w:val="24"/>
          <w:lang w:eastAsia="ru-RU"/>
        </w:rPr>
        <w:t xml:space="preserve">размещения </w:t>
      </w:r>
      <w:r w:rsidRPr="00080E32">
        <w:rPr>
          <w:rFonts w:ascii="Times New Roman" w:eastAsia="Times New Roman" w:hAnsi="Times New Roman" w:cs="Times New Roman"/>
          <w:b/>
          <w:bCs/>
          <w:sz w:val="24"/>
          <w:szCs w:val="24"/>
          <w:lang w:eastAsia="ru-RU"/>
        </w:rPr>
        <w:t>Организатором торгов протокола о результатах торгов</w:t>
      </w:r>
      <w:r w:rsidRPr="00080E32">
        <w:rPr>
          <w:rFonts w:ascii="Times New Roman" w:eastAsia="Times New Roman" w:hAnsi="Times New Roman" w:cs="Times New Roman"/>
          <w:sz w:val="24"/>
          <w:szCs w:val="24"/>
          <w:lang w:eastAsia="ru-RU"/>
        </w:rPr>
        <w:t xml:space="preserve">: </w:t>
      </w:r>
      <w:r w:rsidR="00737CA9" w:rsidRPr="00737CA9">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24</w:t>
      </w:r>
      <w:r w:rsidR="00737CA9" w:rsidRPr="00737CA9">
        <w:rPr>
          <w:rFonts w:ascii="Times New Roman" w:eastAsia="Times New Roman" w:hAnsi="Times New Roman" w:cs="Times New Roman"/>
          <w:sz w:val="24"/>
          <w:szCs w:val="24"/>
          <w:lang w:eastAsia="ru-RU"/>
        </w:rPr>
        <w:t>» июня 2024</w:t>
      </w:r>
      <w:r w:rsidR="00BB38D9" w:rsidRPr="00BB38D9">
        <w:rPr>
          <w:rFonts w:ascii="Times New Roman" w:eastAsia="Times New Roman" w:hAnsi="Times New Roman" w:cs="Times New Roman"/>
          <w:sz w:val="24"/>
          <w:szCs w:val="24"/>
          <w:lang w:eastAsia="ru-RU"/>
        </w:rPr>
        <w:t>.</w:t>
      </w:r>
    </w:p>
    <w:p w14:paraId="547F6C2F" w14:textId="77777777" w:rsidR="00BB38D9" w:rsidRPr="00080E32" w:rsidRDefault="00BB38D9" w:rsidP="00FE063A">
      <w:pPr>
        <w:keepNext/>
        <w:keepLines/>
        <w:spacing w:after="0" w:line="240" w:lineRule="auto"/>
        <w:rPr>
          <w:rFonts w:ascii="Times New Roman" w:eastAsia="Times New Roman" w:hAnsi="Times New Roman" w:cs="Times New Roman"/>
          <w:b/>
          <w:bCs/>
          <w:color w:val="FF0000"/>
          <w:sz w:val="24"/>
          <w:szCs w:val="24"/>
          <w:lang w:eastAsia="ru-RU"/>
        </w:rPr>
      </w:pPr>
    </w:p>
    <w:p w14:paraId="1334D167" w14:textId="77777777" w:rsidR="00394896" w:rsidRPr="00080E32"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Номер телефона: </w:t>
      </w:r>
      <w:r w:rsidRPr="00080E32">
        <w:rPr>
          <w:rFonts w:ascii="Times New Roman" w:eastAsia="Times New Roman" w:hAnsi="Times New Roman" w:cs="Times New Roman"/>
          <w:snapToGrid w:val="0"/>
          <w:sz w:val="24"/>
          <w:szCs w:val="24"/>
          <w:lang w:eastAsia="ru-RU"/>
        </w:rPr>
        <w:t>+7(996)-40-20-263</w:t>
      </w:r>
    </w:p>
    <w:p w14:paraId="25DEF758" w14:textId="75C3715A"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Контактное лицо: </w:t>
      </w:r>
      <w:proofErr w:type="spellStart"/>
      <w:r w:rsidR="006161D4" w:rsidRPr="00080E32">
        <w:rPr>
          <w:rFonts w:ascii="Times New Roman" w:eastAsia="Times New Roman" w:hAnsi="Times New Roman" w:cs="Times New Roman"/>
          <w:snapToGrid w:val="0"/>
          <w:sz w:val="24"/>
          <w:szCs w:val="24"/>
          <w:lang w:eastAsia="ru-RU"/>
        </w:rPr>
        <w:t>Бикмухаметова</w:t>
      </w:r>
      <w:proofErr w:type="spellEnd"/>
      <w:r w:rsidR="006161D4" w:rsidRPr="00080E32">
        <w:rPr>
          <w:rFonts w:ascii="Times New Roman" w:eastAsia="Times New Roman" w:hAnsi="Times New Roman" w:cs="Times New Roman"/>
          <w:snapToGrid w:val="0"/>
          <w:sz w:val="24"/>
          <w:szCs w:val="24"/>
          <w:lang w:eastAsia="ru-RU"/>
        </w:rPr>
        <w:t xml:space="preserve"> Диана </w:t>
      </w:r>
      <w:proofErr w:type="spellStart"/>
      <w:r w:rsidR="006161D4" w:rsidRPr="00080E32">
        <w:rPr>
          <w:rFonts w:ascii="Times New Roman" w:eastAsia="Times New Roman" w:hAnsi="Times New Roman" w:cs="Times New Roman"/>
          <w:snapToGrid w:val="0"/>
          <w:sz w:val="24"/>
          <w:szCs w:val="24"/>
          <w:lang w:eastAsia="ru-RU"/>
        </w:rPr>
        <w:t>Агабековна</w:t>
      </w:r>
      <w:proofErr w:type="spellEnd"/>
      <w:r w:rsidRPr="00080E32">
        <w:rPr>
          <w:rFonts w:ascii="Times New Roman" w:eastAsia="Times New Roman" w:hAnsi="Times New Roman" w:cs="Times New Roman"/>
          <w:snapToGrid w:val="0"/>
          <w:sz w:val="24"/>
          <w:szCs w:val="24"/>
          <w:lang w:eastAsia="ru-RU"/>
        </w:rPr>
        <w:t>.</w:t>
      </w:r>
    </w:p>
    <w:p w14:paraId="75C3B705" w14:textId="1D3D872E" w:rsidR="00394896"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Адрес эл. почты: </w:t>
      </w:r>
      <w:hyperlink r:id="rId7" w:history="1">
        <w:r w:rsidR="00BB38D9" w:rsidRPr="009E398A">
          <w:rPr>
            <w:rStyle w:val="ad"/>
            <w:rFonts w:ascii="Times New Roman" w:eastAsia="Times New Roman" w:hAnsi="Times New Roman" w:cs="Times New Roman"/>
            <w:sz w:val="24"/>
            <w:szCs w:val="24"/>
            <w:lang w:eastAsia="ru-RU"/>
          </w:rPr>
          <w:t>office@alfalot.ru</w:t>
        </w:r>
      </w:hyperlink>
      <w:r w:rsidRPr="00080E32">
        <w:rPr>
          <w:rFonts w:ascii="Times New Roman" w:eastAsia="Times New Roman" w:hAnsi="Times New Roman" w:cs="Times New Roman"/>
          <w:snapToGrid w:val="0"/>
          <w:sz w:val="24"/>
          <w:szCs w:val="24"/>
          <w:lang w:eastAsia="ru-RU"/>
        </w:rPr>
        <w:t>.</w:t>
      </w:r>
    </w:p>
    <w:p w14:paraId="220C5828" w14:textId="77777777" w:rsidR="00BB38D9" w:rsidRPr="00080E32" w:rsidRDefault="00BB38D9" w:rsidP="00852C8F">
      <w:pPr>
        <w:keepNext/>
        <w:keepLines/>
        <w:spacing w:after="0" w:line="240" w:lineRule="auto"/>
        <w:jc w:val="both"/>
        <w:rPr>
          <w:rFonts w:ascii="Times New Roman" w:eastAsia="Times New Roman" w:hAnsi="Times New Roman" w:cs="Times New Roman"/>
          <w:snapToGrid w:val="0"/>
          <w:sz w:val="24"/>
          <w:szCs w:val="24"/>
          <w:lang w:eastAsia="ru-RU"/>
        </w:rPr>
      </w:pPr>
    </w:p>
    <w:p w14:paraId="517066C0" w14:textId="77777777" w:rsidR="00F93F9C" w:rsidRDefault="00F93F9C" w:rsidP="00F93F9C">
      <w:pPr>
        <w:keepNext/>
        <w:keepLines/>
        <w:spacing w:after="0" w:line="240" w:lineRule="auto"/>
        <w:jc w:val="both"/>
        <w:rPr>
          <w:rFonts w:ascii="Times New Roman" w:eastAsia="Times New Roman" w:hAnsi="Times New Roman" w:cs="Times New Roman"/>
          <w:b/>
          <w:sz w:val="24"/>
          <w:szCs w:val="24"/>
          <w:lang w:val="x-none" w:eastAsia="ru-RU"/>
        </w:rPr>
      </w:pPr>
      <w:r>
        <w:rPr>
          <w:rFonts w:ascii="Times New Roman" w:eastAsia="Times New Roman" w:hAnsi="Times New Roman" w:cs="Times New Roman"/>
          <w:b/>
          <w:sz w:val="24"/>
          <w:szCs w:val="24"/>
          <w:lang w:val="x-none" w:eastAsia="ru-RU"/>
        </w:rPr>
        <w:t xml:space="preserve">Сведения о продавце: </w:t>
      </w:r>
    </w:p>
    <w:p w14:paraId="73FA9EDE"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b/>
          <w:bCs/>
          <w:sz w:val="24"/>
          <w:szCs w:val="24"/>
          <w:lang w:val="x-none" w:eastAsia="ru-RU"/>
        </w:rPr>
      </w:pPr>
      <w:r w:rsidRPr="005F52D9">
        <w:rPr>
          <w:rFonts w:ascii="Times New Roman" w:eastAsia="Times New Roman" w:hAnsi="Times New Roman" w:cs="Times New Roman"/>
          <w:b/>
          <w:bCs/>
          <w:sz w:val="24"/>
          <w:szCs w:val="24"/>
          <w:lang w:val="x-none" w:eastAsia="ru-RU"/>
        </w:rPr>
        <w:t xml:space="preserve">Акционерное общество «Российский Сельскохозяйственный банк» </w:t>
      </w:r>
    </w:p>
    <w:p w14:paraId="70ADA647"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 xml:space="preserve">Ростовский Региональный филиал </w:t>
      </w:r>
    </w:p>
    <w:p w14:paraId="50D0E6E8"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Местонахождение: 344082, г. Ростов-на-Дону, Буденновский пр-кт, д. 37</w:t>
      </w:r>
    </w:p>
    <w:p w14:paraId="79372885"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Почтовый адрес: 344082, г. Ростов-на-Дону, Буденновский пр-кт, д. 37</w:t>
      </w:r>
    </w:p>
    <w:p w14:paraId="541A7924"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БИК 046015211</w:t>
      </w:r>
    </w:p>
    <w:p w14:paraId="16A6399D"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ИНН 7725114488</w:t>
      </w:r>
    </w:p>
    <w:p w14:paraId="01FD0638"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КПП 616443001</w:t>
      </w:r>
    </w:p>
    <w:p w14:paraId="62E43F13" w14:textId="77777777" w:rsidR="005F52D9" w:rsidRP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ОГРН 1027700342890</w:t>
      </w:r>
    </w:p>
    <w:p w14:paraId="7DD573C9" w14:textId="77777777" w:rsidR="005F52D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 xml:space="preserve">корр. счет №30101810800000000211 в Отделении по Ростовской области Южного ГУ ЦБ России </w:t>
      </w:r>
    </w:p>
    <w:p w14:paraId="113404ED" w14:textId="02407502" w:rsidR="00737CA9" w:rsidRDefault="005F52D9" w:rsidP="005F52D9">
      <w:pPr>
        <w:keepNext/>
        <w:keepLines/>
        <w:spacing w:after="0" w:line="240" w:lineRule="auto"/>
        <w:ind w:left="-284" w:firstLine="284"/>
        <w:jc w:val="both"/>
        <w:rPr>
          <w:rFonts w:ascii="Times New Roman" w:eastAsia="Times New Roman" w:hAnsi="Times New Roman" w:cs="Times New Roman"/>
          <w:sz w:val="24"/>
          <w:szCs w:val="24"/>
          <w:lang w:val="x-none" w:eastAsia="ru-RU"/>
        </w:rPr>
      </w:pPr>
      <w:r w:rsidRPr="005F52D9">
        <w:rPr>
          <w:rFonts w:ascii="Times New Roman" w:eastAsia="Times New Roman" w:hAnsi="Times New Roman" w:cs="Times New Roman"/>
          <w:sz w:val="24"/>
          <w:szCs w:val="24"/>
          <w:lang w:val="x-none" w:eastAsia="ru-RU"/>
        </w:rPr>
        <w:t>(Отделение Ростов-на-Дону).</w:t>
      </w:r>
    </w:p>
    <w:p w14:paraId="59E2EEC0" w14:textId="77777777" w:rsidR="005F52D9" w:rsidRDefault="005F52D9" w:rsidP="005F52D9">
      <w:pPr>
        <w:keepNext/>
        <w:keepLines/>
        <w:spacing w:after="0" w:line="240" w:lineRule="auto"/>
        <w:ind w:left="-284" w:firstLine="284"/>
        <w:jc w:val="both"/>
        <w:rPr>
          <w:rFonts w:ascii="Times New Roman" w:eastAsia="Times New Roman" w:hAnsi="Times New Roman" w:cs="Times New Roman"/>
          <w:bCs/>
          <w:color w:val="FF0000"/>
          <w:sz w:val="24"/>
          <w:szCs w:val="24"/>
          <w:lang w:eastAsia="ru-RU"/>
        </w:rPr>
      </w:pPr>
    </w:p>
    <w:p w14:paraId="1F5F71DC" w14:textId="2B9FBF84" w:rsidR="00737CA9" w:rsidRDefault="00394896" w:rsidP="00BB38D9">
      <w:pPr>
        <w:keepNext/>
        <w:keepLines/>
        <w:spacing w:after="0" w:line="240" w:lineRule="auto"/>
        <w:ind w:left="-284" w:firstLine="284"/>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 xml:space="preserve">бщество с ограниченной ответственностью «Аукционы </w:t>
      </w:r>
    </w:p>
    <w:p w14:paraId="774EBCDE" w14:textId="5D36EE43" w:rsidR="00394896" w:rsidRPr="002D41DB" w:rsidRDefault="00394896" w:rsidP="00BB38D9">
      <w:pPr>
        <w:keepNext/>
        <w:keepLines/>
        <w:spacing w:after="0" w:line="240" w:lineRule="auto"/>
        <w:ind w:left="-284" w:firstLine="284"/>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4"/>
          <w:lang w:eastAsia="ru-RU"/>
        </w:rPr>
        <w:t>Федерации» (ООО «Аукционы Федерации»).</w:t>
      </w:r>
    </w:p>
    <w:p w14:paraId="304FB485" w14:textId="77777777" w:rsidR="008C6965" w:rsidRDefault="008C6965" w:rsidP="00E22F6C">
      <w:pPr>
        <w:keepNext/>
        <w:keepLines/>
        <w:spacing w:after="0" w:line="240" w:lineRule="auto"/>
        <w:jc w:val="both"/>
        <w:rPr>
          <w:rFonts w:ascii="Times New Roman" w:eastAsia="Times New Roman" w:hAnsi="Times New Roman" w:cs="Times New Roman"/>
          <w:bCs/>
          <w:color w:val="FF0000"/>
          <w:sz w:val="24"/>
          <w:szCs w:val="24"/>
          <w:lang w:eastAsia="ru-RU"/>
        </w:rPr>
      </w:pPr>
    </w:p>
    <w:p w14:paraId="7BD4B480" w14:textId="0F2DD95D" w:rsidR="00A844C2" w:rsidRDefault="00A844C2" w:rsidP="00E22F6C">
      <w:pPr>
        <w:keepNext/>
        <w:keepLines/>
        <w:spacing w:after="0" w:line="240" w:lineRule="auto"/>
        <w:jc w:val="both"/>
        <w:rPr>
          <w:rFonts w:ascii="Times New Roman" w:eastAsia="Times New Roman" w:hAnsi="Times New Roman" w:cs="Times New Roman"/>
          <w:bCs/>
          <w:sz w:val="24"/>
          <w:szCs w:val="24"/>
          <w:lang w:eastAsia="ru-RU"/>
        </w:rPr>
      </w:pPr>
      <w:r w:rsidRPr="00A844C2">
        <w:rPr>
          <w:rFonts w:ascii="Times New Roman" w:eastAsia="Times New Roman" w:hAnsi="Times New Roman" w:cs="Times New Roman"/>
          <w:b/>
          <w:bCs/>
          <w:sz w:val="24"/>
          <w:szCs w:val="24"/>
          <w:lang w:eastAsia="ru-RU"/>
        </w:rPr>
        <w:t xml:space="preserve">Период действия текущей цены: </w:t>
      </w:r>
      <w:r w:rsidR="005F52D9">
        <w:rPr>
          <w:rFonts w:ascii="Times New Roman" w:eastAsia="Times New Roman" w:hAnsi="Times New Roman" w:cs="Times New Roman"/>
          <w:bCs/>
          <w:sz w:val="24"/>
          <w:szCs w:val="24"/>
          <w:lang w:eastAsia="ru-RU"/>
        </w:rPr>
        <w:t>25</w:t>
      </w:r>
      <w:r w:rsidR="00792B7E" w:rsidRPr="00792B7E">
        <w:rPr>
          <w:rFonts w:ascii="Times New Roman" w:eastAsia="Times New Roman" w:hAnsi="Times New Roman" w:cs="Times New Roman"/>
          <w:bCs/>
          <w:sz w:val="24"/>
          <w:szCs w:val="24"/>
          <w:lang w:eastAsia="ru-RU"/>
        </w:rPr>
        <w:t xml:space="preserve"> (</w:t>
      </w:r>
      <w:r w:rsidR="005F52D9">
        <w:rPr>
          <w:rFonts w:ascii="Times New Roman" w:eastAsia="Times New Roman" w:hAnsi="Times New Roman" w:cs="Times New Roman"/>
          <w:bCs/>
          <w:sz w:val="24"/>
          <w:szCs w:val="24"/>
          <w:lang w:eastAsia="ru-RU"/>
        </w:rPr>
        <w:t>двадцать пять</w:t>
      </w:r>
      <w:r w:rsidR="00792B7E" w:rsidRPr="00792B7E">
        <w:rPr>
          <w:rFonts w:ascii="Times New Roman" w:eastAsia="Times New Roman" w:hAnsi="Times New Roman" w:cs="Times New Roman"/>
          <w:bCs/>
          <w:sz w:val="24"/>
          <w:szCs w:val="24"/>
          <w:lang w:eastAsia="ru-RU"/>
        </w:rPr>
        <w:t>) минут.</w:t>
      </w:r>
    </w:p>
    <w:p w14:paraId="7712E503" w14:textId="77777777" w:rsidR="00792B7E" w:rsidRDefault="00792B7E" w:rsidP="00E22F6C">
      <w:pPr>
        <w:keepNext/>
        <w:keepLines/>
        <w:spacing w:after="0" w:line="240" w:lineRule="auto"/>
        <w:jc w:val="both"/>
        <w:rPr>
          <w:rFonts w:ascii="Times New Roman" w:eastAsia="Times New Roman" w:hAnsi="Times New Roman" w:cs="Times New Roman"/>
          <w:b/>
          <w:sz w:val="24"/>
          <w:szCs w:val="24"/>
          <w:lang w:eastAsia="ru-RU"/>
        </w:rPr>
      </w:pPr>
    </w:p>
    <w:p w14:paraId="334811DC" w14:textId="54C0519F" w:rsidR="00737CA9" w:rsidRDefault="008C6965" w:rsidP="005F52D9">
      <w:pPr>
        <w:keepNext/>
        <w:keepLines/>
        <w:spacing w:after="0" w:line="240" w:lineRule="auto"/>
        <w:jc w:val="both"/>
        <w:rPr>
          <w:rFonts w:ascii="Times New Roman" w:eastAsia="Times New Roman" w:hAnsi="Times New Roman" w:cs="Times New Roman"/>
          <w:sz w:val="24"/>
          <w:szCs w:val="24"/>
          <w:lang w:eastAsia="ru-RU"/>
        </w:rPr>
      </w:pPr>
      <w:bookmarkStart w:id="1" w:name="_Hlk161015173"/>
      <w:r w:rsidRPr="008C6965">
        <w:rPr>
          <w:rFonts w:ascii="Times New Roman" w:eastAsia="Times New Roman" w:hAnsi="Times New Roman" w:cs="Times New Roman"/>
          <w:b/>
          <w:sz w:val="24"/>
          <w:szCs w:val="24"/>
          <w:lang w:eastAsia="ru-RU"/>
        </w:rPr>
        <w:t xml:space="preserve">Шаг </w:t>
      </w:r>
      <w:r w:rsidR="00A844C2">
        <w:rPr>
          <w:rFonts w:ascii="Times New Roman" w:eastAsia="Times New Roman" w:hAnsi="Times New Roman" w:cs="Times New Roman"/>
          <w:b/>
          <w:sz w:val="24"/>
          <w:szCs w:val="24"/>
          <w:lang w:eastAsia="ru-RU"/>
        </w:rPr>
        <w:t>аукциона</w:t>
      </w:r>
      <w:r w:rsidR="003F7FD0">
        <w:rPr>
          <w:rFonts w:ascii="Times New Roman" w:eastAsia="Times New Roman" w:hAnsi="Times New Roman" w:cs="Times New Roman"/>
          <w:b/>
          <w:sz w:val="24"/>
          <w:szCs w:val="24"/>
          <w:lang w:eastAsia="ru-RU"/>
        </w:rPr>
        <w:t xml:space="preserve"> «на понижение»</w:t>
      </w:r>
      <w:r w:rsidRPr="008C696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bookmarkEnd w:id="1"/>
      <w:r w:rsidR="005F52D9" w:rsidRPr="005F52D9">
        <w:rPr>
          <w:rFonts w:ascii="Times New Roman" w:eastAsia="Times New Roman" w:hAnsi="Times New Roman" w:cs="Times New Roman"/>
          <w:sz w:val="24"/>
          <w:szCs w:val="24"/>
          <w:lang w:eastAsia="ru-RU"/>
        </w:rPr>
        <w:t>5 % (Пять процентов) от начальной цены лота на первых 19 шагах</w:t>
      </w:r>
      <w:r w:rsidR="005F52D9">
        <w:rPr>
          <w:rFonts w:ascii="Times New Roman" w:eastAsia="Times New Roman" w:hAnsi="Times New Roman" w:cs="Times New Roman"/>
          <w:sz w:val="24"/>
          <w:szCs w:val="24"/>
          <w:lang w:eastAsia="ru-RU"/>
        </w:rPr>
        <w:t xml:space="preserve">. </w:t>
      </w:r>
      <w:r w:rsidR="005F52D9" w:rsidRPr="005F52D9">
        <w:rPr>
          <w:rFonts w:ascii="Times New Roman" w:eastAsia="Times New Roman" w:hAnsi="Times New Roman" w:cs="Times New Roman"/>
          <w:sz w:val="24"/>
          <w:szCs w:val="24"/>
          <w:lang w:eastAsia="ru-RU"/>
        </w:rPr>
        <w:t xml:space="preserve">На последнем шаге устанавливается снижение до цены отсечения  </w:t>
      </w:r>
    </w:p>
    <w:p w14:paraId="528A9144" w14:textId="77777777" w:rsidR="00F93F9C" w:rsidRDefault="00F93F9C" w:rsidP="00672DDF">
      <w:pPr>
        <w:keepNext/>
        <w:keepLines/>
        <w:spacing w:after="0" w:line="240" w:lineRule="auto"/>
        <w:jc w:val="both"/>
        <w:rPr>
          <w:rFonts w:ascii="Times New Roman" w:eastAsia="Times New Roman" w:hAnsi="Times New Roman" w:cs="Times New Roman"/>
          <w:sz w:val="24"/>
          <w:szCs w:val="24"/>
          <w:lang w:eastAsia="ru-RU"/>
        </w:rPr>
      </w:pPr>
    </w:p>
    <w:p w14:paraId="38F4DD87" w14:textId="77777777" w:rsidR="00D57002" w:rsidRPr="00672DDF" w:rsidRDefault="00D57002" w:rsidP="00672DDF">
      <w:pPr>
        <w:keepNext/>
        <w:keepLines/>
        <w:spacing w:after="0" w:line="240" w:lineRule="auto"/>
        <w:jc w:val="both"/>
        <w:rPr>
          <w:rFonts w:ascii="Times New Roman" w:eastAsia="Times New Roman" w:hAnsi="Times New Roman" w:cs="Times New Roman"/>
          <w:sz w:val="24"/>
          <w:szCs w:val="24"/>
          <w:lang w:eastAsia="ru-RU"/>
        </w:rPr>
      </w:pPr>
    </w:p>
    <w:p w14:paraId="520FBDB1" w14:textId="5AD680C8" w:rsidR="00792B7E" w:rsidRDefault="00394896" w:rsidP="00792B7E">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r w:rsidR="005F52D9">
        <w:rPr>
          <w:rFonts w:ascii="Times New Roman" w:eastAsia="Times New Roman" w:hAnsi="Times New Roman" w:cs="Times New Roman"/>
          <w:sz w:val="24"/>
          <w:szCs w:val="24"/>
          <w:lang w:eastAsia="ru-RU"/>
        </w:rPr>
        <w:t xml:space="preserve">6 000 (шесть тысяч) </w:t>
      </w:r>
      <w:r w:rsidR="00F93F9C" w:rsidRPr="00F93F9C">
        <w:rPr>
          <w:rFonts w:ascii="Times New Roman" w:eastAsia="Times New Roman" w:hAnsi="Times New Roman" w:cs="Times New Roman"/>
          <w:sz w:val="24"/>
          <w:szCs w:val="24"/>
          <w:lang w:eastAsia="ru-RU"/>
        </w:rPr>
        <w:t xml:space="preserve">рублей </w:t>
      </w:r>
      <w:r w:rsidR="005F52D9">
        <w:rPr>
          <w:rFonts w:ascii="Times New Roman" w:eastAsia="Times New Roman" w:hAnsi="Times New Roman" w:cs="Times New Roman"/>
          <w:sz w:val="24"/>
          <w:szCs w:val="24"/>
          <w:lang w:eastAsia="ru-RU"/>
        </w:rPr>
        <w:t xml:space="preserve">00 </w:t>
      </w:r>
      <w:r w:rsidR="00D57002">
        <w:rPr>
          <w:rFonts w:ascii="Times New Roman" w:eastAsia="Times New Roman" w:hAnsi="Times New Roman" w:cs="Times New Roman"/>
          <w:sz w:val="24"/>
          <w:szCs w:val="24"/>
          <w:lang w:eastAsia="ru-RU"/>
        </w:rPr>
        <w:t>копе</w:t>
      </w:r>
      <w:r w:rsidR="00737CA9">
        <w:rPr>
          <w:rFonts w:ascii="Times New Roman" w:eastAsia="Times New Roman" w:hAnsi="Times New Roman" w:cs="Times New Roman"/>
          <w:sz w:val="24"/>
          <w:szCs w:val="24"/>
          <w:lang w:eastAsia="ru-RU"/>
        </w:rPr>
        <w:t>ек</w:t>
      </w:r>
      <w:r w:rsidR="00D57002">
        <w:rPr>
          <w:rFonts w:ascii="Times New Roman" w:eastAsia="Times New Roman" w:hAnsi="Times New Roman" w:cs="Times New Roman"/>
          <w:sz w:val="24"/>
          <w:szCs w:val="24"/>
          <w:lang w:eastAsia="ru-RU"/>
        </w:rPr>
        <w:t>.</w:t>
      </w:r>
    </w:p>
    <w:p w14:paraId="29588E1A" w14:textId="77777777" w:rsidR="00D57002" w:rsidRDefault="00D57002" w:rsidP="00792B7E">
      <w:pPr>
        <w:keepNext/>
        <w:keepLines/>
        <w:spacing w:after="0" w:line="240" w:lineRule="auto"/>
        <w:jc w:val="both"/>
        <w:rPr>
          <w:rFonts w:ascii="Times New Roman" w:hAnsi="Times New Roman" w:cs="Times New Roman"/>
          <w:bCs/>
          <w:sz w:val="24"/>
          <w:szCs w:val="24"/>
        </w:rPr>
      </w:pPr>
    </w:p>
    <w:p w14:paraId="140DF565" w14:textId="58845D61" w:rsidR="00394896" w:rsidRDefault="00394896" w:rsidP="00792B7E">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5F52D9" w:rsidRPr="005F52D9">
        <w:rPr>
          <w:rFonts w:ascii="Times New Roman" w:eastAsia="Times New Roman" w:hAnsi="Times New Roman" w:cs="Times New Roman"/>
          <w:sz w:val="24"/>
          <w:szCs w:val="24"/>
          <w:lang w:eastAsia="ru-RU"/>
        </w:rPr>
        <w:t xml:space="preserve">50 000 </w:t>
      </w:r>
      <w:r w:rsidR="00FB1ECF" w:rsidRPr="00FB1ECF">
        <w:rPr>
          <w:rFonts w:ascii="Times New Roman" w:eastAsia="Times New Roman" w:hAnsi="Times New Roman" w:cs="Times New Roman"/>
          <w:sz w:val="24"/>
          <w:szCs w:val="24"/>
          <w:lang w:eastAsia="ru-RU"/>
        </w:rPr>
        <w:t>(</w:t>
      </w:r>
      <w:r w:rsidR="005F52D9">
        <w:rPr>
          <w:rFonts w:ascii="Times New Roman" w:eastAsia="Times New Roman" w:hAnsi="Times New Roman" w:cs="Times New Roman"/>
          <w:sz w:val="24"/>
          <w:szCs w:val="24"/>
          <w:lang w:eastAsia="ru-RU"/>
        </w:rPr>
        <w:t xml:space="preserve">пятьдесят </w:t>
      </w:r>
      <w:r w:rsidR="00D25EBF">
        <w:rPr>
          <w:rFonts w:ascii="Times New Roman" w:eastAsia="Times New Roman" w:hAnsi="Times New Roman" w:cs="Times New Roman"/>
          <w:sz w:val="24"/>
          <w:szCs w:val="24"/>
          <w:lang w:eastAsia="ru-RU"/>
        </w:rPr>
        <w:t>тысяч</w:t>
      </w:r>
      <w:r w:rsidR="00FB1ECF" w:rsidRPr="00FB1ECF">
        <w:rPr>
          <w:rFonts w:ascii="Times New Roman" w:eastAsia="Times New Roman" w:hAnsi="Times New Roman" w:cs="Times New Roman"/>
          <w:sz w:val="24"/>
          <w:szCs w:val="24"/>
          <w:lang w:eastAsia="ru-RU"/>
        </w:rPr>
        <w:t>) руб</w:t>
      </w:r>
      <w:r w:rsidR="003F7FD0">
        <w:rPr>
          <w:rFonts w:ascii="Times New Roman" w:eastAsia="Times New Roman" w:hAnsi="Times New Roman" w:cs="Times New Roman"/>
          <w:sz w:val="24"/>
          <w:szCs w:val="24"/>
          <w:lang w:eastAsia="ru-RU"/>
        </w:rPr>
        <w:t>лей</w:t>
      </w:r>
      <w:r w:rsidR="00FB1ECF" w:rsidRPr="00FB1ECF">
        <w:rPr>
          <w:rFonts w:ascii="Times New Roman" w:eastAsia="Times New Roman" w:hAnsi="Times New Roman" w:cs="Times New Roman"/>
          <w:sz w:val="24"/>
          <w:szCs w:val="24"/>
          <w:lang w:eastAsia="ru-RU"/>
        </w:rPr>
        <w:t xml:space="preserve"> 00 коп</w:t>
      </w:r>
      <w:r w:rsidR="003F7FD0">
        <w:rPr>
          <w:rFonts w:ascii="Times New Roman" w:eastAsia="Times New Roman" w:hAnsi="Times New Roman" w:cs="Times New Roman"/>
          <w:sz w:val="24"/>
          <w:szCs w:val="24"/>
          <w:lang w:eastAsia="ru-RU"/>
        </w:rPr>
        <w:t>еек</w:t>
      </w:r>
      <w:r w:rsidR="00A16DD0">
        <w:rPr>
          <w:rFonts w:ascii="Times New Roman" w:eastAsia="Times New Roman" w:hAnsi="Times New Roman" w:cs="Times New Roman"/>
          <w:sz w:val="24"/>
          <w:szCs w:val="24"/>
          <w:lang w:eastAsia="ru-RU"/>
        </w:rPr>
        <w:t>.</w:t>
      </w:r>
    </w:p>
    <w:p w14:paraId="3D23C718" w14:textId="77777777" w:rsidR="00C93582" w:rsidRPr="00394896" w:rsidRDefault="00C93582"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56EDCAB8" w14:textId="77777777" w:rsidR="00E22F6C" w:rsidRDefault="00394896" w:rsidP="00E22F6C">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688107F2" w14:textId="77777777" w:rsidR="00385523" w:rsidRDefault="00385523"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2E73D9BD" w14:textId="7B86EB4D" w:rsidR="00394896" w:rsidRPr="00E22F6C" w:rsidRDefault="00394896" w:rsidP="00E22F6C">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2" w:name="OLE_LINK11"/>
      <w:bookmarkStart w:id="3" w:name="OLE_LINK12"/>
      <w:bookmarkStart w:id="4"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2"/>
      <w:bookmarkEnd w:id="3"/>
      <w:bookmarkEnd w:id="4"/>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852C8F">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852C8F">
      <w:pPr>
        <w:keepNext/>
        <w:keepLines/>
        <w:spacing w:after="0" w:line="240" w:lineRule="auto"/>
        <w:jc w:val="both"/>
        <w:rPr>
          <w:rFonts w:ascii="Times New Roman" w:eastAsia="Times New Roman" w:hAnsi="Times New Roman" w:cs="Times New Roman"/>
          <w:b/>
          <w:sz w:val="24"/>
          <w:szCs w:val="24"/>
          <w:lang w:eastAsia="ru-RU"/>
        </w:rPr>
      </w:pPr>
    </w:p>
    <w:p w14:paraId="0D2FFD8B" w14:textId="148C015F" w:rsidR="00792B7E" w:rsidRDefault="00394896" w:rsidP="00852C8F">
      <w:pPr>
        <w:keepNext/>
        <w:keepLines/>
        <w:spacing w:after="0" w:line="240" w:lineRule="auto"/>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00E22F6C">
        <w:rPr>
          <w:rFonts w:ascii="Times New Roman" w:eastAsia="Times New Roman" w:hAnsi="Times New Roman" w:cs="Times New Roman"/>
          <w:b/>
          <w:sz w:val="24"/>
          <w:szCs w:val="24"/>
          <w:lang w:eastAsia="ru-RU"/>
        </w:rPr>
        <w:t>:</w:t>
      </w:r>
      <w:r w:rsidR="00BB38D9" w:rsidRPr="00BB38D9">
        <w:t xml:space="preserve"> </w:t>
      </w:r>
      <w:r w:rsidR="00F93F9C" w:rsidRPr="00F93F9C">
        <w:rPr>
          <w:rFonts w:ascii="Times New Roman" w:eastAsia="Times New Roman" w:hAnsi="Times New Roman" w:cs="Times New Roman"/>
          <w:bCs/>
          <w:sz w:val="24"/>
          <w:szCs w:val="24"/>
          <w:lang w:eastAsia="ru-RU"/>
        </w:rPr>
        <w:t xml:space="preserve">В течение </w:t>
      </w:r>
      <w:r w:rsidR="005F52D9">
        <w:rPr>
          <w:rFonts w:ascii="Times New Roman" w:eastAsia="Times New Roman" w:hAnsi="Times New Roman" w:cs="Times New Roman"/>
          <w:bCs/>
          <w:sz w:val="24"/>
          <w:szCs w:val="24"/>
          <w:lang w:eastAsia="ru-RU"/>
        </w:rPr>
        <w:t>3</w:t>
      </w:r>
      <w:r w:rsidR="00F93F9C" w:rsidRPr="00F93F9C">
        <w:rPr>
          <w:rFonts w:ascii="Times New Roman" w:eastAsia="Times New Roman" w:hAnsi="Times New Roman" w:cs="Times New Roman"/>
          <w:bCs/>
          <w:sz w:val="24"/>
          <w:szCs w:val="24"/>
          <w:lang w:eastAsia="ru-RU"/>
        </w:rPr>
        <w:t xml:space="preserve"> (</w:t>
      </w:r>
      <w:r w:rsidR="005F52D9">
        <w:rPr>
          <w:rFonts w:ascii="Times New Roman" w:eastAsia="Times New Roman" w:hAnsi="Times New Roman" w:cs="Times New Roman"/>
          <w:bCs/>
          <w:sz w:val="24"/>
          <w:szCs w:val="24"/>
          <w:lang w:eastAsia="ru-RU"/>
        </w:rPr>
        <w:t>трех</w:t>
      </w:r>
      <w:r w:rsidR="00F93F9C" w:rsidRPr="00F93F9C">
        <w:rPr>
          <w:rFonts w:ascii="Times New Roman" w:eastAsia="Times New Roman" w:hAnsi="Times New Roman" w:cs="Times New Roman"/>
          <w:bCs/>
          <w:sz w:val="24"/>
          <w:szCs w:val="24"/>
          <w:lang w:eastAsia="ru-RU"/>
        </w:rPr>
        <w:t xml:space="preserve">) рабочих </w:t>
      </w:r>
      <w:proofErr w:type="gramStart"/>
      <w:r w:rsidR="00F93F9C" w:rsidRPr="00F93F9C">
        <w:rPr>
          <w:rFonts w:ascii="Times New Roman" w:eastAsia="Times New Roman" w:hAnsi="Times New Roman" w:cs="Times New Roman"/>
          <w:bCs/>
          <w:sz w:val="24"/>
          <w:szCs w:val="24"/>
          <w:lang w:eastAsia="ru-RU"/>
        </w:rPr>
        <w:t xml:space="preserve">дней </w:t>
      </w:r>
      <w:r w:rsidR="00792B7E" w:rsidRPr="00792B7E">
        <w:rPr>
          <w:rFonts w:ascii="Times New Roman" w:eastAsia="Times New Roman" w:hAnsi="Times New Roman" w:cs="Times New Roman"/>
          <w:bCs/>
          <w:sz w:val="24"/>
          <w:szCs w:val="24"/>
          <w:lang w:eastAsia="ru-RU"/>
        </w:rPr>
        <w:t xml:space="preserve"> с</w:t>
      </w:r>
      <w:proofErr w:type="gramEnd"/>
      <w:r w:rsidR="00792B7E" w:rsidRPr="00792B7E">
        <w:rPr>
          <w:rFonts w:ascii="Times New Roman" w:eastAsia="Times New Roman" w:hAnsi="Times New Roman" w:cs="Times New Roman"/>
          <w:bCs/>
          <w:sz w:val="24"/>
          <w:szCs w:val="24"/>
          <w:lang w:eastAsia="ru-RU"/>
        </w:rPr>
        <w:t xml:space="preserve"> </w:t>
      </w:r>
      <w:r w:rsidR="005F52D9">
        <w:rPr>
          <w:rFonts w:ascii="Times New Roman" w:eastAsia="Times New Roman" w:hAnsi="Times New Roman" w:cs="Times New Roman"/>
          <w:bCs/>
          <w:sz w:val="24"/>
          <w:szCs w:val="24"/>
          <w:lang w:eastAsia="ru-RU"/>
        </w:rPr>
        <w:t xml:space="preserve">даты </w:t>
      </w:r>
      <w:r w:rsidR="005F52D9" w:rsidRPr="005F52D9">
        <w:rPr>
          <w:rFonts w:ascii="Times New Roman" w:eastAsia="Times New Roman" w:hAnsi="Times New Roman" w:cs="Times New Roman"/>
          <w:bCs/>
          <w:sz w:val="24"/>
          <w:szCs w:val="24"/>
          <w:lang w:eastAsia="ru-RU"/>
        </w:rPr>
        <w:t>размещения Организатором торгов протокола о результатах торгов</w:t>
      </w:r>
      <w:r w:rsidR="00792B7E">
        <w:rPr>
          <w:rFonts w:ascii="Times New Roman" w:eastAsia="Times New Roman" w:hAnsi="Times New Roman" w:cs="Times New Roman"/>
          <w:bCs/>
          <w:sz w:val="24"/>
          <w:szCs w:val="24"/>
          <w:lang w:eastAsia="ru-RU"/>
        </w:rPr>
        <w:t>.</w:t>
      </w:r>
    </w:p>
    <w:p w14:paraId="1FDBBFBC" w14:textId="77777777" w:rsidR="00792B7E" w:rsidRPr="00394896" w:rsidRDefault="00792B7E" w:rsidP="00852C8F">
      <w:pPr>
        <w:keepNext/>
        <w:keepLines/>
        <w:spacing w:after="0" w:line="240" w:lineRule="auto"/>
        <w:jc w:val="both"/>
        <w:rPr>
          <w:rFonts w:ascii="Times New Roman" w:eastAsia="Times New Roman" w:hAnsi="Times New Roman" w:cs="Times New Roman"/>
          <w:b/>
          <w:sz w:val="24"/>
          <w:szCs w:val="24"/>
          <w:lang w:eastAsia="ru-RU"/>
        </w:rPr>
      </w:pPr>
    </w:p>
    <w:p w14:paraId="1D755BA8" w14:textId="52F79BCA" w:rsidR="00BB38D9" w:rsidRPr="00BB38D9" w:rsidRDefault="00394896" w:rsidP="00D57002">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Срок оплаты по договору реализации прав (требований)</w:t>
      </w:r>
      <w:r w:rsidR="00792B7E">
        <w:rPr>
          <w:rFonts w:ascii="Times New Roman" w:eastAsia="Times New Roman" w:hAnsi="Times New Roman" w:cs="Times New Roman"/>
          <w:b/>
          <w:sz w:val="24"/>
          <w:szCs w:val="24"/>
          <w:lang w:eastAsia="ru-RU"/>
        </w:rPr>
        <w:t xml:space="preserve">: </w:t>
      </w:r>
      <w:proofErr w:type="gramStart"/>
      <w:r w:rsidR="005F52D9" w:rsidRPr="005F52D9">
        <w:rPr>
          <w:rFonts w:ascii="Times New Roman" w:eastAsia="Times New Roman" w:hAnsi="Times New Roman" w:cs="Times New Roman"/>
          <w:sz w:val="24"/>
          <w:szCs w:val="24"/>
          <w:lang w:eastAsia="ru-RU"/>
        </w:rPr>
        <w:t>В</w:t>
      </w:r>
      <w:proofErr w:type="gramEnd"/>
      <w:r w:rsidR="005F52D9" w:rsidRPr="005F52D9">
        <w:rPr>
          <w:rFonts w:ascii="Times New Roman" w:eastAsia="Times New Roman" w:hAnsi="Times New Roman" w:cs="Times New Roman"/>
          <w:sz w:val="24"/>
          <w:szCs w:val="24"/>
          <w:lang w:eastAsia="ru-RU"/>
        </w:rPr>
        <w:t xml:space="preserve"> день заключения Договора уступки прав (требований</w:t>
      </w:r>
      <w:r w:rsidR="00E22F60">
        <w:rPr>
          <w:rFonts w:ascii="Times New Roman" w:eastAsia="Times New Roman" w:hAnsi="Times New Roman" w:cs="Times New Roman"/>
          <w:sz w:val="24"/>
          <w:szCs w:val="24"/>
          <w:lang w:eastAsia="ru-RU"/>
        </w:rPr>
        <w:t>)</w:t>
      </w:r>
      <w:r w:rsidR="00D57002" w:rsidRPr="00D57002">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Кредитора, указанный в Договоре. Дата уплаты Цены Договора – дата поступления денежных средств (Цены Договора) на корреспондентский счет Кредитора, указанный в Договоре, в полном объеме.</w:t>
      </w:r>
      <w:r w:rsidR="00D57002">
        <w:rPr>
          <w:rFonts w:ascii="Times New Roman" w:eastAsia="Times New Roman" w:hAnsi="Times New Roman" w:cs="Times New Roman"/>
          <w:sz w:val="24"/>
          <w:szCs w:val="24"/>
          <w:lang w:eastAsia="ru-RU"/>
        </w:rPr>
        <w:t xml:space="preserve"> </w:t>
      </w:r>
      <w:r w:rsidR="00D57002" w:rsidRPr="00D57002">
        <w:rPr>
          <w:rFonts w:ascii="Times New Roman" w:eastAsia="Times New Roman" w:hAnsi="Times New Roman" w:cs="Times New Roman"/>
          <w:sz w:val="24"/>
          <w:szCs w:val="24"/>
          <w:lang w:eastAsia="ru-RU"/>
        </w:rPr>
        <w:t>В случае неисполнения или ненадлежащего исполнения Новым кредитором своих обязательств по уплате Цены Договора перед Кредитором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79F0FAA2" w14:textId="77777777" w:rsidR="00DD05B0" w:rsidRDefault="00DD05B0" w:rsidP="002D1AF5">
      <w:pPr>
        <w:keepNext/>
        <w:keepLines/>
        <w:spacing w:after="0" w:line="240" w:lineRule="auto"/>
        <w:rPr>
          <w:rFonts w:ascii="Times New Roman" w:eastAsia="Times New Roman" w:hAnsi="Times New Roman" w:cs="Times New Roman"/>
          <w:b/>
          <w:sz w:val="24"/>
          <w:szCs w:val="24"/>
          <w:lang w:eastAsia="ru-RU"/>
        </w:rPr>
      </w:pPr>
    </w:p>
    <w:p w14:paraId="1A8E8397" w14:textId="4DACD194" w:rsidR="00394896" w:rsidRPr="00F67DB1" w:rsidRDefault="00394896" w:rsidP="002D1AF5">
      <w:pPr>
        <w:keepNext/>
        <w:keepLines/>
        <w:spacing w:after="0" w:line="240" w:lineRule="auto"/>
        <w:rPr>
          <w:rFonts w:ascii="Times New Roman" w:eastAsia="Times New Roman" w:hAnsi="Times New Roman" w:cs="Times New Roman"/>
          <w:b/>
          <w:sz w:val="24"/>
          <w:szCs w:val="24"/>
          <w:lang w:eastAsia="ru-RU"/>
        </w:rPr>
      </w:pPr>
      <w:r w:rsidRPr="00D71BF8">
        <w:rPr>
          <w:rFonts w:ascii="Times New Roman" w:eastAsia="Times New Roman" w:hAnsi="Times New Roman" w:cs="Times New Roman"/>
          <w:b/>
          <w:sz w:val="24"/>
          <w:szCs w:val="24"/>
          <w:lang w:eastAsia="ru-RU"/>
        </w:rPr>
        <w:t>Описание объекта продажи:</w:t>
      </w:r>
    </w:p>
    <w:p w14:paraId="685B0A80" w14:textId="77777777" w:rsidR="00394896" w:rsidRDefault="00394896" w:rsidP="002D1AF5">
      <w:pPr>
        <w:keepNext/>
        <w:keepLines/>
        <w:spacing w:after="0" w:line="240" w:lineRule="auto"/>
        <w:rPr>
          <w:rFonts w:ascii="Times New Roman" w:eastAsia="Times New Roman" w:hAnsi="Times New Roman" w:cs="Times New Roman"/>
          <w:sz w:val="24"/>
          <w:szCs w:val="24"/>
          <w:lang w:eastAsia="ru-RU"/>
        </w:rPr>
      </w:pPr>
      <w:r w:rsidRPr="00F67DB1">
        <w:rPr>
          <w:rFonts w:ascii="Times New Roman" w:eastAsia="Times New Roman" w:hAnsi="Times New Roman" w:cs="Times New Roman"/>
          <w:sz w:val="24"/>
          <w:szCs w:val="24"/>
          <w:lang w:eastAsia="ru-RU"/>
        </w:rPr>
        <w:t>Продажа осуществляется единым лотом</w:t>
      </w:r>
    </w:p>
    <w:tbl>
      <w:tblPr>
        <w:tblStyle w:val="50"/>
        <w:tblW w:w="4900" w:type="pct"/>
        <w:tblLook w:val="04A0" w:firstRow="1" w:lastRow="0" w:firstColumn="1" w:lastColumn="0" w:noHBand="0" w:noVBand="1"/>
      </w:tblPr>
      <w:tblGrid>
        <w:gridCol w:w="664"/>
        <w:gridCol w:w="3727"/>
        <w:gridCol w:w="1561"/>
        <w:gridCol w:w="2266"/>
        <w:gridCol w:w="1636"/>
      </w:tblGrid>
      <w:tr w:rsidR="005F52D9" w:rsidRPr="005F52D9" w14:paraId="54054756" w14:textId="77777777" w:rsidTr="005F52D9">
        <w:tc>
          <w:tcPr>
            <w:tcW w:w="337" w:type="pct"/>
            <w:tcBorders>
              <w:top w:val="single" w:sz="4" w:space="0" w:color="auto"/>
              <w:left w:val="single" w:sz="4" w:space="0" w:color="auto"/>
              <w:bottom w:val="single" w:sz="4" w:space="0" w:color="auto"/>
              <w:right w:val="single" w:sz="4" w:space="0" w:color="auto"/>
            </w:tcBorders>
            <w:hideMark/>
          </w:tcPr>
          <w:p w14:paraId="6F1C2F9C"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 лота</w:t>
            </w:r>
          </w:p>
        </w:tc>
        <w:tc>
          <w:tcPr>
            <w:tcW w:w="1891" w:type="pct"/>
            <w:tcBorders>
              <w:top w:val="single" w:sz="4" w:space="0" w:color="auto"/>
              <w:left w:val="single" w:sz="4" w:space="0" w:color="auto"/>
              <w:bottom w:val="single" w:sz="4" w:space="0" w:color="auto"/>
              <w:right w:val="single" w:sz="4" w:space="0" w:color="auto"/>
            </w:tcBorders>
            <w:hideMark/>
          </w:tcPr>
          <w:p w14:paraId="275B5CB9"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Наименование и средства</w:t>
            </w:r>
          </w:p>
          <w:p w14:paraId="7700F228"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идентификации объекта</w:t>
            </w:r>
          </w:p>
        </w:tc>
        <w:tc>
          <w:tcPr>
            <w:tcW w:w="792" w:type="pct"/>
            <w:tcBorders>
              <w:top w:val="single" w:sz="4" w:space="0" w:color="auto"/>
              <w:left w:val="single" w:sz="4" w:space="0" w:color="auto"/>
              <w:bottom w:val="single" w:sz="4" w:space="0" w:color="auto"/>
              <w:right w:val="single" w:sz="4" w:space="0" w:color="auto"/>
            </w:tcBorders>
            <w:hideMark/>
          </w:tcPr>
          <w:p w14:paraId="7A56D746"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Начальная цена</w:t>
            </w:r>
          </w:p>
          <w:p w14:paraId="708D8440"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реализации объекта в</w:t>
            </w:r>
          </w:p>
          <w:p w14:paraId="001773C7" w14:textId="77777777" w:rsidR="005F52D9" w:rsidRPr="005F52D9" w:rsidRDefault="005F52D9">
            <w:pPr>
              <w:jc w:val="center"/>
              <w:rPr>
                <w:rFonts w:ascii="Times New Roman" w:hAnsi="Times New Roman" w:cs="Times New Roman"/>
                <w:sz w:val="20"/>
                <w:szCs w:val="20"/>
              </w:rPr>
            </w:pPr>
            <w:proofErr w:type="spellStart"/>
            <w:r w:rsidRPr="005F52D9">
              <w:rPr>
                <w:rFonts w:ascii="Times New Roman" w:hAnsi="Times New Roman" w:cs="Times New Roman"/>
                <w:sz w:val="20"/>
                <w:szCs w:val="20"/>
              </w:rPr>
              <w:t>т.ч</w:t>
            </w:r>
            <w:proofErr w:type="spellEnd"/>
            <w:r w:rsidRPr="005F52D9">
              <w:rPr>
                <w:rFonts w:ascii="Times New Roman" w:hAnsi="Times New Roman" w:cs="Times New Roman"/>
                <w:sz w:val="20"/>
                <w:szCs w:val="20"/>
              </w:rPr>
              <w:t>. НДС, руб.</w:t>
            </w:r>
          </w:p>
        </w:tc>
        <w:tc>
          <w:tcPr>
            <w:tcW w:w="1150" w:type="pct"/>
            <w:tcBorders>
              <w:top w:val="single" w:sz="4" w:space="0" w:color="auto"/>
              <w:left w:val="single" w:sz="4" w:space="0" w:color="auto"/>
              <w:bottom w:val="single" w:sz="4" w:space="0" w:color="auto"/>
              <w:right w:val="single" w:sz="4" w:space="0" w:color="auto"/>
            </w:tcBorders>
            <w:hideMark/>
          </w:tcPr>
          <w:p w14:paraId="1EC15BC2"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Сведения о</w:t>
            </w:r>
          </w:p>
          <w:p w14:paraId="7AE9D95F"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правоустанавливающих</w:t>
            </w:r>
          </w:p>
          <w:p w14:paraId="78450C51"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документах</w:t>
            </w:r>
          </w:p>
        </w:tc>
        <w:tc>
          <w:tcPr>
            <w:tcW w:w="831" w:type="pct"/>
            <w:tcBorders>
              <w:top w:val="single" w:sz="4" w:space="0" w:color="auto"/>
              <w:left w:val="single" w:sz="4" w:space="0" w:color="auto"/>
              <w:bottom w:val="single" w:sz="4" w:space="0" w:color="auto"/>
              <w:right w:val="single" w:sz="4" w:space="0" w:color="auto"/>
            </w:tcBorders>
            <w:hideMark/>
          </w:tcPr>
          <w:p w14:paraId="0BF6748B"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Сведения об обременениях</w:t>
            </w:r>
          </w:p>
          <w:p w14:paraId="08E1A861"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третьих лиц</w:t>
            </w:r>
          </w:p>
        </w:tc>
      </w:tr>
      <w:tr w:rsidR="005F52D9" w:rsidRPr="005F52D9" w14:paraId="2796BF7A" w14:textId="77777777" w:rsidTr="005F52D9">
        <w:tc>
          <w:tcPr>
            <w:tcW w:w="337" w:type="pct"/>
            <w:tcBorders>
              <w:top w:val="single" w:sz="4" w:space="0" w:color="auto"/>
              <w:left w:val="single" w:sz="4" w:space="0" w:color="auto"/>
              <w:bottom w:val="single" w:sz="4" w:space="0" w:color="auto"/>
              <w:right w:val="single" w:sz="4" w:space="0" w:color="auto"/>
            </w:tcBorders>
            <w:hideMark/>
          </w:tcPr>
          <w:p w14:paraId="698E8DA0"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sz w:val="20"/>
                <w:szCs w:val="20"/>
              </w:rPr>
              <w:t>1.</w:t>
            </w:r>
          </w:p>
        </w:tc>
        <w:tc>
          <w:tcPr>
            <w:tcW w:w="1891" w:type="pct"/>
            <w:tcBorders>
              <w:top w:val="single" w:sz="4" w:space="0" w:color="auto"/>
              <w:left w:val="single" w:sz="4" w:space="0" w:color="auto"/>
              <w:bottom w:val="single" w:sz="4" w:space="0" w:color="auto"/>
              <w:right w:val="single" w:sz="4" w:space="0" w:color="auto"/>
            </w:tcBorders>
          </w:tcPr>
          <w:p w14:paraId="1CDC15BC" w14:textId="77777777" w:rsidR="005F52D9" w:rsidRPr="005F52D9" w:rsidRDefault="005F52D9">
            <w:pPr>
              <w:widowControl w:val="0"/>
              <w:jc w:val="center"/>
              <w:rPr>
                <w:rFonts w:ascii="Times New Roman" w:hAnsi="Times New Roman" w:cs="Times New Roman"/>
                <w:sz w:val="20"/>
                <w:szCs w:val="20"/>
              </w:rPr>
            </w:pPr>
            <w:r w:rsidRPr="005F52D9">
              <w:rPr>
                <w:rFonts w:ascii="Times New Roman" w:hAnsi="Times New Roman" w:cs="Times New Roman"/>
                <w:sz w:val="20"/>
                <w:szCs w:val="20"/>
              </w:rPr>
              <w:t>Право (требования)* по обязательствам</w:t>
            </w:r>
          </w:p>
          <w:p w14:paraId="423A8245" w14:textId="77777777" w:rsidR="005F52D9" w:rsidRPr="005F52D9" w:rsidRDefault="005F52D9">
            <w:pPr>
              <w:widowControl w:val="0"/>
              <w:jc w:val="center"/>
              <w:rPr>
                <w:rFonts w:ascii="Times New Roman" w:hAnsi="Times New Roman" w:cs="Times New Roman"/>
                <w:sz w:val="20"/>
                <w:szCs w:val="20"/>
              </w:rPr>
            </w:pPr>
            <w:r w:rsidRPr="005F52D9">
              <w:rPr>
                <w:rFonts w:ascii="Times New Roman" w:hAnsi="Times New Roman" w:cs="Times New Roman"/>
                <w:sz w:val="20"/>
                <w:szCs w:val="20"/>
              </w:rPr>
              <w:t xml:space="preserve"> ИП ГКФХ Алиева Руслана </w:t>
            </w:r>
            <w:proofErr w:type="spellStart"/>
            <w:r w:rsidRPr="005F52D9">
              <w:rPr>
                <w:rFonts w:ascii="Times New Roman" w:hAnsi="Times New Roman" w:cs="Times New Roman"/>
                <w:sz w:val="20"/>
                <w:szCs w:val="20"/>
              </w:rPr>
              <w:t>Абдуразаковича</w:t>
            </w:r>
            <w:proofErr w:type="spellEnd"/>
            <w:r w:rsidRPr="005F52D9">
              <w:rPr>
                <w:rFonts w:ascii="Times New Roman" w:hAnsi="Times New Roman" w:cs="Times New Roman"/>
                <w:sz w:val="20"/>
                <w:szCs w:val="20"/>
              </w:rPr>
              <w:t xml:space="preserve"> (ИНН 080200564478) перед АО «Россельхозбанк»</w:t>
            </w:r>
          </w:p>
          <w:p w14:paraId="59A47B04" w14:textId="77777777" w:rsidR="005F52D9" w:rsidRPr="005F52D9" w:rsidRDefault="005F52D9">
            <w:pPr>
              <w:widowControl w:val="0"/>
              <w:suppressAutoHyphens/>
              <w:jc w:val="center"/>
              <w:rPr>
                <w:rFonts w:ascii="Times New Roman" w:hAnsi="Times New Roman" w:cs="Times New Roman"/>
                <w:sz w:val="20"/>
                <w:szCs w:val="20"/>
              </w:rPr>
            </w:pPr>
          </w:p>
          <w:p w14:paraId="16101C27" w14:textId="77777777" w:rsidR="005F52D9" w:rsidRPr="005F52D9" w:rsidRDefault="005F52D9">
            <w:pPr>
              <w:widowControl w:val="0"/>
              <w:jc w:val="both"/>
              <w:rPr>
                <w:rFonts w:ascii="Times New Roman" w:hAnsi="Times New Roman" w:cs="Times New Roman"/>
                <w:sz w:val="20"/>
                <w:szCs w:val="20"/>
              </w:rPr>
            </w:pPr>
            <w:r w:rsidRPr="005F52D9">
              <w:rPr>
                <w:rFonts w:ascii="Times New Roman" w:hAnsi="Times New Roman" w:cs="Times New Roman"/>
                <w:bCs/>
                <w:sz w:val="20"/>
                <w:szCs w:val="20"/>
              </w:rPr>
              <w:t>*</w:t>
            </w:r>
            <w:r w:rsidRPr="005F52D9">
              <w:rPr>
                <w:rFonts w:ascii="Times New Roman" w:hAnsi="Times New Roman" w:cs="Times New Roman"/>
                <w:sz w:val="20"/>
                <w:szCs w:val="20"/>
              </w:rPr>
              <w:t xml:space="preserve">Справочно: по состоянию на 01.04.2024 </w:t>
            </w:r>
            <w:r w:rsidRPr="005F52D9">
              <w:rPr>
                <w:rFonts w:ascii="Times New Roman" w:hAnsi="Times New Roman" w:cs="Times New Roman"/>
                <w:sz w:val="20"/>
                <w:szCs w:val="20"/>
              </w:rPr>
              <w:lastRenderedPageBreak/>
              <w:t>объем уступаемых прав (требований) составляет</w:t>
            </w:r>
          </w:p>
          <w:p w14:paraId="0314B387" w14:textId="77777777" w:rsidR="005F52D9" w:rsidRPr="005F52D9" w:rsidRDefault="005F52D9">
            <w:pPr>
              <w:widowControl w:val="0"/>
              <w:jc w:val="both"/>
              <w:rPr>
                <w:rFonts w:ascii="Times New Roman" w:hAnsi="Times New Roman" w:cs="Times New Roman"/>
                <w:sz w:val="20"/>
                <w:szCs w:val="20"/>
              </w:rPr>
            </w:pPr>
            <w:r w:rsidRPr="005F52D9">
              <w:rPr>
                <w:rFonts w:ascii="Times New Roman" w:hAnsi="Times New Roman" w:cs="Times New Roman"/>
                <w:sz w:val="20"/>
                <w:szCs w:val="20"/>
              </w:rPr>
              <w:t>484 684,08 руб.</w:t>
            </w:r>
          </w:p>
          <w:p w14:paraId="4C37EDBA" w14:textId="77777777" w:rsidR="005F52D9" w:rsidRPr="005F52D9" w:rsidRDefault="005F52D9">
            <w:pPr>
              <w:widowControl w:val="0"/>
              <w:jc w:val="both"/>
              <w:rPr>
                <w:rFonts w:ascii="Times New Roman" w:hAnsi="Times New Roman" w:cs="Times New Roman"/>
                <w:sz w:val="20"/>
                <w:szCs w:val="20"/>
              </w:rPr>
            </w:pPr>
            <w:r w:rsidRPr="005F52D9">
              <w:rPr>
                <w:rFonts w:ascii="Times New Roman" w:hAnsi="Times New Roman" w:cs="Times New Roman"/>
                <w:sz w:val="20"/>
                <w:szCs w:val="20"/>
              </w:rPr>
              <w:t xml:space="preserve"> в том числе:</w:t>
            </w:r>
          </w:p>
          <w:p w14:paraId="18A7CE71" w14:textId="77777777" w:rsidR="005F52D9" w:rsidRPr="005F52D9" w:rsidRDefault="005F52D9">
            <w:pPr>
              <w:widowControl w:val="0"/>
              <w:jc w:val="both"/>
              <w:rPr>
                <w:rFonts w:ascii="Times New Roman" w:hAnsi="Times New Roman" w:cs="Times New Roman"/>
                <w:sz w:val="20"/>
                <w:szCs w:val="20"/>
              </w:rPr>
            </w:pPr>
            <w:r w:rsidRPr="005F52D9">
              <w:rPr>
                <w:rFonts w:ascii="Times New Roman" w:hAnsi="Times New Roman" w:cs="Times New Roman"/>
                <w:sz w:val="20"/>
                <w:szCs w:val="20"/>
              </w:rPr>
              <w:t>- основной долг – 368 520,4 руб.</w:t>
            </w:r>
          </w:p>
          <w:p w14:paraId="78A795AC" w14:textId="77777777" w:rsidR="005F52D9" w:rsidRPr="005F52D9" w:rsidRDefault="005F52D9">
            <w:pPr>
              <w:widowControl w:val="0"/>
              <w:jc w:val="both"/>
              <w:rPr>
                <w:rFonts w:ascii="Times New Roman" w:hAnsi="Times New Roman" w:cs="Times New Roman"/>
                <w:sz w:val="20"/>
                <w:szCs w:val="20"/>
              </w:rPr>
            </w:pPr>
            <w:r w:rsidRPr="005F52D9">
              <w:rPr>
                <w:rFonts w:ascii="Times New Roman" w:hAnsi="Times New Roman" w:cs="Times New Roman"/>
                <w:sz w:val="20"/>
                <w:szCs w:val="20"/>
              </w:rPr>
              <w:t>- проценты – 80 833,10 руб.</w:t>
            </w:r>
          </w:p>
          <w:p w14:paraId="5025D268" w14:textId="77777777" w:rsidR="005F52D9" w:rsidRPr="005F52D9" w:rsidRDefault="005F52D9">
            <w:pPr>
              <w:widowControl w:val="0"/>
              <w:jc w:val="both"/>
              <w:rPr>
                <w:rFonts w:ascii="Times New Roman" w:hAnsi="Times New Roman" w:cs="Times New Roman"/>
                <w:sz w:val="20"/>
                <w:szCs w:val="20"/>
              </w:rPr>
            </w:pPr>
            <w:r w:rsidRPr="005F52D9">
              <w:rPr>
                <w:rFonts w:ascii="Times New Roman" w:hAnsi="Times New Roman" w:cs="Times New Roman"/>
                <w:sz w:val="20"/>
                <w:szCs w:val="20"/>
              </w:rPr>
              <w:t>- комиссии – 2 127,16 руб.</w:t>
            </w:r>
          </w:p>
          <w:p w14:paraId="5605C169" w14:textId="77777777" w:rsidR="005F52D9" w:rsidRPr="005F52D9" w:rsidRDefault="005F52D9">
            <w:pPr>
              <w:widowControl w:val="0"/>
              <w:jc w:val="both"/>
              <w:rPr>
                <w:rFonts w:ascii="Times New Roman" w:hAnsi="Times New Roman" w:cs="Times New Roman"/>
                <w:sz w:val="20"/>
                <w:szCs w:val="20"/>
              </w:rPr>
            </w:pPr>
            <w:r w:rsidRPr="005F52D9">
              <w:rPr>
                <w:rFonts w:ascii="Times New Roman" w:hAnsi="Times New Roman" w:cs="Times New Roman"/>
                <w:sz w:val="20"/>
                <w:szCs w:val="20"/>
              </w:rPr>
              <w:t>- штрафы, пени, неустойки – 23 075,40 руб.</w:t>
            </w:r>
          </w:p>
          <w:p w14:paraId="35D9CCFC" w14:textId="77777777" w:rsidR="005F52D9" w:rsidRPr="005F52D9" w:rsidRDefault="005F52D9">
            <w:pPr>
              <w:widowControl w:val="0"/>
              <w:ind w:right="-57"/>
              <w:jc w:val="both"/>
              <w:rPr>
                <w:rFonts w:ascii="Times New Roman" w:hAnsi="Times New Roman" w:cs="Times New Roman"/>
                <w:sz w:val="20"/>
                <w:szCs w:val="20"/>
                <w:lang w:eastAsia="ru-RU"/>
              </w:rPr>
            </w:pPr>
            <w:r w:rsidRPr="005F52D9">
              <w:rPr>
                <w:rFonts w:ascii="Times New Roman" w:hAnsi="Times New Roman" w:cs="Times New Roman"/>
                <w:sz w:val="20"/>
                <w:szCs w:val="20"/>
              </w:rPr>
              <w:t>- госпошлина – 10 128,08 руб.</w:t>
            </w:r>
          </w:p>
        </w:tc>
        <w:tc>
          <w:tcPr>
            <w:tcW w:w="792" w:type="pct"/>
            <w:tcBorders>
              <w:top w:val="single" w:sz="4" w:space="0" w:color="auto"/>
              <w:left w:val="single" w:sz="4" w:space="0" w:color="auto"/>
              <w:bottom w:val="single" w:sz="4" w:space="0" w:color="auto"/>
              <w:right w:val="single" w:sz="4" w:space="0" w:color="auto"/>
            </w:tcBorders>
            <w:hideMark/>
          </w:tcPr>
          <w:p w14:paraId="7F99B257" w14:textId="77777777" w:rsidR="005F52D9" w:rsidRPr="005F52D9" w:rsidRDefault="005F52D9">
            <w:pPr>
              <w:suppressAutoHyphens/>
              <w:jc w:val="center"/>
              <w:rPr>
                <w:rFonts w:ascii="Times New Roman" w:hAnsi="Times New Roman" w:cs="Times New Roman"/>
                <w:sz w:val="20"/>
                <w:szCs w:val="20"/>
              </w:rPr>
            </w:pPr>
            <w:r w:rsidRPr="005F52D9">
              <w:rPr>
                <w:rFonts w:ascii="Times New Roman" w:hAnsi="Times New Roman" w:cs="Times New Roman"/>
                <w:sz w:val="20"/>
                <w:szCs w:val="20"/>
              </w:rPr>
              <w:lastRenderedPageBreak/>
              <w:t>484 684,08</w:t>
            </w:r>
            <w:r w:rsidRPr="005F52D9">
              <w:rPr>
                <w:rStyle w:val="a6"/>
                <w:rFonts w:ascii="Times New Roman" w:hAnsi="Times New Roman" w:cs="Times New Roman"/>
                <w:sz w:val="20"/>
                <w:szCs w:val="20"/>
              </w:rPr>
              <w:footnoteReference w:id="1"/>
            </w:r>
          </w:p>
        </w:tc>
        <w:tc>
          <w:tcPr>
            <w:tcW w:w="1150" w:type="pct"/>
            <w:tcBorders>
              <w:top w:val="single" w:sz="4" w:space="0" w:color="auto"/>
              <w:left w:val="single" w:sz="4" w:space="0" w:color="auto"/>
              <w:bottom w:val="single" w:sz="4" w:space="0" w:color="auto"/>
              <w:right w:val="single" w:sz="4" w:space="0" w:color="auto"/>
            </w:tcBorders>
            <w:hideMark/>
          </w:tcPr>
          <w:p w14:paraId="465BA8CB" w14:textId="139DEBFC" w:rsidR="005F52D9" w:rsidRPr="005F52D9" w:rsidRDefault="005F52D9">
            <w:pPr>
              <w:jc w:val="center"/>
              <w:rPr>
                <w:rFonts w:ascii="Times New Roman" w:hAnsi="Times New Roman" w:cs="Times New Roman"/>
                <w:i/>
                <w:sz w:val="20"/>
                <w:szCs w:val="20"/>
              </w:rPr>
            </w:pPr>
            <w:r w:rsidRPr="005F52D9">
              <w:rPr>
                <w:rFonts w:ascii="Times New Roman" w:hAnsi="Times New Roman" w:cs="Times New Roman"/>
                <w:sz w:val="20"/>
                <w:szCs w:val="20"/>
              </w:rPr>
              <w:t xml:space="preserve">Представлены в Приложении 1 </w:t>
            </w:r>
            <w:r>
              <w:rPr>
                <w:rFonts w:ascii="Times New Roman" w:hAnsi="Times New Roman" w:cs="Times New Roman"/>
                <w:sz w:val="20"/>
                <w:szCs w:val="20"/>
              </w:rPr>
              <w:t>к Торговой документации</w:t>
            </w:r>
          </w:p>
        </w:tc>
        <w:tc>
          <w:tcPr>
            <w:tcW w:w="831" w:type="pct"/>
            <w:tcBorders>
              <w:top w:val="single" w:sz="4" w:space="0" w:color="auto"/>
              <w:left w:val="single" w:sz="4" w:space="0" w:color="auto"/>
              <w:bottom w:val="single" w:sz="4" w:space="0" w:color="auto"/>
              <w:right w:val="single" w:sz="4" w:space="0" w:color="auto"/>
            </w:tcBorders>
            <w:hideMark/>
          </w:tcPr>
          <w:p w14:paraId="456750E2" w14:textId="77777777" w:rsidR="005F52D9" w:rsidRPr="005F52D9" w:rsidRDefault="005F52D9">
            <w:pPr>
              <w:jc w:val="center"/>
              <w:rPr>
                <w:rFonts w:ascii="Times New Roman" w:hAnsi="Times New Roman" w:cs="Times New Roman"/>
                <w:sz w:val="20"/>
                <w:szCs w:val="20"/>
              </w:rPr>
            </w:pPr>
            <w:r w:rsidRPr="005F52D9">
              <w:rPr>
                <w:rFonts w:ascii="Times New Roman" w:hAnsi="Times New Roman" w:cs="Times New Roman"/>
                <w:color w:val="000000"/>
                <w:sz w:val="20"/>
                <w:szCs w:val="20"/>
              </w:rPr>
              <w:t>Обременение отсутствует</w:t>
            </w:r>
          </w:p>
        </w:tc>
      </w:tr>
    </w:tbl>
    <w:p w14:paraId="3D9BC1B4" w14:textId="77777777" w:rsidR="00E22F60" w:rsidRDefault="00E22F60" w:rsidP="000C0410">
      <w:pPr>
        <w:spacing w:after="0" w:line="240" w:lineRule="auto"/>
        <w:jc w:val="both"/>
        <w:rPr>
          <w:rFonts w:ascii="Times New Roman" w:eastAsia="Times New Roman" w:hAnsi="Times New Roman" w:cs="Times New Roman"/>
          <w:sz w:val="24"/>
          <w:szCs w:val="24"/>
          <w:lang w:eastAsia="ru-RU"/>
        </w:rPr>
      </w:pPr>
    </w:p>
    <w:p w14:paraId="3341F088" w14:textId="77777777" w:rsidR="00E22F60" w:rsidRDefault="00E22F60" w:rsidP="000C0410">
      <w:pPr>
        <w:spacing w:after="0" w:line="240" w:lineRule="auto"/>
        <w:jc w:val="both"/>
        <w:rPr>
          <w:rFonts w:ascii="Times New Roman" w:eastAsia="Times New Roman" w:hAnsi="Times New Roman" w:cs="Times New Roman"/>
          <w:sz w:val="24"/>
          <w:szCs w:val="24"/>
          <w:lang w:eastAsia="ru-RU"/>
        </w:rPr>
      </w:pPr>
    </w:p>
    <w:p w14:paraId="2667795D" w14:textId="0B276A5D" w:rsidR="00E22F60" w:rsidRDefault="00D153EB" w:rsidP="000C0410">
      <w:pPr>
        <w:spacing w:after="0" w:line="240" w:lineRule="auto"/>
        <w:jc w:val="both"/>
        <w:rPr>
          <w:rFonts w:ascii="Times New Roman" w:eastAsia="Times New Roman" w:hAnsi="Times New Roman" w:cs="Times New Roman"/>
          <w:sz w:val="24"/>
          <w:szCs w:val="24"/>
          <w:lang w:eastAsia="ru-RU"/>
        </w:rPr>
      </w:pPr>
      <w:r w:rsidRPr="00D153EB">
        <w:rPr>
          <w:rFonts w:ascii="Times New Roman" w:eastAsia="Times New Roman" w:hAnsi="Times New Roman" w:cs="Times New Roman"/>
          <w:sz w:val="24"/>
          <w:szCs w:val="24"/>
          <w:lang w:eastAsia="ru-RU"/>
        </w:rPr>
        <w:t>Этапы снижения цены продажи: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904"/>
        <w:gridCol w:w="1042"/>
        <w:gridCol w:w="4456"/>
      </w:tblGrid>
      <w:tr w:rsidR="005F52D9" w:rsidRPr="005F52D9" w14:paraId="36F6210F" w14:textId="77777777" w:rsidTr="005F52D9">
        <w:trPr>
          <w:trHeight w:val="192"/>
        </w:trPr>
        <w:tc>
          <w:tcPr>
            <w:tcW w:w="3379" w:type="dxa"/>
            <w:vMerge w:val="restart"/>
            <w:tcBorders>
              <w:top w:val="single" w:sz="4" w:space="0" w:color="auto"/>
              <w:left w:val="single" w:sz="4" w:space="0" w:color="auto"/>
              <w:bottom w:val="single" w:sz="4" w:space="0" w:color="auto"/>
              <w:right w:val="single" w:sz="4" w:space="0" w:color="auto"/>
            </w:tcBorders>
            <w:noWrap/>
            <w:vAlign w:val="center"/>
            <w:hideMark/>
          </w:tcPr>
          <w:p w14:paraId="7DF1F1D5"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 лота</w:t>
            </w:r>
          </w:p>
        </w:tc>
        <w:tc>
          <w:tcPr>
            <w:tcW w:w="904" w:type="dxa"/>
            <w:vMerge w:val="restart"/>
            <w:tcBorders>
              <w:top w:val="single" w:sz="4" w:space="0" w:color="auto"/>
              <w:left w:val="single" w:sz="4" w:space="0" w:color="auto"/>
              <w:bottom w:val="single" w:sz="4" w:space="0" w:color="auto"/>
              <w:right w:val="single" w:sz="4" w:space="0" w:color="auto"/>
            </w:tcBorders>
            <w:noWrap/>
            <w:vAlign w:val="center"/>
            <w:hideMark/>
          </w:tcPr>
          <w:p w14:paraId="45D783E5"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 Шага</w:t>
            </w:r>
          </w:p>
        </w:tc>
        <w:tc>
          <w:tcPr>
            <w:tcW w:w="1042" w:type="dxa"/>
            <w:vMerge w:val="restart"/>
            <w:tcBorders>
              <w:top w:val="single" w:sz="4" w:space="0" w:color="auto"/>
              <w:left w:val="single" w:sz="4" w:space="0" w:color="auto"/>
              <w:bottom w:val="single" w:sz="4" w:space="0" w:color="auto"/>
              <w:right w:val="single" w:sz="4" w:space="0" w:color="auto"/>
            </w:tcBorders>
            <w:noWrap/>
            <w:vAlign w:val="center"/>
            <w:hideMark/>
          </w:tcPr>
          <w:p w14:paraId="77EBCA6B"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Время</w:t>
            </w:r>
            <w:r w:rsidRPr="005F52D9">
              <w:rPr>
                <w:rFonts w:ascii="Times New Roman" w:hAnsi="Times New Roman" w:cs="Times New Roman"/>
                <w:color w:val="000000"/>
                <w:sz w:val="20"/>
                <w:szCs w:val="20"/>
              </w:rPr>
              <w:t> </w:t>
            </w:r>
          </w:p>
        </w:tc>
        <w:tc>
          <w:tcPr>
            <w:tcW w:w="4456" w:type="dxa"/>
            <w:tcBorders>
              <w:top w:val="single" w:sz="4" w:space="0" w:color="auto"/>
              <w:left w:val="single" w:sz="4" w:space="0" w:color="auto"/>
              <w:bottom w:val="single" w:sz="4" w:space="0" w:color="auto"/>
              <w:right w:val="single" w:sz="4" w:space="0" w:color="auto"/>
            </w:tcBorders>
            <w:vAlign w:val="center"/>
            <w:hideMark/>
          </w:tcPr>
          <w:p w14:paraId="2BC17018"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 xml:space="preserve">Наименование актива: </w:t>
            </w:r>
          </w:p>
        </w:tc>
      </w:tr>
      <w:tr w:rsidR="005F52D9" w:rsidRPr="005F52D9" w14:paraId="24CFBD44" w14:textId="77777777" w:rsidTr="005F52D9">
        <w:trPr>
          <w:trHeight w:val="768"/>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B5F1C36"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9FC57"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25C57"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03FD3B11" w14:textId="77777777" w:rsidR="005F52D9" w:rsidRPr="005F52D9" w:rsidRDefault="005F52D9">
            <w:pPr>
              <w:spacing w:line="256" w:lineRule="auto"/>
              <w:jc w:val="both"/>
              <w:rPr>
                <w:rFonts w:ascii="Times New Roman" w:hAnsi="Times New Roman" w:cs="Times New Roman"/>
                <w:color w:val="000000"/>
                <w:sz w:val="20"/>
                <w:szCs w:val="20"/>
              </w:rPr>
            </w:pPr>
            <w:r w:rsidRPr="005F52D9">
              <w:rPr>
                <w:rFonts w:ascii="Times New Roman" w:hAnsi="Times New Roman" w:cs="Times New Roman"/>
                <w:sz w:val="20"/>
                <w:szCs w:val="20"/>
              </w:rPr>
              <w:t xml:space="preserve">Право (требования) по </w:t>
            </w:r>
            <w:proofErr w:type="spellStart"/>
            <w:r w:rsidRPr="005F52D9">
              <w:rPr>
                <w:rFonts w:ascii="Times New Roman" w:hAnsi="Times New Roman" w:cs="Times New Roman"/>
                <w:sz w:val="20"/>
                <w:szCs w:val="20"/>
              </w:rPr>
              <w:t>обязательтвам</w:t>
            </w:r>
            <w:proofErr w:type="spellEnd"/>
            <w:r w:rsidRPr="005F52D9">
              <w:rPr>
                <w:rFonts w:ascii="Times New Roman" w:hAnsi="Times New Roman" w:cs="Times New Roman"/>
                <w:sz w:val="20"/>
                <w:szCs w:val="20"/>
              </w:rPr>
              <w:t xml:space="preserve"> ИП ГКФХ Алиева Руслана </w:t>
            </w:r>
            <w:proofErr w:type="spellStart"/>
            <w:r w:rsidRPr="005F52D9">
              <w:rPr>
                <w:rFonts w:ascii="Times New Roman" w:hAnsi="Times New Roman" w:cs="Times New Roman"/>
                <w:sz w:val="20"/>
                <w:szCs w:val="20"/>
              </w:rPr>
              <w:t>Абдуразаковича</w:t>
            </w:r>
            <w:proofErr w:type="spellEnd"/>
            <w:r w:rsidRPr="005F52D9">
              <w:rPr>
                <w:rFonts w:ascii="Times New Roman" w:hAnsi="Times New Roman" w:cs="Times New Roman"/>
                <w:sz w:val="20"/>
                <w:szCs w:val="20"/>
              </w:rPr>
              <w:t xml:space="preserve"> перед АО «</w:t>
            </w:r>
            <w:proofErr w:type="spellStart"/>
            <w:r w:rsidRPr="005F52D9">
              <w:rPr>
                <w:rFonts w:ascii="Times New Roman" w:hAnsi="Times New Roman" w:cs="Times New Roman"/>
                <w:sz w:val="20"/>
                <w:szCs w:val="20"/>
              </w:rPr>
              <w:t>Россельхозбанк</w:t>
            </w:r>
            <w:proofErr w:type="spellEnd"/>
            <w:r w:rsidRPr="005F52D9">
              <w:rPr>
                <w:rFonts w:ascii="Times New Roman" w:hAnsi="Times New Roman" w:cs="Times New Roman"/>
                <w:sz w:val="20"/>
                <w:szCs w:val="20"/>
              </w:rPr>
              <w:t>»</w:t>
            </w:r>
          </w:p>
        </w:tc>
      </w:tr>
      <w:tr w:rsidR="005F52D9" w:rsidRPr="005F52D9" w14:paraId="384A405E" w14:textId="77777777" w:rsidTr="005F52D9">
        <w:trPr>
          <w:trHeight w:val="56"/>
        </w:trPr>
        <w:tc>
          <w:tcPr>
            <w:tcW w:w="3379" w:type="dxa"/>
            <w:vMerge w:val="restart"/>
            <w:tcBorders>
              <w:top w:val="single" w:sz="4" w:space="0" w:color="auto"/>
              <w:left w:val="single" w:sz="4" w:space="0" w:color="auto"/>
              <w:bottom w:val="single" w:sz="4" w:space="0" w:color="auto"/>
              <w:right w:val="single" w:sz="4" w:space="0" w:color="auto"/>
            </w:tcBorders>
            <w:vAlign w:val="center"/>
            <w:hideMark/>
          </w:tcPr>
          <w:p w14:paraId="509C951F"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Шаг аукциона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2211A1AD"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1-19</w:t>
            </w:r>
          </w:p>
        </w:tc>
        <w:tc>
          <w:tcPr>
            <w:tcW w:w="1042" w:type="dxa"/>
            <w:tcBorders>
              <w:top w:val="single" w:sz="4" w:space="0" w:color="auto"/>
              <w:left w:val="single" w:sz="4" w:space="0" w:color="auto"/>
              <w:bottom w:val="single" w:sz="4" w:space="0" w:color="auto"/>
              <w:right w:val="single" w:sz="4" w:space="0" w:color="auto"/>
            </w:tcBorders>
            <w:noWrap/>
            <w:vAlign w:val="center"/>
            <w:hideMark/>
          </w:tcPr>
          <w:p w14:paraId="19743467"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 </w:t>
            </w:r>
          </w:p>
        </w:tc>
        <w:tc>
          <w:tcPr>
            <w:tcW w:w="4456" w:type="dxa"/>
            <w:tcBorders>
              <w:top w:val="single" w:sz="4" w:space="0" w:color="auto"/>
              <w:left w:val="single" w:sz="4" w:space="0" w:color="auto"/>
              <w:bottom w:val="single" w:sz="4" w:space="0" w:color="auto"/>
              <w:right w:val="single" w:sz="4" w:space="0" w:color="auto"/>
            </w:tcBorders>
            <w:vAlign w:val="center"/>
            <w:hideMark/>
          </w:tcPr>
          <w:p w14:paraId="1A0B22FF"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 xml:space="preserve">5% </w:t>
            </w:r>
          </w:p>
        </w:tc>
      </w:tr>
      <w:tr w:rsidR="005F52D9" w:rsidRPr="005F52D9" w14:paraId="776EB75A" w14:textId="77777777" w:rsidTr="005F52D9">
        <w:trPr>
          <w:trHeight w:val="519"/>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39424AD"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354FC21C"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20</w:t>
            </w:r>
          </w:p>
        </w:tc>
        <w:tc>
          <w:tcPr>
            <w:tcW w:w="1042" w:type="dxa"/>
            <w:tcBorders>
              <w:top w:val="single" w:sz="4" w:space="0" w:color="auto"/>
              <w:left w:val="single" w:sz="4" w:space="0" w:color="auto"/>
              <w:bottom w:val="single" w:sz="4" w:space="0" w:color="auto"/>
              <w:right w:val="single" w:sz="4" w:space="0" w:color="auto"/>
            </w:tcBorders>
            <w:noWrap/>
            <w:vAlign w:val="center"/>
          </w:tcPr>
          <w:p w14:paraId="4FD68E07" w14:textId="77777777" w:rsidR="005F52D9" w:rsidRPr="005F52D9" w:rsidRDefault="005F52D9">
            <w:pPr>
              <w:spacing w:line="256" w:lineRule="auto"/>
              <w:jc w:val="center"/>
              <w:rPr>
                <w:rFonts w:ascii="Times New Roman" w:hAnsi="Times New Roman" w:cs="Times New Roman"/>
                <w:b/>
                <w:bCs/>
                <w:color w:val="000000"/>
                <w:sz w:val="20"/>
                <w:szCs w:val="20"/>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751384EC"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 xml:space="preserve">На последнем шаге устанавливается </w:t>
            </w:r>
          </w:p>
          <w:p w14:paraId="08DF3E89"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снижение до цены отсечения</w:t>
            </w:r>
          </w:p>
        </w:tc>
      </w:tr>
      <w:tr w:rsidR="005F52D9" w:rsidRPr="005F52D9" w14:paraId="3CC88AD9" w14:textId="77777777" w:rsidTr="005F52D9">
        <w:trPr>
          <w:trHeight w:val="384"/>
        </w:trPr>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CF0A1"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Начальная цена реализации лота, руб.</w:t>
            </w:r>
          </w:p>
        </w:tc>
        <w:tc>
          <w:tcPr>
            <w:tcW w:w="904" w:type="dxa"/>
            <w:tcBorders>
              <w:top w:val="single" w:sz="4" w:space="0" w:color="auto"/>
              <w:left w:val="single" w:sz="4" w:space="0" w:color="auto"/>
              <w:bottom w:val="single" w:sz="4" w:space="0" w:color="auto"/>
              <w:right w:val="single" w:sz="4" w:space="0" w:color="auto"/>
            </w:tcBorders>
            <w:vAlign w:val="center"/>
            <w:hideMark/>
          </w:tcPr>
          <w:p w14:paraId="6D2830EB" w14:textId="77777777" w:rsidR="005F52D9" w:rsidRPr="005F52D9" w:rsidRDefault="005F52D9">
            <w:pPr>
              <w:rPr>
                <w:rFonts w:ascii="Times New Roman" w:hAnsi="Times New Roman" w:cs="Times New Roman"/>
                <w:b/>
                <w:bCs/>
                <w:color w:val="000000"/>
                <w:sz w:val="20"/>
                <w:szCs w:val="20"/>
              </w:rPr>
            </w:pPr>
          </w:p>
        </w:tc>
        <w:tc>
          <w:tcPr>
            <w:tcW w:w="1042" w:type="dxa"/>
            <w:tcBorders>
              <w:top w:val="nil"/>
              <w:left w:val="nil"/>
              <w:bottom w:val="single" w:sz="8" w:space="0" w:color="auto"/>
              <w:right w:val="single" w:sz="8" w:space="0" w:color="auto"/>
            </w:tcBorders>
            <w:noWrap/>
            <w:vAlign w:val="center"/>
            <w:hideMark/>
          </w:tcPr>
          <w:p w14:paraId="39E99EE2" w14:textId="77777777" w:rsidR="005F52D9" w:rsidRPr="005F52D9" w:rsidRDefault="005F52D9">
            <w:pPr>
              <w:spacing w:line="256" w:lineRule="auto"/>
              <w:jc w:val="center"/>
              <w:rPr>
                <w:rFonts w:ascii="Times New Roman" w:eastAsia="Times New Roman" w:hAnsi="Times New Roman" w:cs="Times New Roman"/>
                <w:b/>
                <w:bCs/>
                <w:color w:val="000000"/>
                <w:sz w:val="20"/>
                <w:szCs w:val="20"/>
              </w:rPr>
            </w:pPr>
            <w:r w:rsidRPr="005F52D9">
              <w:rPr>
                <w:rFonts w:ascii="Times New Roman" w:hAnsi="Times New Roman" w:cs="Times New Roman"/>
                <w:b/>
                <w:bCs/>
                <w:color w:val="000000"/>
                <w:sz w:val="20"/>
                <w:szCs w:val="20"/>
              </w:rPr>
              <w:t>9:00:00</w:t>
            </w:r>
          </w:p>
        </w:tc>
        <w:tc>
          <w:tcPr>
            <w:tcW w:w="4456" w:type="dxa"/>
            <w:tcBorders>
              <w:top w:val="single" w:sz="8" w:space="0" w:color="auto"/>
              <w:left w:val="single" w:sz="8" w:space="0" w:color="auto"/>
              <w:bottom w:val="single" w:sz="8" w:space="0" w:color="auto"/>
              <w:right w:val="single" w:sz="8" w:space="0" w:color="auto"/>
            </w:tcBorders>
            <w:vAlign w:val="center"/>
            <w:hideMark/>
          </w:tcPr>
          <w:p w14:paraId="52811326"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484 684,08</w:t>
            </w:r>
          </w:p>
        </w:tc>
      </w:tr>
      <w:tr w:rsidR="005F52D9" w:rsidRPr="005F52D9" w14:paraId="014E8E6B" w14:textId="77777777" w:rsidTr="005F52D9">
        <w:trPr>
          <w:trHeight w:val="192"/>
        </w:trPr>
        <w:tc>
          <w:tcPr>
            <w:tcW w:w="3379" w:type="dxa"/>
            <w:vMerge w:val="restart"/>
            <w:tcBorders>
              <w:top w:val="single" w:sz="4" w:space="0" w:color="auto"/>
              <w:left w:val="single" w:sz="4" w:space="0" w:color="auto"/>
              <w:bottom w:val="single" w:sz="4" w:space="0" w:color="auto"/>
              <w:right w:val="single" w:sz="4" w:space="0" w:color="auto"/>
            </w:tcBorders>
            <w:vAlign w:val="center"/>
            <w:hideMark/>
          </w:tcPr>
          <w:p w14:paraId="74836BD7"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Порядок понижения</w:t>
            </w:r>
          </w:p>
        </w:tc>
        <w:tc>
          <w:tcPr>
            <w:tcW w:w="904" w:type="dxa"/>
            <w:tcBorders>
              <w:top w:val="single" w:sz="4" w:space="0" w:color="auto"/>
              <w:left w:val="single" w:sz="4" w:space="0" w:color="auto"/>
              <w:bottom w:val="single" w:sz="4" w:space="0" w:color="auto"/>
              <w:right w:val="single" w:sz="4" w:space="0" w:color="auto"/>
            </w:tcBorders>
            <w:vAlign w:val="center"/>
            <w:hideMark/>
          </w:tcPr>
          <w:p w14:paraId="70CCFC1B"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w:t>
            </w:r>
          </w:p>
        </w:tc>
        <w:tc>
          <w:tcPr>
            <w:tcW w:w="1042" w:type="dxa"/>
            <w:tcBorders>
              <w:top w:val="nil"/>
              <w:left w:val="nil"/>
              <w:bottom w:val="single" w:sz="8" w:space="0" w:color="auto"/>
              <w:right w:val="single" w:sz="8" w:space="0" w:color="auto"/>
            </w:tcBorders>
            <w:noWrap/>
            <w:vAlign w:val="center"/>
            <w:hideMark/>
          </w:tcPr>
          <w:p w14:paraId="02F09252"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9:25:00</w:t>
            </w:r>
          </w:p>
        </w:tc>
        <w:tc>
          <w:tcPr>
            <w:tcW w:w="4456" w:type="dxa"/>
            <w:tcBorders>
              <w:top w:val="nil"/>
              <w:left w:val="single" w:sz="8" w:space="0" w:color="auto"/>
              <w:bottom w:val="single" w:sz="8" w:space="0" w:color="auto"/>
              <w:right w:val="single" w:sz="8" w:space="0" w:color="auto"/>
            </w:tcBorders>
            <w:vAlign w:val="center"/>
            <w:hideMark/>
          </w:tcPr>
          <w:p w14:paraId="622A06AA"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460 449,88</w:t>
            </w:r>
          </w:p>
        </w:tc>
      </w:tr>
      <w:tr w:rsidR="005F52D9" w:rsidRPr="005F52D9" w14:paraId="607A8C34"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3DBA3D25"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2CC8769B"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2</w:t>
            </w:r>
          </w:p>
        </w:tc>
        <w:tc>
          <w:tcPr>
            <w:tcW w:w="1042" w:type="dxa"/>
            <w:tcBorders>
              <w:top w:val="nil"/>
              <w:left w:val="nil"/>
              <w:bottom w:val="single" w:sz="8" w:space="0" w:color="auto"/>
              <w:right w:val="single" w:sz="8" w:space="0" w:color="auto"/>
            </w:tcBorders>
            <w:noWrap/>
            <w:vAlign w:val="center"/>
            <w:hideMark/>
          </w:tcPr>
          <w:p w14:paraId="217AE629"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9:50:00</w:t>
            </w:r>
          </w:p>
        </w:tc>
        <w:tc>
          <w:tcPr>
            <w:tcW w:w="4456" w:type="dxa"/>
            <w:tcBorders>
              <w:top w:val="nil"/>
              <w:left w:val="single" w:sz="8" w:space="0" w:color="auto"/>
              <w:bottom w:val="single" w:sz="8" w:space="0" w:color="auto"/>
              <w:right w:val="single" w:sz="8" w:space="0" w:color="auto"/>
            </w:tcBorders>
            <w:vAlign w:val="center"/>
            <w:hideMark/>
          </w:tcPr>
          <w:p w14:paraId="02DC822C"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436 215,68</w:t>
            </w:r>
          </w:p>
        </w:tc>
      </w:tr>
      <w:tr w:rsidR="005F52D9" w:rsidRPr="005F52D9" w14:paraId="3D77DF14"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586185E7"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305AC5B0"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3</w:t>
            </w:r>
          </w:p>
        </w:tc>
        <w:tc>
          <w:tcPr>
            <w:tcW w:w="1042" w:type="dxa"/>
            <w:tcBorders>
              <w:top w:val="nil"/>
              <w:left w:val="nil"/>
              <w:bottom w:val="single" w:sz="8" w:space="0" w:color="auto"/>
              <w:right w:val="single" w:sz="8" w:space="0" w:color="auto"/>
            </w:tcBorders>
            <w:noWrap/>
            <w:vAlign w:val="center"/>
            <w:hideMark/>
          </w:tcPr>
          <w:p w14:paraId="255EB174"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10:15:00</w:t>
            </w:r>
          </w:p>
        </w:tc>
        <w:tc>
          <w:tcPr>
            <w:tcW w:w="4456" w:type="dxa"/>
            <w:tcBorders>
              <w:top w:val="nil"/>
              <w:left w:val="single" w:sz="8" w:space="0" w:color="auto"/>
              <w:bottom w:val="single" w:sz="8" w:space="0" w:color="auto"/>
              <w:right w:val="single" w:sz="8" w:space="0" w:color="auto"/>
            </w:tcBorders>
            <w:vAlign w:val="center"/>
            <w:hideMark/>
          </w:tcPr>
          <w:p w14:paraId="3CCA71AD"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411 981,48</w:t>
            </w:r>
          </w:p>
        </w:tc>
      </w:tr>
      <w:tr w:rsidR="005F52D9" w:rsidRPr="005F52D9" w14:paraId="5317E8B8"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3AB5C4F4"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6A519171"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4</w:t>
            </w:r>
          </w:p>
        </w:tc>
        <w:tc>
          <w:tcPr>
            <w:tcW w:w="1042" w:type="dxa"/>
            <w:tcBorders>
              <w:top w:val="nil"/>
              <w:left w:val="nil"/>
              <w:bottom w:val="single" w:sz="8" w:space="0" w:color="auto"/>
              <w:right w:val="single" w:sz="8" w:space="0" w:color="auto"/>
            </w:tcBorders>
            <w:noWrap/>
            <w:vAlign w:val="center"/>
            <w:hideMark/>
          </w:tcPr>
          <w:p w14:paraId="56457CDB"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10:40:00</w:t>
            </w:r>
          </w:p>
        </w:tc>
        <w:tc>
          <w:tcPr>
            <w:tcW w:w="4456" w:type="dxa"/>
            <w:tcBorders>
              <w:top w:val="nil"/>
              <w:left w:val="single" w:sz="8" w:space="0" w:color="auto"/>
              <w:bottom w:val="single" w:sz="8" w:space="0" w:color="auto"/>
              <w:right w:val="single" w:sz="8" w:space="0" w:color="auto"/>
            </w:tcBorders>
            <w:vAlign w:val="center"/>
            <w:hideMark/>
          </w:tcPr>
          <w:p w14:paraId="42D3D179"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387 747,28</w:t>
            </w:r>
          </w:p>
        </w:tc>
      </w:tr>
      <w:tr w:rsidR="005F52D9" w:rsidRPr="005F52D9" w14:paraId="17B8E6D5"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5747CBE9"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78668727"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5</w:t>
            </w:r>
          </w:p>
        </w:tc>
        <w:tc>
          <w:tcPr>
            <w:tcW w:w="1042" w:type="dxa"/>
            <w:tcBorders>
              <w:top w:val="nil"/>
              <w:left w:val="nil"/>
              <w:bottom w:val="single" w:sz="8" w:space="0" w:color="auto"/>
              <w:right w:val="single" w:sz="8" w:space="0" w:color="auto"/>
            </w:tcBorders>
            <w:noWrap/>
            <w:vAlign w:val="center"/>
            <w:hideMark/>
          </w:tcPr>
          <w:p w14:paraId="105BD763"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11:05:00</w:t>
            </w:r>
          </w:p>
        </w:tc>
        <w:tc>
          <w:tcPr>
            <w:tcW w:w="4456" w:type="dxa"/>
            <w:tcBorders>
              <w:top w:val="nil"/>
              <w:left w:val="single" w:sz="8" w:space="0" w:color="auto"/>
              <w:bottom w:val="single" w:sz="8" w:space="0" w:color="auto"/>
              <w:right w:val="single" w:sz="8" w:space="0" w:color="auto"/>
            </w:tcBorders>
            <w:vAlign w:val="center"/>
            <w:hideMark/>
          </w:tcPr>
          <w:p w14:paraId="2E6299F4"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363 513,08</w:t>
            </w:r>
          </w:p>
        </w:tc>
      </w:tr>
      <w:tr w:rsidR="005F52D9" w:rsidRPr="005F52D9" w14:paraId="046CD1CF"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2B7C2DE8"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55F9DD6B"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6</w:t>
            </w:r>
          </w:p>
        </w:tc>
        <w:tc>
          <w:tcPr>
            <w:tcW w:w="1042" w:type="dxa"/>
            <w:tcBorders>
              <w:top w:val="nil"/>
              <w:left w:val="nil"/>
              <w:bottom w:val="single" w:sz="8" w:space="0" w:color="auto"/>
              <w:right w:val="single" w:sz="8" w:space="0" w:color="auto"/>
            </w:tcBorders>
            <w:noWrap/>
            <w:vAlign w:val="center"/>
            <w:hideMark/>
          </w:tcPr>
          <w:p w14:paraId="6DB03E4A"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11:30:00</w:t>
            </w:r>
          </w:p>
        </w:tc>
        <w:tc>
          <w:tcPr>
            <w:tcW w:w="4456" w:type="dxa"/>
            <w:tcBorders>
              <w:top w:val="nil"/>
              <w:left w:val="single" w:sz="8" w:space="0" w:color="auto"/>
              <w:bottom w:val="single" w:sz="8" w:space="0" w:color="auto"/>
              <w:right w:val="single" w:sz="8" w:space="0" w:color="auto"/>
            </w:tcBorders>
            <w:vAlign w:val="center"/>
            <w:hideMark/>
          </w:tcPr>
          <w:p w14:paraId="1D5296B8"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339 278,88</w:t>
            </w:r>
          </w:p>
        </w:tc>
      </w:tr>
      <w:tr w:rsidR="005F52D9" w:rsidRPr="005F52D9" w14:paraId="7FDCF813"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5DB9B82E"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38DBAF94"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7</w:t>
            </w:r>
          </w:p>
        </w:tc>
        <w:tc>
          <w:tcPr>
            <w:tcW w:w="1042" w:type="dxa"/>
            <w:tcBorders>
              <w:top w:val="nil"/>
              <w:left w:val="nil"/>
              <w:bottom w:val="single" w:sz="8" w:space="0" w:color="auto"/>
              <w:right w:val="single" w:sz="8" w:space="0" w:color="auto"/>
            </w:tcBorders>
            <w:noWrap/>
            <w:vAlign w:val="center"/>
            <w:hideMark/>
          </w:tcPr>
          <w:p w14:paraId="5EEB85B3"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11:55:00</w:t>
            </w:r>
          </w:p>
        </w:tc>
        <w:tc>
          <w:tcPr>
            <w:tcW w:w="4456" w:type="dxa"/>
            <w:tcBorders>
              <w:top w:val="nil"/>
              <w:left w:val="single" w:sz="8" w:space="0" w:color="auto"/>
              <w:bottom w:val="single" w:sz="8" w:space="0" w:color="auto"/>
              <w:right w:val="single" w:sz="8" w:space="0" w:color="auto"/>
            </w:tcBorders>
            <w:vAlign w:val="center"/>
            <w:hideMark/>
          </w:tcPr>
          <w:p w14:paraId="0C750211"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315 044,68</w:t>
            </w:r>
          </w:p>
        </w:tc>
      </w:tr>
      <w:tr w:rsidR="005F52D9" w:rsidRPr="005F52D9" w14:paraId="2DB08BC7"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5B25F00E"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59772C5D"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8</w:t>
            </w:r>
          </w:p>
        </w:tc>
        <w:tc>
          <w:tcPr>
            <w:tcW w:w="1042" w:type="dxa"/>
            <w:tcBorders>
              <w:top w:val="nil"/>
              <w:left w:val="nil"/>
              <w:bottom w:val="single" w:sz="8" w:space="0" w:color="auto"/>
              <w:right w:val="single" w:sz="8" w:space="0" w:color="auto"/>
            </w:tcBorders>
            <w:noWrap/>
            <w:vAlign w:val="center"/>
            <w:hideMark/>
          </w:tcPr>
          <w:p w14:paraId="4BEDDF79"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12:20:00</w:t>
            </w:r>
          </w:p>
        </w:tc>
        <w:tc>
          <w:tcPr>
            <w:tcW w:w="4456" w:type="dxa"/>
            <w:tcBorders>
              <w:top w:val="nil"/>
              <w:left w:val="single" w:sz="8" w:space="0" w:color="auto"/>
              <w:bottom w:val="single" w:sz="8" w:space="0" w:color="auto"/>
              <w:right w:val="single" w:sz="8" w:space="0" w:color="auto"/>
            </w:tcBorders>
            <w:vAlign w:val="center"/>
            <w:hideMark/>
          </w:tcPr>
          <w:p w14:paraId="7FA3102D"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290 810,48</w:t>
            </w:r>
          </w:p>
        </w:tc>
      </w:tr>
      <w:tr w:rsidR="005F52D9" w:rsidRPr="005F52D9" w14:paraId="19CF7CBE"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68EF2DD4"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3ABE045E"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9</w:t>
            </w:r>
          </w:p>
        </w:tc>
        <w:tc>
          <w:tcPr>
            <w:tcW w:w="1042" w:type="dxa"/>
            <w:tcBorders>
              <w:top w:val="nil"/>
              <w:left w:val="nil"/>
              <w:bottom w:val="single" w:sz="8" w:space="0" w:color="auto"/>
              <w:right w:val="single" w:sz="8" w:space="0" w:color="auto"/>
            </w:tcBorders>
            <w:noWrap/>
            <w:vAlign w:val="center"/>
            <w:hideMark/>
          </w:tcPr>
          <w:p w14:paraId="26BA68A3"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12:45:00</w:t>
            </w:r>
          </w:p>
        </w:tc>
        <w:tc>
          <w:tcPr>
            <w:tcW w:w="4456" w:type="dxa"/>
            <w:tcBorders>
              <w:top w:val="nil"/>
              <w:left w:val="single" w:sz="8" w:space="0" w:color="auto"/>
              <w:bottom w:val="single" w:sz="8" w:space="0" w:color="auto"/>
              <w:right w:val="single" w:sz="8" w:space="0" w:color="auto"/>
            </w:tcBorders>
            <w:vAlign w:val="center"/>
            <w:hideMark/>
          </w:tcPr>
          <w:p w14:paraId="584CEA90"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266 576,28</w:t>
            </w:r>
          </w:p>
        </w:tc>
      </w:tr>
      <w:tr w:rsidR="005F52D9" w:rsidRPr="005F52D9" w14:paraId="3D615565"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47F1441D"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0DCEE421"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10</w:t>
            </w:r>
          </w:p>
        </w:tc>
        <w:tc>
          <w:tcPr>
            <w:tcW w:w="1042" w:type="dxa"/>
            <w:tcBorders>
              <w:top w:val="nil"/>
              <w:left w:val="nil"/>
              <w:bottom w:val="single" w:sz="8" w:space="0" w:color="auto"/>
              <w:right w:val="single" w:sz="8" w:space="0" w:color="auto"/>
            </w:tcBorders>
            <w:noWrap/>
            <w:vAlign w:val="center"/>
            <w:hideMark/>
          </w:tcPr>
          <w:p w14:paraId="5512866D"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13:10:00</w:t>
            </w:r>
          </w:p>
        </w:tc>
        <w:tc>
          <w:tcPr>
            <w:tcW w:w="4456" w:type="dxa"/>
            <w:tcBorders>
              <w:top w:val="nil"/>
              <w:left w:val="single" w:sz="8" w:space="0" w:color="auto"/>
              <w:bottom w:val="single" w:sz="8" w:space="0" w:color="auto"/>
              <w:right w:val="single" w:sz="8" w:space="0" w:color="auto"/>
            </w:tcBorders>
            <w:vAlign w:val="center"/>
            <w:hideMark/>
          </w:tcPr>
          <w:p w14:paraId="42BBE587"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242 342,08</w:t>
            </w:r>
          </w:p>
        </w:tc>
      </w:tr>
      <w:tr w:rsidR="005F52D9" w:rsidRPr="005F52D9" w14:paraId="0C07B8DE"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5A15C600"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1059E4B1"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11</w:t>
            </w:r>
          </w:p>
        </w:tc>
        <w:tc>
          <w:tcPr>
            <w:tcW w:w="1042" w:type="dxa"/>
            <w:tcBorders>
              <w:top w:val="nil"/>
              <w:left w:val="nil"/>
              <w:bottom w:val="single" w:sz="8" w:space="0" w:color="auto"/>
              <w:right w:val="single" w:sz="8" w:space="0" w:color="auto"/>
            </w:tcBorders>
            <w:noWrap/>
            <w:vAlign w:val="center"/>
            <w:hideMark/>
          </w:tcPr>
          <w:p w14:paraId="63A702FC"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13:35:00</w:t>
            </w:r>
          </w:p>
        </w:tc>
        <w:tc>
          <w:tcPr>
            <w:tcW w:w="4456" w:type="dxa"/>
            <w:tcBorders>
              <w:top w:val="nil"/>
              <w:left w:val="single" w:sz="8" w:space="0" w:color="auto"/>
              <w:bottom w:val="single" w:sz="8" w:space="0" w:color="auto"/>
              <w:right w:val="single" w:sz="8" w:space="0" w:color="auto"/>
            </w:tcBorders>
            <w:vAlign w:val="center"/>
            <w:hideMark/>
          </w:tcPr>
          <w:p w14:paraId="192A6F97"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218 107,88</w:t>
            </w:r>
          </w:p>
        </w:tc>
      </w:tr>
      <w:tr w:rsidR="005F52D9" w:rsidRPr="005F52D9" w14:paraId="1D9372E1"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1F4BDB4A"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3C287A07"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12</w:t>
            </w:r>
          </w:p>
        </w:tc>
        <w:tc>
          <w:tcPr>
            <w:tcW w:w="1042" w:type="dxa"/>
            <w:tcBorders>
              <w:top w:val="nil"/>
              <w:left w:val="nil"/>
              <w:bottom w:val="single" w:sz="8" w:space="0" w:color="auto"/>
              <w:right w:val="single" w:sz="8" w:space="0" w:color="auto"/>
            </w:tcBorders>
            <w:noWrap/>
            <w:vAlign w:val="center"/>
            <w:hideMark/>
          </w:tcPr>
          <w:p w14:paraId="77DE37B4"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14:00:00</w:t>
            </w:r>
          </w:p>
        </w:tc>
        <w:tc>
          <w:tcPr>
            <w:tcW w:w="4456" w:type="dxa"/>
            <w:tcBorders>
              <w:top w:val="nil"/>
              <w:left w:val="single" w:sz="8" w:space="0" w:color="auto"/>
              <w:bottom w:val="single" w:sz="8" w:space="0" w:color="auto"/>
              <w:right w:val="single" w:sz="8" w:space="0" w:color="auto"/>
            </w:tcBorders>
            <w:vAlign w:val="center"/>
            <w:hideMark/>
          </w:tcPr>
          <w:p w14:paraId="230BFA70"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193 873,68</w:t>
            </w:r>
          </w:p>
        </w:tc>
      </w:tr>
      <w:tr w:rsidR="005F52D9" w:rsidRPr="005F52D9" w14:paraId="4A6A3A0B"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3CAAF38F"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054E9C47"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13</w:t>
            </w:r>
          </w:p>
        </w:tc>
        <w:tc>
          <w:tcPr>
            <w:tcW w:w="1042" w:type="dxa"/>
            <w:tcBorders>
              <w:top w:val="nil"/>
              <w:left w:val="nil"/>
              <w:bottom w:val="single" w:sz="8" w:space="0" w:color="auto"/>
              <w:right w:val="single" w:sz="8" w:space="0" w:color="auto"/>
            </w:tcBorders>
            <w:noWrap/>
            <w:vAlign w:val="center"/>
            <w:hideMark/>
          </w:tcPr>
          <w:p w14:paraId="33CE15C7"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14:25:00</w:t>
            </w:r>
          </w:p>
        </w:tc>
        <w:tc>
          <w:tcPr>
            <w:tcW w:w="4456" w:type="dxa"/>
            <w:tcBorders>
              <w:top w:val="nil"/>
              <w:left w:val="single" w:sz="8" w:space="0" w:color="auto"/>
              <w:bottom w:val="single" w:sz="8" w:space="0" w:color="auto"/>
              <w:right w:val="single" w:sz="8" w:space="0" w:color="auto"/>
            </w:tcBorders>
            <w:vAlign w:val="center"/>
            <w:hideMark/>
          </w:tcPr>
          <w:p w14:paraId="04263FCC"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169 639,48</w:t>
            </w:r>
          </w:p>
        </w:tc>
      </w:tr>
      <w:tr w:rsidR="005F52D9" w:rsidRPr="005F52D9" w14:paraId="48789513"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68419607"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3725892C"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14</w:t>
            </w:r>
          </w:p>
        </w:tc>
        <w:tc>
          <w:tcPr>
            <w:tcW w:w="1042" w:type="dxa"/>
            <w:tcBorders>
              <w:top w:val="nil"/>
              <w:left w:val="nil"/>
              <w:bottom w:val="single" w:sz="8" w:space="0" w:color="auto"/>
              <w:right w:val="single" w:sz="8" w:space="0" w:color="auto"/>
            </w:tcBorders>
            <w:noWrap/>
            <w:vAlign w:val="center"/>
            <w:hideMark/>
          </w:tcPr>
          <w:p w14:paraId="360C35C6"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14:50:00</w:t>
            </w:r>
          </w:p>
        </w:tc>
        <w:tc>
          <w:tcPr>
            <w:tcW w:w="4456" w:type="dxa"/>
            <w:tcBorders>
              <w:top w:val="nil"/>
              <w:left w:val="single" w:sz="8" w:space="0" w:color="auto"/>
              <w:bottom w:val="single" w:sz="8" w:space="0" w:color="auto"/>
              <w:right w:val="single" w:sz="8" w:space="0" w:color="auto"/>
            </w:tcBorders>
            <w:vAlign w:val="center"/>
            <w:hideMark/>
          </w:tcPr>
          <w:p w14:paraId="0D77D023"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145 405,28</w:t>
            </w:r>
          </w:p>
        </w:tc>
      </w:tr>
      <w:tr w:rsidR="005F52D9" w:rsidRPr="005F52D9" w14:paraId="278054CB"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54FBC2E2"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59702ECB"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15</w:t>
            </w:r>
          </w:p>
        </w:tc>
        <w:tc>
          <w:tcPr>
            <w:tcW w:w="1042" w:type="dxa"/>
            <w:tcBorders>
              <w:top w:val="nil"/>
              <w:left w:val="nil"/>
              <w:bottom w:val="single" w:sz="8" w:space="0" w:color="auto"/>
              <w:right w:val="single" w:sz="8" w:space="0" w:color="auto"/>
            </w:tcBorders>
            <w:noWrap/>
            <w:vAlign w:val="center"/>
            <w:hideMark/>
          </w:tcPr>
          <w:p w14:paraId="3FC001A8"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15:15:00</w:t>
            </w:r>
          </w:p>
        </w:tc>
        <w:tc>
          <w:tcPr>
            <w:tcW w:w="4456" w:type="dxa"/>
            <w:tcBorders>
              <w:top w:val="nil"/>
              <w:left w:val="single" w:sz="8" w:space="0" w:color="auto"/>
              <w:bottom w:val="single" w:sz="8" w:space="0" w:color="auto"/>
              <w:right w:val="single" w:sz="8" w:space="0" w:color="auto"/>
            </w:tcBorders>
            <w:vAlign w:val="center"/>
            <w:hideMark/>
          </w:tcPr>
          <w:p w14:paraId="440C50B0"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121 171,08</w:t>
            </w:r>
          </w:p>
        </w:tc>
      </w:tr>
      <w:tr w:rsidR="005F52D9" w:rsidRPr="005F52D9" w14:paraId="66009DB1"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0141B5F5"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50EE330C"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16</w:t>
            </w:r>
          </w:p>
        </w:tc>
        <w:tc>
          <w:tcPr>
            <w:tcW w:w="1042" w:type="dxa"/>
            <w:tcBorders>
              <w:top w:val="nil"/>
              <w:left w:val="nil"/>
              <w:bottom w:val="single" w:sz="8" w:space="0" w:color="auto"/>
              <w:right w:val="single" w:sz="8" w:space="0" w:color="auto"/>
            </w:tcBorders>
            <w:noWrap/>
            <w:vAlign w:val="center"/>
            <w:hideMark/>
          </w:tcPr>
          <w:p w14:paraId="5D29324B"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15:40:00</w:t>
            </w:r>
          </w:p>
        </w:tc>
        <w:tc>
          <w:tcPr>
            <w:tcW w:w="4456" w:type="dxa"/>
            <w:tcBorders>
              <w:top w:val="nil"/>
              <w:left w:val="single" w:sz="8" w:space="0" w:color="auto"/>
              <w:bottom w:val="single" w:sz="8" w:space="0" w:color="auto"/>
              <w:right w:val="single" w:sz="8" w:space="0" w:color="auto"/>
            </w:tcBorders>
            <w:vAlign w:val="center"/>
            <w:hideMark/>
          </w:tcPr>
          <w:p w14:paraId="107B51DF"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96 936,88</w:t>
            </w:r>
          </w:p>
        </w:tc>
      </w:tr>
      <w:tr w:rsidR="005F52D9" w:rsidRPr="005F52D9" w14:paraId="775465FD"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40AE8CA8"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0356DE74"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17</w:t>
            </w:r>
          </w:p>
        </w:tc>
        <w:tc>
          <w:tcPr>
            <w:tcW w:w="1042" w:type="dxa"/>
            <w:tcBorders>
              <w:top w:val="nil"/>
              <w:left w:val="nil"/>
              <w:bottom w:val="single" w:sz="8" w:space="0" w:color="auto"/>
              <w:right w:val="single" w:sz="8" w:space="0" w:color="auto"/>
            </w:tcBorders>
            <w:noWrap/>
            <w:vAlign w:val="center"/>
            <w:hideMark/>
          </w:tcPr>
          <w:p w14:paraId="36A0BE51"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16:05:00</w:t>
            </w:r>
          </w:p>
        </w:tc>
        <w:tc>
          <w:tcPr>
            <w:tcW w:w="4456" w:type="dxa"/>
            <w:tcBorders>
              <w:top w:val="nil"/>
              <w:left w:val="single" w:sz="8" w:space="0" w:color="auto"/>
              <w:bottom w:val="single" w:sz="8" w:space="0" w:color="auto"/>
              <w:right w:val="single" w:sz="8" w:space="0" w:color="auto"/>
            </w:tcBorders>
            <w:vAlign w:val="center"/>
            <w:hideMark/>
          </w:tcPr>
          <w:p w14:paraId="4FB1E96A"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72 702,68</w:t>
            </w:r>
          </w:p>
        </w:tc>
      </w:tr>
      <w:tr w:rsidR="005F52D9" w:rsidRPr="005F52D9" w14:paraId="08800E7E"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7BD99CFB"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666855F9"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18</w:t>
            </w:r>
          </w:p>
        </w:tc>
        <w:tc>
          <w:tcPr>
            <w:tcW w:w="1042" w:type="dxa"/>
            <w:tcBorders>
              <w:top w:val="nil"/>
              <w:left w:val="nil"/>
              <w:bottom w:val="single" w:sz="8" w:space="0" w:color="auto"/>
              <w:right w:val="single" w:sz="8" w:space="0" w:color="auto"/>
            </w:tcBorders>
            <w:noWrap/>
            <w:vAlign w:val="center"/>
            <w:hideMark/>
          </w:tcPr>
          <w:p w14:paraId="4BB716FC"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color w:val="000000"/>
                <w:sz w:val="20"/>
                <w:szCs w:val="20"/>
              </w:rPr>
              <w:t>16:30:00</w:t>
            </w:r>
          </w:p>
        </w:tc>
        <w:tc>
          <w:tcPr>
            <w:tcW w:w="4456" w:type="dxa"/>
            <w:tcBorders>
              <w:top w:val="nil"/>
              <w:left w:val="single" w:sz="8" w:space="0" w:color="auto"/>
              <w:bottom w:val="single" w:sz="8" w:space="0" w:color="auto"/>
              <w:right w:val="single" w:sz="8" w:space="0" w:color="auto"/>
            </w:tcBorders>
            <w:vAlign w:val="center"/>
            <w:hideMark/>
          </w:tcPr>
          <w:p w14:paraId="49F9A01B"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48 468,48</w:t>
            </w:r>
          </w:p>
        </w:tc>
      </w:tr>
      <w:tr w:rsidR="005F52D9" w:rsidRPr="005F52D9" w14:paraId="1BFDEEB9" w14:textId="77777777" w:rsidTr="005F52D9">
        <w:trPr>
          <w:trHeight w:val="192"/>
        </w:trPr>
        <w:tc>
          <w:tcPr>
            <w:tcW w:w="3379" w:type="dxa"/>
            <w:vMerge/>
            <w:tcBorders>
              <w:top w:val="single" w:sz="4" w:space="0" w:color="auto"/>
              <w:left w:val="single" w:sz="4" w:space="0" w:color="auto"/>
              <w:bottom w:val="single" w:sz="4" w:space="0" w:color="auto"/>
              <w:right w:val="single" w:sz="4" w:space="0" w:color="auto"/>
            </w:tcBorders>
            <w:vAlign w:val="center"/>
            <w:hideMark/>
          </w:tcPr>
          <w:p w14:paraId="33B8B3B8" w14:textId="77777777" w:rsidR="005F52D9" w:rsidRPr="005F52D9" w:rsidRDefault="005F52D9">
            <w:pPr>
              <w:spacing w:line="256" w:lineRule="auto"/>
              <w:rPr>
                <w:rFonts w:ascii="Times New Roman" w:eastAsia="Times New Roman" w:hAnsi="Times New Roman" w:cs="Times New Roman"/>
                <w:b/>
                <w:bCs/>
                <w:color w:val="000000"/>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4FD3594F"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19</w:t>
            </w:r>
          </w:p>
        </w:tc>
        <w:tc>
          <w:tcPr>
            <w:tcW w:w="1042" w:type="dxa"/>
            <w:tcBorders>
              <w:top w:val="nil"/>
              <w:left w:val="nil"/>
              <w:bottom w:val="single" w:sz="8" w:space="0" w:color="auto"/>
              <w:right w:val="single" w:sz="8" w:space="0" w:color="auto"/>
            </w:tcBorders>
            <w:noWrap/>
            <w:vAlign w:val="center"/>
            <w:hideMark/>
          </w:tcPr>
          <w:p w14:paraId="7A15FFC4"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16:55:00</w:t>
            </w:r>
          </w:p>
        </w:tc>
        <w:tc>
          <w:tcPr>
            <w:tcW w:w="4456" w:type="dxa"/>
            <w:tcBorders>
              <w:top w:val="nil"/>
              <w:left w:val="single" w:sz="8" w:space="0" w:color="auto"/>
              <w:bottom w:val="single" w:sz="8" w:space="0" w:color="auto"/>
              <w:right w:val="single" w:sz="8" w:space="0" w:color="auto"/>
            </w:tcBorders>
            <w:vAlign w:val="center"/>
            <w:hideMark/>
          </w:tcPr>
          <w:p w14:paraId="3901FAC3"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24 234,28</w:t>
            </w:r>
          </w:p>
        </w:tc>
      </w:tr>
      <w:tr w:rsidR="005F52D9" w:rsidRPr="005F52D9" w14:paraId="2B6CC151" w14:textId="77777777" w:rsidTr="005F52D9">
        <w:trPr>
          <w:trHeight w:val="192"/>
        </w:trPr>
        <w:tc>
          <w:tcPr>
            <w:tcW w:w="3379" w:type="dxa"/>
            <w:tcBorders>
              <w:top w:val="single" w:sz="4" w:space="0" w:color="auto"/>
              <w:left w:val="single" w:sz="4" w:space="0" w:color="auto"/>
              <w:bottom w:val="single" w:sz="4" w:space="0" w:color="auto"/>
              <w:right w:val="single" w:sz="4" w:space="0" w:color="auto"/>
            </w:tcBorders>
            <w:vAlign w:val="center"/>
            <w:hideMark/>
          </w:tcPr>
          <w:p w14:paraId="77BBE78D"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Цена отсечения лота, руб.</w:t>
            </w:r>
          </w:p>
        </w:tc>
        <w:tc>
          <w:tcPr>
            <w:tcW w:w="904" w:type="dxa"/>
            <w:tcBorders>
              <w:top w:val="single" w:sz="4" w:space="0" w:color="auto"/>
              <w:left w:val="single" w:sz="4" w:space="0" w:color="auto"/>
              <w:bottom w:val="single" w:sz="4" w:space="0" w:color="auto"/>
              <w:right w:val="single" w:sz="4" w:space="0" w:color="auto"/>
            </w:tcBorders>
            <w:vAlign w:val="center"/>
            <w:hideMark/>
          </w:tcPr>
          <w:p w14:paraId="7EAEFCD6"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20</w:t>
            </w:r>
          </w:p>
        </w:tc>
        <w:tc>
          <w:tcPr>
            <w:tcW w:w="1042" w:type="dxa"/>
            <w:tcBorders>
              <w:top w:val="nil"/>
              <w:left w:val="nil"/>
              <w:bottom w:val="single" w:sz="8" w:space="0" w:color="auto"/>
              <w:right w:val="single" w:sz="8" w:space="0" w:color="auto"/>
            </w:tcBorders>
            <w:noWrap/>
            <w:vAlign w:val="center"/>
            <w:hideMark/>
          </w:tcPr>
          <w:p w14:paraId="1A269E3F" w14:textId="77777777" w:rsidR="005F52D9" w:rsidRPr="005F52D9" w:rsidRDefault="005F52D9">
            <w:pPr>
              <w:spacing w:line="256" w:lineRule="auto"/>
              <w:jc w:val="center"/>
              <w:rPr>
                <w:rFonts w:ascii="Times New Roman" w:hAnsi="Times New Roman" w:cs="Times New Roman"/>
                <w:b/>
                <w:bCs/>
                <w:color w:val="000000"/>
                <w:sz w:val="20"/>
                <w:szCs w:val="20"/>
              </w:rPr>
            </w:pPr>
            <w:r w:rsidRPr="005F52D9">
              <w:rPr>
                <w:rFonts w:ascii="Times New Roman" w:hAnsi="Times New Roman" w:cs="Times New Roman"/>
                <w:b/>
                <w:bCs/>
                <w:color w:val="000000"/>
                <w:sz w:val="20"/>
                <w:szCs w:val="20"/>
              </w:rPr>
              <w:t>17:20:00</w:t>
            </w:r>
          </w:p>
        </w:tc>
        <w:tc>
          <w:tcPr>
            <w:tcW w:w="4456" w:type="dxa"/>
            <w:tcBorders>
              <w:top w:val="nil"/>
              <w:left w:val="single" w:sz="8" w:space="0" w:color="auto"/>
              <w:bottom w:val="single" w:sz="8" w:space="0" w:color="auto"/>
              <w:right w:val="single" w:sz="8" w:space="0" w:color="auto"/>
            </w:tcBorders>
            <w:vAlign w:val="center"/>
            <w:hideMark/>
          </w:tcPr>
          <w:p w14:paraId="56919E24" w14:textId="77777777" w:rsidR="005F52D9" w:rsidRPr="005F52D9" w:rsidRDefault="005F52D9">
            <w:pPr>
              <w:spacing w:line="256" w:lineRule="auto"/>
              <w:jc w:val="center"/>
              <w:rPr>
                <w:rFonts w:ascii="Times New Roman" w:hAnsi="Times New Roman" w:cs="Times New Roman"/>
                <w:color w:val="000000"/>
                <w:sz w:val="20"/>
                <w:szCs w:val="20"/>
              </w:rPr>
            </w:pPr>
            <w:r w:rsidRPr="005F52D9">
              <w:rPr>
                <w:rFonts w:ascii="Times New Roman" w:hAnsi="Times New Roman" w:cs="Times New Roman"/>
                <w:color w:val="000000"/>
                <w:sz w:val="20"/>
                <w:szCs w:val="20"/>
              </w:rPr>
              <w:t>6 000,00</w:t>
            </w:r>
          </w:p>
        </w:tc>
      </w:tr>
    </w:tbl>
    <w:p w14:paraId="06410C08" w14:textId="77777777" w:rsidR="005F52D9" w:rsidRDefault="005F52D9" w:rsidP="005F52D9">
      <w:pPr>
        <w:rPr>
          <w:rFonts w:eastAsia="Times New Roman"/>
          <w:b/>
          <w:sz w:val="24"/>
          <w:szCs w:val="24"/>
          <w:lang w:eastAsia="ru-RU"/>
        </w:rPr>
      </w:pPr>
    </w:p>
    <w:p w14:paraId="22575624" w14:textId="77777777" w:rsidR="004D5F89" w:rsidRDefault="004D5F89" w:rsidP="00D57002">
      <w:pPr>
        <w:spacing w:after="0" w:line="240" w:lineRule="auto"/>
        <w:jc w:val="both"/>
        <w:rPr>
          <w:rFonts w:ascii="Times New Roman" w:eastAsia="Times New Roman" w:hAnsi="Times New Roman" w:cs="Times New Roman"/>
          <w:sz w:val="24"/>
          <w:szCs w:val="24"/>
          <w:lang w:eastAsia="ru-RU"/>
        </w:rPr>
      </w:pPr>
    </w:p>
    <w:p w14:paraId="5A9C1933" w14:textId="33CE34A7" w:rsidR="004D5F89" w:rsidRDefault="005F52D9" w:rsidP="00D57002">
      <w:pPr>
        <w:spacing w:after="0" w:line="240" w:lineRule="auto"/>
        <w:jc w:val="both"/>
        <w:rPr>
          <w:rFonts w:ascii="Times New Roman" w:eastAsia="Times New Roman" w:hAnsi="Times New Roman" w:cs="Times New Roman"/>
          <w:sz w:val="24"/>
          <w:szCs w:val="24"/>
          <w:lang w:eastAsia="ru-RU"/>
        </w:rPr>
      </w:pPr>
      <w:r w:rsidRPr="005F52D9">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Пауков Вячеслав Геннадьевич, начальник отдела по работе с проблемными активами Ростовского РФ АО «Россельхозбанк» тел. 8 (863) 287-01-88, </w:t>
      </w:r>
      <w:proofErr w:type="spellStart"/>
      <w:r w:rsidRPr="005F52D9">
        <w:rPr>
          <w:rFonts w:ascii="Times New Roman" w:eastAsia="Times New Roman" w:hAnsi="Times New Roman" w:cs="Times New Roman"/>
          <w:sz w:val="24"/>
          <w:szCs w:val="24"/>
          <w:lang w:eastAsia="ru-RU"/>
        </w:rPr>
        <w:t>вн</w:t>
      </w:r>
      <w:proofErr w:type="spellEnd"/>
      <w:r w:rsidRPr="005F52D9">
        <w:rPr>
          <w:rFonts w:ascii="Times New Roman" w:eastAsia="Times New Roman" w:hAnsi="Times New Roman" w:cs="Times New Roman"/>
          <w:sz w:val="24"/>
          <w:szCs w:val="24"/>
          <w:lang w:eastAsia="ru-RU"/>
        </w:rPr>
        <w:t>. 1074, моб. тел.: +7 (908) 182-51-94, адрес: 344082, Ростовская область, г. Ростов-на-Дону, пер. Буденновский, д. 37, e-</w:t>
      </w:r>
      <w:proofErr w:type="spellStart"/>
      <w:r w:rsidRPr="005F52D9">
        <w:rPr>
          <w:rFonts w:ascii="Times New Roman" w:eastAsia="Times New Roman" w:hAnsi="Times New Roman" w:cs="Times New Roman"/>
          <w:sz w:val="24"/>
          <w:szCs w:val="24"/>
          <w:lang w:eastAsia="ru-RU"/>
        </w:rPr>
        <w:t>mail</w:t>
      </w:r>
      <w:proofErr w:type="spellEnd"/>
      <w:r w:rsidRPr="005F52D9">
        <w:rPr>
          <w:rFonts w:ascii="Times New Roman" w:eastAsia="Times New Roman" w:hAnsi="Times New Roman" w:cs="Times New Roman"/>
          <w:sz w:val="24"/>
          <w:szCs w:val="24"/>
          <w:lang w:eastAsia="ru-RU"/>
        </w:rPr>
        <w:t>: paukovvg@rostov.rshb.ru</w:t>
      </w:r>
      <w:r>
        <w:rPr>
          <w:rFonts w:ascii="Times New Roman" w:eastAsia="Times New Roman" w:hAnsi="Times New Roman" w:cs="Times New Roman"/>
          <w:sz w:val="24"/>
          <w:szCs w:val="24"/>
          <w:lang w:eastAsia="ru-RU"/>
        </w:rPr>
        <w:t>.</w:t>
      </w:r>
    </w:p>
    <w:p w14:paraId="2A6FF3D7" w14:textId="77777777" w:rsidR="005F52D9" w:rsidRDefault="005F52D9" w:rsidP="00D57002">
      <w:pPr>
        <w:spacing w:after="0" w:line="240" w:lineRule="auto"/>
        <w:jc w:val="both"/>
        <w:rPr>
          <w:rFonts w:ascii="Times New Roman" w:eastAsia="Times New Roman" w:hAnsi="Times New Roman" w:cs="Times New Roman"/>
          <w:b/>
          <w:bCs/>
          <w:sz w:val="24"/>
          <w:szCs w:val="24"/>
          <w:lang w:eastAsia="ru-RU"/>
        </w:rPr>
      </w:pPr>
    </w:p>
    <w:p w14:paraId="32FF0526" w14:textId="17A6268E"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09873CE4"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1.3. В течение</w:t>
      </w:r>
      <w:r w:rsidR="00F949ED">
        <w:rPr>
          <w:rFonts w:ascii="Times New Roman" w:eastAsia="Times New Roman" w:hAnsi="Times New Roman" w:cs="Times New Roman"/>
          <w:sz w:val="24"/>
          <w:szCs w:val="24"/>
        </w:rPr>
        <w:t xml:space="preserve"> </w:t>
      </w:r>
      <w:r w:rsidR="005F52D9">
        <w:rPr>
          <w:rFonts w:ascii="Times New Roman" w:eastAsia="Times New Roman" w:hAnsi="Times New Roman" w:cs="Times New Roman"/>
          <w:sz w:val="24"/>
          <w:szCs w:val="24"/>
        </w:rPr>
        <w:t>25</w:t>
      </w:r>
      <w:r w:rsidR="00582D9D"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75D71041"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5F52D9">
        <w:rPr>
          <w:rFonts w:ascii="Times New Roman" w:eastAsia="Times New Roman" w:hAnsi="Times New Roman" w:cs="Times New Roman"/>
          <w:sz w:val="24"/>
          <w:szCs w:val="24"/>
        </w:rPr>
        <w:t xml:space="preserve">25 </w:t>
      </w:r>
      <w:r w:rsidR="00582D9D" w:rsidRPr="00E716C2">
        <w:rPr>
          <w:rFonts w:ascii="Times New Roman" w:eastAsia="Times New Roman" w:hAnsi="Times New Roman" w:cs="Times New Roman"/>
          <w:sz w:val="24"/>
          <w:szCs w:val="24"/>
        </w:rPr>
        <w:t>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62869DFC"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5F52D9">
        <w:rPr>
          <w:rFonts w:ascii="Times New Roman" w:eastAsia="Times New Roman" w:hAnsi="Times New Roman" w:cs="Times New Roman"/>
          <w:sz w:val="24"/>
          <w:szCs w:val="24"/>
        </w:rPr>
        <w:t>25</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481644">
        <w:rPr>
          <w:rFonts w:ascii="Times New Roman" w:eastAsia="Times New Roman" w:hAnsi="Times New Roman" w:cs="Times New Roman"/>
          <w:sz w:val="24"/>
          <w:szCs w:val="24"/>
        </w:rPr>
        <w:t>25</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5779C8D" w14:textId="77777777" w:rsidR="00E822C7" w:rsidRDefault="00E822C7"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E822C7">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p>
    <w:p w14:paraId="6B56BE10" w14:textId="01124898" w:rsidR="00A65373" w:rsidRDefault="00A65373" w:rsidP="00394896">
      <w:pPr>
        <w:tabs>
          <w:tab w:val="left" w:pos="1275"/>
        </w:tabs>
        <w:spacing w:after="0" w:line="264" w:lineRule="auto"/>
        <w:ind w:right="20" w:firstLine="709"/>
        <w:jc w:val="both"/>
        <w:rPr>
          <w:rFonts w:ascii="Times New Roman" w:eastAsia="Times New Roman" w:hAnsi="Times New Roman" w:cs="Times New Roman"/>
          <w:spacing w:val="-2"/>
          <w:sz w:val="24"/>
          <w:szCs w:val="24"/>
        </w:rPr>
      </w:pPr>
      <w:r w:rsidRPr="00A65373">
        <w:rPr>
          <w:rFonts w:ascii="Times New Roman" w:eastAsia="Times New Roman" w:hAnsi="Times New Roman" w:cs="Times New Roman"/>
          <w:spacing w:val="-2"/>
          <w:sz w:val="24"/>
          <w:szCs w:val="24"/>
        </w:rPr>
        <w:t xml:space="preserve">В случае признания аукциона «на понижение» не состоявшимся по основанию, предусмотренному пунктом </w:t>
      </w:r>
      <w:r w:rsidR="009D2942" w:rsidRPr="008A633C">
        <w:rPr>
          <w:rFonts w:ascii="Times New Roman" w:eastAsia="Times New Roman" w:hAnsi="Times New Roman" w:cs="Times New Roman"/>
          <w:sz w:val="24"/>
          <w:szCs w:val="24"/>
        </w:rPr>
        <w:t xml:space="preserve">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sidR="009D2942">
        <w:rPr>
          <w:rFonts w:ascii="Times New Roman" w:eastAsia="Times New Roman" w:hAnsi="Times New Roman" w:cs="Times New Roman"/>
          <w:sz w:val="24"/>
          <w:szCs w:val="24"/>
        </w:rPr>
        <w:t xml:space="preserve">уступки </w:t>
      </w:r>
      <w:r w:rsidR="009D2942" w:rsidRPr="008A633C">
        <w:rPr>
          <w:rFonts w:ascii="Times New Roman" w:eastAsia="Times New Roman" w:hAnsi="Times New Roman" w:cs="Times New Roman"/>
          <w:sz w:val="24"/>
          <w:szCs w:val="24"/>
        </w:rPr>
        <w:t>прав (требований) по</w:t>
      </w:r>
      <w:r w:rsidR="009D2942" w:rsidRPr="008A633C">
        <w:rPr>
          <w:rFonts w:ascii="Times New Roman" w:eastAsia="Times New Roman" w:hAnsi="Times New Roman" w:cs="Times New Roman"/>
          <w:bCs/>
          <w:sz w:val="24"/>
          <w:szCs w:val="24"/>
        </w:rPr>
        <w:t xml:space="preserve"> </w:t>
      </w:r>
      <w:r w:rsidR="009D2942">
        <w:rPr>
          <w:rFonts w:ascii="Times New Roman" w:eastAsia="Times New Roman" w:hAnsi="Times New Roman" w:cs="Times New Roman"/>
          <w:bCs/>
          <w:sz w:val="24"/>
          <w:szCs w:val="24"/>
        </w:rPr>
        <w:t>начальной цене продажи</w:t>
      </w:r>
      <w:r w:rsidRPr="00A65373">
        <w:rPr>
          <w:rFonts w:ascii="Times New Roman" w:eastAsia="Times New Roman" w:hAnsi="Times New Roman" w:cs="Times New Roman"/>
          <w:spacing w:val="-2"/>
          <w:sz w:val="24"/>
          <w:szCs w:val="24"/>
        </w:rPr>
        <w:t>.</w:t>
      </w:r>
    </w:p>
    <w:p w14:paraId="44244AD6" w14:textId="79C66EA2"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06F1EE1E" w:rsid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0A48AAED" w14:textId="04662C60" w:rsidR="00111DC8" w:rsidRPr="00394896" w:rsidRDefault="00111DC8"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E8635F">
        <w:rPr>
          <w:rFonts w:ascii="Times New Roman" w:eastAsia="Times New Roman" w:hAnsi="Times New Roman" w:cs="Times New Roman"/>
          <w:sz w:val="24"/>
          <w:szCs w:val="24"/>
        </w:rPr>
        <w:t>1.9. 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bookmarkStart w:id="5" w:name="_GoBack"/>
      <w:bookmarkEnd w:id="5"/>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6"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6"/>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7" w:name="OLE_LINK3"/>
      <w:bookmarkStart w:id="8"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7"/>
    <w:bookmarkEnd w:id="8"/>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w:t>
      </w:r>
      <w:r w:rsidRPr="00394896">
        <w:rPr>
          <w:rFonts w:ascii="Times New Roman" w:eastAsia="Times New Roman" w:hAnsi="Times New Roman" w:cs="Times New Roman"/>
          <w:sz w:val="24"/>
          <w:szCs w:val="24"/>
        </w:rPr>
        <w:lastRenderedPageBreak/>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0CF3E5C5"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3.1. Формой обеспечения Заявки на участие в торгах является задаток. Для участия в аукционе «на понижение» Претенденты перечисляют задаток в размере</w:t>
      </w:r>
      <w:r w:rsidR="00E8586B">
        <w:rPr>
          <w:rFonts w:ascii="Times New Roman" w:eastAsia="Times New Roman" w:hAnsi="Times New Roman" w:cs="Times New Roman"/>
          <w:sz w:val="24"/>
          <w:szCs w:val="24"/>
        </w:rPr>
        <w:t xml:space="preserve"> </w:t>
      </w:r>
      <w:r w:rsidR="00481644">
        <w:rPr>
          <w:rFonts w:ascii="Times New Roman" w:eastAsia="Times New Roman" w:hAnsi="Times New Roman" w:cs="Times New Roman"/>
          <w:sz w:val="24"/>
          <w:szCs w:val="24"/>
        </w:rPr>
        <w:t>50 000 (пятьдесят тысяч)</w:t>
      </w:r>
      <w:r w:rsidR="00000D9A" w:rsidRPr="00000D9A">
        <w:rPr>
          <w:rFonts w:ascii="Times New Roman" w:eastAsia="Times New Roman" w:hAnsi="Times New Roman" w:cs="Times New Roman"/>
          <w:sz w:val="24"/>
          <w:szCs w:val="24"/>
        </w:rPr>
        <w:t xml:space="preserve"> рублей 00 копеек</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1FDE87AA" w14:textId="77777777" w:rsidR="00F949ED" w:rsidRDefault="00F949ED" w:rsidP="00E8586B">
      <w:pPr>
        <w:spacing w:after="0" w:line="240" w:lineRule="auto"/>
        <w:rPr>
          <w:rFonts w:ascii="Times New Roman" w:eastAsia="Calibri" w:hAnsi="Times New Roman" w:cs="Times New Roman"/>
          <w:b/>
          <w:sz w:val="24"/>
          <w:szCs w:val="20"/>
        </w:rPr>
      </w:pPr>
    </w:p>
    <w:p w14:paraId="2B75426D" w14:textId="77777777" w:rsidR="00F949ED" w:rsidRDefault="00F949ED" w:rsidP="004C657F">
      <w:pPr>
        <w:spacing w:after="0" w:line="240" w:lineRule="auto"/>
        <w:jc w:val="center"/>
        <w:rPr>
          <w:rFonts w:ascii="Times New Roman" w:eastAsia="Calibri" w:hAnsi="Times New Roman" w:cs="Times New Roman"/>
          <w:b/>
          <w:sz w:val="24"/>
          <w:szCs w:val="20"/>
        </w:rPr>
      </w:pPr>
    </w:p>
    <w:p w14:paraId="656C85EE" w14:textId="37073B28"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Торговая процедура в форме открытого аукциона по составу участников </w:t>
      </w:r>
    </w:p>
    <w:p w14:paraId="0F5AEC62"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с открытой формой подачи предложения о цене с применением </w:t>
      </w:r>
    </w:p>
    <w:p w14:paraId="37546CAE" w14:textId="3EBE8E1F" w:rsidR="00F949ED" w:rsidRDefault="004C657F" w:rsidP="004D5F89">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метода снижения цены в электронной форме (аукцион «на понижение») </w:t>
      </w:r>
    </w:p>
    <w:p w14:paraId="22849950" w14:textId="77777777" w:rsidR="0058394C" w:rsidRDefault="0058394C" w:rsidP="00394896">
      <w:pPr>
        <w:spacing w:after="0" w:line="240" w:lineRule="auto"/>
        <w:rPr>
          <w:rFonts w:ascii="Times New Roman" w:eastAsia="Times New Roman" w:hAnsi="Times New Roman" w:cs="Times New Roman"/>
          <w:color w:val="FF0000"/>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481644" w:rsidRPr="00481644" w14:paraId="3259A966" w14:textId="77777777" w:rsidTr="00481644">
        <w:trPr>
          <w:trHeight w:val="64"/>
        </w:trPr>
        <w:tc>
          <w:tcPr>
            <w:tcW w:w="10065" w:type="dxa"/>
            <w:gridSpan w:val="2"/>
            <w:tcBorders>
              <w:top w:val="single" w:sz="4" w:space="0" w:color="auto"/>
              <w:left w:val="single" w:sz="4" w:space="0" w:color="auto"/>
              <w:bottom w:val="single" w:sz="4" w:space="0" w:color="auto"/>
              <w:right w:val="single" w:sz="4" w:space="0" w:color="auto"/>
            </w:tcBorders>
            <w:hideMark/>
          </w:tcPr>
          <w:p w14:paraId="5449E817"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Торговая процедура в форме аукциона «на понижение» в электронном виде</w:t>
            </w:r>
          </w:p>
        </w:tc>
      </w:tr>
      <w:tr w:rsidR="00481644" w:rsidRPr="00481644" w14:paraId="57E8D671" w14:textId="77777777" w:rsidTr="00481644">
        <w:tc>
          <w:tcPr>
            <w:tcW w:w="2410" w:type="dxa"/>
            <w:tcBorders>
              <w:top w:val="single" w:sz="4" w:space="0" w:color="auto"/>
              <w:left w:val="single" w:sz="4" w:space="0" w:color="auto"/>
              <w:bottom w:val="single" w:sz="4" w:space="0" w:color="auto"/>
              <w:right w:val="single" w:sz="4" w:space="0" w:color="auto"/>
            </w:tcBorders>
            <w:hideMark/>
          </w:tcPr>
          <w:p w14:paraId="34C48F3D"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Особенности проведения  торговой процедуры в форме аукциона «на понижение»</w:t>
            </w:r>
          </w:p>
        </w:tc>
        <w:tc>
          <w:tcPr>
            <w:tcW w:w="7655" w:type="dxa"/>
            <w:tcBorders>
              <w:top w:val="single" w:sz="4" w:space="0" w:color="auto"/>
              <w:left w:val="single" w:sz="4" w:space="0" w:color="auto"/>
              <w:bottom w:val="single" w:sz="4" w:space="0" w:color="auto"/>
              <w:right w:val="single" w:sz="4" w:space="0" w:color="auto"/>
            </w:tcBorders>
            <w:hideMark/>
          </w:tcPr>
          <w:p w14:paraId="73B7E130"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Торговая процедура в форме аукциона «на понижение» проводится в дату и время, указанные Организатором торгов в Извещении. Проведение Торговой процедуры в форме аукциона «на понижение» состоит из следующих частей: </w:t>
            </w:r>
          </w:p>
          <w:p w14:paraId="7046D9F5"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размещение извещения о проведении Торговой процедуры в форме аукциона «на понижение» и Торговой документации; </w:t>
            </w:r>
          </w:p>
          <w:p w14:paraId="69247F04"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прием Заявок на участие в Торговой процедуре; </w:t>
            </w:r>
          </w:p>
          <w:p w14:paraId="3829B5C3"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прием обеспечения Заявки на участие в Торговой процедуре от Заявителей; </w:t>
            </w:r>
          </w:p>
          <w:p w14:paraId="332ED69A"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рассмотрение Заявок на участие в аукционе «на понижение», определение состава Претендентов на участие в аукционе «на понижение»; </w:t>
            </w:r>
          </w:p>
          <w:p w14:paraId="26EBA6D7"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подведение итогов Торговой процедуры в форме аукциона «на понижение», </w:t>
            </w:r>
          </w:p>
          <w:p w14:paraId="396C583A"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размещение протокола об итогах Торговой процедуры в форме аукциона «на понижение»; </w:t>
            </w:r>
          </w:p>
          <w:p w14:paraId="0C8185E9"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возврат обеспечения Заявки на участие в Торговой процедуре в форме аукциона «на понижение» Претендентам; </w:t>
            </w:r>
          </w:p>
          <w:p w14:paraId="5FFAF124"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перечисление суммы обеспечения заявки на участие в Торговой процедуре Победителя Торговой процедуры в форме аукциона «на понижение» Принципалу. </w:t>
            </w:r>
          </w:p>
          <w:p w14:paraId="3901E671"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Аукцион «на понижение» признается несостоявшимся в следующих случаях: </w:t>
            </w:r>
          </w:p>
          <w:p w14:paraId="18F25A44"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не было подано ни одной заявки на участие либо ни один из Заявителей не признан участником аукциона; </w:t>
            </w:r>
          </w:p>
          <w:p w14:paraId="247D94AF" w14:textId="77777777" w:rsidR="00481644" w:rsidRPr="00481644" w:rsidRDefault="00481644" w:rsidP="00481644">
            <w:pPr>
              <w:widowControl w:val="0"/>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принято решение о признании только одного Заявителя участником аукциона; - ни один из участников аукциона при достижении минимальной цены продажи (цены отсечения) не подтвердил цену.</w:t>
            </w:r>
          </w:p>
          <w:p w14:paraId="00BDB6F9" w14:textId="77777777" w:rsidR="00481644" w:rsidRPr="00481644" w:rsidRDefault="00481644" w:rsidP="00481644">
            <w:pPr>
              <w:widowControl w:val="0"/>
              <w:spacing w:after="0" w:line="256" w:lineRule="auto"/>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При наличии нескольких заявок на определенном этапе торгов, Организатор торгов повышает цену на шаг в размере 5% от начальной продажи цены. В случае если в течение установленного интервала времени хотя бы один из участников аукциона подтвердил цену с учетом повышения, то Организатор торгов снова повышает цену на шаг аукциона в размере 5% от начальной продажной цены. Победителем признается участник аукциона, предложивший наиболее высокую цену за права (требования) Банка.</w:t>
            </w:r>
          </w:p>
          <w:p w14:paraId="0921272E" w14:textId="77777777" w:rsidR="00481644" w:rsidRPr="00481644" w:rsidRDefault="00481644" w:rsidP="00481644">
            <w:pPr>
              <w:widowControl w:val="0"/>
              <w:spacing w:after="0" w:line="256" w:lineRule="auto"/>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Если в течение установленного Организатором торгов интервала времени ни один из участников аукциона не подтвердил цену, аукцион завершается. Победителем аукциона признается тот участник аукциона, который последним сделал предложение о цене прав (требований).</w:t>
            </w:r>
          </w:p>
        </w:tc>
      </w:tr>
      <w:tr w:rsidR="00481644" w:rsidRPr="00481644" w14:paraId="759CFDCC" w14:textId="77777777" w:rsidTr="00481644">
        <w:tc>
          <w:tcPr>
            <w:tcW w:w="2410" w:type="dxa"/>
            <w:tcBorders>
              <w:top w:val="single" w:sz="4" w:space="0" w:color="auto"/>
              <w:left w:val="single" w:sz="4" w:space="0" w:color="auto"/>
              <w:bottom w:val="single" w:sz="4" w:space="0" w:color="auto"/>
              <w:right w:val="single" w:sz="4" w:space="0" w:color="auto"/>
            </w:tcBorders>
            <w:hideMark/>
          </w:tcPr>
          <w:p w14:paraId="1A77A460"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655" w:type="dxa"/>
            <w:tcBorders>
              <w:top w:val="single" w:sz="4" w:space="0" w:color="auto"/>
              <w:left w:val="single" w:sz="4" w:space="0" w:color="auto"/>
              <w:bottom w:val="single" w:sz="4" w:space="0" w:color="auto"/>
              <w:right w:val="single" w:sz="4" w:space="0" w:color="auto"/>
            </w:tcBorders>
            <w:hideMark/>
          </w:tcPr>
          <w:p w14:paraId="7AE9C7A5" w14:textId="77777777" w:rsidR="00481644" w:rsidRPr="00481644" w:rsidRDefault="00481644" w:rsidP="00481644">
            <w:pPr>
              <w:widowControl w:val="0"/>
              <w:spacing w:after="0" w:line="256" w:lineRule="auto"/>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Не менее чем за 30 (тридцать) календарных дней до объявленной даты проведения Торговой процедуры в форме аукциона «на понижение».</w:t>
            </w:r>
          </w:p>
        </w:tc>
      </w:tr>
      <w:tr w:rsidR="00481644" w:rsidRPr="00481644" w14:paraId="72D4D336" w14:textId="77777777" w:rsidTr="00481644">
        <w:tc>
          <w:tcPr>
            <w:tcW w:w="2410" w:type="dxa"/>
            <w:tcBorders>
              <w:top w:val="single" w:sz="4" w:space="0" w:color="auto"/>
              <w:left w:val="single" w:sz="4" w:space="0" w:color="auto"/>
              <w:bottom w:val="single" w:sz="4" w:space="0" w:color="auto"/>
              <w:right w:val="single" w:sz="4" w:space="0" w:color="auto"/>
            </w:tcBorders>
            <w:hideMark/>
          </w:tcPr>
          <w:p w14:paraId="22C17ADD"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Срок начала принятия Заявок на участие в торговой процедуре в форме аукциона «на понижение»</w:t>
            </w:r>
          </w:p>
        </w:tc>
        <w:tc>
          <w:tcPr>
            <w:tcW w:w="7655" w:type="dxa"/>
            <w:tcBorders>
              <w:top w:val="single" w:sz="4" w:space="0" w:color="auto"/>
              <w:left w:val="single" w:sz="4" w:space="0" w:color="auto"/>
              <w:bottom w:val="single" w:sz="4" w:space="0" w:color="auto"/>
              <w:right w:val="single" w:sz="4" w:space="0" w:color="auto"/>
            </w:tcBorders>
            <w:hideMark/>
          </w:tcPr>
          <w:p w14:paraId="73933E95" w14:textId="77777777" w:rsidR="00481644" w:rsidRPr="00481644" w:rsidRDefault="00481644" w:rsidP="00481644">
            <w:pPr>
              <w:widowControl w:val="0"/>
              <w:spacing w:after="0" w:line="256" w:lineRule="auto"/>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481644" w:rsidRPr="00481644" w14:paraId="15A803DF" w14:textId="77777777" w:rsidTr="00481644">
        <w:tc>
          <w:tcPr>
            <w:tcW w:w="2410" w:type="dxa"/>
            <w:tcBorders>
              <w:top w:val="single" w:sz="4" w:space="0" w:color="auto"/>
              <w:left w:val="single" w:sz="4" w:space="0" w:color="auto"/>
              <w:bottom w:val="single" w:sz="4" w:space="0" w:color="auto"/>
              <w:right w:val="single" w:sz="4" w:space="0" w:color="auto"/>
            </w:tcBorders>
            <w:hideMark/>
          </w:tcPr>
          <w:p w14:paraId="69B7ACD6"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Продолжительность приема Заявок на участие в торговой процедуре </w:t>
            </w:r>
          </w:p>
        </w:tc>
        <w:tc>
          <w:tcPr>
            <w:tcW w:w="7655" w:type="dxa"/>
            <w:tcBorders>
              <w:top w:val="single" w:sz="4" w:space="0" w:color="auto"/>
              <w:left w:val="single" w:sz="4" w:space="0" w:color="auto"/>
              <w:bottom w:val="single" w:sz="4" w:space="0" w:color="auto"/>
              <w:right w:val="single" w:sz="4" w:space="0" w:color="auto"/>
            </w:tcBorders>
            <w:hideMark/>
          </w:tcPr>
          <w:p w14:paraId="466E6F13" w14:textId="77777777" w:rsidR="00481644" w:rsidRPr="00481644" w:rsidRDefault="00481644" w:rsidP="00481644">
            <w:pPr>
              <w:widowControl w:val="0"/>
              <w:spacing w:after="0" w:line="256" w:lineRule="auto"/>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w:t>
            </w:r>
          </w:p>
        </w:tc>
      </w:tr>
      <w:tr w:rsidR="00481644" w:rsidRPr="00481644" w14:paraId="67B5DFDB" w14:textId="77777777" w:rsidTr="00481644">
        <w:trPr>
          <w:trHeight w:val="699"/>
        </w:trPr>
        <w:tc>
          <w:tcPr>
            <w:tcW w:w="2410" w:type="dxa"/>
            <w:tcBorders>
              <w:top w:val="single" w:sz="4" w:space="0" w:color="auto"/>
              <w:left w:val="single" w:sz="4" w:space="0" w:color="auto"/>
              <w:bottom w:val="single" w:sz="4" w:space="0" w:color="auto"/>
              <w:right w:val="single" w:sz="4" w:space="0" w:color="auto"/>
            </w:tcBorders>
            <w:hideMark/>
          </w:tcPr>
          <w:p w14:paraId="69A93EED"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Перечень документов, прилагаемых к Заявке на участие в торговой процедуре (требования к заявке).</w:t>
            </w:r>
          </w:p>
        </w:tc>
        <w:tc>
          <w:tcPr>
            <w:tcW w:w="7655" w:type="dxa"/>
            <w:tcBorders>
              <w:top w:val="single" w:sz="4" w:space="0" w:color="auto"/>
              <w:left w:val="single" w:sz="4" w:space="0" w:color="auto"/>
              <w:bottom w:val="single" w:sz="4" w:space="0" w:color="auto"/>
              <w:right w:val="single" w:sz="4" w:space="0" w:color="auto"/>
            </w:tcBorders>
          </w:tcPr>
          <w:p w14:paraId="1CDFFDCA"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Для участия в торгах, Претендент заполняет Заявку на участие в торгах на электронной торговой площадке с указанием всех необходимых сведений и приложением перечня документов в электронной форме, приведенных в извещении.</w:t>
            </w:r>
          </w:p>
          <w:p w14:paraId="5817F33E"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В содержащийся в Извещении перечень документов, которые должны быть приложены к Заявке на участие в Торговой процедуре, включаются:</w:t>
            </w:r>
          </w:p>
          <w:p w14:paraId="29DB6897"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w:t>
            </w:r>
            <w:r w:rsidRPr="00481644">
              <w:rPr>
                <w:rFonts w:ascii="Times New Roman" w:eastAsia="Times New Roman" w:hAnsi="Times New Roman" w:cs="Times New Roman"/>
                <w:sz w:val="20"/>
                <w:szCs w:val="20"/>
              </w:rPr>
              <w:lastRenderedPageBreak/>
              <w:t>Торговой процедуре с отметкой банка;</w:t>
            </w:r>
          </w:p>
          <w:p w14:paraId="6148453E"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2C9533F1" w14:textId="77777777" w:rsid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документы, необходимые для оценки Банком финансового состояния Заявителя (физического лица, юридического лица, индивидуального предпринимателя). </w:t>
            </w:r>
          </w:p>
          <w:p w14:paraId="460F0C20" w14:textId="2A7B64C8"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согласие на обработку ПД (приложение 3 к Торговой документации);</w:t>
            </w:r>
          </w:p>
          <w:p w14:paraId="72F664E9"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опись документов;</w:t>
            </w:r>
          </w:p>
          <w:p w14:paraId="718A3FF8"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1) Физические лица дополнительно представляют: </w:t>
            </w:r>
          </w:p>
          <w:p w14:paraId="5FC4FAB6"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 брачный договор (при наличии).</w:t>
            </w:r>
          </w:p>
          <w:p w14:paraId="22D30E6E"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15DD6489"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2) Индивидуальные предприниматели дополнительно представляют:</w:t>
            </w:r>
          </w:p>
          <w:p w14:paraId="696695B0"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копии всех листов документа, удостоверяющего личность;</w:t>
            </w:r>
          </w:p>
          <w:p w14:paraId="1F896A70"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75C51AEF"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копии свидетельства о постановке на налоговый учет;</w:t>
            </w:r>
          </w:p>
          <w:p w14:paraId="25A73145"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1A19F404"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 брачный договор (при наличии).;</w:t>
            </w:r>
          </w:p>
          <w:p w14:paraId="70B31005"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207A9677"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3) Юридические лица дополнительно представляют:</w:t>
            </w:r>
          </w:p>
          <w:p w14:paraId="19EB167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нотариально удостоверенные 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6AC8C444"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нотариально удостоверенную копию свидетельства о государственной регистрации юридического лица;</w:t>
            </w:r>
          </w:p>
          <w:p w14:paraId="331E4F07"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нотариально удостоверенную копию свидетельства о постановке на учет в налоговом органе; </w:t>
            </w:r>
          </w:p>
          <w:p w14:paraId="2CCA8FCB"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надлежащим образом оформленные и заверенные документы, подтверждающие полномочия органов управления и должностных лиц претендента;</w:t>
            </w:r>
          </w:p>
          <w:p w14:paraId="71FB26D3"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4B0D62D0"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действительную на день предоставления заявки на участие в аукционе выписку из Единого государственного реестра юридических лиц, полученную не более чем за 5 дней, предшествующих дате подачи документов;</w:t>
            </w:r>
          </w:p>
          <w:p w14:paraId="5B94B0A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бухгалтерский баланс (формы 1,2) на последнюю отчетную дату; </w:t>
            </w:r>
          </w:p>
          <w:p w14:paraId="72492658"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B50E298"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w:t>
            </w:r>
            <w:r w:rsidRPr="00481644">
              <w:rPr>
                <w:rFonts w:ascii="Times New Roman" w:eastAsia="Times New Roman" w:hAnsi="Times New Roman" w:cs="Times New Roman"/>
                <w:sz w:val="20"/>
                <w:szCs w:val="20"/>
              </w:rPr>
              <w:lastRenderedPageBreak/>
              <w:t xml:space="preserve">(указываются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w:t>
            </w:r>
            <w:proofErr w:type="gramStart"/>
            <w:r w:rsidRPr="00481644">
              <w:rPr>
                <w:rFonts w:ascii="Times New Roman" w:eastAsia="Times New Roman" w:hAnsi="Times New Roman" w:cs="Times New Roman"/>
                <w:sz w:val="20"/>
                <w:szCs w:val="20"/>
              </w:rPr>
              <w:t>надлежащим образом</w:t>
            </w:r>
            <w:proofErr w:type="gramEnd"/>
            <w:r w:rsidRPr="00481644">
              <w:rPr>
                <w:rFonts w:ascii="Times New Roman" w:eastAsia="Times New Roman" w:hAnsi="Times New Roman" w:cs="Times New Roman"/>
                <w:sz w:val="20"/>
                <w:szCs w:val="20"/>
              </w:rPr>
              <w:t xml:space="preserve"> заверенный перевод на русский язык (</w:t>
            </w:r>
            <w:proofErr w:type="spellStart"/>
            <w:r w:rsidRPr="00481644">
              <w:rPr>
                <w:rFonts w:ascii="Times New Roman" w:eastAsia="Times New Roman" w:hAnsi="Times New Roman" w:cs="Times New Roman"/>
                <w:sz w:val="20"/>
                <w:szCs w:val="20"/>
              </w:rPr>
              <w:t>апостиль</w:t>
            </w:r>
            <w:proofErr w:type="spellEnd"/>
            <w:r w:rsidRPr="00481644">
              <w:rPr>
                <w:rFonts w:ascii="Times New Roman" w:eastAsia="Times New Roman" w:hAnsi="Times New Roman" w:cs="Times New Roman"/>
                <w:sz w:val="20"/>
                <w:szCs w:val="20"/>
              </w:rPr>
              <w:t xml:space="preserve">). </w:t>
            </w:r>
          </w:p>
          <w:p w14:paraId="6911DF5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Для проведения проверки правоспособности и аффилированности Претендентом предоставляются в </w:t>
            </w:r>
            <w:proofErr w:type="spellStart"/>
            <w:r w:rsidRPr="00481644">
              <w:rPr>
                <w:rFonts w:ascii="Times New Roman" w:eastAsia="Times New Roman" w:hAnsi="Times New Roman" w:cs="Times New Roman"/>
                <w:sz w:val="20"/>
                <w:szCs w:val="20"/>
              </w:rPr>
              <w:t>т.ч</w:t>
            </w:r>
            <w:proofErr w:type="spellEnd"/>
            <w:r w:rsidRPr="00481644">
              <w:rPr>
                <w:rFonts w:ascii="Times New Roman" w:eastAsia="Times New Roman" w:hAnsi="Times New Roman" w:cs="Times New Roman"/>
                <w:sz w:val="20"/>
                <w:szCs w:val="20"/>
              </w:rPr>
              <w:t>. следующие учредительные и правоустанавливающие документы (список указанных документом включается в Торговую документацию):</w:t>
            </w:r>
          </w:p>
          <w:p w14:paraId="6DB1419A"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свидетельство о внесении в Единый государственный реестр юридических лиц (далее – ЕГРЮЛ) записи о юридическом лице, зарегистрированном до 01.07.2002 (для юридических лиц, зарегистрированных до 01.07.2002)/свидетельство о государственной регистрации юридического лица (для юридических лиц, зарегистрированных после 01.07.2002) либо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 января 2004 года (для индивидуальных предпринимателей, являющихся главами КФХ, в зависимости от того, когда было создано КФХ: свидетельство о внесении в ЕГРИП записи о крестьянском (фермерском) хозяйстве, глава которого зарегистрирован в качестве индивидуального предпринимателя до 01 января 2004 года; свидетельство о государственной регистрации прекращения крестьянского (фермерского) хозяйства и свидетельство о внесении в ЕГРИП записи о крестьянском (фермерском) хозяйстве, зарегистрированном до вступления в силу части первой Гражданского кодекса Российской Федерации; свидетельство о государственной регистрации крестьянского (фермерского) хозяйства и свидетельство о внесении записи в ЕГРИП о крестьянском (фермерском) хозяйстве (копии, заверенные нотариально/органом, выдавшим документ) (лист записи ЕГРИП));</w:t>
            </w:r>
          </w:p>
          <w:p w14:paraId="442E919A"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список участников общества для обществ с ограниченной ответственностью, датированный не ранее 30 (тридцати) календарных дней до даты предоставления документов;</w:t>
            </w:r>
          </w:p>
          <w:p w14:paraId="4994A713"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данные из реестра акционеров об именах владельцев (полном наименовании), количестве, категории (типа) и номинальной стоимости принадлежащих им ценных бумаг, датированные не ранее 30 (тридцати) календарных дней до даты предоставления документов;</w:t>
            </w:r>
          </w:p>
          <w:p w14:paraId="66DA4D7B"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устав организации в действующей редакции;</w:t>
            </w:r>
          </w:p>
          <w:p w14:paraId="5FDB4FC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свидетельство(а) о внесении записи (сведений) в ЕГРЮЛ о государственной регистрации изменений (лист записи);</w:t>
            </w:r>
          </w:p>
          <w:p w14:paraId="7B8FAAC7"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выписка из ЕГРЮЛ с датой выдачи не более 30 (тридцати) календарных дней до даты проведения торговой процедуры (для Претендентов) (лист записи);</w:t>
            </w:r>
          </w:p>
          <w:p w14:paraId="5197844F"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выписка из ЕГРИП (для индивидуальных предпринимателей) с датой выдачи не превышающей 30 (тридцати) календарных дней до даты проведения торговой процедуры (для Претендентов) (лист записи);</w:t>
            </w:r>
          </w:p>
          <w:p w14:paraId="3CBBB9D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свидетельство о постановке на учет в налоговом органе по месту жительства на территории Российской Федерации (для индивидуальных предпринимателей);</w:t>
            </w:r>
          </w:p>
          <w:p w14:paraId="08D46F14"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документы, подтверждающие полномочия руководителя (решение уполномоченного органа организации об избрании руководителя);</w:t>
            </w:r>
          </w:p>
          <w:p w14:paraId="58B6182C"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приказ о вступлении в должность руководителя организации;</w:t>
            </w:r>
          </w:p>
          <w:p w14:paraId="5CCA3BE1"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приказ о возложении обязанности по ведению бухгалтерского учета (на главного бухгалтера или иное должностное лицо организации) либо договор об оказании услуг по ведению бухгалтерского учета, либо в случае применения организацией упрощенного способа ведения бухгалтерского учета приказ о возложении обязанностей по ведению бухгалтерского учета на руководителя организации;</w:t>
            </w:r>
          </w:p>
          <w:p w14:paraId="55681628"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трудовой договор с руководителем организации (выписка из трудового договора) при условии отсутствия отражения срока полномочий в уставе организации и решении уполномоченного органа об избрании;</w:t>
            </w:r>
          </w:p>
          <w:p w14:paraId="1526DA3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копии паспортов руководителя и главного бухгалтера организации или индивидуального предпринимателя (все страницы);</w:t>
            </w:r>
          </w:p>
          <w:p w14:paraId="0E8D6597"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документы, подтверждающие регистрацию, в случае предъявления документа, удостоверяющего личность, отличного от паспорта (подлинник, копия, заверенная нотариально);</w:t>
            </w:r>
          </w:p>
          <w:p w14:paraId="617F18E3"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lastRenderedPageBreak/>
              <w:t>- лицензия, выданный саморегулируемой организацией допуск к определенному виду работ, документ о членстве в саморегулируемой организации (в случае если деятельность организации может осуществляться только на основании данных документов);</w:t>
            </w:r>
          </w:p>
          <w:p w14:paraId="63EA9DCB"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свидетельство о постановке на учёт в налоговом органе;</w:t>
            </w:r>
          </w:p>
          <w:p w14:paraId="3AB47313"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другие необходимые документы.</w:t>
            </w:r>
          </w:p>
          <w:p w14:paraId="37AF832F"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В случае привлечения Претендентом юридического(-их) лица(лиц) для покупки прав (требований) Банка дополнительно должны быть представлены следующие документы:</w:t>
            </w:r>
          </w:p>
          <w:p w14:paraId="63486F66"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документы, подтверждающие правоспособность юридического(их) лица(лиц), предоставляющего(их) </w:t>
            </w:r>
            <w:proofErr w:type="spellStart"/>
            <w:r w:rsidRPr="00481644">
              <w:rPr>
                <w:rFonts w:ascii="Times New Roman" w:eastAsia="Times New Roman" w:hAnsi="Times New Roman" w:cs="Times New Roman"/>
                <w:sz w:val="20"/>
                <w:szCs w:val="20"/>
              </w:rPr>
              <w:t>займ</w:t>
            </w:r>
            <w:proofErr w:type="spellEnd"/>
            <w:r w:rsidRPr="00481644">
              <w:rPr>
                <w:rFonts w:ascii="Times New Roman" w:eastAsia="Times New Roman"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481644">
              <w:rPr>
                <w:rFonts w:ascii="Times New Roman" w:eastAsia="Times New Roman" w:hAnsi="Times New Roman" w:cs="Times New Roman"/>
                <w:sz w:val="20"/>
                <w:szCs w:val="20"/>
              </w:rPr>
              <w:t>займ</w:t>
            </w:r>
            <w:proofErr w:type="spellEnd"/>
            <w:r w:rsidRPr="00481644">
              <w:rPr>
                <w:rFonts w:ascii="Times New Roman" w:eastAsia="Times New Roman"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481644">
              <w:rPr>
                <w:rFonts w:ascii="Times New Roman" w:eastAsia="Times New Roman" w:hAnsi="Times New Roman" w:cs="Times New Roman"/>
                <w:sz w:val="20"/>
                <w:szCs w:val="20"/>
              </w:rPr>
              <w:t>займ</w:t>
            </w:r>
            <w:proofErr w:type="spellEnd"/>
            <w:r w:rsidRPr="00481644">
              <w:rPr>
                <w:rFonts w:ascii="Times New Roman" w:eastAsia="Times New Roman" w:hAnsi="Times New Roman" w:cs="Times New Roman"/>
                <w:sz w:val="20"/>
                <w:szCs w:val="20"/>
              </w:rPr>
              <w:t>(ы);</w:t>
            </w:r>
          </w:p>
          <w:p w14:paraId="6CE68746"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решения об одобрении займа/сделок и состав участников/акционеров общества, присутствующих при их принятии, должны быть подтверждены согласно </w:t>
            </w:r>
            <w:proofErr w:type="gramStart"/>
            <w:r w:rsidRPr="00481644">
              <w:rPr>
                <w:rFonts w:ascii="Times New Roman" w:eastAsia="Times New Roman" w:hAnsi="Times New Roman" w:cs="Times New Roman"/>
                <w:sz w:val="20"/>
                <w:szCs w:val="20"/>
              </w:rPr>
              <w:t>требованиям</w:t>
            </w:r>
            <w:proofErr w:type="gramEnd"/>
            <w:r w:rsidRPr="00481644">
              <w:rPr>
                <w:rFonts w:ascii="Times New Roman" w:eastAsia="Times New Roman" w:hAnsi="Times New Roman" w:cs="Times New Roman"/>
                <w:sz w:val="20"/>
                <w:szCs w:val="20"/>
              </w:rPr>
              <w:t xml:space="preserve"> п. 3 ст. 67.1 Гражданского кодекса Российской Федерации.</w:t>
            </w:r>
          </w:p>
          <w:p w14:paraId="62E085DC"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p>
          <w:p w14:paraId="5A7C2575" w14:textId="77777777" w:rsidR="00481644" w:rsidRPr="00481644" w:rsidRDefault="00481644" w:rsidP="00481644">
            <w:pPr>
              <w:widowControl w:val="0"/>
              <w:spacing w:after="0" w:line="256" w:lineRule="auto"/>
              <w:ind w:firstLine="33"/>
              <w:jc w:val="both"/>
              <w:rPr>
                <w:rFonts w:ascii="Times New Roman" w:eastAsia="Calibri" w:hAnsi="Times New Roman" w:cs="Times New Roman"/>
                <w:sz w:val="20"/>
                <w:szCs w:val="20"/>
              </w:rPr>
            </w:pPr>
            <w:r w:rsidRPr="00481644">
              <w:rPr>
                <w:rFonts w:ascii="Times New Roman" w:eastAsia="Times New Roman" w:hAnsi="Times New Roman" w:cs="Times New Roman"/>
                <w:sz w:val="20"/>
                <w:szCs w:val="20"/>
              </w:rPr>
              <w:t>При необходимости предоставления дополнительных документов Организатор торгов обеспечивает предоставление необходимых документов со стороны Претендента.</w:t>
            </w:r>
          </w:p>
        </w:tc>
      </w:tr>
      <w:tr w:rsidR="00481644" w:rsidRPr="00481644" w14:paraId="6DF0CB74" w14:textId="77777777" w:rsidTr="00481644">
        <w:trPr>
          <w:trHeight w:val="557"/>
        </w:trPr>
        <w:tc>
          <w:tcPr>
            <w:tcW w:w="2410" w:type="dxa"/>
            <w:tcBorders>
              <w:top w:val="single" w:sz="4" w:space="0" w:color="auto"/>
              <w:left w:val="single" w:sz="4" w:space="0" w:color="auto"/>
              <w:bottom w:val="single" w:sz="4" w:space="0" w:color="auto"/>
              <w:right w:val="single" w:sz="4" w:space="0" w:color="auto"/>
            </w:tcBorders>
            <w:hideMark/>
          </w:tcPr>
          <w:p w14:paraId="4759B30B"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lastRenderedPageBreak/>
              <w:t>Условия доступа Заявителя к участию в торговой процедуре</w:t>
            </w:r>
          </w:p>
          <w:p w14:paraId="573688B5"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(Требования к участнику торгов)</w:t>
            </w:r>
          </w:p>
        </w:tc>
        <w:tc>
          <w:tcPr>
            <w:tcW w:w="7655" w:type="dxa"/>
            <w:tcBorders>
              <w:top w:val="single" w:sz="4" w:space="0" w:color="auto"/>
              <w:left w:val="single" w:sz="4" w:space="0" w:color="auto"/>
              <w:bottom w:val="single" w:sz="4" w:space="0" w:color="auto"/>
              <w:right w:val="single" w:sz="4" w:space="0" w:color="auto"/>
            </w:tcBorders>
          </w:tcPr>
          <w:p w14:paraId="62276E2E"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При поступлении Заявки на участие в торговой процедуре Организатор торгов организует проверку правоспособности. аффилированности Заявителя, а также соответствия Заявителя иным условиям допуска к участию в торговой процедуре:</w:t>
            </w:r>
          </w:p>
          <w:p w14:paraId="1DBAC02B"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1. В отношении Нового кредитора - юридического лица:</w:t>
            </w:r>
          </w:p>
          <w:p w14:paraId="206AE2DA"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3F8D85A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1.2. По состоянию на последнюю отчетную дату, предшествующую дате заключения Договора: финансовое положение Нового кредитора оценивается не </w:t>
            </w:r>
            <w:proofErr w:type="gramStart"/>
            <w:r w:rsidRPr="00481644">
              <w:rPr>
                <w:rFonts w:ascii="Times New Roman" w:eastAsia="Times New Roman" w:hAnsi="Times New Roman" w:cs="Times New Roman"/>
                <w:sz w:val="20"/>
                <w:szCs w:val="20"/>
              </w:rPr>
              <w:t>хуже</w:t>
            </w:r>
            <w:proofErr w:type="gramEnd"/>
            <w:r w:rsidRPr="00481644">
              <w:rPr>
                <w:rFonts w:ascii="Times New Roman" w:eastAsia="Times New Roman" w:hAnsi="Times New Roman" w:cs="Times New Roman"/>
                <w:sz w:val="20"/>
                <w:szCs w:val="20"/>
              </w:rPr>
              <w:t xml:space="preserve"> чем «среднее», положительная величина чистых активов Нового кредитора на уровне не менее величины его уставного капитала.</w:t>
            </w:r>
          </w:p>
          <w:p w14:paraId="334C79C9"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1.3. Отсутствие информации о незавершенной реорганизации и процедуре ликвидации Нового кредитора.</w:t>
            </w:r>
          </w:p>
          <w:p w14:paraId="17E8D70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1.4. Отсутствие в отношении Нового кредитора иска/исков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5A8D2A09"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749291F4"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2. В отношении Нового кредитора – физического лица:</w:t>
            </w:r>
          </w:p>
          <w:p w14:paraId="35F6330E"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2.1. Отсутствие признаков банкротства, в том числе:</w:t>
            </w:r>
          </w:p>
          <w:p w14:paraId="41116BD7"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отсутствия возбужденных исполнительных производств;</w:t>
            </w:r>
          </w:p>
          <w:p w14:paraId="5462E315"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70AE7D8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отсутствия по месту регистрации Нового кредитора исков о взыскании, заявлений имущественного характера;</w:t>
            </w:r>
          </w:p>
          <w:p w14:paraId="7111DF1B"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отсутствия иных </w:t>
            </w:r>
            <w:proofErr w:type="spellStart"/>
            <w:r w:rsidRPr="00481644">
              <w:rPr>
                <w:rFonts w:ascii="Times New Roman" w:eastAsia="Times New Roman" w:hAnsi="Times New Roman" w:cs="Times New Roman"/>
                <w:sz w:val="20"/>
                <w:szCs w:val="20"/>
              </w:rPr>
              <w:t>правопритязаний</w:t>
            </w:r>
            <w:proofErr w:type="spellEnd"/>
            <w:r w:rsidRPr="00481644">
              <w:rPr>
                <w:rFonts w:ascii="Times New Roman" w:eastAsia="Times New Roman" w:hAnsi="Times New Roman" w:cs="Times New Roman"/>
                <w:sz w:val="20"/>
                <w:szCs w:val="20"/>
              </w:rPr>
              <w:t xml:space="preserve"> третьих лиц к Новому кредитору;</w:t>
            </w:r>
          </w:p>
          <w:p w14:paraId="55A90AD0"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110BF14"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0A7F433A"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4F42BD32"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4E60F8AF"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lastRenderedPageBreak/>
              <w:t>3. Общие требования:</w:t>
            </w:r>
          </w:p>
          <w:p w14:paraId="79314363"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3.1. Отсутствие у Нового кредитора ссудной задолженности перед Кредитором.</w:t>
            </w:r>
          </w:p>
          <w:p w14:paraId="71F329CB"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3.2. Отсутствие в отношении Нового кредитора/ лица, предоставляющего </w:t>
            </w:r>
            <w:proofErr w:type="spellStart"/>
            <w:r w:rsidRPr="00481644">
              <w:rPr>
                <w:rFonts w:ascii="Times New Roman" w:eastAsia="Times New Roman" w:hAnsi="Times New Roman" w:cs="Times New Roman"/>
                <w:sz w:val="20"/>
                <w:szCs w:val="20"/>
              </w:rPr>
              <w:t>займ</w:t>
            </w:r>
            <w:proofErr w:type="spellEnd"/>
            <w:r w:rsidRPr="00481644">
              <w:rPr>
                <w:rFonts w:ascii="Times New Roman" w:eastAsia="Times New Roman" w:hAnsi="Times New Roman" w:cs="Times New Roman"/>
                <w:sz w:val="20"/>
                <w:szCs w:val="20"/>
              </w:rPr>
              <w:t>(-ы) Новому кредитору:</w:t>
            </w:r>
          </w:p>
          <w:p w14:paraId="18974244"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негативной информации;</w:t>
            </w:r>
          </w:p>
          <w:p w14:paraId="7DD5E55E" w14:textId="77777777" w:rsidR="00481644" w:rsidRPr="00481644" w:rsidRDefault="00481644" w:rsidP="00481644">
            <w:pPr>
              <w:widowControl w:val="0"/>
              <w:tabs>
                <w:tab w:val="left" w:pos="567"/>
              </w:tabs>
              <w:spacing w:after="0" w:line="256" w:lineRule="auto"/>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 xml:space="preserve">- данных об аффилированности Нового кредитора/ лица, предоставляющего Новому кредитору </w:t>
            </w:r>
            <w:proofErr w:type="spellStart"/>
            <w:r w:rsidRPr="00481644">
              <w:rPr>
                <w:rFonts w:ascii="Times New Roman" w:eastAsia="Times New Roman" w:hAnsi="Times New Roman" w:cs="Times New Roman"/>
                <w:sz w:val="20"/>
                <w:szCs w:val="20"/>
              </w:rPr>
              <w:t>займ</w:t>
            </w:r>
            <w:proofErr w:type="spellEnd"/>
            <w:r w:rsidRPr="00481644">
              <w:rPr>
                <w:rFonts w:ascii="Times New Roman" w:eastAsia="Times New Roman" w:hAnsi="Times New Roman" w:cs="Times New Roman"/>
                <w:sz w:val="20"/>
                <w:szCs w:val="20"/>
              </w:rPr>
              <w:t>(-ы), к Должникам, Кредитору.</w:t>
            </w:r>
          </w:p>
          <w:p w14:paraId="11CD4FF8" w14:textId="77777777" w:rsidR="00481644" w:rsidRPr="00481644" w:rsidRDefault="00481644" w:rsidP="00481644">
            <w:pPr>
              <w:widowControl w:val="0"/>
              <w:spacing w:after="0" w:line="256" w:lineRule="auto"/>
              <w:ind w:firstLine="33"/>
              <w:jc w:val="both"/>
              <w:rPr>
                <w:rFonts w:ascii="Times New Roman" w:eastAsia="Times New Roman" w:hAnsi="Times New Roman" w:cs="Times New Roman"/>
                <w:sz w:val="20"/>
                <w:szCs w:val="20"/>
              </w:rPr>
            </w:pPr>
            <w:r w:rsidRPr="00481644">
              <w:rPr>
                <w:rFonts w:ascii="Times New Roman" w:eastAsia="Times New Roman" w:hAnsi="Times New Roman" w:cs="Times New Roman"/>
                <w:sz w:val="20"/>
                <w:szCs w:val="20"/>
              </w:rPr>
              <w:t>3.3. Отсутствие в числе аффилированных Новому кредитору лиц заемщиков Кредитора.</w:t>
            </w:r>
          </w:p>
          <w:p w14:paraId="0C81AAA6" w14:textId="77777777" w:rsidR="00481644" w:rsidRPr="00481644" w:rsidRDefault="00481644" w:rsidP="00481644">
            <w:pPr>
              <w:widowControl w:val="0"/>
              <w:spacing w:after="0" w:line="256" w:lineRule="auto"/>
              <w:ind w:firstLine="33"/>
              <w:jc w:val="both"/>
              <w:rPr>
                <w:rFonts w:ascii="Times New Roman" w:eastAsia="Times New Roman" w:hAnsi="Times New Roman" w:cs="Times New Roman"/>
                <w:sz w:val="20"/>
                <w:szCs w:val="20"/>
              </w:rPr>
            </w:pPr>
          </w:p>
          <w:p w14:paraId="657C55B4" w14:textId="77777777" w:rsidR="00481644" w:rsidRPr="00481644" w:rsidRDefault="00481644" w:rsidP="00481644">
            <w:pPr>
              <w:widowControl w:val="0"/>
              <w:spacing w:after="0" w:line="256" w:lineRule="auto"/>
              <w:ind w:firstLine="33"/>
              <w:jc w:val="both"/>
              <w:rPr>
                <w:rFonts w:ascii="Times New Roman" w:eastAsia="Calibri" w:hAnsi="Times New Roman" w:cs="Times New Roman"/>
                <w:sz w:val="20"/>
                <w:szCs w:val="20"/>
              </w:rPr>
            </w:pPr>
            <w:r w:rsidRPr="00481644">
              <w:rPr>
                <w:rFonts w:ascii="Times New Roman" w:eastAsia="Times New Roman" w:hAnsi="Times New Roman" w:cs="Times New Roman"/>
                <w:sz w:val="20"/>
                <w:szCs w:val="20"/>
              </w:rPr>
              <w:t>Несоблюдение требований, предъявляемым к участникам торгов, является основанием отказа от доступа потенциального участника к участию в торгах</w:t>
            </w:r>
          </w:p>
        </w:tc>
      </w:tr>
      <w:tr w:rsidR="00481644" w:rsidRPr="00481644" w14:paraId="2C8C41E4" w14:textId="77777777" w:rsidTr="00481644">
        <w:trPr>
          <w:trHeight w:val="1052"/>
        </w:trPr>
        <w:tc>
          <w:tcPr>
            <w:tcW w:w="2410" w:type="dxa"/>
            <w:tcBorders>
              <w:top w:val="single" w:sz="4" w:space="0" w:color="auto"/>
              <w:left w:val="single" w:sz="4" w:space="0" w:color="auto"/>
              <w:bottom w:val="single" w:sz="4" w:space="0" w:color="auto"/>
              <w:right w:val="single" w:sz="4" w:space="0" w:color="auto"/>
            </w:tcBorders>
            <w:hideMark/>
          </w:tcPr>
          <w:p w14:paraId="49BA2504"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lastRenderedPageBreak/>
              <w:t>Порядок заключения договора реализации прав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052AD84F"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Заключение договора реализации прав (требований) между Принципалом и Победителем аукциона «на понижение»», осуществляется - </w:t>
            </w:r>
            <w:r w:rsidRPr="00481644">
              <w:rPr>
                <w:rFonts w:ascii="Times New Roman" w:eastAsia="Times New Roman" w:hAnsi="Times New Roman" w:cs="Times New Roman"/>
                <w:sz w:val="20"/>
                <w:szCs w:val="20"/>
              </w:rPr>
              <w:t xml:space="preserve">не позднее 3 рабочих дней </w:t>
            </w:r>
            <w:r w:rsidRPr="00481644">
              <w:rPr>
                <w:rFonts w:ascii="Times New Roman" w:eastAsia="Times New Roman" w:hAnsi="Times New Roman" w:cs="Times New Roman"/>
                <w:spacing w:val="-2"/>
                <w:sz w:val="20"/>
                <w:szCs w:val="20"/>
              </w:rPr>
              <w:t>со дня размещения Итогового протокола на сайте Организатора торгов</w:t>
            </w:r>
            <w:r w:rsidRPr="00481644">
              <w:rPr>
                <w:rFonts w:ascii="Times New Roman" w:eastAsia="Calibri" w:hAnsi="Times New Roman" w:cs="Times New Roman"/>
                <w:sz w:val="20"/>
                <w:szCs w:val="20"/>
              </w:rPr>
              <w:t xml:space="preserve">. </w:t>
            </w:r>
          </w:p>
          <w:p w14:paraId="57B8F79C"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Если Победитель Торговой процедуры в установленный срок не подпишет договор реализации прав (требований), Победитель Торговой процедуры теряет право на заключение указанного договора и утрачивает внесенный им задаток.</w:t>
            </w:r>
          </w:p>
          <w:p w14:paraId="6DFFFC41"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Принципал имеет право предложить заключить договор с участником аукциона, который сделал предпоследнее предложение о цене договора. </w:t>
            </w:r>
          </w:p>
          <w:p w14:paraId="107D28A0" w14:textId="77777777" w:rsidR="00481644" w:rsidRPr="00481644" w:rsidRDefault="00481644" w:rsidP="00481644">
            <w:pPr>
              <w:widowControl w:val="0"/>
              <w:spacing w:after="0" w:line="256" w:lineRule="auto"/>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Нотариальное удостоверение договора уступки (продажи) прав (требований) в случае если кредитный договор и/или обеспечительный договор был нотариально удостоверен. Расходы на нотариальное удостоверение договора уступки (продажи) прав (требований) возлагаются на Нового кредитора.</w:t>
            </w:r>
          </w:p>
        </w:tc>
      </w:tr>
      <w:tr w:rsidR="00481644" w:rsidRPr="00481644" w14:paraId="31563358" w14:textId="77777777" w:rsidTr="00481644">
        <w:trPr>
          <w:trHeight w:val="274"/>
        </w:trPr>
        <w:tc>
          <w:tcPr>
            <w:tcW w:w="2410" w:type="dxa"/>
            <w:tcBorders>
              <w:top w:val="single" w:sz="4" w:space="0" w:color="auto"/>
              <w:left w:val="single" w:sz="4" w:space="0" w:color="auto"/>
              <w:bottom w:val="single" w:sz="4" w:space="0" w:color="auto"/>
              <w:right w:val="single" w:sz="4" w:space="0" w:color="auto"/>
            </w:tcBorders>
            <w:hideMark/>
          </w:tcPr>
          <w:p w14:paraId="1BC89169" w14:textId="77777777" w:rsidR="00481644" w:rsidRPr="00481644" w:rsidRDefault="00481644" w:rsidP="00481644">
            <w:pPr>
              <w:widowControl w:val="0"/>
              <w:spacing w:after="0" w:line="256" w:lineRule="auto"/>
              <w:rPr>
                <w:rFonts w:ascii="Times New Roman" w:eastAsia="Calibri" w:hAnsi="Times New Roman" w:cs="Times New Roman"/>
                <w:sz w:val="20"/>
                <w:szCs w:val="20"/>
              </w:rPr>
            </w:pPr>
            <w:r w:rsidRPr="00481644">
              <w:rPr>
                <w:rFonts w:ascii="Times New Roman" w:eastAsia="Calibri" w:hAnsi="Times New Roman" w:cs="Times New Roman"/>
                <w:sz w:val="20"/>
                <w:szCs w:val="20"/>
              </w:rPr>
              <w:t>Отлагательные условия заключения Договора</w:t>
            </w:r>
          </w:p>
        </w:tc>
        <w:tc>
          <w:tcPr>
            <w:tcW w:w="7655" w:type="dxa"/>
            <w:tcBorders>
              <w:top w:val="single" w:sz="4" w:space="0" w:color="auto"/>
              <w:left w:val="single" w:sz="4" w:space="0" w:color="auto"/>
              <w:bottom w:val="single" w:sz="4" w:space="0" w:color="auto"/>
              <w:right w:val="single" w:sz="4" w:space="0" w:color="auto"/>
            </w:tcBorders>
            <w:hideMark/>
          </w:tcPr>
          <w:p w14:paraId="787F2ADB"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Заключение Договора с Новым кредитором осуществлять после/ при условии:</w:t>
            </w:r>
          </w:p>
          <w:p w14:paraId="419BF8DD"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1. Общие условия:</w:t>
            </w:r>
          </w:p>
          <w:p w14:paraId="17A6FFF1"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1.1. Предоставление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 </w:t>
            </w:r>
          </w:p>
          <w:p w14:paraId="7CB5893A"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Решения об одобрении 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w:t>
            </w:r>
            <w:proofErr w:type="spellStart"/>
            <w:r w:rsidRPr="00481644">
              <w:rPr>
                <w:rFonts w:ascii="Times New Roman" w:eastAsia="Calibri" w:hAnsi="Times New Roman" w:cs="Times New Roman"/>
                <w:sz w:val="20"/>
                <w:szCs w:val="20"/>
              </w:rPr>
              <w:t>п.п</w:t>
            </w:r>
            <w:proofErr w:type="spellEnd"/>
            <w:r w:rsidRPr="00481644">
              <w:rPr>
                <w:rFonts w:ascii="Times New Roman" w:eastAsia="Calibri" w:hAnsi="Times New Roman" w:cs="Times New Roman"/>
                <w:sz w:val="20"/>
                <w:szCs w:val="20"/>
              </w:rPr>
              <w:t>. 3 – 17, 21 раздела «Дополнительные условия» п. 5 настоящего решения.</w:t>
            </w:r>
          </w:p>
          <w:p w14:paraId="5B5E7D9D"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1.2. Предоставление Новым кредитором в Банк документов, подтверждающих источники денежных средств, направляемых на уплату цены Договора:</w:t>
            </w:r>
          </w:p>
          <w:p w14:paraId="5305E080"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 1.2.1. В случае привлечения Новым кредитором займа(ов)/ кредита(ов) для оплаты цены Договора:</w:t>
            </w:r>
          </w:p>
          <w:p w14:paraId="238280FE"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окончательный срок погашения обязательств (по основному долгу и процентам) Новым кредитором по привлеченному(-ым) займу(</w:t>
            </w:r>
            <w:proofErr w:type="spellStart"/>
            <w:r w:rsidRPr="00481644">
              <w:rPr>
                <w:rFonts w:ascii="Times New Roman" w:eastAsia="Calibri" w:hAnsi="Times New Roman" w:cs="Times New Roman"/>
                <w:sz w:val="20"/>
                <w:szCs w:val="20"/>
              </w:rPr>
              <w:t>ам</w:t>
            </w:r>
            <w:proofErr w:type="spellEnd"/>
            <w:r w:rsidRPr="00481644">
              <w:rPr>
                <w:rFonts w:ascii="Times New Roman" w:eastAsia="Calibri" w:hAnsi="Times New Roman" w:cs="Times New Roman"/>
                <w:sz w:val="20"/>
                <w:szCs w:val="20"/>
              </w:rPr>
              <w:t>)/ кредиту(</w:t>
            </w:r>
            <w:proofErr w:type="spellStart"/>
            <w:r w:rsidRPr="00481644">
              <w:rPr>
                <w:rFonts w:ascii="Times New Roman" w:eastAsia="Calibri" w:hAnsi="Times New Roman" w:cs="Times New Roman"/>
                <w:sz w:val="20"/>
                <w:szCs w:val="20"/>
              </w:rPr>
              <w:t>ам</w:t>
            </w:r>
            <w:proofErr w:type="spellEnd"/>
            <w:r w:rsidRPr="00481644">
              <w:rPr>
                <w:rFonts w:ascii="Times New Roman" w:eastAsia="Calibri" w:hAnsi="Times New Roman" w:cs="Times New Roman"/>
                <w:sz w:val="20"/>
                <w:szCs w:val="20"/>
              </w:rPr>
              <w:t>) должен превышать срок исполнения обязательств по Договору более чем на 42 месяца;</w:t>
            </w:r>
          </w:p>
          <w:p w14:paraId="609B58BA"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займодавцем(</w:t>
            </w:r>
            <w:proofErr w:type="spellStart"/>
            <w:r w:rsidRPr="00481644">
              <w:rPr>
                <w:rFonts w:ascii="Times New Roman" w:eastAsia="Calibri" w:hAnsi="Times New Roman" w:cs="Times New Roman"/>
                <w:sz w:val="20"/>
                <w:szCs w:val="20"/>
              </w:rPr>
              <w:t>ами</w:t>
            </w:r>
            <w:proofErr w:type="spellEnd"/>
            <w:r w:rsidRPr="00481644">
              <w:rPr>
                <w:rFonts w:ascii="Times New Roman" w:eastAsia="Calibri" w:hAnsi="Times New Roman" w:cs="Times New Roman"/>
                <w:sz w:val="20"/>
                <w:szCs w:val="20"/>
              </w:rPr>
              <w:t>)/ кредитором(</w:t>
            </w:r>
            <w:proofErr w:type="spellStart"/>
            <w:r w:rsidRPr="00481644">
              <w:rPr>
                <w:rFonts w:ascii="Times New Roman" w:eastAsia="Calibri" w:hAnsi="Times New Roman" w:cs="Times New Roman"/>
                <w:sz w:val="20"/>
                <w:szCs w:val="20"/>
              </w:rPr>
              <w:t>ами</w:t>
            </w:r>
            <w:proofErr w:type="spellEnd"/>
            <w:r w:rsidRPr="00481644">
              <w:rPr>
                <w:rFonts w:ascii="Times New Roman" w:eastAsia="Calibri" w:hAnsi="Times New Roman" w:cs="Times New Roman"/>
                <w:sz w:val="20"/>
                <w:szCs w:val="20"/>
              </w:rPr>
              <w:t>) (прямо или косвенно) не должны выступать заемщики Кредитора и аффилированные Должникам и Кредитору лица.</w:t>
            </w:r>
          </w:p>
          <w:p w14:paraId="42A7CA36"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1.2.2. В случае привлечения Новым кредитором займа(ов) юридического(-их) лица(лиц) для оплаты Цены Договора (дополнительно к п.1.2.1 настоящего раздела):</w:t>
            </w:r>
          </w:p>
          <w:p w14:paraId="3A055003"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481644">
              <w:rPr>
                <w:rFonts w:ascii="Times New Roman" w:eastAsia="Calibri" w:hAnsi="Times New Roman" w:cs="Times New Roman"/>
                <w:sz w:val="20"/>
                <w:szCs w:val="20"/>
              </w:rPr>
              <w:t>займ</w:t>
            </w:r>
            <w:proofErr w:type="spellEnd"/>
            <w:r w:rsidRPr="00481644">
              <w:rPr>
                <w:rFonts w:ascii="Times New Roman" w:eastAsia="Calibri"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481644">
              <w:rPr>
                <w:rFonts w:ascii="Times New Roman" w:eastAsia="Calibri" w:hAnsi="Times New Roman" w:cs="Times New Roman"/>
                <w:sz w:val="20"/>
                <w:szCs w:val="20"/>
              </w:rPr>
              <w:t>займ</w:t>
            </w:r>
            <w:proofErr w:type="spellEnd"/>
            <w:r w:rsidRPr="00481644">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w:t>
            </w:r>
            <w:r w:rsidRPr="00481644">
              <w:rPr>
                <w:rFonts w:ascii="Times New Roman" w:eastAsia="Calibri" w:hAnsi="Times New Roman" w:cs="Times New Roman"/>
                <w:sz w:val="20"/>
                <w:szCs w:val="20"/>
              </w:rPr>
              <w:lastRenderedPageBreak/>
              <w:t xml:space="preserve">и/или устава юридического(их) лица(лиц), предоставляющего(их) </w:t>
            </w:r>
            <w:proofErr w:type="spellStart"/>
            <w:r w:rsidRPr="00481644">
              <w:rPr>
                <w:rFonts w:ascii="Times New Roman" w:eastAsia="Calibri" w:hAnsi="Times New Roman" w:cs="Times New Roman"/>
                <w:sz w:val="20"/>
                <w:szCs w:val="20"/>
              </w:rPr>
              <w:t>займ</w:t>
            </w:r>
            <w:proofErr w:type="spellEnd"/>
            <w:r w:rsidRPr="00481644">
              <w:rPr>
                <w:rFonts w:ascii="Times New Roman" w:eastAsia="Calibri" w:hAnsi="Times New Roman" w:cs="Times New Roman"/>
                <w:sz w:val="20"/>
                <w:szCs w:val="20"/>
              </w:rPr>
              <w:t>(ы);</w:t>
            </w:r>
          </w:p>
          <w:p w14:paraId="78DB471F"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F446DC5"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1.2.3. Проведение юридическим отделом Филиала правовой экспертизы предоставленных документов, при этом замечания юридического отдела Филиала к предоставленному комплекту документов на предмет их соответствия действующему законодательству Российской Федерации, подтверждения правоспособности юридического(-их) лица(лиц), в том числе предоставляющего(-их) </w:t>
            </w:r>
            <w:proofErr w:type="spellStart"/>
            <w:r w:rsidRPr="00481644">
              <w:rPr>
                <w:rFonts w:ascii="Times New Roman" w:eastAsia="Calibri" w:hAnsi="Times New Roman" w:cs="Times New Roman"/>
                <w:sz w:val="20"/>
                <w:szCs w:val="20"/>
              </w:rPr>
              <w:t>займ</w:t>
            </w:r>
            <w:proofErr w:type="spellEnd"/>
            <w:r w:rsidRPr="00481644">
              <w:rPr>
                <w:rFonts w:ascii="Times New Roman" w:eastAsia="Calibri" w:hAnsi="Times New Roman" w:cs="Times New Roman"/>
                <w:sz w:val="20"/>
                <w:szCs w:val="20"/>
              </w:rPr>
              <w:t>(-ы), полномочий лиц, действующих от его(их) имени, при их наличии, должны быть устранены;</w:t>
            </w:r>
          </w:p>
          <w:p w14:paraId="4F33DBA2"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1.3.  Предоставления службой безопасности Филиала заключения об отсутствии:</w:t>
            </w:r>
          </w:p>
          <w:p w14:paraId="137DB11E"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 негативной информации в отношении Нового кредитора/ лица, предоставляющего </w:t>
            </w:r>
            <w:proofErr w:type="spellStart"/>
            <w:r w:rsidRPr="00481644">
              <w:rPr>
                <w:rFonts w:ascii="Times New Roman" w:eastAsia="Calibri" w:hAnsi="Times New Roman" w:cs="Times New Roman"/>
                <w:sz w:val="20"/>
                <w:szCs w:val="20"/>
              </w:rPr>
              <w:t>займ</w:t>
            </w:r>
            <w:proofErr w:type="spellEnd"/>
            <w:r w:rsidRPr="00481644">
              <w:rPr>
                <w:rFonts w:ascii="Times New Roman" w:eastAsia="Calibri" w:hAnsi="Times New Roman" w:cs="Times New Roman"/>
                <w:sz w:val="20"/>
                <w:szCs w:val="20"/>
              </w:rPr>
              <w:t>(ы) Новому кредитору;</w:t>
            </w:r>
          </w:p>
          <w:p w14:paraId="58008884"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 данных об аффилированности Нового кредитора/ лица, предоставляющего Новому кредитору </w:t>
            </w:r>
            <w:proofErr w:type="spellStart"/>
            <w:r w:rsidRPr="00481644">
              <w:rPr>
                <w:rFonts w:ascii="Times New Roman" w:eastAsia="Calibri" w:hAnsi="Times New Roman" w:cs="Times New Roman"/>
                <w:sz w:val="20"/>
                <w:szCs w:val="20"/>
              </w:rPr>
              <w:t>займ</w:t>
            </w:r>
            <w:proofErr w:type="spellEnd"/>
            <w:r w:rsidRPr="00481644">
              <w:rPr>
                <w:rFonts w:ascii="Times New Roman" w:eastAsia="Calibri" w:hAnsi="Times New Roman" w:cs="Times New Roman"/>
                <w:sz w:val="20"/>
                <w:szCs w:val="20"/>
              </w:rPr>
              <w:t>(ы), к Должникам, Кредитору.</w:t>
            </w:r>
          </w:p>
          <w:p w14:paraId="278207C5"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4270E5E9"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2. В отношении Нового кредитора - юридического лица:</w:t>
            </w:r>
          </w:p>
          <w:p w14:paraId="0030F138"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2.1. Предоставления Новым кредитором в Банк оригиналов или надлежащим образом заверенных копий следующих документов:</w:t>
            </w:r>
          </w:p>
          <w:p w14:paraId="70A28F16"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бухгалтерской отчетности в полном объеме, составленной по РСБУ</w:t>
            </w:r>
            <w:r w:rsidRPr="00481644">
              <w:rPr>
                <w:rFonts w:ascii="Times New Roman" w:eastAsia="Calibri" w:hAnsi="Times New Roman" w:cs="Times New Roman"/>
                <w:sz w:val="20"/>
                <w:szCs w:val="20"/>
                <w:vertAlign w:val="superscript"/>
              </w:rPr>
              <w:footnoteReference w:id="2"/>
            </w:r>
            <w:r w:rsidRPr="00481644">
              <w:rPr>
                <w:rFonts w:ascii="Times New Roman" w:eastAsia="Calibri" w:hAnsi="Times New Roman" w:cs="Times New Roman"/>
                <w:sz w:val="20"/>
                <w:szCs w:val="20"/>
              </w:rPr>
              <w:t>,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7584378"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расшифровок основных статей отчетности, удельный вес которых составляет более 5% валюты баланса Нового кредитора;</w:t>
            </w:r>
          </w:p>
          <w:p w14:paraId="002119DB"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иных документов и информации, характеризующих финансовое положение Нового кредитора, по требованию Банка.</w:t>
            </w:r>
          </w:p>
          <w:p w14:paraId="10E99012"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w:t>
            </w:r>
            <w:proofErr w:type="spellStart"/>
            <w:r w:rsidRPr="00481644">
              <w:rPr>
                <w:rFonts w:ascii="Times New Roman" w:eastAsia="Calibri" w:hAnsi="Times New Roman" w:cs="Times New Roman"/>
                <w:sz w:val="20"/>
                <w:szCs w:val="20"/>
              </w:rPr>
              <w:t>Внеоборотные</w:t>
            </w:r>
            <w:proofErr w:type="spellEnd"/>
            <w:r w:rsidRPr="00481644">
              <w:rPr>
                <w:rFonts w:ascii="Times New Roman" w:eastAsia="Calibri" w:hAnsi="Times New Roman" w:cs="Times New Roman"/>
                <w:sz w:val="20"/>
                <w:szCs w:val="20"/>
              </w:rPr>
              <w:t xml:space="preserve"> активы (стр.1100) + краткосрочные финансовые вложения (стр.1240) + дебиторская задолженность (на инвестиционные цели) (стр.1230)).</w:t>
            </w:r>
          </w:p>
          <w:p w14:paraId="6B48CE24"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3. В отношении Нового кредитора - физического лица:</w:t>
            </w:r>
          </w:p>
          <w:p w14:paraId="63192DD9"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5800CA1A" w14:textId="77777777" w:rsidR="00481644" w:rsidRPr="00481644" w:rsidRDefault="00481644" w:rsidP="00481644">
            <w:pPr>
              <w:widowControl w:val="0"/>
              <w:spacing w:after="120" w:line="256" w:lineRule="auto"/>
              <w:ind w:right="-57"/>
              <w:jc w:val="both"/>
              <w:rPr>
                <w:rFonts w:ascii="Times New Roman" w:eastAsia="Calibri" w:hAnsi="Times New Roman" w:cs="Times New Roman"/>
                <w:sz w:val="20"/>
                <w:szCs w:val="20"/>
              </w:rPr>
            </w:pPr>
            <w:r w:rsidRPr="00481644">
              <w:rPr>
                <w:rFonts w:ascii="Times New Roman" w:eastAsia="Calibri" w:hAnsi="Times New Roman" w:cs="Times New Roman"/>
                <w:sz w:val="20"/>
                <w:szCs w:val="20"/>
              </w:rPr>
              <w:t xml:space="preserve">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 </w:t>
            </w:r>
          </w:p>
        </w:tc>
      </w:tr>
    </w:tbl>
    <w:p w14:paraId="7059DE9B" w14:textId="5AE07E36" w:rsidR="004C657F" w:rsidRPr="00394896" w:rsidRDefault="004C657F" w:rsidP="004C657F">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D25EBF">
        <w:rPr>
          <w:rFonts w:ascii="Times New Roman" w:eastAsia="Times New Roman" w:hAnsi="Times New Roman" w:cs="Times New Roman"/>
          <w:sz w:val="24"/>
          <w:szCs w:val="24"/>
        </w:rPr>
        <w:t>1</w:t>
      </w:r>
    </w:p>
    <w:p w14:paraId="19BC857D" w14:textId="42BDC41D" w:rsidR="004C657F" w:rsidRDefault="004C657F" w:rsidP="004C657F">
      <w:pPr>
        <w:autoSpaceDE w:val="0"/>
        <w:autoSpaceDN w:val="0"/>
        <w:adjustRightInd w:val="0"/>
        <w:spacing w:after="0" w:line="240" w:lineRule="auto"/>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4D1EE203" w14:textId="77777777" w:rsidR="00481644" w:rsidRDefault="00481644" w:rsidP="00481644">
      <w:pPr>
        <w:widowControl w:val="0"/>
        <w:spacing w:after="0" w:line="240" w:lineRule="auto"/>
        <w:jc w:val="center"/>
        <w:rPr>
          <w:rFonts w:ascii="Times New Roman" w:eastAsia="Times New Roman" w:hAnsi="Times New Roman" w:cs="Times New Roman"/>
          <w:b/>
          <w:sz w:val="24"/>
          <w:szCs w:val="24"/>
          <w:lang w:eastAsia="ru-RU"/>
        </w:rPr>
      </w:pPr>
    </w:p>
    <w:p w14:paraId="3D4DDD1D" w14:textId="586245DC" w:rsidR="00481644" w:rsidRDefault="00481644" w:rsidP="00481644">
      <w:pPr>
        <w:widowControl w:val="0"/>
        <w:spacing w:after="0" w:line="240" w:lineRule="auto"/>
        <w:jc w:val="center"/>
        <w:rPr>
          <w:rFonts w:ascii="Times New Roman" w:eastAsia="Times New Roman" w:hAnsi="Times New Roman" w:cs="Times New Roman"/>
          <w:b/>
          <w:sz w:val="24"/>
          <w:szCs w:val="24"/>
          <w:lang w:eastAsia="ru-RU"/>
        </w:rPr>
      </w:pPr>
      <w:r w:rsidRPr="00481644">
        <w:rPr>
          <w:rFonts w:ascii="Times New Roman" w:eastAsia="Times New Roman" w:hAnsi="Times New Roman" w:cs="Times New Roman"/>
          <w:b/>
          <w:sz w:val="24"/>
          <w:szCs w:val="24"/>
          <w:lang w:eastAsia="ru-RU"/>
        </w:rPr>
        <w:t>Документы/ судебные акты (основания), права (требования) по которым уступаются:</w:t>
      </w:r>
    </w:p>
    <w:p w14:paraId="7673ED44" w14:textId="77777777" w:rsidR="00481644" w:rsidRPr="00481644" w:rsidRDefault="00481644" w:rsidP="00481644">
      <w:pPr>
        <w:widowControl w:val="0"/>
        <w:spacing w:after="0" w:line="240" w:lineRule="auto"/>
        <w:jc w:val="both"/>
        <w:rPr>
          <w:rFonts w:ascii="Times New Roman" w:eastAsia="Times New Roman" w:hAnsi="Times New Roman" w:cs="Times New Roman"/>
          <w:b/>
          <w:sz w:val="24"/>
          <w:szCs w:val="24"/>
          <w:lang w:eastAsia="ru-RU"/>
        </w:rPr>
      </w:pPr>
    </w:p>
    <w:p w14:paraId="6F286917" w14:textId="77777777" w:rsidR="00481644" w:rsidRPr="00481644" w:rsidRDefault="00481644" w:rsidP="00481644">
      <w:pPr>
        <w:widowControl w:val="0"/>
        <w:numPr>
          <w:ilvl w:val="0"/>
          <w:numId w:val="38"/>
        </w:numPr>
        <w:tabs>
          <w:tab w:val="left" w:pos="307"/>
          <w:tab w:val="left" w:pos="567"/>
          <w:tab w:val="left" w:pos="1134"/>
          <w:tab w:val="left" w:pos="1701"/>
        </w:tabs>
        <w:spacing w:after="0" w:line="240" w:lineRule="auto"/>
        <w:ind w:left="0" w:firstLine="0"/>
        <w:contextualSpacing/>
        <w:jc w:val="both"/>
        <w:rPr>
          <w:rFonts w:ascii="Times New Roman" w:eastAsia="Times New Roman" w:hAnsi="Times New Roman" w:cs="Times New Roman"/>
          <w:bCs/>
          <w:sz w:val="24"/>
          <w:szCs w:val="24"/>
          <w:lang w:eastAsia="ru-RU"/>
        </w:rPr>
      </w:pPr>
      <w:r w:rsidRPr="00481644">
        <w:rPr>
          <w:rFonts w:ascii="Times New Roman" w:eastAsia="Times New Roman" w:hAnsi="Times New Roman" w:cs="Times New Roman"/>
          <w:bCs/>
          <w:sz w:val="24"/>
          <w:szCs w:val="24"/>
          <w:lang w:eastAsia="ru-RU"/>
        </w:rPr>
        <w:t xml:space="preserve">Кредитный договор №133608/0026 от 28.11.2013, заключенный с ИП ГКФХ Алиевым Русланом </w:t>
      </w:r>
      <w:proofErr w:type="spellStart"/>
      <w:r w:rsidRPr="00481644">
        <w:rPr>
          <w:rFonts w:ascii="Times New Roman" w:eastAsia="Times New Roman" w:hAnsi="Times New Roman" w:cs="Times New Roman"/>
          <w:bCs/>
          <w:sz w:val="24"/>
          <w:szCs w:val="24"/>
          <w:lang w:eastAsia="ru-RU"/>
        </w:rPr>
        <w:t>Абдуразаковичем</w:t>
      </w:r>
      <w:proofErr w:type="spellEnd"/>
      <w:r w:rsidRPr="00481644">
        <w:rPr>
          <w:rFonts w:ascii="Times New Roman" w:eastAsia="Times New Roman" w:hAnsi="Times New Roman" w:cs="Times New Roman"/>
          <w:bCs/>
          <w:sz w:val="24"/>
          <w:szCs w:val="24"/>
          <w:lang w:eastAsia="ru-RU"/>
        </w:rPr>
        <w:t xml:space="preserve"> (со всеми имеющимися дополнительными соглашениями).;</w:t>
      </w:r>
    </w:p>
    <w:p w14:paraId="7C548319" w14:textId="77777777" w:rsidR="00481644" w:rsidRPr="00481644" w:rsidRDefault="00481644" w:rsidP="00481644">
      <w:pPr>
        <w:widowControl w:val="0"/>
        <w:numPr>
          <w:ilvl w:val="0"/>
          <w:numId w:val="38"/>
        </w:numPr>
        <w:tabs>
          <w:tab w:val="left" w:pos="307"/>
          <w:tab w:val="left" w:pos="567"/>
          <w:tab w:val="left" w:pos="1134"/>
          <w:tab w:val="left" w:pos="1701"/>
        </w:tabs>
        <w:spacing w:after="0" w:line="240" w:lineRule="auto"/>
        <w:ind w:left="0" w:firstLine="0"/>
        <w:contextualSpacing/>
        <w:jc w:val="both"/>
        <w:rPr>
          <w:rFonts w:ascii="Times New Roman" w:eastAsia="Times New Roman" w:hAnsi="Times New Roman" w:cs="Times New Roman"/>
          <w:bCs/>
          <w:sz w:val="24"/>
          <w:szCs w:val="24"/>
          <w:lang w:eastAsia="ru-RU"/>
        </w:rPr>
      </w:pPr>
      <w:r w:rsidRPr="00481644">
        <w:rPr>
          <w:rFonts w:ascii="Times New Roman" w:eastAsia="Times New Roman" w:hAnsi="Times New Roman" w:cs="Times New Roman"/>
          <w:bCs/>
          <w:sz w:val="24"/>
          <w:szCs w:val="24"/>
          <w:lang w:eastAsia="ru-RU"/>
        </w:rPr>
        <w:t xml:space="preserve">Договор 133608/0026-9 поручительства физического лица от 28.11.2013 заключенный с Курбановой </w:t>
      </w:r>
      <w:proofErr w:type="spellStart"/>
      <w:r w:rsidRPr="00481644">
        <w:rPr>
          <w:rFonts w:ascii="Times New Roman" w:eastAsia="Times New Roman" w:hAnsi="Times New Roman" w:cs="Times New Roman"/>
          <w:bCs/>
          <w:sz w:val="24"/>
          <w:szCs w:val="24"/>
          <w:lang w:eastAsia="ru-RU"/>
        </w:rPr>
        <w:t>Зайнаб</w:t>
      </w:r>
      <w:proofErr w:type="spellEnd"/>
      <w:r w:rsidRPr="00481644">
        <w:rPr>
          <w:rFonts w:ascii="Times New Roman" w:eastAsia="Times New Roman" w:hAnsi="Times New Roman" w:cs="Times New Roman"/>
          <w:bCs/>
          <w:sz w:val="24"/>
          <w:szCs w:val="24"/>
          <w:lang w:eastAsia="ru-RU"/>
        </w:rPr>
        <w:t xml:space="preserve"> </w:t>
      </w:r>
      <w:proofErr w:type="spellStart"/>
      <w:r w:rsidRPr="00481644">
        <w:rPr>
          <w:rFonts w:ascii="Times New Roman" w:eastAsia="Times New Roman" w:hAnsi="Times New Roman" w:cs="Times New Roman"/>
          <w:bCs/>
          <w:sz w:val="24"/>
          <w:szCs w:val="24"/>
          <w:lang w:eastAsia="ru-RU"/>
        </w:rPr>
        <w:t>Мамаевной</w:t>
      </w:r>
      <w:proofErr w:type="spellEnd"/>
      <w:r w:rsidRPr="00481644">
        <w:rPr>
          <w:rFonts w:ascii="Times New Roman" w:eastAsia="Times New Roman" w:hAnsi="Times New Roman" w:cs="Times New Roman"/>
          <w:bCs/>
          <w:sz w:val="24"/>
          <w:szCs w:val="24"/>
          <w:lang w:eastAsia="ru-RU"/>
        </w:rPr>
        <w:t xml:space="preserve"> (со всеми имеющимися дополнительными соглашениями);</w:t>
      </w:r>
    </w:p>
    <w:p w14:paraId="51365E13" w14:textId="77777777" w:rsidR="00481644" w:rsidRPr="00481644" w:rsidRDefault="00481644" w:rsidP="00481644">
      <w:pPr>
        <w:widowControl w:val="0"/>
        <w:numPr>
          <w:ilvl w:val="0"/>
          <w:numId w:val="38"/>
        </w:numPr>
        <w:tabs>
          <w:tab w:val="left" w:pos="307"/>
          <w:tab w:val="left" w:pos="567"/>
          <w:tab w:val="left" w:pos="1134"/>
          <w:tab w:val="left" w:pos="1701"/>
        </w:tabs>
        <w:spacing w:after="0" w:line="240" w:lineRule="auto"/>
        <w:ind w:left="0" w:firstLine="0"/>
        <w:contextualSpacing/>
        <w:jc w:val="both"/>
        <w:rPr>
          <w:rFonts w:ascii="Times New Roman" w:eastAsia="Times New Roman" w:hAnsi="Times New Roman" w:cs="Times New Roman"/>
          <w:bCs/>
          <w:sz w:val="24"/>
          <w:szCs w:val="24"/>
          <w:lang w:eastAsia="ru-RU"/>
        </w:rPr>
      </w:pPr>
      <w:r w:rsidRPr="00481644">
        <w:rPr>
          <w:rFonts w:ascii="Times New Roman" w:eastAsia="Times New Roman" w:hAnsi="Times New Roman" w:cs="Times New Roman"/>
          <w:bCs/>
          <w:sz w:val="24"/>
          <w:szCs w:val="24"/>
          <w:lang w:eastAsia="ru-RU"/>
        </w:rPr>
        <w:t xml:space="preserve">Решение </w:t>
      </w:r>
      <w:proofErr w:type="spellStart"/>
      <w:r w:rsidRPr="00481644">
        <w:rPr>
          <w:rFonts w:ascii="Times New Roman" w:eastAsia="Times New Roman" w:hAnsi="Times New Roman" w:cs="Times New Roman"/>
          <w:bCs/>
          <w:sz w:val="24"/>
          <w:szCs w:val="24"/>
          <w:lang w:eastAsia="ru-RU"/>
        </w:rPr>
        <w:t>Приютненского</w:t>
      </w:r>
      <w:proofErr w:type="spellEnd"/>
      <w:r w:rsidRPr="00481644">
        <w:rPr>
          <w:rFonts w:ascii="Times New Roman" w:eastAsia="Times New Roman" w:hAnsi="Times New Roman" w:cs="Times New Roman"/>
          <w:bCs/>
          <w:sz w:val="24"/>
          <w:szCs w:val="24"/>
          <w:lang w:eastAsia="ru-RU"/>
        </w:rPr>
        <w:t xml:space="preserve"> районного суда Республики Калмыкия по делу №2-171/2017 от 29.05.2017;</w:t>
      </w:r>
    </w:p>
    <w:p w14:paraId="0073D4CD" w14:textId="77777777" w:rsidR="00481644" w:rsidRDefault="00481644" w:rsidP="00481644">
      <w:pPr>
        <w:widowControl w:val="0"/>
        <w:numPr>
          <w:ilvl w:val="0"/>
          <w:numId w:val="38"/>
        </w:numPr>
        <w:tabs>
          <w:tab w:val="left" w:pos="307"/>
          <w:tab w:val="left" w:pos="567"/>
          <w:tab w:val="left" w:pos="1134"/>
          <w:tab w:val="left" w:pos="1701"/>
        </w:tabs>
        <w:spacing w:after="0" w:line="240" w:lineRule="auto"/>
        <w:ind w:left="0" w:firstLine="0"/>
        <w:contextualSpacing/>
        <w:jc w:val="both"/>
        <w:rPr>
          <w:rFonts w:ascii="Times New Roman" w:eastAsia="Times New Roman" w:hAnsi="Times New Roman" w:cs="Times New Roman"/>
          <w:bCs/>
          <w:sz w:val="24"/>
          <w:szCs w:val="24"/>
          <w:lang w:eastAsia="ru-RU"/>
        </w:rPr>
      </w:pPr>
      <w:r w:rsidRPr="00481644">
        <w:rPr>
          <w:rFonts w:ascii="Times New Roman" w:eastAsia="Times New Roman" w:hAnsi="Times New Roman" w:cs="Times New Roman"/>
          <w:bCs/>
          <w:sz w:val="24"/>
          <w:szCs w:val="24"/>
          <w:lang w:eastAsia="ru-RU"/>
        </w:rPr>
        <w:t xml:space="preserve">Исполнительный лист серии ФС №014874165, выданный </w:t>
      </w:r>
      <w:proofErr w:type="spellStart"/>
      <w:r w:rsidRPr="00481644">
        <w:rPr>
          <w:rFonts w:ascii="Times New Roman" w:eastAsia="Times New Roman" w:hAnsi="Times New Roman" w:cs="Times New Roman"/>
          <w:bCs/>
          <w:sz w:val="24"/>
          <w:szCs w:val="24"/>
          <w:lang w:eastAsia="ru-RU"/>
        </w:rPr>
        <w:t>Приютненским</w:t>
      </w:r>
      <w:proofErr w:type="spellEnd"/>
      <w:r w:rsidRPr="00481644">
        <w:rPr>
          <w:rFonts w:ascii="Times New Roman" w:eastAsia="Times New Roman" w:hAnsi="Times New Roman" w:cs="Times New Roman"/>
          <w:bCs/>
          <w:sz w:val="24"/>
          <w:szCs w:val="24"/>
          <w:lang w:eastAsia="ru-RU"/>
        </w:rPr>
        <w:t xml:space="preserve"> районным судом Республики Калмыкия 14.06.2017 по делу №2-171/2017 в отношении Алиева Руслана </w:t>
      </w:r>
      <w:proofErr w:type="spellStart"/>
      <w:r w:rsidRPr="00481644">
        <w:rPr>
          <w:rFonts w:ascii="Times New Roman" w:eastAsia="Times New Roman" w:hAnsi="Times New Roman" w:cs="Times New Roman"/>
          <w:bCs/>
          <w:sz w:val="24"/>
          <w:szCs w:val="24"/>
          <w:lang w:eastAsia="ru-RU"/>
        </w:rPr>
        <w:t>Абдуразаковича</w:t>
      </w:r>
      <w:proofErr w:type="spellEnd"/>
      <w:r w:rsidRPr="00481644">
        <w:rPr>
          <w:rFonts w:ascii="Times New Roman" w:eastAsia="Times New Roman" w:hAnsi="Times New Roman" w:cs="Times New Roman"/>
          <w:bCs/>
          <w:sz w:val="24"/>
          <w:szCs w:val="24"/>
          <w:lang w:eastAsia="ru-RU"/>
        </w:rPr>
        <w:t>;</w:t>
      </w:r>
    </w:p>
    <w:p w14:paraId="05196448" w14:textId="34857F5D" w:rsidR="004C657F" w:rsidRPr="00481644" w:rsidRDefault="00481644" w:rsidP="00481644">
      <w:pPr>
        <w:widowControl w:val="0"/>
        <w:numPr>
          <w:ilvl w:val="0"/>
          <w:numId w:val="38"/>
        </w:numPr>
        <w:tabs>
          <w:tab w:val="left" w:pos="307"/>
          <w:tab w:val="left" w:pos="567"/>
          <w:tab w:val="left" w:pos="1134"/>
          <w:tab w:val="left" w:pos="1701"/>
        </w:tabs>
        <w:spacing w:after="0" w:line="240" w:lineRule="auto"/>
        <w:ind w:left="0" w:firstLine="0"/>
        <w:contextualSpacing/>
        <w:jc w:val="both"/>
        <w:rPr>
          <w:rFonts w:ascii="Times New Roman" w:eastAsia="Times New Roman" w:hAnsi="Times New Roman" w:cs="Times New Roman"/>
          <w:bCs/>
          <w:sz w:val="24"/>
          <w:szCs w:val="24"/>
          <w:lang w:eastAsia="ru-RU"/>
        </w:rPr>
      </w:pPr>
      <w:r w:rsidRPr="00481644">
        <w:rPr>
          <w:rFonts w:ascii="Times New Roman" w:eastAsia="Times New Roman" w:hAnsi="Times New Roman" w:cs="Times New Roman"/>
          <w:bCs/>
          <w:sz w:val="24"/>
          <w:szCs w:val="24"/>
          <w:lang w:eastAsia="ru-RU"/>
        </w:rPr>
        <w:t xml:space="preserve">Исполнительный лист серии ФС №004244946, выданный </w:t>
      </w:r>
      <w:proofErr w:type="spellStart"/>
      <w:r w:rsidRPr="00481644">
        <w:rPr>
          <w:rFonts w:ascii="Times New Roman" w:eastAsia="Times New Roman" w:hAnsi="Times New Roman" w:cs="Times New Roman"/>
          <w:bCs/>
          <w:sz w:val="24"/>
          <w:szCs w:val="24"/>
          <w:lang w:eastAsia="ru-RU"/>
        </w:rPr>
        <w:t>Приютненским</w:t>
      </w:r>
      <w:proofErr w:type="spellEnd"/>
      <w:r w:rsidRPr="00481644">
        <w:rPr>
          <w:rFonts w:ascii="Times New Roman" w:eastAsia="Times New Roman" w:hAnsi="Times New Roman" w:cs="Times New Roman"/>
          <w:bCs/>
          <w:sz w:val="24"/>
          <w:szCs w:val="24"/>
          <w:lang w:eastAsia="ru-RU"/>
        </w:rPr>
        <w:t xml:space="preserve"> районным судом Республики Калмыкия 14.06.2017 по делу №2-171/2017 в отношении Курбановой </w:t>
      </w:r>
      <w:proofErr w:type="spellStart"/>
      <w:r w:rsidRPr="00481644">
        <w:rPr>
          <w:rFonts w:ascii="Times New Roman" w:eastAsia="Times New Roman" w:hAnsi="Times New Roman" w:cs="Times New Roman"/>
          <w:bCs/>
          <w:sz w:val="24"/>
          <w:szCs w:val="24"/>
          <w:lang w:eastAsia="ru-RU"/>
        </w:rPr>
        <w:t>Зайнаб</w:t>
      </w:r>
      <w:proofErr w:type="spellEnd"/>
      <w:r w:rsidRPr="00481644">
        <w:rPr>
          <w:rFonts w:ascii="Times New Roman" w:eastAsia="Times New Roman" w:hAnsi="Times New Roman" w:cs="Times New Roman"/>
          <w:bCs/>
          <w:sz w:val="24"/>
          <w:szCs w:val="24"/>
          <w:lang w:eastAsia="ru-RU"/>
        </w:rPr>
        <w:t xml:space="preserve"> </w:t>
      </w:r>
      <w:proofErr w:type="spellStart"/>
      <w:r w:rsidRPr="00481644">
        <w:rPr>
          <w:rFonts w:ascii="Times New Roman" w:eastAsia="Times New Roman" w:hAnsi="Times New Roman" w:cs="Times New Roman"/>
          <w:bCs/>
          <w:sz w:val="24"/>
          <w:szCs w:val="24"/>
          <w:lang w:eastAsia="ru-RU"/>
        </w:rPr>
        <w:t>Мамаевны</w:t>
      </w:r>
      <w:proofErr w:type="spellEnd"/>
    </w:p>
    <w:p w14:paraId="4797F876" w14:textId="77777777" w:rsidR="00C30A9B" w:rsidRDefault="00C30A9B" w:rsidP="00C30A9B">
      <w:pPr>
        <w:spacing w:after="0" w:line="240" w:lineRule="auto"/>
        <w:ind w:left="6980" w:right="20"/>
        <w:jc w:val="right"/>
        <w:rPr>
          <w:rFonts w:ascii="Times New Roman" w:eastAsia="Times New Roman" w:hAnsi="Times New Roman" w:cs="Times New Roman"/>
          <w:sz w:val="24"/>
          <w:szCs w:val="24"/>
        </w:rPr>
      </w:pPr>
    </w:p>
    <w:p w14:paraId="6FE427F7"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EC7A6B0" w14:textId="77777777" w:rsidR="00C30A9B" w:rsidRDefault="00C30A9B" w:rsidP="00C30A9B">
      <w:pPr>
        <w:spacing w:after="0" w:line="240" w:lineRule="auto"/>
        <w:ind w:left="6980" w:right="20"/>
        <w:jc w:val="right"/>
        <w:rPr>
          <w:rFonts w:ascii="Times New Roman" w:eastAsia="Times New Roman" w:hAnsi="Times New Roman" w:cs="Times New Roman"/>
          <w:sz w:val="24"/>
          <w:szCs w:val="24"/>
        </w:rPr>
      </w:pPr>
    </w:p>
    <w:p w14:paraId="603B6C1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435F7B3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0951BB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CF5EF14"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5053EBC1"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A7410F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18A2D34"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0BEDDB0"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5CCDDEF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1274BFDE"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F5E13F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207FE96C"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BD85DEF"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1DFF5BF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BF1BCD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CC1FC6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07B4C09"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66E5A1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34231F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72C098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1AF986D"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2289A1C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9DDEA65"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43F518A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1B102C8"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57CB3BE"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33EF51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ACE197E"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324B1B3"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6F97A663"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0209892A"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1DC97072"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104C5DAB"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A898E07"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73792069" w14:textId="77777777" w:rsidR="00481644" w:rsidRDefault="00481644" w:rsidP="00C30A9B">
      <w:pPr>
        <w:spacing w:after="0" w:line="240" w:lineRule="auto"/>
        <w:ind w:left="6980" w:right="20"/>
        <w:jc w:val="right"/>
        <w:rPr>
          <w:rFonts w:ascii="Times New Roman" w:eastAsia="Times New Roman" w:hAnsi="Times New Roman" w:cs="Times New Roman"/>
          <w:sz w:val="24"/>
          <w:szCs w:val="24"/>
        </w:rPr>
      </w:pPr>
    </w:p>
    <w:p w14:paraId="394422F5" w14:textId="7C52B0E9" w:rsidR="00C30A9B" w:rsidRPr="00394896" w:rsidRDefault="00C30A9B" w:rsidP="00C30A9B">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14:paraId="05FDDE2F" w14:textId="77777777" w:rsidR="00C30A9B" w:rsidRDefault="00C30A9B" w:rsidP="00C30A9B">
      <w:pPr>
        <w:autoSpaceDE w:val="0"/>
        <w:autoSpaceDN w:val="0"/>
        <w:adjustRightInd w:val="0"/>
        <w:spacing w:after="0" w:line="240" w:lineRule="auto"/>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1FB32B" w14:textId="77777777" w:rsidR="00C30A9B" w:rsidRDefault="00C30A9B" w:rsidP="004C657F">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r w:rsidRPr="00404133">
        <w:rPr>
          <w:rFonts w:ascii="Times New Roman" w:eastAsia="Times New Roman" w:hAnsi="Times New Roman" w:cs="Times New Roman"/>
          <w:sz w:val="24"/>
          <w:szCs w:val="24"/>
          <w:lang w:val="en-US" w:eastAsia="ru-RU"/>
        </w:rPr>
        <w:t>c</w:t>
      </w:r>
      <w:proofErr w:type="spellStart"/>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04133">
              <w:rPr>
                <w:rFonts w:ascii="Times New Roman" w:eastAsia="Times New Roman" w:hAnsi="Times New Roman" w:cs="Times New Roman"/>
                <w:sz w:val="18"/>
                <w:szCs w:val="18"/>
                <w:lang w:eastAsia="ru-RU"/>
              </w:rPr>
              <w:t>(должность Претендента/</w:t>
            </w:r>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 ч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w:t>
      </w:r>
      <w:proofErr w:type="gramStart"/>
      <w:r w:rsidRPr="00404133">
        <w:rPr>
          <w:rFonts w:ascii="Times New Roman" w:eastAsia="Times New Roman" w:hAnsi="Times New Roman" w:cs="Times New Roman"/>
          <w:sz w:val="18"/>
          <w:szCs w:val="18"/>
          <w:lang w:eastAsia="ru-RU"/>
        </w:rPr>
        <w:t xml:space="preserve">должность)   </w:t>
      </w:r>
      <w:proofErr w:type="gramEnd"/>
      <w:r w:rsidRPr="00404133">
        <w:rPr>
          <w:rFonts w:ascii="Times New Roman" w:eastAsia="Times New Roman" w:hAnsi="Times New Roman" w:cs="Times New Roman"/>
          <w:sz w:val="18"/>
          <w:szCs w:val="18"/>
          <w:lang w:eastAsia="ru-RU"/>
        </w:rPr>
        <w:t xml:space="preserve">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1987D34" w14:textId="77777777" w:rsidR="00301931" w:rsidRDefault="00301931"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0D8D39AE"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C30A9B">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в соответствии с п. 4 ст. 9 Федерального закона от </w:t>
      </w:r>
      <w:proofErr w:type="gramStart"/>
      <w:r w:rsidRPr="00394896">
        <w:rPr>
          <w:rFonts w:ascii="Times New Roman" w:eastAsia="Times New Roman" w:hAnsi="Times New Roman" w:cs="Times New Roman"/>
          <w:lang w:eastAsia="ru-RU"/>
        </w:rPr>
        <w:t>27.07.2006  N</w:t>
      </w:r>
      <w:proofErr w:type="gramEnd"/>
      <w:r w:rsidRPr="00394896">
        <w:rPr>
          <w:rFonts w:ascii="Times New Roman" w:eastAsia="Times New Roman" w:hAnsi="Times New Roman" w:cs="Times New Roman"/>
          <w:lang w:eastAsia="ru-RU"/>
        </w:rPr>
        <w:t xml:space="preserve">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xml:space="preserve">, на обработку моих персональных данных, то   есть   на   совершение   </w:t>
      </w:r>
      <w:proofErr w:type="gramStart"/>
      <w:r w:rsidRPr="00394896">
        <w:rPr>
          <w:rFonts w:ascii="Times New Roman" w:eastAsia="Times New Roman" w:hAnsi="Times New Roman" w:cs="Times New Roman"/>
          <w:lang w:eastAsia="ru-RU"/>
        </w:rPr>
        <w:t xml:space="preserve">действий,   </w:t>
      </w:r>
      <w:proofErr w:type="gramEnd"/>
      <w:r w:rsidRPr="00394896">
        <w:rPr>
          <w:rFonts w:ascii="Times New Roman" w:eastAsia="Times New Roman" w:hAnsi="Times New Roman" w:cs="Times New Roman"/>
          <w:lang w:eastAsia="ru-RU"/>
        </w:rPr>
        <w:t xml:space="preserve">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w:t>
      </w:r>
      <w:proofErr w:type="gramStart"/>
      <w:r w:rsidRPr="00394896">
        <w:rPr>
          <w:rFonts w:ascii="Times New Roman" w:eastAsia="Times New Roman" w:hAnsi="Times New Roman" w:cs="Times New Roman"/>
          <w:lang w:eastAsia="ru-RU"/>
        </w:rPr>
        <w:t>Настоящее  согласие</w:t>
      </w:r>
      <w:proofErr w:type="gramEnd"/>
      <w:r w:rsidRPr="00394896">
        <w:rPr>
          <w:rFonts w:ascii="Times New Roman" w:eastAsia="Times New Roman" w:hAnsi="Times New Roman" w:cs="Times New Roman"/>
          <w:lang w:eastAsia="ru-RU"/>
        </w:rPr>
        <w:t xml:space="preserve">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w:t>
      </w:r>
      <w:proofErr w:type="gramStart"/>
      <w:r w:rsidRPr="00394896">
        <w:rPr>
          <w:rFonts w:ascii="Times New Roman" w:eastAsia="Times New Roman" w:hAnsi="Times New Roman" w:cs="Times New Roman"/>
          <w:lang w:eastAsia="ru-RU"/>
        </w:rPr>
        <w:t xml:space="preserve">подпись)   </w:t>
      </w:r>
      <w:proofErr w:type="gramEnd"/>
      <w:r w:rsidRPr="00394896">
        <w:rPr>
          <w:rFonts w:ascii="Times New Roman" w:eastAsia="Times New Roman" w:hAnsi="Times New Roman" w:cs="Times New Roman"/>
          <w:lang w:eastAsia="ru-RU"/>
        </w:rPr>
        <w:t xml:space="preserve">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032F81">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FFDC2" w14:textId="77777777" w:rsidR="009B0614" w:rsidRDefault="009B0614" w:rsidP="00394896">
      <w:pPr>
        <w:spacing w:after="0" w:line="240" w:lineRule="auto"/>
      </w:pPr>
      <w:r>
        <w:separator/>
      </w:r>
    </w:p>
  </w:endnote>
  <w:endnote w:type="continuationSeparator" w:id="0">
    <w:p w14:paraId="38B59D8B" w14:textId="77777777" w:rsidR="009B0614" w:rsidRDefault="009B0614"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688E8" w14:textId="77777777" w:rsidR="009B0614" w:rsidRDefault="009B0614" w:rsidP="00394896">
      <w:pPr>
        <w:spacing w:after="0" w:line="240" w:lineRule="auto"/>
      </w:pPr>
      <w:r>
        <w:separator/>
      </w:r>
    </w:p>
  </w:footnote>
  <w:footnote w:type="continuationSeparator" w:id="0">
    <w:p w14:paraId="4E37CF8A" w14:textId="77777777" w:rsidR="009B0614" w:rsidRDefault="009B0614" w:rsidP="00394896">
      <w:pPr>
        <w:spacing w:after="0" w:line="240" w:lineRule="auto"/>
      </w:pPr>
      <w:r>
        <w:continuationSeparator/>
      </w:r>
    </w:p>
  </w:footnote>
  <w:footnote w:id="1">
    <w:p w14:paraId="5D3C68D6" w14:textId="77777777" w:rsidR="005F52D9" w:rsidRDefault="005F52D9" w:rsidP="005F52D9">
      <w:pPr>
        <w:pStyle w:val="a4"/>
        <w:jc w:val="both"/>
        <w:rPr>
          <w:rFonts w:eastAsia="Times New Roman"/>
        </w:rPr>
      </w:pPr>
      <w:r>
        <w:rPr>
          <w:rStyle w:val="a6"/>
        </w:rPr>
        <w:footnoteRef/>
      </w:r>
      <w:r>
        <w:t xml:space="preserve"> В размере номинала задолженности по состоянию на 01.04.2024. Итоговое определение цены договора уступки прав (требований) определяется на дату заключения договора. Переход прав (требований) к цессионарию осуществляется в том объеме и на тех условиях, которые будут существовать на момент заключения договора.</w:t>
      </w:r>
    </w:p>
  </w:footnote>
  <w:footnote w:id="2">
    <w:p w14:paraId="52FC8006" w14:textId="77777777" w:rsidR="00481644" w:rsidRDefault="00481644" w:rsidP="00481644">
      <w:pPr>
        <w:pStyle w:val="a4"/>
        <w:jc w:val="both"/>
        <w:rPr>
          <w:rFonts w:eastAsia="Times New Roman"/>
          <w:sz w:val="16"/>
        </w:rPr>
      </w:pPr>
      <w:r>
        <w:rPr>
          <w:rStyle w:val="a6"/>
          <w:sz w:val="16"/>
        </w:rPr>
        <w:footnoteRef/>
      </w:r>
      <w:r>
        <w:rPr>
          <w:sz w:val="16"/>
        </w:rPr>
        <w:t xml:space="preserve"> Если дата последнего отчетного периода не является годовой - за последний завершенный период, предшествующий дате заключения Договора, на начало текущего года, за аналогичный последнему завершенному период прошлого года;</w:t>
      </w:r>
    </w:p>
    <w:p w14:paraId="3BC843D7" w14:textId="77777777" w:rsidR="00481644" w:rsidRDefault="00481644" w:rsidP="00481644">
      <w:pPr>
        <w:pStyle w:val="a4"/>
        <w:jc w:val="both"/>
        <w:rPr>
          <w:sz w:val="16"/>
        </w:rPr>
      </w:pPr>
      <w:r>
        <w:rPr>
          <w:sz w:val="16"/>
        </w:rPr>
        <w:t>Если дата последнего отчетного периода является годовой - за последний завершенный год и за год, предшествующий последнему завершенному.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2228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851C49"/>
    <w:multiLevelType w:val="hybridMultilevel"/>
    <w:tmpl w:val="AC688C3E"/>
    <w:lvl w:ilvl="0" w:tplc="AADEB140">
      <w:start w:val="1"/>
      <w:numFmt w:val="decimal"/>
      <w:lvlText w:val="%1."/>
      <w:lvlJc w:val="left"/>
      <w:pPr>
        <w:ind w:left="681"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975F08"/>
    <w:multiLevelType w:val="hybridMultilevel"/>
    <w:tmpl w:val="C72EE82C"/>
    <w:lvl w:ilvl="0" w:tplc="36C8F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62E7A"/>
    <w:multiLevelType w:val="hybridMultilevel"/>
    <w:tmpl w:val="ECAE82F2"/>
    <w:lvl w:ilvl="0" w:tplc="A2B483C4">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337797"/>
    <w:multiLevelType w:val="hybridMultilevel"/>
    <w:tmpl w:val="62B639FE"/>
    <w:lvl w:ilvl="0" w:tplc="532E62AC">
      <w:start w:val="1"/>
      <w:numFmt w:val="decimal"/>
      <w:lvlText w:val="%1."/>
      <w:lvlJc w:val="left"/>
      <w:pPr>
        <w:ind w:left="1128" w:hanging="4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BDA3DBF"/>
    <w:multiLevelType w:val="hybridMultilevel"/>
    <w:tmpl w:val="E01044A4"/>
    <w:lvl w:ilvl="0" w:tplc="F2A42AC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147E8F"/>
    <w:multiLevelType w:val="hybridMultilevel"/>
    <w:tmpl w:val="E812B91C"/>
    <w:lvl w:ilvl="0" w:tplc="CC50A2F6">
      <w:start w:val="1"/>
      <w:numFmt w:val="decimal"/>
      <w:lvlText w:val="%1."/>
      <w:lvlJc w:val="left"/>
      <w:pPr>
        <w:ind w:left="0" w:firstLine="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236D50AB"/>
    <w:multiLevelType w:val="hybridMultilevel"/>
    <w:tmpl w:val="E52A31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87844EE"/>
    <w:multiLevelType w:val="hybridMultilevel"/>
    <w:tmpl w:val="5DB44086"/>
    <w:lvl w:ilvl="0" w:tplc="532E62A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106F52"/>
    <w:multiLevelType w:val="hybridMultilevel"/>
    <w:tmpl w:val="15AA8520"/>
    <w:lvl w:ilvl="0" w:tplc="DBC485DC">
      <w:start w:val="1"/>
      <w:numFmt w:val="decimal"/>
      <w:lvlText w:val="%1."/>
      <w:lvlJc w:val="left"/>
      <w:pPr>
        <w:ind w:left="0" w:firstLine="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65D4C0E"/>
    <w:multiLevelType w:val="hybridMultilevel"/>
    <w:tmpl w:val="5FAA6076"/>
    <w:lvl w:ilvl="0" w:tplc="42CE6AB6">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C50119"/>
    <w:multiLevelType w:val="hybridMultilevel"/>
    <w:tmpl w:val="FB30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3B6F7B"/>
    <w:multiLevelType w:val="hybridMultilevel"/>
    <w:tmpl w:val="3C38C3FA"/>
    <w:lvl w:ilvl="0" w:tplc="7228CF66">
      <w:start w:val="2"/>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8" w15:restartNumberingAfterBreak="0">
    <w:nsid w:val="45D41A64"/>
    <w:multiLevelType w:val="hybridMultilevel"/>
    <w:tmpl w:val="5FAE0B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63D77"/>
    <w:multiLevelType w:val="hybridMultilevel"/>
    <w:tmpl w:val="0CC8ACEE"/>
    <w:lvl w:ilvl="0" w:tplc="2AF4616E">
      <w:start w:val="58"/>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0" w15:restartNumberingAfterBreak="0">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625421"/>
    <w:multiLevelType w:val="hybridMultilevel"/>
    <w:tmpl w:val="9F54052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2" w15:restartNumberingAfterBreak="0">
    <w:nsid w:val="59BF32A8"/>
    <w:multiLevelType w:val="hybridMultilevel"/>
    <w:tmpl w:val="AC0CC85C"/>
    <w:numStyleLink w:val="23"/>
  </w:abstractNum>
  <w:abstractNum w:abstractNumId="23" w15:restartNumberingAfterBreak="0">
    <w:nsid w:val="5DB40B1F"/>
    <w:multiLevelType w:val="hybridMultilevel"/>
    <w:tmpl w:val="AC0CC85C"/>
    <w:numStyleLink w:val="23"/>
  </w:abstractNum>
  <w:abstractNum w:abstractNumId="24" w15:restartNumberingAfterBreak="0">
    <w:nsid w:val="677F4B6D"/>
    <w:multiLevelType w:val="hybridMultilevel"/>
    <w:tmpl w:val="BEB6BBF4"/>
    <w:lvl w:ilvl="0" w:tplc="15D01D3A">
      <w:start w:val="1"/>
      <w:numFmt w:val="decimal"/>
      <w:lvlText w:val="%1."/>
      <w:lvlJc w:val="left"/>
      <w:pPr>
        <w:ind w:left="1070" w:hanging="360"/>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8E791A"/>
    <w:multiLevelType w:val="hybridMultilevel"/>
    <w:tmpl w:val="616E3E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71D679CF"/>
    <w:multiLevelType w:val="hybridMultilevel"/>
    <w:tmpl w:val="85942456"/>
    <w:lvl w:ilvl="0" w:tplc="3E18AC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2905106"/>
    <w:multiLevelType w:val="hybridMultilevel"/>
    <w:tmpl w:val="15C0D5C2"/>
    <w:lvl w:ilvl="0" w:tplc="BCD61400">
      <w:start w:val="1"/>
      <w:numFmt w:val="bullet"/>
      <w:lvlText w:val=""/>
      <w:lvlJc w:val="left"/>
      <w:pPr>
        <w:ind w:left="927"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15:restartNumberingAfterBreak="0">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F2470"/>
    <w:multiLevelType w:val="hybridMultilevel"/>
    <w:tmpl w:val="85DA5E1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F315DC9"/>
    <w:multiLevelType w:val="hybridMultilevel"/>
    <w:tmpl w:val="3BDA76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11"/>
  </w:num>
  <w:num w:numId="4">
    <w:abstractNumId w:val="28"/>
  </w:num>
  <w:num w:numId="5">
    <w:abstractNumId w:val="5"/>
  </w:num>
  <w:num w:numId="6">
    <w:abstractNumId w:val="20"/>
  </w:num>
  <w:num w:numId="7">
    <w:abstractNumId w:val="15"/>
  </w:num>
  <w:num w:numId="8">
    <w:abstractNumId w:val="31"/>
  </w:num>
  <w:num w:numId="9">
    <w:abstractNumId w:val="1"/>
  </w:num>
  <w:num w:numId="10">
    <w:abstractNumId w:val="2"/>
  </w:num>
  <w:num w:numId="11">
    <w:abstractNumId w:val="14"/>
  </w:num>
  <w:num w:numId="12">
    <w:abstractNumId w:val="0"/>
  </w:num>
  <w:num w:numId="13">
    <w:abstractNumId w:val="19"/>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16"/>
  </w:num>
  <w:num w:numId="17">
    <w:abstractNumId w:val="23"/>
  </w:num>
  <w:num w:numId="18">
    <w:abstractNumId w:val="22"/>
  </w:num>
  <w:num w:numId="19">
    <w:abstractNumId w:val="29"/>
  </w:num>
  <w:num w:numId="20">
    <w:abstractNumId w:val="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12"/>
  </w:num>
  <w:num w:numId="25">
    <w:abstractNumId w:val="8"/>
  </w:num>
  <w:num w:numId="26">
    <w:abstractNumId w:val="12"/>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96"/>
    <w:rsid w:val="00000D9A"/>
    <w:rsid w:val="00013CFE"/>
    <w:rsid w:val="00032F81"/>
    <w:rsid w:val="00034889"/>
    <w:rsid w:val="00043596"/>
    <w:rsid w:val="0006704D"/>
    <w:rsid w:val="000716EC"/>
    <w:rsid w:val="00080E32"/>
    <w:rsid w:val="00086A04"/>
    <w:rsid w:val="00092BF6"/>
    <w:rsid w:val="000A694E"/>
    <w:rsid w:val="000B0297"/>
    <w:rsid w:val="000B1838"/>
    <w:rsid w:val="000C0410"/>
    <w:rsid w:val="000C4D01"/>
    <w:rsid w:val="000E0D19"/>
    <w:rsid w:val="000F2DA6"/>
    <w:rsid w:val="00111DC8"/>
    <w:rsid w:val="0011543E"/>
    <w:rsid w:val="00125751"/>
    <w:rsid w:val="00126EE2"/>
    <w:rsid w:val="0013020C"/>
    <w:rsid w:val="0017345F"/>
    <w:rsid w:val="00183291"/>
    <w:rsid w:val="001B3FEB"/>
    <w:rsid w:val="001C6518"/>
    <w:rsid w:val="001D63E5"/>
    <w:rsid w:val="001E4192"/>
    <w:rsid w:val="001F02BB"/>
    <w:rsid w:val="001F2F9F"/>
    <w:rsid w:val="00226252"/>
    <w:rsid w:val="002518EE"/>
    <w:rsid w:val="00263FD7"/>
    <w:rsid w:val="00284DCA"/>
    <w:rsid w:val="0028711F"/>
    <w:rsid w:val="002A4B3D"/>
    <w:rsid w:val="002B57BA"/>
    <w:rsid w:val="002D1AF5"/>
    <w:rsid w:val="002D3633"/>
    <w:rsid w:val="002D41DB"/>
    <w:rsid w:val="002D67E3"/>
    <w:rsid w:val="002E4B00"/>
    <w:rsid w:val="002F77F4"/>
    <w:rsid w:val="00301931"/>
    <w:rsid w:val="003021E3"/>
    <w:rsid w:val="00373CEE"/>
    <w:rsid w:val="0037669B"/>
    <w:rsid w:val="00385523"/>
    <w:rsid w:val="00394896"/>
    <w:rsid w:val="00396200"/>
    <w:rsid w:val="003B6F40"/>
    <w:rsid w:val="003B7F50"/>
    <w:rsid w:val="003F7FD0"/>
    <w:rsid w:val="00404133"/>
    <w:rsid w:val="00414FD9"/>
    <w:rsid w:val="004166D5"/>
    <w:rsid w:val="004223EC"/>
    <w:rsid w:val="00444ED5"/>
    <w:rsid w:val="004567F3"/>
    <w:rsid w:val="00474B72"/>
    <w:rsid w:val="00481644"/>
    <w:rsid w:val="00485A85"/>
    <w:rsid w:val="004A3CCD"/>
    <w:rsid w:val="004C657F"/>
    <w:rsid w:val="004D5F89"/>
    <w:rsid w:val="004E6985"/>
    <w:rsid w:val="00501E09"/>
    <w:rsid w:val="005069B2"/>
    <w:rsid w:val="0053167B"/>
    <w:rsid w:val="00531B31"/>
    <w:rsid w:val="005508B8"/>
    <w:rsid w:val="005559F8"/>
    <w:rsid w:val="00560670"/>
    <w:rsid w:val="00567204"/>
    <w:rsid w:val="00582D9D"/>
    <w:rsid w:val="0058394C"/>
    <w:rsid w:val="005B4E46"/>
    <w:rsid w:val="005F52D9"/>
    <w:rsid w:val="006161D4"/>
    <w:rsid w:val="006251DA"/>
    <w:rsid w:val="006377B6"/>
    <w:rsid w:val="00656AF6"/>
    <w:rsid w:val="00672DDF"/>
    <w:rsid w:val="00703144"/>
    <w:rsid w:val="00713479"/>
    <w:rsid w:val="00737719"/>
    <w:rsid w:val="00737CA9"/>
    <w:rsid w:val="00742664"/>
    <w:rsid w:val="00763F47"/>
    <w:rsid w:val="007755D3"/>
    <w:rsid w:val="00792B7E"/>
    <w:rsid w:val="007A0333"/>
    <w:rsid w:val="007D2BBE"/>
    <w:rsid w:val="0080093C"/>
    <w:rsid w:val="008014EA"/>
    <w:rsid w:val="00803564"/>
    <w:rsid w:val="00822A3B"/>
    <w:rsid w:val="00852C8F"/>
    <w:rsid w:val="0086749F"/>
    <w:rsid w:val="0087209A"/>
    <w:rsid w:val="0088765B"/>
    <w:rsid w:val="00891297"/>
    <w:rsid w:val="008967D7"/>
    <w:rsid w:val="008B02C5"/>
    <w:rsid w:val="008B5EE0"/>
    <w:rsid w:val="008C6965"/>
    <w:rsid w:val="00915091"/>
    <w:rsid w:val="009378FE"/>
    <w:rsid w:val="00940271"/>
    <w:rsid w:val="00987798"/>
    <w:rsid w:val="009B0614"/>
    <w:rsid w:val="009B0FF0"/>
    <w:rsid w:val="009B458B"/>
    <w:rsid w:val="009C48D0"/>
    <w:rsid w:val="009D2942"/>
    <w:rsid w:val="009F33AC"/>
    <w:rsid w:val="009F47F6"/>
    <w:rsid w:val="00A03A0D"/>
    <w:rsid w:val="00A16DD0"/>
    <w:rsid w:val="00A65373"/>
    <w:rsid w:val="00A72E8B"/>
    <w:rsid w:val="00A7796A"/>
    <w:rsid w:val="00A84377"/>
    <w:rsid w:val="00A844C2"/>
    <w:rsid w:val="00A92839"/>
    <w:rsid w:val="00A9455E"/>
    <w:rsid w:val="00A959FA"/>
    <w:rsid w:val="00A95C21"/>
    <w:rsid w:val="00AA275D"/>
    <w:rsid w:val="00AA75A1"/>
    <w:rsid w:val="00AB3017"/>
    <w:rsid w:val="00AE2B6D"/>
    <w:rsid w:val="00AF0750"/>
    <w:rsid w:val="00AF6D19"/>
    <w:rsid w:val="00B003F1"/>
    <w:rsid w:val="00B24BD1"/>
    <w:rsid w:val="00B54605"/>
    <w:rsid w:val="00B61CEF"/>
    <w:rsid w:val="00B72DD8"/>
    <w:rsid w:val="00B874C2"/>
    <w:rsid w:val="00B95483"/>
    <w:rsid w:val="00B95EEF"/>
    <w:rsid w:val="00BB3393"/>
    <w:rsid w:val="00BB38D9"/>
    <w:rsid w:val="00BF34C6"/>
    <w:rsid w:val="00C0131E"/>
    <w:rsid w:val="00C028BE"/>
    <w:rsid w:val="00C17ED9"/>
    <w:rsid w:val="00C27770"/>
    <w:rsid w:val="00C30A9B"/>
    <w:rsid w:val="00C34CDA"/>
    <w:rsid w:val="00C5028E"/>
    <w:rsid w:val="00C93582"/>
    <w:rsid w:val="00C94863"/>
    <w:rsid w:val="00CB7108"/>
    <w:rsid w:val="00CD5E2F"/>
    <w:rsid w:val="00D153EB"/>
    <w:rsid w:val="00D25EBF"/>
    <w:rsid w:val="00D27770"/>
    <w:rsid w:val="00D31266"/>
    <w:rsid w:val="00D529AB"/>
    <w:rsid w:val="00D56961"/>
    <w:rsid w:val="00D57002"/>
    <w:rsid w:val="00D71BF8"/>
    <w:rsid w:val="00D81024"/>
    <w:rsid w:val="00D85C68"/>
    <w:rsid w:val="00D97478"/>
    <w:rsid w:val="00DD05B0"/>
    <w:rsid w:val="00DD66CE"/>
    <w:rsid w:val="00DE1354"/>
    <w:rsid w:val="00DE2D26"/>
    <w:rsid w:val="00E00276"/>
    <w:rsid w:val="00E014ED"/>
    <w:rsid w:val="00E12A8A"/>
    <w:rsid w:val="00E22F60"/>
    <w:rsid w:val="00E22F6C"/>
    <w:rsid w:val="00E32123"/>
    <w:rsid w:val="00E40B0F"/>
    <w:rsid w:val="00E56ECA"/>
    <w:rsid w:val="00E62B48"/>
    <w:rsid w:val="00E65274"/>
    <w:rsid w:val="00E716C2"/>
    <w:rsid w:val="00E80180"/>
    <w:rsid w:val="00E822C7"/>
    <w:rsid w:val="00E8586B"/>
    <w:rsid w:val="00E8635F"/>
    <w:rsid w:val="00EA4ED2"/>
    <w:rsid w:val="00EB2C09"/>
    <w:rsid w:val="00EC510E"/>
    <w:rsid w:val="00ED68FB"/>
    <w:rsid w:val="00EF0B79"/>
    <w:rsid w:val="00F03757"/>
    <w:rsid w:val="00F24791"/>
    <w:rsid w:val="00F31C3C"/>
    <w:rsid w:val="00F400F4"/>
    <w:rsid w:val="00F67DB1"/>
    <w:rsid w:val="00F829ED"/>
    <w:rsid w:val="00F85FBE"/>
    <w:rsid w:val="00F93F9C"/>
    <w:rsid w:val="00F949ED"/>
    <w:rsid w:val="00FB1ECF"/>
    <w:rsid w:val="00FB4854"/>
    <w:rsid w:val="00FC791D"/>
    <w:rsid w:val="00FD67E7"/>
    <w:rsid w:val="00FE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ED4C78BF-8463-43FB-989F-D60EDFB3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82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2"/>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1"/>
    <w:uiPriority w:val="99"/>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qFormat/>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3">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 w:type="numbering" w:customStyle="1" w:styleId="23">
    <w:name w:val="Стиль23"/>
    <w:uiPriority w:val="99"/>
    <w:rsid w:val="00FB1ECF"/>
    <w:pPr>
      <w:numPr>
        <w:numId w:val="16"/>
      </w:numPr>
    </w:pPr>
  </w:style>
  <w:style w:type="character" w:customStyle="1" w:styleId="10">
    <w:name w:val="Заголовок 1 Знак"/>
    <w:basedOn w:val="a1"/>
    <w:link w:val="1"/>
    <w:uiPriority w:val="9"/>
    <w:rsid w:val="00822A3B"/>
    <w:rPr>
      <w:rFonts w:asciiTheme="majorHAnsi" w:eastAsiaTheme="majorEastAsia" w:hAnsiTheme="majorHAnsi" w:cstheme="majorBidi"/>
      <w:color w:val="2E74B5" w:themeColor="accent1" w:themeShade="BF"/>
      <w:sz w:val="32"/>
      <w:szCs w:val="32"/>
    </w:rPr>
  </w:style>
  <w:style w:type="paragraph" w:styleId="af9">
    <w:name w:val="No Spacing"/>
    <w:uiPriority w:val="1"/>
    <w:qFormat/>
    <w:rsid w:val="000C0410"/>
    <w:pPr>
      <w:spacing w:after="0" w:line="240" w:lineRule="auto"/>
    </w:pPr>
  </w:style>
  <w:style w:type="character" w:customStyle="1" w:styleId="UnresolvedMention">
    <w:name w:val="Unresolved Mention"/>
    <w:basedOn w:val="a1"/>
    <w:uiPriority w:val="99"/>
    <w:semiHidden/>
    <w:unhideWhenUsed/>
    <w:rsid w:val="00BB38D9"/>
    <w:rPr>
      <w:color w:val="605E5C"/>
      <w:shd w:val="clear" w:color="auto" w:fill="E1DFDD"/>
    </w:rPr>
  </w:style>
  <w:style w:type="table" w:customStyle="1" w:styleId="51">
    <w:name w:val="Сетка таблицы51"/>
    <w:basedOn w:val="a2"/>
    <w:uiPriority w:val="59"/>
    <w:rsid w:val="00792B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E22F6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uiPriority w:val="59"/>
    <w:rsid w:val="00E22F6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4191">
      <w:bodyDiv w:val="1"/>
      <w:marLeft w:val="0"/>
      <w:marRight w:val="0"/>
      <w:marTop w:val="0"/>
      <w:marBottom w:val="0"/>
      <w:divBdr>
        <w:top w:val="none" w:sz="0" w:space="0" w:color="auto"/>
        <w:left w:val="none" w:sz="0" w:space="0" w:color="auto"/>
        <w:bottom w:val="none" w:sz="0" w:space="0" w:color="auto"/>
        <w:right w:val="none" w:sz="0" w:space="0" w:color="auto"/>
      </w:divBdr>
    </w:div>
    <w:div w:id="35007789">
      <w:bodyDiv w:val="1"/>
      <w:marLeft w:val="0"/>
      <w:marRight w:val="0"/>
      <w:marTop w:val="0"/>
      <w:marBottom w:val="0"/>
      <w:divBdr>
        <w:top w:val="none" w:sz="0" w:space="0" w:color="auto"/>
        <w:left w:val="none" w:sz="0" w:space="0" w:color="auto"/>
        <w:bottom w:val="none" w:sz="0" w:space="0" w:color="auto"/>
        <w:right w:val="none" w:sz="0" w:space="0" w:color="auto"/>
      </w:divBdr>
    </w:div>
    <w:div w:id="151258804">
      <w:bodyDiv w:val="1"/>
      <w:marLeft w:val="0"/>
      <w:marRight w:val="0"/>
      <w:marTop w:val="0"/>
      <w:marBottom w:val="0"/>
      <w:divBdr>
        <w:top w:val="none" w:sz="0" w:space="0" w:color="auto"/>
        <w:left w:val="none" w:sz="0" w:space="0" w:color="auto"/>
        <w:bottom w:val="none" w:sz="0" w:space="0" w:color="auto"/>
        <w:right w:val="none" w:sz="0" w:space="0" w:color="auto"/>
      </w:divBdr>
    </w:div>
    <w:div w:id="205727638">
      <w:bodyDiv w:val="1"/>
      <w:marLeft w:val="0"/>
      <w:marRight w:val="0"/>
      <w:marTop w:val="0"/>
      <w:marBottom w:val="0"/>
      <w:divBdr>
        <w:top w:val="none" w:sz="0" w:space="0" w:color="auto"/>
        <w:left w:val="none" w:sz="0" w:space="0" w:color="auto"/>
        <w:bottom w:val="none" w:sz="0" w:space="0" w:color="auto"/>
        <w:right w:val="none" w:sz="0" w:space="0" w:color="auto"/>
      </w:divBdr>
    </w:div>
    <w:div w:id="221252249">
      <w:bodyDiv w:val="1"/>
      <w:marLeft w:val="0"/>
      <w:marRight w:val="0"/>
      <w:marTop w:val="0"/>
      <w:marBottom w:val="0"/>
      <w:divBdr>
        <w:top w:val="none" w:sz="0" w:space="0" w:color="auto"/>
        <w:left w:val="none" w:sz="0" w:space="0" w:color="auto"/>
        <w:bottom w:val="none" w:sz="0" w:space="0" w:color="auto"/>
        <w:right w:val="none" w:sz="0" w:space="0" w:color="auto"/>
      </w:divBdr>
    </w:div>
    <w:div w:id="363021233">
      <w:bodyDiv w:val="1"/>
      <w:marLeft w:val="0"/>
      <w:marRight w:val="0"/>
      <w:marTop w:val="0"/>
      <w:marBottom w:val="0"/>
      <w:divBdr>
        <w:top w:val="none" w:sz="0" w:space="0" w:color="auto"/>
        <w:left w:val="none" w:sz="0" w:space="0" w:color="auto"/>
        <w:bottom w:val="none" w:sz="0" w:space="0" w:color="auto"/>
        <w:right w:val="none" w:sz="0" w:space="0" w:color="auto"/>
      </w:divBdr>
    </w:div>
    <w:div w:id="402878342">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25884267">
      <w:bodyDiv w:val="1"/>
      <w:marLeft w:val="0"/>
      <w:marRight w:val="0"/>
      <w:marTop w:val="0"/>
      <w:marBottom w:val="0"/>
      <w:divBdr>
        <w:top w:val="none" w:sz="0" w:space="0" w:color="auto"/>
        <w:left w:val="none" w:sz="0" w:space="0" w:color="auto"/>
        <w:bottom w:val="none" w:sz="0" w:space="0" w:color="auto"/>
        <w:right w:val="none" w:sz="0" w:space="0" w:color="auto"/>
      </w:divBdr>
    </w:div>
    <w:div w:id="456528854">
      <w:bodyDiv w:val="1"/>
      <w:marLeft w:val="0"/>
      <w:marRight w:val="0"/>
      <w:marTop w:val="0"/>
      <w:marBottom w:val="0"/>
      <w:divBdr>
        <w:top w:val="none" w:sz="0" w:space="0" w:color="auto"/>
        <w:left w:val="none" w:sz="0" w:space="0" w:color="auto"/>
        <w:bottom w:val="none" w:sz="0" w:space="0" w:color="auto"/>
        <w:right w:val="none" w:sz="0" w:space="0" w:color="auto"/>
      </w:divBdr>
    </w:div>
    <w:div w:id="492916698">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37471931">
      <w:bodyDiv w:val="1"/>
      <w:marLeft w:val="0"/>
      <w:marRight w:val="0"/>
      <w:marTop w:val="0"/>
      <w:marBottom w:val="0"/>
      <w:divBdr>
        <w:top w:val="none" w:sz="0" w:space="0" w:color="auto"/>
        <w:left w:val="none" w:sz="0" w:space="0" w:color="auto"/>
        <w:bottom w:val="none" w:sz="0" w:space="0" w:color="auto"/>
        <w:right w:val="none" w:sz="0" w:space="0" w:color="auto"/>
      </w:divBdr>
    </w:div>
    <w:div w:id="538712048">
      <w:bodyDiv w:val="1"/>
      <w:marLeft w:val="0"/>
      <w:marRight w:val="0"/>
      <w:marTop w:val="0"/>
      <w:marBottom w:val="0"/>
      <w:divBdr>
        <w:top w:val="none" w:sz="0" w:space="0" w:color="auto"/>
        <w:left w:val="none" w:sz="0" w:space="0" w:color="auto"/>
        <w:bottom w:val="none" w:sz="0" w:space="0" w:color="auto"/>
        <w:right w:val="none" w:sz="0" w:space="0" w:color="auto"/>
      </w:divBdr>
    </w:div>
    <w:div w:id="550188491">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598637305">
      <w:bodyDiv w:val="1"/>
      <w:marLeft w:val="0"/>
      <w:marRight w:val="0"/>
      <w:marTop w:val="0"/>
      <w:marBottom w:val="0"/>
      <w:divBdr>
        <w:top w:val="none" w:sz="0" w:space="0" w:color="auto"/>
        <w:left w:val="none" w:sz="0" w:space="0" w:color="auto"/>
        <w:bottom w:val="none" w:sz="0" w:space="0" w:color="auto"/>
        <w:right w:val="none" w:sz="0" w:space="0" w:color="auto"/>
      </w:divBdr>
    </w:div>
    <w:div w:id="714356599">
      <w:bodyDiv w:val="1"/>
      <w:marLeft w:val="0"/>
      <w:marRight w:val="0"/>
      <w:marTop w:val="0"/>
      <w:marBottom w:val="0"/>
      <w:divBdr>
        <w:top w:val="none" w:sz="0" w:space="0" w:color="auto"/>
        <w:left w:val="none" w:sz="0" w:space="0" w:color="auto"/>
        <w:bottom w:val="none" w:sz="0" w:space="0" w:color="auto"/>
        <w:right w:val="none" w:sz="0" w:space="0" w:color="auto"/>
      </w:divBdr>
    </w:div>
    <w:div w:id="717634299">
      <w:bodyDiv w:val="1"/>
      <w:marLeft w:val="0"/>
      <w:marRight w:val="0"/>
      <w:marTop w:val="0"/>
      <w:marBottom w:val="0"/>
      <w:divBdr>
        <w:top w:val="none" w:sz="0" w:space="0" w:color="auto"/>
        <w:left w:val="none" w:sz="0" w:space="0" w:color="auto"/>
        <w:bottom w:val="none" w:sz="0" w:space="0" w:color="auto"/>
        <w:right w:val="none" w:sz="0" w:space="0" w:color="auto"/>
      </w:divBdr>
    </w:div>
    <w:div w:id="736976454">
      <w:bodyDiv w:val="1"/>
      <w:marLeft w:val="0"/>
      <w:marRight w:val="0"/>
      <w:marTop w:val="0"/>
      <w:marBottom w:val="0"/>
      <w:divBdr>
        <w:top w:val="none" w:sz="0" w:space="0" w:color="auto"/>
        <w:left w:val="none" w:sz="0" w:space="0" w:color="auto"/>
        <w:bottom w:val="none" w:sz="0" w:space="0" w:color="auto"/>
        <w:right w:val="none" w:sz="0" w:space="0" w:color="auto"/>
      </w:divBdr>
    </w:div>
    <w:div w:id="789252123">
      <w:bodyDiv w:val="1"/>
      <w:marLeft w:val="0"/>
      <w:marRight w:val="0"/>
      <w:marTop w:val="0"/>
      <w:marBottom w:val="0"/>
      <w:divBdr>
        <w:top w:val="none" w:sz="0" w:space="0" w:color="auto"/>
        <w:left w:val="none" w:sz="0" w:space="0" w:color="auto"/>
        <w:bottom w:val="none" w:sz="0" w:space="0" w:color="auto"/>
        <w:right w:val="none" w:sz="0" w:space="0" w:color="auto"/>
      </w:divBdr>
    </w:div>
    <w:div w:id="819927569">
      <w:bodyDiv w:val="1"/>
      <w:marLeft w:val="0"/>
      <w:marRight w:val="0"/>
      <w:marTop w:val="0"/>
      <w:marBottom w:val="0"/>
      <w:divBdr>
        <w:top w:val="none" w:sz="0" w:space="0" w:color="auto"/>
        <w:left w:val="none" w:sz="0" w:space="0" w:color="auto"/>
        <w:bottom w:val="none" w:sz="0" w:space="0" w:color="auto"/>
        <w:right w:val="none" w:sz="0" w:space="0" w:color="auto"/>
      </w:divBdr>
    </w:div>
    <w:div w:id="821577565">
      <w:bodyDiv w:val="1"/>
      <w:marLeft w:val="0"/>
      <w:marRight w:val="0"/>
      <w:marTop w:val="0"/>
      <w:marBottom w:val="0"/>
      <w:divBdr>
        <w:top w:val="none" w:sz="0" w:space="0" w:color="auto"/>
        <w:left w:val="none" w:sz="0" w:space="0" w:color="auto"/>
        <w:bottom w:val="none" w:sz="0" w:space="0" w:color="auto"/>
        <w:right w:val="none" w:sz="0" w:space="0" w:color="auto"/>
      </w:divBdr>
    </w:div>
    <w:div w:id="836650948">
      <w:bodyDiv w:val="1"/>
      <w:marLeft w:val="0"/>
      <w:marRight w:val="0"/>
      <w:marTop w:val="0"/>
      <w:marBottom w:val="0"/>
      <w:divBdr>
        <w:top w:val="none" w:sz="0" w:space="0" w:color="auto"/>
        <w:left w:val="none" w:sz="0" w:space="0" w:color="auto"/>
        <w:bottom w:val="none" w:sz="0" w:space="0" w:color="auto"/>
        <w:right w:val="none" w:sz="0" w:space="0" w:color="auto"/>
      </w:divBdr>
    </w:div>
    <w:div w:id="1017345399">
      <w:bodyDiv w:val="1"/>
      <w:marLeft w:val="0"/>
      <w:marRight w:val="0"/>
      <w:marTop w:val="0"/>
      <w:marBottom w:val="0"/>
      <w:divBdr>
        <w:top w:val="none" w:sz="0" w:space="0" w:color="auto"/>
        <w:left w:val="none" w:sz="0" w:space="0" w:color="auto"/>
        <w:bottom w:val="none" w:sz="0" w:space="0" w:color="auto"/>
        <w:right w:val="none" w:sz="0" w:space="0" w:color="auto"/>
      </w:divBdr>
    </w:div>
    <w:div w:id="1118375147">
      <w:bodyDiv w:val="1"/>
      <w:marLeft w:val="0"/>
      <w:marRight w:val="0"/>
      <w:marTop w:val="0"/>
      <w:marBottom w:val="0"/>
      <w:divBdr>
        <w:top w:val="none" w:sz="0" w:space="0" w:color="auto"/>
        <w:left w:val="none" w:sz="0" w:space="0" w:color="auto"/>
        <w:bottom w:val="none" w:sz="0" w:space="0" w:color="auto"/>
        <w:right w:val="none" w:sz="0" w:space="0" w:color="auto"/>
      </w:divBdr>
    </w:div>
    <w:div w:id="1123428164">
      <w:bodyDiv w:val="1"/>
      <w:marLeft w:val="0"/>
      <w:marRight w:val="0"/>
      <w:marTop w:val="0"/>
      <w:marBottom w:val="0"/>
      <w:divBdr>
        <w:top w:val="none" w:sz="0" w:space="0" w:color="auto"/>
        <w:left w:val="none" w:sz="0" w:space="0" w:color="auto"/>
        <w:bottom w:val="none" w:sz="0" w:space="0" w:color="auto"/>
        <w:right w:val="none" w:sz="0" w:space="0" w:color="auto"/>
      </w:divBdr>
    </w:div>
    <w:div w:id="1219633055">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 w:id="1355612709">
      <w:bodyDiv w:val="1"/>
      <w:marLeft w:val="0"/>
      <w:marRight w:val="0"/>
      <w:marTop w:val="0"/>
      <w:marBottom w:val="0"/>
      <w:divBdr>
        <w:top w:val="none" w:sz="0" w:space="0" w:color="auto"/>
        <w:left w:val="none" w:sz="0" w:space="0" w:color="auto"/>
        <w:bottom w:val="none" w:sz="0" w:space="0" w:color="auto"/>
        <w:right w:val="none" w:sz="0" w:space="0" w:color="auto"/>
      </w:divBdr>
    </w:div>
    <w:div w:id="1456170464">
      <w:bodyDiv w:val="1"/>
      <w:marLeft w:val="0"/>
      <w:marRight w:val="0"/>
      <w:marTop w:val="0"/>
      <w:marBottom w:val="0"/>
      <w:divBdr>
        <w:top w:val="none" w:sz="0" w:space="0" w:color="auto"/>
        <w:left w:val="none" w:sz="0" w:space="0" w:color="auto"/>
        <w:bottom w:val="none" w:sz="0" w:space="0" w:color="auto"/>
        <w:right w:val="none" w:sz="0" w:space="0" w:color="auto"/>
      </w:divBdr>
    </w:div>
    <w:div w:id="1508207909">
      <w:bodyDiv w:val="1"/>
      <w:marLeft w:val="0"/>
      <w:marRight w:val="0"/>
      <w:marTop w:val="0"/>
      <w:marBottom w:val="0"/>
      <w:divBdr>
        <w:top w:val="none" w:sz="0" w:space="0" w:color="auto"/>
        <w:left w:val="none" w:sz="0" w:space="0" w:color="auto"/>
        <w:bottom w:val="none" w:sz="0" w:space="0" w:color="auto"/>
        <w:right w:val="none" w:sz="0" w:space="0" w:color="auto"/>
      </w:divBdr>
    </w:div>
    <w:div w:id="1618296518">
      <w:bodyDiv w:val="1"/>
      <w:marLeft w:val="0"/>
      <w:marRight w:val="0"/>
      <w:marTop w:val="0"/>
      <w:marBottom w:val="0"/>
      <w:divBdr>
        <w:top w:val="none" w:sz="0" w:space="0" w:color="auto"/>
        <w:left w:val="none" w:sz="0" w:space="0" w:color="auto"/>
        <w:bottom w:val="none" w:sz="0" w:space="0" w:color="auto"/>
        <w:right w:val="none" w:sz="0" w:space="0" w:color="auto"/>
      </w:divBdr>
    </w:div>
    <w:div w:id="1625040182">
      <w:bodyDiv w:val="1"/>
      <w:marLeft w:val="0"/>
      <w:marRight w:val="0"/>
      <w:marTop w:val="0"/>
      <w:marBottom w:val="0"/>
      <w:divBdr>
        <w:top w:val="none" w:sz="0" w:space="0" w:color="auto"/>
        <w:left w:val="none" w:sz="0" w:space="0" w:color="auto"/>
        <w:bottom w:val="none" w:sz="0" w:space="0" w:color="auto"/>
        <w:right w:val="none" w:sz="0" w:space="0" w:color="auto"/>
      </w:divBdr>
    </w:div>
    <w:div w:id="1627617240">
      <w:bodyDiv w:val="1"/>
      <w:marLeft w:val="0"/>
      <w:marRight w:val="0"/>
      <w:marTop w:val="0"/>
      <w:marBottom w:val="0"/>
      <w:divBdr>
        <w:top w:val="none" w:sz="0" w:space="0" w:color="auto"/>
        <w:left w:val="none" w:sz="0" w:space="0" w:color="auto"/>
        <w:bottom w:val="none" w:sz="0" w:space="0" w:color="auto"/>
        <w:right w:val="none" w:sz="0" w:space="0" w:color="auto"/>
      </w:divBdr>
    </w:div>
    <w:div w:id="1708020762">
      <w:bodyDiv w:val="1"/>
      <w:marLeft w:val="0"/>
      <w:marRight w:val="0"/>
      <w:marTop w:val="0"/>
      <w:marBottom w:val="0"/>
      <w:divBdr>
        <w:top w:val="none" w:sz="0" w:space="0" w:color="auto"/>
        <w:left w:val="none" w:sz="0" w:space="0" w:color="auto"/>
        <w:bottom w:val="none" w:sz="0" w:space="0" w:color="auto"/>
        <w:right w:val="none" w:sz="0" w:space="0" w:color="auto"/>
      </w:divBdr>
    </w:div>
    <w:div w:id="1763262154">
      <w:bodyDiv w:val="1"/>
      <w:marLeft w:val="0"/>
      <w:marRight w:val="0"/>
      <w:marTop w:val="0"/>
      <w:marBottom w:val="0"/>
      <w:divBdr>
        <w:top w:val="none" w:sz="0" w:space="0" w:color="auto"/>
        <w:left w:val="none" w:sz="0" w:space="0" w:color="auto"/>
        <w:bottom w:val="none" w:sz="0" w:space="0" w:color="auto"/>
        <w:right w:val="none" w:sz="0" w:space="0" w:color="auto"/>
      </w:divBdr>
    </w:div>
    <w:div w:id="1765415761">
      <w:bodyDiv w:val="1"/>
      <w:marLeft w:val="0"/>
      <w:marRight w:val="0"/>
      <w:marTop w:val="0"/>
      <w:marBottom w:val="0"/>
      <w:divBdr>
        <w:top w:val="none" w:sz="0" w:space="0" w:color="auto"/>
        <w:left w:val="none" w:sz="0" w:space="0" w:color="auto"/>
        <w:bottom w:val="none" w:sz="0" w:space="0" w:color="auto"/>
        <w:right w:val="none" w:sz="0" w:space="0" w:color="auto"/>
      </w:divBdr>
    </w:div>
    <w:div w:id="1766610497">
      <w:bodyDiv w:val="1"/>
      <w:marLeft w:val="0"/>
      <w:marRight w:val="0"/>
      <w:marTop w:val="0"/>
      <w:marBottom w:val="0"/>
      <w:divBdr>
        <w:top w:val="none" w:sz="0" w:space="0" w:color="auto"/>
        <w:left w:val="none" w:sz="0" w:space="0" w:color="auto"/>
        <w:bottom w:val="none" w:sz="0" w:space="0" w:color="auto"/>
        <w:right w:val="none" w:sz="0" w:space="0" w:color="auto"/>
      </w:divBdr>
    </w:div>
    <w:div w:id="1777022496">
      <w:bodyDiv w:val="1"/>
      <w:marLeft w:val="0"/>
      <w:marRight w:val="0"/>
      <w:marTop w:val="0"/>
      <w:marBottom w:val="0"/>
      <w:divBdr>
        <w:top w:val="none" w:sz="0" w:space="0" w:color="auto"/>
        <w:left w:val="none" w:sz="0" w:space="0" w:color="auto"/>
        <w:bottom w:val="none" w:sz="0" w:space="0" w:color="auto"/>
        <w:right w:val="none" w:sz="0" w:space="0" w:color="auto"/>
      </w:divBdr>
    </w:div>
    <w:div w:id="1793476155">
      <w:bodyDiv w:val="1"/>
      <w:marLeft w:val="0"/>
      <w:marRight w:val="0"/>
      <w:marTop w:val="0"/>
      <w:marBottom w:val="0"/>
      <w:divBdr>
        <w:top w:val="none" w:sz="0" w:space="0" w:color="auto"/>
        <w:left w:val="none" w:sz="0" w:space="0" w:color="auto"/>
        <w:bottom w:val="none" w:sz="0" w:space="0" w:color="auto"/>
        <w:right w:val="none" w:sz="0" w:space="0" w:color="auto"/>
      </w:divBdr>
    </w:div>
    <w:div w:id="1848474364">
      <w:bodyDiv w:val="1"/>
      <w:marLeft w:val="0"/>
      <w:marRight w:val="0"/>
      <w:marTop w:val="0"/>
      <w:marBottom w:val="0"/>
      <w:divBdr>
        <w:top w:val="none" w:sz="0" w:space="0" w:color="auto"/>
        <w:left w:val="none" w:sz="0" w:space="0" w:color="auto"/>
        <w:bottom w:val="none" w:sz="0" w:space="0" w:color="auto"/>
        <w:right w:val="none" w:sz="0" w:space="0" w:color="auto"/>
      </w:divBdr>
    </w:div>
    <w:div w:id="1855727443">
      <w:bodyDiv w:val="1"/>
      <w:marLeft w:val="0"/>
      <w:marRight w:val="0"/>
      <w:marTop w:val="0"/>
      <w:marBottom w:val="0"/>
      <w:divBdr>
        <w:top w:val="none" w:sz="0" w:space="0" w:color="auto"/>
        <w:left w:val="none" w:sz="0" w:space="0" w:color="auto"/>
        <w:bottom w:val="none" w:sz="0" w:space="0" w:color="auto"/>
        <w:right w:val="none" w:sz="0" w:space="0" w:color="auto"/>
      </w:divBdr>
    </w:div>
    <w:div w:id="1886870877">
      <w:bodyDiv w:val="1"/>
      <w:marLeft w:val="0"/>
      <w:marRight w:val="0"/>
      <w:marTop w:val="0"/>
      <w:marBottom w:val="0"/>
      <w:divBdr>
        <w:top w:val="none" w:sz="0" w:space="0" w:color="auto"/>
        <w:left w:val="none" w:sz="0" w:space="0" w:color="auto"/>
        <w:bottom w:val="none" w:sz="0" w:space="0" w:color="auto"/>
        <w:right w:val="none" w:sz="0" w:space="0" w:color="auto"/>
      </w:divBdr>
    </w:div>
    <w:div w:id="1904749767">
      <w:bodyDiv w:val="1"/>
      <w:marLeft w:val="0"/>
      <w:marRight w:val="0"/>
      <w:marTop w:val="0"/>
      <w:marBottom w:val="0"/>
      <w:divBdr>
        <w:top w:val="none" w:sz="0" w:space="0" w:color="auto"/>
        <w:left w:val="none" w:sz="0" w:space="0" w:color="auto"/>
        <w:bottom w:val="none" w:sz="0" w:space="0" w:color="auto"/>
        <w:right w:val="none" w:sz="0" w:space="0" w:color="auto"/>
      </w:divBdr>
    </w:div>
    <w:div w:id="2105376223">
      <w:bodyDiv w:val="1"/>
      <w:marLeft w:val="0"/>
      <w:marRight w:val="0"/>
      <w:marTop w:val="0"/>
      <w:marBottom w:val="0"/>
      <w:divBdr>
        <w:top w:val="none" w:sz="0" w:space="0" w:color="auto"/>
        <w:left w:val="none" w:sz="0" w:space="0" w:color="auto"/>
        <w:bottom w:val="none" w:sz="0" w:space="0" w:color="auto"/>
        <w:right w:val="none" w:sz="0" w:space="0" w:color="auto"/>
      </w:divBdr>
    </w:div>
    <w:div w:id="21416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ettings" Target="settings.xml"/><Relationship Id="rId7" Type="http://schemas.openxmlformats.org/officeDocument/2006/relationships/hyperlink" Target="mailto:office@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7001</Words>
  <Characters>39909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user</cp:lastModifiedBy>
  <cp:revision>13</cp:revision>
  <dcterms:created xsi:type="dcterms:W3CDTF">2024-05-21T20:53:00Z</dcterms:created>
  <dcterms:modified xsi:type="dcterms:W3CDTF">2024-05-24T08:38:00Z</dcterms:modified>
</cp:coreProperties>
</file>