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CB0E" w14:textId="77777777" w:rsidR="009B0FF0" w:rsidRDefault="009B0FF0" w:rsidP="002D1AF5">
      <w:pPr>
        <w:keepNext/>
        <w:keepLines/>
        <w:spacing w:after="0" w:line="240" w:lineRule="auto"/>
        <w:jc w:val="center"/>
        <w:rPr>
          <w:rFonts w:ascii="Times New Roman" w:eastAsia="Times New Roman" w:hAnsi="Times New Roman" w:cs="Times New Roman"/>
          <w:b/>
          <w:bCs/>
          <w:sz w:val="32"/>
          <w:szCs w:val="32"/>
          <w:lang w:eastAsia="ru-RU"/>
        </w:rPr>
      </w:pPr>
    </w:p>
    <w:p w14:paraId="5087C9F2" w14:textId="77777777" w:rsidR="00394896" w:rsidRPr="00394896" w:rsidRDefault="00394896" w:rsidP="002D1AF5">
      <w:pPr>
        <w:keepNext/>
        <w:keepLines/>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2D1AF5">
      <w:pPr>
        <w:keepNext/>
        <w:keepLines/>
        <w:spacing w:after="0" w:line="240" w:lineRule="auto"/>
        <w:ind w:left="1414" w:hanging="705"/>
        <w:rPr>
          <w:rFonts w:ascii="Times New Roman" w:eastAsia="Times New Roman" w:hAnsi="Times New Roman" w:cs="Times New Roman"/>
          <w:b/>
          <w:bCs/>
          <w:sz w:val="24"/>
          <w:szCs w:val="24"/>
          <w:lang w:eastAsia="ru-RU"/>
        </w:rPr>
      </w:pPr>
    </w:p>
    <w:p w14:paraId="30781500" w14:textId="77777777" w:rsidR="00A53D66" w:rsidRPr="00A53D66" w:rsidRDefault="00394896" w:rsidP="00A53D66">
      <w:pPr>
        <w:keepNext/>
        <w:keepLines/>
        <w:spacing w:after="0" w:line="240" w:lineRule="auto"/>
        <w:jc w:val="both"/>
        <w:rPr>
          <w:rFonts w:ascii="Times New Roman" w:hAnsi="Times New Roman" w:cs="Times New Roman"/>
          <w:bCs/>
          <w:sz w:val="24"/>
          <w:szCs w:val="24"/>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A53D66" w:rsidRPr="00A53D66">
        <w:rPr>
          <w:rFonts w:ascii="Times New Roman" w:hAnsi="Times New Roman" w:cs="Times New Roman"/>
          <w:bCs/>
          <w:sz w:val="24"/>
          <w:szCs w:val="24"/>
        </w:rPr>
        <w:t xml:space="preserve">право заключения договора купли-продажи имущества, находящегося в собственности АО «Россельхозбанк» (Краснодарский Региональный филиал </w:t>
      </w:r>
    </w:p>
    <w:p w14:paraId="2E098BCA" w14:textId="05B256AE" w:rsidR="00A53D66" w:rsidRDefault="00A53D66" w:rsidP="00A53D66">
      <w:pPr>
        <w:keepNext/>
        <w:keepLines/>
        <w:spacing w:after="0" w:line="240" w:lineRule="auto"/>
        <w:jc w:val="both"/>
        <w:rPr>
          <w:rFonts w:ascii="Times New Roman" w:hAnsi="Times New Roman" w:cs="Times New Roman"/>
          <w:bCs/>
          <w:sz w:val="24"/>
          <w:szCs w:val="24"/>
        </w:rPr>
      </w:pPr>
      <w:r w:rsidRPr="00A53D66">
        <w:rPr>
          <w:rFonts w:ascii="Times New Roman" w:hAnsi="Times New Roman" w:cs="Times New Roman"/>
          <w:bCs/>
          <w:sz w:val="24"/>
          <w:szCs w:val="24"/>
        </w:rPr>
        <w:t>АО «Россельхозбанк) (далее - Филиал/Банк/Кредитор/Принципал), вытекающие из договоров/ судебных актов (оснований)</w:t>
      </w:r>
      <w:r>
        <w:rPr>
          <w:rFonts w:ascii="Times New Roman" w:hAnsi="Times New Roman" w:cs="Times New Roman"/>
          <w:bCs/>
          <w:sz w:val="24"/>
          <w:szCs w:val="24"/>
        </w:rPr>
        <w:t>.</w:t>
      </w:r>
    </w:p>
    <w:p w14:paraId="66832695" w14:textId="6BD5BECE" w:rsidR="008C23B8" w:rsidRDefault="008C23B8" w:rsidP="00A53D66">
      <w:pPr>
        <w:keepNext/>
        <w:keepLine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Лот №1:</w:t>
      </w:r>
      <w:r w:rsidRPr="008C23B8">
        <w:t xml:space="preserve"> </w:t>
      </w:r>
      <w:r w:rsidRPr="008C23B8">
        <w:rPr>
          <w:rFonts w:ascii="Times New Roman" w:hAnsi="Times New Roman" w:cs="Times New Roman"/>
          <w:bCs/>
          <w:sz w:val="24"/>
          <w:szCs w:val="24"/>
        </w:rPr>
        <w:t xml:space="preserve">Жилой дом площадью 319,7 кв.м. кадастровый номер 01:05:2300021:26 и земельный участок площадью 1456 +/- 27 кв.м. Категория земель: земли населенных пунктов, для ведения личного подсобного хозяйства, кадастровый номер 01:05:2300021:20. Адрес: Республика Адыгея, р-н </w:t>
      </w:r>
      <w:proofErr w:type="spellStart"/>
      <w:r w:rsidRPr="008C23B8">
        <w:rPr>
          <w:rFonts w:ascii="Times New Roman" w:hAnsi="Times New Roman" w:cs="Times New Roman"/>
          <w:bCs/>
          <w:sz w:val="24"/>
          <w:szCs w:val="24"/>
        </w:rPr>
        <w:t>Тахтамукайский</w:t>
      </w:r>
      <w:proofErr w:type="spellEnd"/>
      <w:r w:rsidRPr="008C23B8">
        <w:rPr>
          <w:rFonts w:ascii="Times New Roman" w:hAnsi="Times New Roman" w:cs="Times New Roman"/>
          <w:bCs/>
          <w:sz w:val="24"/>
          <w:szCs w:val="24"/>
        </w:rPr>
        <w:t xml:space="preserve">, аул </w:t>
      </w:r>
      <w:proofErr w:type="spellStart"/>
      <w:r w:rsidRPr="008C23B8">
        <w:rPr>
          <w:rFonts w:ascii="Times New Roman" w:hAnsi="Times New Roman" w:cs="Times New Roman"/>
          <w:bCs/>
          <w:sz w:val="24"/>
          <w:szCs w:val="24"/>
        </w:rPr>
        <w:t>Тахтамукай</w:t>
      </w:r>
      <w:proofErr w:type="spellEnd"/>
      <w:r w:rsidRPr="008C23B8">
        <w:rPr>
          <w:rFonts w:ascii="Times New Roman" w:hAnsi="Times New Roman" w:cs="Times New Roman"/>
          <w:bCs/>
          <w:sz w:val="24"/>
          <w:szCs w:val="24"/>
        </w:rPr>
        <w:t xml:space="preserve">, </w:t>
      </w:r>
      <w:proofErr w:type="spellStart"/>
      <w:r w:rsidRPr="008C23B8">
        <w:rPr>
          <w:rFonts w:ascii="Times New Roman" w:hAnsi="Times New Roman" w:cs="Times New Roman"/>
          <w:bCs/>
          <w:sz w:val="24"/>
          <w:szCs w:val="24"/>
        </w:rPr>
        <w:t>ул</w:t>
      </w:r>
      <w:proofErr w:type="spellEnd"/>
      <w:r w:rsidRPr="008C23B8">
        <w:rPr>
          <w:rFonts w:ascii="Times New Roman" w:hAnsi="Times New Roman" w:cs="Times New Roman"/>
          <w:bCs/>
          <w:sz w:val="24"/>
          <w:szCs w:val="24"/>
        </w:rPr>
        <w:t xml:space="preserve"> Ленина, 48.</w:t>
      </w:r>
    </w:p>
    <w:p w14:paraId="47205AC0" w14:textId="77777777" w:rsidR="00A53D66" w:rsidRDefault="00A53D66" w:rsidP="00A53D66">
      <w:pPr>
        <w:keepNext/>
        <w:keepLines/>
        <w:spacing w:after="0" w:line="240" w:lineRule="auto"/>
        <w:jc w:val="both"/>
        <w:rPr>
          <w:rFonts w:ascii="Times New Roman" w:hAnsi="Times New Roman" w:cs="Times New Roman"/>
          <w:bCs/>
          <w:sz w:val="24"/>
          <w:szCs w:val="24"/>
        </w:rPr>
      </w:pPr>
    </w:p>
    <w:p w14:paraId="2DC7E6DD" w14:textId="3F44A2A5" w:rsidR="00394896" w:rsidRPr="00A53D66" w:rsidRDefault="00394896" w:rsidP="00A53D66">
      <w:pPr>
        <w:keepNext/>
        <w:keepLines/>
        <w:spacing w:after="0" w:line="240" w:lineRule="auto"/>
        <w:jc w:val="both"/>
        <w:rPr>
          <w:rFonts w:ascii="Times New Roman" w:hAnsi="Times New Roman" w:cs="Times New Roman"/>
          <w:bCs/>
          <w:sz w:val="24"/>
          <w:szCs w:val="24"/>
        </w:rPr>
      </w:pPr>
      <w:r w:rsidRPr="00394896">
        <w:rPr>
          <w:rFonts w:ascii="Times New Roman" w:eastAsia="Times New Roman" w:hAnsi="Times New Roman" w:cs="Times New Roman"/>
          <w:b/>
          <w:bCs/>
          <w:sz w:val="24"/>
          <w:szCs w:val="24"/>
          <w:lang w:eastAsia="ru-RU"/>
        </w:rPr>
        <w:t>Форма проведения торговой процедуры</w:t>
      </w:r>
      <w:r w:rsidRPr="00394896">
        <w:rPr>
          <w:rFonts w:ascii="Times New Roman" w:eastAsia="Times New Roman" w:hAnsi="Times New Roman" w:cs="Times New Roman"/>
          <w:sz w:val="24"/>
          <w:szCs w:val="24"/>
          <w:lang w:eastAsia="ru-RU"/>
        </w:rPr>
        <w:t>: аукцион «на понижение»</w:t>
      </w:r>
    </w:p>
    <w:p w14:paraId="68F08260" w14:textId="77777777" w:rsidR="00394896" w:rsidRPr="00394896" w:rsidRDefault="00394896" w:rsidP="002D1AF5">
      <w:pPr>
        <w:keepNext/>
        <w:keepLines/>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356A6C71" w:rsidR="00394896" w:rsidRPr="00394896" w:rsidRDefault="00394896" w:rsidP="002D1AF5">
      <w:pPr>
        <w:keepNext/>
        <w:keepLines/>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6251DA">
        <w:rPr>
          <w:rFonts w:ascii="Times New Roman" w:eastAsia="Times New Roman" w:hAnsi="Times New Roman" w:cs="Times New Roman"/>
          <w:sz w:val="24"/>
          <w:szCs w:val="24"/>
          <w:lang w:eastAsia="ru-RU"/>
        </w:rPr>
        <w:t xml:space="preserve">с </w:t>
      </w:r>
      <w:bookmarkStart w:id="0" w:name="_Hlk165639891"/>
      <w:r w:rsidRPr="00394896">
        <w:rPr>
          <w:rFonts w:ascii="Times New Roman" w:eastAsia="Times New Roman" w:hAnsi="Times New Roman" w:cs="Times New Roman"/>
          <w:sz w:val="24"/>
          <w:szCs w:val="24"/>
          <w:lang w:eastAsia="ru-RU"/>
        </w:rPr>
        <w:t>«</w:t>
      </w:r>
      <w:r w:rsidR="00A53D66">
        <w:rPr>
          <w:rFonts w:ascii="Times New Roman" w:eastAsia="Times New Roman" w:hAnsi="Times New Roman" w:cs="Times New Roman"/>
          <w:sz w:val="24"/>
          <w:szCs w:val="24"/>
          <w:lang w:eastAsia="ru-RU"/>
        </w:rPr>
        <w:t>03</w:t>
      </w:r>
      <w:r w:rsidRPr="00394896">
        <w:rPr>
          <w:rFonts w:ascii="Times New Roman" w:eastAsia="Times New Roman" w:hAnsi="Times New Roman" w:cs="Times New Roman"/>
          <w:sz w:val="24"/>
          <w:szCs w:val="24"/>
          <w:lang w:eastAsia="ru-RU"/>
        </w:rPr>
        <w:t>»</w:t>
      </w:r>
      <w:r w:rsidR="0048405A">
        <w:rPr>
          <w:rFonts w:ascii="Times New Roman" w:eastAsia="Times New Roman" w:hAnsi="Times New Roman" w:cs="Times New Roman"/>
          <w:sz w:val="24"/>
          <w:szCs w:val="24"/>
          <w:lang w:eastAsia="ru-RU"/>
        </w:rPr>
        <w:t xml:space="preserve"> </w:t>
      </w:r>
      <w:r w:rsidR="00A53D66">
        <w:rPr>
          <w:rFonts w:ascii="Times New Roman" w:eastAsia="Times New Roman" w:hAnsi="Times New Roman" w:cs="Times New Roman"/>
          <w:sz w:val="24"/>
          <w:szCs w:val="24"/>
          <w:lang w:eastAsia="ru-RU"/>
        </w:rPr>
        <w:t>июня</w:t>
      </w:r>
      <w:r w:rsidR="004B5AED">
        <w:rPr>
          <w:rFonts w:ascii="Times New Roman" w:eastAsia="Times New Roman" w:hAnsi="Times New Roman" w:cs="Times New Roman"/>
          <w:sz w:val="24"/>
          <w:szCs w:val="24"/>
          <w:lang w:eastAsia="ru-RU"/>
        </w:rPr>
        <w:t xml:space="preserve"> </w:t>
      </w:r>
      <w:bookmarkEnd w:id="0"/>
      <w:r w:rsidRPr="00394896">
        <w:rPr>
          <w:rFonts w:ascii="Times New Roman" w:eastAsia="Times New Roman" w:hAnsi="Times New Roman" w:cs="Times New Roman"/>
          <w:sz w:val="24"/>
          <w:szCs w:val="24"/>
          <w:lang w:eastAsia="ru-RU"/>
        </w:rPr>
        <w:t>202</w:t>
      </w:r>
      <w:r w:rsidR="001C33C1">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 xml:space="preserve"> по «</w:t>
      </w:r>
      <w:r w:rsidR="00A53D66">
        <w:rPr>
          <w:rFonts w:ascii="Times New Roman" w:eastAsia="Times New Roman" w:hAnsi="Times New Roman" w:cs="Times New Roman"/>
          <w:sz w:val="24"/>
          <w:szCs w:val="24"/>
          <w:lang w:eastAsia="ru-RU"/>
        </w:rPr>
        <w:t>08</w:t>
      </w:r>
      <w:r w:rsidRPr="00394896">
        <w:rPr>
          <w:rFonts w:ascii="Times New Roman" w:eastAsia="Times New Roman" w:hAnsi="Times New Roman" w:cs="Times New Roman"/>
          <w:sz w:val="24"/>
          <w:szCs w:val="24"/>
          <w:lang w:eastAsia="ru-RU"/>
        </w:rPr>
        <w:t xml:space="preserve">» </w:t>
      </w:r>
      <w:r w:rsidR="0048405A">
        <w:rPr>
          <w:rFonts w:ascii="Times New Roman" w:eastAsia="Times New Roman" w:hAnsi="Times New Roman" w:cs="Times New Roman"/>
          <w:sz w:val="24"/>
          <w:szCs w:val="24"/>
          <w:lang w:eastAsia="ru-RU"/>
        </w:rPr>
        <w:t>ию</w:t>
      </w:r>
      <w:r w:rsidR="00A53D66">
        <w:rPr>
          <w:rFonts w:ascii="Times New Roman" w:eastAsia="Times New Roman" w:hAnsi="Times New Roman" w:cs="Times New Roman"/>
          <w:sz w:val="24"/>
          <w:szCs w:val="24"/>
          <w:lang w:eastAsia="ru-RU"/>
        </w:rPr>
        <w:t>л</w:t>
      </w:r>
      <w:r w:rsidR="0048405A">
        <w:rPr>
          <w:rFonts w:ascii="Times New Roman" w:eastAsia="Times New Roman" w:hAnsi="Times New Roman" w:cs="Times New Roman"/>
          <w:sz w:val="24"/>
          <w:szCs w:val="24"/>
          <w:lang w:eastAsia="ru-RU"/>
        </w:rPr>
        <w:t>я</w:t>
      </w:r>
      <w:r w:rsidR="00814F71">
        <w:rPr>
          <w:rFonts w:ascii="Times New Roman" w:eastAsia="Times New Roman" w:hAnsi="Times New Roman" w:cs="Times New Roman"/>
          <w:sz w:val="24"/>
          <w:szCs w:val="24"/>
          <w:lang w:eastAsia="ru-RU"/>
        </w:rPr>
        <w:t xml:space="preserve"> </w:t>
      </w:r>
      <w:r w:rsidR="00B24BD1">
        <w:rPr>
          <w:rFonts w:ascii="Times New Roman" w:eastAsia="Times New Roman" w:hAnsi="Times New Roman" w:cs="Times New Roman"/>
          <w:sz w:val="24"/>
          <w:szCs w:val="24"/>
          <w:lang w:eastAsia="ru-RU"/>
        </w:rPr>
        <w:t>202</w:t>
      </w:r>
      <w:r w:rsidR="001C33C1">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 xml:space="preserve"> включительно.  </w:t>
      </w:r>
    </w:p>
    <w:p w14:paraId="75D2CD76" w14:textId="77777777" w:rsidR="00394896" w:rsidRPr="00394896"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3321302A" w14:textId="79BA6835"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xml:space="preserve">: </w:t>
      </w:r>
      <w:r w:rsidR="0048405A" w:rsidRPr="0048405A">
        <w:rPr>
          <w:rFonts w:ascii="Times New Roman" w:eastAsia="Times New Roman" w:hAnsi="Times New Roman" w:cs="Times New Roman"/>
          <w:sz w:val="24"/>
          <w:szCs w:val="24"/>
          <w:lang w:eastAsia="ru-RU"/>
        </w:rPr>
        <w:t>«</w:t>
      </w:r>
      <w:r w:rsidR="00A53D66" w:rsidRPr="00A53D66">
        <w:rPr>
          <w:rFonts w:ascii="Times New Roman" w:eastAsia="Times New Roman" w:hAnsi="Times New Roman" w:cs="Times New Roman"/>
          <w:sz w:val="24"/>
          <w:szCs w:val="24"/>
          <w:lang w:eastAsia="ru-RU"/>
        </w:rPr>
        <w:t xml:space="preserve">03» июня </w:t>
      </w:r>
      <w:r w:rsidR="004B5AED" w:rsidRPr="004B5AED">
        <w:rPr>
          <w:rFonts w:ascii="Times New Roman" w:eastAsia="Times New Roman" w:hAnsi="Times New Roman" w:cs="Times New Roman"/>
          <w:sz w:val="24"/>
          <w:szCs w:val="24"/>
          <w:lang w:eastAsia="ru-RU"/>
        </w:rPr>
        <w:t>2024</w:t>
      </w:r>
      <w:r w:rsidRPr="00394896">
        <w:rPr>
          <w:rFonts w:ascii="Times New Roman" w:eastAsia="Times New Roman" w:hAnsi="Times New Roman" w:cs="Times New Roman"/>
          <w:sz w:val="24"/>
          <w:szCs w:val="24"/>
          <w:lang w:eastAsia="ru-RU"/>
        </w:rPr>
        <w:t>.</w:t>
      </w:r>
    </w:p>
    <w:p w14:paraId="1B417E52" w14:textId="77777777" w:rsidR="00394896" w:rsidRPr="00394896"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3A97D912" w14:textId="1B259261" w:rsidR="00394896" w:rsidRPr="00394896"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0</w:t>
      </w:r>
      <w:r w:rsidR="00A53D66">
        <w:rPr>
          <w:rFonts w:ascii="Times New Roman" w:eastAsia="Times New Roman" w:hAnsi="Times New Roman" w:cs="Times New Roman"/>
          <w:sz w:val="24"/>
          <w:szCs w:val="24"/>
          <w:lang w:eastAsia="ru-RU"/>
        </w:rPr>
        <w:t>9</w:t>
      </w:r>
      <w:r w:rsidRPr="00394896">
        <w:rPr>
          <w:rFonts w:ascii="Times New Roman" w:eastAsia="Times New Roman" w:hAnsi="Times New Roman" w:cs="Times New Roman"/>
          <w:sz w:val="24"/>
          <w:szCs w:val="24"/>
          <w:lang w:eastAsia="ru-RU"/>
        </w:rPr>
        <w:t xml:space="preserve">:00 по Московскому времени </w:t>
      </w:r>
      <w:r w:rsidR="0048405A" w:rsidRPr="0048405A">
        <w:rPr>
          <w:rFonts w:ascii="Times New Roman" w:eastAsia="Times New Roman" w:hAnsi="Times New Roman" w:cs="Times New Roman"/>
          <w:sz w:val="24"/>
          <w:szCs w:val="24"/>
          <w:lang w:eastAsia="ru-RU"/>
        </w:rPr>
        <w:t>«</w:t>
      </w:r>
      <w:r w:rsidR="00A53D66" w:rsidRPr="00A53D66">
        <w:rPr>
          <w:rFonts w:ascii="Times New Roman" w:eastAsia="Times New Roman" w:hAnsi="Times New Roman" w:cs="Times New Roman"/>
          <w:sz w:val="24"/>
          <w:szCs w:val="24"/>
          <w:lang w:eastAsia="ru-RU"/>
        </w:rPr>
        <w:t>0</w:t>
      </w:r>
      <w:r w:rsidR="00A53D66">
        <w:rPr>
          <w:rFonts w:ascii="Times New Roman" w:eastAsia="Times New Roman" w:hAnsi="Times New Roman" w:cs="Times New Roman"/>
          <w:sz w:val="24"/>
          <w:szCs w:val="24"/>
          <w:lang w:eastAsia="ru-RU"/>
        </w:rPr>
        <w:t>4</w:t>
      </w:r>
      <w:r w:rsidR="00A53D66" w:rsidRPr="00A53D66">
        <w:rPr>
          <w:rFonts w:ascii="Times New Roman" w:eastAsia="Times New Roman" w:hAnsi="Times New Roman" w:cs="Times New Roman"/>
          <w:sz w:val="24"/>
          <w:szCs w:val="24"/>
          <w:lang w:eastAsia="ru-RU"/>
        </w:rPr>
        <w:t xml:space="preserve">» июня </w:t>
      </w:r>
      <w:r w:rsidR="004B5AED" w:rsidRPr="004B5AED">
        <w:rPr>
          <w:rFonts w:ascii="Times New Roman" w:eastAsia="Times New Roman" w:hAnsi="Times New Roman" w:cs="Times New Roman"/>
          <w:sz w:val="24"/>
          <w:szCs w:val="24"/>
          <w:lang w:eastAsia="ru-RU"/>
        </w:rPr>
        <w:t>2024</w:t>
      </w:r>
      <w:r w:rsidRPr="00394896">
        <w:rPr>
          <w:rFonts w:ascii="Times New Roman" w:eastAsia="Times New Roman" w:hAnsi="Times New Roman" w:cs="Times New Roman"/>
          <w:sz w:val="24"/>
          <w:szCs w:val="24"/>
          <w:lang w:eastAsia="ru-RU"/>
        </w:rPr>
        <w:t>.</w:t>
      </w:r>
    </w:p>
    <w:p w14:paraId="6E6F53BD" w14:textId="77777777" w:rsidR="00394896" w:rsidRPr="00394896" w:rsidRDefault="00394896" w:rsidP="002D1AF5">
      <w:pPr>
        <w:keepNext/>
        <w:keepLines/>
        <w:spacing w:after="0" w:line="240" w:lineRule="auto"/>
        <w:ind w:right="-1"/>
        <w:jc w:val="both"/>
        <w:rPr>
          <w:rFonts w:ascii="Times New Roman" w:eastAsia="Times New Roman" w:hAnsi="Times New Roman" w:cs="Times New Roman"/>
          <w:b/>
          <w:bCs/>
          <w:sz w:val="24"/>
          <w:szCs w:val="24"/>
          <w:lang w:eastAsia="ru-RU"/>
        </w:rPr>
      </w:pPr>
    </w:p>
    <w:p w14:paraId="3B1F6AE7" w14:textId="1A8B1A1E" w:rsidR="00325FE4"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A53D66">
        <w:rPr>
          <w:rFonts w:ascii="Times New Roman" w:eastAsia="Times New Roman" w:hAnsi="Times New Roman" w:cs="Times New Roman"/>
          <w:sz w:val="24"/>
          <w:szCs w:val="24"/>
          <w:lang w:eastAsia="ru-RU"/>
        </w:rPr>
        <w:t>21</w:t>
      </w:r>
      <w:r w:rsidR="00FD67E7">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 xml:space="preserve"> по Московскому времени </w:t>
      </w:r>
    </w:p>
    <w:p w14:paraId="3FEC6F73" w14:textId="2AD04361" w:rsidR="00394896" w:rsidRPr="00394896" w:rsidRDefault="00814F71" w:rsidP="002D1AF5">
      <w:pPr>
        <w:keepNext/>
        <w:keepLines/>
        <w:spacing w:after="0" w:line="240" w:lineRule="auto"/>
        <w:ind w:right="-1"/>
        <w:jc w:val="both"/>
        <w:rPr>
          <w:rFonts w:ascii="Times New Roman" w:eastAsia="Times New Roman" w:hAnsi="Times New Roman" w:cs="Times New Roman"/>
          <w:sz w:val="24"/>
          <w:szCs w:val="24"/>
          <w:lang w:eastAsia="ru-RU"/>
        </w:rPr>
      </w:pPr>
      <w:r w:rsidRPr="00814F71">
        <w:rPr>
          <w:rFonts w:ascii="Times New Roman" w:eastAsia="Times New Roman" w:hAnsi="Times New Roman" w:cs="Times New Roman"/>
          <w:sz w:val="24"/>
          <w:szCs w:val="24"/>
          <w:lang w:eastAsia="ru-RU"/>
        </w:rPr>
        <w:t>«</w:t>
      </w:r>
      <w:r w:rsidR="00A53D66">
        <w:rPr>
          <w:rFonts w:ascii="Times New Roman" w:eastAsia="Times New Roman" w:hAnsi="Times New Roman" w:cs="Times New Roman"/>
          <w:sz w:val="24"/>
          <w:szCs w:val="24"/>
          <w:lang w:eastAsia="ru-RU"/>
        </w:rPr>
        <w:t>01</w:t>
      </w:r>
      <w:r w:rsidR="004B5AED" w:rsidRPr="004B5AED">
        <w:rPr>
          <w:rFonts w:ascii="Times New Roman" w:eastAsia="Times New Roman" w:hAnsi="Times New Roman" w:cs="Times New Roman"/>
          <w:sz w:val="24"/>
          <w:szCs w:val="24"/>
          <w:lang w:eastAsia="ru-RU"/>
        </w:rPr>
        <w:t xml:space="preserve">» </w:t>
      </w:r>
      <w:r w:rsidR="00BA4D1E">
        <w:rPr>
          <w:rFonts w:ascii="Times New Roman" w:eastAsia="Times New Roman" w:hAnsi="Times New Roman" w:cs="Times New Roman"/>
          <w:sz w:val="24"/>
          <w:szCs w:val="24"/>
          <w:lang w:eastAsia="ru-RU"/>
        </w:rPr>
        <w:t>ию</w:t>
      </w:r>
      <w:r w:rsidR="00A53D66">
        <w:rPr>
          <w:rFonts w:ascii="Times New Roman" w:eastAsia="Times New Roman" w:hAnsi="Times New Roman" w:cs="Times New Roman"/>
          <w:sz w:val="24"/>
          <w:szCs w:val="24"/>
          <w:lang w:eastAsia="ru-RU"/>
        </w:rPr>
        <w:t>л</w:t>
      </w:r>
      <w:r w:rsidR="00BA4D1E">
        <w:rPr>
          <w:rFonts w:ascii="Times New Roman" w:eastAsia="Times New Roman" w:hAnsi="Times New Roman" w:cs="Times New Roman"/>
          <w:sz w:val="24"/>
          <w:szCs w:val="24"/>
          <w:lang w:eastAsia="ru-RU"/>
        </w:rPr>
        <w:t xml:space="preserve">я </w:t>
      </w:r>
      <w:r w:rsidR="001C33C1">
        <w:rPr>
          <w:rFonts w:ascii="Times New Roman" w:eastAsia="Times New Roman" w:hAnsi="Times New Roman" w:cs="Times New Roman"/>
          <w:sz w:val="24"/>
          <w:szCs w:val="24"/>
          <w:lang w:eastAsia="ru-RU"/>
        </w:rPr>
        <w:t>2024</w:t>
      </w:r>
      <w:r w:rsidR="00394896" w:rsidRPr="00394896">
        <w:rPr>
          <w:rFonts w:ascii="Times New Roman" w:eastAsia="Times New Roman" w:hAnsi="Times New Roman" w:cs="Times New Roman"/>
          <w:sz w:val="24"/>
          <w:szCs w:val="24"/>
          <w:lang w:eastAsia="ru-RU"/>
        </w:rPr>
        <w:t>.</w:t>
      </w:r>
    </w:p>
    <w:p w14:paraId="57B7B8E1" w14:textId="77777777" w:rsidR="00394896" w:rsidRPr="00394896"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59F0E446" w14:textId="50C92D20"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окончания проверки правоспособности Заявок</w:t>
      </w:r>
      <w:r w:rsidRPr="00B95EEF">
        <w:rPr>
          <w:rFonts w:ascii="Times New Roman" w:eastAsia="Times New Roman" w:hAnsi="Times New Roman" w:cs="Times New Roman"/>
          <w:sz w:val="24"/>
          <w:szCs w:val="24"/>
          <w:lang w:eastAsia="ru-RU"/>
        </w:rPr>
        <w:t xml:space="preserve">: </w:t>
      </w:r>
      <w:r w:rsidR="004267C7" w:rsidRPr="004267C7">
        <w:rPr>
          <w:rFonts w:ascii="Times New Roman" w:eastAsia="Times New Roman" w:hAnsi="Times New Roman" w:cs="Times New Roman"/>
          <w:sz w:val="24"/>
          <w:szCs w:val="24"/>
          <w:lang w:eastAsia="ru-RU"/>
        </w:rPr>
        <w:t>«</w:t>
      </w:r>
      <w:r w:rsidR="00A53D66">
        <w:rPr>
          <w:rFonts w:ascii="Times New Roman" w:eastAsia="Times New Roman" w:hAnsi="Times New Roman" w:cs="Times New Roman"/>
          <w:sz w:val="24"/>
          <w:szCs w:val="24"/>
          <w:lang w:eastAsia="ru-RU"/>
        </w:rPr>
        <w:t>05</w:t>
      </w:r>
      <w:r w:rsidR="004B5AED" w:rsidRPr="004B5AED">
        <w:rPr>
          <w:rFonts w:ascii="Times New Roman" w:eastAsia="Times New Roman" w:hAnsi="Times New Roman" w:cs="Times New Roman"/>
          <w:sz w:val="24"/>
          <w:szCs w:val="24"/>
          <w:lang w:eastAsia="ru-RU"/>
        </w:rPr>
        <w:t xml:space="preserve">» </w:t>
      </w:r>
      <w:r w:rsidR="0048405A">
        <w:rPr>
          <w:rFonts w:ascii="Times New Roman" w:eastAsia="Times New Roman" w:hAnsi="Times New Roman" w:cs="Times New Roman"/>
          <w:sz w:val="24"/>
          <w:szCs w:val="24"/>
          <w:lang w:eastAsia="ru-RU"/>
        </w:rPr>
        <w:t>ию</w:t>
      </w:r>
      <w:r w:rsidR="00A53D66">
        <w:rPr>
          <w:rFonts w:ascii="Times New Roman" w:eastAsia="Times New Roman" w:hAnsi="Times New Roman" w:cs="Times New Roman"/>
          <w:sz w:val="24"/>
          <w:szCs w:val="24"/>
          <w:lang w:eastAsia="ru-RU"/>
        </w:rPr>
        <w:t>л</w:t>
      </w:r>
      <w:r w:rsidR="0048405A">
        <w:rPr>
          <w:rFonts w:ascii="Times New Roman" w:eastAsia="Times New Roman" w:hAnsi="Times New Roman" w:cs="Times New Roman"/>
          <w:sz w:val="24"/>
          <w:szCs w:val="24"/>
          <w:lang w:eastAsia="ru-RU"/>
        </w:rPr>
        <w:t>я</w:t>
      </w:r>
      <w:r w:rsidR="004B5AED" w:rsidRPr="004B5AED">
        <w:rPr>
          <w:rFonts w:ascii="Times New Roman" w:eastAsia="Times New Roman" w:hAnsi="Times New Roman" w:cs="Times New Roman"/>
          <w:sz w:val="24"/>
          <w:szCs w:val="24"/>
          <w:lang w:eastAsia="ru-RU"/>
        </w:rPr>
        <w:t xml:space="preserve"> </w:t>
      </w:r>
      <w:r w:rsidR="001C33C1">
        <w:rPr>
          <w:rFonts w:ascii="Times New Roman" w:eastAsia="Times New Roman" w:hAnsi="Times New Roman" w:cs="Times New Roman"/>
          <w:sz w:val="24"/>
          <w:szCs w:val="24"/>
          <w:lang w:eastAsia="ru-RU"/>
        </w:rPr>
        <w:t>2024</w:t>
      </w:r>
      <w:r w:rsidRPr="00B95EEF">
        <w:rPr>
          <w:rFonts w:ascii="Times New Roman" w:eastAsia="Times New Roman" w:hAnsi="Times New Roman" w:cs="Times New Roman"/>
          <w:sz w:val="24"/>
          <w:szCs w:val="24"/>
          <w:lang w:eastAsia="ru-RU"/>
        </w:rPr>
        <w:t>.</w:t>
      </w:r>
    </w:p>
    <w:p w14:paraId="097225CD"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3658232E" w14:textId="647EF941" w:rsidR="00325FE4"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 xml:space="preserve">Дата </w:t>
      </w:r>
      <w:r w:rsidR="00A53D66">
        <w:rPr>
          <w:rFonts w:ascii="Times New Roman" w:eastAsia="Times New Roman" w:hAnsi="Times New Roman" w:cs="Times New Roman"/>
          <w:b/>
          <w:bCs/>
          <w:sz w:val="24"/>
          <w:szCs w:val="24"/>
          <w:lang w:eastAsia="ru-RU"/>
        </w:rPr>
        <w:t xml:space="preserve">размещения </w:t>
      </w:r>
      <w:r w:rsidRPr="00B95EEF">
        <w:rPr>
          <w:rFonts w:ascii="Times New Roman" w:eastAsia="Times New Roman" w:hAnsi="Times New Roman" w:cs="Times New Roman"/>
          <w:b/>
          <w:bCs/>
          <w:sz w:val="24"/>
          <w:szCs w:val="24"/>
          <w:lang w:eastAsia="ru-RU"/>
        </w:rPr>
        <w:t>протокола об окончании приема и регистрации заявок Заявителей</w:t>
      </w:r>
      <w:r w:rsidRPr="00B95EEF">
        <w:rPr>
          <w:rFonts w:ascii="Times New Roman" w:eastAsia="Times New Roman" w:hAnsi="Times New Roman" w:cs="Times New Roman"/>
          <w:sz w:val="24"/>
          <w:szCs w:val="24"/>
          <w:lang w:eastAsia="ru-RU"/>
        </w:rPr>
        <w:t xml:space="preserve">: </w:t>
      </w:r>
    </w:p>
    <w:p w14:paraId="39D14508" w14:textId="4734A9CD" w:rsidR="00B95EEF" w:rsidRDefault="004B5AED" w:rsidP="002D1AF5">
      <w:pPr>
        <w:keepNext/>
        <w:keepLines/>
        <w:spacing w:after="0" w:line="240" w:lineRule="auto"/>
        <w:rPr>
          <w:rFonts w:ascii="Times New Roman" w:eastAsia="Times New Roman" w:hAnsi="Times New Roman" w:cs="Times New Roman"/>
          <w:sz w:val="24"/>
          <w:szCs w:val="24"/>
          <w:lang w:eastAsia="ru-RU"/>
        </w:rPr>
      </w:pPr>
      <w:r w:rsidRPr="004B5AED">
        <w:rPr>
          <w:rFonts w:ascii="Times New Roman" w:eastAsia="Times New Roman" w:hAnsi="Times New Roman" w:cs="Times New Roman"/>
          <w:sz w:val="24"/>
          <w:szCs w:val="24"/>
          <w:lang w:eastAsia="ru-RU"/>
        </w:rPr>
        <w:t>«</w:t>
      </w:r>
      <w:r w:rsidR="00A53D66">
        <w:rPr>
          <w:rFonts w:ascii="Times New Roman" w:eastAsia="Times New Roman" w:hAnsi="Times New Roman" w:cs="Times New Roman"/>
          <w:sz w:val="24"/>
          <w:szCs w:val="24"/>
          <w:lang w:eastAsia="ru-RU"/>
        </w:rPr>
        <w:t>05</w:t>
      </w:r>
      <w:r w:rsidRPr="004B5AED">
        <w:rPr>
          <w:rFonts w:ascii="Times New Roman" w:eastAsia="Times New Roman" w:hAnsi="Times New Roman" w:cs="Times New Roman"/>
          <w:sz w:val="24"/>
          <w:szCs w:val="24"/>
          <w:lang w:eastAsia="ru-RU"/>
        </w:rPr>
        <w:t xml:space="preserve">» </w:t>
      </w:r>
      <w:r w:rsidR="0048405A">
        <w:rPr>
          <w:rFonts w:ascii="Times New Roman" w:eastAsia="Times New Roman" w:hAnsi="Times New Roman" w:cs="Times New Roman"/>
          <w:sz w:val="24"/>
          <w:szCs w:val="24"/>
          <w:lang w:eastAsia="ru-RU"/>
        </w:rPr>
        <w:t>ию</w:t>
      </w:r>
      <w:r w:rsidR="00A53D66">
        <w:rPr>
          <w:rFonts w:ascii="Times New Roman" w:eastAsia="Times New Roman" w:hAnsi="Times New Roman" w:cs="Times New Roman"/>
          <w:sz w:val="24"/>
          <w:szCs w:val="24"/>
          <w:lang w:eastAsia="ru-RU"/>
        </w:rPr>
        <w:t>л</w:t>
      </w:r>
      <w:r w:rsidR="0048405A">
        <w:rPr>
          <w:rFonts w:ascii="Times New Roman" w:eastAsia="Times New Roman" w:hAnsi="Times New Roman" w:cs="Times New Roman"/>
          <w:sz w:val="24"/>
          <w:szCs w:val="24"/>
          <w:lang w:eastAsia="ru-RU"/>
        </w:rPr>
        <w:t>я</w:t>
      </w:r>
      <w:r w:rsidRPr="004B5AED">
        <w:rPr>
          <w:rFonts w:ascii="Times New Roman" w:eastAsia="Times New Roman" w:hAnsi="Times New Roman" w:cs="Times New Roman"/>
          <w:sz w:val="24"/>
          <w:szCs w:val="24"/>
          <w:lang w:eastAsia="ru-RU"/>
        </w:rPr>
        <w:t xml:space="preserve"> </w:t>
      </w:r>
      <w:r w:rsidR="004267C7" w:rsidRPr="004267C7">
        <w:rPr>
          <w:rFonts w:ascii="Times New Roman" w:eastAsia="Times New Roman" w:hAnsi="Times New Roman" w:cs="Times New Roman"/>
          <w:sz w:val="24"/>
          <w:szCs w:val="24"/>
          <w:lang w:eastAsia="ru-RU"/>
        </w:rPr>
        <w:t>2024.</w:t>
      </w:r>
    </w:p>
    <w:p w14:paraId="6F5F127E" w14:textId="77777777" w:rsidR="004267C7" w:rsidRPr="00B95EEF" w:rsidRDefault="004267C7" w:rsidP="002D1AF5">
      <w:pPr>
        <w:keepNext/>
        <w:keepLines/>
        <w:spacing w:after="0" w:line="240" w:lineRule="auto"/>
        <w:rPr>
          <w:rFonts w:ascii="Times New Roman" w:eastAsia="Times New Roman" w:hAnsi="Times New Roman" w:cs="Times New Roman"/>
          <w:b/>
          <w:bCs/>
          <w:sz w:val="24"/>
          <w:szCs w:val="24"/>
          <w:lang w:eastAsia="ru-RU"/>
        </w:rPr>
      </w:pPr>
    </w:p>
    <w:p w14:paraId="2C521D26" w14:textId="1DD61C68"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начала проведения торговой процедуры</w:t>
      </w:r>
      <w:r w:rsidRPr="00B95EEF">
        <w:rPr>
          <w:rFonts w:ascii="Times New Roman" w:eastAsia="Times New Roman" w:hAnsi="Times New Roman" w:cs="Times New Roman"/>
          <w:sz w:val="24"/>
          <w:szCs w:val="24"/>
          <w:lang w:eastAsia="ru-RU"/>
        </w:rPr>
        <w:t xml:space="preserve">: </w:t>
      </w:r>
      <w:r w:rsidR="00A53D66">
        <w:rPr>
          <w:rFonts w:ascii="Times New Roman" w:eastAsia="Times New Roman" w:hAnsi="Times New Roman" w:cs="Times New Roman"/>
          <w:sz w:val="24"/>
          <w:szCs w:val="24"/>
          <w:lang w:eastAsia="ru-RU"/>
        </w:rPr>
        <w:t>09</w:t>
      </w:r>
      <w:r w:rsidRPr="00B95EEF">
        <w:rPr>
          <w:rFonts w:ascii="Times New Roman" w:eastAsia="Times New Roman" w:hAnsi="Times New Roman" w:cs="Times New Roman"/>
          <w:sz w:val="24"/>
          <w:szCs w:val="24"/>
          <w:lang w:eastAsia="ru-RU"/>
        </w:rPr>
        <w:t xml:space="preserve">:00 по Московскому времени </w:t>
      </w:r>
      <w:bookmarkStart w:id="1" w:name="_Hlk165640046"/>
      <w:r w:rsidR="004B5AED" w:rsidRPr="004B5AED">
        <w:rPr>
          <w:rFonts w:ascii="Times New Roman" w:eastAsia="Times New Roman" w:hAnsi="Times New Roman" w:cs="Times New Roman"/>
          <w:sz w:val="24"/>
          <w:szCs w:val="24"/>
          <w:lang w:eastAsia="ru-RU"/>
        </w:rPr>
        <w:t>«</w:t>
      </w:r>
      <w:r w:rsidR="00A53D66">
        <w:rPr>
          <w:rFonts w:ascii="Times New Roman" w:eastAsia="Times New Roman" w:hAnsi="Times New Roman" w:cs="Times New Roman"/>
          <w:sz w:val="24"/>
          <w:szCs w:val="24"/>
          <w:lang w:eastAsia="ru-RU"/>
        </w:rPr>
        <w:t>08</w:t>
      </w:r>
      <w:r w:rsidR="004B5AED" w:rsidRPr="004B5AED">
        <w:rPr>
          <w:rFonts w:ascii="Times New Roman" w:eastAsia="Times New Roman" w:hAnsi="Times New Roman" w:cs="Times New Roman"/>
          <w:sz w:val="24"/>
          <w:szCs w:val="24"/>
          <w:lang w:eastAsia="ru-RU"/>
        </w:rPr>
        <w:t xml:space="preserve">» </w:t>
      </w:r>
      <w:r w:rsidR="0048405A">
        <w:rPr>
          <w:rFonts w:ascii="Times New Roman" w:eastAsia="Times New Roman" w:hAnsi="Times New Roman" w:cs="Times New Roman"/>
          <w:sz w:val="24"/>
          <w:szCs w:val="24"/>
          <w:lang w:eastAsia="ru-RU"/>
        </w:rPr>
        <w:t>ию</w:t>
      </w:r>
      <w:r w:rsidR="00A53D66">
        <w:rPr>
          <w:rFonts w:ascii="Times New Roman" w:eastAsia="Times New Roman" w:hAnsi="Times New Roman" w:cs="Times New Roman"/>
          <w:sz w:val="24"/>
          <w:szCs w:val="24"/>
          <w:lang w:eastAsia="ru-RU"/>
        </w:rPr>
        <w:t>л</w:t>
      </w:r>
      <w:r w:rsidR="0048405A">
        <w:rPr>
          <w:rFonts w:ascii="Times New Roman" w:eastAsia="Times New Roman" w:hAnsi="Times New Roman" w:cs="Times New Roman"/>
          <w:sz w:val="24"/>
          <w:szCs w:val="24"/>
          <w:lang w:eastAsia="ru-RU"/>
        </w:rPr>
        <w:t>я</w:t>
      </w:r>
      <w:r w:rsidR="004B5AED" w:rsidRPr="004B5AED">
        <w:rPr>
          <w:rFonts w:ascii="Times New Roman" w:eastAsia="Times New Roman" w:hAnsi="Times New Roman" w:cs="Times New Roman"/>
          <w:sz w:val="24"/>
          <w:szCs w:val="24"/>
          <w:lang w:eastAsia="ru-RU"/>
        </w:rPr>
        <w:t xml:space="preserve"> </w:t>
      </w:r>
      <w:r w:rsidR="00814F71" w:rsidRPr="00814F71">
        <w:rPr>
          <w:rFonts w:ascii="Times New Roman" w:eastAsia="Times New Roman" w:hAnsi="Times New Roman" w:cs="Times New Roman"/>
          <w:sz w:val="24"/>
          <w:szCs w:val="24"/>
          <w:lang w:eastAsia="ru-RU"/>
        </w:rPr>
        <w:t>2024.</w:t>
      </w:r>
    </w:p>
    <w:bookmarkEnd w:id="1"/>
    <w:p w14:paraId="6534FB17" w14:textId="77777777" w:rsidR="00B95EEF" w:rsidRPr="00B95EEF"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3C919BB7" w14:textId="55A585AE"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Дата завершения торговой процедуры</w:t>
      </w:r>
      <w:r w:rsidRPr="00B95EEF">
        <w:rPr>
          <w:rFonts w:ascii="Times New Roman" w:eastAsia="Times New Roman" w:hAnsi="Times New Roman" w:cs="Times New Roman"/>
          <w:sz w:val="24"/>
          <w:szCs w:val="24"/>
          <w:lang w:eastAsia="ru-RU"/>
        </w:rPr>
        <w:t xml:space="preserve">: </w:t>
      </w:r>
      <w:r w:rsidR="0048405A" w:rsidRPr="0048405A">
        <w:rPr>
          <w:rFonts w:ascii="Times New Roman" w:eastAsia="Times New Roman" w:hAnsi="Times New Roman" w:cs="Times New Roman"/>
          <w:sz w:val="24"/>
          <w:szCs w:val="24"/>
          <w:lang w:eastAsia="ru-RU"/>
        </w:rPr>
        <w:t>«</w:t>
      </w:r>
      <w:r w:rsidR="00A53D66">
        <w:rPr>
          <w:rFonts w:ascii="Times New Roman" w:eastAsia="Times New Roman" w:hAnsi="Times New Roman" w:cs="Times New Roman"/>
          <w:sz w:val="24"/>
          <w:szCs w:val="24"/>
          <w:lang w:eastAsia="ru-RU"/>
        </w:rPr>
        <w:t>08</w:t>
      </w:r>
      <w:r w:rsidR="0048405A" w:rsidRPr="0048405A">
        <w:rPr>
          <w:rFonts w:ascii="Times New Roman" w:eastAsia="Times New Roman" w:hAnsi="Times New Roman" w:cs="Times New Roman"/>
          <w:sz w:val="24"/>
          <w:szCs w:val="24"/>
          <w:lang w:eastAsia="ru-RU"/>
        </w:rPr>
        <w:t>» ию</w:t>
      </w:r>
      <w:r w:rsidR="00A53D66">
        <w:rPr>
          <w:rFonts w:ascii="Times New Roman" w:eastAsia="Times New Roman" w:hAnsi="Times New Roman" w:cs="Times New Roman"/>
          <w:sz w:val="24"/>
          <w:szCs w:val="24"/>
          <w:lang w:eastAsia="ru-RU"/>
        </w:rPr>
        <w:t>л</w:t>
      </w:r>
      <w:r w:rsidR="0048405A" w:rsidRPr="0048405A">
        <w:rPr>
          <w:rFonts w:ascii="Times New Roman" w:eastAsia="Times New Roman" w:hAnsi="Times New Roman" w:cs="Times New Roman"/>
          <w:sz w:val="24"/>
          <w:szCs w:val="24"/>
          <w:lang w:eastAsia="ru-RU"/>
        </w:rPr>
        <w:t>я 2024.</w:t>
      </w:r>
    </w:p>
    <w:p w14:paraId="26D9AB94" w14:textId="06B3ED4B"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p>
    <w:p w14:paraId="07981EAB" w14:textId="650504B0" w:rsidR="00B95EEF" w:rsidRPr="00B95EEF" w:rsidRDefault="00B95EEF" w:rsidP="002D1AF5">
      <w:pPr>
        <w:keepNext/>
        <w:keepLines/>
        <w:spacing w:after="0" w:line="240" w:lineRule="auto"/>
        <w:rPr>
          <w:rFonts w:ascii="Times New Roman" w:eastAsia="Times New Roman" w:hAnsi="Times New Roman" w:cs="Times New Roman"/>
          <w:sz w:val="24"/>
          <w:szCs w:val="24"/>
          <w:lang w:eastAsia="ru-RU"/>
        </w:rPr>
      </w:pPr>
      <w:r w:rsidRPr="00B95EEF">
        <w:rPr>
          <w:rFonts w:ascii="Times New Roman" w:eastAsia="Times New Roman" w:hAnsi="Times New Roman" w:cs="Times New Roman"/>
          <w:b/>
          <w:bCs/>
          <w:sz w:val="24"/>
          <w:szCs w:val="24"/>
          <w:lang w:eastAsia="ru-RU"/>
        </w:rPr>
        <w:t xml:space="preserve">Дата </w:t>
      </w:r>
      <w:r w:rsidR="00A53D66" w:rsidRPr="00A53D66">
        <w:rPr>
          <w:rFonts w:ascii="Times New Roman" w:eastAsia="Times New Roman" w:hAnsi="Times New Roman" w:cs="Times New Roman"/>
          <w:b/>
          <w:bCs/>
          <w:sz w:val="24"/>
          <w:szCs w:val="24"/>
          <w:lang w:eastAsia="ru-RU"/>
        </w:rPr>
        <w:t>размещения</w:t>
      </w:r>
      <w:r w:rsidRPr="00B95EEF">
        <w:rPr>
          <w:rFonts w:ascii="Times New Roman" w:eastAsia="Times New Roman" w:hAnsi="Times New Roman" w:cs="Times New Roman"/>
          <w:b/>
          <w:bCs/>
          <w:sz w:val="24"/>
          <w:szCs w:val="24"/>
          <w:lang w:eastAsia="ru-RU"/>
        </w:rPr>
        <w:t xml:space="preserve"> Организатором торгов протокола о результатах торгов</w:t>
      </w:r>
      <w:r w:rsidRPr="00B95EEF">
        <w:rPr>
          <w:rFonts w:ascii="Times New Roman" w:eastAsia="Times New Roman" w:hAnsi="Times New Roman" w:cs="Times New Roman"/>
          <w:sz w:val="24"/>
          <w:szCs w:val="24"/>
          <w:lang w:eastAsia="ru-RU"/>
        </w:rPr>
        <w:t xml:space="preserve">: </w:t>
      </w:r>
      <w:r w:rsidR="0048405A" w:rsidRPr="0048405A">
        <w:rPr>
          <w:rFonts w:ascii="Times New Roman" w:eastAsia="Times New Roman" w:hAnsi="Times New Roman" w:cs="Times New Roman"/>
          <w:sz w:val="24"/>
          <w:szCs w:val="24"/>
          <w:lang w:eastAsia="ru-RU"/>
        </w:rPr>
        <w:t>«</w:t>
      </w:r>
      <w:r w:rsidR="00A53D66">
        <w:rPr>
          <w:rFonts w:ascii="Times New Roman" w:eastAsia="Times New Roman" w:hAnsi="Times New Roman" w:cs="Times New Roman"/>
          <w:sz w:val="24"/>
          <w:szCs w:val="24"/>
          <w:lang w:eastAsia="ru-RU"/>
        </w:rPr>
        <w:t>08</w:t>
      </w:r>
      <w:r w:rsidR="0048405A" w:rsidRPr="0048405A">
        <w:rPr>
          <w:rFonts w:ascii="Times New Roman" w:eastAsia="Times New Roman" w:hAnsi="Times New Roman" w:cs="Times New Roman"/>
          <w:sz w:val="24"/>
          <w:szCs w:val="24"/>
          <w:lang w:eastAsia="ru-RU"/>
        </w:rPr>
        <w:t>» ию</w:t>
      </w:r>
      <w:r w:rsidR="00A53D66">
        <w:rPr>
          <w:rFonts w:ascii="Times New Roman" w:eastAsia="Times New Roman" w:hAnsi="Times New Roman" w:cs="Times New Roman"/>
          <w:sz w:val="24"/>
          <w:szCs w:val="24"/>
          <w:lang w:eastAsia="ru-RU"/>
        </w:rPr>
        <w:t>л</w:t>
      </w:r>
      <w:r w:rsidR="0048405A" w:rsidRPr="0048405A">
        <w:rPr>
          <w:rFonts w:ascii="Times New Roman" w:eastAsia="Times New Roman" w:hAnsi="Times New Roman" w:cs="Times New Roman"/>
          <w:sz w:val="24"/>
          <w:szCs w:val="24"/>
          <w:lang w:eastAsia="ru-RU"/>
        </w:rPr>
        <w:t>я 2024.</w:t>
      </w:r>
    </w:p>
    <w:p w14:paraId="542B10EA" w14:textId="44C33563" w:rsidR="00394896" w:rsidRPr="00394896"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1334D167" w14:textId="77777777" w:rsidR="00394896" w:rsidRPr="00394896"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6161D4"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 xml:space="preserve">Номер телефона: </w:t>
      </w:r>
      <w:r w:rsidRPr="006161D4">
        <w:rPr>
          <w:rFonts w:ascii="Times New Roman" w:eastAsia="Times New Roman" w:hAnsi="Times New Roman" w:cs="Times New Roman"/>
          <w:snapToGrid w:val="0"/>
          <w:sz w:val="24"/>
          <w:szCs w:val="24"/>
          <w:lang w:eastAsia="ru-RU"/>
        </w:rPr>
        <w:t>+7(996)-40-20-263</w:t>
      </w:r>
    </w:p>
    <w:p w14:paraId="25DEF758" w14:textId="75C3715A" w:rsidR="00394896" w:rsidRPr="006161D4"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 xml:space="preserve">Контактное лицо: </w:t>
      </w:r>
      <w:proofErr w:type="spellStart"/>
      <w:r w:rsidR="006161D4" w:rsidRPr="006161D4">
        <w:rPr>
          <w:rFonts w:ascii="Times New Roman" w:eastAsia="Times New Roman" w:hAnsi="Times New Roman" w:cs="Times New Roman"/>
          <w:snapToGrid w:val="0"/>
          <w:sz w:val="24"/>
          <w:szCs w:val="24"/>
          <w:lang w:eastAsia="ru-RU"/>
        </w:rPr>
        <w:t>Бикмухаметова</w:t>
      </w:r>
      <w:proofErr w:type="spellEnd"/>
      <w:r w:rsidR="006161D4" w:rsidRPr="006161D4">
        <w:rPr>
          <w:rFonts w:ascii="Times New Roman" w:eastAsia="Times New Roman" w:hAnsi="Times New Roman" w:cs="Times New Roman"/>
          <w:snapToGrid w:val="0"/>
          <w:sz w:val="24"/>
          <w:szCs w:val="24"/>
          <w:lang w:eastAsia="ru-RU"/>
        </w:rPr>
        <w:t xml:space="preserve"> Диана </w:t>
      </w:r>
      <w:proofErr w:type="spellStart"/>
      <w:r w:rsidR="006161D4" w:rsidRPr="006161D4">
        <w:rPr>
          <w:rFonts w:ascii="Times New Roman" w:eastAsia="Times New Roman" w:hAnsi="Times New Roman" w:cs="Times New Roman"/>
          <w:snapToGrid w:val="0"/>
          <w:sz w:val="24"/>
          <w:szCs w:val="24"/>
          <w:lang w:eastAsia="ru-RU"/>
        </w:rPr>
        <w:t>Агабековна</w:t>
      </w:r>
      <w:proofErr w:type="spellEnd"/>
      <w:r w:rsidRPr="006161D4">
        <w:rPr>
          <w:rFonts w:ascii="Times New Roman" w:eastAsia="Times New Roman" w:hAnsi="Times New Roman" w:cs="Times New Roman"/>
          <w:snapToGrid w:val="0"/>
          <w:sz w:val="24"/>
          <w:szCs w:val="24"/>
          <w:lang w:eastAsia="ru-RU"/>
        </w:rPr>
        <w:t>.</w:t>
      </w:r>
    </w:p>
    <w:p w14:paraId="75C3B705" w14:textId="77777777" w:rsidR="00394896" w:rsidRPr="00394896" w:rsidRDefault="00394896" w:rsidP="002D1AF5">
      <w:pPr>
        <w:keepNext/>
        <w:keepLines/>
        <w:spacing w:after="0" w:line="240" w:lineRule="auto"/>
        <w:jc w:val="both"/>
        <w:rPr>
          <w:rFonts w:ascii="Times New Roman" w:eastAsia="Times New Roman" w:hAnsi="Times New Roman" w:cs="Times New Roman"/>
          <w:snapToGrid w:val="0"/>
          <w:sz w:val="24"/>
          <w:szCs w:val="24"/>
          <w:lang w:eastAsia="ru-RU"/>
        </w:rPr>
      </w:pPr>
      <w:r w:rsidRPr="006161D4">
        <w:rPr>
          <w:rFonts w:ascii="Times New Roman" w:eastAsia="Times New Roman" w:hAnsi="Times New Roman" w:cs="Times New Roman"/>
          <w:sz w:val="24"/>
          <w:szCs w:val="24"/>
          <w:lang w:eastAsia="ru-RU"/>
        </w:rPr>
        <w:t>Адрес эл. почты: office@alfalot.ru</w:t>
      </w:r>
      <w:r w:rsidRPr="006161D4">
        <w:rPr>
          <w:rFonts w:ascii="Times New Roman" w:eastAsia="Times New Roman" w:hAnsi="Times New Roman" w:cs="Times New Roman"/>
          <w:snapToGrid w:val="0"/>
          <w:sz w:val="24"/>
          <w:szCs w:val="24"/>
          <w:lang w:eastAsia="ru-RU"/>
        </w:rPr>
        <w:t>.</w:t>
      </w:r>
    </w:p>
    <w:p w14:paraId="0E2FF92E" w14:textId="77777777" w:rsidR="00012B70" w:rsidRPr="00394896" w:rsidRDefault="00012B70" w:rsidP="002D1AF5">
      <w:pPr>
        <w:keepNext/>
        <w:keepLines/>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2D1AF5">
      <w:pPr>
        <w:keepNext/>
        <w:keepLines/>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0BAC2C87" w14:textId="54C5EB84" w:rsidR="00394896" w:rsidRPr="00394896" w:rsidRDefault="00394896" w:rsidP="002D1AF5">
      <w:pPr>
        <w:keepNext/>
        <w:keepLines/>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Акционерное общество «Российский Сельскохозяйственный банк»</w:t>
      </w:r>
    </w:p>
    <w:p w14:paraId="10308433" w14:textId="77777777" w:rsidR="00736448" w:rsidRPr="00736448" w:rsidRDefault="00736448" w:rsidP="00736448">
      <w:pPr>
        <w:keepNext/>
        <w:keepLines/>
        <w:spacing w:after="0" w:line="240" w:lineRule="auto"/>
        <w:rPr>
          <w:rFonts w:ascii="Times New Roman" w:hAnsi="Times New Roman" w:cs="Times New Roman"/>
          <w:bCs/>
          <w:sz w:val="24"/>
          <w:szCs w:val="24"/>
          <w:lang w:val="x-none"/>
        </w:rPr>
      </w:pPr>
      <w:r w:rsidRPr="00736448">
        <w:rPr>
          <w:rFonts w:ascii="Times New Roman" w:hAnsi="Times New Roman" w:cs="Times New Roman"/>
          <w:bCs/>
          <w:sz w:val="24"/>
          <w:szCs w:val="24"/>
          <w:lang w:val="x-none"/>
        </w:rPr>
        <w:t>119034, г. Москва, Гагаринский переулок, д. 3.</w:t>
      </w:r>
    </w:p>
    <w:p w14:paraId="367F82A5" w14:textId="65E102AA" w:rsidR="00A53D66" w:rsidRPr="00A53D66" w:rsidRDefault="00A53D66" w:rsidP="00A53D66">
      <w:pPr>
        <w:keepNext/>
        <w:keepLines/>
        <w:spacing w:after="0" w:line="240" w:lineRule="auto"/>
        <w:jc w:val="both"/>
        <w:rPr>
          <w:rFonts w:ascii="Times New Roman" w:hAnsi="Times New Roman" w:cs="Times New Roman"/>
          <w:bCs/>
          <w:sz w:val="24"/>
          <w:szCs w:val="24"/>
          <w:lang w:val="x-none"/>
        </w:rPr>
      </w:pPr>
      <w:r w:rsidRPr="00A53D66">
        <w:rPr>
          <w:rFonts w:ascii="Times New Roman" w:hAnsi="Times New Roman" w:cs="Times New Roman"/>
          <w:bCs/>
          <w:sz w:val="24"/>
          <w:szCs w:val="24"/>
          <w:lang w:val="x-none"/>
        </w:rPr>
        <w:t xml:space="preserve">Краснодарский </w:t>
      </w:r>
      <w:r>
        <w:rPr>
          <w:rFonts w:ascii="Times New Roman" w:hAnsi="Times New Roman" w:cs="Times New Roman"/>
          <w:bCs/>
          <w:sz w:val="24"/>
          <w:szCs w:val="24"/>
          <w:lang w:val="x-none"/>
        </w:rPr>
        <w:t>региональный филиал</w:t>
      </w:r>
    </w:p>
    <w:p w14:paraId="54C3BCD8" w14:textId="77777777" w:rsidR="00A53D66" w:rsidRPr="00A53D66" w:rsidRDefault="00A53D66" w:rsidP="00A53D66">
      <w:pPr>
        <w:keepNext/>
        <w:keepLines/>
        <w:spacing w:after="0" w:line="240" w:lineRule="auto"/>
        <w:jc w:val="both"/>
        <w:rPr>
          <w:rFonts w:ascii="Times New Roman" w:hAnsi="Times New Roman" w:cs="Times New Roman"/>
          <w:bCs/>
          <w:sz w:val="24"/>
          <w:szCs w:val="24"/>
          <w:lang w:val="x-none"/>
        </w:rPr>
      </w:pPr>
      <w:r w:rsidRPr="00A53D66">
        <w:rPr>
          <w:rFonts w:ascii="Times New Roman" w:hAnsi="Times New Roman" w:cs="Times New Roman"/>
          <w:bCs/>
          <w:sz w:val="24"/>
          <w:szCs w:val="24"/>
          <w:lang w:val="x-none"/>
        </w:rPr>
        <w:t>Адрес местонахождения: г. Краснодар, ул. Короленко, д. 2</w:t>
      </w:r>
    </w:p>
    <w:p w14:paraId="737C1E69" w14:textId="7430A08E" w:rsidR="002A09E9" w:rsidRDefault="00A53D66" w:rsidP="00A53D66">
      <w:pPr>
        <w:keepNext/>
        <w:keepLines/>
        <w:spacing w:after="0" w:line="240" w:lineRule="auto"/>
        <w:jc w:val="both"/>
        <w:rPr>
          <w:rFonts w:ascii="Times New Roman" w:hAnsi="Times New Roman" w:cs="Times New Roman"/>
          <w:bCs/>
          <w:sz w:val="24"/>
          <w:szCs w:val="24"/>
          <w:lang w:val="x-none"/>
        </w:rPr>
      </w:pPr>
      <w:r w:rsidRPr="00A53D66">
        <w:rPr>
          <w:rFonts w:ascii="Times New Roman" w:hAnsi="Times New Roman" w:cs="Times New Roman"/>
          <w:bCs/>
          <w:sz w:val="24"/>
          <w:szCs w:val="24"/>
          <w:lang w:val="x-none"/>
        </w:rPr>
        <w:t>ИНН/КПП: 7725114488/231002002</w:t>
      </w:r>
    </w:p>
    <w:p w14:paraId="093DB2C3" w14:textId="77777777" w:rsidR="00A53D66" w:rsidRDefault="00A53D66" w:rsidP="00A53D66">
      <w:pPr>
        <w:keepNext/>
        <w:keepLines/>
        <w:spacing w:after="0" w:line="240" w:lineRule="auto"/>
        <w:jc w:val="both"/>
        <w:rPr>
          <w:rFonts w:ascii="Times New Roman" w:eastAsia="Times New Roman" w:hAnsi="Times New Roman" w:cs="Times New Roman"/>
          <w:b/>
          <w:sz w:val="24"/>
          <w:szCs w:val="24"/>
          <w:lang w:eastAsia="ru-RU"/>
        </w:rPr>
      </w:pPr>
    </w:p>
    <w:p w14:paraId="3EE657C3" w14:textId="154F0F8B" w:rsidR="00A53D66" w:rsidRDefault="002A09E9" w:rsidP="00BA4D1E">
      <w:pPr>
        <w:rPr>
          <w:rFonts w:ascii="Times New Roman" w:hAnsi="Times New Roman" w:cs="Times New Roman"/>
          <w:sz w:val="24"/>
          <w:szCs w:val="24"/>
        </w:rPr>
      </w:pPr>
      <w:r w:rsidRPr="002A09E9">
        <w:rPr>
          <w:rFonts w:ascii="Times New Roman" w:eastAsia="Times New Roman" w:hAnsi="Times New Roman" w:cs="Times New Roman"/>
          <w:b/>
          <w:sz w:val="24"/>
          <w:szCs w:val="24"/>
          <w:lang w:eastAsia="ru-RU"/>
        </w:rPr>
        <w:t>Шаг понижения / повышения для торгов</w:t>
      </w:r>
      <w:r w:rsidR="008C6965" w:rsidRPr="008C6965">
        <w:rPr>
          <w:rFonts w:ascii="Times New Roman" w:eastAsia="Times New Roman" w:hAnsi="Times New Roman" w:cs="Times New Roman"/>
          <w:b/>
          <w:sz w:val="24"/>
          <w:szCs w:val="24"/>
          <w:lang w:eastAsia="ru-RU"/>
        </w:rPr>
        <w:t>:</w:t>
      </w:r>
      <w:r w:rsidR="00325FE4" w:rsidRPr="00325FE4">
        <w:t xml:space="preserve"> </w:t>
      </w:r>
      <w:r w:rsidR="00A53D66" w:rsidRPr="00A53D66">
        <w:rPr>
          <w:rFonts w:ascii="Times New Roman" w:hAnsi="Times New Roman" w:cs="Times New Roman"/>
          <w:sz w:val="24"/>
          <w:szCs w:val="24"/>
        </w:rPr>
        <w:t>100 300,00 руб</w:t>
      </w:r>
      <w:r w:rsidR="00A53D66">
        <w:rPr>
          <w:rFonts w:ascii="Times New Roman" w:hAnsi="Times New Roman" w:cs="Times New Roman"/>
          <w:sz w:val="24"/>
          <w:szCs w:val="24"/>
        </w:rPr>
        <w:t>лей,</w:t>
      </w:r>
      <w:r w:rsidR="00A53D66" w:rsidRPr="00A53D66">
        <w:rPr>
          <w:rFonts w:ascii="Times New Roman" w:hAnsi="Times New Roman" w:cs="Times New Roman"/>
          <w:sz w:val="24"/>
          <w:szCs w:val="24"/>
        </w:rPr>
        <w:t xml:space="preserve"> от начальной цены реализации</w:t>
      </w:r>
      <w:r w:rsidR="00A53D66">
        <w:rPr>
          <w:rFonts w:ascii="Times New Roman" w:hAnsi="Times New Roman" w:cs="Times New Roman"/>
          <w:sz w:val="24"/>
          <w:szCs w:val="24"/>
        </w:rPr>
        <w:t>.</w:t>
      </w:r>
    </w:p>
    <w:p w14:paraId="0471D7D2" w14:textId="1513F5A8" w:rsidR="00D5595E" w:rsidRDefault="00FA23B8" w:rsidP="00BA4D1E">
      <w:pPr>
        <w:rPr>
          <w:rFonts w:ascii="Times New Roman" w:eastAsia="Times New Roman" w:hAnsi="Times New Roman" w:cs="Times New Roman"/>
          <w:sz w:val="24"/>
          <w:szCs w:val="24"/>
          <w:lang w:eastAsia="ru-RU"/>
        </w:rPr>
      </w:pPr>
      <w:r w:rsidRPr="00FA23B8">
        <w:rPr>
          <w:rFonts w:ascii="Times New Roman" w:eastAsia="Times New Roman" w:hAnsi="Times New Roman" w:cs="Times New Roman"/>
          <w:b/>
          <w:bCs/>
          <w:sz w:val="24"/>
          <w:szCs w:val="24"/>
          <w:lang w:eastAsia="ru-RU"/>
        </w:rPr>
        <w:t>Период действия текущей цены:</w:t>
      </w:r>
      <w:r w:rsidRPr="00FA23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FA23B8">
        <w:rPr>
          <w:rFonts w:ascii="Times New Roman" w:eastAsia="Times New Roman" w:hAnsi="Times New Roman" w:cs="Times New Roman"/>
          <w:sz w:val="24"/>
          <w:szCs w:val="24"/>
          <w:lang w:eastAsia="ru-RU"/>
        </w:rPr>
        <w:t xml:space="preserve"> минут</w:t>
      </w:r>
      <w:r w:rsidR="00611DEC">
        <w:rPr>
          <w:rFonts w:ascii="Times New Roman" w:eastAsia="Times New Roman" w:hAnsi="Times New Roman" w:cs="Times New Roman"/>
          <w:sz w:val="24"/>
          <w:szCs w:val="24"/>
          <w:lang w:eastAsia="ru-RU"/>
        </w:rPr>
        <w:t>.</w:t>
      </w:r>
    </w:p>
    <w:p w14:paraId="68BBADAC" w14:textId="154E953B" w:rsidR="00F370B9" w:rsidRDefault="00394896" w:rsidP="004B5AED">
      <w:pPr>
        <w:rPr>
          <w:rFonts w:ascii="Times New Roman" w:hAnsi="Times New Roman" w:cs="Times New Roman"/>
          <w:bCs/>
          <w:sz w:val="24"/>
          <w:szCs w:val="24"/>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00325FE4">
        <w:rPr>
          <w:rFonts w:ascii="Times New Roman" w:eastAsia="Times New Roman" w:hAnsi="Times New Roman" w:cs="Times New Roman"/>
          <w:sz w:val="24"/>
          <w:szCs w:val="24"/>
          <w:lang w:eastAsia="ru-RU"/>
        </w:rPr>
        <w:t xml:space="preserve"> </w:t>
      </w:r>
      <w:r w:rsidR="00A051C7">
        <w:rPr>
          <w:rFonts w:ascii="Times New Roman" w:hAnsi="Times New Roman" w:cs="Times New Roman"/>
          <w:bCs/>
          <w:sz w:val="24"/>
          <w:szCs w:val="24"/>
        </w:rPr>
        <w:t xml:space="preserve">9 504 </w:t>
      </w:r>
      <w:r w:rsidR="00BA4D1E" w:rsidRPr="00BA4D1E">
        <w:rPr>
          <w:rFonts w:ascii="Times New Roman" w:hAnsi="Times New Roman" w:cs="Times New Roman"/>
          <w:bCs/>
          <w:sz w:val="24"/>
          <w:szCs w:val="24"/>
        </w:rPr>
        <w:t>000,0</w:t>
      </w:r>
      <w:r w:rsidR="00A051C7">
        <w:rPr>
          <w:rFonts w:ascii="Times New Roman" w:hAnsi="Times New Roman" w:cs="Times New Roman"/>
          <w:bCs/>
          <w:sz w:val="24"/>
          <w:szCs w:val="24"/>
        </w:rPr>
        <w:t xml:space="preserve">0 </w:t>
      </w:r>
      <w:r w:rsidR="00F370B9">
        <w:rPr>
          <w:rFonts w:ascii="Times New Roman" w:hAnsi="Times New Roman" w:cs="Times New Roman"/>
          <w:bCs/>
          <w:sz w:val="24"/>
          <w:szCs w:val="24"/>
        </w:rPr>
        <w:t>(</w:t>
      </w:r>
      <w:r w:rsidR="00A051C7">
        <w:rPr>
          <w:rFonts w:ascii="Times New Roman" w:hAnsi="Times New Roman" w:cs="Times New Roman"/>
          <w:bCs/>
          <w:sz w:val="24"/>
          <w:szCs w:val="24"/>
        </w:rPr>
        <w:t>девять миллионов пятьсот четыре тысячи</w:t>
      </w:r>
      <w:r w:rsidR="00F370B9">
        <w:rPr>
          <w:rFonts w:ascii="Times New Roman" w:hAnsi="Times New Roman" w:cs="Times New Roman"/>
          <w:bCs/>
          <w:sz w:val="24"/>
          <w:szCs w:val="24"/>
        </w:rPr>
        <w:t>) рубл</w:t>
      </w:r>
      <w:r w:rsidR="00BA4D1E">
        <w:rPr>
          <w:rFonts w:ascii="Times New Roman" w:hAnsi="Times New Roman" w:cs="Times New Roman"/>
          <w:bCs/>
          <w:sz w:val="24"/>
          <w:szCs w:val="24"/>
        </w:rPr>
        <w:t>ей</w:t>
      </w:r>
      <w:r w:rsidR="00F370B9">
        <w:rPr>
          <w:rFonts w:ascii="Times New Roman" w:hAnsi="Times New Roman" w:cs="Times New Roman"/>
          <w:bCs/>
          <w:sz w:val="24"/>
          <w:szCs w:val="24"/>
        </w:rPr>
        <w:t xml:space="preserve"> 00 копеек,</w:t>
      </w:r>
      <w:r w:rsidR="00F370B9" w:rsidRPr="00F370B9">
        <w:rPr>
          <w:rFonts w:ascii="Times New Roman" w:hAnsi="Times New Roman" w:cs="Times New Roman"/>
          <w:bCs/>
          <w:sz w:val="24"/>
          <w:szCs w:val="24"/>
        </w:rPr>
        <w:t xml:space="preserve"> НДС</w:t>
      </w:r>
      <w:r w:rsidR="00A051C7">
        <w:rPr>
          <w:rFonts w:ascii="Times New Roman" w:hAnsi="Times New Roman" w:cs="Times New Roman"/>
          <w:bCs/>
          <w:sz w:val="24"/>
          <w:szCs w:val="24"/>
        </w:rPr>
        <w:t xml:space="preserve"> не облагается</w:t>
      </w:r>
      <w:r w:rsidR="00F370B9">
        <w:rPr>
          <w:rFonts w:ascii="Times New Roman" w:hAnsi="Times New Roman" w:cs="Times New Roman"/>
          <w:bCs/>
          <w:sz w:val="24"/>
          <w:szCs w:val="24"/>
        </w:rPr>
        <w:t>.</w:t>
      </w:r>
    </w:p>
    <w:p w14:paraId="5E597243" w14:textId="1E7BE0B3" w:rsidR="004B5AED" w:rsidRDefault="00394896" w:rsidP="004B5AED">
      <w:pPr>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lastRenderedPageBreak/>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A53D66">
        <w:rPr>
          <w:rFonts w:ascii="Times New Roman" w:eastAsia="Times New Roman" w:hAnsi="Times New Roman" w:cs="Times New Roman"/>
          <w:sz w:val="24"/>
          <w:szCs w:val="24"/>
          <w:lang w:eastAsia="ru-RU"/>
        </w:rPr>
        <w:t>20% от начальной цены реализации.</w:t>
      </w:r>
    </w:p>
    <w:p w14:paraId="6FE30668" w14:textId="105D1774" w:rsidR="00D5595E" w:rsidRDefault="00394896" w:rsidP="004B5AED">
      <w:pPr>
        <w:rPr>
          <w:rFonts w:ascii="Times New Roman" w:eastAsia="Times New Roman" w:hAnsi="Times New Roman" w:cs="Times New Roman"/>
          <w:sz w:val="24"/>
          <w:szCs w:val="24"/>
          <w:lang w:eastAsia="ru-RU"/>
        </w:rPr>
      </w:pPr>
      <w:r w:rsidRPr="00394896">
        <w:rPr>
          <w:rFonts w:ascii="Times New Roman" w:eastAsia="Times New Roman" w:hAnsi="Times New Roman" w:cs="Times New Roman"/>
          <w:snapToGrid w:val="0"/>
          <w:sz w:val="24"/>
          <w:szCs w:val="24"/>
          <w:lang w:eastAsia="ru-RU"/>
        </w:rPr>
        <w:t>Задаток перечисляется по реквизитам: ООО «Аукционы Федерации» (ИНН: 0278184720), р/</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xml:space="preserve">.: 40702810729330000981, корр. </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30101810200000000824, БИК: 042202824</w:t>
      </w:r>
      <w:r w:rsidRPr="00394896">
        <w:rPr>
          <w:rFonts w:ascii="Times New Roman" w:eastAsia="Times New Roman" w:hAnsi="Times New Roman" w:cs="Times New Roman"/>
          <w:sz w:val="24"/>
          <w:szCs w:val="24"/>
          <w:lang w:eastAsia="ru-RU"/>
        </w:rPr>
        <w:t xml:space="preserve">, в </w:t>
      </w:r>
      <w:r w:rsidRPr="00394896">
        <w:rPr>
          <w:rFonts w:ascii="Times New Roman" w:eastAsia="Times New Roman" w:hAnsi="Times New Roman" w:cs="Times New Roman"/>
          <w:snapToGrid w:val="0"/>
          <w:sz w:val="24"/>
          <w:szCs w:val="24"/>
          <w:lang w:eastAsia="ru-RU"/>
        </w:rPr>
        <w:t xml:space="preserve">Филиал «Нижегородский» АО «Альфа-Банк» </w:t>
      </w:r>
      <w:r w:rsidRPr="00394896">
        <w:rPr>
          <w:rFonts w:ascii="Times New Roman" w:eastAsia="Times New Roman" w:hAnsi="Times New Roman" w:cs="Times New Roman"/>
          <w:sz w:val="24"/>
          <w:szCs w:val="24"/>
          <w:lang w:eastAsia="ru-RU"/>
        </w:rPr>
        <w:t>и должен поступить на счет до даты подачи заявки.</w:t>
      </w:r>
    </w:p>
    <w:p w14:paraId="7B596C8F" w14:textId="77777777" w:rsidR="00D5595E" w:rsidRDefault="00394896" w:rsidP="00E45AFC">
      <w:pPr>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3054A2">
        <w:rPr>
          <w:rFonts w:ascii="Times New Roman" w:eastAsia="Times New Roman" w:hAnsi="Times New Roman" w:cs="Times New Roman"/>
          <w:sz w:val="24"/>
          <w:szCs w:val="24"/>
          <w:lang w:eastAsia="ru-RU"/>
        </w:rPr>
        <w:t>купли-продажи</w:t>
      </w:r>
      <w:r w:rsidR="003054A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3054A2">
        <w:rPr>
          <w:rFonts w:ascii="Times New Roman" w:eastAsia="Times New Roman" w:hAnsi="Times New Roman" w:cs="Times New Roman"/>
          <w:sz w:val="24"/>
          <w:szCs w:val="24"/>
          <w:lang w:eastAsia="ru-RU"/>
        </w:rPr>
        <w:t>купли-продажи</w:t>
      </w:r>
      <w:r w:rsidRPr="00394896">
        <w:rPr>
          <w:rFonts w:ascii="Times New Roman" w:eastAsia="Times New Roman" w:hAnsi="Times New Roman" w:cs="Times New Roman"/>
          <w:sz w:val="24"/>
          <w:szCs w:val="24"/>
          <w:lang w:eastAsia="ru-RU"/>
        </w:rPr>
        <w:t>, и в полном объеме подлежит оплате Организатором торгов в адрес Принципала.</w:t>
      </w:r>
    </w:p>
    <w:p w14:paraId="09392420" w14:textId="77777777" w:rsidR="00D5595E" w:rsidRDefault="00394896" w:rsidP="00E45AFC">
      <w:pPr>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0D7C3C01" w14:textId="451C9A9F" w:rsidR="00D5595E" w:rsidRDefault="00394896" w:rsidP="00E45AFC">
      <w:pPr>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2" w:name="OLE_LINK11"/>
      <w:bookmarkStart w:id="3" w:name="OLE_LINK12"/>
      <w:bookmarkStart w:id="4"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2"/>
      <w:bookmarkEnd w:id="3"/>
      <w:bookmarkEnd w:id="4"/>
      <w:r w:rsidR="00D5595E">
        <w:rPr>
          <w:rFonts w:ascii="Times New Roman" w:eastAsia="Times New Roman" w:hAnsi="Times New Roman" w:cs="Times New Roman"/>
          <w:bCs/>
          <w:sz w:val="24"/>
          <w:szCs w:val="24"/>
          <w:u w:val="single"/>
          <w:lang w:val="en-US" w:eastAsia="ru-RU"/>
        </w:rPr>
        <w:fldChar w:fldCharType="begin"/>
      </w:r>
      <w:r w:rsidR="00D5595E">
        <w:rPr>
          <w:rFonts w:ascii="Times New Roman" w:eastAsia="Times New Roman" w:hAnsi="Times New Roman" w:cs="Times New Roman"/>
          <w:bCs/>
          <w:sz w:val="24"/>
          <w:szCs w:val="24"/>
          <w:u w:val="single"/>
          <w:lang w:val="en-US" w:eastAsia="ru-RU"/>
        </w:rPr>
        <w:instrText>HYPERLINK</w:instrText>
      </w:r>
      <w:r w:rsidR="00D5595E" w:rsidRPr="00D5595E">
        <w:rPr>
          <w:rFonts w:ascii="Times New Roman" w:eastAsia="Times New Roman" w:hAnsi="Times New Roman" w:cs="Times New Roman"/>
          <w:bCs/>
          <w:sz w:val="24"/>
          <w:szCs w:val="24"/>
          <w:u w:val="single"/>
          <w:lang w:eastAsia="ru-RU"/>
        </w:rPr>
        <w:instrText xml:space="preserve"> "</w:instrText>
      </w:r>
      <w:r w:rsidR="00D5595E" w:rsidRPr="00394896">
        <w:rPr>
          <w:rFonts w:ascii="Times New Roman" w:eastAsia="Times New Roman" w:hAnsi="Times New Roman" w:cs="Times New Roman"/>
          <w:bCs/>
          <w:sz w:val="24"/>
          <w:szCs w:val="24"/>
          <w:u w:val="single"/>
          <w:lang w:val="en-US" w:eastAsia="ru-RU"/>
        </w:rPr>
        <w:instrText>http</w:instrText>
      </w:r>
      <w:r w:rsidR="00D5595E" w:rsidRPr="00394896">
        <w:rPr>
          <w:rFonts w:ascii="Times New Roman" w:eastAsia="Times New Roman" w:hAnsi="Times New Roman" w:cs="Times New Roman"/>
          <w:bCs/>
          <w:sz w:val="24"/>
          <w:szCs w:val="24"/>
          <w:u w:val="single"/>
          <w:lang w:eastAsia="ru-RU"/>
        </w:rPr>
        <w:instrText>://</w:instrText>
      </w:r>
      <w:r w:rsidR="00D5595E" w:rsidRPr="00394896">
        <w:rPr>
          <w:rFonts w:ascii="Times New Roman" w:eastAsia="Times New Roman" w:hAnsi="Times New Roman" w:cs="Times New Roman"/>
          <w:bCs/>
          <w:sz w:val="24"/>
          <w:szCs w:val="24"/>
          <w:u w:val="single"/>
          <w:lang w:val="en-US" w:eastAsia="ru-RU"/>
        </w:rPr>
        <w:instrText>alfalot</w:instrText>
      </w:r>
      <w:r w:rsidR="00D5595E" w:rsidRPr="00394896">
        <w:rPr>
          <w:rFonts w:ascii="Times New Roman" w:eastAsia="Times New Roman" w:hAnsi="Times New Roman" w:cs="Times New Roman"/>
          <w:bCs/>
          <w:sz w:val="24"/>
          <w:szCs w:val="24"/>
          <w:u w:val="single"/>
          <w:lang w:eastAsia="ru-RU"/>
        </w:rPr>
        <w:instrText>.</w:instrText>
      </w:r>
      <w:r w:rsidR="00D5595E" w:rsidRPr="00394896">
        <w:rPr>
          <w:rFonts w:ascii="Times New Roman" w:eastAsia="Times New Roman" w:hAnsi="Times New Roman" w:cs="Times New Roman"/>
          <w:bCs/>
          <w:sz w:val="24"/>
          <w:szCs w:val="24"/>
          <w:u w:val="single"/>
          <w:lang w:val="en-US" w:eastAsia="ru-RU"/>
        </w:rPr>
        <w:instrText>ru</w:instrText>
      </w:r>
      <w:r w:rsidR="00D5595E" w:rsidRPr="00394896">
        <w:rPr>
          <w:rFonts w:ascii="Times New Roman" w:eastAsia="Times New Roman" w:hAnsi="Times New Roman" w:cs="Times New Roman"/>
          <w:bCs/>
          <w:sz w:val="24"/>
          <w:szCs w:val="24"/>
          <w:u w:val="single"/>
          <w:lang w:eastAsia="ru-RU"/>
        </w:rPr>
        <w:instrText>/</w:instrText>
      </w:r>
      <w:r w:rsidR="00D5595E" w:rsidRPr="00D5595E">
        <w:rPr>
          <w:rFonts w:ascii="Times New Roman" w:eastAsia="Times New Roman" w:hAnsi="Times New Roman" w:cs="Times New Roman"/>
          <w:bCs/>
          <w:sz w:val="24"/>
          <w:szCs w:val="24"/>
          <w:u w:val="single"/>
          <w:lang w:eastAsia="ru-RU"/>
        </w:rPr>
        <w:instrText>"</w:instrText>
      </w:r>
      <w:r w:rsidR="00D5595E">
        <w:rPr>
          <w:rFonts w:ascii="Times New Roman" w:eastAsia="Times New Roman" w:hAnsi="Times New Roman" w:cs="Times New Roman"/>
          <w:bCs/>
          <w:sz w:val="24"/>
          <w:szCs w:val="24"/>
          <w:u w:val="single"/>
          <w:lang w:val="en-US" w:eastAsia="ru-RU"/>
        </w:rPr>
        <w:fldChar w:fldCharType="separate"/>
      </w:r>
      <w:r w:rsidR="00D5595E" w:rsidRPr="00156A8D">
        <w:rPr>
          <w:rStyle w:val="ac"/>
          <w:rFonts w:ascii="Times New Roman" w:eastAsia="Times New Roman" w:hAnsi="Times New Roman" w:cs="Times New Roman"/>
          <w:bCs/>
          <w:sz w:val="24"/>
          <w:szCs w:val="24"/>
          <w:lang w:val="en-US" w:eastAsia="ru-RU"/>
        </w:rPr>
        <w:t>http</w:t>
      </w:r>
      <w:r w:rsidR="00D5595E" w:rsidRPr="00156A8D">
        <w:rPr>
          <w:rStyle w:val="ac"/>
          <w:rFonts w:ascii="Times New Roman" w:eastAsia="Times New Roman" w:hAnsi="Times New Roman" w:cs="Times New Roman"/>
          <w:bCs/>
          <w:sz w:val="24"/>
          <w:szCs w:val="24"/>
          <w:lang w:eastAsia="ru-RU"/>
        </w:rPr>
        <w:t>://</w:t>
      </w:r>
      <w:proofErr w:type="spellStart"/>
      <w:r w:rsidR="00D5595E" w:rsidRPr="00156A8D">
        <w:rPr>
          <w:rStyle w:val="ac"/>
          <w:rFonts w:ascii="Times New Roman" w:eastAsia="Times New Roman" w:hAnsi="Times New Roman" w:cs="Times New Roman"/>
          <w:bCs/>
          <w:sz w:val="24"/>
          <w:szCs w:val="24"/>
          <w:lang w:val="en-US" w:eastAsia="ru-RU"/>
        </w:rPr>
        <w:t>alfalot</w:t>
      </w:r>
      <w:proofErr w:type="spellEnd"/>
      <w:r w:rsidR="00D5595E" w:rsidRPr="00156A8D">
        <w:rPr>
          <w:rStyle w:val="ac"/>
          <w:rFonts w:ascii="Times New Roman" w:eastAsia="Times New Roman" w:hAnsi="Times New Roman" w:cs="Times New Roman"/>
          <w:bCs/>
          <w:sz w:val="24"/>
          <w:szCs w:val="24"/>
          <w:lang w:eastAsia="ru-RU"/>
        </w:rPr>
        <w:t>.</w:t>
      </w:r>
      <w:proofErr w:type="spellStart"/>
      <w:r w:rsidR="00D5595E" w:rsidRPr="00156A8D">
        <w:rPr>
          <w:rStyle w:val="ac"/>
          <w:rFonts w:ascii="Times New Roman" w:eastAsia="Times New Roman" w:hAnsi="Times New Roman" w:cs="Times New Roman"/>
          <w:bCs/>
          <w:sz w:val="24"/>
          <w:szCs w:val="24"/>
          <w:lang w:val="en-US" w:eastAsia="ru-RU"/>
        </w:rPr>
        <w:t>ru</w:t>
      </w:r>
      <w:proofErr w:type="spellEnd"/>
      <w:r w:rsidR="00D5595E" w:rsidRPr="00156A8D">
        <w:rPr>
          <w:rStyle w:val="ac"/>
          <w:rFonts w:ascii="Times New Roman" w:eastAsia="Times New Roman" w:hAnsi="Times New Roman" w:cs="Times New Roman"/>
          <w:bCs/>
          <w:sz w:val="24"/>
          <w:szCs w:val="24"/>
          <w:lang w:eastAsia="ru-RU"/>
        </w:rPr>
        <w:t>/</w:t>
      </w:r>
      <w:r w:rsidR="00D5595E">
        <w:rPr>
          <w:rFonts w:ascii="Times New Roman" w:eastAsia="Times New Roman" w:hAnsi="Times New Roman" w:cs="Times New Roman"/>
          <w:bCs/>
          <w:sz w:val="24"/>
          <w:szCs w:val="24"/>
          <w:u w:val="single"/>
          <w:lang w:val="en-US" w:eastAsia="ru-RU"/>
        </w:rPr>
        <w:fldChar w:fldCharType="end"/>
      </w:r>
      <w:r w:rsidRPr="00394896">
        <w:rPr>
          <w:rFonts w:ascii="Times New Roman" w:eastAsia="Times New Roman" w:hAnsi="Times New Roman" w:cs="Times New Roman"/>
          <w:sz w:val="24"/>
          <w:szCs w:val="24"/>
          <w:lang w:eastAsia="ru-RU"/>
        </w:rPr>
        <w:t>.</w:t>
      </w:r>
    </w:p>
    <w:p w14:paraId="1B26AAEE" w14:textId="77777777" w:rsidR="00D5595E" w:rsidRDefault="00394896" w:rsidP="00E45AFC">
      <w:pPr>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9"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25BA86EF" w14:textId="3745041C" w:rsidR="00D5595E" w:rsidRDefault="00394896" w:rsidP="00E45AFC">
      <w:pPr>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Дата заключения договора </w:t>
      </w:r>
      <w:r w:rsidR="003054A2" w:rsidRPr="003054A2">
        <w:rPr>
          <w:rFonts w:ascii="Times New Roman" w:eastAsia="Times New Roman" w:hAnsi="Times New Roman" w:cs="Times New Roman"/>
          <w:b/>
          <w:sz w:val="24"/>
          <w:szCs w:val="24"/>
          <w:lang w:eastAsia="ru-RU"/>
        </w:rPr>
        <w:t xml:space="preserve">купли-продажи </w:t>
      </w:r>
      <w:r w:rsidRPr="00394896">
        <w:rPr>
          <w:rFonts w:ascii="Times New Roman" w:eastAsia="Times New Roman" w:hAnsi="Times New Roman" w:cs="Times New Roman"/>
          <w:b/>
          <w:sz w:val="24"/>
          <w:szCs w:val="24"/>
          <w:lang w:eastAsia="ru-RU"/>
        </w:rPr>
        <w:t>с Покупателем</w:t>
      </w:r>
      <w:r w:rsidRPr="00394896">
        <w:rPr>
          <w:rFonts w:ascii="Times New Roman" w:eastAsia="Times New Roman" w:hAnsi="Times New Roman" w:cs="Times New Roman"/>
          <w:sz w:val="24"/>
          <w:szCs w:val="24"/>
          <w:lang w:eastAsia="ru-RU"/>
        </w:rPr>
        <w:t xml:space="preserve"> – </w:t>
      </w:r>
      <w:r w:rsidR="00E65274" w:rsidRPr="00E65274">
        <w:rPr>
          <w:rFonts w:ascii="Times New Roman" w:eastAsia="Times New Roman" w:hAnsi="Times New Roman" w:cs="Times New Roman"/>
          <w:sz w:val="24"/>
          <w:szCs w:val="24"/>
          <w:lang w:eastAsia="ru-RU"/>
        </w:rPr>
        <w:t xml:space="preserve">Не позднее </w:t>
      </w:r>
      <w:r w:rsidR="00A051C7">
        <w:rPr>
          <w:rFonts w:ascii="Times New Roman" w:eastAsia="Times New Roman" w:hAnsi="Times New Roman" w:cs="Times New Roman"/>
          <w:sz w:val="24"/>
          <w:szCs w:val="24"/>
          <w:lang w:eastAsia="ru-RU"/>
        </w:rPr>
        <w:t xml:space="preserve">5 </w:t>
      </w:r>
      <w:r w:rsidR="00F370B9">
        <w:rPr>
          <w:rFonts w:ascii="Times New Roman" w:eastAsia="Times New Roman" w:hAnsi="Times New Roman" w:cs="Times New Roman"/>
          <w:sz w:val="24"/>
          <w:szCs w:val="24"/>
          <w:lang w:eastAsia="ru-RU"/>
        </w:rPr>
        <w:t>(</w:t>
      </w:r>
      <w:r w:rsidR="00A051C7">
        <w:rPr>
          <w:rFonts w:ascii="Times New Roman" w:eastAsia="Times New Roman" w:hAnsi="Times New Roman" w:cs="Times New Roman"/>
          <w:sz w:val="24"/>
          <w:szCs w:val="24"/>
          <w:lang w:eastAsia="ru-RU"/>
        </w:rPr>
        <w:t>пяти</w:t>
      </w:r>
      <w:r w:rsidR="00F370B9">
        <w:rPr>
          <w:rFonts w:ascii="Times New Roman" w:eastAsia="Times New Roman" w:hAnsi="Times New Roman" w:cs="Times New Roman"/>
          <w:sz w:val="24"/>
          <w:szCs w:val="24"/>
          <w:lang w:eastAsia="ru-RU"/>
        </w:rPr>
        <w:t>)</w:t>
      </w:r>
      <w:r w:rsidR="00E65274" w:rsidRPr="00E65274">
        <w:rPr>
          <w:rFonts w:ascii="Times New Roman" w:eastAsia="Times New Roman" w:hAnsi="Times New Roman" w:cs="Times New Roman"/>
          <w:sz w:val="24"/>
          <w:szCs w:val="24"/>
          <w:lang w:eastAsia="ru-RU"/>
        </w:rPr>
        <w:t xml:space="preserve"> рабочих дней со дня размещения </w:t>
      </w:r>
      <w:r w:rsidR="00A051C7" w:rsidRPr="00A051C7">
        <w:rPr>
          <w:rFonts w:ascii="Times New Roman" w:eastAsia="Times New Roman" w:hAnsi="Times New Roman" w:cs="Times New Roman"/>
          <w:sz w:val="24"/>
          <w:szCs w:val="24"/>
          <w:lang w:eastAsia="ru-RU"/>
        </w:rPr>
        <w:t>Организатором торгов протокола о результатах торгов</w:t>
      </w:r>
      <w:r w:rsidR="00BB1842">
        <w:rPr>
          <w:rFonts w:ascii="Times New Roman" w:eastAsia="Times New Roman" w:hAnsi="Times New Roman" w:cs="Times New Roman"/>
          <w:sz w:val="24"/>
          <w:szCs w:val="24"/>
          <w:lang w:eastAsia="ru-RU"/>
        </w:rPr>
        <w:t>.</w:t>
      </w:r>
    </w:p>
    <w:p w14:paraId="111F74D9" w14:textId="44AA6B66" w:rsidR="001F2F9F" w:rsidRDefault="00394896" w:rsidP="00BA4D1E">
      <w:pPr>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w:t>
      </w:r>
      <w:r w:rsidR="003054A2" w:rsidRPr="003054A2">
        <w:rPr>
          <w:rFonts w:ascii="Times New Roman" w:eastAsia="Times New Roman" w:hAnsi="Times New Roman" w:cs="Times New Roman"/>
          <w:b/>
          <w:sz w:val="24"/>
          <w:szCs w:val="24"/>
          <w:lang w:eastAsia="ru-RU"/>
        </w:rPr>
        <w:t xml:space="preserve">купли-продажи </w:t>
      </w:r>
      <w:r w:rsidR="00BA4D1E">
        <w:rPr>
          <w:rFonts w:ascii="Times New Roman" w:eastAsia="Times New Roman" w:hAnsi="Times New Roman" w:cs="Times New Roman"/>
          <w:b/>
          <w:sz w:val="24"/>
          <w:szCs w:val="24"/>
          <w:lang w:eastAsia="ru-RU"/>
        </w:rPr>
        <w:t xml:space="preserve">- </w:t>
      </w:r>
      <w:r w:rsidR="004B5AED" w:rsidRPr="004B5AED">
        <w:rPr>
          <w:rFonts w:ascii="Times New Roman" w:eastAsia="Times New Roman" w:hAnsi="Times New Roman" w:cs="Times New Roman"/>
          <w:sz w:val="24"/>
          <w:szCs w:val="24"/>
          <w:lang w:eastAsia="ru-RU"/>
        </w:rPr>
        <w:t xml:space="preserve">Не более </w:t>
      </w:r>
      <w:r w:rsidR="00A051C7" w:rsidRPr="00A051C7">
        <w:rPr>
          <w:rFonts w:ascii="Times New Roman" w:eastAsia="Times New Roman" w:hAnsi="Times New Roman" w:cs="Times New Roman"/>
          <w:sz w:val="24"/>
          <w:szCs w:val="24"/>
          <w:lang w:eastAsia="ru-RU"/>
        </w:rPr>
        <w:t xml:space="preserve">10 (десяти) календарных </w:t>
      </w:r>
      <w:r w:rsidR="004B5AED" w:rsidRPr="004B5AED">
        <w:rPr>
          <w:rFonts w:ascii="Times New Roman" w:eastAsia="Times New Roman" w:hAnsi="Times New Roman" w:cs="Times New Roman"/>
          <w:sz w:val="24"/>
          <w:szCs w:val="24"/>
          <w:lang w:eastAsia="ru-RU"/>
        </w:rPr>
        <w:t>дней, с даты заключения договора</w:t>
      </w:r>
      <w:r w:rsidR="00BC4850" w:rsidRPr="00BC4850">
        <w:t xml:space="preserve"> </w:t>
      </w:r>
      <w:r w:rsidR="00BC4850" w:rsidRPr="00BC4850">
        <w:rPr>
          <w:rFonts w:ascii="Times New Roman" w:eastAsia="Times New Roman" w:hAnsi="Times New Roman" w:cs="Times New Roman"/>
          <w:sz w:val="24"/>
          <w:szCs w:val="24"/>
          <w:lang w:eastAsia="ru-RU"/>
        </w:rPr>
        <w:t>купли-продажи имущества</w:t>
      </w:r>
      <w:r w:rsidR="002D1AF5">
        <w:rPr>
          <w:rFonts w:ascii="Times New Roman" w:eastAsia="Times New Roman" w:hAnsi="Times New Roman" w:cs="Times New Roman"/>
          <w:sz w:val="24"/>
          <w:szCs w:val="24"/>
          <w:lang w:eastAsia="ru-RU"/>
        </w:rPr>
        <w:t>,</w:t>
      </w:r>
      <w:r w:rsidR="002D1AF5" w:rsidRPr="002D1AF5">
        <w:t xml:space="preserve"> </w:t>
      </w:r>
      <w:r w:rsidR="002D1AF5" w:rsidRPr="002D1AF5">
        <w:rPr>
          <w:rFonts w:ascii="Times New Roman" w:eastAsia="Times New Roman" w:hAnsi="Times New Roman" w:cs="Times New Roman"/>
          <w:sz w:val="24"/>
          <w:szCs w:val="24"/>
          <w:lang w:eastAsia="ru-RU"/>
        </w:rPr>
        <w:t xml:space="preserve">денежные средства в полном объеме перечисляются на корреспондентский счет </w:t>
      </w:r>
      <w:r w:rsidR="00213D8D">
        <w:rPr>
          <w:rFonts w:ascii="Times New Roman" w:eastAsia="Times New Roman" w:hAnsi="Times New Roman" w:cs="Times New Roman"/>
          <w:sz w:val="24"/>
          <w:szCs w:val="24"/>
          <w:lang w:eastAsia="ru-RU"/>
        </w:rPr>
        <w:t>Банка</w:t>
      </w:r>
      <w:r w:rsidR="002D1AF5" w:rsidRPr="002D1AF5">
        <w:rPr>
          <w:rFonts w:ascii="Times New Roman" w:eastAsia="Times New Roman" w:hAnsi="Times New Roman" w:cs="Times New Roman"/>
          <w:sz w:val="24"/>
          <w:szCs w:val="24"/>
          <w:lang w:eastAsia="ru-RU"/>
        </w:rPr>
        <w:t>, указанный в Договоре.</w:t>
      </w:r>
      <w:r w:rsidR="001F2F9F" w:rsidRPr="001F2F9F">
        <w:rPr>
          <w:rFonts w:ascii="Times New Roman" w:eastAsia="Times New Roman" w:hAnsi="Times New Roman" w:cs="Times New Roman"/>
          <w:sz w:val="24"/>
          <w:szCs w:val="24"/>
          <w:lang w:eastAsia="ru-RU"/>
        </w:rPr>
        <w:t xml:space="preserve">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w:t>
      </w:r>
      <w:r w:rsidR="00213D8D">
        <w:rPr>
          <w:rFonts w:ascii="Times New Roman" w:eastAsia="Times New Roman" w:hAnsi="Times New Roman" w:cs="Times New Roman"/>
          <w:sz w:val="24"/>
          <w:szCs w:val="24"/>
          <w:lang w:eastAsia="ru-RU"/>
        </w:rPr>
        <w:t>Покупателем</w:t>
      </w:r>
      <w:r w:rsidR="001F2F9F" w:rsidRPr="001F2F9F">
        <w:rPr>
          <w:rFonts w:ascii="Times New Roman" w:eastAsia="Times New Roman" w:hAnsi="Times New Roman" w:cs="Times New Roman"/>
          <w:sz w:val="24"/>
          <w:szCs w:val="24"/>
          <w:lang w:eastAsia="ru-RU"/>
        </w:rPr>
        <w:t xml:space="preserve">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75429FE" w14:textId="77777777" w:rsidR="00A051C7" w:rsidRPr="00BA4D1E" w:rsidRDefault="00A051C7" w:rsidP="00BA4D1E">
      <w:pPr>
        <w:jc w:val="both"/>
        <w:rPr>
          <w:rFonts w:ascii="Times New Roman" w:eastAsia="Times New Roman" w:hAnsi="Times New Roman" w:cs="Times New Roman"/>
          <w:sz w:val="24"/>
          <w:szCs w:val="24"/>
          <w:lang w:eastAsia="ru-RU"/>
        </w:rPr>
      </w:pPr>
    </w:p>
    <w:p w14:paraId="685B0A80" w14:textId="3F477DDD" w:rsidR="00394896" w:rsidRPr="00A051C7" w:rsidRDefault="00394896" w:rsidP="002D1AF5">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tbl>
      <w:tblPr>
        <w:tblStyle w:val="50"/>
        <w:tblW w:w="10065" w:type="dxa"/>
        <w:tblInd w:w="-5" w:type="dxa"/>
        <w:tblLayout w:type="fixed"/>
        <w:tblLook w:val="04A0" w:firstRow="1" w:lastRow="0" w:firstColumn="1" w:lastColumn="0" w:noHBand="0" w:noVBand="1"/>
      </w:tblPr>
      <w:tblGrid>
        <w:gridCol w:w="426"/>
        <w:gridCol w:w="4252"/>
        <w:gridCol w:w="1788"/>
        <w:gridCol w:w="1494"/>
        <w:gridCol w:w="2105"/>
      </w:tblGrid>
      <w:tr w:rsidR="00A051C7" w14:paraId="4CE9EDFF" w14:textId="77777777" w:rsidTr="00A051C7">
        <w:tc>
          <w:tcPr>
            <w:tcW w:w="426" w:type="dxa"/>
            <w:tcBorders>
              <w:top w:val="single" w:sz="4" w:space="0" w:color="auto"/>
              <w:left w:val="single" w:sz="4" w:space="0" w:color="auto"/>
              <w:bottom w:val="single" w:sz="4" w:space="0" w:color="auto"/>
              <w:right w:val="single" w:sz="4" w:space="0" w:color="auto"/>
            </w:tcBorders>
            <w:hideMark/>
          </w:tcPr>
          <w:p w14:paraId="75D9F335" w14:textId="77777777" w:rsidR="00A051C7" w:rsidRDefault="00A051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лота</w:t>
            </w:r>
          </w:p>
        </w:tc>
        <w:tc>
          <w:tcPr>
            <w:tcW w:w="4252" w:type="dxa"/>
            <w:tcBorders>
              <w:top w:val="single" w:sz="4" w:space="0" w:color="auto"/>
              <w:left w:val="single" w:sz="4" w:space="0" w:color="auto"/>
              <w:bottom w:val="single" w:sz="4" w:space="0" w:color="auto"/>
              <w:right w:val="single" w:sz="4" w:space="0" w:color="auto"/>
            </w:tcBorders>
            <w:hideMark/>
          </w:tcPr>
          <w:p w14:paraId="45544066" w14:textId="77777777" w:rsidR="00A051C7" w:rsidRDefault="00A051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и средства</w:t>
            </w:r>
          </w:p>
          <w:p w14:paraId="4C37648B" w14:textId="77777777" w:rsidR="00A051C7" w:rsidRDefault="00A051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идентификации объекта</w:t>
            </w:r>
          </w:p>
        </w:tc>
        <w:tc>
          <w:tcPr>
            <w:tcW w:w="1788" w:type="dxa"/>
            <w:tcBorders>
              <w:top w:val="single" w:sz="4" w:space="0" w:color="auto"/>
              <w:left w:val="single" w:sz="4" w:space="0" w:color="auto"/>
              <w:bottom w:val="single" w:sz="4" w:space="0" w:color="auto"/>
              <w:right w:val="single" w:sz="4" w:space="0" w:color="auto"/>
            </w:tcBorders>
            <w:hideMark/>
          </w:tcPr>
          <w:p w14:paraId="0418FA06" w14:textId="77777777" w:rsidR="00A051C7" w:rsidRDefault="00A051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Начальная цена</w:t>
            </w:r>
          </w:p>
          <w:p w14:paraId="4D3C5D45" w14:textId="77777777" w:rsidR="00A051C7" w:rsidRDefault="00A051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реализации, руб.</w:t>
            </w:r>
          </w:p>
        </w:tc>
        <w:tc>
          <w:tcPr>
            <w:tcW w:w="1494" w:type="dxa"/>
            <w:tcBorders>
              <w:top w:val="single" w:sz="4" w:space="0" w:color="auto"/>
              <w:left w:val="single" w:sz="4" w:space="0" w:color="auto"/>
              <w:bottom w:val="single" w:sz="4" w:space="0" w:color="auto"/>
              <w:right w:val="single" w:sz="4" w:space="0" w:color="auto"/>
            </w:tcBorders>
            <w:hideMark/>
          </w:tcPr>
          <w:p w14:paraId="1FD2F689" w14:textId="77777777" w:rsidR="00A051C7" w:rsidRDefault="00A051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Сведения о</w:t>
            </w:r>
          </w:p>
          <w:p w14:paraId="7B48B0C5" w14:textId="77777777" w:rsidR="00A051C7" w:rsidRDefault="00A051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правоустанавливающих</w:t>
            </w:r>
          </w:p>
          <w:p w14:paraId="2EB26EF4" w14:textId="77777777" w:rsidR="00A051C7" w:rsidRDefault="00A051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документах</w:t>
            </w:r>
          </w:p>
        </w:tc>
        <w:tc>
          <w:tcPr>
            <w:tcW w:w="2105" w:type="dxa"/>
            <w:tcBorders>
              <w:top w:val="single" w:sz="4" w:space="0" w:color="auto"/>
              <w:left w:val="single" w:sz="4" w:space="0" w:color="auto"/>
              <w:bottom w:val="single" w:sz="4" w:space="0" w:color="auto"/>
              <w:right w:val="single" w:sz="4" w:space="0" w:color="auto"/>
            </w:tcBorders>
            <w:hideMark/>
          </w:tcPr>
          <w:p w14:paraId="0E574403" w14:textId="77777777" w:rsidR="00A051C7" w:rsidRDefault="00A051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Сведения об обременениях</w:t>
            </w:r>
          </w:p>
          <w:p w14:paraId="44D8D180" w14:textId="77777777" w:rsidR="00A051C7" w:rsidRDefault="00A051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третьих лиц</w:t>
            </w:r>
          </w:p>
        </w:tc>
      </w:tr>
      <w:tr w:rsidR="00A051C7" w14:paraId="1F381339" w14:textId="77777777" w:rsidTr="00A051C7">
        <w:tc>
          <w:tcPr>
            <w:tcW w:w="426" w:type="dxa"/>
            <w:tcBorders>
              <w:top w:val="single" w:sz="4" w:space="0" w:color="auto"/>
              <w:left w:val="single" w:sz="4" w:space="0" w:color="auto"/>
              <w:bottom w:val="single" w:sz="4" w:space="0" w:color="auto"/>
              <w:right w:val="single" w:sz="4" w:space="0" w:color="auto"/>
            </w:tcBorders>
            <w:hideMark/>
          </w:tcPr>
          <w:p w14:paraId="455C28F4" w14:textId="77777777" w:rsidR="00A051C7" w:rsidRDefault="00A051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52" w:type="dxa"/>
            <w:tcBorders>
              <w:top w:val="single" w:sz="4" w:space="0" w:color="auto"/>
              <w:left w:val="single" w:sz="4" w:space="0" w:color="auto"/>
              <w:bottom w:val="single" w:sz="4" w:space="0" w:color="auto"/>
              <w:right w:val="single" w:sz="4" w:space="0" w:color="auto"/>
            </w:tcBorders>
          </w:tcPr>
          <w:p w14:paraId="25E94A6E" w14:textId="26562EB2" w:rsidR="00A051C7" w:rsidRDefault="00A051C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Жилой дом площадью 319,7 кв.м. кадастровый номер 01:05:2300021:26 и земельный участок площадью 1456 +/- 27 кв.м. Категория земель: земли населенных пунктов, для ведения личного подсобного хозяйства, кадастровый номер 01:05:2300021:20. Адрес: Республика Адыгея, р-н </w:t>
            </w:r>
            <w:proofErr w:type="spellStart"/>
            <w:r>
              <w:rPr>
                <w:rFonts w:ascii="Times New Roman" w:eastAsia="Times New Roman" w:hAnsi="Times New Roman" w:cs="Times New Roman"/>
                <w:sz w:val="20"/>
                <w:szCs w:val="20"/>
              </w:rPr>
              <w:t>Тахтамукайский</w:t>
            </w:r>
            <w:proofErr w:type="spellEnd"/>
            <w:r>
              <w:rPr>
                <w:rFonts w:ascii="Times New Roman" w:eastAsia="Times New Roman" w:hAnsi="Times New Roman" w:cs="Times New Roman"/>
                <w:sz w:val="20"/>
                <w:szCs w:val="20"/>
              </w:rPr>
              <w:t xml:space="preserve">, аул </w:t>
            </w:r>
            <w:proofErr w:type="spellStart"/>
            <w:r>
              <w:rPr>
                <w:rFonts w:ascii="Times New Roman" w:eastAsia="Times New Roman" w:hAnsi="Times New Roman" w:cs="Times New Roman"/>
                <w:sz w:val="20"/>
                <w:szCs w:val="20"/>
              </w:rPr>
              <w:t>Тахтамукай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xml:space="preserve"> Ленина, 48. </w:t>
            </w:r>
          </w:p>
          <w:p w14:paraId="01D929B8" w14:textId="77777777" w:rsidR="00A051C7" w:rsidRDefault="00A051C7">
            <w:pPr>
              <w:jc w:val="both"/>
              <w:rPr>
                <w:rFonts w:ascii="Times New Roman" w:eastAsia="Times New Roman" w:hAnsi="Times New Roman" w:cs="Times New Roman"/>
                <w:sz w:val="20"/>
                <w:szCs w:val="20"/>
              </w:rPr>
            </w:pPr>
          </w:p>
        </w:tc>
        <w:tc>
          <w:tcPr>
            <w:tcW w:w="1788" w:type="dxa"/>
            <w:tcBorders>
              <w:top w:val="single" w:sz="4" w:space="0" w:color="auto"/>
              <w:left w:val="single" w:sz="4" w:space="0" w:color="auto"/>
              <w:bottom w:val="single" w:sz="4" w:space="0" w:color="auto"/>
              <w:right w:val="single" w:sz="4" w:space="0" w:color="auto"/>
            </w:tcBorders>
            <w:hideMark/>
          </w:tcPr>
          <w:p w14:paraId="03221D76" w14:textId="77777777" w:rsidR="00A051C7" w:rsidRDefault="00A051C7" w:rsidP="00A051C7">
            <w:pPr>
              <w:jc w:val="center"/>
              <w:rPr>
                <w:rFonts w:ascii="Times New Roman" w:eastAsia="Times New Roman" w:hAnsi="Times New Roman" w:cs="Times New Roman"/>
                <w:sz w:val="20"/>
                <w:szCs w:val="20"/>
              </w:rPr>
            </w:pPr>
            <w:r>
              <w:rPr>
                <w:rFonts w:ascii="Times New Roman" w:hAnsi="Times New Roman" w:cs="Times New Roman"/>
                <w:sz w:val="20"/>
                <w:szCs w:val="20"/>
              </w:rPr>
              <w:t>11 510 000 (Одиннадцать миллионов пятьсот десять тысяч) рублей 00 копеек</w:t>
            </w:r>
          </w:p>
        </w:tc>
        <w:tc>
          <w:tcPr>
            <w:tcW w:w="1494" w:type="dxa"/>
            <w:tcBorders>
              <w:top w:val="single" w:sz="4" w:space="0" w:color="auto"/>
              <w:left w:val="single" w:sz="4" w:space="0" w:color="auto"/>
              <w:bottom w:val="single" w:sz="4" w:space="0" w:color="auto"/>
              <w:right w:val="single" w:sz="4" w:space="0" w:color="auto"/>
            </w:tcBorders>
            <w:hideMark/>
          </w:tcPr>
          <w:p w14:paraId="4ED0F263" w14:textId="38BBE3D9" w:rsidR="00A051C7" w:rsidRDefault="00A051C7" w:rsidP="00A051C7">
            <w:pPr>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Согласно Приложению 1 к Торговой документации</w:t>
            </w:r>
          </w:p>
        </w:tc>
        <w:tc>
          <w:tcPr>
            <w:tcW w:w="2105" w:type="dxa"/>
            <w:tcBorders>
              <w:top w:val="single" w:sz="4" w:space="0" w:color="auto"/>
              <w:left w:val="single" w:sz="4" w:space="0" w:color="auto"/>
              <w:bottom w:val="single" w:sz="4" w:space="0" w:color="auto"/>
              <w:right w:val="single" w:sz="4" w:space="0" w:color="auto"/>
            </w:tcBorders>
          </w:tcPr>
          <w:p w14:paraId="40EFAB7C" w14:textId="77777777" w:rsidR="00A051C7" w:rsidRDefault="00A051C7" w:rsidP="00A051C7">
            <w:pPr>
              <w:jc w:val="center"/>
              <w:rPr>
                <w:rFonts w:ascii="Times New Roman" w:hAnsi="Times New Roman" w:cs="Times New Roman"/>
                <w:sz w:val="20"/>
                <w:szCs w:val="20"/>
              </w:rPr>
            </w:pPr>
            <w:r>
              <w:rPr>
                <w:rFonts w:ascii="Times New Roman" w:hAnsi="Times New Roman" w:cs="Times New Roman"/>
                <w:sz w:val="20"/>
                <w:szCs w:val="20"/>
              </w:rPr>
              <w:t>Обременения в виде проживающих третьих лиц</w:t>
            </w:r>
          </w:p>
          <w:p w14:paraId="459278FB" w14:textId="77777777" w:rsidR="00A051C7" w:rsidRDefault="00A051C7" w:rsidP="00A051C7">
            <w:pPr>
              <w:jc w:val="center"/>
              <w:rPr>
                <w:rFonts w:ascii="Times New Roman" w:eastAsia="Times New Roman" w:hAnsi="Times New Roman" w:cs="Times New Roman"/>
                <w:sz w:val="20"/>
                <w:szCs w:val="20"/>
                <w:highlight w:val="yellow"/>
              </w:rPr>
            </w:pPr>
          </w:p>
        </w:tc>
      </w:tr>
    </w:tbl>
    <w:p w14:paraId="0091648B" w14:textId="77777777" w:rsidR="00D5595E" w:rsidRPr="00394896" w:rsidRDefault="00D5595E" w:rsidP="002D1AF5">
      <w:pPr>
        <w:keepNext/>
        <w:keepLines/>
        <w:spacing w:after="0" w:line="240" w:lineRule="auto"/>
        <w:rPr>
          <w:rFonts w:ascii="Times New Roman" w:eastAsia="Times New Roman" w:hAnsi="Times New Roman" w:cs="Times New Roman"/>
          <w:sz w:val="24"/>
          <w:szCs w:val="24"/>
          <w:lang w:eastAsia="ru-RU"/>
        </w:rPr>
      </w:pPr>
    </w:p>
    <w:p w14:paraId="05FB3BF8" w14:textId="51C59504" w:rsidR="00A051C7" w:rsidRDefault="00DF2543" w:rsidP="002C3322">
      <w:pPr>
        <w:keepNext/>
        <w:keepLines/>
        <w:tabs>
          <w:tab w:val="left" w:pos="142"/>
          <w:tab w:val="left" w:pos="2254"/>
        </w:tab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Ознакомление с лотом: </w:t>
      </w:r>
      <w:r w:rsidR="00A051C7" w:rsidRPr="00A051C7">
        <w:rPr>
          <w:rFonts w:ascii="Times New Roman" w:eastAsia="Times New Roman" w:hAnsi="Times New Roman" w:cs="Times New Roman"/>
          <w:spacing w:val="-2"/>
          <w:sz w:val="24"/>
          <w:szCs w:val="24"/>
          <w:lang w:eastAsia="ru-RU"/>
        </w:rPr>
        <w:t>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а именно: выписки из ЕГРН, указанные в Приложении 1 к</w:t>
      </w:r>
      <w:r w:rsidR="00A051C7">
        <w:rPr>
          <w:rFonts w:ascii="Times New Roman" w:eastAsia="Times New Roman" w:hAnsi="Times New Roman" w:cs="Times New Roman"/>
          <w:spacing w:val="-2"/>
          <w:sz w:val="24"/>
          <w:szCs w:val="24"/>
          <w:lang w:eastAsia="ru-RU"/>
        </w:rPr>
        <w:t xml:space="preserve"> Торговой документации</w:t>
      </w:r>
      <w:r w:rsidR="00A051C7" w:rsidRPr="00A051C7">
        <w:rPr>
          <w:rFonts w:ascii="Times New Roman" w:eastAsia="Times New Roman" w:hAnsi="Times New Roman" w:cs="Times New Roman"/>
          <w:spacing w:val="-2"/>
          <w:sz w:val="24"/>
          <w:szCs w:val="24"/>
          <w:lang w:eastAsia="ru-RU"/>
        </w:rPr>
        <w:t>. По вопросу ознакомления обращаться к представителям Принципала: Никитина Юлия Павловна, ведущий специалист отдела по работе с проблемной задолженностью физических лиц Краснодарского РФ, 8 (861) 254-29-18, вн.1421,</w:t>
      </w:r>
      <w:r w:rsidR="00A051C7">
        <w:rPr>
          <w:rFonts w:ascii="Times New Roman" w:eastAsia="Times New Roman" w:hAnsi="Times New Roman" w:cs="Times New Roman"/>
          <w:spacing w:val="-2"/>
          <w:sz w:val="24"/>
          <w:szCs w:val="24"/>
          <w:lang w:eastAsia="ru-RU"/>
        </w:rPr>
        <w:t xml:space="preserve"> </w:t>
      </w:r>
      <w:r w:rsidR="00A051C7" w:rsidRPr="00A051C7">
        <w:rPr>
          <w:rFonts w:ascii="Times New Roman" w:eastAsia="Times New Roman" w:hAnsi="Times New Roman" w:cs="Times New Roman"/>
          <w:spacing w:val="-2"/>
          <w:sz w:val="24"/>
          <w:szCs w:val="24"/>
          <w:lang w:eastAsia="ru-RU"/>
        </w:rPr>
        <w:t>+7 989 124 87 16, nikitinayup@krd.rshb.ru</w:t>
      </w:r>
    </w:p>
    <w:p w14:paraId="3458D93C" w14:textId="77777777" w:rsidR="00DF2543" w:rsidRDefault="00DF2543" w:rsidP="002C3322">
      <w:pPr>
        <w:keepNext/>
        <w:keepLines/>
        <w:tabs>
          <w:tab w:val="left" w:pos="142"/>
          <w:tab w:val="left" w:pos="2254"/>
        </w:tabs>
        <w:spacing w:after="0" w:line="240" w:lineRule="auto"/>
        <w:jc w:val="both"/>
        <w:rPr>
          <w:rFonts w:ascii="Times New Roman" w:eastAsia="Times New Roman" w:hAnsi="Times New Roman" w:cs="Times New Roman"/>
          <w:spacing w:val="-2"/>
          <w:sz w:val="24"/>
          <w:szCs w:val="24"/>
          <w:lang w:eastAsia="ru-RU"/>
        </w:rPr>
      </w:pPr>
    </w:p>
    <w:p w14:paraId="32FF0526" w14:textId="77777777" w:rsidR="00394896" w:rsidRPr="00394896" w:rsidRDefault="00394896" w:rsidP="002518EE">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394896" w:rsidRDefault="00394896" w:rsidP="002518EE">
      <w:pPr>
        <w:numPr>
          <w:ilvl w:val="1"/>
          <w:numId w:val="1"/>
        </w:numPr>
        <w:spacing w:after="0" w:line="264" w:lineRule="auto"/>
        <w:ind w:left="0" w:right="20" w:firstLine="567"/>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E8C8ACF" w14:textId="348B6134" w:rsidR="00394896" w:rsidRPr="00394896" w:rsidRDefault="00394896" w:rsidP="00394896">
      <w:pPr>
        <w:tabs>
          <w:tab w:val="left" w:pos="69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«Шаг аукциона» устанавливается </w:t>
      </w:r>
      <w:r w:rsidR="00474B72">
        <w:rPr>
          <w:rFonts w:ascii="Times New Roman" w:eastAsia="Times New Roman" w:hAnsi="Times New Roman" w:cs="Times New Roman"/>
          <w:sz w:val="24"/>
          <w:szCs w:val="24"/>
        </w:rPr>
        <w:t>Продавцом</w:t>
      </w:r>
      <w:r w:rsidR="00474B7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не изменяется в течение всего аукциона «на понижение».</w:t>
      </w:r>
    </w:p>
    <w:p w14:paraId="30B60EAD"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520507D3" w14:textId="6422F42E" w:rsidR="00394896" w:rsidRPr="00394896" w:rsidRDefault="00394896" w:rsidP="00394896">
      <w:pPr>
        <w:tabs>
          <w:tab w:val="left" w:pos="709"/>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1.2. Со времени публикации на площадке</w:t>
      </w:r>
      <w:r w:rsidRPr="00394896">
        <w:rPr>
          <w:rFonts w:ascii="Times New Roman" w:eastAsia="Times New Roman" w:hAnsi="Times New Roman" w:cs="Times New Roman"/>
          <w:sz w:val="17"/>
          <w:szCs w:val="17"/>
        </w:rPr>
        <w:t xml:space="preserve"> </w:t>
      </w:r>
      <w:r w:rsidRPr="00394896">
        <w:rPr>
          <w:rFonts w:ascii="Times New Roman" w:eastAsia="Times New Roman" w:hAnsi="Times New Roman" w:cs="Times New Roman"/>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394896">
        <w:rPr>
          <w:rFonts w:ascii="Times New Roman" w:eastAsia="Times New Roman" w:hAnsi="Times New Roman" w:cs="Times New Roman"/>
          <w:sz w:val="24"/>
          <w:szCs w:val="24"/>
          <w:lang w:eastAsia="ru-RU"/>
        </w:rPr>
        <w:t xml:space="preserve">порядка и сроков заключения договора </w:t>
      </w:r>
      <w:r w:rsidR="003054A2">
        <w:rPr>
          <w:rFonts w:ascii="Times New Roman" w:eastAsia="Times New Roman" w:hAnsi="Times New Roman" w:cs="Times New Roman"/>
          <w:sz w:val="24"/>
          <w:szCs w:val="24"/>
          <w:lang w:eastAsia="ru-RU"/>
        </w:rPr>
        <w:t>купли-продажи</w:t>
      </w:r>
      <w:r w:rsidRPr="00394896">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394896">
        <w:rPr>
          <w:rFonts w:ascii="Times New Roman" w:eastAsia="Times New Roman" w:hAnsi="Times New Roman" w:cs="Times New Roman"/>
          <w:sz w:val="24"/>
          <w:szCs w:val="24"/>
        </w:rPr>
        <w:t>;</w:t>
      </w:r>
    </w:p>
    <w:p w14:paraId="260A15B3"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373EDA" w14:textId="5A17BDA7" w:rsidR="00E716C2" w:rsidRPr="00E716C2" w:rsidRDefault="00E716C2" w:rsidP="00E716C2">
      <w:pPr>
        <w:widowControl w:val="0"/>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1.3. В течение </w:t>
      </w:r>
      <w:r w:rsidR="00A00A86">
        <w:rPr>
          <w:rFonts w:ascii="Times New Roman" w:eastAsia="Times New Roman" w:hAnsi="Times New Roman" w:cs="Times New Roman"/>
          <w:sz w:val="24"/>
          <w:szCs w:val="24"/>
        </w:rPr>
        <w:t>30</w:t>
      </w:r>
      <w:r w:rsidR="00A00A86" w:rsidRPr="00E716C2">
        <w:rPr>
          <w:rFonts w:ascii="Times New Roman" w:eastAsia="Times New Roman" w:hAnsi="Times New Roman" w:cs="Times New Roman"/>
          <w:sz w:val="24"/>
          <w:szCs w:val="24"/>
        </w:rPr>
        <w:t xml:space="preserve"> минут </w:t>
      </w:r>
      <w:r w:rsidRPr="00E716C2">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E716C2">
        <w:rPr>
          <w:rFonts w:ascii="Times New Roman" w:hAnsi="Times New Roman" w:cs="Times New Roman"/>
          <w:sz w:val="24"/>
          <w:szCs w:val="24"/>
        </w:rPr>
        <w:t>участникам</w:t>
      </w:r>
      <w:r w:rsidRPr="00E716C2">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7772E651" w14:textId="77777777"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В случае если в течение указанного времени:</w:t>
      </w:r>
    </w:p>
    <w:p w14:paraId="0DFAA950" w14:textId="5CBF63D4" w:rsidR="00E716C2" w:rsidRPr="00E716C2" w:rsidRDefault="00E716C2" w:rsidP="00E716C2">
      <w:pPr>
        <w:widowControl w:val="0"/>
        <w:tabs>
          <w:tab w:val="left" w:pos="871"/>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A00A86">
        <w:rPr>
          <w:rFonts w:ascii="Times New Roman" w:eastAsia="Times New Roman" w:hAnsi="Times New Roman" w:cs="Times New Roman"/>
          <w:sz w:val="24"/>
          <w:szCs w:val="24"/>
        </w:rPr>
        <w:t>30</w:t>
      </w:r>
      <w:r w:rsidR="00A00A86" w:rsidRPr="00E716C2">
        <w:rPr>
          <w:rFonts w:ascii="Times New Roman" w:eastAsia="Times New Roman" w:hAnsi="Times New Roman" w:cs="Times New Roman"/>
          <w:sz w:val="24"/>
          <w:szCs w:val="24"/>
        </w:rPr>
        <w:t xml:space="preserve"> минут</w:t>
      </w:r>
      <w:r w:rsidRPr="00E716C2">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3E2D83" w14:textId="2DEEE0A4"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color w:val="FF0000"/>
          <w:sz w:val="24"/>
          <w:szCs w:val="24"/>
        </w:rPr>
      </w:pPr>
      <w:r w:rsidRPr="00E716C2">
        <w:rPr>
          <w:rFonts w:ascii="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742664">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742664">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после предоставления последнего предложения о цене имущества ни одного предложения не поступило, </w:t>
      </w:r>
      <w:r w:rsidRPr="00E716C2">
        <w:rPr>
          <w:rFonts w:ascii="Times New Roman" w:eastAsia="Times New Roman" w:hAnsi="Times New Roman" w:cs="Times New Roman"/>
          <w:sz w:val="24"/>
          <w:szCs w:val="24"/>
        </w:rPr>
        <w:t xml:space="preserve">АС Оператора завершает процедуру торгов и переводит извещение в статус торгов – </w:t>
      </w:r>
      <w:r w:rsidRPr="00E716C2">
        <w:rPr>
          <w:rFonts w:ascii="Times New Roman" w:eastAsia="Times New Roman" w:hAnsi="Times New Roman" w:cs="Times New Roman"/>
          <w:color w:val="000000" w:themeColor="text1"/>
          <w:sz w:val="24"/>
          <w:szCs w:val="24"/>
        </w:rPr>
        <w:t>закрыт.</w:t>
      </w:r>
    </w:p>
    <w:p w14:paraId="05E73AEC"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3"/>
          <w:szCs w:val="23"/>
        </w:rPr>
      </w:pPr>
      <w:r w:rsidRPr="00394896">
        <w:rPr>
          <w:rFonts w:ascii="Times New Roman" w:eastAsia="Times New Roman" w:hAnsi="Times New Roman" w:cs="Times New Roman"/>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394896">
        <w:rPr>
          <w:rFonts w:ascii="Times New Roman" w:eastAsia="Times New Roman" w:hAnsi="Times New Roman" w:cs="Times New Roman"/>
          <w:sz w:val="23"/>
          <w:szCs w:val="23"/>
        </w:rPr>
        <w:t xml:space="preserve">. </w:t>
      </w:r>
    </w:p>
    <w:p w14:paraId="12CC2529"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Предложение о цене Имущества должно подаваться </w:t>
      </w:r>
      <w:r w:rsidRPr="00394896">
        <w:rPr>
          <w:rFonts w:ascii="Times New Roman" w:eastAsia="Times New Roman" w:hAnsi="Times New Roman" w:cs="Times New Roman"/>
          <w:sz w:val="23"/>
          <w:szCs w:val="23"/>
        </w:rPr>
        <w:t xml:space="preserve">в </w:t>
      </w:r>
      <w:r w:rsidRPr="00394896">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Default="0039489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Pr>
          <w:rFonts w:ascii="Times New Roman" w:eastAsia="Times New Roman" w:hAnsi="Times New Roman" w:cs="Times New Roman"/>
          <w:sz w:val="24"/>
          <w:szCs w:val="24"/>
        </w:rPr>
        <w:t xml:space="preserve"> (максимальная цена)</w:t>
      </w:r>
      <w:r w:rsidRPr="00394896">
        <w:rPr>
          <w:rFonts w:ascii="Times New Roman" w:eastAsia="Times New Roman" w:hAnsi="Times New Roman" w:cs="Times New Roman"/>
          <w:sz w:val="24"/>
          <w:szCs w:val="24"/>
        </w:rPr>
        <w:t>.</w:t>
      </w:r>
    </w:p>
    <w:p w14:paraId="70442653" w14:textId="014E7B7C" w:rsidR="002C3322" w:rsidRDefault="002C3322"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2C3322">
        <w:rPr>
          <w:rFonts w:ascii="Times New Roman" w:eastAsia="Times New Roman" w:hAnsi="Times New Roman" w:cs="Times New Roman"/>
          <w:sz w:val="24"/>
          <w:szCs w:val="24"/>
        </w:rPr>
        <w:t>В случае если участник акцептовал цену на одном из этапов снижения цены или акцептовал цену отсечения, начинается аукцион «на повышение», другие участники могут сделать шаг на повышение цены</w:t>
      </w:r>
      <w:r w:rsidR="00611DEC">
        <w:rPr>
          <w:rFonts w:ascii="Times New Roman" w:eastAsia="Times New Roman" w:hAnsi="Times New Roman" w:cs="Times New Roman"/>
          <w:sz w:val="24"/>
          <w:szCs w:val="24"/>
        </w:rPr>
        <w:t>.</w:t>
      </w:r>
    </w:p>
    <w:p w14:paraId="150E8B26" w14:textId="1F573976" w:rsidR="002D67E3" w:rsidRDefault="002D67E3"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2D67E3">
        <w:rPr>
          <w:rFonts w:ascii="Times New Roman" w:eastAsia="Times New Roman" w:hAnsi="Times New Roman" w:cs="Times New Roman"/>
          <w:sz w:val="24"/>
          <w:szCs w:val="24"/>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00FB0E29" w:rsidRPr="00FB0E29">
        <w:rPr>
          <w:rFonts w:ascii="Times New Roman" w:eastAsia="Times New Roman" w:hAnsi="Times New Roman" w:cs="Times New Roman"/>
          <w:sz w:val="24"/>
          <w:szCs w:val="24"/>
        </w:rPr>
        <w:t xml:space="preserve">Комиссия Принципала </w:t>
      </w:r>
      <w:r w:rsidRPr="002D67E3">
        <w:rPr>
          <w:rFonts w:ascii="Times New Roman" w:eastAsia="Times New Roman" w:hAnsi="Times New Roman" w:cs="Times New Roman"/>
          <w:sz w:val="24"/>
          <w:szCs w:val="24"/>
        </w:rPr>
        <w:t xml:space="preserve">вправе заключить договор </w:t>
      </w:r>
      <w:r w:rsidR="00FB0E29">
        <w:rPr>
          <w:rFonts w:ascii="Times New Roman" w:eastAsia="Times New Roman" w:hAnsi="Times New Roman" w:cs="Times New Roman"/>
          <w:sz w:val="24"/>
          <w:szCs w:val="24"/>
        </w:rPr>
        <w:t xml:space="preserve">купли-продажи </w:t>
      </w:r>
      <w:r w:rsidRPr="002D67E3">
        <w:rPr>
          <w:rFonts w:ascii="Times New Roman" w:eastAsia="Times New Roman" w:hAnsi="Times New Roman" w:cs="Times New Roman"/>
          <w:sz w:val="24"/>
          <w:szCs w:val="24"/>
        </w:rPr>
        <w:t>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p>
    <w:p w14:paraId="44244AD6" w14:textId="69FCED7F"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3F57D021" w14:textId="77777777" w:rsid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6AFFC81A" w14:textId="4BDFFB3B" w:rsidR="00FB0E29" w:rsidRDefault="00FB0E29" w:rsidP="00394896">
      <w:pPr>
        <w:tabs>
          <w:tab w:val="left" w:pos="1275"/>
        </w:tabs>
        <w:spacing w:after="0" w:line="264"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FB0E29">
        <w:rPr>
          <w:rFonts w:ascii="Times New Roman" w:eastAsia="Times New Roman" w:hAnsi="Times New Roman" w:cs="Times New Roman"/>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170D56D2"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1.10. Условия доступа Заявителя к участию в торговой процедуре. При поступлении Заявки на участие в торговой процедуре Организатор торгов/Принципал организует проверку правоспособности Заявителя, а также соответствие Заявителя иным условиям допуска к участию в торговой процедуре.</w:t>
      </w:r>
    </w:p>
    <w:p w14:paraId="75C88170"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Организатор торгов отказывает Заявителю в приеме и регистрации Заявки на участие в Торговой процедуре в следующих случаях:</w:t>
      </w:r>
    </w:p>
    <w:p w14:paraId="281AAD03"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Заявка на участие в Торговой процедуре подана по истечении срока приема заявок на участие в торгах, указанного в Извещении;</w:t>
      </w:r>
    </w:p>
    <w:p w14:paraId="226C015E"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Заявка на участие в Торговой процедуре подана лицом, не уполномоченным действовать от имени Заявителя;</w:t>
      </w:r>
    </w:p>
    <w:p w14:paraId="247D2C3F"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не представлены документы, перечисленные в Извещении;</w:t>
      </w:r>
    </w:p>
    <w:p w14:paraId="71173018"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219D064D"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поступление задатка на один из счетов, указанных в Извещении, не подтверждено на момент завершения периода приема задатков;</w:t>
      </w:r>
    </w:p>
    <w:p w14:paraId="20077BEF" w14:textId="77777777" w:rsidR="00E45AFC" w:rsidRP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2B4F3C4A" w14:textId="5A2A4FFF" w:rsidR="00E45AFC" w:rsidRDefault="00E45AFC" w:rsidP="00E45AFC">
      <w:pPr>
        <w:tabs>
          <w:tab w:val="left" w:pos="1275"/>
        </w:tabs>
        <w:spacing w:after="0" w:line="264" w:lineRule="auto"/>
        <w:ind w:right="20" w:firstLine="709"/>
        <w:jc w:val="both"/>
        <w:rPr>
          <w:rFonts w:ascii="Times New Roman" w:eastAsia="Times New Roman" w:hAnsi="Times New Roman" w:cs="Times New Roman"/>
          <w:sz w:val="24"/>
          <w:szCs w:val="24"/>
        </w:rPr>
      </w:pPr>
      <w:r w:rsidRPr="00E45AFC">
        <w:rPr>
          <w:rFonts w:ascii="Times New Roman" w:eastAsia="Times New Roman" w:hAnsi="Times New Roman" w:cs="Times New Roman"/>
          <w:sz w:val="24"/>
          <w:szCs w:val="24"/>
        </w:rPr>
        <w:t>•</w:t>
      </w:r>
      <w:r w:rsidRPr="00E45AFC">
        <w:rPr>
          <w:rFonts w:ascii="Times New Roman" w:eastAsia="Times New Roman" w:hAnsi="Times New Roman" w:cs="Times New Roman"/>
          <w:sz w:val="24"/>
          <w:szCs w:val="24"/>
        </w:rPr>
        <w:tab/>
        <w:t>выявления Принципалом негативной информации в отношении Заявителя.</w:t>
      </w:r>
    </w:p>
    <w:p w14:paraId="7E940E85" w14:textId="0BA21975" w:rsidR="004111F7" w:rsidRPr="00333C56" w:rsidRDefault="004111F7" w:rsidP="004111F7">
      <w:pPr>
        <w:pStyle w:val="5"/>
        <w:shd w:val="clear" w:color="auto" w:fill="auto"/>
        <w:tabs>
          <w:tab w:val="left" w:pos="1275"/>
        </w:tabs>
        <w:spacing w:after="0" w:line="264" w:lineRule="auto"/>
        <w:ind w:firstLine="709"/>
        <w:jc w:val="both"/>
        <w:rPr>
          <w:sz w:val="24"/>
          <w:szCs w:val="24"/>
        </w:rPr>
      </w:pPr>
      <w:r>
        <w:rPr>
          <w:sz w:val="24"/>
          <w:szCs w:val="24"/>
        </w:rPr>
        <w:t>1.1</w:t>
      </w:r>
      <w:r w:rsidR="00E45AFC">
        <w:rPr>
          <w:sz w:val="24"/>
          <w:szCs w:val="24"/>
        </w:rPr>
        <w:t>1</w:t>
      </w:r>
      <w:r>
        <w:rPr>
          <w:sz w:val="24"/>
          <w:szCs w:val="24"/>
        </w:rPr>
        <w:t xml:space="preserve">. </w:t>
      </w:r>
      <w:r w:rsidRPr="00333C56">
        <w:rPr>
          <w:sz w:val="24"/>
          <w:szCs w:val="24"/>
        </w:rPr>
        <w:t>Аукцион «на понижение» признается несостоявшимся в следующих случаях:</w:t>
      </w:r>
    </w:p>
    <w:p w14:paraId="10FE0293" w14:textId="77777777" w:rsidR="004111F7" w:rsidRPr="00333C56" w:rsidRDefault="004111F7" w:rsidP="004111F7">
      <w:pPr>
        <w:pStyle w:val="5"/>
        <w:numPr>
          <w:ilvl w:val="0"/>
          <w:numId w:val="2"/>
        </w:numPr>
        <w:shd w:val="clear" w:color="auto" w:fill="auto"/>
        <w:tabs>
          <w:tab w:val="left" w:pos="871"/>
        </w:tabs>
        <w:spacing w:after="0" w:line="264" w:lineRule="auto"/>
        <w:ind w:right="20" w:firstLine="709"/>
        <w:jc w:val="both"/>
        <w:rPr>
          <w:sz w:val="24"/>
          <w:szCs w:val="24"/>
        </w:rPr>
      </w:pPr>
      <w:r w:rsidRPr="00333C56">
        <w:rPr>
          <w:sz w:val="24"/>
          <w:szCs w:val="24"/>
        </w:rPr>
        <w:t>не было подано ни одной заявки на участие, либо ни один из Претендентов не признан участником;</w:t>
      </w:r>
    </w:p>
    <w:p w14:paraId="7BB5776C" w14:textId="77777777" w:rsidR="004111F7" w:rsidRPr="00333C56" w:rsidRDefault="004111F7" w:rsidP="004111F7">
      <w:pPr>
        <w:pStyle w:val="5"/>
        <w:numPr>
          <w:ilvl w:val="0"/>
          <w:numId w:val="2"/>
        </w:numPr>
        <w:shd w:val="clear" w:color="auto" w:fill="auto"/>
        <w:tabs>
          <w:tab w:val="left" w:pos="871"/>
        </w:tabs>
        <w:spacing w:after="0" w:line="264" w:lineRule="auto"/>
        <w:ind w:firstLine="709"/>
        <w:jc w:val="both"/>
        <w:rPr>
          <w:sz w:val="24"/>
          <w:szCs w:val="24"/>
        </w:rPr>
      </w:pPr>
      <w:r w:rsidRPr="00333C56">
        <w:rPr>
          <w:sz w:val="24"/>
          <w:szCs w:val="24"/>
        </w:rPr>
        <w:t>принято решение о признании только одного Претендента участником;</w:t>
      </w:r>
    </w:p>
    <w:p w14:paraId="7BB36902" w14:textId="77777777" w:rsidR="004111F7" w:rsidRPr="00333C56" w:rsidRDefault="004111F7" w:rsidP="004111F7">
      <w:pPr>
        <w:pStyle w:val="5"/>
        <w:numPr>
          <w:ilvl w:val="0"/>
          <w:numId w:val="2"/>
        </w:numPr>
        <w:shd w:val="clear" w:color="auto" w:fill="auto"/>
        <w:tabs>
          <w:tab w:val="left" w:pos="871"/>
        </w:tabs>
        <w:spacing w:after="0" w:line="264" w:lineRule="auto"/>
        <w:ind w:firstLine="709"/>
        <w:jc w:val="both"/>
        <w:rPr>
          <w:sz w:val="24"/>
          <w:szCs w:val="24"/>
        </w:rPr>
      </w:pPr>
      <w:r w:rsidRPr="00CE4B03">
        <w:rPr>
          <w:sz w:val="24"/>
          <w:szCs w:val="24"/>
        </w:rPr>
        <w:t>ни один из участников аукциона при достижении минимальной цены продажи (цены отсечения) не подтвердил цену</w:t>
      </w:r>
      <w:r w:rsidRPr="00333C56">
        <w:rPr>
          <w:sz w:val="24"/>
          <w:szCs w:val="24"/>
        </w:rPr>
        <w:t>.</w:t>
      </w:r>
    </w:p>
    <w:p w14:paraId="6A489BF6" w14:textId="77777777" w:rsidR="004111F7" w:rsidRPr="00394896" w:rsidRDefault="004111F7" w:rsidP="00394896">
      <w:pPr>
        <w:tabs>
          <w:tab w:val="left" w:pos="1275"/>
        </w:tabs>
        <w:spacing w:after="0" w:line="264" w:lineRule="auto"/>
        <w:ind w:right="20" w:firstLine="709"/>
        <w:jc w:val="both"/>
        <w:rPr>
          <w:rFonts w:ascii="Times New Roman" w:eastAsia="Times New Roman" w:hAnsi="Times New Roman" w:cs="Times New Roman"/>
          <w:sz w:val="24"/>
          <w:szCs w:val="24"/>
        </w:rPr>
      </w:pPr>
    </w:p>
    <w:p w14:paraId="55110825"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5" w:name="bookmark14"/>
    </w:p>
    <w:p w14:paraId="09724E68"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5"/>
      <w:r w:rsidRPr="00394896">
        <w:rPr>
          <w:rFonts w:ascii="Times New Roman" w:eastAsia="Times New Roman" w:hAnsi="Times New Roman" w:cs="Times New Roman"/>
          <w:b/>
          <w:sz w:val="24"/>
          <w:szCs w:val="24"/>
        </w:rPr>
        <w:t xml:space="preserve"> «на понижение»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2518EE">
      <w:pPr>
        <w:numPr>
          <w:ilvl w:val="0"/>
          <w:numId w:val="2"/>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394896" w:rsidRDefault="00394896" w:rsidP="002518EE">
      <w:pPr>
        <w:numPr>
          <w:ilvl w:val="0"/>
          <w:numId w:val="2"/>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6" w:name="OLE_LINK3"/>
      <w:bookmarkStart w:id="7" w:name="OLE_LINK4"/>
      <w:r w:rsidRPr="00394896">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6"/>
    <w:bookmarkEnd w:id="7"/>
    <w:p w14:paraId="442A0884" w14:textId="77777777"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t>3. Порядок внесения и возврата задатка</w:t>
      </w:r>
    </w:p>
    <w:p w14:paraId="3DC11234" w14:textId="03DB8489"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A051C7" w:rsidRPr="00A051C7">
        <w:rPr>
          <w:rFonts w:ascii="Times New Roman" w:eastAsia="Times New Roman" w:hAnsi="Times New Roman" w:cs="Times New Roman"/>
          <w:sz w:val="24"/>
          <w:szCs w:val="24"/>
        </w:rPr>
        <w:t>20% от начальной цены реализации</w:t>
      </w:r>
      <w:r w:rsidRPr="00394896">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302239B8"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 xml:space="preserve">Задаток для участия в аукционе «на понижение» служит обеспечением исполнения обязательства победителя аукциона по заключению договора </w:t>
      </w:r>
      <w:r w:rsidR="003054A2">
        <w:rPr>
          <w:rFonts w:ascii="Times New Roman" w:eastAsia="Times New Roman" w:hAnsi="Times New Roman" w:cs="Times New Roman"/>
          <w:sz w:val="24"/>
          <w:szCs w:val="24"/>
          <w:lang w:eastAsia="ru-RU"/>
        </w:rPr>
        <w:t>купли-продажи</w:t>
      </w:r>
      <w:r w:rsidR="003054A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3042F56E"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3.3. Внесенный задаток подлежит возврату в течение 5</w:t>
      </w:r>
      <w:r w:rsidR="001F2F9F">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(пяти) рабочих дней:</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277ED998"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заявителю, отозвавшему Заявку в установленный извещением о проведении Торгов срок, в течение 5 (пяти) рабочих дней</w:t>
      </w:r>
      <w:r w:rsidRPr="00394896">
        <w:rPr>
          <w:rFonts w:ascii="Times New Roman" w:eastAsia="Times New Roman" w:hAnsi="Times New Roman" w:cs="Times New Roman"/>
          <w:sz w:val="24"/>
          <w:szCs w:val="24"/>
        </w:rPr>
        <w:t>.</w:t>
      </w:r>
    </w:p>
    <w:p w14:paraId="486E66FF" w14:textId="0AA7983B"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w:t>
      </w:r>
      <w:r w:rsidR="003054A2">
        <w:rPr>
          <w:rFonts w:ascii="Times New Roman" w:eastAsia="Times New Roman" w:hAnsi="Times New Roman" w:cs="Times New Roman"/>
          <w:sz w:val="24"/>
          <w:szCs w:val="24"/>
          <w:lang w:eastAsia="ru-RU"/>
        </w:rPr>
        <w:t>купли-продажи</w:t>
      </w:r>
      <w:r w:rsidRPr="00394896">
        <w:rPr>
          <w:rFonts w:ascii="Times New Roman" w:eastAsia="Times New Roman" w:hAnsi="Times New Roman" w:cs="Times New Roman"/>
          <w:sz w:val="24"/>
          <w:szCs w:val="24"/>
        </w:rPr>
        <w:t>.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39E219AC"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уклонится/откажется от заключения Договора </w:t>
      </w:r>
      <w:r w:rsidR="003054A2">
        <w:rPr>
          <w:rFonts w:ascii="Times New Roman" w:eastAsia="Times New Roman" w:hAnsi="Times New Roman" w:cs="Times New Roman"/>
          <w:sz w:val="24"/>
          <w:szCs w:val="24"/>
          <w:lang w:eastAsia="ru-RU"/>
        </w:rPr>
        <w:t>купли-продажи</w:t>
      </w:r>
      <w:r w:rsidR="003054A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имущества в срок, установленный извещением о проведении торгов;</w:t>
      </w:r>
    </w:p>
    <w:p w14:paraId="78034922" w14:textId="39520908"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оплатит продаваемое на торгах Имущество в срок, установленный заключенным Договором </w:t>
      </w:r>
      <w:r w:rsidR="003054A2">
        <w:rPr>
          <w:rFonts w:ascii="Times New Roman" w:eastAsia="Times New Roman" w:hAnsi="Times New Roman" w:cs="Times New Roman"/>
          <w:sz w:val="24"/>
          <w:szCs w:val="24"/>
          <w:lang w:eastAsia="ru-RU"/>
        </w:rPr>
        <w:t>купли-продажи</w:t>
      </w:r>
      <w:r w:rsidRPr="00394896">
        <w:rPr>
          <w:rFonts w:ascii="Times New Roman" w:eastAsia="Times New Roman" w:hAnsi="Times New Roman" w:cs="Times New Roman"/>
          <w:sz w:val="24"/>
          <w:szCs w:val="24"/>
        </w:rPr>
        <w:t>.</w:t>
      </w:r>
    </w:p>
    <w:p w14:paraId="3119A0C7" w14:textId="77777777" w:rsidR="00394896" w:rsidRPr="00394896" w:rsidRDefault="00394896" w:rsidP="00394896">
      <w:pPr>
        <w:spacing w:after="0" w:line="240" w:lineRule="auto"/>
        <w:jc w:val="both"/>
        <w:rPr>
          <w:rFonts w:ascii="Times New Roman" w:eastAsia="Times New Roman" w:hAnsi="Times New Roman" w:cs="Times New Roman"/>
          <w:sz w:val="24"/>
          <w:szCs w:val="24"/>
        </w:rPr>
      </w:pPr>
    </w:p>
    <w:p w14:paraId="16C6482B" w14:textId="77777777" w:rsidR="00A051C7" w:rsidRDefault="00A051C7" w:rsidP="00A051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Торговая процедура в форме открытого аукциона по составу участников </w:t>
      </w:r>
    </w:p>
    <w:p w14:paraId="4FCB52CA" w14:textId="77777777" w:rsidR="00A051C7" w:rsidRDefault="00A051C7" w:rsidP="00A051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 открытой формой подачи предложения о цене с применением </w:t>
      </w:r>
    </w:p>
    <w:p w14:paraId="4633FFED" w14:textId="77777777" w:rsidR="00A051C7" w:rsidRDefault="00A051C7" w:rsidP="00A051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метода понижения цены в электронной форме (аукцион «на понижение»)</w:t>
      </w:r>
    </w:p>
    <w:p w14:paraId="53EDFA31" w14:textId="77777777" w:rsidR="00A051C7" w:rsidRDefault="00A051C7" w:rsidP="00A051C7">
      <w:pPr>
        <w:spacing w:after="0" w:line="240" w:lineRule="auto"/>
        <w:jc w:val="center"/>
        <w:rPr>
          <w:rFonts w:ascii="Times New Roman" w:eastAsia="Calibri"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506"/>
      </w:tblGrid>
      <w:tr w:rsidR="00A051C7" w:rsidRPr="00A051C7" w14:paraId="243B9549" w14:textId="77777777" w:rsidTr="008C23B8">
        <w:trPr>
          <w:trHeight w:val="416"/>
        </w:trPr>
        <w:tc>
          <w:tcPr>
            <w:tcW w:w="2554" w:type="dxa"/>
            <w:tcBorders>
              <w:top w:val="single" w:sz="4" w:space="0" w:color="auto"/>
              <w:left w:val="single" w:sz="4" w:space="0" w:color="auto"/>
              <w:bottom w:val="single" w:sz="4" w:space="0" w:color="auto"/>
              <w:right w:val="single" w:sz="4" w:space="0" w:color="auto"/>
            </w:tcBorders>
            <w:hideMark/>
          </w:tcPr>
          <w:p w14:paraId="6BA4147F" w14:textId="77777777" w:rsidR="00A051C7" w:rsidRPr="00A051C7" w:rsidRDefault="00A051C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051C7">
              <w:rPr>
                <w:rFonts w:ascii="Times New Roman" w:eastAsia="Calibri" w:hAnsi="Times New Roman" w:cs="Times New Roman"/>
                <w:sz w:val="20"/>
                <w:szCs w:val="20"/>
              </w:rPr>
              <w:t>Особенности проведения  Торговой процедуры в форме аукциона «на понижение»</w:t>
            </w:r>
          </w:p>
        </w:tc>
        <w:tc>
          <w:tcPr>
            <w:tcW w:w="7506" w:type="dxa"/>
            <w:tcBorders>
              <w:top w:val="single" w:sz="4" w:space="0" w:color="auto"/>
              <w:left w:val="single" w:sz="4" w:space="0" w:color="auto"/>
              <w:bottom w:val="single" w:sz="4" w:space="0" w:color="auto"/>
              <w:right w:val="single" w:sz="4" w:space="0" w:color="auto"/>
            </w:tcBorders>
            <w:hideMark/>
          </w:tcPr>
          <w:p w14:paraId="10B33F28" w14:textId="77777777" w:rsidR="00A051C7" w:rsidRPr="00A051C7" w:rsidRDefault="00A051C7">
            <w:pPr>
              <w:autoSpaceDE w:val="0"/>
              <w:autoSpaceDN w:val="0"/>
              <w:adjustRightInd w:val="0"/>
              <w:spacing w:after="0" w:line="240" w:lineRule="auto"/>
              <w:rPr>
                <w:rFonts w:ascii="Times New Roman" w:eastAsiaTheme="minorEastAsia" w:hAnsi="Times New Roman" w:cs="Times New Roman"/>
                <w:sz w:val="20"/>
                <w:szCs w:val="20"/>
              </w:rPr>
            </w:pPr>
            <w:r w:rsidRPr="00A051C7">
              <w:rPr>
                <w:rFonts w:ascii="Times New Roman" w:hAnsi="Times New Roman" w:cs="Times New Roman"/>
                <w:sz w:val="20"/>
                <w:szCs w:val="20"/>
              </w:rPr>
              <w:t>1) Торговая процедура в форме аукциона «на понижение» начинается с начальной цены реализации.</w:t>
            </w:r>
          </w:p>
          <w:p w14:paraId="478A8E1D" w14:textId="77777777" w:rsidR="00A051C7" w:rsidRPr="00A051C7" w:rsidRDefault="00A051C7">
            <w:pPr>
              <w:autoSpaceDE w:val="0"/>
              <w:autoSpaceDN w:val="0"/>
              <w:adjustRightInd w:val="0"/>
              <w:spacing w:after="0" w:line="240" w:lineRule="auto"/>
              <w:rPr>
                <w:rFonts w:ascii="Times New Roman" w:hAnsi="Times New Roman" w:cs="Times New Roman"/>
                <w:sz w:val="20"/>
                <w:szCs w:val="20"/>
              </w:rPr>
            </w:pPr>
            <w:r w:rsidRPr="00A051C7">
              <w:rPr>
                <w:rFonts w:ascii="Times New Roman" w:hAnsi="Times New Roman" w:cs="Times New Roman"/>
                <w:sz w:val="20"/>
                <w:szCs w:val="20"/>
              </w:rPr>
              <w:t>Претендент подает Заявку на приобретение объектов (имущества) по текущей цене.</w:t>
            </w:r>
          </w:p>
          <w:p w14:paraId="297ACB4C" w14:textId="77777777" w:rsidR="00A051C7" w:rsidRPr="00A051C7" w:rsidRDefault="00A051C7">
            <w:pPr>
              <w:autoSpaceDE w:val="0"/>
              <w:autoSpaceDN w:val="0"/>
              <w:adjustRightInd w:val="0"/>
              <w:spacing w:after="0" w:line="240" w:lineRule="auto"/>
              <w:rPr>
                <w:rFonts w:ascii="Times New Roman" w:hAnsi="Times New Roman" w:cs="Times New Roman"/>
                <w:sz w:val="20"/>
                <w:szCs w:val="20"/>
              </w:rPr>
            </w:pPr>
            <w:r w:rsidRPr="00A051C7">
              <w:rPr>
                <w:rFonts w:ascii="Times New Roman" w:hAnsi="Times New Roman" w:cs="Times New Roman"/>
                <w:sz w:val="20"/>
                <w:szCs w:val="20"/>
              </w:rPr>
              <w:t>2) В случае отсутствия Заявок на приобретение объектов (Имущества) от Претендентов, цена лота снижается на шаг аукциона каждый период действия текущей цены аукциона.</w:t>
            </w:r>
          </w:p>
          <w:p w14:paraId="66D5F780" w14:textId="77777777" w:rsidR="00A051C7" w:rsidRPr="00A051C7" w:rsidRDefault="00A051C7">
            <w:pPr>
              <w:autoSpaceDE w:val="0"/>
              <w:autoSpaceDN w:val="0"/>
              <w:adjustRightInd w:val="0"/>
              <w:spacing w:after="0" w:line="240" w:lineRule="auto"/>
              <w:rPr>
                <w:rFonts w:ascii="Times New Roman" w:hAnsi="Times New Roman" w:cs="Times New Roman"/>
                <w:sz w:val="20"/>
                <w:szCs w:val="20"/>
              </w:rPr>
            </w:pPr>
            <w:r w:rsidRPr="00A051C7">
              <w:rPr>
                <w:rFonts w:ascii="Times New Roman" w:hAnsi="Times New Roman" w:cs="Times New Roman"/>
                <w:sz w:val="20"/>
                <w:szCs w:val="20"/>
              </w:rPr>
              <w:t xml:space="preserve">3) Начальная цена реализации понижается с объявленным шагом аукциона до момента, когда один из Претендентов согласится приобрести лот по текущей цене аукциона «на понижение» (либо до достижения цены отсечения); </w:t>
            </w:r>
          </w:p>
          <w:p w14:paraId="3984E1FC" w14:textId="77777777" w:rsidR="00A051C7" w:rsidRPr="00A051C7" w:rsidRDefault="00A051C7">
            <w:pPr>
              <w:autoSpaceDE w:val="0"/>
              <w:autoSpaceDN w:val="0"/>
              <w:adjustRightInd w:val="0"/>
              <w:spacing w:after="0" w:line="240" w:lineRule="auto"/>
              <w:rPr>
                <w:rFonts w:ascii="Times New Roman" w:hAnsi="Times New Roman" w:cs="Times New Roman"/>
                <w:sz w:val="20"/>
                <w:szCs w:val="20"/>
              </w:rPr>
            </w:pPr>
            <w:r w:rsidRPr="00A051C7">
              <w:rPr>
                <w:rFonts w:ascii="Times New Roman" w:hAnsi="Times New Roman" w:cs="Times New Roman"/>
                <w:sz w:val="20"/>
                <w:szCs w:val="20"/>
              </w:rPr>
              <w:t>4) В случае если при снижении начальной цены на один или несколько шагов аукциона хотя бы один Претендент направил Заявку на приобретение объектов (Имущества), удовлетворяющую условиям аукциона (текущей цене аукциона «на понижение»), текущая цена аукциона «на понижение» увеличивается на один шаг:</w:t>
            </w:r>
          </w:p>
          <w:p w14:paraId="39DE5D62" w14:textId="77777777" w:rsidR="00A051C7" w:rsidRPr="00A051C7" w:rsidRDefault="00A051C7">
            <w:pPr>
              <w:autoSpaceDE w:val="0"/>
              <w:autoSpaceDN w:val="0"/>
              <w:adjustRightInd w:val="0"/>
              <w:spacing w:after="0" w:line="240" w:lineRule="auto"/>
              <w:rPr>
                <w:rFonts w:ascii="Times New Roman" w:hAnsi="Times New Roman" w:cs="Times New Roman"/>
                <w:sz w:val="20"/>
                <w:szCs w:val="20"/>
              </w:rPr>
            </w:pPr>
            <w:r w:rsidRPr="00A051C7">
              <w:rPr>
                <w:rFonts w:ascii="Times New Roman" w:hAnsi="Times New Roman" w:cs="Times New Roman"/>
                <w:sz w:val="20"/>
                <w:szCs w:val="20"/>
              </w:rPr>
              <w:t xml:space="preserve">- Если в течение установленного периода ни один из Претендентов не направил Заявку на приобретение объектов (Имущества) по новой текущей цене, Торговая процедура в форме аукциона «на понижение» завершается. </w:t>
            </w:r>
          </w:p>
          <w:p w14:paraId="22B15477" w14:textId="77777777" w:rsidR="00A051C7" w:rsidRPr="00A051C7" w:rsidRDefault="00A051C7">
            <w:pPr>
              <w:autoSpaceDE w:val="0"/>
              <w:autoSpaceDN w:val="0"/>
              <w:adjustRightInd w:val="0"/>
              <w:spacing w:after="0" w:line="240" w:lineRule="auto"/>
              <w:rPr>
                <w:rFonts w:ascii="Times New Roman" w:hAnsi="Times New Roman" w:cs="Times New Roman"/>
                <w:sz w:val="20"/>
                <w:szCs w:val="20"/>
              </w:rPr>
            </w:pPr>
            <w:r w:rsidRPr="00A051C7">
              <w:rPr>
                <w:rFonts w:ascii="Times New Roman" w:hAnsi="Times New Roman" w:cs="Times New Roman"/>
                <w:sz w:val="20"/>
                <w:szCs w:val="20"/>
              </w:rPr>
              <w:t>- Если поступила хотя бы одна Заявка на приобретение объектов (Имущества) по новой текущей цене аукциона «на понижение», новая текущая цена аукциона «на понижение» увеличивается еще на один шаг аукциона.</w:t>
            </w:r>
          </w:p>
          <w:p w14:paraId="0802273C" w14:textId="77777777" w:rsidR="00A051C7" w:rsidRPr="00A051C7" w:rsidRDefault="00A051C7">
            <w:pPr>
              <w:autoSpaceDE w:val="0"/>
              <w:autoSpaceDN w:val="0"/>
              <w:adjustRightInd w:val="0"/>
              <w:spacing w:after="0" w:line="240" w:lineRule="auto"/>
              <w:rPr>
                <w:rFonts w:ascii="Times New Roman" w:hAnsi="Times New Roman" w:cs="Times New Roman"/>
                <w:sz w:val="20"/>
                <w:szCs w:val="20"/>
              </w:rPr>
            </w:pPr>
            <w:r w:rsidRPr="00A051C7">
              <w:rPr>
                <w:rFonts w:ascii="Times New Roman" w:hAnsi="Times New Roman" w:cs="Times New Roman"/>
                <w:sz w:val="20"/>
                <w:szCs w:val="20"/>
              </w:rPr>
              <w:t>Победителем аукциона «на понижение» признается тот участник, предложение по цене которого было максимальным. В случае отсутствия предложений по Текущей цене аукциона «на понижение» при наличии более одной Заявки на приобретение объектов по предыдущей цене аукциона «на понижение», Победителем аукциона признается тот участник аукциона, который последним сделал предложение о цене имущества.</w:t>
            </w:r>
          </w:p>
          <w:p w14:paraId="55A7DFA5" w14:textId="77777777" w:rsidR="00A051C7" w:rsidRPr="00A051C7" w:rsidRDefault="00A051C7">
            <w:pPr>
              <w:tabs>
                <w:tab w:val="left" w:pos="29"/>
              </w:tabs>
              <w:autoSpaceDE w:val="0"/>
              <w:autoSpaceDN w:val="0"/>
              <w:adjustRightInd w:val="0"/>
              <w:spacing w:after="0" w:line="240" w:lineRule="auto"/>
              <w:ind w:firstLine="29"/>
              <w:jc w:val="both"/>
              <w:rPr>
                <w:rFonts w:ascii="Times New Roman" w:eastAsia="Calibri" w:hAnsi="Times New Roman" w:cs="Times New Roman"/>
                <w:sz w:val="20"/>
                <w:szCs w:val="20"/>
              </w:rPr>
            </w:pPr>
            <w:r w:rsidRPr="00A051C7">
              <w:rPr>
                <w:rFonts w:ascii="Times New Roman" w:hAnsi="Times New Roman" w:cs="Times New Roman"/>
                <w:sz w:val="20"/>
                <w:szCs w:val="20"/>
              </w:rPr>
              <w:t>5) Торговая процедура в форме аукциона «на понижение» останавливается, если ни один из участников Торговых процедур, проводимых в форме аукциона «на понижение», при достижении минимальной цены продажи (цены отсечения), установленной уполномоченным органом Банка, не подтвердил цену.</w:t>
            </w:r>
          </w:p>
        </w:tc>
      </w:tr>
      <w:tr w:rsidR="00A051C7" w:rsidRPr="00A051C7" w14:paraId="27140C9A" w14:textId="77777777" w:rsidTr="008C23B8">
        <w:tc>
          <w:tcPr>
            <w:tcW w:w="2554" w:type="dxa"/>
            <w:tcBorders>
              <w:top w:val="single" w:sz="4" w:space="0" w:color="auto"/>
              <w:left w:val="single" w:sz="4" w:space="0" w:color="auto"/>
              <w:bottom w:val="single" w:sz="4" w:space="0" w:color="auto"/>
              <w:right w:val="single" w:sz="4" w:space="0" w:color="auto"/>
            </w:tcBorders>
            <w:hideMark/>
          </w:tcPr>
          <w:p w14:paraId="1CDACAEB" w14:textId="77777777" w:rsidR="00A051C7" w:rsidRPr="00A051C7" w:rsidRDefault="00A051C7">
            <w:pPr>
              <w:autoSpaceDE w:val="0"/>
              <w:autoSpaceDN w:val="0"/>
              <w:adjustRightInd w:val="0"/>
              <w:spacing w:after="0" w:line="240" w:lineRule="auto"/>
              <w:jc w:val="both"/>
              <w:rPr>
                <w:rFonts w:ascii="Times New Roman" w:eastAsia="Calibri" w:hAnsi="Times New Roman" w:cs="Times New Roman"/>
                <w:b/>
                <w:sz w:val="20"/>
                <w:szCs w:val="20"/>
              </w:rPr>
            </w:pPr>
            <w:r w:rsidRPr="00A051C7">
              <w:rPr>
                <w:rFonts w:ascii="Times New Roman" w:eastAsia="Calibri" w:hAnsi="Times New Roman" w:cs="Times New Roman"/>
                <w:sz w:val="20"/>
                <w:szCs w:val="20"/>
              </w:rPr>
              <w:t>Срок опубликования Извещения о проведении Торговой процедуры в форме аукциона «на понижение»</w:t>
            </w:r>
          </w:p>
        </w:tc>
        <w:tc>
          <w:tcPr>
            <w:tcW w:w="7506" w:type="dxa"/>
            <w:tcBorders>
              <w:top w:val="single" w:sz="4" w:space="0" w:color="auto"/>
              <w:left w:val="single" w:sz="4" w:space="0" w:color="auto"/>
              <w:bottom w:val="single" w:sz="4" w:space="0" w:color="auto"/>
              <w:right w:val="single" w:sz="4" w:space="0" w:color="auto"/>
            </w:tcBorders>
            <w:hideMark/>
          </w:tcPr>
          <w:p w14:paraId="10A75218" w14:textId="77777777" w:rsidR="00A051C7" w:rsidRPr="00A051C7" w:rsidRDefault="00A051C7">
            <w:pPr>
              <w:autoSpaceDE w:val="0"/>
              <w:autoSpaceDN w:val="0"/>
              <w:adjustRightInd w:val="0"/>
              <w:spacing w:after="0" w:line="240" w:lineRule="auto"/>
              <w:rPr>
                <w:rFonts w:ascii="Times New Roman" w:eastAsiaTheme="minorEastAsia" w:hAnsi="Times New Roman" w:cs="Times New Roman"/>
                <w:sz w:val="20"/>
                <w:szCs w:val="20"/>
              </w:rPr>
            </w:pPr>
            <w:r w:rsidRPr="00A051C7">
              <w:rPr>
                <w:rFonts w:ascii="Times New Roman" w:hAnsi="Times New Roman" w:cs="Times New Roman"/>
                <w:sz w:val="20"/>
                <w:szCs w:val="20"/>
              </w:rPr>
              <w:t>Не менее чем за 30 (тридцать) календарных дней до объявленной даты</w:t>
            </w:r>
          </w:p>
          <w:p w14:paraId="7E052973" w14:textId="77777777" w:rsidR="00A051C7" w:rsidRPr="00A051C7" w:rsidRDefault="00A051C7">
            <w:pPr>
              <w:tabs>
                <w:tab w:val="left" w:pos="0"/>
                <w:tab w:val="left" w:pos="1276"/>
              </w:tabs>
              <w:suppressAutoHyphens/>
              <w:autoSpaceDE w:val="0"/>
              <w:autoSpaceDN w:val="0"/>
              <w:adjustRightInd w:val="0"/>
              <w:spacing w:after="0" w:line="240" w:lineRule="auto"/>
              <w:jc w:val="both"/>
              <w:outlineLvl w:val="1"/>
              <w:rPr>
                <w:rFonts w:ascii="Times New Roman" w:hAnsi="Times New Roman" w:cs="Times New Roman"/>
                <w:sz w:val="20"/>
                <w:szCs w:val="20"/>
              </w:rPr>
            </w:pPr>
            <w:r w:rsidRPr="00A051C7">
              <w:rPr>
                <w:rFonts w:ascii="Times New Roman" w:hAnsi="Times New Roman" w:cs="Times New Roman"/>
                <w:sz w:val="20"/>
                <w:szCs w:val="20"/>
              </w:rPr>
              <w:t>проведения Торговой процедуры в форме аукциона «на понижение».</w:t>
            </w:r>
          </w:p>
        </w:tc>
      </w:tr>
      <w:tr w:rsidR="00A051C7" w:rsidRPr="00A051C7" w14:paraId="33682B3E" w14:textId="77777777" w:rsidTr="008C23B8">
        <w:trPr>
          <w:trHeight w:val="674"/>
        </w:trPr>
        <w:tc>
          <w:tcPr>
            <w:tcW w:w="2554" w:type="dxa"/>
            <w:tcBorders>
              <w:top w:val="single" w:sz="4" w:space="0" w:color="auto"/>
              <w:left w:val="single" w:sz="4" w:space="0" w:color="auto"/>
              <w:bottom w:val="single" w:sz="4" w:space="0" w:color="auto"/>
              <w:right w:val="single" w:sz="4" w:space="0" w:color="auto"/>
            </w:tcBorders>
            <w:hideMark/>
          </w:tcPr>
          <w:p w14:paraId="4734321B" w14:textId="77777777" w:rsidR="00A051C7" w:rsidRPr="00A051C7" w:rsidRDefault="00A051C7">
            <w:pPr>
              <w:autoSpaceDE w:val="0"/>
              <w:autoSpaceDN w:val="0"/>
              <w:adjustRightInd w:val="0"/>
              <w:spacing w:after="0" w:line="240" w:lineRule="auto"/>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Срок начала принятия Заявок на участие в Торговой процедуре в форме аукциона «на понижение»</w:t>
            </w:r>
          </w:p>
        </w:tc>
        <w:tc>
          <w:tcPr>
            <w:tcW w:w="7506" w:type="dxa"/>
            <w:tcBorders>
              <w:top w:val="single" w:sz="4" w:space="0" w:color="auto"/>
              <w:left w:val="single" w:sz="4" w:space="0" w:color="auto"/>
              <w:bottom w:val="single" w:sz="4" w:space="0" w:color="auto"/>
              <w:right w:val="single" w:sz="4" w:space="0" w:color="auto"/>
            </w:tcBorders>
            <w:hideMark/>
          </w:tcPr>
          <w:p w14:paraId="38731E8F" w14:textId="77777777" w:rsidR="00A051C7" w:rsidRPr="00A051C7" w:rsidRDefault="00A051C7">
            <w:pPr>
              <w:tabs>
                <w:tab w:val="left" w:pos="0"/>
                <w:tab w:val="left" w:pos="1134"/>
              </w:tabs>
              <w:suppressAutoHyphens/>
              <w:autoSpaceDE w:val="0"/>
              <w:autoSpaceDN w:val="0"/>
              <w:adjustRightInd w:val="0"/>
              <w:spacing w:after="0" w:line="240" w:lineRule="auto"/>
              <w:jc w:val="both"/>
              <w:outlineLvl w:val="1"/>
              <w:rPr>
                <w:rFonts w:ascii="Times New Roman" w:eastAsia="Calibri" w:hAnsi="Times New Roman" w:cs="Times New Roman"/>
                <w:sz w:val="20"/>
                <w:szCs w:val="20"/>
              </w:rPr>
            </w:pPr>
            <w:r w:rsidRPr="00A051C7">
              <w:rPr>
                <w:rFonts w:ascii="Times New Roman" w:eastAsia="Calibri" w:hAnsi="Times New Roman" w:cs="Times New Roman"/>
                <w:sz w:val="20"/>
                <w:szCs w:val="20"/>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A051C7" w:rsidRPr="00A051C7" w14:paraId="2FB15C11" w14:textId="77777777" w:rsidTr="008C23B8">
        <w:trPr>
          <w:trHeight w:val="684"/>
        </w:trPr>
        <w:tc>
          <w:tcPr>
            <w:tcW w:w="2554" w:type="dxa"/>
            <w:tcBorders>
              <w:top w:val="single" w:sz="4" w:space="0" w:color="auto"/>
              <w:left w:val="single" w:sz="4" w:space="0" w:color="auto"/>
              <w:bottom w:val="single" w:sz="4" w:space="0" w:color="auto"/>
              <w:right w:val="single" w:sz="4" w:space="0" w:color="auto"/>
            </w:tcBorders>
            <w:hideMark/>
          </w:tcPr>
          <w:p w14:paraId="3E4FB474" w14:textId="77777777" w:rsidR="00A051C7" w:rsidRPr="00A051C7" w:rsidRDefault="00A051C7">
            <w:pPr>
              <w:autoSpaceDE w:val="0"/>
              <w:autoSpaceDN w:val="0"/>
              <w:adjustRightInd w:val="0"/>
              <w:spacing w:after="0" w:line="240" w:lineRule="auto"/>
              <w:jc w:val="both"/>
              <w:rPr>
                <w:rFonts w:ascii="Times New Roman" w:eastAsia="Calibri" w:hAnsi="Times New Roman" w:cs="Times New Roman"/>
                <w:b/>
                <w:sz w:val="20"/>
                <w:szCs w:val="20"/>
              </w:rPr>
            </w:pPr>
            <w:r w:rsidRPr="00A051C7">
              <w:rPr>
                <w:rFonts w:ascii="Times New Roman" w:eastAsia="Calibri" w:hAnsi="Times New Roman" w:cs="Times New Roman"/>
                <w:sz w:val="20"/>
                <w:szCs w:val="20"/>
              </w:rPr>
              <w:t>Продолжительность приема Заявок на участие в торговой процедуре</w:t>
            </w:r>
          </w:p>
        </w:tc>
        <w:tc>
          <w:tcPr>
            <w:tcW w:w="7506" w:type="dxa"/>
            <w:tcBorders>
              <w:top w:val="single" w:sz="4" w:space="0" w:color="auto"/>
              <w:left w:val="single" w:sz="4" w:space="0" w:color="auto"/>
              <w:bottom w:val="single" w:sz="4" w:space="0" w:color="auto"/>
              <w:right w:val="single" w:sz="4" w:space="0" w:color="auto"/>
            </w:tcBorders>
            <w:hideMark/>
          </w:tcPr>
          <w:p w14:paraId="12CA9232" w14:textId="77777777" w:rsidR="00A051C7" w:rsidRPr="00A051C7" w:rsidRDefault="00A051C7">
            <w:pPr>
              <w:autoSpaceDE w:val="0"/>
              <w:autoSpaceDN w:val="0"/>
              <w:adjustRightInd w:val="0"/>
              <w:spacing w:after="0" w:line="240" w:lineRule="auto"/>
              <w:rPr>
                <w:rFonts w:ascii="Times New Roman" w:eastAsiaTheme="minorEastAsia" w:hAnsi="Times New Roman" w:cs="Times New Roman"/>
                <w:sz w:val="20"/>
                <w:szCs w:val="20"/>
              </w:rPr>
            </w:pPr>
            <w:r w:rsidRPr="00A051C7">
              <w:rPr>
                <w:rFonts w:ascii="Times New Roman" w:hAnsi="Times New Roman" w:cs="Times New Roman"/>
                <w:sz w:val="20"/>
                <w:szCs w:val="20"/>
              </w:rPr>
              <w:t>Общая продолжительность приема Заявок на участие в Торговых процедурах</w:t>
            </w:r>
          </w:p>
          <w:p w14:paraId="005749A8" w14:textId="77777777" w:rsidR="00A051C7" w:rsidRPr="00A051C7" w:rsidRDefault="00A051C7">
            <w:pPr>
              <w:autoSpaceDE w:val="0"/>
              <w:autoSpaceDN w:val="0"/>
              <w:adjustRightInd w:val="0"/>
              <w:spacing w:after="0" w:line="240" w:lineRule="auto"/>
              <w:rPr>
                <w:rFonts w:ascii="Times New Roman" w:eastAsia="Calibri" w:hAnsi="Times New Roman" w:cs="Times New Roman"/>
                <w:b/>
                <w:sz w:val="20"/>
                <w:szCs w:val="20"/>
              </w:rPr>
            </w:pPr>
            <w:r w:rsidRPr="00A051C7">
              <w:rPr>
                <w:rFonts w:ascii="Times New Roman" w:hAnsi="Times New Roman" w:cs="Times New Roman"/>
                <w:sz w:val="20"/>
                <w:szCs w:val="20"/>
              </w:rPr>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A051C7" w:rsidRPr="00A051C7" w14:paraId="5473C328" w14:textId="77777777" w:rsidTr="008C23B8">
        <w:trPr>
          <w:trHeight w:val="684"/>
        </w:trPr>
        <w:tc>
          <w:tcPr>
            <w:tcW w:w="2554" w:type="dxa"/>
            <w:tcBorders>
              <w:top w:val="single" w:sz="4" w:space="0" w:color="auto"/>
              <w:left w:val="single" w:sz="4" w:space="0" w:color="auto"/>
              <w:bottom w:val="single" w:sz="4" w:space="0" w:color="auto"/>
              <w:right w:val="single" w:sz="4" w:space="0" w:color="auto"/>
            </w:tcBorders>
            <w:hideMark/>
          </w:tcPr>
          <w:p w14:paraId="4225CE32" w14:textId="77777777" w:rsidR="00A051C7" w:rsidRPr="00A051C7" w:rsidRDefault="00A051C7">
            <w:pPr>
              <w:autoSpaceDE w:val="0"/>
              <w:autoSpaceDN w:val="0"/>
              <w:adjustRightInd w:val="0"/>
              <w:spacing w:after="0" w:line="240" w:lineRule="auto"/>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Перечень документов, прилагаемых к Заявке на участие в торговой процедуре</w:t>
            </w:r>
          </w:p>
        </w:tc>
        <w:tc>
          <w:tcPr>
            <w:tcW w:w="7506" w:type="dxa"/>
            <w:tcBorders>
              <w:top w:val="single" w:sz="4" w:space="0" w:color="auto"/>
              <w:left w:val="single" w:sz="4" w:space="0" w:color="auto"/>
              <w:bottom w:val="single" w:sz="4" w:space="0" w:color="auto"/>
              <w:right w:val="single" w:sz="4" w:space="0" w:color="auto"/>
            </w:tcBorders>
          </w:tcPr>
          <w:p w14:paraId="3F642A1B"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bookmarkStart w:id="8" w:name="OLE_LINK126"/>
            <w:bookmarkStart w:id="9" w:name="OLE_LINK125"/>
            <w:bookmarkStart w:id="10" w:name="OLE_LINK63"/>
            <w:bookmarkStart w:id="11" w:name="OLE_LINK124"/>
            <w:bookmarkStart w:id="12" w:name="OLE_LINK123"/>
            <w:r w:rsidRPr="00A051C7">
              <w:rPr>
                <w:rFonts w:ascii="Times New Roman" w:eastAsia="Calibri" w:hAnsi="Times New Roman" w:cs="Times New Roman"/>
                <w:sz w:val="20"/>
                <w:szCs w:val="20"/>
              </w:rPr>
              <w:t xml:space="preserve">- </w:t>
            </w:r>
            <w:bookmarkStart w:id="13" w:name="OLE_LINK128"/>
            <w:bookmarkStart w:id="14" w:name="OLE_LINK127"/>
            <w:r w:rsidRPr="00A051C7">
              <w:rPr>
                <w:rFonts w:ascii="Times New Roman" w:eastAsia="Calibri" w:hAnsi="Times New Roman" w:cs="Times New Roman"/>
                <w:sz w:val="20"/>
                <w:szCs w:val="20"/>
              </w:rPr>
              <w:t>платежный документ, подтверждающий внесение обеспечения Заявки на участие в торговой процедуре с отметкой банка;</w:t>
            </w:r>
            <w:bookmarkEnd w:id="13"/>
            <w:bookmarkEnd w:id="14"/>
          </w:p>
          <w:p w14:paraId="00B034C4"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xml:space="preserve">- </w:t>
            </w:r>
            <w:bookmarkStart w:id="15" w:name="OLE_LINK129"/>
            <w:r w:rsidRPr="00A051C7">
              <w:rPr>
                <w:rFonts w:ascii="Times New Roman" w:eastAsia="Calibri" w:hAnsi="Times New Roman" w:cs="Times New Roman"/>
                <w:sz w:val="20"/>
                <w:szCs w:val="20"/>
              </w:rPr>
              <w:t>копии учредительных документов, заверенные уполномоченным лицом и печатью общества (юридического лица);</w:t>
            </w:r>
            <w:bookmarkEnd w:id="15"/>
          </w:p>
          <w:p w14:paraId="02E4E659"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bookmarkStart w:id="16" w:name="OLE_LINK130"/>
            <w:r w:rsidRPr="00A051C7">
              <w:rPr>
                <w:rFonts w:ascii="Times New Roman" w:eastAsia="Calibri" w:hAnsi="Times New Roman" w:cs="Times New Roman"/>
                <w:sz w:val="20"/>
                <w:szCs w:val="20"/>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6"/>
          </w:p>
          <w:p w14:paraId="22659F14" w14:textId="77777777" w:rsidR="00A051C7" w:rsidRDefault="00A051C7">
            <w:pPr>
              <w:widowControl w:val="0"/>
              <w:spacing w:after="0" w:line="240" w:lineRule="auto"/>
              <w:ind w:firstLine="33"/>
              <w:jc w:val="both"/>
              <w:rPr>
                <w:rFonts w:ascii="Times New Roman" w:eastAsia="Calibri" w:hAnsi="Times New Roman" w:cs="Times New Roman"/>
                <w:sz w:val="20"/>
                <w:szCs w:val="20"/>
              </w:rPr>
            </w:pPr>
            <w:bookmarkStart w:id="17" w:name="OLE_LINK132"/>
            <w:bookmarkStart w:id="18" w:name="OLE_LINK131"/>
            <w:r w:rsidRPr="00A051C7">
              <w:rPr>
                <w:rFonts w:ascii="Times New Roman" w:eastAsia="Calibri" w:hAnsi="Times New Roman" w:cs="Times New Roman"/>
                <w:sz w:val="20"/>
                <w:szCs w:val="20"/>
              </w:rPr>
              <w:t xml:space="preserve">- </w:t>
            </w:r>
            <w:bookmarkStart w:id="19" w:name="OLE_LINK133"/>
            <w:r w:rsidRPr="00A051C7">
              <w:rPr>
                <w:rFonts w:ascii="Times New Roman" w:eastAsia="Calibri" w:hAnsi="Times New Roman" w:cs="Times New Roman"/>
                <w:sz w:val="20"/>
                <w:szCs w:val="20"/>
              </w:rPr>
              <w:t>доверенность лица, уполномоченного действовать от имени Заявителя при подаче Заявки на участие в торговой процедуре;</w:t>
            </w:r>
            <w:bookmarkEnd w:id="19"/>
          </w:p>
          <w:p w14:paraId="334D6F8F" w14:textId="5F8F7E06"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Pr>
                <w:rFonts w:ascii="Times New Roman" w:eastAsia="Calibri" w:hAnsi="Times New Roman" w:cs="Times New Roman"/>
                <w:sz w:val="20"/>
                <w:szCs w:val="20"/>
              </w:rPr>
              <w:t>- согласие на обработку ПД (приложение 3 к Торговой документации);</w:t>
            </w:r>
          </w:p>
          <w:p w14:paraId="2F9490D4"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bookmarkStart w:id="20" w:name="OLE_LINK134"/>
            <w:r w:rsidRPr="00A051C7">
              <w:rPr>
                <w:rFonts w:ascii="Times New Roman" w:eastAsia="Calibri" w:hAnsi="Times New Roman" w:cs="Times New Roman"/>
                <w:sz w:val="20"/>
                <w:szCs w:val="20"/>
              </w:rPr>
              <w:t xml:space="preserve">- опись документов; </w:t>
            </w:r>
            <w:bookmarkStart w:id="21" w:name="OLE_LINK137"/>
            <w:bookmarkStart w:id="22" w:name="OLE_LINK136"/>
            <w:bookmarkStart w:id="23" w:name="OLE_LINK135"/>
            <w:bookmarkEnd w:id="20"/>
            <w:r w:rsidRPr="00A051C7">
              <w:rPr>
                <w:rFonts w:ascii="Times New Roman" w:eastAsia="Calibri" w:hAnsi="Times New Roman" w:cs="Times New Roman"/>
                <w:sz w:val="20"/>
                <w:szCs w:val="20"/>
              </w:rPr>
              <w:t xml:space="preserve">необходимые документы, в том числе: </w:t>
            </w:r>
            <w:bookmarkEnd w:id="17"/>
            <w:bookmarkEnd w:id="18"/>
            <w:bookmarkEnd w:id="21"/>
            <w:bookmarkEnd w:id="22"/>
            <w:bookmarkEnd w:id="23"/>
          </w:p>
          <w:p w14:paraId="7184D5F0"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xml:space="preserve">- </w:t>
            </w:r>
            <w:bookmarkStart w:id="24" w:name="OLE_LINK138"/>
            <w:r w:rsidRPr="00A051C7">
              <w:rPr>
                <w:rFonts w:ascii="Times New Roman" w:eastAsia="Calibri" w:hAnsi="Times New Roman" w:cs="Times New Roman"/>
                <w:sz w:val="20"/>
                <w:szCs w:val="20"/>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4"/>
            <w:r w:rsidRPr="00A051C7">
              <w:rPr>
                <w:rFonts w:ascii="Times New Roman" w:eastAsia="Calibri" w:hAnsi="Times New Roman" w:cs="Times New Roman"/>
                <w:sz w:val="20"/>
                <w:szCs w:val="20"/>
              </w:rPr>
              <w:t>.</w:t>
            </w:r>
          </w:p>
          <w:p w14:paraId="1010543C"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xml:space="preserve">- </w:t>
            </w:r>
            <w:bookmarkStart w:id="25" w:name="OLE_LINK139"/>
            <w:r w:rsidRPr="00A051C7">
              <w:rPr>
                <w:rFonts w:ascii="Times New Roman" w:eastAsia="Calibri" w:hAnsi="Times New Roman" w:cs="Times New Roman"/>
                <w:sz w:val="20"/>
                <w:szCs w:val="20"/>
              </w:rPr>
              <w:t>документы, подтверждающие отсутствие информации о незавершенной реорганизации и процедуре ликвидации Заявителя.</w:t>
            </w:r>
            <w:bookmarkEnd w:id="25"/>
          </w:p>
          <w:p w14:paraId="5D7C3D37"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xml:space="preserve">- </w:t>
            </w:r>
            <w:bookmarkStart w:id="26" w:name="OLE_LINK141"/>
            <w:bookmarkStart w:id="27" w:name="OLE_LINK140"/>
            <w:r w:rsidRPr="00A051C7">
              <w:rPr>
                <w:rFonts w:ascii="Times New Roman" w:eastAsia="Calibri" w:hAnsi="Times New Roman" w:cs="Times New Roman"/>
                <w:sz w:val="20"/>
                <w:szCs w:val="20"/>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6"/>
            <w:bookmarkEnd w:id="27"/>
          </w:p>
          <w:p w14:paraId="02454266"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xml:space="preserve">- </w:t>
            </w:r>
            <w:bookmarkStart w:id="28" w:name="OLE_LINK143"/>
            <w:bookmarkStart w:id="29" w:name="OLE_LINK142"/>
            <w:r w:rsidRPr="00A051C7">
              <w:rPr>
                <w:rFonts w:ascii="Times New Roman" w:eastAsia="Calibri" w:hAnsi="Times New Roman" w:cs="Times New Roman"/>
                <w:sz w:val="20"/>
                <w:szCs w:val="20"/>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8"/>
            <w:bookmarkEnd w:id="29"/>
          </w:p>
          <w:p w14:paraId="3610E73F"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xml:space="preserve">- </w:t>
            </w:r>
            <w:bookmarkStart w:id="30" w:name="OLE_LINK144"/>
            <w:r w:rsidRPr="00A051C7">
              <w:rPr>
                <w:rFonts w:ascii="Times New Roman" w:eastAsia="Calibri" w:hAnsi="Times New Roman" w:cs="Times New Roman"/>
                <w:sz w:val="20"/>
                <w:szCs w:val="20"/>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30"/>
          </w:p>
          <w:p w14:paraId="41842B77"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xml:space="preserve">- </w:t>
            </w:r>
            <w:bookmarkStart w:id="31" w:name="OLE_LINK147"/>
            <w:bookmarkStart w:id="32" w:name="OLE_LINK146"/>
            <w:bookmarkStart w:id="33" w:name="OLE_LINK145"/>
            <w:r w:rsidRPr="00A051C7">
              <w:rPr>
                <w:rFonts w:ascii="Times New Roman" w:eastAsia="Calibri" w:hAnsi="Times New Roman" w:cs="Times New Roman"/>
                <w:sz w:val="20"/>
                <w:szCs w:val="20"/>
              </w:rPr>
              <w:t>документы, подтверждающих финансовое положение Заявителя (оценивается не хуже, чем «среднее»);</w:t>
            </w:r>
            <w:bookmarkEnd w:id="31"/>
            <w:bookmarkEnd w:id="32"/>
            <w:bookmarkEnd w:id="33"/>
          </w:p>
          <w:p w14:paraId="06843AF7"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xml:space="preserve">- </w:t>
            </w:r>
            <w:bookmarkStart w:id="34" w:name="OLE_LINK149"/>
            <w:bookmarkStart w:id="35" w:name="OLE_LINK148"/>
            <w:r w:rsidRPr="00A051C7">
              <w:rPr>
                <w:rFonts w:ascii="Times New Roman" w:eastAsia="Calibri" w:hAnsi="Times New Roman" w:cs="Times New Roman"/>
                <w:sz w:val="20"/>
                <w:szCs w:val="20"/>
              </w:rPr>
              <w:t xml:space="preserve">документы, подтверждающие положительную величину чистых активов на уровне не менее величины уставного капитала; </w:t>
            </w:r>
            <w:bookmarkEnd w:id="34"/>
            <w:bookmarkEnd w:id="35"/>
          </w:p>
          <w:p w14:paraId="19D6DB31"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bookmarkStart w:id="36" w:name="OLE_LINK150"/>
            <w:r w:rsidRPr="00A051C7">
              <w:rPr>
                <w:rFonts w:ascii="Times New Roman" w:eastAsia="Calibri" w:hAnsi="Times New Roman" w:cs="Times New Roman"/>
                <w:sz w:val="20"/>
                <w:szCs w:val="20"/>
              </w:rPr>
              <w:t>- Надлежащим образом заверенные копии следующих документов:</w:t>
            </w:r>
            <w:bookmarkEnd w:id="36"/>
          </w:p>
          <w:p w14:paraId="62A3A8E3"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bookmarkStart w:id="37" w:name="OLE_LINK152"/>
            <w:bookmarkStart w:id="38" w:name="OLE_LINK151"/>
            <w:r w:rsidRPr="00A051C7">
              <w:rPr>
                <w:rFonts w:ascii="Times New Roman" w:eastAsia="Calibri" w:hAnsi="Times New Roman" w:cs="Times New Roman"/>
                <w:sz w:val="20"/>
                <w:szCs w:val="20"/>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3B92EE3F"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расшифровок основных статей бухгалтерской отчетности, удельный вес которых составляет более 5% валюты баланса.</w:t>
            </w:r>
          </w:p>
          <w:p w14:paraId="0ECAC24D"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p>
          <w:p w14:paraId="138CCE88"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1BDBE09F"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Гарантийные письма, подписанные единоличным исполнительным органом, подтверждающие, следующее:</w:t>
            </w:r>
          </w:p>
          <w:p w14:paraId="5D44E37D"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36D8274D"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отсутствие по месту регистрации Заявителя исков о взыскании, заявлений имущественного характера;</w:t>
            </w:r>
          </w:p>
          <w:p w14:paraId="1D68763D"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4B8CBDA7" w14:textId="77777777" w:rsidR="00A051C7" w:rsidRPr="00A051C7" w:rsidRDefault="00A051C7">
            <w:pPr>
              <w:autoSpaceDE w:val="0"/>
              <w:autoSpaceDN w:val="0"/>
              <w:adjustRightInd w:val="0"/>
              <w:spacing w:after="0" w:line="240" w:lineRule="auto"/>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8"/>
            <w:bookmarkEnd w:id="9"/>
            <w:r w:rsidRPr="00A051C7">
              <w:rPr>
                <w:rFonts w:ascii="Times New Roman" w:eastAsia="Calibri" w:hAnsi="Times New Roman" w:cs="Times New Roman"/>
                <w:sz w:val="20"/>
                <w:szCs w:val="20"/>
              </w:rPr>
              <w:t>.</w:t>
            </w:r>
            <w:bookmarkEnd w:id="10"/>
            <w:bookmarkEnd w:id="11"/>
            <w:bookmarkEnd w:id="12"/>
            <w:bookmarkEnd w:id="37"/>
            <w:bookmarkEnd w:id="38"/>
          </w:p>
          <w:p w14:paraId="7154920C" w14:textId="77777777" w:rsidR="00A051C7" w:rsidRPr="00A051C7" w:rsidRDefault="00A051C7">
            <w:pPr>
              <w:autoSpaceDE w:val="0"/>
              <w:autoSpaceDN w:val="0"/>
              <w:adjustRightInd w:val="0"/>
              <w:spacing w:after="0" w:line="240" w:lineRule="auto"/>
              <w:jc w:val="both"/>
              <w:rPr>
                <w:rFonts w:ascii="Times New Roman" w:eastAsiaTheme="minorEastAsia" w:hAnsi="Times New Roman" w:cs="Times New Roman"/>
                <w:sz w:val="20"/>
                <w:szCs w:val="20"/>
              </w:rPr>
            </w:pPr>
          </w:p>
        </w:tc>
      </w:tr>
      <w:tr w:rsidR="00A051C7" w:rsidRPr="00A051C7" w14:paraId="441D0A90" w14:textId="77777777" w:rsidTr="008C23B8">
        <w:trPr>
          <w:trHeight w:val="684"/>
        </w:trPr>
        <w:tc>
          <w:tcPr>
            <w:tcW w:w="2554" w:type="dxa"/>
            <w:tcBorders>
              <w:top w:val="single" w:sz="4" w:space="0" w:color="auto"/>
              <w:left w:val="single" w:sz="4" w:space="0" w:color="auto"/>
              <w:bottom w:val="single" w:sz="4" w:space="0" w:color="auto"/>
              <w:right w:val="single" w:sz="4" w:space="0" w:color="auto"/>
            </w:tcBorders>
            <w:hideMark/>
          </w:tcPr>
          <w:p w14:paraId="7812A57A" w14:textId="77777777" w:rsidR="00A051C7" w:rsidRPr="00A051C7" w:rsidRDefault="00A051C7">
            <w:pPr>
              <w:autoSpaceDE w:val="0"/>
              <w:autoSpaceDN w:val="0"/>
              <w:adjustRightInd w:val="0"/>
              <w:spacing w:after="0" w:line="240" w:lineRule="auto"/>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Условия доступа к торгам (Требования к Претенденту)</w:t>
            </w:r>
          </w:p>
        </w:tc>
        <w:tc>
          <w:tcPr>
            <w:tcW w:w="7506" w:type="dxa"/>
            <w:tcBorders>
              <w:top w:val="single" w:sz="4" w:space="0" w:color="auto"/>
              <w:left w:val="single" w:sz="4" w:space="0" w:color="auto"/>
              <w:bottom w:val="single" w:sz="4" w:space="0" w:color="auto"/>
              <w:right w:val="single" w:sz="4" w:space="0" w:color="auto"/>
            </w:tcBorders>
            <w:hideMark/>
          </w:tcPr>
          <w:p w14:paraId="7E633240" w14:textId="77777777" w:rsidR="00A051C7" w:rsidRPr="00A051C7" w:rsidRDefault="00A051C7">
            <w:pPr>
              <w:tabs>
                <w:tab w:val="left" w:pos="272"/>
              </w:tabs>
              <w:spacing w:after="0" w:line="240" w:lineRule="auto"/>
              <w:jc w:val="both"/>
              <w:rPr>
                <w:rFonts w:ascii="Times New Roman" w:eastAsiaTheme="minorEastAsia" w:hAnsi="Times New Roman" w:cs="Times New Roman"/>
                <w:sz w:val="20"/>
                <w:szCs w:val="20"/>
              </w:rPr>
            </w:pPr>
            <w:r w:rsidRPr="00A051C7">
              <w:rPr>
                <w:rFonts w:ascii="Times New Roman" w:hAnsi="Times New Roman" w:cs="Times New Roman"/>
                <w:sz w:val="20"/>
                <w:szCs w:val="20"/>
              </w:rPr>
              <w:t>1. В отношении Нового кредитора - юридического лица:</w:t>
            </w:r>
          </w:p>
          <w:p w14:paraId="3E8BC80C"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13864582"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21255B34"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1.3. Отсутствие информации о незавершенной реорганизации и процедуре ликвидации Нового кредитора.</w:t>
            </w:r>
          </w:p>
          <w:p w14:paraId="31289E9A"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7E594312"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416F1488"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2. В отношении Нового кредитора - физического лица:</w:t>
            </w:r>
          </w:p>
          <w:p w14:paraId="5D737D25"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3294E92E"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отсутствия возбужденных исполнительных производств;</w:t>
            </w:r>
          </w:p>
          <w:p w14:paraId="15C26367"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5D6C2A27"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1999FBCD"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отсутствия по месту регистрации Нового кредитора исков о взыскании, заявлений имущественного характера;</w:t>
            </w:r>
          </w:p>
          <w:p w14:paraId="435DB4F3"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xml:space="preserve">- отсутствия иных </w:t>
            </w:r>
            <w:proofErr w:type="spellStart"/>
            <w:r w:rsidRPr="00A051C7">
              <w:rPr>
                <w:rFonts w:ascii="Times New Roman" w:hAnsi="Times New Roman" w:cs="Times New Roman"/>
                <w:sz w:val="20"/>
                <w:szCs w:val="20"/>
              </w:rPr>
              <w:t>правопритязаний</w:t>
            </w:r>
            <w:proofErr w:type="spellEnd"/>
            <w:r w:rsidRPr="00A051C7">
              <w:rPr>
                <w:rFonts w:ascii="Times New Roman" w:hAnsi="Times New Roman" w:cs="Times New Roman"/>
                <w:sz w:val="20"/>
                <w:szCs w:val="20"/>
              </w:rPr>
              <w:t xml:space="preserve"> третьих лиц к Новому кредитору;</w:t>
            </w:r>
          </w:p>
          <w:p w14:paraId="7CF3A112"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297724BB"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5AC8D0B4"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64FB8120"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3. Общие требования:</w:t>
            </w:r>
          </w:p>
          <w:p w14:paraId="1F958C82"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3.1. Отсутствие у Нового кредитора ссудной задолженности перед Кредитором.</w:t>
            </w:r>
          </w:p>
          <w:p w14:paraId="473C0F93"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xml:space="preserve">3.2. Отсутствие в отношении Нового кредитора/ лица, предоставляющего </w:t>
            </w:r>
            <w:proofErr w:type="spellStart"/>
            <w:r w:rsidRPr="00A051C7">
              <w:rPr>
                <w:rFonts w:ascii="Times New Roman" w:hAnsi="Times New Roman" w:cs="Times New Roman"/>
                <w:sz w:val="20"/>
                <w:szCs w:val="20"/>
              </w:rPr>
              <w:t>займ</w:t>
            </w:r>
            <w:proofErr w:type="spellEnd"/>
            <w:r w:rsidRPr="00A051C7">
              <w:rPr>
                <w:rFonts w:ascii="Times New Roman" w:hAnsi="Times New Roman" w:cs="Times New Roman"/>
                <w:sz w:val="20"/>
                <w:szCs w:val="20"/>
              </w:rPr>
              <w:t>(-ы) Новому кредитору:</w:t>
            </w:r>
          </w:p>
          <w:p w14:paraId="662E44A7"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негативной информации;</w:t>
            </w:r>
          </w:p>
          <w:p w14:paraId="180CBB19"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xml:space="preserve">- данных об аффилированности Нового кредитора/ лица, предоставляющего Новому кредитору </w:t>
            </w:r>
            <w:proofErr w:type="spellStart"/>
            <w:r w:rsidRPr="00A051C7">
              <w:rPr>
                <w:rFonts w:ascii="Times New Roman" w:hAnsi="Times New Roman" w:cs="Times New Roman"/>
                <w:sz w:val="20"/>
                <w:szCs w:val="20"/>
              </w:rPr>
              <w:t>займ</w:t>
            </w:r>
            <w:proofErr w:type="spellEnd"/>
            <w:r w:rsidRPr="00A051C7">
              <w:rPr>
                <w:rFonts w:ascii="Times New Roman" w:hAnsi="Times New Roman" w:cs="Times New Roman"/>
                <w:sz w:val="20"/>
                <w:szCs w:val="20"/>
              </w:rPr>
              <w:t>(-ы), к Должникам, Кредитору.</w:t>
            </w:r>
          </w:p>
          <w:p w14:paraId="3B726E4C"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Подтверждается службой безопасности Филиала.</w:t>
            </w:r>
          </w:p>
          <w:p w14:paraId="2FFE26A3" w14:textId="77777777" w:rsidR="00A051C7" w:rsidRPr="00A051C7" w:rsidRDefault="00A051C7">
            <w:pPr>
              <w:widowControl w:val="0"/>
              <w:spacing w:after="0" w:line="240" w:lineRule="auto"/>
              <w:ind w:firstLine="33"/>
              <w:jc w:val="both"/>
              <w:rPr>
                <w:rFonts w:ascii="Times New Roman" w:eastAsia="Calibri" w:hAnsi="Times New Roman" w:cs="Times New Roman"/>
                <w:sz w:val="20"/>
                <w:szCs w:val="20"/>
              </w:rPr>
            </w:pPr>
            <w:r w:rsidRPr="00A051C7">
              <w:rPr>
                <w:rFonts w:ascii="Times New Roman" w:hAnsi="Times New Roman" w:cs="Times New Roman"/>
                <w:sz w:val="20"/>
                <w:szCs w:val="20"/>
              </w:rPr>
              <w:t>3.3. Отсутствие в числе аффилированных Новому кредитору лиц заемщиков Кредитора.</w:t>
            </w:r>
          </w:p>
        </w:tc>
      </w:tr>
      <w:tr w:rsidR="00A051C7" w:rsidRPr="00A051C7" w14:paraId="4412FB4D" w14:textId="77777777" w:rsidTr="008C23B8">
        <w:trPr>
          <w:trHeight w:val="684"/>
        </w:trPr>
        <w:tc>
          <w:tcPr>
            <w:tcW w:w="2554" w:type="dxa"/>
            <w:tcBorders>
              <w:top w:val="single" w:sz="4" w:space="0" w:color="auto"/>
              <w:left w:val="single" w:sz="4" w:space="0" w:color="auto"/>
              <w:bottom w:val="single" w:sz="4" w:space="0" w:color="auto"/>
              <w:right w:val="single" w:sz="4" w:space="0" w:color="auto"/>
            </w:tcBorders>
            <w:hideMark/>
          </w:tcPr>
          <w:p w14:paraId="292B1DDD" w14:textId="77777777" w:rsidR="00A051C7" w:rsidRPr="00A051C7" w:rsidRDefault="00A051C7">
            <w:pPr>
              <w:autoSpaceDE w:val="0"/>
              <w:autoSpaceDN w:val="0"/>
              <w:adjustRightInd w:val="0"/>
              <w:spacing w:after="0" w:line="240" w:lineRule="auto"/>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Условия доступа Заявителя к участию в торговой процедуре</w:t>
            </w:r>
          </w:p>
        </w:tc>
        <w:tc>
          <w:tcPr>
            <w:tcW w:w="7506" w:type="dxa"/>
            <w:tcBorders>
              <w:top w:val="single" w:sz="4" w:space="0" w:color="auto"/>
              <w:left w:val="single" w:sz="4" w:space="0" w:color="auto"/>
              <w:bottom w:val="single" w:sz="4" w:space="0" w:color="auto"/>
              <w:right w:val="single" w:sz="4" w:space="0" w:color="auto"/>
            </w:tcBorders>
            <w:hideMark/>
          </w:tcPr>
          <w:p w14:paraId="7625822C" w14:textId="77777777" w:rsidR="00A051C7" w:rsidRPr="00A051C7" w:rsidRDefault="00A051C7">
            <w:pPr>
              <w:autoSpaceDE w:val="0"/>
              <w:autoSpaceDN w:val="0"/>
              <w:adjustRightInd w:val="0"/>
              <w:spacing w:after="0" w:line="240" w:lineRule="auto"/>
              <w:jc w:val="both"/>
              <w:rPr>
                <w:rFonts w:ascii="Times New Roman" w:eastAsiaTheme="minorEastAsia" w:hAnsi="Times New Roman" w:cs="Times New Roman"/>
                <w:sz w:val="20"/>
                <w:szCs w:val="20"/>
              </w:rPr>
            </w:pPr>
            <w:r w:rsidRPr="00A051C7">
              <w:rPr>
                <w:rFonts w:ascii="Times New Roman" w:hAnsi="Times New Roman" w:cs="Times New Roman"/>
                <w:sz w:val="20"/>
                <w:szCs w:val="20"/>
              </w:rP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17FFB87D"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Организатор торгов отказывает Заявителю в приеме и регистрации Заявки на участие в Торговых процедурах в следующих случаях:</w:t>
            </w:r>
          </w:p>
          <w:p w14:paraId="48555978"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-Заявка на участие в Торговой процедуре подана по истечении срока приема заявок на участие в торгах, указанного в Извещении;</w:t>
            </w:r>
          </w:p>
          <w:p w14:paraId="0D562411"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-Заявка на участие в Торговой процедуре подана лицом, не уполномоченным действовать от имени Заявителя;</w:t>
            </w:r>
          </w:p>
          <w:p w14:paraId="3CB260FD"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-не представлены документы, перечисленные в Извещении;</w:t>
            </w:r>
          </w:p>
          <w:p w14:paraId="223FA852"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7F292688"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-поступление задатка на один из счетов, указанных в Извещении, не подтверждено на момент завершения периода приема задатков;</w:t>
            </w:r>
          </w:p>
          <w:p w14:paraId="68B819F4"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79C88ADE"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xml:space="preserve">-финансовое состояние Заявителя будет признано Банком неудовлетворяющим требованиям Банка к покупателю прав требований; </w:t>
            </w:r>
          </w:p>
          <w:p w14:paraId="1D844FB3"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xml:space="preserve">-выявления негативной информации в отношении Заявителя/лица, предоставляющего </w:t>
            </w:r>
            <w:proofErr w:type="spellStart"/>
            <w:r w:rsidRPr="00A051C7">
              <w:rPr>
                <w:rFonts w:ascii="Times New Roman" w:hAnsi="Times New Roman" w:cs="Times New Roman"/>
                <w:sz w:val="20"/>
                <w:szCs w:val="20"/>
              </w:rPr>
              <w:t>займ</w:t>
            </w:r>
            <w:proofErr w:type="spellEnd"/>
            <w:r w:rsidRPr="00A051C7">
              <w:rPr>
                <w:rFonts w:ascii="Times New Roman" w:hAnsi="Times New Roman" w:cs="Times New Roman"/>
                <w:sz w:val="20"/>
                <w:szCs w:val="20"/>
              </w:rPr>
              <w:t xml:space="preserve"> (-ы) Заявителю;</w:t>
            </w:r>
          </w:p>
          <w:p w14:paraId="77F252FA"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xml:space="preserve">-выявление признаков аффилированности Заявителя/ лица, предоставляющего </w:t>
            </w:r>
            <w:proofErr w:type="spellStart"/>
            <w:r w:rsidRPr="00A051C7">
              <w:rPr>
                <w:rFonts w:ascii="Times New Roman" w:hAnsi="Times New Roman" w:cs="Times New Roman"/>
                <w:sz w:val="20"/>
                <w:szCs w:val="20"/>
              </w:rPr>
              <w:t>займ</w:t>
            </w:r>
            <w:proofErr w:type="spellEnd"/>
            <w:r w:rsidRPr="00A051C7">
              <w:rPr>
                <w:rFonts w:ascii="Times New Roman" w:hAnsi="Times New Roman" w:cs="Times New Roman"/>
                <w:sz w:val="20"/>
                <w:szCs w:val="20"/>
              </w:rPr>
              <w:t xml:space="preserve"> (-ы) Заявителя к Банку, Должникам;</w:t>
            </w:r>
          </w:p>
          <w:p w14:paraId="26662F91"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-выявление в числе аффилированных Заявителю лиц-заемщиков Кредитора;</w:t>
            </w:r>
          </w:p>
          <w:p w14:paraId="393B9323"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3D8867CD"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35030541"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4FED6A06"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-выявления информации о незавершенной реорганизации и процедуре ликвидации Заявителя.</w:t>
            </w:r>
          </w:p>
          <w:p w14:paraId="62095918"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-выявления в отношении Заявителя – физического лица возбужденных исполнительных производств на сумму более 100 000 рублей.</w:t>
            </w:r>
          </w:p>
          <w:p w14:paraId="1BABE3A9"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2C497A20"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19DEEC27"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1816556F"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xml:space="preserve">-выявления в отношении Заявителя – физического лица иных </w:t>
            </w:r>
            <w:proofErr w:type="spellStart"/>
            <w:r w:rsidRPr="00A051C7">
              <w:rPr>
                <w:rFonts w:ascii="Times New Roman" w:hAnsi="Times New Roman" w:cs="Times New Roman"/>
                <w:sz w:val="20"/>
                <w:szCs w:val="20"/>
              </w:rPr>
              <w:t>правопритязаний</w:t>
            </w:r>
            <w:proofErr w:type="spellEnd"/>
            <w:r w:rsidRPr="00A051C7">
              <w:rPr>
                <w:rFonts w:ascii="Times New Roman" w:hAnsi="Times New Roman" w:cs="Times New Roman"/>
                <w:sz w:val="20"/>
                <w:szCs w:val="20"/>
              </w:rPr>
              <w:t xml:space="preserve"> третьих лиц к Заявителю;</w:t>
            </w:r>
          </w:p>
          <w:p w14:paraId="2BD83ED2"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21EEBA4F" w14:textId="77777777"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5E6E2F21"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A051C7" w:rsidRPr="00A051C7" w14:paraId="46A335FF" w14:textId="77777777" w:rsidTr="008C23B8">
        <w:trPr>
          <w:trHeight w:val="684"/>
        </w:trPr>
        <w:tc>
          <w:tcPr>
            <w:tcW w:w="2554" w:type="dxa"/>
            <w:tcBorders>
              <w:top w:val="single" w:sz="4" w:space="0" w:color="auto"/>
              <w:left w:val="single" w:sz="4" w:space="0" w:color="auto"/>
              <w:bottom w:val="single" w:sz="4" w:space="0" w:color="auto"/>
              <w:right w:val="single" w:sz="4" w:space="0" w:color="auto"/>
            </w:tcBorders>
            <w:hideMark/>
          </w:tcPr>
          <w:p w14:paraId="273F8B8C" w14:textId="77777777" w:rsidR="00A051C7" w:rsidRPr="00A051C7" w:rsidRDefault="00A051C7">
            <w:pPr>
              <w:autoSpaceDE w:val="0"/>
              <w:autoSpaceDN w:val="0"/>
              <w:adjustRightInd w:val="0"/>
              <w:spacing w:after="0" w:line="240" w:lineRule="auto"/>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 xml:space="preserve">Критерии определения Победителя торговой процедуры в форме аукциона </w:t>
            </w:r>
            <w:r w:rsidRPr="00A051C7">
              <w:rPr>
                <w:rFonts w:ascii="Times New Roman" w:eastAsia="Calibri" w:hAnsi="Times New Roman" w:cs="Times New Roman"/>
                <w:b/>
                <w:sz w:val="20"/>
                <w:szCs w:val="20"/>
              </w:rPr>
              <w:t>«на понижение»</w:t>
            </w:r>
          </w:p>
        </w:tc>
        <w:tc>
          <w:tcPr>
            <w:tcW w:w="7506" w:type="dxa"/>
            <w:tcBorders>
              <w:top w:val="single" w:sz="4" w:space="0" w:color="auto"/>
              <w:left w:val="single" w:sz="4" w:space="0" w:color="auto"/>
              <w:bottom w:val="single" w:sz="4" w:space="0" w:color="auto"/>
              <w:right w:val="single" w:sz="4" w:space="0" w:color="auto"/>
            </w:tcBorders>
            <w:hideMark/>
          </w:tcPr>
          <w:p w14:paraId="4BD933C7" w14:textId="1365D273" w:rsidR="00A051C7" w:rsidRPr="00A051C7" w:rsidRDefault="00A051C7">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A051C7">
              <w:rPr>
                <w:sz w:val="20"/>
                <w:szCs w:val="20"/>
              </w:rPr>
              <w:t xml:space="preserve">Победителем признается участник аукциона, предложивший наиболее высокую цену за </w:t>
            </w:r>
            <w:r>
              <w:rPr>
                <w:sz w:val="20"/>
                <w:szCs w:val="20"/>
              </w:rPr>
              <w:t xml:space="preserve">имущество </w:t>
            </w:r>
            <w:r w:rsidRPr="00A051C7">
              <w:rPr>
                <w:sz w:val="20"/>
                <w:szCs w:val="20"/>
              </w:rPr>
              <w:t>Банка.</w:t>
            </w:r>
          </w:p>
          <w:p w14:paraId="66A442CA" w14:textId="54B87328"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eastAsia="Calibri" w:hAnsi="Times New Roman" w:cs="Times New Roman"/>
                <w:bCs/>
                <w:sz w:val="20"/>
                <w:szCs w:val="20"/>
              </w:rPr>
              <w:t xml:space="preserve">В случае признания открытого аукциона с применением метода понижения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w:t>
            </w:r>
            <w:r>
              <w:rPr>
                <w:rFonts w:ascii="Times New Roman" w:eastAsia="Calibri" w:hAnsi="Times New Roman" w:cs="Times New Roman"/>
                <w:bCs/>
                <w:sz w:val="20"/>
                <w:szCs w:val="20"/>
              </w:rPr>
              <w:t>купли-продажи имущества</w:t>
            </w:r>
            <w:r w:rsidRPr="00A051C7">
              <w:rPr>
                <w:rFonts w:ascii="Times New Roman" w:eastAsia="Calibri" w:hAnsi="Times New Roman" w:cs="Times New Roman"/>
                <w:bCs/>
                <w:sz w:val="20"/>
                <w:szCs w:val="20"/>
              </w:rPr>
              <w:t xml:space="preserve">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sidRPr="00A051C7">
              <w:rPr>
                <w:rFonts w:ascii="Times New Roman" w:eastAsia="Calibri" w:hAnsi="Times New Roman" w:cs="Times New Roman"/>
                <w:bCs/>
                <w:sz w:val="20"/>
                <w:szCs w:val="20"/>
              </w:rPr>
              <w:tab/>
            </w:r>
          </w:p>
        </w:tc>
      </w:tr>
      <w:tr w:rsidR="00A051C7" w:rsidRPr="00A051C7" w14:paraId="3F485A67" w14:textId="77777777" w:rsidTr="008C23B8">
        <w:trPr>
          <w:trHeight w:val="684"/>
        </w:trPr>
        <w:tc>
          <w:tcPr>
            <w:tcW w:w="2554" w:type="dxa"/>
            <w:tcBorders>
              <w:top w:val="single" w:sz="4" w:space="0" w:color="auto"/>
              <w:left w:val="single" w:sz="4" w:space="0" w:color="auto"/>
              <w:bottom w:val="single" w:sz="4" w:space="0" w:color="auto"/>
              <w:right w:val="single" w:sz="4" w:space="0" w:color="auto"/>
            </w:tcBorders>
            <w:hideMark/>
          </w:tcPr>
          <w:p w14:paraId="7E5B3FB7" w14:textId="3D7FE340" w:rsidR="00A051C7" w:rsidRPr="00A051C7" w:rsidRDefault="00A051C7">
            <w:pPr>
              <w:autoSpaceDE w:val="0"/>
              <w:autoSpaceDN w:val="0"/>
              <w:adjustRightInd w:val="0"/>
              <w:spacing w:after="0" w:line="240" w:lineRule="auto"/>
              <w:jc w:val="both"/>
              <w:rPr>
                <w:rFonts w:ascii="Times New Roman" w:eastAsia="Calibri" w:hAnsi="Times New Roman" w:cs="Times New Roman"/>
                <w:sz w:val="20"/>
                <w:szCs w:val="20"/>
              </w:rPr>
            </w:pPr>
            <w:r w:rsidRPr="00A051C7">
              <w:rPr>
                <w:rFonts w:ascii="Times New Roman" w:eastAsia="Calibri" w:hAnsi="Times New Roman" w:cs="Times New Roman"/>
                <w:sz w:val="20"/>
                <w:szCs w:val="20"/>
              </w:rPr>
              <w:t>Порядок заключения договора купли-продажи имущества</w:t>
            </w:r>
          </w:p>
        </w:tc>
        <w:tc>
          <w:tcPr>
            <w:tcW w:w="7506" w:type="dxa"/>
            <w:tcBorders>
              <w:top w:val="single" w:sz="4" w:space="0" w:color="auto"/>
              <w:left w:val="single" w:sz="4" w:space="0" w:color="auto"/>
              <w:bottom w:val="single" w:sz="4" w:space="0" w:color="auto"/>
              <w:right w:val="single" w:sz="4" w:space="0" w:color="auto"/>
            </w:tcBorders>
            <w:hideMark/>
          </w:tcPr>
          <w:p w14:paraId="0DA845A5" w14:textId="0F80F29A" w:rsidR="00A051C7" w:rsidRPr="00A051C7" w:rsidRDefault="00A051C7">
            <w:pPr>
              <w:autoSpaceDE w:val="0"/>
              <w:autoSpaceDN w:val="0"/>
              <w:adjustRightInd w:val="0"/>
              <w:spacing w:after="0" w:line="240" w:lineRule="auto"/>
              <w:jc w:val="both"/>
              <w:rPr>
                <w:rFonts w:ascii="Times New Roman" w:eastAsiaTheme="minorEastAsia" w:hAnsi="Times New Roman" w:cs="Times New Roman"/>
                <w:sz w:val="20"/>
                <w:szCs w:val="20"/>
              </w:rPr>
            </w:pPr>
            <w:r w:rsidRPr="00A051C7">
              <w:rPr>
                <w:rFonts w:ascii="Times New Roman" w:hAnsi="Times New Roman" w:cs="Times New Roman"/>
                <w:sz w:val="20"/>
                <w:szCs w:val="20"/>
              </w:rPr>
              <w:t>Заключение договора купли-продажи имущества между Банком и Победителем открытого аукциона, осуществляется не позднее 5 (пяти) рабочих дней со дня размещения Организатором торгов протокола о результатах торгов.</w:t>
            </w:r>
            <w:r w:rsidR="008C23B8">
              <w:rPr>
                <w:rFonts w:ascii="Times New Roman" w:hAnsi="Times New Roman" w:cs="Times New Roman"/>
                <w:sz w:val="20"/>
                <w:szCs w:val="20"/>
              </w:rPr>
              <w:t xml:space="preserve"> </w:t>
            </w:r>
          </w:p>
          <w:p w14:paraId="0B848FA7" w14:textId="4517BA8F"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xml:space="preserve">В случае признания открытого аукциона не состоявшимся, договор </w:t>
            </w:r>
            <w:r w:rsidR="008C23B8" w:rsidRPr="008C23B8">
              <w:rPr>
                <w:rFonts w:ascii="Times New Roman" w:hAnsi="Times New Roman" w:cs="Times New Roman"/>
                <w:sz w:val="20"/>
                <w:szCs w:val="20"/>
              </w:rPr>
              <w:t xml:space="preserve">купли-продажи имущества </w:t>
            </w:r>
            <w:r w:rsidRPr="00A051C7">
              <w:rPr>
                <w:rFonts w:ascii="Times New Roman" w:hAnsi="Times New Roman" w:cs="Times New Roman"/>
                <w:sz w:val="20"/>
                <w:szCs w:val="20"/>
              </w:rPr>
              <w:t>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7787C2CB" w14:textId="7CBD62EF" w:rsidR="00A051C7" w:rsidRPr="00A051C7" w:rsidRDefault="00A051C7">
            <w:pPr>
              <w:autoSpaceDE w:val="0"/>
              <w:autoSpaceDN w:val="0"/>
              <w:adjustRightInd w:val="0"/>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 xml:space="preserve">Если Победитель Торговой процедуры в установленный срок не подпишет Договор </w:t>
            </w:r>
            <w:r w:rsidR="008C23B8" w:rsidRPr="008C23B8">
              <w:rPr>
                <w:rFonts w:ascii="Times New Roman" w:hAnsi="Times New Roman" w:cs="Times New Roman"/>
                <w:sz w:val="20"/>
                <w:szCs w:val="20"/>
              </w:rPr>
              <w:t>купли-продажи имущества</w:t>
            </w:r>
            <w:r w:rsidRPr="00A051C7">
              <w:rPr>
                <w:rFonts w:ascii="Times New Roman" w:hAnsi="Times New Roman" w:cs="Times New Roman"/>
                <w:sz w:val="20"/>
                <w:szCs w:val="20"/>
              </w:rPr>
              <w:t>, Банк имеет право в дальнейшем отказать ему в заключени</w:t>
            </w:r>
            <w:proofErr w:type="gramStart"/>
            <w:r w:rsidRPr="00A051C7">
              <w:rPr>
                <w:rFonts w:ascii="Times New Roman" w:hAnsi="Times New Roman" w:cs="Times New Roman"/>
                <w:sz w:val="20"/>
                <w:szCs w:val="20"/>
              </w:rPr>
              <w:t>и</w:t>
            </w:r>
            <w:proofErr w:type="gramEnd"/>
            <w:r w:rsidRPr="00A051C7">
              <w:rPr>
                <w:rFonts w:ascii="Times New Roman" w:hAnsi="Times New Roman" w:cs="Times New Roman"/>
                <w:sz w:val="20"/>
                <w:szCs w:val="20"/>
              </w:rPr>
              <w:t xml:space="preserve"> Договора </w:t>
            </w:r>
            <w:r w:rsidR="008C23B8" w:rsidRPr="008C23B8">
              <w:rPr>
                <w:rFonts w:ascii="Times New Roman" w:hAnsi="Times New Roman" w:cs="Times New Roman"/>
                <w:sz w:val="20"/>
                <w:szCs w:val="20"/>
              </w:rPr>
              <w:t>купли-продажи имущества</w:t>
            </w:r>
            <w:r w:rsidRPr="00A051C7">
              <w:rPr>
                <w:rFonts w:ascii="Times New Roman" w:hAnsi="Times New Roman" w:cs="Times New Roman"/>
                <w:sz w:val="20"/>
                <w:szCs w:val="20"/>
              </w:rPr>
              <w:t xml:space="preserve"> либо обратиться в суд с требованием о понуждении заключить Договор </w:t>
            </w:r>
            <w:r w:rsidR="008C23B8" w:rsidRPr="008C23B8">
              <w:rPr>
                <w:rFonts w:ascii="Times New Roman" w:hAnsi="Times New Roman" w:cs="Times New Roman"/>
                <w:sz w:val="20"/>
                <w:szCs w:val="20"/>
              </w:rPr>
              <w:t>купли-продажи имущества</w:t>
            </w:r>
            <w:r w:rsidR="008C23B8">
              <w:rPr>
                <w:rFonts w:ascii="Times New Roman" w:hAnsi="Times New Roman" w:cs="Times New Roman"/>
                <w:sz w:val="20"/>
                <w:szCs w:val="20"/>
              </w:rPr>
              <w:t xml:space="preserve">, а </w:t>
            </w:r>
            <w:r w:rsidRPr="00A051C7">
              <w:rPr>
                <w:rFonts w:ascii="Times New Roman" w:hAnsi="Times New Roman" w:cs="Times New Roman"/>
                <w:sz w:val="20"/>
                <w:szCs w:val="20"/>
              </w:rPr>
              <w:t xml:space="preserve"> также о возмещении убытков, причиненных уклонением от его заключения. </w:t>
            </w:r>
          </w:p>
          <w:p w14:paraId="2E48F0BD" w14:textId="77777777" w:rsidR="00A051C7" w:rsidRPr="00A051C7" w:rsidRDefault="00A051C7">
            <w:pPr>
              <w:tabs>
                <w:tab w:val="left" w:pos="272"/>
              </w:tabs>
              <w:spacing w:after="0" w:line="240" w:lineRule="auto"/>
              <w:jc w:val="both"/>
              <w:rPr>
                <w:rFonts w:ascii="Times New Roman" w:hAnsi="Times New Roman" w:cs="Times New Roman"/>
                <w:sz w:val="20"/>
                <w:szCs w:val="20"/>
              </w:rPr>
            </w:pPr>
            <w:r w:rsidRPr="00A051C7">
              <w:rPr>
                <w:rFonts w:ascii="Times New Roman" w:hAnsi="Times New Roman" w:cs="Times New Roman"/>
                <w:sz w:val="20"/>
                <w:szCs w:val="20"/>
              </w:rPr>
              <w:t>В случае незаключения/расторжения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5E2E460F"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0A17EEB4" w14:textId="77777777" w:rsidR="00B56C67" w:rsidRDefault="00B56C67" w:rsidP="00394896">
      <w:pPr>
        <w:spacing w:after="0" w:line="240" w:lineRule="auto"/>
        <w:rPr>
          <w:rFonts w:ascii="Times New Roman" w:eastAsia="Times New Roman" w:hAnsi="Times New Roman" w:cs="Times New Roman"/>
          <w:color w:val="FF0000"/>
          <w:lang w:eastAsia="ru-RU"/>
        </w:rPr>
      </w:pPr>
    </w:p>
    <w:p w14:paraId="07853A78" w14:textId="77777777" w:rsidR="00B56C67" w:rsidRDefault="00B56C67" w:rsidP="00394896">
      <w:pPr>
        <w:spacing w:after="0" w:line="240" w:lineRule="auto"/>
        <w:rPr>
          <w:rFonts w:ascii="Times New Roman" w:eastAsia="Times New Roman" w:hAnsi="Times New Roman" w:cs="Times New Roman"/>
          <w:color w:val="FF0000"/>
          <w:lang w:eastAsia="ru-RU"/>
        </w:rPr>
      </w:pPr>
    </w:p>
    <w:p w14:paraId="0BA74C35" w14:textId="77777777" w:rsidR="00B56C67" w:rsidRDefault="00B56C67" w:rsidP="00394896">
      <w:pPr>
        <w:spacing w:after="0" w:line="240" w:lineRule="auto"/>
        <w:rPr>
          <w:rFonts w:ascii="Times New Roman" w:eastAsia="Times New Roman" w:hAnsi="Times New Roman" w:cs="Times New Roman"/>
          <w:color w:val="FF0000"/>
          <w:lang w:eastAsia="ru-RU"/>
        </w:rPr>
      </w:pPr>
    </w:p>
    <w:p w14:paraId="60266FB7" w14:textId="77777777" w:rsidR="00B56C67" w:rsidRDefault="00B56C67" w:rsidP="00394896">
      <w:pPr>
        <w:spacing w:after="0" w:line="240" w:lineRule="auto"/>
        <w:rPr>
          <w:rFonts w:ascii="Times New Roman" w:eastAsia="Times New Roman" w:hAnsi="Times New Roman" w:cs="Times New Roman"/>
          <w:color w:val="FF0000"/>
          <w:lang w:eastAsia="ru-RU"/>
        </w:rPr>
      </w:pPr>
    </w:p>
    <w:p w14:paraId="24BFB3A0" w14:textId="77777777" w:rsidR="00B56C67" w:rsidRDefault="00B56C67" w:rsidP="00394896">
      <w:pPr>
        <w:spacing w:after="0" w:line="240" w:lineRule="auto"/>
        <w:rPr>
          <w:rFonts w:ascii="Times New Roman" w:eastAsia="Times New Roman" w:hAnsi="Times New Roman" w:cs="Times New Roman"/>
          <w:color w:val="FF0000"/>
          <w:lang w:eastAsia="ru-RU"/>
        </w:rPr>
      </w:pPr>
    </w:p>
    <w:p w14:paraId="5800276B" w14:textId="77777777" w:rsidR="00B56C67" w:rsidRDefault="00B56C67" w:rsidP="00394896">
      <w:pPr>
        <w:spacing w:after="0" w:line="240" w:lineRule="auto"/>
        <w:rPr>
          <w:rFonts w:ascii="Times New Roman" w:eastAsia="Times New Roman" w:hAnsi="Times New Roman" w:cs="Times New Roman"/>
          <w:color w:val="FF0000"/>
          <w:lang w:eastAsia="ru-RU"/>
        </w:rPr>
      </w:pPr>
    </w:p>
    <w:p w14:paraId="0D0A660F" w14:textId="77777777" w:rsidR="00B56C67" w:rsidRDefault="00B56C67" w:rsidP="00394896">
      <w:pPr>
        <w:spacing w:after="0" w:line="240" w:lineRule="auto"/>
        <w:rPr>
          <w:rFonts w:ascii="Times New Roman" w:eastAsia="Times New Roman" w:hAnsi="Times New Roman" w:cs="Times New Roman"/>
          <w:color w:val="FF0000"/>
          <w:lang w:eastAsia="ru-RU"/>
        </w:rPr>
      </w:pPr>
    </w:p>
    <w:p w14:paraId="059A46AF"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455531B7"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54D63D7D"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727611B1"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0CF6C0C1"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40BD9100"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5044E884"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4D19CDBA"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0BD944C1"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161FAB1E"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565239F9"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70DDB085"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6FC9C453"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2D1A96A5"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76D80186" w14:textId="77777777" w:rsidR="001D098A" w:rsidRDefault="001D098A" w:rsidP="00394896">
      <w:pPr>
        <w:spacing w:after="0" w:line="240" w:lineRule="auto"/>
        <w:rPr>
          <w:rFonts w:ascii="Times New Roman" w:eastAsia="Times New Roman" w:hAnsi="Times New Roman" w:cs="Times New Roman"/>
          <w:color w:val="FF0000"/>
          <w:lang w:eastAsia="ru-RU"/>
        </w:rPr>
      </w:pPr>
    </w:p>
    <w:p w14:paraId="64CBD081" w14:textId="77777777" w:rsidR="001D098A" w:rsidRDefault="001D098A" w:rsidP="00394896">
      <w:pPr>
        <w:spacing w:after="0" w:line="240" w:lineRule="auto"/>
        <w:rPr>
          <w:rFonts w:ascii="Times New Roman" w:eastAsia="Times New Roman" w:hAnsi="Times New Roman" w:cs="Times New Roman"/>
          <w:color w:val="FF0000"/>
          <w:lang w:eastAsia="ru-RU"/>
        </w:rPr>
      </w:pPr>
    </w:p>
    <w:p w14:paraId="7B365164" w14:textId="77777777" w:rsidR="00124038" w:rsidRDefault="00124038" w:rsidP="00394896">
      <w:pPr>
        <w:spacing w:after="0" w:line="240" w:lineRule="auto"/>
        <w:rPr>
          <w:rFonts w:ascii="Times New Roman" w:eastAsia="Times New Roman" w:hAnsi="Times New Roman" w:cs="Times New Roman"/>
          <w:color w:val="FF0000"/>
          <w:lang w:eastAsia="ru-RU"/>
        </w:rPr>
      </w:pPr>
    </w:p>
    <w:p w14:paraId="29BCB751" w14:textId="77777777" w:rsidR="008C23B8" w:rsidRDefault="008C23B8" w:rsidP="00394896">
      <w:pPr>
        <w:spacing w:after="0" w:line="240" w:lineRule="auto"/>
        <w:rPr>
          <w:rFonts w:ascii="Times New Roman" w:eastAsia="Times New Roman" w:hAnsi="Times New Roman" w:cs="Times New Roman"/>
          <w:color w:val="FF0000"/>
          <w:lang w:eastAsia="ru-RU"/>
        </w:rPr>
      </w:pPr>
    </w:p>
    <w:p w14:paraId="21CD3FC1" w14:textId="77777777" w:rsidR="008C23B8" w:rsidRDefault="008C23B8" w:rsidP="00394896">
      <w:pPr>
        <w:spacing w:after="0" w:line="240" w:lineRule="auto"/>
        <w:rPr>
          <w:rFonts w:ascii="Times New Roman" w:eastAsia="Times New Roman" w:hAnsi="Times New Roman" w:cs="Times New Roman"/>
          <w:color w:val="FF0000"/>
          <w:lang w:eastAsia="ru-RU"/>
        </w:rPr>
      </w:pPr>
    </w:p>
    <w:p w14:paraId="20B30250" w14:textId="77777777" w:rsidR="004F684B" w:rsidRDefault="004F684B" w:rsidP="00394896">
      <w:pPr>
        <w:spacing w:after="0" w:line="240" w:lineRule="auto"/>
        <w:rPr>
          <w:rFonts w:ascii="Times New Roman" w:eastAsia="Times New Roman" w:hAnsi="Times New Roman" w:cs="Times New Roman"/>
          <w:color w:val="FF0000"/>
          <w:lang w:eastAsia="ru-RU"/>
        </w:rPr>
      </w:pPr>
      <w:bookmarkStart w:id="39" w:name="_GoBack"/>
      <w:bookmarkEnd w:id="39"/>
    </w:p>
    <w:p w14:paraId="3AF59BF9" w14:textId="77777777" w:rsidR="008C23B8" w:rsidRDefault="008C23B8" w:rsidP="00394896">
      <w:pPr>
        <w:spacing w:after="0" w:line="240" w:lineRule="auto"/>
        <w:rPr>
          <w:rFonts w:ascii="Times New Roman" w:eastAsia="Times New Roman" w:hAnsi="Times New Roman" w:cs="Times New Roman"/>
          <w:color w:val="FF0000"/>
          <w:lang w:eastAsia="ru-RU"/>
        </w:rPr>
      </w:pPr>
    </w:p>
    <w:p w14:paraId="3331DA81" w14:textId="77777777" w:rsidR="008C23B8" w:rsidRDefault="008C23B8" w:rsidP="00394896">
      <w:pPr>
        <w:spacing w:after="0" w:line="240" w:lineRule="auto"/>
        <w:rPr>
          <w:rFonts w:ascii="Times New Roman" w:eastAsia="Times New Roman" w:hAnsi="Times New Roman" w:cs="Times New Roman"/>
          <w:color w:val="FF0000"/>
          <w:lang w:eastAsia="ru-RU"/>
        </w:rPr>
      </w:pPr>
    </w:p>
    <w:p w14:paraId="2069B719" w14:textId="77777777" w:rsidR="00124038" w:rsidRDefault="00124038" w:rsidP="00DF2543">
      <w:pPr>
        <w:spacing w:after="0" w:line="240" w:lineRule="auto"/>
        <w:ind w:right="20"/>
        <w:rPr>
          <w:rFonts w:ascii="Times New Roman" w:eastAsia="Times New Roman" w:hAnsi="Times New Roman" w:cs="Times New Roman"/>
          <w:sz w:val="24"/>
          <w:szCs w:val="24"/>
        </w:rPr>
      </w:pPr>
    </w:p>
    <w:p w14:paraId="771543F6" w14:textId="77777777" w:rsidR="00BA4D1E" w:rsidRDefault="00BA4D1E" w:rsidP="00DF2543">
      <w:pPr>
        <w:spacing w:after="0" w:line="240" w:lineRule="auto"/>
        <w:ind w:right="20"/>
        <w:rPr>
          <w:rFonts w:ascii="Times New Roman" w:eastAsia="Times New Roman" w:hAnsi="Times New Roman" w:cs="Times New Roman"/>
          <w:sz w:val="24"/>
          <w:szCs w:val="24"/>
        </w:rPr>
      </w:pPr>
    </w:p>
    <w:p w14:paraId="1389C787" w14:textId="77777777" w:rsidR="00BA4D1E" w:rsidRDefault="00BA4D1E" w:rsidP="00DF2543">
      <w:pPr>
        <w:spacing w:after="0" w:line="240" w:lineRule="auto"/>
        <w:ind w:right="20"/>
        <w:rPr>
          <w:rFonts w:ascii="Times New Roman" w:eastAsia="Times New Roman" w:hAnsi="Times New Roman" w:cs="Times New Roman"/>
          <w:sz w:val="24"/>
          <w:szCs w:val="24"/>
        </w:rPr>
      </w:pPr>
    </w:p>
    <w:p w14:paraId="6AB2FDFF" w14:textId="36FCAEB4" w:rsidR="007A0E6B" w:rsidRDefault="007A0E6B" w:rsidP="007A0E6B">
      <w:pPr>
        <w:spacing w:after="0" w:line="240" w:lineRule="auto"/>
        <w:jc w:val="right"/>
        <w:rPr>
          <w:rFonts w:ascii="Times New Roman" w:eastAsia="Calibri" w:hAnsi="Times New Roman" w:cs="Times New Roman"/>
        </w:rPr>
      </w:pPr>
      <w:r w:rsidRPr="00394896">
        <w:rPr>
          <w:rFonts w:ascii="Times New Roman" w:eastAsia="Calibri" w:hAnsi="Times New Roman" w:cs="Times New Roman"/>
        </w:rPr>
        <w:t xml:space="preserve">Приложение </w:t>
      </w:r>
      <w:r w:rsidR="00DF2543">
        <w:rPr>
          <w:rFonts w:ascii="Times New Roman" w:eastAsia="Calibri" w:hAnsi="Times New Roman" w:cs="Times New Roman"/>
        </w:rPr>
        <w:t>1</w:t>
      </w:r>
    </w:p>
    <w:p w14:paraId="6FC6FD12" w14:textId="77777777" w:rsidR="007A0E6B" w:rsidRPr="00394896" w:rsidRDefault="007A0E6B" w:rsidP="007A0E6B">
      <w:pPr>
        <w:spacing w:after="0" w:line="240" w:lineRule="auto"/>
        <w:jc w:val="right"/>
        <w:rPr>
          <w:rFonts w:ascii="Times New Roman" w:eastAsia="Calibri" w:hAnsi="Times New Roman" w:cs="Times New Roman"/>
        </w:rPr>
      </w:pPr>
      <w:r w:rsidRPr="00394896">
        <w:rPr>
          <w:rFonts w:ascii="Times New Roman" w:eastAsia="Calibri" w:hAnsi="Times New Roman" w:cs="Times New Roman"/>
        </w:rPr>
        <w:t xml:space="preserve"> к Торговой документации</w:t>
      </w:r>
    </w:p>
    <w:p w14:paraId="6D7606D4" w14:textId="77777777" w:rsidR="00124038" w:rsidRDefault="00124038" w:rsidP="003054A2">
      <w:pPr>
        <w:spacing w:after="0" w:line="240" w:lineRule="auto"/>
        <w:ind w:left="6980" w:right="20"/>
        <w:jc w:val="center"/>
        <w:rPr>
          <w:rFonts w:ascii="Times New Roman" w:eastAsia="Times New Roman" w:hAnsi="Times New Roman" w:cs="Times New Roman"/>
          <w:sz w:val="24"/>
          <w:szCs w:val="24"/>
        </w:rPr>
      </w:pPr>
    </w:p>
    <w:p w14:paraId="2B90359C" w14:textId="77777777" w:rsidR="00124038" w:rsidRDefault="00124038" w:rsidP="003054A2">
      <w:pPr>
        <w:spacing w:after="0" w:line="240" w:lineRule="auto"/>
        <w:ind w:left="6980" w:right="20"/>
        <w:jc w:val="center"/>
        <w:rPr>
          <w:rFonts w:ascii="Times New Roman" w:eastAsia="Times New Roman" w:hAnsi="Times New Roman" w:cs="Times New Roman"/>
          <w:sz w:val="24"/>
          <w:szCs w:val="24"/>
        </w:rPr>
      </w:pPr>
    </w:p>
    <w:p w14:paraId="44FBEEFA" w14:textId="77777777" w:rsidR="008C23B8" w:rsidRDefault="008C23B8" w:rsidP="008C23B8">
      <w:pPr>
        <w:tabs>
          <w:tab w:val="left" w:pos="851"/>
          <w:tab w:val="left" w:pos="993"/>
        </w:tabs>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Лот 1. </w:t>
      </w:r>
      <w:r>
        <w:rPr>
          <w:rFonts w:ascii="Times New Roman" w:hAnsi="Times New Roman" w:cs="Times New Roman"/>
          <w:b/>
          <w:sz w:val="24"/>
          <w:szCs w:val="24"/>
        </w:rPr>
        <w:t>Документы/основания право собственности</w:t>
      </w:r>
    </w:p>
    <w:p w14:paraId="100BB37B" w14:textId="77777777" w:rsidR="008C23B8" w:rsidRDefault="008C23B8" w:rsidP="008C23B8">
      <w:pPr>
        <w:autoSpaceDE w:val="0"/>
        <w:autoSpaceDN w:val="0"/>
        <w:adjustRightInd w:val="0"/>
        <w:spacing w:after="0" w:line="240" w:lineRule="auto"/>
        <w:jc w:val="center"/>
        <w:rPr>
          <w:rFonts w:ascii="Times New Roman" w:hAnsi="Times New Roman" w:cs="Times New Roman"/>
          <w:b/>
          <w:snapToGrid w:val="0"/>
          <w:sz w:val="24"/>
          <w:szCs w:val="24"/>
          <w:highlight w:val="yellow"/>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8C23B8" w14:paraId="3696F0FE" w14:textId="77777777" w:rsidTr="008C23B8">
        <w:tc>
          <w:tcPr>
            <w:tcW w:w="456" w:type="dxa"/>
            <w:hideMark/>
          </w:tcPr>
          <w:p w14:paraId="2BF1342D" w14:textId="77777777" w:rsidR="008C23B8" w:rsidRDefault="008C23B8">
            <w:pPr>
              <w:widowControl w:val="0"/>
              <w:tabs>
                <w:tab w:val="left" w:pos="8460"/>
              </w:tabs>
              <w:rPr>
                <w:sz w:val="24"/>
                <w:szCs w:val="24"/>
              </w:rPr>
            </w:pPr>
            <w:r>
              <w:rPr>
                <w:sz w:val="24"/>
                <w:szCs w:val="24"/>
              </w:rPr>
              <w:t>1</w:t>
            </w:r>
          </w:p>
        </w:tc>
        <w:tc>
          <w:tcPr>
            <w:tcW w:w="9172" w:type="dxa"/>
            <w:hideMark/>
          </w:tcPr>
          <w:p w14:paraId="5F6B688E" w14:textId="77777777" w:rsidR="008C23B8" w:rsidRDefault="008C23B8">
            <w:pPr>
              <w:widowControl w:val="0"/>
              <w:tabs>
                <w:tab w:val="left" w:pos="8460"/>
              </w:tabs>
              <w:jc w:val="both"/>
              <w:rPr>
                <w:sz w:val="24"/>
                <w:szCs w:val="24"/>
              </w:rPr>
            </w:pPr>
            <w:r>
              <w:rPr>
                <w:sz w:val="24"/>
                <w:szCs w:val="24"/>
              </w:rPr>
              <w:t>Выписки из ЕГРН от 31.01.2024г.</w:t>
            </w:r>
          </w:p>
        </w:tc>
      </w:tr>
      <w:tr w:rsidR="008C23B8" w14:paraId="1B6F9736" w14:textId="77777777" w:rsidTr="008C23B8">
        <w:tc>
          <w:tcPr>
            <w:tcW w:w="456" w:type="dxa"/>
            <w:hideMark/>
          </w:tcPr>
          <w:p w14:paraId="57A81F35" w14:textId="77777777" w:rsidR="008C23B8" w:rsidRDefault="008C23B8">
            <w:pPr>
              <w:widowControl w:val="0"/>
              <w:tabs>
                <w:tab w:val="left" w:pos="8460"/>
              </w:tabs>
              <w:rPr>
                <w:sz w:val="24"/>
                <w:szCs w:val="24"/>
              </w:rPr>
            </w:pPr>
            <w:r>
              <w:rPr>
                <w:sz w:val="24"/>
                <w:szCs w:val="24"/>
              </w:rPr>
              <w:t>2</w:t>
            </w:r>
          </w:p>
        </w:tc>
        <w:tc>
          <w:tcPr>
            <w:tcW w:w="9172" w:type="dxa"/>
            <w:hideMark/>
          </w:tcPr>
          <w:p w14:paraId="67C21369" w14:textId="77777777" w:rsidR="008C23B8" w:rsidRDefault="008C23B8">
            <w:pPr>
              <w:widowControl w:val="0"/>
              <w:tabs>
                <w:tab w:val="left" w:pos="8460"/>
              </w:tabs>
              <w:jc w:val="both"/>
              <w:rPr>
                <w:sz w:val="24"/>
                <w:szCs w:val="24"/>
              </w:rPr>
            </w:pPr>
            <w:r>
              <w:rPr>
                <w:sz w:val="24"/>
                <w:szCs w:val="24"/>
              </w:rPr>
              <w:t>Акт о передаче не реализованного имущества должника взыскателю от 23.08.2023г.</w:t>
            </w:r>
          </w:p>
        </w:tc>
      </w:tr>
      <w:tr w:rsidR="008C23B8" w14:paraId="4F09337D" w14:textId="77777777" w:rsidTr="008C23B8">
        <w:tc>
          <w:tcPr>
            <w:tcW w:w="456" w:type="dxa"/>
            <w:hideMark/>
          </w:tcPr>
          <w:p w14:paraId="2308B3F5" w14:textId="77777777" w:rsidR="008C23B8" w:rsidRDefault="008C23B8">
            <w:pPr>
              <w:widowControl w:val="0"/>
              <w:tabs>
                <w:tab w:val="left" w:pos="8460"/>
              </w:tabs>
              <w:rPr>
                <w:sz w:val="24"/>
                <w:szCs w:val="24"/>
              </w:rPr>
            </w:pPr>
            <w:r>
              <w:rPr>
                <w:sz w:val="24"/>
                <w:szCs w:val="24"/>
              </w:rPr>
              <w:t>3</w:t>
            </w:r>
          </w:p>
        </w:tc>
        <w:tc>
          <w:tcPr>
            <w:tcW w:w="9172" w:type="dxa"/>
            <w:hideMark/>
          </w:tcPr>
          <w:p w14:paraId="1FEC8078" w14:textId="77777777" w:rsidR="008C23B8" w:rsidRDefault="008C23B8">
            <w:pPr>
              <w:widowControl w:val="0"/>
              <w:tabs>
                <w:tab w:val="left" w:pos="8460"/>
              </w:tabs>
              <w:jc w:val="both"/>
              <w:rPr>
                <w:sz w:val="24"/>
                <w:szCs w:val="24"/>
              </w:rPr>
            </w:pPr>
            <w:r>
              <w:rPr>
                <w:sz w:val="24"/>
                <w:szCs w:val="24"/>
              </w:rPr>
              <w:t>Постановление о государственной регистрации от 21.08.2023.</w:t>
            </w:r>
          </w:p>
        </w:tc>
      </w:tr>
    </w:tbl>
    <w:p w14:paraId="0C435928" w14:textId="77777777" w:rsidR="00124038" w:rsidRDefault="00124038" w:rsidP="003054A2">
      <w:pPr>
        <w:spacing w:after="0" w:line="240" w:lineRule="auto"/>
        <w:ind w:left="6980" w:right="20"/>
        <w:jc w:val="center"/>
        <w:rPr>
          <w:rFonts w:ascii="Times New Roman" w:eastAsia="Times New Roman" w:hAnsi="Times New Roman" w:cs="Times New Roman"/>
          <w:sz w:val="24"/>
          <w:szCs w:val="24"/>
        </w:rPr>
      </w:pPr>
    </w:p>
    <w:p w14:paraId="77DC8944" w14:textId="77777777" w:rsidR="00124038" w:rsidRDefault="00124038" w:rsidP="003054A2">
      <w:pPr>
        <w:spacing w:after="0" w:line="240" w:lineRule="auto"/>
        <w:ind w:left="6980" w:right="20"/>
        <w:jc w:val="center"/>
        <w:rPr>
          <w:rFonts w:ascii="Times New Roman" w:eastAsia="Times New Roman" w:hAnsi="Times New Roman" w:cs="Times New Roman"/>
          <w:sz w:val="24"/>
          <w:szCs w:val="24"/>
        </w:rPr>
      </w:pPr>
    </w:p>
    <w:p w14:paraId="07593EFF" w14:textId="77777777" w:rsidR="00124038" w:rsidRDefault="00124038" w:rsidP="003054A2">
      <w:pPr>
        <w:spacing w:after="0" w:line="240" w:lineRule="auto"/>
        <w:ind w:left="6980" w:right="20"/>
        <w:jc w:val="center"/>
        <w:rPr>
          <w:rFonts w:ascii="Times New Roman" w:eastAsia="Times New Roman" w:hAnsi="Times New Roman" w:cs="Times New Roman"/>
          <w:sz w:val="24"/>
          <w:szCs w:val="24"/>
        </w:rPr>
      </w:pPr>
    </w:p>
    <w:p w14:paraId="77DEACB2"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2FF400CC"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34F48BE4"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49CC24C9"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5C7F1C39"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7EBE8869"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5CB5B00C"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5D50C9C7"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3342C51B"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75672F87"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52C6CB71"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18DE5968"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3E172928"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2B52AFE3"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0D5A4FBB"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1E8D1ED3"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213802E3"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5B8CA542"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26A9C35B"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0CA8D090"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4E5E3C66"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03153254"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13A42A81"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2B1EA56D"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5E2AEA86"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10433472"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0F769164"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6CD1D713"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0C832438"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138E8BAE"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07929273"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79C84161"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00956440"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1F03A43C"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130E3EFF"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4A0F79E0"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621632D2"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452CF2F3"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391266DC"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44C36276"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5A70318F"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7551F9B0"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35A447EF" w14:textId="77777777" w:rsidR="008C23B8" w:rsidRDefault="008C23B8" w:rsidP="003054A2">
      <w:pPr>
        <w:spacing w:after="0" w:line="240" w:lineRule="auto"/>
        <w:ind w:left="6980" w:right="20"/>
        <w:jc w:val="center"/>
        <w:rPr>
          <w:rFonts w:ascii="Times New Roman" w:eastAsia="Times New Roman" w:hAnsi="Times New Roman" w:cs="Times New Roman"/>
          <w:sz w:val="24"/>
          <w:szCs w:val="24"/>
        </w:rPr>
      </w:pPr>
    </w:p>
    <w:p w14:paraId="3C698AD2" w14:textId="77777777" w:rsidR="008C23B8" w:rsidRPr="008C23B8" w:rsidRDefault="008C23B8" w:rsidP="008C23B8">
      <w:pPr>
        <w:spacing w:after="0" w:line="240" w:lineRule="auto"/>
        <w:ind w:left="6980" w:right="20"/>
        <w:jc w:val="center"/>
        <w:rPr>
          <w:rFonts w:ascii="Times New Roman" w:eastAsia="Times New Roman" w:hAnsi="Times New Roman" w:cs="Times New Roman"/>
          <w:sz w:val="24"/>
          <w:szCs w:val="24"/>
        </w:rPr>
      </w:pPr>
    </w:p>
    <w:p w14:paraId="37FF781A" w14:textId="19633877" w:rsidR="008C23B8" w:rsidRPr="008C23B8" w:rsidRDefault="008C23B8" w:rsidP="008C23B8">
      <w:pPr>
        <w:spacing w:after="0" w:line="240" w:lineRule="auto"/>
        <w:ind w:left="6980" w:right="20"/>
        <w:jc w:val="right"/>
        <w:rPr>
          <w:rFonts w:ascii="Times New Roman" w:eastAsia="Times New Roman" w:hAnsi="Times New Roman" w:cs="Times New Roman"/>
          <w:sz w:val="24"/>
          <w:szCs w:val="24"/>
        </w:rPr>
      </w:pPr>
      <w:r w:rsidRPr="008C23B8">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p>
    <w:p w14:paraId="5EAF40CE" w14:textId="77777777" w:rsidR="008C23B8" w:rsidRPr="008C23B8" w:rsidRDefault="008C23B8" w:rsidP="008C23B8">
      <w:pPr>
        <w:spacing w:after="0" w:line="240" w:lineRule="auto"/>
        <w:ind w:left="6980" w:right="20"/>
        <w:jc w:val="right"/>
        <w:rPr>
          <w:rFonts w:ascii="Times New Roman" w:eastAsia="Times New Roman" w:hAnsi="Times New Roman" w:cs="Times New Roman"/>
          <w:sz w:val="24"/>
          <w:szCs w:val="24"/>
        </w:rPr>
      </w:pPr>
      <w:r w:rsidRPr="008C23B8">
        <w:rPr>
          <w:rFonts w:ascii="Times New Roman" w:eastAsia="Times New Roman" w:hAnsi="Times New Roman" w:cs="Times New Roman"/>
          <w:sz w:val="24"/>
          <w:szCs w:val="24"/>
        </w:rPr>
        <w:t xml:space="preserve"> к Торговой документации</w:t>
      </w:r>
    </w:p>
    <w:p w14:paraId="045603FE" w14:textId="77777777" w:rsidR="008C23B8" w:rsidRPr="008C23B8" w:rsidRDefault="008C23B8" w:rsidP="008C23B8">
      <w:pPr>
        <w:spacing w:after="0" w:line="240" w:lineRule="auto"/>
        <w:ind w:left="6980" w:right="20"/>
        <w:jc w:val="right"/>
        <w:rPr>
          <w:rFonts w:ascii="Times New Roman" w:eastAsia="Times New Roman" w:hAnsi="Times New Roman" w:cs="Times New Roman"/>
          <w:sz w:val="24"/>
          <w:szCs w:val="24"/>
        </w:rPr>
      </w:pPr>
    </w:p>
    <w:p w14:paraId="20A38672" w14:textId="77777777" w:rsidR="008C23B8" w:rsidRPr="00394896" w:rsidRDefault="008C23B8" w:rsidP="008C23B8">
      <w:pPr>
        <w:spacing w:after="0" w:line="240" w:lineRule="auto"/>
        <w:ind w:left="6980" w:right="20"/>
        <w:jc w:val="right"/>
        <w:rPr>
          <w:rFonts w:ascii="Times New Roman" w:eastAsia="Times New Roman" w:hAnsi="Times New Roman" w:cs="Times New Roman"/>
          <w:sz w:val="24"/>
          <w:szCs w:val="24"/>
        </w:rPr>
      </w:pPr>
    </w:p>
    <w:p w14:paraId="773FE96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Заявка</w:t>
      </w:r>
    </w:p>
    <w:p w14:paraId="69E99FF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 xml:space="preserve">на участие в торгах </w:t>
      </w:r>
    </w:p>
    <w:p w14:paraId="42AA52F2"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3CD8B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Претендент _____________________________________________________________  </w:t>
      </w:r>
    </w:p>
    <w:p w14:paraId="0851E2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75DC6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04133">
        <w:rPr>
          <w:rFonts w:ascii="Times New Roman" w:eastAsia="Times New Roman" w:hAnsi="Times New Roman" w:cs="Times New Roman"/>
          <w:i/>
          <w:sz w:val="24"/>
          <w:szCs w:val="24"/>
          <w:lang w:eastAsia="ru-RU"/>
        </w:rPr>
        <w:t>. (для юр. лиц)</w:t>
      </w:r>
      <w:r w:rsidRPr="00404133">
        <w:rPr>
          <w:rFonts w:ascii="Times New Roman" w:eastAsia="Times New Roman" w:hAnsi="Times New Roman" w:cs="Times New Roman"/>
          <w:sz w:val="24"/>
          <w:szCs w:val="24"/>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404133">
        <w:rPr>
          <w:rFonts w:ascii="Times New Roman" w:eastAsia="Times New Roman" w:hAnsi="Times New Roman" w:cs="Times New Roman"/>
          <w:i/>
          <w:sz w:val="24"/>
          <w:szCs w:val="24"/>
          <w:lang w:eastAsia="ru-RU"/>
        </w:rPr>
        <w:t>(для ИП)/</w:t>
      </w:r>
      <w:r w:rsidRPr="00404133">
        <w:rPr>
          <w:rFonts w:ascii="Times New Roman" w:eastAsia="Times New Roman" w:hAnsi="Times New Roman" w:cs="Times New Roman"/>
          <w:sz w:val="24"/>
          <w:szCs w:val="24"/>
          <w:lang w:eastAsia="ru-RU"/>
        </w:rPr>
        <w:t xml:space="preserve"> Паспорт</w:t>
      </w:r>
      <w:r w:rsidRPr="00404133">
        <w:rPr>
          <w:rFonts w:ascii="Times New Roman" w:eastAsia="Times New Roman" w:hAnsi="Times New Roman" w:cs="Times New Roman"/>
          <w:i/>
          <w:sz w:val="24"/>
          <w:szCs w:val="24"/>
          <w:lang w:eastAsia="ru-RU"/>
        </w:rPr>
        <w:t xml:space="preserve"> (для физических лиц)</w:t>
      </w:r>
    </w:p>
    <w:p w14:paraId="6C94919C"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Орган, осуществивший регистрацию ________________________________________</w:t>
      </w:r>
    </w:p>
    <w:p w14:paraId="1AA3111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Место выдачи ___________________________________________________________</w:t>
      </w:r>
    </w:p>
    <w:p w14:paraId="7CD3B6A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ИНН ___________________________________________________________________</w:t>
      </w:r>
    </w:p>
    <w:p w14:paraId="61125A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Юридический адрес претендента/адрес регистрации </w:t>
      </w:r>
      <w:r w:rsidRPr="00404133">
        <w:rPr>
          <w:rFonts w:ascii="Times New Roman" w:eastAsia="Times New Roman" w:hAnsi="Times New Roman" w:cs="Times New Roman"/>
          <w:i/>
          <w:sz w:val="24"/>
          <w:szCs w:val="24"/>
          <w:lang w:eastAsia="ru-RU"/>
        </w:rPr>
        <w:t>(для физических лиц):</w:t>
      </w:r>
      <w:r w:rsidRPr="00404133">
        <w:rPr>
          <w:rFonts w:ascii="Times New Roman" w:eastAsia="Times New Roman" w:hAnsi="Times New Roman" w:cs="Times New Roman"/>
          <w:sz w:val="24"/>
          <w:szCs w:val="24"/>
          <w:lang w:eastAsia="ru-RU"/>
        </w:rPr>
        <w:t xml:space="preserve"> __________________________________________</w:t>
      </w:r>
    </w:p>
    <w:p w14:paraId="1831CDA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49AA4F96"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25BC0CE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Телефон____________ Факс____________ Индекс ____________________________</w:t>
      </w:r>
    </w:p>
    <w:p w14:paraId="3A46CFFB"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Представитель претендента _______________________________________________</w:t>
      </w:r>
    </w:p>
    <w:p w14:paraId="49A5AB8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w:t>
      </w:r>
    </w:p>
    <w:p w14:paraId="73B1F743" w14:textId="77777777" w:rsidR="00404133" w:rsidRPr="00404133" w:rsidRDefault="00404133" w:rsidP="004041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(Ф.И.О. или наименование)</w:t>
      </w:r>
    </w:p>
    <w:p w14:paraId="0D67BF67"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Действует на основании доверенности от «__» ___ 20___ г. № ____</w:t>
      </w:r>
    </w:p>
    <w:p w14:paraId="602681D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404133">
        <w:rPr>
          <w:rFonts w:ascii="Times New Roman" w:eastAsia="Times New Roman" w:hAnsi="Times New Roman" w:cs="Times New Roman"/>
          <w:i/>
          <w:sz w:val="24"/>
          <w:szCs w:val="24"/>
          <w:lang w:eastAsia="ru-RU"/>
        </w:rPr>
        <w:t>для юридического лица/ индивидуального предпринимателя</w:t>
      </w:r>
      <w:r w:rsidRPr="00404133">
        <w:rPr>
          <w:rFonts w:ascii="Times New Roman" w:eastAsia="Times New Roman" w:hAnsi="Times New Roman" w:cs="Times New Roman"/>
          <w:sz w:val="24"/>
          <w:szCs w:val="24"/>
          <w:lang w:eastAsia="ru-RU"/>
        </w:rPr>
        <w:t>):</w:t>
      </w:r>
    </w:p>
    <w:p w14:paraId="40503AD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EE689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352ED62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D953BA"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документа, номер, дата и место выдачи (регистрации), кем и когда выдан)</w:t>
      </w:r>
    </w:p>
    <w:p w14:paraId="0C6DF91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4"/>
          <w:szCs w:val="24"/>
          <w:lang w:eastAsia="ru-RU"/>
        </w:rPr>
        <w:t xml:space="preserve">       Претендент </w:t>
      </w:r>
      <w:r w:rsidRPr="00404133">
        <w:rPr>
          <w:rFonts w:ascii="Times New Roman" w:eastAsia="Times New Roman" w:hAnsi="Times New Roman" w:cs="Times New Roman"/>
          <w:sz w:val="20"/>
          <w:szCs w:val="20"/>
          <w:lang w:eastAsia="ru-RU"/>
        </w:rPr>
        <w:t>______________________________________________________________</w:t>
      </w:r>
    </w:p>
    <w:p w14:paraId="71F8A34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претендента или его представителя)</w:t>
      </w:r>
    </w:p>
    <w:p w14:paraId="6A9C5A5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w:t>
      </w:r>
    </w:p>
    <w:p w14:paraId="0B42B88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принимая решение об участии в торгах </w:t>
      </w:r>
      <w:r w:rsidRPr="00404133">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404133">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19AD4B90" w14:textId="77777777" w:rsidR="00404133" w:rsidRPr="00404133" w:rsidRDefault="00404133" w:rsidP="00404133">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 xml:space="preserve">              (наименование и адрес объекта, выставленного на торги)</w:t>
      </w:r>
    </w:p>
    <w:p w14:paraId="2838A23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не имеет претензий к состоянию объекта и обязуется:</w:t>
      </w:r>
    </w:p>
    <w:p w14:paraId="1FB3D5B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 </w:t>
      </w:r>
      <w:r w:rsidRPr="00404133">
        <w:rPr>
          <w:rFonts w:ascii="Times New Roman" w:eastAsia="Times New Roman" w:hAnsi="Times New Roman" w:cs="Times New Roman"/>
          <w:sz w:val="24"/>
          <w:szCs w:val="24"/>
          <w:lang w:val="en-US" w:eastAsia="ru-RU"/>
        </w:rPr>
        <w:t>c</w:t>
      </w:r>
      <w:proofErr w:type="spellStart"/>
      <w:r w:rsidRPr="00404133">
        <w:rPr>
          <w:rFonts w:ascii="Times New Roman" w:eastAsia="Times New Roman" w:hAnsi="Times New Roman" w:cs="Times New Roman"/>
          <w:sz w:val="24"/>
          <w:szCs w:val="24"/>
          <w:lang w:eastAsia="ru-RU"/>
        </w:rPr>
        <w:t>облюдать</w:t>
      </w:r>
      <w:proofErr w:type="spellEnd"/>
      <w:r w:rsidRPr="00404133">
        <w:rPr>
          <w:rFonts w:ascii="Times New Roman" w:eastAsia="Times New Roman" w:hAnsi="Times New Roman" w:cs="Times New Roman"/>
          <w:sz w:val="24"/>
          <w:szCs w:val="24"/>
          <w:lang w:eastAsia="ru-RU"/>
        </w:rPr>
        <w:t xml:space="preserve"> условия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xml:space="preserve">), содержащиеся в извещении о проведении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511AE77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в случае признания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в день, определенный в извещении о проведении торгов (</w:t>
      </w:r>
      <w:r w:rsidRPr="00404133">
        <w:rPr>
          <w:rFonts w:ascii="Times New Roman" w:eastAsia="Times New Roman" w:hAnsi="Times New Roman" w:cs="Times New Roman"/>
          <w:i/>
          <w:sz w:val="24"/>
          <w:szCs w:val="24"/>
          <w:lang w:eastAsia="ru-RU"/>
        </w:rPr>
        <w:t>аукциона/конкурса</w:t>
      </w:r>
      <w:r w:rsidRPr="00404133">
        <w:rPr>
          <w:rFonts w:ascii="Times New Roman" w:eastAsia="Times New Roman" w:hAnsi="Times New Roman" w:cs="Times New Roman"/>
          <w:sz w:val="24"/>
          <w:szCs w:val="24"/>
          <w:lang w:eastAsia="ru-RU"/>
        </w:rPr>
        <w:t xml:space="preserve">), подписать договор купли-продажи. </w:t>
      </w:r>
    </w:p>
    <w:p w14:paraId="102E57C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CE988A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62CBDC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Приложение:</w:t>
      </w:r>
    </w:p>
    <w:p w14:paraId="7D790A8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1.  Пакет документов, указанных в извещении и оформленных надлежащим образом, на ___ л.</w:t>
      </w:r>
    </w:p>
    <w:p w14:paraId="2794CBD5"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2.  Подписанная претендентом опись представленных документов (в двух экземплярах) на ___ л.</w:t>
      </w:r>
    </w:p>
    <w:p w14:paraId="125C839F"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404133" w:rsidRPr="00404133" w14:paraId="05082479" w14:textId="77777777" w:rsidTr="007755D3">
        <w:tc>
          <w:tcPr>
            <w:tcW w:w="4176" w:type="dxa"/>
            <w:gridSpan w:val="2"/>
            <w:shd w:val="clear" w:color="auto" w:fill="auto"/>
          </w:tcPr>
          <w:p w14:paraId="02322B0E"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59AA65B7"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790D0F12"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r>
      <w:tr w:rsidR="00404133" w:rsidRPr="00404133" w14:paraId="7FD4E3F2" w14:textId="77777777" w:rsidTr="007755D3">
        <w:tc>
          <w:tcPr>
            <w:tcW w:w="4176" w:type="dxa"/>
            <w:gridSpan w:val="2"/>
            <w:shd w:val="clear" w:color="auto" w:fill="auto"/>
          </w:tcPr>
          <w:p w14:paraId="246BDE0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59322CA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74E7E8A4"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r>
      <w:tr w:rsidR="00404133" w:rsidRPr="00404133" w14:paraId="7F4B5216" w14:textId="77777777" w:rsidTr="007755D3">
        <w:trPr>
          <w:gridAfter w:val="1"/>
          <w:wAfter w:w="566" w:type="dxa"/>
        </w:trPr>
        <w:tc>
          <w:tcPr>
            <w:tcW w:w="3375" w:type="dxa"/>
            <w:shd w:val="clear" w:color="auto" w:fill="auto"/>
          </w:tcPr>
          <w:p w14:paraId="2539AB3C"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306ADB10"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0E62CC7B"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w:t>
            </w:r>
          </w:p>
        </w:tc>
      </w:tr>
      <w:tr w:rsidR="00404133" w:rsidRPr="00404133" w14:paraId="5ACA2213" w14:textId="77777777" w:rsidTr="007755D3">
        <w:trPr>
          <w:gridAfter w:val="1"/>
          <w:wAfter w:w="566" w:type="dxa"/>
        </w:trPr>
        <w:tc>
          <w:tcPr>
            <w:tcW w:w="3375" w:type="dxa"/>
            <w:shd w:val="clear" w:color="auto" w:fill="auto"/>
          </w:tcPr>
          <w:p w14:paraId="07991A2B"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04133">
              <w:rPr>
                <w:rFonts w:ascii="Times New Roman" w:eastAsia="Times New Roman" w:hAnsi="Times New Roman" w:cs="Times New Roman"/>
                <w:sz w:val="18"/>
                <w:szCs w:val="18"/>
                <w:lang w:eastAsia="ru-RU"/>
              </w:rPr>
              <w:t>(должность Претендента/</w:t>
            </w:r>
          </w:p>
          <w:p w14:paraId="178DA6F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04BD05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67845552"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(расшифровка подписи)</w:t>
            </w:r>
          </w:p>
        </w:tc>
      </w:tr>
    </w:tbl>
    <w:p w14:paraId="178A135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М.П.</w:t>
      </w:r>
    </w:p>
    <w:p w14:paraId="27149B51"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973A6E"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A97D28"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Заявка принята организатором торгов:</w:t>
      </w:r>
    </w:p>
    <w:p w14:paraId="7133304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 ч ____ мин. «__» _______ 20__ г.</w:t>
      </w:r>
    </w:p>
    <w:p w14:paraId="53D048AB"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80B48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Уполномоченный представитель</w:t>
      </w:r>
    </w:p>
    <w:p w14:paraId="7C9B0BF6"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организатора торгов </w:t>
      </w:r>
    </w:p>
    <w:p w14:paraId="6326EA0E"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_______________  _______  ________________ </w:t>
      </w:r>
    </w:p>
    <w:p w14:paraId="66EE0781"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 xml:space="preserve">     (должность)                   (подпись)          (расшифровка подписи)</w:t>
      </w:r>
    </w:p>
    <w:p w14:paraId="54A2D9B2" w14:textId="77777777" w:rsidR="00404133" w:rsidRPr="00404133" w:rsidRDefault="00404133" w:rsidP="00404133">
      <w:pPr>
        <w:spacing w:after="0" w:line="240" w:lineRule="auto"/>
        <w:rPr>
          <w:rFonts w:ascii="Times New Roman" w:eastAsia="Times New Roman" w:hAnsi="Times New Roman" w:cs="Times New Roman"/>
          <w:sz w:val="24"/>
          <w:szCs w:val="24"/>
          <w:lang w:eastAsia="ru-RU"/>
        </w:rPr>
      </w:pP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E1E4B77" w14:textId="77777777" w:rsidR="00983BCB" w:rsidRDefault="00983BCB" w:rsidP="00394896">
      <w:pPr>
        <w:spacing w:after="0" w:line="240" w:lineRule="auto"/>
        <w:rPr>
          <w:rFonts w:ascii="Times New Roman" w:eastAsia="Times New Roman" w:hAnsi="Times New Roman" w:cs="Times New Roman"/>
          <w:sz w:val="24"/>
          <w:szCs w:val="24"/>
          <w:lang w:eastAsia="ru-RU"/>
        </w:rPr>
      </w:pPr>
    </w:p>
    <w:p w14:paraId="4B41EFCB" w14:textId="77777777" w:rsidR="00983BCB" w:rsidRDefault="00983BCB" w:rsidP="00394896">
      <w:pPr>
        <w:spacing w:after="0" w:line="240" w:lineRule="auto"/>
        <w:rPr>
          <w:rFonts w:ascii="Times New Roman" w:eastAsia="Times New Roman" w:hAnsi="Times New Roman" w:cs="Times New Roman"/>
          <w:sz w:val="24"/>
          <w:szCs w:val="24"/>
          <w:lang w:eastAsia="ru-RU"/>
        </w:rPr>
      </w:pPr>
    </w:p>
    <w:p w14:paraId="3B99173D" w14:textId="77777777" w:rsidR="00983BCB" w:rsidRDefault="00983BCB"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53763C5" w14:textId="77777777" w:rsidR="008C23B8" w:rsidRDefault="008C23B8" w:rsidP="00394896">
      <w:pPr>
        <w:spacing w:after="0" w:line="240" w:lineRule="auto"/>
        <w:rPr>
          <w:rFonts w:ascii="Times New Roman" w:eastAsia="Times New Roman" w:hAnsi="Times New Roman" w:cs="Times New Roman"/>
          <w:sz w:val="24"/>
          <w:szCs w:val="24"/>
          <w:lang w:eastAsia="ru-RU"/>
        </w:rPr>
      </w:pPr>
    </w:p>
    <w:p w14:paraId="263E3561" w14:textId="77777777" w:rsidR="008C23B8" w:rsidRDefault="008C23B8" w:rsidP="00394896">
      <w:pPr>
        <w:spacing w:after="0" w:line="240" w:lineRule="auto"/>
        <w:rPr>
          <w:rFonts w:ascii="Times New Roman" w:eastAsia="Times New Roman" w:hAnsi="Times New Roman" w:cs="Times New Roman"/>
          <w:sz w:val="24"/>
          <w:szCs w:val="24"/>
          <w:lang w:eastAsia="ru-RU"/>
        </w:rPr>
      </w:pPr>
    </w:p>
    <w:p w14:paraId="5AB592A8" w14:textId="77777777" w:rsidR="009378FE" w:rsidRDefault="009378FE" w:rsidP="009378FE">
      <w:pPr>
        <w:spacing w:after="0" w:line="240" w:lineRule="auto"/>
        <w:ind w:right="20"/>
        <w:rPr>
          <w:rFonts w:ascii="Times New Roman" w:eastAsia="Times New Roman" w:hAnsi="Times New Roman" w:cs="Times New Roman"/>
          <w:sz w:val="24"/>
          <w:szCs w:val="24"/>
        </w:rPr>
      </w:pPr>
    </w:p>
    <w:p w14:paraId="438DA23B" w14:textId="77777777" w:rsidR="000B1838" w:rsidRDefault="000B1838" w:rsidP="00394896">
      <w:pPr>
        <w:spacing w:after="0" w:line="240" w:lineRule="auto"/>
        <w:ind w:left="6980" w:right="20"/>
        <w:jc w:val="right"/>
        <w:rPr>
          <w:rFonts w:ascii="Times New Roman" w:eastAsia="Times New Roman" w:hAnsi="Times New Roman" w:cs="Times New Roman"/>
          <w:sz w:val="24"/>
          <w:szCs w:val="24"/>
        </w:rPr>
      </w:pPr>
    </w:p>
    <w:p w14:paraId="44FC4701" w14:textId="00158E53" w:rsidR="00DF2543" w:rsidRDefault="003054A2" w:rsidP="00DF2543">
      <w:pPr>
        <w:spacing w:after="0" w:line="240" w:lineRule="auto"/>
        <w:ind w:left="69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008C23B8">
        <w:rPr>
          <w:rFonts w:ascii="Times New Roman" w:eastAsia="Times New Roman" w:hAnsi="Times New Roman" w:cs="Times New Roman"/>
          <w:sz w:val="24"/>
          <w:szCs w:val="24"/>
        </w:rPr>
        <w:t>3</w:t>
      </w:r>
    </w:p>
    <w:p w14:paraId="7CFA7EEE" w14:textId="7F7EF7FB" w:rsidR="00394896" w:rsidRPr="00394896" w:rsidRDefault="00394896" w:rsidP="00DF2543">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5E8A7200"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03757">
        <w:rPr>
          <w:rFonts w:ascii="Times New Roman" w:eastAsia="Times New Roman" w:hAnsi="Times New Roman" w:cs="Times New Roman"/>
          <w:lang w:eastAsia="ru-RU"/>
        </w:rPr>
        <w:t>офис 13 этаж 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0A3D04F" w14:textId="77777777" w:rsidR="00414FD9" w:rsidRDefault="00414FD9"/>
    <w:sectPr w:rsidR="00414FD9" w:rsidSect="00A7187C">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6A661" w14:textId="77777777" w:rsidR="00475C9C" w:rsidRDefault="00475C9C" w:rsidP="00394896">
      <w:pPr>
        <w:spacing w:after="0" w:line="240" w:lineRule="auto"/>
      </w:pPr>
      <w:r>
        <w:separator/>
      </w:r>
    </w:p>
  </w:endnote>
  <w:endnote w:type="continuationSeparator" w:id="0">
    <w:p w14:paraId="02260A7E" w14:textId="77777777" w:rsidR="00475C9C" w:rsidRDefault="00475C9C"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29EEA" w14:textId="77777777" w:rsidR="00475C9C" w:rsidRDefault="00475C9C" w:rsidP="00394896">
      <w:pPr>
        <w:spacing w:after="0" w:line="240" w:lineRule="auto"/>
      </w:pPr>
      <w:r>
        <w:separator/>
      </w:r>
    </w:p>
  </w:footnote>
  <w:footnote w:type="continuationSeparator" w:id="0">
    <w:p w14:paraId="60EB1BD7" w14:textId="77777777" w:rsidR="00475C9C" w:rsidRDefault="00475C9C" w:rsidP="00394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5916"/>
    <w:multiLevelType w:val="hybridMultilevel"/>
    <w:tmpl w:val="AEA6AD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903FA"/>
    <w:multiLevelType w:val="hybridMultilevel"/>
    <w:tmpl w:val="922C2C2C"/>
    <w:lvl w:ilvl="0" w:tplc="3E18A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8B6E5C"/>
    <w:multiLevelType w:val="hybridMultilevel"/>
    <w:tmpl w:val="B95C9EDA"/>
    <w:lvl w:ilvl="0" w:tplc="DB248670">
      <w:start w:val="1"/>
      <w:numFmt w:val="bullet"/>
      <w:lvlText w:val=""/>
      <w:lvlJc w:val="left"/>
      <w:pPr>
        <w:ind w:left="0" w:firstLine="0"/>
      </w:pPr>
      <w:rPr>
        <w:rFonts w:ascii="Symbol" w:hAnsi="Symbol" w:hint="default"/>
        <w:color w:val="auto"/>
      </w:rPr>
    </w:lvl>
    <w:lvl w:ilvl="1" w:tplc="FFFFFFFF" w:tentative="1">
      <w:start w:val="1"/>
      <w:numFmt w:val="bullet"/>
      <w:lvlText w:val="o"/>
      <w:lvlJc w:val="left"/>
      <w:pPr>
        <w:ind w:left="1473" w:hanging="360"/>
      </w:pPr>
      <w:rPr>
        <w:rFonts w:ascii="Courier New" w:hAnsi="Courier New" w:cs="Courier New" w:hint="default"/>
      </w:rPr>
    </w:lvl>
    <w:lvl w:ilvl="2" w:tplc="FFFFFFFF" w:tentative="1">
      <w:start w:val="1"/>
      <w:numFmt w:val="bullet"/>
      <w:lvlText w:val=""/>
      <w:lvlJc w:val="left"/>
      <w:pPr>
        <w:ind w:left="2193" w:hanging="360"/>
      </w:pPr>
      <w:rPr>
        <w:rFonts w:ascii="Wingdings" w:hAnsi="Wingdings"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cs="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cs="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4">
    <w:nsid w:val="39652A3E"/>
    <w:multiLevelType w:val="hybridMultilevel"/>
    <w:tmpl w:val="AE847E0E"/>
    <w:lvl w:ilvl="0" w:tplc="97D44270">
      <w:start w:val="1"/>
      <w:numFmt w:val="bullet"/>
      <w:lvlText w:val=""/>
      <w:lvlJc w:val="left"/>
      <w:pPr>
        <w:ind w:left="0" w:firstLine="393"/>
      </w:pPr>
      <w:rPr>
        <w:rFonts w:ascii="Symbol" w:hAnsi="Symbol" w:hint="default"/>
        <w:color w:val="auto"/>
      </w:rPr>
    </w:lvl>
    <w:lvl w:ilvl="1" w:tplc="FFFFFFFF" w:tentative="1">
      <w:start w:val="1"/>
      <w:numFmt w:val="bullet"/>
      <w:lvlText w:val="o"/>
      <w:lvlJc w:val="left"/>
      <w:pPr>
        <w:ind w:left="1473" w:hanging="360"/>
      </w:pPr>
      <w:rPr>
        <w:rFonts w:ascii="Courier New" w:hAnsi="Courier New" w:cs="Courier New" w:hint="default"/>
      </w:rPr>
    </w:lvl>
    <w:lvl w:ilvl="2" w:tplc="FFFFFFFF" w:tentative="1">
      <w:start w:val="1"/>
      <w:numFmt w:val="bullet"/>
      <w:lvlText w:val=""/>
      <w:lvlJc w:val="left"/>
      <w:pPr>
        <w:ind w:left="2193" w:hanging="360"/>
      </w:pPr>
      <w:rPr>
        <w:rFonts w:ascii="Wingdings" w:hAnsi="Wingdings"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cs="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cs="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5">
    <w:nsid w:val="3B2D5AE9"/>
    <w:multiLevelType w:val="hybridMultilevel"/>
    <w:tmpl w:val="81F89AAA"/>
    <w:lvl w:ilvl="0" w:tplc="46ACC14E">
      <w:numFmt w:val="bullet"/>
      <w:lvlText w:val="•"/>
      <w:lvlJc w:val="left"/>
      <w:pPr>
        <w:ind w:left="708" w:hanging="675"/>
      </w:pPr>
      <w:rPr>
        <w:rFonts w:ascii="Times New Roman" w:eastAsiaTheme="minorHAnsi"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6">
    <w:nsid w:val="43031E3B"/>
    <w:multiLevelType w:val="hybridMultilevel"/>
    <w:tmpl w:val="DD024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A95BF6"/>
    <w:multiLevelType w:val="hybridMultilevel"/>
    <w:tmpl w:val="6ACE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360B4F"/>
    <w:multiLevelType w:val="hybridMultilevel"/>
    <w:tmpl w:val="2FE6F03C"/>
    <w:lvl w:ilvl="0" w:tplc="04190011">
      <w:start w:val="1"/>
      <w:numFmt w:val="decimal"/>
      <w:lvlText w:val="%1)"/>
      <w:lvlJc w:val="left"/>
      <w:pPr>
        <w:ind w:left="244" w:hanging="360"/>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9">
    <w:nsid w:val="74F93BD1"/>
    <w:multiLevelType w:val="hybridMultilevel"/>
    <w:tmpl w:val="F27651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06C9F"/>
    <w:multiLevelType w:val="hybridMultilevel"/>
    <w:tmpl w:val="9E2ED36E"/>
    <w:lvl w:ilvl="0" w:tplc="8FA88202">
      <w:start w:val="1"/>
      <w:numFmt w:val="bullet"/>
      <w:lvlText w:val=""/>
      <w:lvlJc w:val="left"/>
      <w:pPr>
        <w:ind w:left="753" w:hanging="360"/>
      </w:pPr>
      <w:rPr>
        <w:rFonts w:ascii="Symbol" w:hAnsi="Symbol" w:hint="default"/>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1"/>
  </w:num>
  <w:num w:numId="3">
    <w:abstractNumId w:val="2"/>
  </w:num>
  <w:num w:numId="4">
    <w:abstractNumId w:val="9"/>
  </w:num>
  <w:num w:numId="5">
    <w:abstractNumId w:val="0"/>
  </w:num>
  <w:num w:numId="6">
    <w:abstractNumId w:val="7"/>
  </w:num>
  <w:num w:numId="7">
    <w:abstractNumId w:val="6"/>
  </w:num>
  <w:num w:numId="8">
    <w:abstractNumId w:val="8"/>
  </w:num>
  <w:num w:numId="9">
    <w:abstractNumId w:val="10"/>
  </w:num>
  <w:num w:numId="10">
    <w:abstractNumId w:val="5"/>
  </w:num>
  <w:num w:numId="11">
    <w:abstractNumId w:val="4"/>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6"/>
    <w:rsid w:val="00012B70"/>
    <w:rsid w:val="00015022"/>
    <w:rsid w:val="00034889"/>
    <w:rsid w:val="0005190A"/>
    <w:rsid w:val="000A694E"/>
    <w:rsid w:val="000B1838"/>
    <w:rsid w:val="000C4D01"/>
    <w:rsid w:val="00124038"/>
    <w:rsid w:val="00125751"/>
    <w:rsid w:val="00183291"/>
    <w:rsid w:val="00183CE6"/>
    <w:rsid w:val="001B2E83"/>
    <w:rsid w:val="001C33C1"/>
    <w:rsid w:val="001C6518"/>
    <w:rsid w:val="001D098A"/>
    <w:rsid w:val="001E4192"/>
    <w:rsid w:val="001F02BB"/>
    <w:rsid w:val="001F2F9F"/>
    <w:rsid w:val="00213D8D"/>
    <w:rsid w:val="00226252"/>
    <w:rsid w:val="002518EE"/>
    <w:rsid w:val="00263FD7"/>
    <w:rsid w:val="00273674"/>
    <w:rsid w:val="00284DCA"/>
    <w:rsid w:val="0028711F"/>
    <w:rsid w:val="002A09E9"/>
    <w:rsid w:val="002B57BA"/>
    <w:rsid w:val="002C3322"/>
    <w:rsid w:val="002D1AF5"/>
    <w:rsid w:val="002D3633"/>
    <w:rsid w:val="002D67E3"/>
    <w:rsid w:val="002E4B00"/>
    <w:rsid w:val="002E5ADF"/>
    <w:rsid w:val="002F0375"/>
    <w:rsid w:val="003054A2"/>
    <w:rsid w:val="00325FE4"/>
    <w:rsid w:val="00357CCC"/>
    <w:rsid w:val="00373CEE"/>
    <w:rsid w:val="00394896"/>
    <w:rsid w:val="00396200"/>
    <w:rsid w:val="00404133"/>
    <w:rsid w:val="004111F7"/>
    <w:rsid w:val="00414FD9"/>
    <w:rsid w:val="004166D5"/>
    <w:rsid w:val="004223EC"/>
    <w:rsid w:val="004267C7"/>
    <w:rsid w:val="00444ED5"/>
    <w:rsid w:val="0045449F"/>
    <w:rsid w:val="004567F3"/>
    <w:rsid w:val="00461634"/>
    <w:rsid w:val="00474B72"/>
    <w:rsid w:val="00475C9C"/>
    <w:rsid w:val="0048405A"/>
    <w:rsid w:val="00485A85"/>
    <w:rsid w:val="004A3CCD"/>
    <w:rsid w:val="004B5AED"/>
    <w:rsid w:val="004E6985"/>
    <w:rsid w:val="004F684B"/>
    <w:rsid w:val="00501E09"/>
    <w:rsid w:val="00524B7A"/>
    <w:rsid w:val="00531B31"/>
    <w:rsid w:val="005559F8"/>
    <w:rsid w:val="00560670"/>
    <w:rsid w:val="005B4E46"/>
    <w:rsid w:val="00611DEC"/>
    <w:rsid w:val="006161D4"/>
    <w:rsid w:val="006251DA"/>
    <w:rsid w:val="00656AF6"/>
    <w:rsid w:val="006E42CE"/>
    <w:rsid w:val="006E603E"/>
    <w:rsid w:val="00703144"/>
    <w:rsid w:val="00704A28"/>
    <w:rsid w:val="00713479"/>
    <w:rsid w:val="00736448"/>
    <w:rsid w:val="00742664"/>
    <w:rsid w:val="00746F84"/>
    <w:rsid w:val="00763F47"/>
    <w:rsid w:val="007755D3"/>
    <w:rsid w:val="007808AF"/>
    <w:rsid w:val="007A0333"/>
    <w:rsid w:val="007A0E6B"/>
    <w:rsid w:val="007D2BBE"/>
    <w:rsid w:val="008014EA"/>
    <w:rsid w:val="00814F71"/>
    <w:rsid w:val="0086749F"/>
    <w:rsid w:val="0088765B"/>
    <w:rsid w:val="00891297"/>
    <w:rsid w:val="008A02E7"/>
    <w:rsid w:val="008A09A8"/>
    <w:rsid w:val="008C23B8"/>
    <w:rsid w:val="008C6965"/>
    <w:rsid w:val="00915091"/>
    <w:rsid w:val="009378FE"/>
    <w:rsid w:val="00940271"/>
    <w:rsid w:val="009677D0"/>
    <w:rsid w:val="00974CE7"/>
    <w:rsid w:val="00983BCB"/>
    <w:rsid w:val="009A280D"/>
    <w:rsid w:val="009B0FF0"/>
    <w:rsid w:val="009B458B"/>
    <w:rsid w:val="009F33AC"/>
    <w:rsid w:val="009F47F6"/>
    <w:rsid w:val="00A00A86"/>
    <w:rsid w:val="00A03A0D"/>
    <w:rsid w:val="00A051C7"/>
    <w:rsid w:val="00A53D66"/>
    <w:rsid w:val="00A7187C"/>
    <w:rsid w:val="00A72E8B"/>
    <w:rsid w:val="00A92839"/>
    <w:rsid w:val="00A9455E"/>
    <w:rsid w:val="00A959FA"/>
    <w:rsid w:val="00AA4909"/>
    <w:rsid w:val="00AB3017"/>
    <w:rsid w:val="00AE2B6D"/>
    <w:rsid w:val="00B003F1"/>
    <w:rsid w:val="00B24BD1"/>
    <w:rsid w:val="00B56C67"/>
    <w:rsid w:val="00B72DD8"/>
    <w:rsid w:val="00B95483"/>
    <w:rsid w:val="00B95EEF"/>
    <w:rsid w:val="00BA4D1E"/>
    <w:rsid w:val="00BB1842"/>
    <w:rsid w:val="00BB3393"/>
    <w:rsid w:val="00BC4850"/>
    <w:rsid w:val="00BF2CDC"/>
    <w:rsid w:val="00C0131E"/>
    <w:rsid w:val="00C028BE"/>
    <w:rsid w:val="00C34CDA"/>
    <w:rsid w:val="00C5028E"/>
    <w:rsid w:val="00C71E2A"/>
    <w:rsid w:val="00C93582"/>
    <w:rsid w:val="00CA1D7A"/>
    <w:rsid w:val="00CE3F8B"/>
    <w:rsid w:val="00D27770"/>
    <w:rsid w:val="00D31266"/>
    <w:rsid w:val="00D3456D"/>
    <w:rsid w:val="00D529AB"/>
    <w:rsid w:val="00D5595E"/>
    <w:rsid w:val="00D81024"/>
    <w:rsid w:val="00D85C68"/>
    <w:rsid w:val="00DD66CE"/>
    <w:rsid w:val="00DE1354"/>
    <w:rsid w:val="00DE2D26"/>
    <w:rsid w:val="00DF2543"/>
    <w:rsid w:val="00E00BCF"/>
    <w:rsid w:val="00E014ED"/>
    <w:rsid w:val="00E12A8A"/>
    <w:rsid w:val="00E40B0F"/>
    <w:rsid w:val="00E45AFC"/>
    <w:rsid w:val="00E56ECA"/>
    <w:rsid w:val="00E65274"/>
    <w:rsid w:val="00E716C2"/>
    <w:rsid w:val="00EA4ED2"/>
    <w:rsid w:val="00EF0B79"/>
    <w:rsid w:val="00F03757"/>
    <w:rsid w:val="00F24791"/>
    <w:rsid w:val="00F31C3C"/>
    <w:rsid w:val="00F34645"/>
    <w:rsid w:val="00F370B9"/>
    <w:rsid w:val="00F400F4"/>
    <w:rsid w:val="00F829ED"/>
    <w:rsid w:val="00FA23B8"/>
    <w:rsid w:val="00FB0E29"/>
    <w:rsid w:val="00FB4854"/>
    <w:rsid w:val="00FC3C8A"/>
    <w:rsid w:val="00FD67E7"/>
    <w:rsid w:val="00FF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0"/>
    <w:qFormat/>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link w:val="ConsNormal0"/>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aliases w:val="Формат таблиц для диплома,Леша"/>
    <w:basedOn w:val="a1"/>
    <w:uiPriority w:val="3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6"/>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Рецензия1"/>
    <w:next w:val="af7"/>
    <w:hidden/>
    <w:uiPriority w:val="99"/>
    <w:semiHidden/>
    <w:rsid w:val="00404133"/>
    <w:pPr>
      <w:spacing w:after="0" w:line="240" w:lineRule="auto"/>
    </w:pPr>
    <w:rPr>
      <w:rFonts w:eastAsia="Times New Roman"/>
      <w:lang w:eastAsia="ru-RU"/>
    </w:rPr>
  </w:style>
  <w:style w:type="character" w:customStyle="1" w:styleId="2">
    <w:name w:val="Неразрешенное упоминание2"/>
    <w:basedOn w:val="a0"/>
    <w:uiPriority w:val="99"/>
    <w:semiHidden/>
    <w:unhideWhenUsed/>
    <w:rsid w:val="002C3322"/>
    <w:rPr>
      <w:color w:val="605E5C"/>
      <w:shd w:val="clear" w:color="auto" w:fill="E1DFDD"/>
    </w:rPr>
  </w:style>
  <w:style w:type="paragraph" w:styleId="af8">
    <w:name w:val="No Spacing"/>
    <w:uiPriority w:val="1"/>
    <w:qFormat/>
    <w:rsid w:val="004267C7"/>
    <w:pPr>
      <w:spacing w:after="0" w:line="240" w:lineRule="auto"/>
    </w:pPr>
    <w:rPr>
      <w:rFonts w:ascii="Times New Roman" w:eastAsia="Times New Roman" w:hAnsi="Times New Roman" w:cs="Times New Roman"/>
      <w:sz w:val="20"/>
      <w:szCs w:val="20"/>
      <w:lang w:eastAsia="ru-RU"/>
    </w:rPr>
  </w:style>
  <w:style w:type="table" w:customStyle="1" w:styleId="51">
    <w:name w:val="Сетка таблицы51"/>
    <w:basedOn w:val="a1"/>
    <w:uiPriority w:val="59"/>
    <w:rsid w:val="00124038"/>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Леша1"/>
    <w:basedOn w:val="a1"/>
    <w:next w:val="af6"/>
    <w:uiPriority w:val="39"/>
    <w:rsid w:val="001240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F25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0"/>
    <w:qFormat/>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link w:val="ConsNormal0"/>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aliases w:val="Формат таблиц для диплома,Леша"/>
    <w:basedOn w:val="a1"/>
    <w:uiPriority w:val="3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6"/>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Рецензия1"/>
    <w:next w:val="af7"/>
    <w:hidden/>
    <w:uiPriority w:val="99"/>
    <w:semiHidden/>
    <w:rsid w:val="00404133"/>
    <w:pPr>
      <w:spacing w:after="0" w:line="240" w:lineRule="auto"/>
    </w:pPr>
    <w:rPr>
      <w:rFonts w:eastAsia="Times New Roman"/>
      <w:lang w:eastAsia="ru-RU"/>
    </w:rPr>
  </w:style>
  <w:style w:type="character" w:customStyle="1" w:styleId="2">
    <w:name w:val="Неразрешенное упоминание2"/>
    <w:basedOn w:val="a0"/>
    <w:uiPriority w:val="99"/>
    <w:semiHidden/>
    <w:unhideWhenUsed/>
    <w:rsid w:val="002C3322"/>
    <w:rPr>
      <w:color w:val="605E5C"/>
      <w:shd w:val="clear" w:color="auto" w:fill="E1DFDD"/>
    </w:rPr>
  </w:style>
  <w:style w:type="paragraph" w:styleId="af8">
    <w:name w:val="No Spacing"/>
    <w:uiPriority w:val="1"/>
    <w:qFormat/>
    <w:rsid w:val="004267C7"/>
    <w:pPr>
      <w:spacing w:after="0" w:line="240" w:lineRule="auto"/>
    </w:pPr>
    <w:rPr>
      <w:rFonts w:ascii="Times New Roman" w:eastAsia="Times New Roman" w:hAnsi="Times New Roman" w:cs="Times New Roman"/>
      <w:sz w:val="20"/>
      <w:szCs w:val="20"/>
      <w:lang w:eastAsia="ru-RU"/>
    </w:rPr>
  </w:style>
  <w:style w:type="table" w:customStyle="1" w:styleId="51">
    <w:name w:val="Сетка таблицы51"/>
    <w:basedOn w:val="a1"/>
    <w:uiPriority w:val="59"/>
    <w:rsid w:val="00124038"/>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Леша1"/>
    <w:basedOn w:val="a1"/>
    <w:next w:val="af6"/>
    <w:uiPriority w:val="39"/>
    <w:rsid w:val="001240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F2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384">
      <w:bodyDiv w:val="1"/>
      <w:marLeft w:val="0"/>
      <w:marRight w:val="0"/>
      <w:marTop w:val="0"/>
      <w:marBottom w:val="0"/>
      <w:divBdr>
        <w:top w:val="none" w:sz="0" w:space="0" w:color="auto"/>
        <w:left w:val="none" w:sz="0" w:space="0" w:color="auto"/>
        <w:bottom w:val="none" w:sz="0" w:space="0" w:color="auto"/>
        <w:right w:val="none" w:sz="0" w:space="0" w:color="auto"/>
      </w:divBdr>
    </w:div>
    <w:div w:id="115106386">
      <w:bodyDiv w:val="1"/>
      <w:marLeft w:val="0"/>
      <w:marRight w:val="0"/>
      <w:marTop w:val="0"/>
      <w:marBottom w:val="0"/>
      <w:divBdr>
        <w:top w:val="none" w:sz="0" w:space="0" w:color="auto"/>
        <w:left w:val="none" w:sz="0" w:space="0" w:color="auto"/>
        <w:bottom w:val="none" w:sz="0" w:space="0" w:color="auto"/>
        <w:right w:val="none" w:sz="0" w:space="0" w:color="auto"/>
      </w:divBdr>
    </w:div>
    <w:div w:id="424765571">
      <w:bodyDiv w:val="1"/>
      <w:marLeft w:val="0"/>
      <w:marRight w:val="0"/>
      <w:marTop w:val="0"/>
      <w:marBottom w:val="0"/>
      <w:divBdr>
        <w:top w:val="none" w:sz="0" w:space="0" w:color="auto"/>
        <w:left w:val="none" w:sz="0" w:space="0" w:color="auto"/>
        <w:bottom w:val="none" w:sz="0" w:space="0" w:color="auto"/>
        <w:right w:val="none" w:sz="0" w:space="0" w:color="auto"/>
      </w:divBdr>
    </w:div>
    <w:div w:id="437258832">
      <w:bodyDiv w:val="1"/>
      <w:marLeft w:val="0"/>
      <w:marRight w:val="0"/>
      <w:marTop w:val="0"/>
      <w:marBottom w:val="0"/>
      <w:divBdr>
        <w:top w:val="none" w:sz="0" w:space="0" w:color="auto"/>
        <w:left w:val="none" w:sz="0" w:space="0" w:color="auto"/>
        <w:bottom w:val="none" w:sz="0" w:space="0" w:color="auto"/>
        <w:right w:val="none" w:sz="0" w:space="0" w:color="auto"/>
      </w:divBdr>
    </w:div>
    <w:div w:id="515074302">
      <w:bodyDiv w:val="1"/>
      <w:marLeft w:val="0"/>
      <w:marRight w:val="0"/>
      <w:marTop w:val="0"/>
      <w:marBottom w:val="0"/>
      <w:divBdr>
        <w:top w:val="none" w:sz="0" w:space="0" w:color="auto"/>
        <w:left w:val="none" w:sz="0" w:space="0" w:color="auto"/>
        <w:bottom w:val="none" w:sz="0" w:space="0" w:color="auto"/>
        <w:right w:val="none" w:sz="0" w:space="0" w:color="auto"/>
      </w:divBdr>
    </w:div>
    <w:div w:id="555819618">
      <w:bodyDiv w:val="1"/>
      <w:marLeft w:val="0"/>
      <w:marRight w:val="0"/>
      <w:marTop w:val="0"/>
      <w:marBottom w:val="0"/>
      <w:divBdr>
        <w:top w:val="none" w:sz="0" w:space="0" w:color="auto"/>
        <w:left w:val="none" w:sz="0" w:space="0" w:color="auto"/>
        <w:bottom w:val="none" w:sz="0" w:space="0" w:color="auto"/>
        <w:right w:val="none" w:sz="0" w:space="0" w:color="auto"/>
      </w:divBdr>
    </w:div>
    <w:div w:id="571699924">
      <w:bodyDiv w:val="1"/>
      <w:marLeft w:val="0"/>
      <w:marRight w:val="0"/>
      <w:marTop w:val="0"/>
      <w:marBottom w:val="0"/>
      <w:divBdr>
        <w:top w:val="none" w:sz="0" w:space="0" w:color="auto"/>
        <w:left w:val="none" w:sz="0" w:space="0" w:color="auto"/>
        <w:bottom w:val="none" w:sz="0" w:space="0" w:color="auto"/>
        <w:right w:val="none" w:sz="0" w:space="0" w:color="auto"/>
      </w:divBdr>
    </w:div>
    <w:div w:id="834417878">
      <w:bodyDiv w:val="1"/>
      <w:marLeft w:val="0"/>
      <w:marRight w:val="0"/>
      <w:marTop w:val="0"/>
      <w:marBottom w:val="0"/>
      <w:divBdr>
        <w:top w:val="none" w:sz="0" w:space="0" w:color="auto"/>
        <w:left w:val="none" w:sz="0" w:space="0" w:color="auto"/>
        <w:bottom w:val="none" w:sz="0" w:space="0" w:color="auto"/>
        <w:right w:val="none" w:sz="0" w:space="0" w:color="auto"/>
      </w:divBdr>
    </w:div>
    <w:div w:id="969092606">
      <w:bodyDiv w:val="1"/>
      <w:marLeft w:val="0"/>
      <w:marRight w:val="0"/>
      <w:marTop w:val="0"/>
      <w:marBottom w:val="0"/>
      <w:divBdr>
        <w:top w:val="none" w:sz="0" w:space="0" w:color="auto"/>
        <w:left w:val="none" w:sz="0" w:space="0" w:color="auto"/>
        <w:bottom w:val="none" w:sz="0" w:space="0" w:color="auto"/>
        <w:right w:val="none" w:sz="0" w:space="0" w:color="auto"/>
      </w:divBdr>
    </w:div>
    <w:div w:id="1001619179">
      <w:bodyDiv w:val="1"/>
      <w:marLeft w:val="0"/>
      <w:marRight w:val="0"/>
      <w:marTop w:val="0"/>
      <w:marBottom w:val="0"/>
      <w:divBdr>
        <w:top w:val="none" w:sz="0" w:space="0" w:color="auto"/>
        <w:left w:val="none" w:sz="0" w:space="0" w:color="auto"/>
        <w:bottom w:val="none" w:sz="0" w:space="0" w:color="auto"/>
        <w:right w:val="none" w:sz="0" w:space="0" w:color="auto"/>
      </w:divBdr>
    </w:div>
    <w:div w:id="1255281369">
      <w:bodyDiv w:val="1"/>
      <w:marLeft w:val="0"/>
      <w:marRight w:val="0"/>
      <w:marTop w:val="0"/>
      <w:marBottom w:val="0"/>
      <w:divBdr>
        <w:top w:val="none" w:sz="0" w:space="0" w:color="auto"/>
        <w:left w:val="none" w:sz="0" w:space="0" w:color="auto"/>
        <w:bottom w:val="none" w:sz="0" w:space="0" w:color="auto"/>
        <w:right w:val="none" w:sz="0" w:space="0" w:color="auto"/>
      </w:divBdr>
    </w:div>
    <w:div w:id="1285696727">
      <w:bodyDiv w:val="1"/>
      <w:marLeft w:val="0"/>
      <w:marRight w:val="0"/>
      <w:marTop w:val="0"/>
      <w:marBottom w:val="0"/>
      <w:divBdr>
        <w:top w:val="none" w:sz="0" w:space="0" w:color="auto"/>
        <w:left w:val="none" w:sz="0" w:space="0" w:color="auto"/>
        <w:bottom w:val="none" w:sz="0" w:space="0" w:color="auto"/>
        <w:right w:val="none" w:sz="0" w:space="0" w:color="auto"/>
      </w:divBdr>
    </w:div>
    <w:div w:id="1335452828">
      <w:bodyDiv w:val="1"/>
      <w:marLeft w:val="0"/>
      <w:marRight w:val="0"/>
      <w:marTop w:val="0"/>
      <w:marBottom w:val="0"/>
      <w:divBdr>
        <w:top w:val="none" w:sz="0" w:space="0" w:color="auto"/>
        <w:left w:val="none" w:sz="0" w:space="0" w:color="auto"/>
        <w:bottom w:val="none" w:sz="0" w:space="0" w:color="auto"/>
        <w:right w:val="none" w:sz="0" w:space="0" w:color="auto"/>
      </w:divBdr>
    </w:div>
    <w:div w:id="1374380751">
      <w:bodyDiv w:val="1"/>
      <w:marLeft w:val="0"/>
      <w:marRight w:val="0"/>
      <w:marTop w:val="0"/>
      <w:marBottom w:val="0"/>
      <w:divBdr>
        <w:top w:val="none" w:sz="0" w:space="0" w:color="auto"/>
        <w:left w:val="none" w:sz="0" w:space="0" w:color="auto"/>
        <w:bottom w:val="none" w:sz="0" w:space="0" w:color="auto"/>
        <w:right w:val="none" w:sz="0" w:space="0" w:color="auto"/>
      </w:divBdr>
    </w:div>
    <w:div w:id="19341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lfal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0ED1-77EF-4EF7-9D98-D267C052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5962</Words>
  <Characters>33984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A2KAAAT</cp:lastModifiedBy>
  <cp:revision>9</cp:revision>
  <dcterms:created xsi:type="dcterms:W3CDTF">2024-03-20T14:16:00Z</dcterms:created>
  <dcterms:modified xsi:type="dcterms:W3CDTF">2024-06-03T05:28:00Z</dcterms:modified>
</cp:coreProperties>
</file>