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801" w:rsidRPr="009D0FBB" w:rsidRDefault="00C539F9" w:rsidP="00B14836">
      <w:pPr>
        <w:pStyle w:val="5"/>
        <w:keepNext/>
        <w:keepLines/>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rsidR="00C539F9" w:rsidRPr="00AB7829" w:rsidRDefault="00C539F9" w:rsidP="00B14836">
      <w:pPr>
        <w:keepNext/>
        <w:keepLines/>
        <w:jc w:val="both"/>
        <w:rPr>
          <w:rFonts w:ascii="Times New Roman" w:eastAsia="Times New Roman" w:hAnsi="Times New Roman" w:cs="Times New Roman"/>
          <w:b/>
          <w:bCs/>
          <w:color w:val="auto"/>
          <w:lang w:eastAsia="ru-RU"/>
        </w:rPr>
      </w:pPr>
    </w:p>
    <w:p w:rsidR="009D0FBB" w:rsidRPr="00AB7829" w:rsidRDefault="009D0FBB" w:rsidP="00AB7829">
      <w:pPr>
        <w:pStyle w:val="14"/>
        <w:keepNext/>
        <w:keepLines/>
        <w:ind w:left="0"/>
        <w:jc w:val="both"/>
        <w:rPr>
          <w:rFonts w:ascii="Times New Roman" w:hAnsi="Times New Roman" w:cs="Times New Roman"/>
          <w:sz w:val="24"/>
        </w:rPr>
      </w:pPr>
      <w:r w:rsidRPr="00AB7829">
        <w:rPr>
          <w:rFonts w:ascii="Times New Roman" w:eastAsia="Times New Roman" w:hAnsi="Times New Roman" w:cs="Times New Roman"/>
          <w:b/>
          <w:bCs/>
          <w:sz w:val="24"/>
          <w:lang w:eastAsia="ru-RU"/>
        </w:rPr>
        <w:t>Предмет торговой процедуры:</w:t>
      </w:r>
      <w:r w:rsidRPr="00AB7829">
        <w:rPr>
          <w:rFonts w:ascii="Times New Roman" w:eastAsia="Times New Roman" w:hAnsi="Times New Roman" w:cs="Times New Roman"/>
          <w:sz w:val="24"/>
          <w:lang w:eastAsia="ru-RU"/>
        </w:rPr>
        <w:t xml:space="preserve"> </w:t>
      </w:r>
      <w:bookmarkStart w:id="0" w:name="_Hlk117261421"/>
      <w:r w:rsidR="00113543">
        <w:rPr>
          <w:rFonts w:ascii="Times New Roman" w:hAnsi="Times New Roman" w:cs="Times New Roman"/>
          <w:sz w:val="24"/>
        </w:rPr>
        <w:t>П</w:t>
      </w:r>
      <w:r w:rsidR="00113543" w:rsidRPr="00113543">
        <w:rPr>
          <w:rFonts w:ascii="Times New Roman" w:hAnsi="Times New Roman" w:cs="Times New Roman"/>
          <w:sz w:val="24"/>
        </w:rPr>
        <w:t xml:space="preserve">родажа имущества (непродовольственные товары) </w:t>
      </w:r>
      <w:r w:rsidR="00113543">
        <w:rPr>
          <w:rFonts w:ascii="Times New Roman" w:hAnsi="Times New Roman" w:cs="Times New Roman"/>
          <w:sz w:val="24"/>
        </w:rPr>
        <w:t xml:space="preserve">в количестве 8 лотов </w:t>
      </w:r>
      <w:r w:rsidR="00E55B12" w:rsidRPr="00AB7829">
        <w:rPr>
          <w:rFonts w:ascii="Times New Roman" w:eastAsia="Times New Roman" w:hAnsi="Times New Roman" w:cs="Times New Roman"/>
          <w:sz w:val="24"/>
          <w:lang w:eastAsia="ru-RU"/>
        </w:rPr>
        <w:t>(далее - Имущество)</w:t>
      </w:r>
    </w:p>
    <w:bookmarkEnd w:id="0"/>
    <w:p w:rsidR="00EC568B" w:rsidRPr="00AB7829" w:rsidRDefault="00EC568B" w:rsidP="00B14836">
      <w:pPr>
        <w:keepNext/>
        <w:keepLines/>
        <w:widowControl/>
        <w:rPr>
          <w:rFonts w:ascii="Times New Roman" w:eastAsia="Times New Roman" w:hAnsi="Times New Roman" w:cs="Times New Roman"/>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w:t>
      </w:r>
      <w:r w:rsidR="007A6162" w:rsidRPr="00AB7829">
        <w:rPr>
          <w:rFonts w:ascii="Times New Roman" w:eastAsia="Times New Roman" w:hAnsi="Times New Roman" w:cs="Times New Roman"/>
          <w:color w:val="auto"/>
          <w:lang w:eastAsia="ru-RU"/>
        </w:rPr>
        <w:t>овышение</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tabs>
          <w:tab w:val="left" w:pos="851"/>
        </w:tabs>
        <w:ind w:right="141"/>
        <w:rPr>
          <w:rFonts w:ascii="Times New Roman" w:eastAsia="Times New Roman" w:hAnsi="Times New Roman" w:cs="Times New Roman"/>
          <w:b/>
          <w:bCs/>
          <w:color w:val="auto"/>
          <w:lang w:eastAsia="ru-RU"/>
        </w:rPr>
      </w:pPr>
    </w:p>
    <w:p w:rsidR="009D0FBB" w:rsidRPr="00AB7829" w:rsidRDefault="009D0FBB" w:rsidP="00B14836">
      <w:pPr>
        <w:keepNext/>
        <w:keepLines/>
        <w:widowControl/>
        <w:tabs>
          <w:tab w:val="left" w:pos="851"/>
        </w:tabs>
        <w:ind w:right="14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проведения торговой процедуры</w:t>
      </w:r>
      <w:r w:rsidRPr="00AB7829">
        <w:rPr>
          <w:rFonts w:ascii="Times New Roman" w:eastAsia="Times New Roman" w:hAnsi="Times New Roman" w:cs="Times New Roman"/>
          <w:color w:val="auto"/>
          <w:lang w:eastAsia="ru-RU"/>
        </w:rPr>
        <w:t>: не позднее «</w:t>
      </w:r>
      <w:r w:rsidR="00113543">
        <w:rPr>
          <w:rFonts w:ascii="Times New Roman" w:eastAsia="Times New Roman" w:hAnsi="Times New Roman" w:cs="Times New Roman"/>
          <w:color w:val="auto"/>
          <w:lang w:eastAsia="ru-RU"/>
        </w:rPr>
        <w:t>01</w:t>
      </w:r>
      <w:r w:rsidRPr="00AB7829">
        <w:rPr>
          <w:rFonts w:ascii="Times New Roman" w:eastAsia="Times New Roman" w:hAnsi="Times New Roman" w:cs="Times New Roman"/>
          <w:color w:val="auto"/>
          <w:lang w:eastAsia="ru-RU"/>
        </w:rPr>
        <w:t xml:space="preserve">» </w:t>
      </w:r>
      <w:r w:rsidR="00113543">
        <w:rPr>
          <w:rFonts w:ascii="Times New Roman" w:eastAsia="Times New Roman" w:hAnsi="Times New Roman" w:cs="Times New Roman"/>
          <w:color w:val="auto"/>
          <w:lang w:eastAsia="ru-RU"/>
        </w:rPr>
        <w:t>октября</w:t>
      </w:r>
      <w:r w:rsidR="00B14836" w:rsidRPr="00AB7829">
        <w:rPr>
          <w:rFonts w:ascii="Times New Roman" w:eastAsia="Times New Roman" w:hAnsi="Times New Roman" w:cs="Times New Roman"/>
          <w:color w:val="auto"/>
          <w:lang w:eastAsia="ru-RU"/>
        </w:rPr>
        <w:t xml:space="preserve"> 2024</w:t>
      </w:r>
      <w:r w:rsidRPr="00AB7829">
        <w:rPr>
          <w:rFonts w:ascii="Times New Roman" w:eastAsia="Times New Roman" w:hAnsi="Times New Roman" w:cs="Times New Roman"/>
          <w:color w:val="auto"/>
          <w:lang w:eastAsia="ru-RU"/>
        </w:rPr>
        <w:t xml:space="preserve"> по </w:t>
      </w:r>
      <w:r w:rsidRPr="008C128A">
        <w:rPr>
          <w:rFonts w:ascii="Times New Roman" w:eastAsia="Times New Roman" w:hAnsi="Times New Roman" w:cs="Times New Roman"/>
          <w:color w:val="auto"/>
          <w:lang w:eastAsia="ru-RU"/>
        </w:rPr>
        <w:t>«</w:t>
      </w:r>
      <w:r w:rsidR="00113543">
        <w:rPr>
          <w:rFonts w:ascii="Times New Roman" w:eastAsia="Times New Roman" w:hAnsi="Times New Roman" w:cs="Times New Roman"/>
          <w:color w:val="auto"/>
          <w:lang w:eastAsia="ru-RU"/>
        </w:rPr>
        <w:t>01</w:t>
      </w:r>
      <w:r w:rsidRPr="008C128A">
        <w:rPr>
          <w:rFonts w:ascii="Times New Roman" w:eastAsia="Times New Roman" w:hAnsi="Times New Roman" w:cs="Times New Roman"/>
          <w:color w:val="auto"/>
          <w:lang w:eastAsia="ru-RU"/>
        </w:rPr>
        <w:t xml:space="preserve">» </w:t>
      </w:r>
      <w:r w:rsidR="00113543">
        <w:rPr>
          <w:rFonts w:ascii="Times New Roman" w:eastAsia="Times New Roman" w:hAnsi="Times New Roman" w:cs="Times New Roman"/>
          <w:color w:val="auto"/>
          <w:lang w:eastAsia="ru-RU"/>
        </w:rPr>
        <w:t>ноября</w:t>
      </w:r>
      <w:r w:rsidRPr="00AB7829">
        <w:rPr>
          <w:rFonts w:ascii="Times New Roman" w:eastAsia="Times New Roman" w:hAnsi="Times New Roman" w:cs="Times New Roman"/>
          <w:color w:val="auto"/>
          <w:lang w:eastAsia="ru-RU"/>
        </w:rPr>
        <w:t xml:space="preserve"> 202</w:t>
      </w:r>
      <w:r w:rsidR="002740DF" w:rsidRPr="00AB7829">
        <w:rPr>
          <w:rFonts w:ascii="Times New Roman" w:eastAsia="Times New Roman" w:hAnsi="Times New Roman" w:cs="Times New Roman"/>
          <w:color w:val="auto"/>
          <w:lang w:eastAsia="ru-RU"/>
        </w:rPr>
        <w:t>4</w:t>
      </w:r>
      <w:r w:rsidR="0074496A">
        <w:rPr>
          <w:rFonts w:ascii="Times New Roman" w:eastAsia="Times New Roman" w:hAnsi="Times New Roman" w:cs="Times New Roman"/>
          <w:color w:val="auto"/>
          <w:lang w:eastAsia="ru-RU"/>
        </w:rPr>
        <w:t xml:space="preserve"> </w:t>
      </w:r>
      <w:r w:rsidRPr="00AB7829">
        <w:rPr>
          <w:rFonts w:ascii="Times New Roman" w:eastAsia="Times New Roman" w:hAnsi="Times New Roman" w:cs="Times New Roman"/>
          <w:color w:val="FF0000"/>
          <w:lang w:eastAsia="ru-RU"/>
        </w:rPr>
        <w:t xml:space="preserve"> </w:t>
      </w:r>
      <w:r w:rsidRPr="00AB7829">
        <w:rPr>
          <w:rFonts w:ascii="Times New Roman" w:eastAsia="Times New Roman" w:hAnsi="Times New Roman" w:cs="Times New Roman"/>
          <w:color w:val="auto"/>
          <w:lang w:eastAsia="ru-RU"/>
        </w:rPr>
        <w:t xml:space="preserve">включительно.  </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публикации извещения о торговой процедуре</w:t>
      </w:r>
      <w:r w:rsidRPr="00AB7829">
        <w:rPr>
          <w:rFonts w:ascii="Times New Roman" w:eastAsia="Times New Roman" w:hAnsi="Times New Roman" w:cs="Times New Roman"/>
          <w:color w:val="auto"/>
          <w:lang w:eastAsia="ru-RU"/>
        </w:rPr>
        <w:t>: не позднее «</w:t>
      </w:r>
      <w:r w:rsidR="00113543">
        <w:rPr>
          <w:rFonts w:ascii="Times New Roman" w:eastAsia="Times New Roman" w:hAnsi="Times New Roman" w:cs="Times New Roman"/>
          <w:color w:val="auto"/>
          <w:lang w:eastAsia="ru-RU"/>
        </w:rPr>
        <w:t>01</w:t>
      </w:r>
      <w:r w:rsidR="00113543" w:rsidRPr="00AB7829">
        <w:rPr>
          <w:rFonts w:ascii="Times New Roman" w:eastAsia="Times New Roman" w:hAnsi="Times New Roman" w:cs="Times New Roman"/>
          <w:color w:val="auto"/>
          <w:lang w:eastAsia="ru-RU"/>
        </w:rPr>
        <w:t xml:space="preserve">» </w:t>
      </w:r>
      <w:r w:rsidR="00113543">
        <w:rPr>
          <w:rFonts w:ascii="Times New Roman" w:eastAsia="Times New Roman" w:hAnsi="Times New Roman" w:cs="Times New Roman"/>
          <w:color w:val="auto"/>
          <w:lang w:eastAsia="ru-RU"/>
        </w:rPr>
        <w:t>октября</w:t>
      </w:r>
      <w:r w:rsidR="00113543"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приема заявок на участие в торговой процедуре</w:t>
      </w:r>
      <w:r w:rsidRPr="00AB7829">
        <w:rPr>
          <w:rFonts w:ascii="Times New Roman" w:eastAsia="Times New Roman" w:hAnsi="Times New Roman" w:cs="Times New Roman"/>
          <w:color w:val="auto"/>
          <w:lang w:eastAsia="ru-RU"/>
        </w:rPr>
        <w:t>: 00:00 по Московскому времени «</w:t>
      </w:r>
      <w:r w:rsidR="00113543">
        <w:rPr>
          <w:rFonts w:ascii="Times New Roman" w:eastAsia="Times New Roman" w:hAnsi="Times New Roman" w:cs="Times New Roman"/>
          <w:color w:val="auto"/>
          <w:lang w:eastAsia="ru-RU"/>
        </w:rPr>
        <w:t>02</w:t>
      </w:r>
      <w:r w:rsidR="00113543" w:rsidRPr="00AB7829">
        <w:rPr>
          <w:rFonts w:ascii="Times New Roman" w:eastAsia="Times New Roman" w:hAnsi="Times New Roman" w:cs="Times New Roman"/>
          <w:color w:val="auto"/>
          <w:lang w:eastAsia="ru-RU"/>
        </w:rPr>
        <w:t xml:space="preserve">» </w:t>
      </w:r>
      <w:r w:rsidR="00113543">
        <w:rPr>
          <w:rFonts w:ascii="Times New Roman" w:eastAsia="Times New Roman" w:hAnsi="Times New Roman" w:cs="Times New Roman"/>
          <w:color w:val="auto"/>
          <w:lang w:eastAsia="ru-RU"/>
        </w:rPr>
        <w:t>октября</w:t>
      </w:r>
      <w:r w:rsidR="00113543"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ind w:right="-1"/>
        <w:rPr>
          <w:rFonts w:ascii="Times New Roman" w:eastAsia="Times New Roman" w:hAnsi="Times New Roman" w:cs="Times New Roman"/>
          <w:b/>
          <w:bCs/>
          <w:color w:val="auto"/>
          <w:lang w:eastAsia="ru-RU"/>
        </w:rPr>
      </w:pPr>
    </w:p>
    <w:p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приема заявок в торговой процедуре</w:t>
      </w:r>
      <w:r w:rsidRPr="00AB7829">
        <w:rPr>
          <w:rFonts w:ascii="Times New Roman" w:eastAsia="Times New Roman" w:hAnsi="Times New Roman" w:cs="Times New Roman"/>
          <w:color w:val="auto"/>
          <w:lang w:eastAsia="ru-RU"/>
        </w:rPr>
        <w:t xml:space="preserve">: </w:t>
      </w:r>
      <w:r w:rsidR="0074496A">
        <w:rPr>
          <w:rFonts w:ascii="Times New Roman" w:eastAsia="Times New Roman" w:hAnsi="Times New Roman" w:cs="Times New Roman"/>
          <w:color w:val="auto"/>
          <w:lang w:eastAsia="ru-RU"/>
        </w:rPr>
        <w:t>16</w:t>
      </w:r>
      <w:r w:rsidRPr="00AB7829">
        <w:rPr>
          <w:rFonts w:ascii="Times New Roman" w:eastAsia="Times New Roman" w:hAnsi="Times New Roman" w:cs="Times New Roman"/>
          <w:color w:val="auto"/>
          <w:lang w:eastAsia="ru-RU"/>
        </w:rPr>
        <w:t>:</w:t>
      </w:r>
      <w:r w:rsidR="0074496A">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 xml:space="preserve"> по Московскому времени «</w:t>
      </w:r>
      <w:r w:rsidR="00113543">
        <w:rPr>
          <w:rFonts w:ascii="Times New Roman" w:eastAsia="Times New Roman" w:hAnsi="Times New Roman" w:cs="Times New Roman"/>
          <w:color w:val="auto"/>
          <w:lang w:eastAsia="ru-RU"/>
        </w:rPr>
        <w:t>29</w:t>
      </w:r>
      <w:r w:rsidR="00113543" w:rsidRPr="00AB7829">
        <w:rPr>
          <w:rFonts w:ascii="Times New Roman" w:eastAsia="Times New Roman" w:hAnsi="Times New Roman" w:cs="Times New Roman"/>
          <w:color w:val="auto"/>
          <w:lang w:eastAsia="ru-RU"/>
        </w:rPr>
        <w:t xml:space="preserve">» </w:t>
      </w:r>
      <w:r w:rsidR="00113543">
        <w:rPr>
          <w:rFonts w:ascii="Times New Roman" w:eastAsia="Times New Roman" w:hAnsi="Times New Roman" w:cs="Times New Roman"/>
          <w:color w:val="auto"/>
          <w:lang w:eastAsia="ru-RU"/>
        </w:rPr>
        <w:t>октября</w:t>
      </w:r>
      <w:r w:rsidR="00113543"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проверки правоспособности Заявок</w:t>
      </w:r>
      <w:r w:rsidRPr="00AB7829">
        <w:rPr>
          <w:rFonts w:ascii="Times New Roman" w:eastAsia="Times New Roman" w:hAnsi="Times New Roman" w:cs="Times New Roman"/>
          <w:color w:val="auto"/>
          <w:lang w:eastAsia="ru-RU"/>
        </w:rPr>
        <w:t>: «</w:t>
      </w:r>
      <w:r w:rsidR="00113543">
        <w:rPr>
          <w:rFonts w:ascii="Times New Roman" w:eastAsia="Times New Roman" w:hAnsi="Times New Roman" w:cs="Times New Roman"/>
          <w:color w:val="auto"/>
          <w:lang w:eastAsia="ru-RU"/>
        </w:rPr>
        <w:t>31</w:t>
      </w:r>
      <w:r w:rsidR="00113543" w:rsidRPr="00AB7829">
        <w:rPr>
          <w:rFonts w:ascii="Times New Roman" w:eastAsia="Times New Roman" w:hAnsi="Times New Roman" w:cs="Times New Roman"/>
          <w:color w:val="auto"/>
          <w:lang w:eastAsia="ru-RU"/>
        </w:rPr>
        <w:t xml:space="preserve">» </w:t>
      </w:r>
      <w:r w:rsidR="00113543">
        <w:rPr>
          <w:rFonts w:ascii="Times New Roman" w:eastAsia="Times New Roman" w:hAnsi="Times New Roman" w:cs="Times New Roman"/>
          <w:color w:val="auto"/>
          <w:lang w:eastAsia="ru-RU"/>
        </w:rPr>
        <w:t>октября</w:t>
      </w:r>
      <w:r w:rsidR="00113543"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AB7829">
        <w:rPr>
          <w:rFonts w:ascii="Times New Roman" w:eastAsia="Times New Roman" w:hAnsi="Times New Roman" w:cs="Times New Roman"/>
          <w:color w:val="auto"/>
          <w:lang w:eastAsia="ru-RU"/>
        </w:rPr>
        <w:t xml:space="preserve">: </w:t>
      </w:r>
      <w:r w:rsidR="009B6735" w:rsidRPr="00AB7829">
        <w:rPr>
          <w:rFonts w:ascii="Times New Roman" w:eastAsia="Times New Roman" w:hAnsi="Times New Roman" w:cs="Times New Roman"/>
          <w:color w:val="auto"/>
          <w:lang w:eastAsia="ru-RU"/>
        </w:rPr>
        <w:t>«</w:t>
      </w:r>
      <w:r w:rsidR="00113543">
        <w:rPr>
          <w:rFonts w:ascii="Times New Roman" w:eastAsia="Times New Roman" w:hAnsi="Times New Roman" w:cs="Times New Roman"/>
          <w:color w:val="auto"/>
          <w:lang w:eastAsia="ru-RU"/>
        </w:rPr>
        <w:t>31</w:t>
      </w:r>
      <w:r w:rsidR="00113543" w:rsidRPr="00AB7829">
        <w:rPr>
          <w:rFonts w:ascii="Times New Roman" w:eastAsia="Times New Roman" w:hAnsi="Times New Roman" w:cs="Times New Roman"/>
          <w:color w:val="auto"/>
          <w:lang w:eastAsia="ru-RU"/>
        </w:rPr>
        <w:t xml:space="preserve">» </w:t>
      </w:r>
      <w:r w:rsidR="00113543">
        <w:rPr>
          <w:rFonts w:ascii="Times New Roman" w:eastAsia="Times New Roman" w:hAnsi="Times New Roman" w:cs="Times New Roman"/>
          <w:color w:val="auto"/>
          <w:lang w:eastAsia="ru-RU"/>
        </w:rPr>
        <w:t>октября</w:t>
      </w:r>
      <w:r w:rsidR="00215091" w:rsidRPr="00AB7829">
        <w:rPr>
          <w:rFonts w:ascii="Times New Roman" w:eastAsia="Times New Roman" w:hAnsi="Times New Roman" w:cs="Times New Roman"/>
          <w:color w:val="auto"/>
          <w:lang w:eastAsia="ru-RU"/>
        </w:rPr>
        <w:t xml:space="preserve"> </w:t>
      </w:r>
      <w:r w:rsidR="002740DF"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проведения торговой процедуры</w:t>
      </w:r>
      <w:r w:rsidRPr="00AB7829">
        <w:rPr>
          <w:rFonts w:ascii="Times New Roman" w:eastAsia="Times New Roman" w:hAnsi="Times New Roman" w:cs="Times New Roman"/>
          <w:color w:val="auto"/>
          <w:lang w:eastAsia="ru-RU"/>
        </w:rPr>
        <w:t xml:space="preserve">: </w:t>
      </w:r>
      <w:r w:rsidR="00155151" w:rsidRPr="00AB7829">
        <w:rPr>
          <w:rFonts w:ascii="Times New Roman" w:eastAsia="Times New Roman" w:hAnsi="Times New Roman" w:cs="Times New Roman"/>
          <w:color w:val="auto"/>
          <w:lang w:eastAsia="ru-RU"/>
        </w:rPr>
        <w:t>09</w:t>
      </w:r>
      <w:r w:rsidRPr="00AB7829">
        <w:rPr>
          <w:rFonts w:ascii="Times New Roman" w:eastAsia="Times New Roman" w:hAnsi="Times New Roman" w:cs="Times New Roman"/>
          <w:color w:val="auto"/>
          <w:lang w:eastAsia="ru-RU"/>
        </w:rPr>
        <w:t xml:space="preserve">:00 по Московскому времени </w:t>
      </w:r>
      <w:r w:rsidR="006E3801" w:rsidRPr="00AB7829">
        <w:rPr>
          <w:rFonts w:ascii="Times New Roman" w:eastAsia="Times New Roman" w:hAnsi="Times New Roman" w:cs="Times New Roman"/>
          <w:color w:val="auto"/>
          <w:lang w:eastAsia="ru-RU"/>
        </w:rPr>
        <w:t>«</w:t>
      </w:r>
      <w:r w:rsidR="00113543">
        <w:rPr>
          <w:rFonts w:ascii="Times New Roman" w:eastAsia="Times New Roman" w:hAnsi="Times New Roman" w:cs="Times New Roman"/>
          <w:color w:val="auto"/>
          <w:lang w:eastAsia="ru-RU"/>
        </w:rPr>
        <w:t>01</w:t>
      </w:r>
      <w:r w:rsidR="00113543" w:rsidRPr="008C128A">
        <w:rPr>
          <w:rFonts w:ascii="Times New Roman" w:eastAsia="Times New Roman" w:hAnsi="Times New Roman" w:cs="Times New Roman"/>
          <w:color w:val="auto"/>
          <w:lang w:eastAsia="ru-RU"/>
        </w:rPr>
        <w:t xml:space="preserve">» </w:t>
      </w:r>
      <w:r w:rsidR="00113543">
        <w:rPr>
          <w:rFonts w:ascii="Times New Roman" w:eastAsia="Times New Roman" w:hAnsi="Times New Roman" w:cs="Times New Roman"/>
          <w:color w:val="auto"/>
          <w:lang w:eastAsia="ru-RU"/>
        </w:rPr>
        <w:t>ноября</w:t>
      </w:r>
      <w:r w:rsidR="00215091" w:rsidRPr="00AB7829">
        <w:rPr>
          <w:rFonts w:ascii="Times New Roman" w:eastAsia="Times New Roman" w:hAnsi="Times New Roman" w:cs="Times New Roman"/>
          <w:color w:val="auto"/>
          <w:lang w:eastAsia="ru-RU"/>
        </w:rPr>
        <w:t xml:space="preserve"> </w:t>
      </w:r>
      <w:r w:rsidR="00B32C7E" w:rsidRPr="00AB7829">
        <w:rPr>
          <w:rFonts w:ascii="Times New Roman" w:eastAsia="Times New Roman" w:hAnsi="Times New Roman" w:cs="Times New Roman"/>
          <w:color w:val="auto"/>
          <w:lang w:eastAsia="ru-RU"/>
        </w:rPr>
        <w:t>202</w:t>
      </w:r>
      <w:r w:rsidR="002740DF" w:rsidRPr="00AB7829">
        <w:rPr>
          <w:rFonts w:ascii="Times New Roman" w:eastAsia="Times New Roman" w:hAnsi="Times New Roman" w:cs="Times New Roman"/>
          <w:color w:val="auto"/>
          <w:lang w:eastAsia="ru-RU"/>
        </w:rPr>
        <w:t>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xml:space="preserve">: </w:t>
      </w:r>
      <w:r w:rsidR="005E78A0" w:rsidRPr="00AB7829">
        <w:rPr>
          <w:rFonts w:ascii="Times New Roman" w:eastAsia="Times New Roman" w:hAnsi="Times New Roman" w:cs="Times New Roman"/>
          <w:color w:val="auto"/>
          <w:lang w:eastAsia="ru-RU"/>
        </w:rPr>
        <w:t>по итогам завершения торговой процедуры.</w:t>
      </w:r>
    </w:p>
    <w:p w:rsidR="00F8700F" w:rsidRPr="00AB7829" w:rsidRDefault="00F8700F" w:rsidP="00B14836">
      <w:pPr>
        <w:keepNext/>
        <w:keepLines/>
        <w:widowControl/>
        <w:rPr>
          <w:rFonts w:ascii="Times New Roman" w:eastAsia="Times New Roman" w:hAnsi="Times New Roman" w:cs="Times New Roman"/>
          <w:color w:val="auto"/>
          <w:lang w:eastAsia="ru-RU"/>
        </w:rPr>
      </w:pPr>
    </w:p>
    <w:p w:rsidR="006E3801"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заключения Договора</w:t>
      </w:r>
      <w:r w:rsidR="004C68BA" w:rsidRPr="00AB7829">
        <w:rPr>
          <w:rFonts w:ascii="Times New Roman" w:eastAsia="Times New Roman" w:hAnsi="Times New Roman" w:cs="Times New Roman"/>
          <w:b/>
          <w:bCs/>
          <w:color w:val="auto"/>
          <w:lang w:eastAsia="ru-RU"/>
        </w:rPr>
        <w:t xml:space="preserve"> купли-продажи </w:t>
      </w:r>
      <w:r w:rsidR="00F56387" w:rsidRPr="00AB7829">
        <w:rPr>
          <w:rFonts w:ascii="Times New Roman" w:eastAsia="Times New Roman" w:hAnsi="Times New Roman" w:cs="Times New Roman"/>
          <w:b/>
          <w:bCs/>
          <w:color w:val="auto"/>
          <w:lang w:eastAsia="ru-RU"/>
        </w:rPr>
        <w:t>имущества</w:t>
      </w:r>
      <w:r w:rsidR="004C68BA" w:rsidRPr="00AB7829">
        <w:rPr>
          <w:rFonts w:ascii="Times New Roman" w:eastAsia="Times New Roman" w:hAnsi="Times New Roman" w:cs="Times New Roman"/>
          <w:b/>
          <w:bCs/>
          <w:color w:val="auto"/>
          <w:lang w:eastAsia="ru-RU"/>
        </w:rPr>
        <w:t xml:space="preserve">: </w:t>
      </w:r>
      <w:r w:rsidR="00E55B12" w:rsidRPr="00AB7829">
        <w:rPr>
          <w:rFonts w:ascii="Times New Roman" w:eastAsia="Times New Roman" w:hAnsi="Times New Roman" w:cs="Times New Roman"/>
          <w:color w:val="auto"/>
          <w:lang w:eastAsia="ru-RU"/>
        </w:rPr>
        <w:t>в течение 5 рабочих дней с даты</w:t>
      </w:r>
      <w:r w:rsidR="002A09E8" w:rsidRPr="00AB7829">
        <w:rPr>
          <w:rFonts w:ascii="Times New Roman" w:eastAsia="Times New Roman" w:hAnsi="Times New Roman" w:cs="Times New Roman"/>
          <w:color w:val="auto"/>
          <w:lang w:eastAsia="ru-RU"/>
        </w:rPr>
        <w:t xml:space="preserve"> завершения торговой процедуры.</w:t>
      </w:r>
    </w:p>
    <w:p w:rsidR="00F8700F" w:rsidRPr="00AB7829" w:rsidRDefault="00F8700F" w:rsidP="00B14836">
      <w:pPr>
        <w:keepNext/>
        <w:keepLines/>
        <w:widowControl/>
        <w:rPr>
          <w:rFonts w:ascii="Times New Roman" w:eastAsia="Times New Roman" w:hAnsi="Times New Roman" w:cs="Times New Roman"/>
          <w:color w:val="auto"/>
          <w:lang w:eastAsia="ru-RU"/>
        </w:rPr>
      </w:pPr>
    </w:p>
    <w:p w:rsidR="009D0FBB"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sidRPr="00AB7829">
        <w:rPr>
          <w:rFonts w:ascii="Times New Roman" w:eastAsia="Times New Roman" w:hAnsi="Times New Roman" w:cs="Times New Roman"/>
          <w:color w:val="auto"/>
          <w:lang w:eastAsia="ru-RU"/>
        </w:rPr>
        <w:t xml:space="preserve"> купли-продажи </w:t>
      </w:r>
    </w:p>
    <w:p w:rsidR="009D0FBB" w:rsidRPr="00AB7829" w:rsidRDefault="009D0FBB" w:rsidP="00B14836">
      <w:pPr>
        <w:keepNext/>
        <w:keepLines/>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rsidR="009D0FBB" w:rsidRPr="00AB7829" w:rsidRDefault="009D0FBB" w:rsidP="00B14836">
      <w:pPr>
        <w:keepNext/>
        <w:keepLines/>
        <w:rPr>
          <w:rFonts w:ascii="Times New Roman" w:eastAsia="Times New Roman" w:hAnsi="Times New Roman" w:cs="Times New Roman"/>
          <w:b/>
          <w:bCs/>
          <w:color w:val="auto"/>
          <w:lang w:eastAsia="ru-RU"/>
        </w:rPr>
      </w:pPr>
    </w:p>
    <w:p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rsidR="00CA40E8" w:rsidRPr="00CA40E8" w:rsidRDefault="00B32C7E" w:rsidP="00B14836">
      <w:pPr>
        <w:keepNext/>
        <w:keepLines/>
        <w:widowControl/>
        <w:rPr>
          <w:rFonts w:ascii="Times New Roman" w:eastAsia="Times New Roman" w:hAnsi="Times New Roman" w:cs="Times New Roman"/>
          <w:color w:val="auto"/>
          <w:lang w:eastAsia="ru-RU"/>
        </w:rPr>
      </w:pPr>
      <w:r w:rsidRPr="00B32C7E">
        <w:rPr>
          <w:rFonts w:ascii="Times New Roman" w:eastAsia="Times New Roman" w:hAnsi="Times New Roman" w:cs="Times New Roman"/>
          <w:color w:val="auto"/>
          <w:lang w:eastAsia="ru-RU"/>
        </w:rPr>
        <w:t xml:space="preserve">Номер телефона: </w:t>
      </w:r>
      <w:r w:rsidR="00CA40E8" w:rsidRPr="00CA40E8">
        <w:rPr>
          <w:rFonts w:ascii="Times New Roman" w:eastAsia="Times New Roman" w:hAnsi="Times New Roman" w:cs="Times New Roman"/>
          <w:color w:val="auto"/>
          <w:lang w:eastAsia="ru-RU"/>
        </w:rPr>
        <w:t>+7(937)-336-07-78</w:t>
      </w:r>
    </w:p>
    <w:p w:rsidR="00CA40E8" w:rsidRPr="00CA40E8"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Контактное лицо: Кошелева Евгения Александровна.</w:t>
      </w:r>
    </w:p>
    <w:p w:rsidR="009D0FBB"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8" w:history="1">
        <w:r w:rsidRPr="00D85860">
          <w:rPr>
            <w:rStyle w:val="a3"/>
            <w:rFonts w:ascii="Times New Roman" w:eastAsia="Times New Roman" w:hAnsi="Times New Roman" w:cs="Times New Roman"/>
            <w:lang w:eastAsia="ru-RU"/>
          </w:rPr>
          <w:t>office@alfalot.ru</w:t>
        </w:r>
      </w:hyperlink>
    </w:p>
    <w:p w:rsidR="00CA40E8" w:rsidRPr="009D0FBB" w:rsidRDefault="00CA40E8" w:rsidP="00B14836">
      <w:pPr>
        <w:keepNext/>
        <w:keepLines/>
        <w:widowControl/>
        <w:rPr>
          <w:rFonts w:ascii="Times New Roman" w:eastAsia="Times New Roman" w:hAnsi="Times New Roman" w:cs="Times New Roman"/>
          <w:color w:val="auto"/>
          <w:lang w:eastAsia="ru-RU"/>
        </w:rPr>
      </w:pPr>
    </w:p>
    <w:p w:rsidR="009D0FBB" w:rsidRPr="009D0FBB" w:rsidRDefault="009D0FBB" w:rsidP="00B14836">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rsidR="009D0FBB" w:rsidRPr="009D0FBB" w:rsidRDefault="009D0FBB" w:rsidP="00B14836">
      <w:pPr>
        <w:keepNext/>
        <w:keepLines/>
        <w:widowControl/>
        <w:rPr>
          <w:rFonts w:ascii="Times New Roman" w:eastAsia="Times New Roman" w:hAnsi="Times New Roman" w:cs="Times New Roman"/>
          <w:bCs/>
          <w:color w:val="auto"/>
          <w:lang w:eastAsia="ru-RU"/>
        </w:rPr>
      </w:pPr>
    </w:p>
    <w:p w:rsidR="009D0FBB" w:rsidRDefault="009D0FBB" w:rsidP="00B14836">
      <w:pPr>
        <w:keepNext/>
        <w:keepLines/>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AB7829" w:rsidRPr="00AB7829">
        <w:rPr>
          <w:rFonts w:ascii="Times New Roman" w:eastAsia="Times New Roman" w:hAnsi="Times New Roman" w:cs="Times New Roman"/>
          <w:color w:val="auto"/>
          <w:lang w:eastAsia="ru-RU"/>
        </w:rPr>
        <w:t>5 % от начальной цены реализации</w:t>
      </w:r>
      <w:r w:rsidR="00AB7829">
        <w:rPr>
          <w:rFonts w:ascii="Times New Roman" w:eastAsia="Times New Roman" w:hAnsi="Times New Roman" w:cs="Times New Roman"/>
          <w:b/>
          <w:color w:val="auto"/>
          <w:lang w:eastAsia="ru-RU"/>
        </w:rPr>
        <w:t xml:space="preserve"> </w:t>
      </w:r>
    </w:p>
    <w:p w:rsidR="0088341E" w:rsidRDefault="0088341E" w:rsidP="00B14836">
      <w:pPr>
        <w:keepNext/>
        <w:keepLines/>
        <w:rPr>
          <w:rFonts w:ascii="Times New Roman" w:eastAsia="Times New Roman" w:hAnsi="Times New Roman" w:cs="Times New Roman"/>
          <w:b/>
          <w:color w:val="auto"/>
          <w:lang w:eastAsia="ru-RU"/>
        </w:rPr>
      </w:pPr>
    </w:p>
    <w:p w:rsidR="0088341E" w:rsidRDefault="00113543" w:rsidP="00B14836">
      <w:pPr>
        <w:keepNext/>
        <w:keepLines/>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Начальная цена реализации</w:t>
      </w:r>
    </w:p>
    <w:tbl>
      <w:tblPr>
        <w:tblW w:w="9972" w:type="dxa"/>
        <w:tblInd w:w="93" w:type="dxa"/>
        <w:tblLook w:val="04A0" w:firstRow="1" w:lastRow="0" w:firstColumn="1" w:lastColumn="0" w:noHBand="0" w:noVBand="1"/>
      </w:tblPr>
      <w:tblGrid>
        <w:gridCol w:w="416"/>
        <w:gridCol w:w="5193"/>
        <w:gridCol w:w="726"/>
        <w:gridCol w:w="2434"/>
        <w:gridCol w:w="1203"/>
      </w:tblGrid>
      <w:tr w:rsidR="00113543" w:rsidRPr="00113543" w:rsidTr="007945D6">
        <w:trPr>
          <w:trHeight w:val="255"/>
        </w:trPr>
        <w:tc>
          <w:tcPr>
            <w:tcW w:w="416" w:type="dxa"/>
            <w:tcBorders>
              <w:top w:val="nil"/>
              <w:left w:val="nil"/>
              <w:bottom w:val="nil"/>
              <w:right w:val="nil"/>
            </w:tcBorders>
            <w:shd w:val="clear" w:color="auto" w:fill="auto"/>
            <w:noWrap/>
            <w:vAlign w:val="bottom"/>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p>
        </w:tc>
        <w:tc>
          <w:tcPr>
            <w:tcW w:w="5193" w:type="dxa"/>
            <w:tcBorders>
              <w:top w:val="nil"/>
              <w:left w:val="nil"/>
              <w:bottom w:val="nil"/>
              <w:right w:val="nil"/>
            </w:tcBorders>
            <w:shd w:val="clear" w:color="auto" w:fill="auto"/>
            <w:noWrap/>
            <w:vAlign w:val="bottom"/>
            <w:hideMark/>
          </w:tcPr>
          <w:p w:rsidR="00113543" w:rsidRPr="00113543" w:rsidRDefault="00113543" w:rsidP="00113543">
            <w:pPr>
              <w:widowControl/>
              <w:rPr>
                <w:rFonts w:ascii="Times New Roman" w:eastAsia="Times New Roman" w:hAnsi="Times New Roman" w:cs="Times New Roman"/>
                <w:b/>
                <w:bCs/>
                <w:color w:val="auto"/>
                <w:sz w:val="20"/>
                <w:szCs w:val="20"/>
                <w:lang w:eastAsia="ru-RU"/>
              </w:rPr>
            </w:pPr>
            <w:r w:rsidRPr="00113543">
              <w:rPr>
                <w:rFonts w:ascii="Times New Roman" w:eastAsia="Times New Roman" w:hAnsi="Times New Roman" w:cs="Times New Roman"/>
                <w:b/>
                <w:bCs/>
                <w:color w:val="auto"/>
                <w:sz w:val="20"/>
                <w:szCs w:val="20"/>
                <w:lang w:eastAsia="ru-RU"/>
              </w:rPr>
              <w:t>Лот 1 - Новогодние товары</w:t>
            </w:r>
          </w:p>
        </w:tc>
        <w:tc>
          <w:tcPr>
            <w:tcW w:w="726" w:type="dxa"/>
            <w:tcBorders>
              <w:top w:val="nil"/>
              <w:left w:val="nil"/>
              <w:bottom w:val="nil"/>
              <w:right w:val="nil"/>
            </w:tcBorders>
            <w:shd w:val="clear" w:color="auto" w:fill="auto"/>
            <w:noWrap/>
            <w:vAlign w:val="bottom"/>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p>
        </w:tc>
        <w:tc>
          <w:tcPr>
            <w:tcW w:w="2434" w:type="dxa"/>
            <w:tcBorders>
              <w:top w:val="nil"/>
              <w:left w:val="nil"/>
              <w:bottom w:val="nil"/>
              <w:right w:val="nil"/>
            </w:tcBorders>
            <w:shd w:val="clear" w:color="auto" w:fill="auto"/>
            <w:noWrap/>
            <w:vAlign w:val="bottom"/>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p>
        </w:tc>
        <w:tc>
          <w:tcPr>
            <w:tcW w:w="1203" w:type="dxa"/>
            <w:tcBorders>
              <w:top w:val="nil"/>
              <w:left w:val="nil"/>
              <w:bottom w:val="nil"/>
              <w:right w:val="nil"/>
            </w:tcBorders>
            <w:shd w:val="clear" w:color="auto" w:fill="auto"/>
            <w:noWrap/>
            <w:vAlign w:val="bottom"/>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p>
        </w:tc>
      </w:tr>
      <w:tr w:rsidR="00113543" w:rsidRPr="00113543" w:rsidTr="007945D6">
        <w:trPr>
          <w:trHeight w:val="255"/>
        </w:trPr>
        <w:tc>
          <w:tcPr>
            <w:tcW w:w="416" w:type="dxa"/>
            <w:tcBorders>
              <w:top w:val="nil"/>
              <w:left w:val="nil"/>
              <w:bottom w:val="nil"/>
              <w:right w:val="nil"/>
            </w:tcBorders>
            <w:shd w:val="clear" w:color="auto" w:fill="auto"/>
            <w:noWrap/>
            <w:vAlign w:val="bottom"/>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p>
        </w:tc>
        <w:tc>
          <w:tcPr>
            <w:tcW w:w="5193" w:type="dxa"/>
            <w:tcBorders>
              <w:top w:val="nil"/>
              <w:left w:val="nil"/>
              <w:bottom w:val="nil"/>
              <w:right w:val="nil"/>
            </w:tcBorders>
            <w:shd w:val="clear" w:color="auto" w:fill="auto"/>
            <w:noWrap/>
            <w:vAlign w:val="bottom"/>
            <w:hideMark/>
          </w:tcPr>
          <w:p w:rsidR="00113543" w:rsidRPr="00113543" w:rsidRDefault="00113543" w:rsidP="00113543">
            <w:pPr>
              <w:widowControl/>
              <w:rPr>
                <w:rFonts w:ascii="Times New Roman" w:eastAsia="Times New Roman" w:hAnsi="Times New Roman" w:cs="Times New Roman"/>
                <w:b/>
                <w:bCs/>
                <w:color w:val="auto"/>
                <w:sz w:val="20"/>
                <w:szCs w:val="20"/>
                <w:lang w:eastAsia="ru-RU"/>
              </w:rPr>
            </w:pPr>
          </w:p>
        </w:tc>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113543" w:rsidRPr="00113543" w:rsidRDefault="00113543" w:rsidP="00113543">
            <w:pPr>
              <w:widowControl/>
              <w:jc w:val="center"/>
              <w:rPr>
                <w:rFonts w:ascii="Times New Roman" w:eastAsia="Times New Roman" w:hAnsi="Times New Roman" w:cs="Times New Roman"/>
                <w:b/>
                <w:bCs/>
                <w:color w:val="auto"/>
                <w:sz w:val="20"/>
                <w:szCs w:val="20"/>
                <w:lang w:eastAsia="ru-RU"/>
              </w:rPr>
            </w:pPr>
            <w:r w:rsidRPr="00113543">
              <w:rPr>
                <w:rFonts w:ascii="Times New Roman" w:eastAsia="Times New Roman" w:hAnsi="Times New Roman" w:cs="Times New Roman"/>
                <w:b/>
                <w:bCs/>
                <w:color w:val="auto"/>
                <w:sz w:val="20"/>
                <w:szCs w:val="20"/>
                <w:lang w:eastAsia="ru-RU"/>
              </w:rPr>
              <w:t>Цена</w:t>
            </w:r>
          </w:p>
        </w:tc>
        <w:tc>
          <w:tcPr>
            <w:tcW w:w="2434" w:type="dxa"/>
            <w:tcBorders>
              <w:top w:val="single" w:sz="4" w:space="0" w:color="auto"/>
              <w:left w:val="nil"/>
              <w:bottom w:val="nil"/>
              <w:right w:val="single" w:sz="4" w:space="0" w:color="auto"/>
            </w:tcBorders>
            <w:shd w:val="clear" w:color="auto" w:fill="auto"/>
            <w:noWrap/>
            <w:vAlign w:val="bottom"/>
            <w:hideMark/>
          </w:tcPr>
          <w:p w:rsidR="00113543" w:rsidRPr="00113543" w:rsidRDefault="00113543" w:rsidP="00113543">
            <w:pPr>
              <w:widowControl/>
              <w:jc w:val="center"/>
              <w:rPr>
                <w:rFonts w:ascii="Times New Roman" w:eastAsia="Times New Roman" w:hAnsi="Times New Roman" w:cs="Times New Roman"/>
                <w:b/>
                <w:bCs/>
                <w:color w:val="auto"/>
                <w:sz w:val="20"/>
                <w:szCs w:val="20"/>
                <w:lang w:eastAsia="ru-RU"/>
              </w:rPr>
            </w:pPr>
            <w:r w:rsidRPr="00113543">
              <w:rPr>
                <w:rFonts w:ascii="Times New Roman" w:eastAsia="Times New Roman" w:hAnsi="Times New Roman" w:cs="Times New Roman"/>
                <w:b/>
                <w:bCs/>
                <w:color w:val="auto"/>
                <w:sz w:val="20"/>
                <w:szCs w:val="20"/>
                <w:lang w:eastAsia="ru-RU"/>
              </w:rPr>
              <w:t>Кол-во</w:t>
            </w:r>
          </w:p>
        </w:tc>
        <w:tc>
          <w:tcPr>
            <w:tcW w:w="1203" w:type="dxa"/>
            <w:tcBorders>
              <w:top w:val="single" w:sz="4" w:space="0" w:color="auto"/>
              <w:left w:val="nil"/>
              <w:bottom w:val="nil"/>
              <w:right w:val="single" w:sz="4" w:space="0" w:color="auto"/>
            </w:tcBorders>
            <w:shd w:val="clear" w:color="auto" w:fill="auto"/>
            <w:noWrap/>
            <w:vAlign w:val="bottom"/>
            <w:hideMark/>
          </w:tcPr>
          <w:p w:rsidR="00113543" w:rsidRPr="00113543" w:rsidRDefault="00113543" w:rsidP="00113543">
            <w:pPr>
              <w:widowControl/>
              <w:jc w:val="center"/>
              <w:rPr>
                <w:rFonts w:ascii="Times New Roman" w:eastAsia="Times New Roman" w:hAnsi="Times New Roman" w:cs="Times New Roman"/>
                <w:b/>
                <w:bCs/>
                <w:color w:val="auto"/>
                <w:sz w:val="20"/>
                <w:szCs w:val="20"/>
                <w:lang w:eastAsia="ru-RU"/>
              </w:rPr>
            </w:pPr>
            <w:r w:rsidRPr="00113543">
              <w:rPr>
                <w:rFonts w:ascii="Times New Roman" w:eastAsia="Times New Roman" w:hAnsi="Times New Roman" w:cs="Times New Roman"/>
                <w:b/>
                <w:bCs/>
                <w:color w:val="auto"/>
                <w:sz w:val="20"/>
                <w:szCs w:val="20"/>
                <w:lang w:eastAsia="ru-RU"/>
              </w:rPr>
              <w:t>Стоимость</w:t>
            </w:r>
          </w:p>
        </w:tc>
      </w:tr>
      <w:tr w:rsidR="00113543" w:rsidRPr="00113543" w:rsidTr="007945D6">
        <w:trPr>
          <w:trHeight w:val="255"/>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w:t>
            </w:r>
          </w:p>
        </w:tc>
        <w:tc>
          <w:tcPr>
            <w:tcW w:w="5193" w:type="dxa"/>
            <w:tcBorders>
              <w:top w:val="single" w:sz="4" w:space="0" w:color="auto"/>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Гирлянда "Квадраты", 3.8 метров, диаметр 2 см, 20 лампочек, 220 В</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25,46</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150</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3 818,63</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lastRenderedPageBreak/>
              <w:t>2</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Гирлянда "Лампочка", 3.8 метров, диаметр 5 см, 20 лампочек, 220 В</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25,46</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150</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3 818,63</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Гирлянда "Фонарики", 3.8 метров, диаметр 4 см, 20 лампочек, 220 В</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25,46</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149</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3 793,20</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4</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Гирлянда "Фонарь", 9.2 метра, 100 лампочек, 220 В</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54,50</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109,01</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5</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Гирлянда, 2.5 метра, диаметр 5 см, 10 лампочек, 220 В</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26,21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52,43</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6</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Гирлянда, 9.2 метра, 100 лампочек, 220 В</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50,12</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9</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451,08</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7</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"Голубые полоски", 3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14,51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525</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7 615,72</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8</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"Елки на красном", 6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17,06</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128</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2 184,30</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9</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"Зеленые", 6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17,06</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140</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2 389,08</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10</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"Золото на красном", 6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17,07</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197</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3 362,10</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11</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"Красно-зеленые", 6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17,07</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170</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2 901,15</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12</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"Красно-золотое", 6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17,07</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195</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3 327,84</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13</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"Красное и белое", 6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17,07</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130</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2 218,56</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"Красные полоски", 3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14,51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385</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5 584,81</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15</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"Листик", 3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14,51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423</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6 136,08</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16</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"Мороженое", 3 шт. Диаметр шара 6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14,51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810</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11 749,96</w:t>
            </w:r>
          </w:p>
        </w:tc>
      </w:tr>
      <w:tr w:rsidR="00113543" w:rsidRPr="00113543" w:rsidTr="007945D6">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17</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"Нежно-розовый цвет", 3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14,51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572</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8 297,54</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18</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"Ниточка", 3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14,51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512</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7 427,04</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19</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"Розовый", 3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14,51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640</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9 283,80</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20</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"Якорь", 3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14,51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414</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6 005,53</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21</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"Яркие звезды", 6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17,07</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389</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6 638,55</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22</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(барабаны, квадраты и шары), 24 </w:t>
            </w:r>
            <w:proofErr w:type="spellStart"/>
            <w:r w:rsidRPr="00113543">
              <w:rPr>
                <w:rFonts w:ascii="Times New Roman" w:eastAsia="Times New Roman" w:hAnsi="Times New Roman" w:cs="Times New Roman"/>
                <w:color w:val="auto"/>
                <w:sz w:val="20"/>
                <w:szCs w:val="20"/>
                <w:lang w:eastAsia="ru-RU"/>
              </w:rPr>
              <w:t>шт</w:t>
            </w:r>
            <w:proofErr w:type="spellEnd"/>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24,89</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154</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3 832,65</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23</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(Олень), 3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14,51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438</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6 353,57</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24</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деревянные (Елочки) поштучно</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7,46</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8</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59,69</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25</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12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(Шишки и др.)</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11,09</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2 203</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24 437,38</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26</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2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(Колокольчики)</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8,39</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3 655</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30 668,19</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27</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20 </w:t>
            </w:r>
            <w:proofErr w:type="spellStart"/>
            <w:proofErr w:type="gram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w:t>
            </w:r>
            <w:proofErr w:type="gramEnd"/>
            <w:r w:rsidRPr="00113543">
              <w:rPr>
                <w:rFonts w:ascii="Times New Roman" w:eastAsia="Times New Roman" w:hAnsi="Times New Roman" w:cs="Times New Roman"/>
                <w:color w:val="auto"/>
                <w:sz w:val="20"/>
                <w:szCs w:val="20"/>
                <w:lang w:eastAsia="ru-RU"/>
              </w:rPr>
              <w:t>Лошадка)</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53,47</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4</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213,86</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28</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20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(Олень)</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53,47</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160,40</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29</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3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(Вьюга)</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14,51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1 783</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25 864,08</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30</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3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(Золотые узоры)</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14,51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438</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6 353,57</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31</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6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(Звезда)</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7,11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1 519</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10 801,33</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32</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6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(Снеговик)</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10,81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1 812</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19 584,73</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33</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6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(яблоко)</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10,90</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10,90</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34</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6 шт. Диаметр шара 8 см.</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17,07</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192</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3 276,71</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35</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8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(Белая елка)</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9,96</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1 867</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18 586,28</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36</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8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(Золотая елка)</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9,96</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1 881</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18 725,65</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37</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8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(Колокольчик)</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9,81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2 303</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22 599,05</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38</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8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(Олень)</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9,81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475</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4 661,10</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39</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 xml:space="preserve">Елочные украшения, 8 </w:t>
            </w:r>
            <w:proofErr w:type="spellStart"/>
            <w:r w:rsidRPr="00113543">
              <w:rPr>
                <w:rFonts w:ascii="Times New Roman" w:eastAsia="Times New Roman" w:hAnsi="Times New Roman" w:cs="Times New Roman"/>
                <w:color w:val="auto"/>
                <w:sz w:val="20"/>
                <w:szCs w:val="20"/>
                <w:lang w:eastAsia="ru-RU"/>
              </w:rPr>
              <w:t>шт</w:t>
            </w:r>
            <w:proofErr w:type="spellEnd"/>
            <w:r w:rsidRPr="00113543">
              <w:rPr>
                <w:rFonts w:ascii="Times New Roman" w:eastAsia="Times New Roman" w:hAnsi="Times New Roman" w:cs="Times New Roman"/>
                <w:color w:val="auto"/>
                <w:sz w:val="20"/>
                <w:szCs w:val="20"/>
                <w:lang w:eastAsia="ru-RU"/>
              </w:rPr>
              <w:t xml:space="preserve"> (Снежинка золотая)</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6,33</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1 045</w:t>
            </w:r>
          </w:p>
        </w:tc>
        <w:tc>
          <w:tcPr>
            <w:tcW w:w="1203"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6 613,37</w:t>
            </w:r>
          </w:p>
        </w:tc>
      </w:tr>
      <w:tr w:rsidR="00113543"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40</w:t>
            </w:r>
          </w:p>
        </w:tc>
        <w:tc>
          <w:tcPr>
            <w:tcW w:w="5193"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Елочные украшения, Птички/ поштучно</w:t>
            </w:r>
          </w:p>
        </w:tc>
        <w:tc>
          <w:tcPr>
            <w:tcW w:w="726" w:type="dxa"/>
            <w:tcBorders>
              <w:top w:val="nil"/>
              <w:left w:val="nil"/>
              <w:bottom w:val="single" w:sz="4" w:space="0" w:color="auto"/>
              <w:right w:val="single" w:sz="4" w:space="0" w:color="auto"/>
            </w:tcBorders>
            <w:shd w:val="clear" w:color="auto" w:fill="auto"/>
            <w:noWrap/>
            <w:vAlign w:val="bottom"/>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8,11</w:t>
            </w:r>
          </w:p>
        </w:tc>
        <w:tc>
          <w:tcPr>
            <w:tcW w:w="2434" w:type="dxa"/>
            <w:tcBorders>
              <w:top w:val="nil"/>
              <w:left w:val="nil"/>
              <w:bottom w:val="single" w:sz="4" w:space="0" w:color="auto"/>
              <w:right w:val="single" w:sz="4" w:space="0" w:color="auto"/>
            </w:tcBorders>
            <w:shd w:val="clear" w:color="auto" w:fill="auto"/>
            <w:vAlign w:val="center"/>
            <w:hideMark/>
          </w:tcPr>
          <w:p w:rsidR="00113543" w:rsidRPr="00113543" w:rsidRDefault="00113543" w:rsidP="00113543">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4</w:t>
            </w:r>
          </w:p>
        </w:tc>
        <w:tc>
          <w:tcPr>
            <w:tcW w:w="1203" w:type="dxa"/>
            <w:tcBorders>
              <w:top w:val="nil"/>
              <w:left w:val="nil"/>
              <w:bottom w:val="single" w:sz="4" w:space="0" w:color="auto"/>
              <w:right w:val="single" w:sz="4" w:space="0" w:color="auto"/>
            </w:tcBorders>
            <w:shd w:val="clear" w:color="auto" w:fill="auto"/>
            <w:noWrap/>
            <w:vAlign w:val="bottom"/>
            <w:hideMark/>
          </w:tcPr>
          <w:p w:rsidR="007945D6" w:rsidRPr="00113543" w:rsidRDefault="00113543" w:rsidP="007945D6">
            <w:pPr>
              <w:widowControl/>
              <w:jc w:val="right"/>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color w:val="auto"/>
                <w:sz w:val="20"/>
                <w:szCs w:val="20"/>
                <w:lang w:eastAsia="ru-RU"/>
              </w:rPr>
              <w:t>32,44</w:t>
            </w:r>
          </w:p>
        </w:tc>
      </w:tr>
      <w:tr w:rsidR="007945D6" w:rsidRPr="00113543" w:rsidTr="007945D6">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tcPr>
          <w:p w:rsidR="007945D6" w:rsidRPr="00113543" w:rsidRDefault="007945D6" w:rsidP="00113543">
            <w:pPr>
              <w:widowControl/>
              <w:jc w:val="center"/>
              <w:rPr>
                <w:rFonts w:ascii="Times New Roman" w:eastAsia="Times New Roman" w:hAnsi="Times New Roman" w:cs="Times New Roman"/>
                <w:color w:val="auto"/>
                <w:sz w:val="20"/>
                <w:szCs w:val="20"/>
                <w:lang w:eastAsia="ru-RU"/>
              </w:rPr>
            </w:pPr>
          </w:p>
        </w:tc>
        <w:tc>
          <w:tcPr>
            <w:tcW w:w="5193" w:type="dxa"/>
            <w:tcBorders>
              <w:top w:val="nil"/>
              <w:left w:val="nil"/>
              <w:bottom w:val="single" w:sz="4" w:space="0" w:color="auto"/>
              <w:right w:val="single" w:sz="4" w:space="0" w:color="auto"/>
            </w:tcBorders>
            <w:shd w:val="clear" w:color="auto" w:fill="auto"/>
            <w:vAlign w:val="center"/>
          </w:tcPr>
          <w:p w:rsidR="007945D6" w:rsidRPr="00113543" w:rsidRDefault="007945D6" w:rsidP="00113543">
            <w:pPr>
              <w:widowControl/>
              <w:rPr>
                <w:rFonts w:ascii="Times New Roman" w:eastAsia="Times New Roman" w:hAnsi="Times New Roman" w:cs="Times New Roman"/>
                <w:color w:val="auto"/>
                <w:sz w:val="20"/>
                <w:szCs w:val="20"/>
                <w:lang w:eastAsia="ru-RU"/>
              </w:rPr>
            </w:pPr>
            <w:r w:rsidRPr="00113543">
              <w:rPr>
                <w:rFonts w:ascii="Times New Roman" w:eastAsia="Times New Roman" w:hAnsi="Times New Roman" w:cs="Times New Roman"/>
                <w:b/>
                <w:bCs/>
                <w:color w:val="auto"/>
                <w:sz w:val="20"/>
                <w:szCs w:val="20"/>
                <w:lang w:eastAsia="ru-RU"/>
              </w:rPr>
              <w:t>Итого начальная цена</w:t>
            </w:r>
            <w:r>
              <w:rPr>
                <w:rFonts w:ascii="Times New Roman" w:eastAsia="Times New Roman" w:hAnsi="Times New Roman" w:cs="Times New Roman"/>
                <w:b/>
                <w:bCs/>
                <w:color w:val="auto"/>
                <w:sz w:val="20"/>
                <w:szCs w:val="20"/>
                <w:lang w:eastAsia="ru-RU"/>
              </w:rPr>
              <w:t xml:space="preserve"> </w:t>
            </w:r>
            <w:r w:rsidRPr="00113543">
              <w:rPr>
                <w:rFonts w:ascii="Times New Roman" w:eastAsia="Times New Roman" w:hAnsi="Times New Roman" w:cs="Times New Roman"/>
                <w:b/>
                <w:bCs/>
                <w:color w:val="auto"/>
                <w:sz w:val="20"/>
                <w:szCs w:val="20"/>
                <w:lang w:eastAsia="ru-RU"/>
              </w:rPr>
              <w:t xml:space="preserve">Лота 1 </w:t>
            </w:r>
            <w:r>
              <w:rPr>
                <w:rFonts w:ascii="Times New Roman" w:eastAsia="Times New Roman" w:hAnsi="Times New Roman" w:cs="Times New Roman"/>
                <w:b/>
                <w:bCs/>
                <w:color w:val="auto"/>
                <w:sz w:val="20"/>
                <w:szCs w:val="20"/>
                <w:lang w:eastAsia="ru-RU"/>
              </w:rPr>
              <w:t>– 300 000 рублей</w:t>
            </w:r>
          </w:p>
        </w:tc>
        <w:tc>
          <w:tcPr>
            <w:tcW w:w="726" w:type="dxa"/>
            <w:tcBorders>
              <w:top w:val="nil"/>
              <w:left w:val="nil"/>
              <w:bottom w:val="single" w:sz="4" w:space="0" w:color="auto"/>
              <w:right w:val="single" w:sz="4" w:space="0" w:color="auto"/>
            </w:tcBorders>
            <w:shd w:val="clear" w:color="auto" w:fill="auto"/>
            <w:noWrap/>
            <w:vAlign w:val="bottom"/>
          </w:tcPr>
          <w:p w:rsidR="007945D6" w:rsidRPr="00113543" w:rsidRDefault="007945D6" w:rsidP="00113543">
            <w:pPr>
              <w:widowControl/>
              <w:jc w:val="right"/>
              <w:rPr>
                <w:rFonts w:ascii="Times New Roman" w:eastAsia="Times New Roman" w:hAnsi="Times New Roman" w:cs="Times New Roman"/>
                <w:color w:val="auto"/>
                <w:sz w:val="20"/>
                <w:szCs w:val="20"/>
                <w:lang w:eastAsia="ru-RU"/>
              </w:rPr>
            </w:pPr>
          </w:p>
        </w:tc>
        <w:tc>
          <w:tcPr>
            <w:tcW w:w="2434" w:type="dxa"/>
            <w:tcBorders>
              <w:top w:val="nil"/>
              <w:left w:val="nil"/>
              <w:bottom w:val="single" w:sz="4" w:space="0" w:color="auto"/>
              <w:right w:val="single" w:sz="4" w:space="0" w:color="auto"/>
            </w:tcBorders>
            <w:shd w:val="clear" w:color="auto" w:fill="auto"/>
            <w:vAlign w:val="center"/>
          </w:tcPr>
          <w:p w:rsidR="007945D6" w:rsidRPr="00113543" w:rsidRDefault="007945D6" w:rsidP="00113543">
            <w:pPr>
              <w:widowControl/>
              <w:jc w:val="right"/>
              <w:rPr>
                <w:rFonts w:ascii="Times New Roman" w:eastAsia="Times New Roman" w:hAnsi="Times New Roman" w:cs="Times New Roman"/>
                <w:color w:val="auto"/>
                <w:sz w:val="20"/>
                <w:szCs w:val="20"/>
                <w:lang w:eastAsia="ru-RU"/>
              </w:rPr>
            </w:pPr>
          </w:p>
        </w:tc>
        <w:tc>
          <w:tcPr>
            <w:tcW w:w="1203" w:type="dxa"/>
            <w:tcBorders>
              <w:top w:val="nil"/>
              <w:left w:val="nil"/>
              <w:bottom w:val="single" w:sz="4" w:space="0" w:color="auto"/>
              <w:right w:val="single" w:sz="4" w:space="0" w:color="auto"/>
            </w:tcBorders>
            <w:shd w:val="clear" w:color="auto" w:fill="auto"/>
            <w:noWrap/>
            <w:vAlign w:val="bottom"/>
          </w:tcPr>
          <w:p w:rsidR="007945D6" w:rsidRPr="00113543" w:rsidRDefault="007945D6" w:rsidP="007945D6">
            <w:pPr>
              <w:widowControl/>
              <w:jc w:val="right"/>
              <w:rPr>
                <w:rFonts w:ascii="Times New Roman" w:eastAsia="Times New Roman" w:hAnsi="Times New Roman" w:cs="Times New Roman"/>
                <w:color w:val="auto"/>
                <w:sz w:val="20"/>
                <w:szCs w:val="20"/>
                <w:lang w:eastAsia="ru-RU"/>
              </w:rPr>
            </w:pPr>
          </w:p>
        </w:tc>
      </w:tr>
      <w:tr w:rsidR="00113543" w:rsidRPr="00113543" w:rsidTr="007945D6">
        <w:trPr>
          <w:trHeight w:val="255"/>
        </w:trPr>
        <w:tc>
          <w:tcPr>
            <w:tcW w:w="416" w:type="dxa"/>
            <w:tcBorders>
              <w:top w:val="nil"/>
              <w:left w:val="nil"/>
              <w:bottom w:val="nil"/>
              <w:right w:val="nil"/>
            </w:tcBorders>
            <w:shd w:val="clear" w:color="auto" w:fill="auto"/>
            <w:noWrap/>
            <w:vAlign w:val="bottom"/>
            <w:hideMark/>
          </w:tcPr>
          <w:p w:rsidR="00113543" w:rsidRPr="00113543" w:rsidRDefault="00113543" w:rsidP="00113543">
            <w:pPr>
              <w:widowControl/>
              <w:jc w:val="center"/>
              <w:rPr>
                <w:rFonts w:ascii="Times New Roman" w:eastAsia="Times New Roman" w:hAnsi="Times New Roman" w:cs="Times New Roman"/>
                <w:color w:val="auto"/>
                <w:sz w:val="20"/>
                <w:szCs w:val="20"/>
                <w:lang w:eastAsia="ru-RU"/>
              </w:rPr>
            </w:pPr>
          </w:p>
        </w:tc>
        <w:tc>
          <w:tcPr>
            <w:tcW w:w="5193" w:type="dxa"/>
            <w:tcBorders>
              <w:top w:val="nil"/>
              <w:left w:val="nil"/>
              <w:bottom w:val="nil"/>
              <w:right w:val="nil"/>
            </w:tcBorders>
            <w:shd w:val="clear" w:color="auto" w:fill="auto"/>
            <w:noWrap/>
            <w:vAlign w:val="bottom"/>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p>
        </w:tc>
        <w:tc>
          <w:tcPr>
            <w:tcW w:w="726" w:type="dxa"/>
            <w:tcBorders>
              <w:top w:val="nil"/>
              <w:left w:val="nil"/>
              <w:bottom w:val="nil"/>
              <w:right w:val="nil"/>
            </w:tcBorders>
            <w:shd w:val="clear" w:color="auto" w:fill="auto"/>
            <w:noWrap/>
            <w:vAlign w:val="bottom"/>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p>
        </w:tc>
        <w:tc>
          <w:tcPr>
            <w:tcW w:w="2434" w:type="dxa"/>
            <w:tcBorders>
              <w:top w:val="nil"/>
              <w:left w:val="nil"/>
              <w:bottom w:val="nil"/>
              <w:right w:val="nil"/>
            </w:tcBorders>
            <w:shd w:val="clear" w:color="auto" w:fill="auto"/>
            <w:noWrap/>
            <w:vAlign w:val="bottom"/>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p>
        </w:tc>
        <w:tc>
          <w:tcPr>
            <w:tcW w:w="1203" w:type="dxa"/>
            <w:tcBorders>
              <w:top w:val="nil"/>
              <w:left w:val="nil"/>
              <w:bottom w:val="nil"/>
              <w:right w:val="nil"/>
            </w:tcBorders>
            <w:shd w:val="clear" w:color="auto" w:fill="auto"/>
            <w:noWrap/>
            <w:vAlign w:val="bottom"/>
            <w:hideMark/>
          </w:tcPr>
          <w:p w:rsidR="00113543" w:rsidRPr="00113543" w:rsidRDefault="00113543" w:rsidP="00113543">
            <w:pPr>
              <w:widowControl/>
              <w:rPr>
                <w:rFonts w:ascii="Times New Roman" w:eastAsia="Times New Roman" w:hAnsi="Times New Roman" w:cs="Times New Roman"/>
                <w:color w:val="auto"/>
                <w:sz w:val="20"/>
                <w:szCs w:val="20"/>
                <w:lang w:eastAsia="ru-RU"/>
              </w:rPr>
            </w:pPr>
          </w:p>
        </w:tc>
      </w:tr>
    </w:tbl>
    <w:p w:rsidR="00113543" w:rsidRDefault="00113543" w:rsidP="00B14836">
      <w:pPr>
        <w:keepNext/>
        <w:keepLines/>
        <w:rPr>
          <w:rFonts w:ascii="Times New Roman" w:hAnsi="Times New Roman" w:cs="Times New Roman"/>
        </w:rPr>
      </w:pPr>
    </w:p>
    <w:p w:rsidR="007945D6" w:rsidRDefault="007945D6" w:rsidP="00B14836">
      <w:pPr>
        <w:keepNext/>
        <w:keepLines/>
        <w:rPr>
          <w:rFonts w:ascii="Times New Roman" w:hAnsi="Times New Roman" w:cs="Times New Roman"/>
        </w:rPr>
      </w:pPr>
    </w:p>
    <w:p w:rsidR="007945D6" w:rsidRDefault="007945D6" w:rsidP="00B14836">
      <w:pPr>
        <w:keepNext/>
        <w:keepLines/>
        <w:rPr>
          <w:rFonts w:ascii="Times New Roman" w:hAnsi="Times New Roman" w:cs="Times New Roman"/>
        </w:rPr>
      </w:pPr>
    </w:p>
    <w:p w:rsidR="007945D6" w:rsidRDefault="007945D6" w:rsidP="00B14836">
      <w:pPr>
        <w:keepNext/>
        <w:keepLines/>
        <w:rPr>
          <w:rFonts w:ascii="Times New Roman" w:hAnsi="Times New Roman" w:cs="Times New Roman"/>
        </w:rPr>
      </w:pPr>
    </w:p>
    <w:tbl>
      <w:tblPr>
        <w:tblW w:w="10234" w:type="dxa"/>
        <w:tblLayout w:type="fixed"/>
        <w:tblCellMar>
          <w:left w:w="30" w:type="dxa"/>
          <w:right w:w="30" w:type="dxa"/>
        </w:tblCellMar>
        <w:tblLook w:val="0000" w:firstRow="0" w:lastRow="0" w:firstColumn="0" w:lastColumn="0" w:noHBand="0" w:noVBand="0"/>
      </w:tblPr>
      <w:tblGrid>
        <w:gridCol w:w="15"/>
        <w:gridCol w:w="450"/>
        <w:gridCol w:w="10"/>
        <w:gridCol w:w="5252"/>
        <w:gridCol w:w="1458"/>
        <w:gridCol w:w="600"/>
        <w:gridCol w:w="770"/>
        <w:gridCol w:w="325"/>
        <w:gridCol w:w="337"/>
        <w:gridCol w:w="743"/>
        <w:gridCol w:w="274"/>
      </w:tblGrid>
      <w:tr w:rsidR="00113543" w:rsidRPr="00113543" w:rsidTr="00D12277">
        <w:trPr>
          <w:gridAfter w:val="1"/>
          <w:wAfter w:w="274" w:type="dxa"/>
          <w:trHeight w:val="255"/>
        </w:trPr>
        <w:tc>
          <w:tcPr>
            <w:tcW w:w="465" w:type="dxa"/>
            <w:gridSpan w:val="2"/>
            <w:tcBorders>
              <w:top w:val="nil"/>
              <w:left w:val="nil"/>
              <w:bottom w:val="nil"/>
              <w:right w:val="nil"/>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p>
        </w:tc>
        <w:tc>
          <w:tcPr>
            <w:tcW w:w="6720" w:type="dxa"/>
            <w:gridSpan w:val="3"/>
            <w:tcBorders>
              <w:top w:val="nil"/>
              <w:left w:val="nil"/>
              <w:bottom w:val="nil"/>
              <w:right w:val="nil"/>
            </w:tcBorders>
          </w:tcPr>
          <w:p w:rsidR="00113543" w:rsidRPr="00113543" w:rsidRDefault="00113543" w:rsidP="00113543">
            <w:pPr>
              <w:widowControl/>
              <w:autoSpaceDE w:val="0"/>
              <w:autoSpaceDN w:val="0"/>
              <w:adjustRightInd w:val="0"/>
              <w:rPr>
                <w:rFonts w:ascii="Times New Roman" w:hAnsi="Times New Roman" w:cs="Times New Roman"/>
                <w:b/>
                <w:bCs/>
                <w:sz w:val="20"/>
                <w:szCs w:val="20"/>
              </w:rPr>
            </w:pPr>
            <w:r w:rsidRPr="00113543">
              <w:rPr>
                <w:rFonts w:ascii="Times New Roman" w:hAnsi="Times New Roman" w:cs="Times New Roman"/>
                <w:b/>
                <w:bCs/>
                <w:sz w:val="20"/>
                <w:szCs w:val="20"/>
              </w:rPr>
              <w:t>Лот 2 - Пуговицы, нитки, наборы для шитья, пряжа и др.</w:t>
            </w:r>
          </w:p>
        </w:tc>
        <w:tc>
          <w:tcPr>
            <w:tcW w:w="600" w:type="dxa"/>
            <w:tcBorders>
              <w:top w:val="nil"/>
              <w:left w:val="nil"/>
              <w:bottom w:val="nil"/>
              <w:right w:val="nil"/>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p>
        </w:tc>
        <w:tc>
          <w:tcPr>
            <w:tcW w:w="1095" w:type="dxa"/>
            <w:gridSpan w:val="2"/>
            <w:tcBorders>
              <w:top w:val="nil"/>
              <w:left w:val="nil"/>
              <w:bottom w:val="nil"/>
              <w:right w:val="nil"/>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p>
        </w:tc>
        <w:tc>
          <w:tcPr>
            <w:tcW w:w="1080" w:type="dxa"/>
            <w:gridSpan w:val="2"/>
            <w:tcBorders>
              <w:top w:val="nil"/>
              <w:left w:val="nil"/>
              <w:bottom w:val="nil"/>
              <w:right w:val="nil"/>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p>
        </w:tc>
      </w:tr>
      <w:tr w:rsidR="00113543" w:rsidRPr="00113543" w:rsidTr="00D12277">
        <w:trPr>
          <w:gridAfter w:val="1"/>
          <w:wAfter w:w="274" w:type="dxa"/>
          <w:trHeight w:val="255"/>
        </w:trPr>
        <w:tc>
          <w:tcPr>
            <w:tcW w:w="465" w:type="dxa"/>
            <w:gridSpan w:val="2"/>
            <w:tcBorders>
              <w:top w:val="nil"/>
              <w:left w:val="nil"/>
              <w:bottom w:val="nil"/>
              <w:right w:val="nil"/>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p>
        </w:tc>
        <w:tc>
          <w:tcPr>
            <w:tcW w:w="6720" w:type="dxa"/>
            <w:gridSpan w:val="3"/>
            <w:tcBorders>
              <w:top w:val="nil"/>
              <w:left w:val="nil"/>
              <w:bottom w:val="nil"/>
              <w:right w:val="nil"/>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p>
        </w:tc>
        <w:tc>
          <w:tcPr>
            <w:tcW w:w="600" w:type="dxa"/>
            <w:tcBorders>
              <w:top w:val="single" w:sz="6" w:space="0" w:color="auto"/>
              <w:left w:val="single" w:sz="6" w:space="0" w:color="auto"/>
              <w:bottom w:val="nil"/>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b/>
                <w:bCs/>
                <w:sz w:val="20"/>
                <w:szCs w:val="20"/>
              </w:rPr>
            </w:pPr>
            <w:r w:rsidRPr="00113543">
              <w:rPr>
                <w:rFonts w:ascii="Times New Roman" w:hAnsi="Times New Roman" w:cs="Times New Roman"/>
                <w:b/>
                <w:bCs/>
                <w:sz w:val="20"/>
                <w:szCs w:val="20"/>
              </w:rPr>
              <w:t>Цена</w:t>
            </w:r>
          </w:p>
        </w:tc>
        <w:tc>
          <w:tcPr>
            <w:tcW w:w="1095" w:type="dxa"/>
            <w:gridSpan w:val="2"/>
            <w:tcBorders>
              <w:top w:val="single" w:sz="6" w:space="0" w:color="auto"/>
              <w:left w:val="single" w:sz="6" w:space="0" w:color="auto"/>
              <w:bottom w:val="nil"/>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b/>
                <w:bCs/>
                <w:sz w:val="20"/>
                <w:szCs w:val="20"/>
              </w:rPr>
            </w:pPr>
            <w:r w:rsidRPr="00113543">
              <w:rPr>
                <w:rFonts w:ascii="Times New Roman" w:hAnsi="Times New Roman" w:cs="Times New Roman"/>
                <w:b/>
                <w:bCs/>
                <w:sz w:val="20"/>
                <w:szCs w:val="20"/>
              </w:rPr>
              <w:t>Количество</w:t>
            </w:r>
          </w:p>
        </w:tc>
        <w:tc>
          <w:tcPr>
            <w:tcW w:w="1080" w:type="dxa"/>
            <w:gridSpan w:val="2"/>
            <w:tcBorders>
              <w:top w:val="single" w:sz="6" w:space="0" w:color="auto"/>
              <w:left w:val="single" w:sz="6" w:space="0" w:color="auto"/>
              <w:bottom w:val="nil"/>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b/>
                <w:bCs/>
                <w:sz w:val="20"/>
                <w:szCs w:val="20"/>
              </w:rPr>
            </w:pPr>
            <w:r w:rsidRPr="00113543">
              <w:rPr>
                <w:rFonts w:ascii="Times New Roman" w:hAnsi="Times New Roman" w:cs="Times New Roman"/>
                <w:b/>
                <w:bCs/>
                <w:sz w:val="20"/>
                <w:szCs w:val="20"/>
              </w:rPr>
              <w:t>Стоимость</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1</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Бант для подарочной упаковки, ширина 5 см (металлик)</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3,35</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4 524</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15 169,57</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2</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Бант для подарочной упаковки, ширина 5 см (с рисунком)</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3,35</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1 096</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3 675,08</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3</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для вязания: спицы круговые, крючок</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6,57</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799</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5 251,20</w:t>
            </w:r>
          </w:p>
        </w:tc>
      </w:tr>
      <w:tr w:rsidR="00113543" w:rsidRPr="00113543" w:rsidTr="00D12277">
        <w:trPr>
          <w:gridAfter w:val="1"/>
          <w:wAfter w:w="274" w:type="dxa"/>
          <w:trHeight w:val="300"/>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4</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 xml:space="preserve">Набор для шитья: нитки 8 цветов, ножницы, измерительная лента, иголки 16 </w:t>
            </w:r>
            <w:proofErr w:type="spellStart"/>
            <w:r w:rsidRPr="00113543">
              <w:rPr>
                <w:rFonts w:ascii="Times New Roman" w:hAnsi="Times New Roman" w:cs="Times New Roman"/>
                <w:sz w:val="20"/>
                <w:szCs w:val="20"/>
              </w:rPr>
              <w:t>шт</w:t>
            </w:r>
            <w:proofErr w:type="spellEnd"/>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8,72</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993</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8 657,03</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5</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для шитья: нитки, ножницы, пуговицы, иголки, измерительная лента</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18,03</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9</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162,29</w:t>
            </w:r>
          </w:p>
        </w:tc>
      </w:tr>
      <w:tr w:rsidR="00113543" w:rsidRPr="00113543" w:rsidTr="00D12277">
        <w:trPr>
          <w:gridAfter w:val="1"/>
          <w:wAfter w:w="274" w:type="dxa"/>
          <w:trHeight w:val="510"/>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6</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застежек для одежды: кнопки, защелки, крючки, собачки для замков-молний</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1,74</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480</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836,89</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7</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застежек для одежды: кнопки, защелки, пуговицы</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3,38</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11</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37,21</w:t>
            </w:r>
          </w:p>
        </w:tc>
      </w:tr>
      <w:tr w:rsidR="00113543" w:rsidRPr="00113543" w:rsidTr="00D12277">
        <w:trPr>
          <w:gridAfter w:val="1"/>
          <w:wAfter w:w="274" w:type="dxa"/>
          <w:trHeight w:val="510"/>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8</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липких лент в комплекте с держателем, 9 цветов. Покрытие из полипропилена, ширина рулона 1,2 с</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8,70</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17</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147,85</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9</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пуговиц разных размеров</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4,61</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2 149</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9 915,18</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10</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пуговиц, 12 шт. Арт. 51641013-012</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2,53</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1 413</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3 581,82</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11</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пуговиц, 36 шт. Арт. 51641013-013</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4,45</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982</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4 372,94</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12</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пуговиц, 50 шт. Арт. 51641013-014</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2,17</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448</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973,48</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13</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пуговиц, 6 шт. Арт. 51641013-010</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2,54</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982</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2 489,38</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14</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пуговиц, 6 шт. Арт. 51641013-011</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2,53</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1 437</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3 642,77</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15</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Набор расчесок. 2 предмета</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4,31</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10</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43,08</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16</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Нитки для вышивания мулине, 8 цветов, по 8 м</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4,91</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78</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382,83</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17</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Ножницы кухонные для зелени (в чехле) 3цв. 19,5см</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62,67</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2</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125,33</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18</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Пряжа в ассортименте, 25 гр.</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5,75</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90</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517,95</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sz w:val="20"/>
                <w:szCs w:val="20"/>
              </w:rPr>
            </w:pPr>
            <w:r w:rsidRPr="00113543">
              <w:rPr>
                <w:rFonts w:ascii="Times New Roman" w:hAnsi="Times New Roman" w:cs="Times New Roman"/>
                <w:sz w:val="20"/>
                <w:szCs w:val="20"/>
              </w:rPr>
              <w:t>19</w:t>
            </w: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sz w:val="20"/>
                <w:szCs w:val="20"/>
              </w:rPr>
            </w:pPr>
            <w:r w:rsidRPr="00113543">
              <w:rPr>
                <w:rFonts w:ascii="Times New Roman" w:hAnsi="Times New Roman" w:cs="Times New Roman"/>
                <w:sz w:val="20"/>
                <w:szCs w:val="20"/>
              </w:rPr>
              <w:t>Резинка для белья, ширина 0.8 см, длина 400 см.</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4,53</w:t>
            </w: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4</w:t>
            </w: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r w:rsidRPr="00113543">
              <w:rPr>
                <w:rFonts w:ascii="Times New Roman" w:hAnsi="Times New Roman" w:cs="Times New Roman"/>
                <w:sz w:val="20"/>
                <w:szCs w:val="20"/>
              </w:rPr>
              <w:t>18,11</w:t>
            </w:r>
          </w:p>
        </w:tc>
      </w:tr>
      <w:tr w:rsidR="00113543" w:rsidRPr="00113543" w:rsidTr="00D12277">
        <w:trPr>
          <w:gridAfter w:val="1"/>
          <w:wAfter w:w="274"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center"/>
              <w:rPr>
                <w:rFonts w:ascii="Times New Roman" w:hAnsi="Times New Roman" w:cs="Times New Roman"/>
                <w:b/>
                <w:sz w:val="20"/>
                <w:szCs w:val="20"/>
              </w:rPr>
            </w:pPr>
          </w:p>
          <w:p w:rsidR="00113543" w:rsidRPr="00113543" w:rsidRDefault="00113543" w:rsidP="00113543">
            <w:pPr>
              <w:widowControl/>
              <w:autoSpaceDE w:val="0"/>
              <w:autoSpaceDN w:val="0"/>
              <w:adjustRightInd w:val="0"/>
              <w:jc w:val="center"/>
              <w:rPr>
                <w:rFonts w:ascii="Times New Roman" w:hAnsi="Times New Roman" w:cs="Times New Roman"/>
                <w:b/>
                <w:sz w:val="20"/>
                <w:szCs w:val="20"/>
              </w:rPr>
            </w:pPr>
          </w:p>
        </w:tc>
        <w:tc>
          <w:tcPr>
            <w:tcW w:w="6720" w:type="dxa"/>
            <w:gridSpan w:val="3"/>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rPr>
                <w:rFonts w:ascii="Times New Roman" w:hAnsi="Times New Roman" w:cs="Times New Roman"/>
                <w:b/>
                <w:sz w:val="20"/>
                <w:szCs w:val="20"/>
              </w:rPr>
            </w:pPr>
            <w:r w:rsidRPr="00113543">
              <w:rPr>
                <w:rFonts w:ascii="Times New Roman" w:hAnsi="Times New Roman" w:cs="Times New Roman"/>
                <w:b/>
                <w:sz w:val="20"/>
                <w:szCs w:val="20"/>
              </w:rPr>
              <w:t>Итого начальная цена реализации Лота 2 – 60 000 рублей</w:t>
            </w:r>
          </w:p>
        </w:tc>
        <w:tc>
          <w:tcPr>
            <w:tcW w:w="600" w:type="dxa"/>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p>
        </w:tc>
        <w:tc>
          <w:tcPr>
            <w:tcW w:w="1095"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113543" w:rsidRPr="00113543" w:rsidRDefault="00113543" w:rsidP="00113543">
            <w:pPr>
              <w:widowControl/>
              <w:autoSpaceDE w:val="0"/>
              <w:autoSpaceDN w:val="0"/>
              <w:adjustRightInd w:val="0"/>
              <w:jc w:val="right"/>
              <w:rPr>
                <w:rFonts w:ascii="Times New Roman" w:hAnsi="Times New Roman" w:cs="Times New Roman"/>
                <w:sz w:val="20"/>
                <w:szCs w:val="20"/>
              </w:rPr>
            </w:pP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85"/>
        </w:trPr>
        <w:tc>
          <w:tcPr>
            <w:tcW w:w="460" w:type="dxa"/>
            <w:gridSpan w:val="2"/>
            <w:tcBorders>
              <w:top w:val="nil"/>
              <w:left w:val="nil"/>
              <w:bottom w:val="nil"/>
              <w:right w:val="nil"/>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p>
        </w:tc>
        <w:tc>
          <w:tcPr>
            <w:tcW w:w="8080" w:type="dxa"/>
            <w:gridSpan w:val="4"/>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b/>
                <w:bCs/>
                <w:color w:val="auto"/>
                <w:sz w:val="22"/>
                <w:szCs w:val="22"/>
                <w:lang w:eastAsia="ru-RU"/>
              </w:rPr>
            </w:pPr>
            <w:r w:rsidRPr="00D12277">
              <w:rPr>
                <w:rFonts w:ascii="Times New Roman" w:eastAsia="Times New Roman" w:hAnsi="Times New Roman" w:cs="Times New Roman"/>
                <w:b/>
                <w:bCs/>
                <w:color w:val="auto"/>
                <w:sz w:val="22"/>
                <w:szCs w:val="22"/>
                <w:lang w:eastAsia="ru-RU"/>
              </w:rPr>
              <w:t xml:space="preserve">Лот 3 -Изделия из пластика, корзины, ведра, емкости для хранения и др. </w:t>
            </w:r>
          </w:p>
        </w:tc>
        <w:tc>
          <w:tcPr>
            <w:tcW w:w="662" w:type="dxa"/>
            <w:gridSpan w:val="2"/>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p>
        </w:tc>
        <w:tc>
          <w:tcPr>
            <w:tcW w:w="1017" w:type="dxa"/>
            <w:gridSpan w:val="2"/>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85"/>
        </w:trPr>
        <w:tc>
          <w:tcPr>
            <w:tcW w:w="460" w:type="dxa"/>
            <w:gridSpan w:val="2"/>
            <w:tcBorders>
              <w:top w:val="nil"/>
              <w:left w:val="nil"/>
              <w:bottom w:val="nil"/>
              <w:right w:val="nil"/>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p>
        </w:tc>
        <w:tc>
          <w:tcPr>
            <w:tcW w:w="5252"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b/>
                <w:bCs/>
                <w:color w:val="auto"/>
                <w:sz w:val="22"/>
                <w:szCs w:val="22"/>
                <w:lang w:eastAsia="ru-RU"/>
              </w:rPr>
            </w:pPr>
          </w:p>
        </w:tc>
        <w:tc>
          <w:tcPr>
            <w:tcW w:w="2828" w:type="dxa"/>
            <w:gridSpan w:val="3"/>
            <w:tcBorders>
              <w:top w:val="single" w:sz="4" w:space="0" w:color="auto"/>
              <w:left w:val="single" w:sz="4" w:space="0" w:color="auto"/>
              <w:bottom w:val="nil"/>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Цена</w:t>
            </w:r>
          </w:p>
        </w:tc>
        <w:tc>
          <w:tcPr>
            <w:tcW w:w="662" w:type="dxa"/>
            <w:gridSpan w:val="2"/>
            <w:tcBorders>
              <w:top w:val="single" w:sz="4" w:space="0" w:color="auto"/>
              <w:left w:val="nil"/>
              <w:bottom w:val="nil"/>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Кол-во</w:t>
            </w:r>
          </w:p>
        </w:tc>
        <w:tc>
          <w:tcPr>
            <w:tcW w:w="1017" w:type="dxa"/>
            <w:gridSpan w:val="2"/>
            <w:tcBorders>
              <w:top w:val="single" w:sz="4" w:space="0" w:color="auto"/>
              <w:left w:val="nil"/>
              <w:bottom w:val="nil"/>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Стоимость</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5252" w:type="dxa"/>
            <w:tcBorders>
              <w:top w:val="single" w:sz="4" w:space="0" w:color="auto"/>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Корзина покупательская пластик</w:t>
            </w:r>
          </w:p>
        </w:tc>
        <w:tc>
          <w:tcPr>
            <w:tcW w:w="2828" w:type="dxa"/>
            <w:gridSpan w:val="3"/>
            <w:tcBorders>
              <w:top w:val="single" w:sz="4" w:space="0" w:color="auto"/>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46,42</w:t>
            </w:r>
          </w:p>
        </w:tc>
        <w:tc>
          <w:tcPr>
            <w:tcW w:w="662" w:type="dxa"/>
            <w:gridSpan w:val="2"/>
            <w:tcBorders>
              <w:top w:val="single" w:sz="4" w:space="0" w:color="auto"/>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017" w:type="dxa"/>
            <w:gridSpan w:val="2"/>
            <w:tcBorders>
              <w:top w:val="single" w:sz="4" w:space="0" w:color="auto"/>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185,67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Банка для сыпучих продуктов с дозатором 0,8 л </w:t>
            </w:r>
            <w:proofErr w:type="spellStart"/>
            <w:r w:rsidRPr="00D12277">
              <w:rPr>
                <w:rFonts w:ascii="Times New Roman" w:eastAsia="Times New Roman" w:hAnsi="Times New Roman" w:cs="Times New Roman"/>
                <w:color w:val="auto"/>
                <w:sz w:val="20"/>
                <w:szCs w:val="20"/>
                <w:lang w:eastAsia="ru-RU"/>
              </w:rPr>
              <w:t>микс</w:t>
            </w:r>
            <w:proofErr w:type="spellEnd"/>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17,45</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34,89</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Банка для сыпучих продуктов с дозатором 1,6 л </w:t>
            </w:r>
            <w:proofErr w:type="spellStart"/>
            <w:r w:rsidRPr="00D12277">
              <w:rPr>
                <w:rFonts w:ascii="Times New Roman" w:eastAsia="Times New Roman" w:hAnsi="Times New Roman" w:cs="Times New Roman"/>
                <w:color w:val="auto"/>
                <w:sz w:val="20"/>
                <w:szCs w:val="20"/>
                <w:lang w:eastAsia="ru-RU"/>
              </w:rPr>
              <w:t>микс</w:t>
            </w:r>
            <w:proofErr w:type="spellEnd"/>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40,43</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242,58</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Блок для мелочей 11x9 см серо-свинцовый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29,56</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561,58</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Ведерко для порошка 6 л "Декор" Марокко</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68,12</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204,36</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Ведро круглое 12 л "Декор" "Марокко"</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64,59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2 518,82</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Ведро круглое 9л  с крышкой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36,87</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774,25</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Ведро прямоугольное 13 л "Классика" антрацит</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59,40</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831,58</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Ведро-туалет 18 л бежевый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107,03</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321,08</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Вешалка для легкой одежды </w:t>
            </w:r>
            <w:proofErr w:type="spellStart"/>
            <w:r w:rsidRPr="00D12277">
              <w:rPr>
                <w:rFonts w:ascii="Times New Roman" w:eastAsia="Times New Roman" w:hAnsi="Times New Roman" w:cs="Times New Roman"/>
                <w:color w:val="auto"/>
                <w:sz w:val="20"/>
                <w:szCs w:val="20"/>
                <w:lang w:eastAsia="ru-RU"/>
              </w:rPr>
              <w:t>Go</w:t>
            </w:r>
            <w:proofErr w:type="spellEnd"/>
            <w:r w:rsidRPr="00D12277">
              <w:rPr>
                <w:rFonts w:ascii="Times New Roman" w:eastAsia="Times New Roman" w:hAnsi="Times New Roman" w:cs="Times New Roman"/>
                <w:color w:val="auto"/>
                <w:sz w:val="20"/>
                <w:szCs w:val="20"/>
                <w:lang w:eastAsia="ru-RU"/>
              </w:rPr>
              <w:t xml:space="preserve"> party-1 черный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6,92</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595,23</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roofErr w:type="spellStart"/>
            <w:r w:rsidRPr="00D12277">
              <w:rPr>
                <w:rFonts w:ascii="Times New Roman" w:eastAsia="Times New Roman" w:hAnsi="Times New Roman" w:cs="Times New Roman"/>
                <w:color w:val="auto"/>
                <w:sz w:val="20"/>
                <w:szCs w:val="20"/>
                <w:lang w:eastAsia="ru-RU"/>
              </w:rPr>
              <w:t>Водосгон</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Софтэль</w:t>
            </w:r>
            <w:proofErr w:type="spellEnd"/>
            <w:r w:rsidRPr="00D12277">
              <w:rPr>
                <w:rFonts w:ascii="Times New Roman" w:eastAsia="Times New Roman" w:hAnsi="Times New Roman" w:cs="Times New Roman"/>
                <w:color w:val="auto"/>
                <w:sz w:val="20"/>
                <w:szCs w:val="20"/>
                <w:lang w:eastAsia="ru-RU"/>
              </w:rPr>
              <w:t>" 25 см. белый/ бирюзовый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39,05</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39,05</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Воронка для банок d6,5см</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19,34</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135,41</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Герметичная емкость для продуктов </w:t>
            </w:r>
            <w:proofErr w:type="spellStart"/>
            <w:r w:rsidRPr="00D12277">
              <w:rPr>
                <w:rFonts w:ascii="Times New Roman" w:eastAsia="Times New Roman" w:hAnsi="Times New Roman" w:cs="Times New Roman"/>
                <w:color w:val="auto"/>
                <w:sz w:val="20"/>
                <w:szCs w:val="20"/>
                <w:lang w:eastAsia="ru-RU"/>
              </w:rPr>
              <w:t>Amore</w:t>
            </w:r>
            <w:proofErr w:type="spellEnd"/>
            <w:r w:rsidRPr="00D12277">
              <w:rPr>
                <w:rFonts w:ascii="Times New Roman" w:eastAsia="Times New Roman" w:hAnsi="Times New Roman" w:cs="Times New Roman"/>
                <w:color w:val="auto"/>
                <w:sz w:val="20"/>
                <w:szCs w:val="20"/>
                <w:lang w:eastAsia="ru-RU"/>
              </w:rPr>
              <w:t xml:space="preserve"> прямоугольная 0,5 л сочный томат</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26,08</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469,37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Герметичная емкость для продуктов </w:t>
            </w:r>
            <w:proofErr w:type="spellStart"/>
            <w:r w:rsidRPr="00D12277">
              <w:rPr>
                <w:rFonts w:ascii="Times New Roman" w:eastAsia="Times New Roman" w:hAnsi="Times New Roman" w:cs="Times New Roman"/>
                <w:color w:val="auto"/>
                <w:sz w:val="20"/>
                <w:szCs w:val="20"/>
                <w:lang w:eastAsia="ru-RU"/>
              </w:rPr>
              <w:t>Amore</w:t>
            </w:r>
            <w:proofErr w:type="spellEnd"/>
            <w:r w:rsidRPr="00D12277">
              <w:rPr>
                <w:rFonts w:ascii="Times New Roman" w:eastAsia="Times New Roman" w:hAnsi="Times New Roman" w:cs="Times New Roman"/>
                <w:color w:val="auto"/>
                <w:sz w:val="20"/>
                <w:szCs w:val="20"/>
                <w:lang w:eastAsia="ru-RU"/>
              </w:rPr>
              <w:t xml:space="preserve"> прямоугольная 1 л сочный томат</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33,50</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468,96</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Герметичная емкость для продуктов </w:t>
            </w:r>
            <w:proofErr w:type="spellStart"/>
            <w:r w:rsidRPr="00D12277">
              <w:rPr>
                <w:rFonts w:ascii="Times New Roman" w:eastAsia="Times New Roman" w:hAnsi="Times New Roman" w:cs="Times New Roman"/>
                <w:color w:val="auto"/>
                <w:sz w:val="20"/>
                <w:szCs w:val="20"/>
                <w:lang w:eastAsia="ru-RU"/>
              </w:rPr>
              <w:t>Amore</w:t>
            </w:r>
            <w:proofErr w:type="spellEnd"/>
            <w:r w:rsidRPr="00D12277">
              <w:rPr>
                <w:rFonts w:ascii="Times New Roman" w:eastAsia="Times New Roman" w:hAnsi="Times New Roman" w:cs="Times New Roman"/>
                <w:color w:val="auto"/>
                <w:sz w:val="20"/>
                <w:szCs w:val="20"/>
                <w:lang w:eastAsia="ru-RU"/>
              </w:rPr>
              <w:t xml:space="preserve"> прямоугольная 1,5 л сочный томат</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39,59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633,44</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Диспенсер для жидкого мыла </w:t>
            </w:r>
            <w:proofErr w:type="spellStart"/>
            <w:r w:rsidRPr="00D12277">
              <w:rPr>
                <w:rFonts w:ascii="Times New Roman" w:eastAsia="Times New Roman" w:hAnsi="Times New Roman" w:cs="Times New Roman"/>
                <w:color w:val="auto"/>
                <w:sz w:val="20"/>
                <w:szCs w:val="20"/>
                <w:lang w:eastAsia="ru-RU"/>
              </w:rPr>
              <w:t>Natural</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stone</w:t>
            </w:r>
            <w:proofErr w:type="spellEnd"/>
            <w:r w:rsidRPr="00D12277">
              <w:rPr>
                <w:rFonts w:ascii="Times New Roman" w:eastAsia="Times New Roman" w:hAnsi="Times New Roman" w:cs="Times New Roman"/>
                <w:color w:val="auto"/>
                <w:sz w:val="20"/>
                <w:szCs w:val="20"/>
                <w:lang w:eastAsia="ru-RU"/>
              </w:rPr>
              <w:t xml:space="preserve"> бежевый прозрачный, 350 мл</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40,51</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567,18</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Диспенсер для жидкого мыла </w:t>
            </w:r>
            <w:proofErr w:type="spellStart"/>
            <w:r w:rsidRPr="00D12277">
              <w:rPr>
                <w:rFonts w:ascii="Times New Roman" w:eastAsia="Times New Roman" w:hAnsi="Times New Roman" w:cs="Times New Roman"/>
                <w:color w:val="auto"/>
                <w:sz w:val="20"/>
                <w:szCs w:val="20"/>
                <w:lang w:eastAsia="ru-RU"/>
              </w:rPr>
              <w:t>Natural</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stone</w:t>
            </w:r>
            <w:proofErr w:type="spellEnd"/>
            <w:r w:rsidRPr="00D12277">
              <w:rPr>
                <w:rFonts w:ascii="Times New Roman" w:eastAsia="Times New Roman" w:hAnsi="Times New Roman" w:cs="Times New Roman"/>
                <w:color w:val="auto"/>
                <w:sz w:val="20"/>
                <w:szCs w:val="20"/>
                <w:lang w:eastAsia="ru-RU"/>
              </w:rPr>
              <w:t xml:space="preserve"> Голубой </w:t>
            </w:r>
            <w:r w:rsidRPr="00D12277">
              <w:rPr>
                <w:rFonts w:ascii="Times New Roman" w:eastAsia="Times New Roman" w:hAnsi="Times New Roman" w:cs="Times New Roman"/>
                <w:color w:val="auto"/>
                <w:sz w:val="20"/>
                <w:szCs w:val="20"/>
                <w:lang w:eastAsia="ru-RU"/>
              </w:rPr>
              <w:lastRenderedPageBreak/>
              <w:t>прозрачный, 350 мл</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lastRenderedPageBreak/>
              <w:t>40,51</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607,69</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Емкость для овощей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50,87</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864,81</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Емкость для продуктов </w:t>
            </w:r>
            <w:proofErr w:type="spellStart"/>
            <w:r w:rsidRPr="00D12277">
              <w:rPr>
                <w:rFonts w:ascii="Times New Roman" w:eastAsia="Times New Roman" w:hAnsi="Times New Roman" w:cs="Times New Roman"/>
                <w:color w:val="auto"/>
                <w:sz w:val="20"/>
                <w:szCs w:val="20"/>
                <w:lang w:eastAsia="ru-RU"/>
              </w:rPr>
              <w:t>Fresco</w:t>
            </w:r>
            <w:proofErr w:type="spellEnd"/>
            <w:r w:rsidRPr="00D12277">
              <w:rPr>
                <w:rFonts w:ascii="Times New Roman" w:eastAsia="Times New Roman" w:hAnsi="Times New Roman" w:cs="Times New Roman"/>
                <w:color w:val="auto"/>
                <w:sz w:val="20"/>
                <w:szCs w:val="20"/>
                <w:lang w:eastAsia="ru-RU"/>
              </w:rPr>
              <w:t xml:space="preserve"> круглая  0,4 л сочный томат</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26,52</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185,67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Емкость для продуктов </w:t>
            </w:r>
            <w:proofErr w:type="spellStart"/>
            <w:r w:rsidRPr="00D12277">
              <w:rPr>
                <w:rFonts w:ascii="Times New Roman" w:eastAsia="Times New Roman" w:hAnsi="Times New Roman" w:cs="Times New Roman"/>
                <w:color w:val="auto"/>
                <w:sz w:val="20"/>
                <w:szCs w:val="20"/>
                <w:lang w:eastAsia="ru-RU"/>
              </w:rPr>
              <w:t>Fresco</w:t>
            </w:r>
            <w:proofErr w:type="spellEnd"/>
            <w:r w:rsidRPr="00D12277">
              <w:rPr>
                <w:rFonts w:ascii="Times New Roman" w:eastAsia="Times New Roman" w:hAnsi="Times New Roman" w:cs="Times New Roman"/>
                <w:color w:val="auto"/>
                <w:sz w:val="20"/>
                <w:szCs w:val="20"/>
                <w:lang w:eastAsia="ru-RU"/>
              </w:rPr>
              <w:t xml:space="preserve"> круглая  0,7 л сочный томат</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40,08</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80,17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51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Емкость для продуктов Браво с декором </w:t>
            </w:r>
            <w:proofErr w:type="spellStart"/>
            <w:r w:rsidRPr="00D12277">
              <w:rPr>
                <w:rFonts w:ascii="Times New Roman" w:eastAsia="Times New Roman" w:hAnsi="Times New Roman" w:cs="Times New Roman"/>
                <w:color w:val="auto"/>
                <w:sz w:val="20"/>
                <w:szCs w:val="20"/>
                <w:lang w:eastAsia="ru-RU"/>
              </w:rPr>
              <w:t>Вилладжио</w:t>
            </w:r>
            <w:proofErr w:type="spellEnd"/>
            <w:r w:rsidRPr="00D12277">
              <w:rPr>
                <w:rFonts w:ascii="Times New Roman" w:eastAsia="Times New Roman" w:hAnsi="Times New Roman" w:cs="Times New Roman"/>
                <w:color w:val="auto"/>
                <w:sz w:val="20"/>
                <w:szCs w:val="20"/>
                <w:lang w:eastAsia="ru-RU"/>
              </w:rPr>
              <w:t xml:space="preserve"> квадратная 0,75 л сладкая малина</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17,36</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694,50</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22</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Емкость для продуктов Браво с декором </w:t>
            </w:r>
            <w:proofErr w:type="spellStart"/>
            <w:r w:rsidRPr="00D12277">
              <w:rPr>
                <w:rFonts w:ascii="Times New Roman" w:eastAsia="Times New Roman" w:hAnsi="Times New Roman" w:cs="Times New Roman"/>
                <w:color w:val="auto"/>
                <w:sz w:val="20"/>
                <w:szCs w:val="20"/>
                <w:lang w:eastAsia="ru-RU"/>
              </w:rPr>
              <w:t>Вилладжио</w:t>
            </w:r>
            <w:proofErr w:type="spellEnd"/>
            <w:r w:rsidRPr="00D12277">
              <w:rPr>
                <w:rFonts w:ascii="Times New Roman" w:eastAsia="Times New Roman" w:hAnsi="Times New Roman" w:cs="Times New Roman"/>
                <w:color w:val="auto"/>
                <w:sz w:val="20"/>
                <w:szCs w:val="20"/>
                <w:lang w:eastAsia="ru-RU"/>
              </w:rPr>
              <w:t xml:space="preserve"> круглая 0,5 л спелый лимон</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16,75</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30</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502,60</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Емкость для продуктов Браво с декором </w:t>
            </w:r>
            <w:proofErr w:type="spellStart"/>
            <w:r w:rsidRPr="00D12277">
              <w:rPr>
                <w:rFonts w:ascii="Times New Roman" w:eastAsia="Times New Roman" w:hAnsi="Times New Roman" w:cs="Times New Roman"/>
                <w:color w:val="auto"/>
                <w:sz w:val="20"/>
                <w:szCs w:val="20"/>
                <w:lang w:eastAsia="ru-RU"/>
              </w:rPr>
              <w:t>Вилладжио</w:t>
            </w:r>
            <w:proofErr w:type="spellEnd"/>
            <w:r w:rsidRPr="00D12277">
              <w:rPr>
                <w:rFonts w:ascii="Times New Roman" w:eastAsia="Times New Roman" w:hAnsi="Times New Roman" w:cs="Times New Roman"/>
                <w:color w:val="auto"/>
                <w:sz w:val="20"/>
                <w:szCs w:val="20"/>
                <w:lang w:eastAsia="ru-RU"/>
              </w:rPr>
              <w:t xml:space="preserve"> круглая 0,75 л спелый лимон</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20,07</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59</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1 184,23</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31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Емкость для продуктов Браво с декором </w:t>
            </w:r>
            <w:proofErr w:type="spellStart"/>
            <w:r w:rsidRPr="00D12277">
              <w:rPr>
                <w:rFonts w:ascii="Times New Roman" w:eastAsia="Times New Roman" w:hAnsi="Times New Roman" w:cs="Times New Roman"/>
                <w:color w:val="auto"/>
                <w:sz w:val="20"/>
                <w:szCs w:val="20"/>
                <w:lang w:eastAsia="ru-RU"/>
              </w:rPr>
              <w:t>Вилладжио</w:t>
            </w:r>
            <w:proofErr w:type="spellEnd"/>
            <w:r w:rsidRPr="00D12277">
              <w:rPr>
                <w:rFonts w:ascii="Times New Roman" w:eastAsia="Times New Roman" w:hAnsi="Times New Roman" w:cs="Times New Roman"/>
                <w:color w:val="auto"/>
                <w:sz w:val="20"/>
                <w:szCs w:val="20"/>
                <w:lang w:eastAsia="ru-RU"/>
              </w:rPr>
              <w:t xml:space="preserve"> прямоугольная 1,35 л оливковая роща</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22,35</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245,90</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25</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Емкость для продуктов двойная COPENHAGEN прямоугольная 1л</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84,94</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169,89</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Емкость для продуктов с завинчивающейся крышкой 0,7 л оливковая роща</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9,45</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292,84</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Емкость для продуктов с завинчивающейся крышкой 0,7 л сладкая малина</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9,44</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29</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273,73</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Емкость для хранения "Сфера" 2 л ПЭТ лайм</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15,21</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243,41</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51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29</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Емкость для хранения продуктов BICO с </w:t>
            </w:r>
            <w:proofErr w:type="spellStart"/>
            <w:r w:rsidRPr="00D12277">
              <w:rPr>
                <w:rFonts w:ascii="Times New Roman" w:eastAsia="Times New Roman" w:hAnsi="Times New Roman" w:cs="Times New Roman"/>
                <w:color w:val="auto"/>
                <w:sz w:val="20"/>
                <w:szCs w:val="20"/>
                <w:lang w:eastAsia="ru-RU"/>
              </w:rPr>
              <w:t>бикомпонентной</w:t>
            </w:r>
            <w:proofErr w:type="spellEnd"/>
            <w:r w:rsidRPr="00D12277">
              <w:rPr>
                <w:rFonts w:ascii="Times New Roman" w:eastAsia="Times New Roman" w:hAnsi="Times New Roman" w:cs="Times New Roman"/>
                <w:color w:val="auto"/>
                <w:sz w:val="20"/>
                <w:szCs w:val="20"/>
                <w:lang w:eastAsia="ru-RU"/>
              </w:rPr>
              <w:t xml:space="preserve"> крышкой прямоугольная 1,3л</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27,00</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81,00</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30</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Емкость квадратная для СВЧ с паровыпускным клапаном 0,8 л  лайм</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15,71</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1 429,71</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31</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Емкость квадратная для СВЧ с паровыпускным клапаном 2 л  лайм</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18,66</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92</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1 717,15</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Емкость прямоугольная для СВЧ с паровыпускным клапаном 0,65 л лайм</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9,76</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70</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683,29</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33</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Ерш для чистки унитаза "Колокол" </w:t>
            </w:r>
            <w:proofErr w:type="spellStart"/>
            <w:r w:rsidRPr="00D12277">
              <w:rPr>
                <w:rFonts w:ascii="Times New Roman" w:eastAsia="Times New Roman" w:hAnsi="Times New Roman" w:cs="Times New Roman"/>
                <w:color w:val="auto"/>
                <w:sz w:val="20"/>
                <w:szCs w:val="20"/>
                <w:lang w:eastAsia="ru-RU"/>
              </w:rPr>
              <w:t>Квадра</w:t>
            </w:r>
            <w:proofErr w:type="spellEnd"/>
            <w:r w:rsidRPr="00D12277">
              <w:rPr>
                <w:rFonts w:ascii="Times New Roman" w:eastAsia="Times New Roman" w:hAnsi="Times New Roman" w:cs="Times New Roman"/>
                <w:color w:val="auto"/>
                <w:sz w:val="20"/>
                <w:szCs w:val="20"/>
                <w:lang w:eastAsia="ru-RU"/>
              </w:rPr>
              <w:t xml:space="preserve"> белый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26,45</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158,67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34</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Ерш для чистки унитаза "Колокол" </w:t>
            </w:r>
            <w:proofErr w:type="spellStart"/>
            <w:r w:rsidRPr="00D12277">
              <w:rPr>
                <w:rFonts w:ascii="Times New Roman" w:eastAsia="Times New Roman" w:hAnsi="Times New Roman" w:cs="Times New Roman"/>
                <w:color w:val="auto"/>
                <w:sz w:val="20"/>
                <w:szCs w:val="20"/>
                <w:lang w:eastAsia="ru-RU"/>
              </w:rPr>
              <w:t>Квадра</w:t>
            </w:r>
            <w:proofErr w:type="spellEnd"/>
            <w:r w:rsidRPr="00D12277">
              <w:rPr>
                <w:rFonts w:ascii="Times New Roman" w:eastAsia="Times New Roman" w:hAnsi="Times New Roman" w:cs="Times New Roman"/>
                <w:color w:val="auto"/>
                <w:sz w:val="20"/>
                <w:szCs w:val="20"/>
                <w:lang w:eastAsia="ru-RU"/>
              </w:rPr>
              <w:t xml:space="preserve"> серебряный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26,45</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158,67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35</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Зажим д/пакетов "Птичка" 3цв.</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6,09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54,83</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36</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Зеркало карманное квадратное, 8*8 см (Белое, котик)</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56,49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225,96</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37</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Зеркало карманное круглое, d8 см (Бледно-розовое, котик)</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59,40</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59,40</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38</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Зеркало карманное прямоугольное, 6,5*9 см (Мятное, три </w:t>
            </w:r>
            <w:proofErr w:type="spellStart"/>
            <w:r w:rsidRPr="00D12277">
              <w:rPr>
                <w:rFonts w:ascii="Times New Roman" w:eastAsia="Times New Roman" w:hAnsi="Times New Roman" w:cs="Times New Roman"/>
                <w:color w:val="auto"/>
                <w:sz w:val="20"/>
                <w:szCs w:val="20"/>
                <w:lang w:eastAsia="ru-RU"/>
              </w:rPr>
              <w:t>совушки</w:t>
            </w:r>
            <w:proofErr w:type="spellEnd"/>
            <w:r w:rsidRPr="00D12277">
              <w:rPr>
                <w:rFonts w:ascii="Times New Roman" w:eastAsia="Times New Roman" w:hAnsi="Times New Roman" w:cs="Times New Roman"/>
                <w:color w:val="auto"/>
                <w:sz w:val="20"/>
                <w:szCs w:val="20"/>
                <w:lang w:eastAsia="ru-RU"/>
              </w:rPr>
              <w:t>)</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56,63</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169,89</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Зеркало карманное прямоугольное, 6,5*9 см (Розовое, котик с лейкой)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59,61</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119,21</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Комплект емкостей для продуктов с завинчивающейся крышкой 0,4 л + 0,7 л</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18,59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297,41</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34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41</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Комплект емкостей для продуктов с завинчивающейся крышкой 0,4 л + 0,7 л оливковая роща</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18,59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743,52</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36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42</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Комплект емкостей для продуктов с завинчивающейся крышкой 0,4 л + 0,7 л сладкая малина</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18,59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390,45</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43</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Комплект емкостей для хранения и заморозки </w:t>
            </w:r>
            <w:proofErr w:type="gramStart"/>
            <w:r w:rsidRPr="00D12277">
              <w:rPr>
                <w:rFonts w:ascii="Times New Roman" w:eastAsia="Times New Roman" w:hAnsi="Times New Roman" w:cs="Times New Roman"/>
                <w:color w:val="auto"/>
                <w:sz w:val="20"/>
                <w:szCs w:val="20"/>
                <w:lang w:eastAsia="ru-RU"/>
              </w:rPr>
              <w:t>продуктов Браво</w:t>
            </w:r>
            <w:proofErr w:type="gramEnd"/>
            <w:r w:rsidRPr="00D12277">
              <w:rPr>
                <w:rFonts w:ascii="Times New Roman" w:eastAsia="Times New Roman" w:hAnsi="Times New Roman" w:cs="Times New Roman"/>
                <w:color w:val="auto"/>
                <w:sz w:val="20"/>
                <w:szCs w:val="20"/>
                <w:lang w:eastAsia="ru-RU"/>
              </w:rPr>
              <w:t xml:space="preserve"> круглых 0,5 л + 0,75 л </w:t>
            </w:r>
            <w:proofErr w:type="spellStart"/>
            <w:r w:rsidRPr="00D12277">
              <w:rPr>
                <w:rFonts w:ascii="Times New Roman" w:eastAsia="Times New Roman" w:hAnsi="Times New Roman" w:cs="Times New Roman"/>
                <w:color w:val="auto"/>
                <w:sz w:val="20"/>
                <w:szCs w:val="20"/>
                <w:lang w:eastAsia="ru-RU"/>
              </w:rPr>
              <w:t>микс</w:t>
            </w:r>
            <w:proofErr w:type="spellEnd"/>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14,12</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14,12</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51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44</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Комплект емкостей для хранения и заморозки </w:t>
            </w:r>
            <w:proofErr w:type="gramStart"/>
            <w:r w:rsidRPr="00D12277">
              <w:rPr>
                <w:rFonts w:ascii="Times New Roman" w:eastAsia="Times New Roman" w:hAnsi="Times New Roman" w:cs="Times New Roman"/>
                <w:color w:val="auto"/>
                <w:sz w:val="20"/>
                <w:szCs w:val="20"/>
                <w:lang w:eastAsia="ru-RU"/>
              </w:rPr>
              <w:t>продуктов Браво</w:t>
            </w:r>
            <w:proofErr w:type="gramEnd"/>
            <w:r w:rsidRPr="00D12277">
              <w:rPr>
                <w:rFonts w:ascii="Times New Roman" w:eastAsia="Times New Roman" w:hAnsi="Times New Roman" w:cs="Times New Roman"/>
                <w:color w:val="auto"/>
                <w:sz w:val="20"/>
                <w:szCs w:val="20"/>
                <w:lang w:eastAsia="ru-RU"/>
              </w:rPr>
              <w:t xml:space="preserve"> прямоугольных 0,9 л (3шт.) </w:t>
            </w:r>
            <w:proofErr w:type="spellStart"/>
            <w:r w:rsidRPr="00D12277">
              <w:rPr>
                <w:rFonts w:ascii="Times New Roman" w:eastAsia="Times New Roman" w:hAnsi="Times New Roman" w:cs="Times New Roman"/>
                <w:color w:val="auto"/>
                <w:sz w:val="20"/>
                <w:szCs w:val="20"/>
                <w:lang w:eastAsia="ru-RU"/>
              </w:rPr>
              <w:t>микс</w:t>
            </w:r>
            <w:proofErr w:type="spellEnd"/>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30,15</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22</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663,35</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45</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Комплект ручек +подставка, VIGAR</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63,28</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189,83</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46</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Контейнер для лимона 8,5*9,5см 4цв.</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26,06</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208,52</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47</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Контейнер для мусора  1 л декор "Марокко"</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50,26</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954,94</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48</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Контейнер для продуктов "</w:t>
            </w:r>
            <w:proofErr w:type="spellStart"/>
            <w:r w:rsidRPr="00D12277">
              <w:rPr>
                <w:rFonts w:ascii="Times New Roman" w:eastAsia="Times New Roman" w:hAnsi="Times New Roman" w:cs="Times New Roman"/>
                <w:color w:val="auto"/>
                <w:sz w:val="20"/>
                <w:szCs w:val="20"/>
                <w:lang w:eastAsia="ru-RU"/>
              </w:rPr>
              <w:t>World</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of</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Tanks</w:t>
            </w:r>
            <w:proofErr w:type="spellEnd"/>
            <w:r w:rsidRPr="00D12277">
              <w:rPr>
                <w:rFonts w:ascii="Times New Roman" w:eastAsia="Times New Roman" w:hAnsi="Times New Roman" w:cs="Times New Roman"/>
                <w:color w:val="auto"/>
                <w:sz w:val="20"/>
                <w:szCs w:val="20"/>
                <w:lang w:eastAsia="ru-RU"/>
              </w:rPr>
              <w:t>" 1 л прозрачный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44,44</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266,67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49</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Контейнер для пустышки</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19,82</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218,07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50</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Корзина овальная 6,2л </w:t>
            </w:r>
            <w:proofErr w:type="spellStart"/>
            <w:r w:rsidRPr="00D12277">
              <w:rPr>
                <w:rFonts w:ascii="Times New Roman" w:eastAsia="Times New Roman" w:hAnsi="Times New Roman" w:cs="Times New Roman"/>
                <w:color w:val="auto"/>
                <w:sz w:val="20"/>
                <w:szCs w:val="20"/>
                <w:lang w:eastAsia="ru-RU"/>
              </w:rPr>
              <w:t>Fiori</w:t>
            </w:r>
            <w:proofErr w:type="spellEnd"/>
            <w:r w:rsidRPr="00D12277">
              <w:rPr>
                <w:rFonts w:ascii="Times New Roman" w:eastAsia="Times New Roman" w:hAnsi="Times New Roman" w:cs="Times New Roman"/>
                <w:color w:val="auto"/>
                <w:sz w:val="20"/>
                <w:szCs w:val="20"/>
                <w:lang w:eastAsia="ru-RU"/>
              </w:rPr>
              <w:t xml:space="preserve"> слоновая кость</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41,87</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209,35</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51</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Ланч-бокс "Ромб"</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39,59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633,44</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52</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Ланч-бокс </w:t>
            </w:r>
            <w:proofErr w:type="spellStart"/>
            <w:r w:rsidRPr="00D12277">
              <w:rPr>
                <w:rFonts w:ascii="Times New Roman" w:eastAsia="Times New Roman" w:hAnsi="Times New Roman" w:cs="Times New Roman"/>
                <w:color w:val="auto"/>
                <w:sz w:val="20"/>
                <w:szCs w:val="20"/>
                <w:lang w:eastAsia="ru-RU"/>
              </w:rPr>
              <w:t>Fresco</w:t>
            </w:r>
            <w:proofErr w:type="spellEnd"/>
            <w:r w:rsidRPr="00D12277">
              <w:rPr>
                <w:rFonts w:ascii="Times New Roman" w:eastAsia="Times New Roman" w:hAnsi="Times New Roman" w:cs="Times New Roman"/>
                <w:color w:val="auto"/>
                <w:sz w:val="20"/>
                <w:szCs w:val="20"/>
                <w:lang w:eastAsia="ru-RU"/>
              </w:rPr>
              <w:t xml:space="preserve"> 1,4л сливочный крем</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32,26</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677,47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53</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Ланч-бокс </w:t>
            </w:r>
            <w:proofErr w:type="spellStart"/>
            <w:r w:rsidRPr="00D12277">
              <w:rPr>
                <w:rFonts w:ascii="Times New Roman" w:eastAsia="Times New Roman" w:hAnsi="Times New Roman" w:cs="Times New Roman"/>
                <w:color w:val="auto"/>
                <w:sz w:val="20"/>
                <w:szCs w:val="20"/>
                <w:lang w:eastAsia="ru-RU"/>
              </w:rPr>
              <w:t>Fresco</w:t>
            </w:r>
            <w:proofErr w:type="spellEnd"/>
            <w:r w:rsidRPr="00D12277">
              <w:rPr>
                <w:rFonts w:ascii="Times New Roman" w:eastAsia="Times New Roman" w:hAnsi="Times New Roman" w:cs="Times New Roman"/>
                <w:color w:val="auto"/>
                <w:sz w:val="20"/>
                <w:szCs w:val="20"/>
                <w:lang w:eastAsia="ru-RU"/>
              </w:rPr>
              <w:t xml:space="preserve"> 1,4л спелый лимон</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32,24</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515,89</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54</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Ланч-бокс ТРИ КОТА "Космическое путешествие", 450мл</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16,75</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653,38</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55</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Ланч-бокс ТРИ КОТА "</w:t>
            </w:r>
            <w:proofErr w:type="spellStart"/>
            <w:r w:rsidRPr="00D12277">
              <w:rPr>
                <w:rFonts w:ascii="Times New Roman" w:eastAsia="Times New Roman" w:hAnsi="Times New Roman" w:cs="Times New Roman"/>
                <w:color w:val="auto"/>
                <w:sz w:val="20"/>
                <w:szCs w:val="20"/>
                <w:lang w:eastAsia="ru-RU"/>
              </w:rPr>
              <w:t>Обучайка</w:t>
            </w:r>
            <w:proofErr w:type="spellEnd"/>
            <w:r w:rsidRPr="00D12277">
              <w:rPr>
                <w:rFonts w:ascii="Times New Roman" w:eastAsia="Times New Roman" w:hAnsi="Times New Roman" w:cs="Times New Roman"/>
                <w:color w:val="auto"/>
                <w:sz w:val="20"/>
                <w:szCs w:val="20"/>
                <w:lang w:eastAsia="ru-RU"/>
              </w:rPr>
              <w:t>", 450 мл</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26,20</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733,55</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lastRenderedPageBreak/>
              <w:t>56</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Мини-корзина д/мелочей 11*8,5*10,8 см 3цв.</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27,00</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54,00</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57</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Миска мерная 1,5 л малина</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4,57</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141,64</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58</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Набор для барбекю </w:t>
            </w:r>
            <w:proofErr w:type="spellStart"/>
            <w:r w:rsidRPr="00D12277">
              <w:rPr>
                <w:rFonts w:ascii="Times New Roman" w:eastAsia="Times New Roman" w:hAnsi="Times New Roman" w:cs="Times New Roman"/>
                <w:color w:val="auto"/>
                <w:sz w:val="20"/>
                <w:szCs w:val="20"/>
                <w:lang w:eastAsia="ru-RU"/>
              </w:rPr>
              <w:t>Bono</w:t>
            </w:r>
            <w:proofErr w:type="spellEnd"/>
            <w:r w:rsidRPr="00D12277">
              <w:rPr>
                <w:rFonts w:ascii="Times New Roman" w:eastAsia="Times New Roman" w:hAnsi="Times New Roman" w:cs="Times New Roman"/>
                <w:color w:val="auto"/>
                <w:sz w:val="20"/>
                <w:szCs w:val="20"/>
                <w:lang w:eastAsia="ru-RU"/>
              </w:rPr>
              <w:t xml:space="preserve"> на 3 персоны, 19 предметов оливковая роща</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207,27</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829,08</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59</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Набор для барбекю </w:t>
            </w:r>
            <w:proofErr w:type="spellStart"/>
            <w:r w:rsidRPr="00D12277">
              <w:rPr>
                <w:rFonts w:ascii="Times New Roman" w:eastAsia="Times New Roman" w:hAnsi="Times New Roman" w:cs="Times New Roman"/>
                <w:color w:val="auto"/>
                <w:sz w:val="20"/>
                <w:szCs w:val="20"/>
                <w:lang w:eastAsia="ru-RU"/>
              </w:rPr>
              <w:t>Bono</w:t>
            </w:r>
            <w:proofErr w:type="spellEnd"/>
            <w:r w:rsidRPr="00D12277">
              <w:rPr>
                <w:rFonts w:ascii="Times New Roman" w:eastAsia="Times New Roman" w:hAnsi="Times New Roman" w:cs="Times New Roman"/>
                <w:color w:val="auto"/>
                <w:sz w:val="20"/>
                <w:szCs w:val="20"/>
                <w:lang w:eastAsia="ru-RU"/>
              </w:rPr>
              <w:t xml:space="preserve"> на 4 персоны, 22 предмета оливковая роща</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276,41</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1 105,63</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60</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Набор для барбекю </w:t>
            </w:r>
            <w:proofErr w:type="spellStart"/>
            <w:r w:rsidRPr="00D12277">
              <w:rPr>
                <w:rFonts w:ascii="Times New Roman" w:eastAsia="Times New Roman" w:hAnsi="Times New Roman" w:cs="Times New Roman"/>
                <w:color w:val="auto"/>
                <w:sz w:val="20"/>
                <w:szCs w:val="20"/>
                <w:lang w:eastAsia="ru-RU"/>
              </w:rPr>
              <w:t>Bono</w:t>
            </w:r>
            <w:proofErr w:type="spellEnd"/>
            <w:r w:rsidRPr="00D12277">
              <w:rPr>
                <w:rFonts w:ascii="Times New Roman" w:eastAsia="Times New Roman" w:hAnsi="Times New Roman" w:cs="Times New Roman"/>
                <w:color w:val="auto"/>
                <w:sz w:val="20"/>
                <w:szCs w:val="20"/>
                <w:lang w:eastAsia="ru-RU"/>
              </w:rPr>
              <w:t xml:space="preserve"> на 4 персоны, 22 предмета спелый лимон</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300,52</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601,04</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61</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Набор досок разделочных </w:t>
            </w:r>
            <w:proofErr w:type="spellStart"/>
            <w:r w:rsidRPr="00D12277">
              <w:rPr>
                <w:rFonts w:ascii="Times New Roman" w:eastAsia="Times New Roman" w:hAnsi="Times New Roman" w:cs="Times New Roman"/>
                <w:color w:val="auto"/>
                <w:sz w:val="20"/>
                <w:szCs w:val="20"/>
                <w:lang w:eastAsia="ru-RU"/>
              </w:rPr>
              <w:t>Bono</w:t>
            </w:r>
            <w:proofErr w:type="spellEnd"/>
            <w:r w:rsidRPr="00D12277">
              <w:rPr>
                <w:rFonts w:ascii="Times New Roman" w:eastAsia="Times New Roman" w:hAnsi="Times New Roman" w:cs="Times New Roman"/>
                <w:color w:val="auto"/>
                <w:sz w:val="20"/>
                <w:szCs w:val="20"/>
                <w:lang w:eastAsia="ru-RU"/>
              </w:rPr>
              <w:t xml:space="preserve"> на подставке (4 шт.)  </w:t>
            </w:r>
            <w:proofErr w:type="spellStart"/>
            <w:r w:rsidRPr="00D12277">
              <w:rPr>
                <w:rFonts w:ascii="Times New Roman" w:eastAsia="Times New Roman" w:hAnsi="Times New Roman" w:cs="Times New Roman"/>
                <w:color w:val="auto"/>
                <w:sz w:val="20"/>
                <w:szCs w:val="20"/>
                <w:lang w:eastAsia="ru-RU"/>
              </w:rPr>
              <w:t>микс</w:t>
            </w:r>
            <w:proofErr w:type="spellEnd"/>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237,59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237,59</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62</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Набор емкостей для соли и перца </w:t>
            </w:r>
            <w:proofErr w:type="spellStart"/>
            <w:r w:rsidRPr="00D12277">
              <w:rPr>
                <w:rFonts w:ascii="Times New Roman" w:eastAsia="Times New Roman" w:hAnsi="Times New Roman" w:cs="Times New Roman"/>
                <w:color w:val="auto"/>
                <w:sz w:val="20"/>
                <w:szCs w:val="20"/>
                <w:lang w:eastAsia="ru-RU"/>
              </w:rPr>
              <w:t>Flower</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power</w:t>
            </w:r>
            <w:proofErr w:type="spellEnd"/>
            <w:r w:rsidRPr="00D12277">
              <w:rPr>
                <w:rFonts w:ascii="Times New Roman" w:eastAsia="Times New Roman" w:hAnsi="Times New Roman" w:cs="Times New Roman"/>
                <w:color w:val="auto"/>
                <w:sz w:val="20"/>
                <w:szCs w:val="20"/>
                <w:lang w:eastAsia="ru-RU"/>
              </w:rPr>
              <w:t>, VIGAR</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113,40</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340,19</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63</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Набор зажимов д/пакетов * </w:t>
            </w:r>
            <w:proofErr w:type="spellStart"/>
            <w:r w:rsidRPr="00D12277">
              <w:rPr>
                <w:rFonts w:ascii="Times New Roman" w:eastAsia="Times New Roman" w:hAnsi="Times New Roman" w:cs="Times New Roman"/>
                <w:color w:val="auto"/>
                <w:sz w:val="20"/>
                <w:szCs w:val="20"/>
                <w:lang w:eastAsia="ru-RU"/>
              </w:rPr>
              <w:t>mix</w:t>
            </w:r>
            <w:proofErr w:type="spellEnd"/>
            <w:r w:rsidRPr="00D12277">
              <w:rPr>
                <w:rFonts w:ascii="Times New Roman" w:eastAsia="Times New Roman" w:hAnsi="Times New Roman" w:cs="Times New Roman"/>
                <w:color w:val="auto"/>
                <w:sz w:val="20"/>
                <w:szCs w:val="20"/>
                <w:lang w:eastAsia="ru-RU"/>
              </w:rPr>
              <w:t xml:space="preserve"> 3 </w:t>
            </w:r>
            <w:proofErr w:type="spellStart"/>
            <w:r w:rsidRPr="00D12277">
              <w:rPr>
                <w:rFonts w:ascii="Times New Roman" w:eastAsia="Times New Roman" w:hAnsi="Times New Roman" w:cs="Times New Roman"/>
                <w:color w:val="auto"/>
                <w:sz w:val="20"/>
                <w:szCs w:val="20"/>
                <w:lang w:eastAsia="ru-RU"/>
              </w:rPr>
              <w:t>шт</w:t>
            </w:r>
            <w:proofErr w:type="spellEnd"/>
            <w:r w:rsidRPr="00D12277">
              <w:rPr>
                <w:rFonts w:ascii="Times New Roman" w:eastAsia="Times New Roman" w:hAnsi="Times New Roman" w:cs="Times New Roman"/>
                <w:color w:val="auto"/>
                <w:sz w:val="20"/>
                <w:szCs w:val="20"/>
                <w:lang w:eastAsia="ru-RU"/>
              </w:rPr>
              <w:t xml:space="preserve"> 6,5 см 4цв</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17,03</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51,09</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64</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Набор зажимов для пакетов "Клип" * 4 </w:t>
            </w:r>
            <w:proofErr w:type="spellStart"/>
            <w:r w:rsidRPr="00D12277">
              <w:rPr>
                <w:rFonts w:ascii="Times New Roman" w:eastAsia="Times New Roman" w:hAnsi="Times New Roman" w:cs="Times New Roman"/>
                <w:color w:val="auto"/>
                <w:sz w:val="20"/>
                <w:szCs w:val="20"/>
                <w:lang w:eastAsia="ru-RU"/>
              </w:rPr>
              <w:t>шт</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дл</w:t>
            </w:r>
            <w:proofErr w:type="spellEnd"/>
            <w:r w:rsidRPr="00D12277">
              <w:rPr>
                <w:rFonts w:ascii="Times New Roman" w:eastAsia="Times New Roman" w:hAnsi="Times New Roman" w:cs="Times New Roman"/>
                <w:color w:val="auto"/>
                <w:sz w:val="20"/>
                <w:szCs w:val="20"/>
                <w:lang w:eastAsia="ru-RU"/>
              </w:rPr>
              <w:t xml:space="preserve"> 11 см 4 </w:t>
            </w:r>
            <w:proofErr w:type="spellStart"/>
            <w:r w:rsidRPr="00D12277">
              <w:rPr>
                <w:rFonts w:ascii="Times New Roman" w:eastAsia="Times New Roman" w:hAnsi="Times New Roman" w:cs="Times New Roman"/>
                <w:color w:val="auto"/>
                <w:sz w:val="20"/>
                <w:szCs w:val="20"/>
                <w:lang w:eastAsia="ru-RU"/>
              </w:rPr>
              <w:t>цв</w:t>
            </w:r>
            <w:proofErr w:type="spellEnd"/>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10,11</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45</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454,83</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65</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Набор из 2-х ложек "Самолетик"</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18,86</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282,87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66</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Опора для комнатных растений зеленый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13,71</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47</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644,24</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67</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Опрыскиватель для растений 0,5 л  голубой прозрачный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18,89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37</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699,07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68</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Органайзер "</w:t>
            </w:r>
            <w:proofErr w:type="spellStart"/>
            <w:r w:rsidRPr="00D12277">
              <w:rPr>
                <w:rFonts w:ascii="Times New Roman" w:eastAsia="Times New Roman" w:hAnsi="Times New Roman" w:cs="Times New Roman"/>
                <w:color w:val="auto"/>
                <w:sz w:val="20"/>
                <w:szCs w:val="20"/>
                <w:lang w:eastAsia="ru-RU"/>
              </w:rPr>
              <w:t>World</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of</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Tanks</w:t>
            </w:r>
            <w:proofErr w:type="spellEnd"/>
            <w:r w:rsidRPr="00D12277">
              <w:rPr>
                <w:rFonts w:ascii="Times New Roman" w:eastAsia="Times New Roman" w:hAnsi="Times New Roman" w:cs="Times New Roman"/>
                <w:color w:val="auto"/>
                <w:sz w:val="20"/>
                <w:szCs w:val="20"/>
                <w:lang w:eastAsia="ru-RU"/>
              </w:rPr>
              <w:t>" 8,5" серо-свинцовый/оранжевый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40,21</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603,12</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69</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Органайзер "Домашний мини" прозрачный розовый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33,43</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1 203,33</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70</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Органайзер HOBBY BOX 9" серо-свинцовый/ оранжевый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31,29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187,75</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71</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Подвесная корзина (с 2 крючками) 3цв</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41,21</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370,93</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72</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Таз круглый 12 л "</w:t>
            </w:r>
            <w:proofErr w:type="spellStart"/>
            <w:r w:rsidRPr="00D12277">
              <w:rPr>
                <w:rFonts w:ascii="Times New Roman" w:eastAsia="Times New Roman" w:hAnsi="Times New Roman" w:cs="Times New Roman"/>
                <w:color w:val="auto"/>
                <w:sz w:val="20"/>
                <w:szCs w:val="20"/>
                <w:lang w:eastAsia="ru-RU"/>
              </w:rPr>
              <w:t>Ориджинал</w:t>
            </w:r>
            <w:proofErr w:type="spellEnd"/>
            <w:r w:rsidRPr="00D12277">
              <w:rPr>
                <w:rFonts w:ascii="Times New Roman" w:eastAsia="Times New Roman" w:hAnsi="Times New Roman" w:cs="Times New Roman"/>
                <w:color w:val="auto"/>
                <w:sz w:val="20"/>
                <w:szCs w:val="20"/>
                <w:lang w:eastAsia="ru-RU"/>
              </w:rPr>
              <w:t>" серебряный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51,18</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29</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1 484,13</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73</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Таз круглый 12 л Декор Марокко</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55,87</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223,47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74</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Ящик для инструментов "</w:t>
            </w:r>
            <w:proofErr w:type="spellStart"/>
            <w:r w:rsidRPr="00D12277">
              <w:rPr>
                <w:rFonts w:ascii="Times New Roman" w:eastAsia="Times New Roman" w:hAnsi="Times New Roman" w:cs="Times New Roman"/>
                <w:color w:val="auto"/>
                <w:sz w:val="20"/>
                <w:szCs w:val="20"/>
                <w:lang w:eastAsia="ru-RU"/>
              </w:rPr>
              <w:t>Techniker</w:t>
            </w:r>
            <w:proofErr w:type="spellEnd"/>
            <w:r w:rsidRPr="00D12277">
              <w:rPr>
                <w:rFonts w:ascii="Times New Roman" w:eastAsia="Times New Roman" w:hAnsi="Times New Roman" w:cs="Times New Roman"/>
                <w:color w:val="auto"/>
                <w:sz w:val="20"/>
                <w:szCs w:val="20"/>
                <w:lang w:eastAsia="ru-RU"/>
              </w:rPr>
              <w:t>" 11" черный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45,00</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135,00</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75</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Ящик для инструментов </w:t>
            </w:r>
            <w:proofErr w:type="spellStart"/>
            <w:r w:rsidRPr="00D12277">
              <w:rPr>
                <w:rFonts w:ascii="Times New Roman" w:eastAsia="Times New Roman" w:hAnsi="Times New Roman" w:cs="Times New Roman"/>
                <w:color w:val="auto"/>
                <w:sz w:val="20"/>
                <w:szCs w:val="20"/>
                <w:lang w:eastAsia="ru-RU"/>
              </w:rPr>
              <w:t>Master</w:t>
            </w:r>
            <w:proofErr w:type="spellEnd"/>
            <w:r w:rsidRPr="00D12277">
              <w:rPr>
                <w:rFonts w:ascii="Times New Roman" w:eastAsia="Times New Roman" w:hAnsi="Times New Roman" w:cs="Times New Roman"/>
                <w:color w:val="auto"/>
                <w:sz w:val="20"/>
                <w:szCs w:val="20"/>
                <w:lang w:eastAsia="ru-RU"/>
              </w:rPr>
              <w:t xml:space="preserve"> 19" черный/оранжевый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369,82</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1 109,46</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76</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Ящик для хранения </w:t>
            </w:r>
            <w:proofErr w:type="spellStart"/>
            <w:r w:rsidRPr="00D12277">
              <w:rPr>
                <w:rFonts w:ascii="Times New Roman" w:eastAsia="Times New Roman" w:hAnsi="Times New Roman" w:cs="Times New Roman"/>
                <w:color w:val="auto"/>
                <w:sz w:val="20"/>
                <w:szCs w:val="20"/>
                <w:lang w:eastAsia="ru-RU"/>
              </w:rPr>
              <w:t>Systema</w:t>
            </w:r>
            <w:proofErr w:type="spellEnd"/>
            <w:r w:rsidRPr="00D12277">
              <w:rPr>
                <w:rFonts w:ascii="Times New Roman" w:eastAsia="Times New Roman" w:hAnsi="Times New Roman" w:cs="Times New Roman"/>
                <w:color w:val="auto"/>
                <w:sz w:val="20"/>
                <w:szCs w:val="20"/>
                <w:lang w:eastAsia="ru-RU"/>
              </w:rPr>
              <w:t xml:space="preserve"> 19 л</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206,19</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412,38</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77</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Ящик для хранения </w:t>
            </w:r>
            <w:proofErr w:type="spellStart"/>
            <w:r w:rsidRPr="00D12277">
              <w:rPr>
                <w:rFonts w:ascii="Times New Roman" w:eastAsia="Times New Roman" w:hAnsi="Times New Roman" w:cs="Times New Roman"/>
                <w:color w:val="auto"/>
                <w:sz w:val="20"/>
                <w:szCs w:val="20"/>
                <w:lang w:eastAsia="ru-RU"/>
              </w:rPr>
              <w:t>Unibox</w:t>
            </w:r>
            <w:proofErr w:type="spellEnd"/>
            <w:r w:rsidRPr="00D12277">
              <w:rPr>
                <w:rFonts w:ascii="Times New Roman" w:eastAsia="Times New Roman" w:hAnsi="Times New Roman" w:cs="Times New Roman"/>
                <w:color w:val="auto"/>
                <w:sz w:val="20"/>
                <w:szCs w:val="20"/>
                <w:lang w:eastAsia="ru-RU"/>
              </w:rPr>
              <w:t xml:space="preserve"> 57л на роликах синий </w:t>
            </w:r>
            <w:proofErr w:type="spellStart"/>
            <w:r w:rsidRPr="00D12277">
              <w:rPr>
                <w:rFonts w:ascii="Times New Roman" w:eastAsia="Times New Roman" w:hAnsi="Times New Roman" w:cs="Times New Roman"/>
                <w:color w:val="auto"/>
                <w:sz w:val="20"/>
                <w:szCs w:val="20"/>
                <w:lang w:eastAsia="ru-RU"/>
              </w:rPr>
              <w:t>лего</w:t>
            </w:r>
            <w:proofErr w:type="spellEnd"/>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179,32</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1 255,26</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78</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Ящик для хранения мелочей прозрачный розовый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24,05</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240,50</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79</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Ящик для хранения с боковой дверцей 15л слоновая кость</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96,31</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674,15</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80</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Ящик для хранения универсальный 19 л оранжевый</w:t>
            </w:r>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99,48</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397,93</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81</w:t>
            </w:r>
          </w:p>
        </w:tc>
        <w:tc>
          <w:tcPr>
            <w:tcW w:w="5252"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Ящик для хранения универсальный 19 л синий </w:t>
            </w:r>
            <w:proofErr w:type="spellStart"/>
            <w:r w:rsidRPr="00D12277">
              <w:rPr>
                <w:rFonts w:ascii="Times New Roman" w:eastAsia="Times New Roman" w:hAnsi="Times New Roman" w:cs="Times New Roman"/>
                <w:color w:val="auto"/>
                <w:sz w:val="20"/>
                <w:szCs w:val="20"/>
                <w:lang w:eastAsia="ru-RU"/>
              </w:rPr>
              <w:t>лего</w:t>
            </w:r>
            <w:proofErr w:type="spellEnd"/>
          </w:p>
        </w:tc>
        <w:tc>
          <w:tcPr>
            <w:tcW w:w="2828" w:type="dxa"/>
            <w:gridSpan w:val="3"/>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104,67</w:t>
            </w:r>
          </w:p>
        </w:tc>
        <w:tc>
          <w:tcPr>
            <w:tcW w:w="662" w:type="dxa"/>
            <w:gridSpan w:val="2"/>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017" w:type="dxa"/>
            <w:gridSpan w:val="2"/>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104,67</w:t>
            </w: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nil"/>
              <w:bottom w:val="nil"/>
              <w:right w:val="nil"/>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p>
        </w:tc>
        <w:tc>
          <w:tcPr>
            <w:tcW w:w="5252"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2828" w:type="dxa"/>
            <w:gridSpan w:val="3"/>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p>
        </w:tc>
        <w:tc>
          <w:tcPr>
            <w:tcW w:w="662" w:type="dxa"/>
            <w:gridSpan w:val="2"/>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p>
        </w:tc>
        <w:tc>
          <w:tcPr>
            <w:tcW w:w="1017" w:type="dxa"/>
            <w:gridSpan w:val="2"/>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p>
        </w:tc>
      </w:tr>
      <w:tr w:rsidR="00D12277" w:rsidRPr="00D12277" w:rsidTr="00D12277">
        <w:tblPrEx>
          <w:tblCellMar>
            <w:left w:w="108" w:type="dxa"/>
            <w:right w:w="108" w:type="dxa"/>
          </w:tblCellMar>
          <w:tblLook w:val="04A0" w:firstRow="1" w:lastRow="0" w:firstColumn="1" w:lastColumn="0" w:noHBand="0" w:noVBand="1"/>
        </w:tblPrEx>
        <w:trPr>
          <w:gridBefore w:val="1"/>
          <w:wBefore w:w="15" w:type="dxa"/>
          <w:trHeight w:val="255"/>
        </w:trPr>
        <w:tc>
          <w:tcPr>
            <w:tcW w:w="460" w:type="dxa"/>
            <w:gridSpan w:val="2"/>
            <w:tcBorders>
              <w:top w:val="nil"/>
              <w:left w:val="nil"/>
              <w:bottom w:val="nil"/>
              <w:right w:val="nil"/>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p>
        </w:tc>
        <w:tc>
          <w:tcPr>
            <w:tcW w:w="5252"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b/>
                <w:bCs/>
                <w:color w:val="auto"/>
                <w:sz w:val="20"/>
                <w:szCs w:val="20"/>
                <w:lang w:eastAsia="ru-RU"/>
              </w:rPr>
            </w:pPr>
          </w:p>
        </w:tc>
        <w:tc>
          <w:tcPr>
            <w:tcW w:w="2828" w:type="dxa"/>
            <w:gridSpan w:val="3"/>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 xml:space="preserve">Итого начальная цена Лота </w:t>
            </w:r>
            <w:r>
              <w:rPr>
                <w:rFonts w:ascii="Times New Roman" w:eastAsia="Times New Roman" w:hAnsi="Times New Roman" w:cs="Times New Roman"/>
                <w:b/>
                <w:bCs/>
                <w:color w:val="auto"/>
                <w:sz w:val="20"/>
                <w:szCs w:val="20"/>
                <w:lang w:eastAsia="ru-RU"/>
              </w:rPr>
              <w:t>3</w:t>
            </w:r>
            <w:r w:rsidRPr="00D12277">
              <w:rPr>
                <w:rFonts w:ascii="Times New Roman" w:eastAsia="Times New Roman" w:hAnsi="Times New Roman" w:cs="Times New Roman"/>
                <w:b/>
                <w:bCs/>
                <w:color w:val="auto"/>
                <w:sz w:val="20"/>
                <w:szCs w:val="20"/>
                <w:lang w:eastAsia="ru-RU"/>
              </w:rPr>
              <w:t xml:space="preserve"> - </w:t>
            </w:r>
          </w:p>
        </w:tc>
        <w:tc>
          <w:tcPr>
            <w:tcW w:w="662" w:type="dxa"/>
            <w:gridSpan w:val="2"/>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b/>
                <w:bCs/>
                <w:color w:val="auto"/>
                <w:sz w:val="20"/>
                <w:szCs w:val="20"/>
                <w:lang w:eastAsia="ru-RU"/>
              </w:rPr>
            </w:pPr>
          </w:p>
        </w:tc>
        <w:tc>
          <w:tcPr>
            <w:tcW w:w="1017" w:type="dxa"/>
            <w:gridSpan w:val="2"/>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40 000,00</w:t>
            </w:r>
          </w:p>
        </w:tc>
      </w:tr>
    </w:tbl>
    <w:p w:rsidR="009D0FBB" w:rsidRDefault="009D0FBB" w:rsidP="00B14836">
      <w:pPr>
        <w:keepNext/>
        <w:keepLines/>
        <w:widowControl/>
        <w:rPr>
          <w:rFonts w:ascii="Times New Roman" w:eastAsia="Times New Roman" w:hAnsi="Times New Roman" w:cs="Times New Roman"/>
          <w:b/>
          <w:bCs/>
          <w:color w:val="auto"/>
          <w:lang w:eastAsia="ru-RU"/>
        </w:rPr>
      </w:pPr>
    </w:p>
    <w:tbl>
      <w:tblPr>
        <w:tblW w:w="10078" w:type="dxa"/>
        <w:tblInd w:w="93" w:type="dxa"/>
        <w:tblLook w:val="04A0" w:firstRow="1" w:lastRow="0" w:firstColumn="1" w:lastColumn="0" w:noHBand="0" w:noVBand="1"/>
      </w:tblPr>
      <w:tblGrid>
        <w:gridCol w:w="516"/>
        <w:gridCol w:w="5169"/>
        <w:gridCol w:w="2410"/>
        <w:gridCol w:w="780"/>
        <w:gridCol w:w="1203"/>
      </w:tblGrid>
      <w:tr w:rsidR="00D12277" w:rsidRPr="00D12277" w:rsidTr="00D12277">
        <w:trPr>
          <w:trHeight w:val="255"/>
        </w:trPr>
        <w:tc>
          <w:tcPr>
            <w:tcW w:w="516" w:type="dxa"/>
            <w:tcBorders>
              <w:top w:val="nil"/>
              <w:left w:val="nil"/>
              <w:bottom w:val="nil"/>
              <w:right w:val="nil"/>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p>
        </w:tc>
        <w:tc>
          <w:tcPr>
            <w:tcW w:w="5169"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 xml:space="preserve">Лот 4 - Товары для кухни, для ванной комнаты </w:t>
            </w:r>
          </w:p>
        </w:tc>
        <w:tc>
          <w:tcPr>
            <w:tcW w:w="2410"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780" w:type="dxa"/>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p>
        </w:tc>
        <w:tc>
          <w:tcPr>
            <w:tcW w:w="1203" w:type="dxa"/>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p>
        </w:tc>
      </w:tr>
      <w:tr w:rsidR="00D12277" w:rsidRPr="00D12277" w:rsidTr="00D12277">
        <w:trPr>
          <w:trHeight w:val="255"/>
        </w:trPr>
        <w:tc>
          <w:tcPr>
            <w:tcW w:w="516" w:type="dxa"/>
            <w:tcBorders>
              <w:top w:val="nil"/>
              <w:left w:val="nil"/>
              <w:bottom w:val="nil"/>
              <w:right w:val="nil"/>
            </w:tcBorders>
            <w:shd w:val="clear" w:color="auto" w:fill="auto"/>
            <w:noWrap/>
            <w:hideMark/>
          </w:tcPr>
          <w:p w:rsidR="00D12277" w:rsidRPr="00D12277" w:rsidRDefault="00D12277" w:rsidP="00D12277">
            <w:pPr>
              <w:widowControl/>
              <w:jc w:val="both"/>
              <w:rPr>
                <w:rFonts w:ascii="Times New Roman" w:eastAsia="Times New Roman" w:hAnsi="Times New Roman" w:cs="Times New Roman"/>
                <w:b/>
                <w:bCs/>
                <w:color w:val="auto"/>
                <w:sz w:val="20"/>
                <w:szCs w:val="20"/>
                <w:lang w:eastAsia="ru-RU"/>
              </w:rPr>
            </w:pPr>
          </w:p>
        </w:tc>
        <w:tc>
          <w:tcPr>
            <w:tcW w:w="5169"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2410" w:type="dxa"/>
            <w:tcBorders>
              <w:top w:val="single" w:sz="4" w:space="0" w:color="auto"/>
              <w:left w:val="single" w:sz="4" w:space="0" w:color="auto"/>
              <w:bottom w:val="nil"/>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Цена</w:t>
            </w:r>
          </w:p>
        </w:tc>
        <w:tc>
          <w:tcPr>
            <w:tcW w:w="780" w:type="dxa"/>
            <w:tcBorders>
              <w:top w:val="single" w:sz="4" w:space="0" w:color="auto"/>
              <w:left w:val="nil"/>
              <w:bottom w:val="nil"/>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Кол-во</w:t>
            </w:r>
          </w:p>
        </w:tc>
        <w:tc>
          <w:tcPr>
            <w:tcW w:w="1203" w:type="dxa"/>
            <w:tcBorders>
              <w:top w:val="single" w:sz="4" w:space="0" w:color="auto"/>
              <w:left w:val="nil"/>
              <w:bottom w:val="nil"/>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Стоимость</w:t>
            </w:r>
          </w:p>
        </w:tc>
      </w:tr>
      <w:tr w:rsidR="00D12277" w:rsidRPr="00D12277" w:rsidTr="00D12277">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5169" w:type="dxa"/>
            <w:tcBorders>
              <w:top w:val="single" w:sz="4" w:space="0" w:color="auto"/>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Антипригарный лист для выпечки 25*33см.</w:t>
            </w:r>
          </w:p>
        </w:tc>
        <w:tc>
          <w:tcPr>
            <w:tcW w:w="2410" w:type="dxa"/>
            <w:tcBorders>
              <w:top w:val="single" w:sz="4" w:space="0" w:color="auto"/>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12,84</w:t>
            </w:r>
          </w:p>
        </w:tc>
        <w:tc>
          <w:tcPr>
            <w:tcW w:w="780" w:type="dxa"/>
            <w:tcBorders>
              <w:top w:val="single" w:sz="4" w:space="0" w:color="auto"/>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203" w:type="dxa"/>
            <w:tcBorders>
              <w:top w:val="single" w:sz="4" w:space="0" w:color="auto"/>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89,88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Антипригарный лист для выпечки 40*33см.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17,74</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195,13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Венчик для взбивания L17см D5см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12,91</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296,98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Декоратор для крема с 6 насадками</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16,15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32,30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Декоратор для крема с 8 насадками</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15,73</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645,00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Декоратор для овощей "Серпантин" р-р 6х5 см 3 </w:t>
            </w:r>
            <w:proofErr w:type="spellStart"/>
            <w:r w:rsidRPr="00D12277">
              <w:rPr>
                <w:rFonts w:ascii="Times New Roman" w:eastAsia="Times New Roman" w:hAnsi="Times New Roman" w:cs="Times New Roman"/>
                <w:color w:val="auto"/>
                <w:sz w:val="20"/>
                <w:szCs w:val="20"/>
                <w:lang w:eastAsia="ru-RU"/>
              </w:rPr>
              <w:t>цв</w:t>
            </w:r>
            <w:proofErr w:type="spellEnd"/>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16,85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84,24</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Декоратор-перо для выпечки дл. 19см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5,25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21,00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Держатель д/бумажных полотенец</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14,51</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58,04</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Держатель д/бумажных полотенец подвесной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19,05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266,72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Держатель д/бумажных полотенец подвесной, L23см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20,78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62,33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Держатель для пакетов с мусором 22*21см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10,78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118,57</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Доска раз.ст.18*18см "Карнавал" 3дизайна</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16,26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16,26</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Доска разделочная </w:t>
            </w:r>
            <w:proofErr w:type="spellStart"/>
            <w:r w:rsidRPr="00D12277">
              <w:rPr>
                <w:rFonts w:ascii="Times New Roman" w:eastAsia="Times New Roman" w:hAnsi="Times New Roman" w:cs="Times New Roman"/>
                <w:color w:val="auto"/>
                <w:sz w:val="20"/>
                <w:szCs w:val="20"/>
                <w:lang w:eastAsia="ru-RU"/>
              </w:rPr>
              <w:t>Natura</w:t>
            </w:r>
            <w:proofErr w:type="spellEnd"/>
            <w:r w:rsidRPr="00D12277">
              <w:rPr>
                <w:rFonts w:ascii="Times New Roman" w:eastAsia="Times New Roman" w:hAnsi="Times New Roman" w:cs="Times New Roman"/>
                <w:color w:val="auto"/>
                <w:sz w:val="20"/>
                <w:szCs w:val="20"/>
                <w:lang w:eastAsia="ru-RU"/>
              </w:rPr>
              <w:t xml:space="preserve"> 340х240х16 мм натуральный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53,98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53,98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Доска разделочная </w:t>
            </w:r>
            <w:proofErr w:type="spellStart"/>
            <w:r w:rsidRPr="00D12277">
              <w:rPr>
                <w:rFonts w:ascii="Times New Roman" w:eastAsia="Times New Roman" w:hAnsi="Times New Roman" w:cs="Times New Roman"/>
                <w:color w:val="auto"/>
                <w:sz w:val="20"/>
                <w:szCs w:val="20"/>
                <w:lang w:eastAsia="ru-RU"/>
              </w:rPr>
              <w:t>Natura</w:t>
            </w:r>
            <w:proofErr w:type="spellEnd"/>
            <w:r w:rsidRPr="00D12277">
              <w:rPr>
                <w:rFonts w:ascii="Times New Roman" w:eastAsia="Times New Roman" w:hAnsi="Times New Roman" w:cs="Times New Roman"/>
                <w:color w:val="auto"/>
                <w:sz w:val="20"/>
                <w:szCs w:val="20"/>
                <w:lang w:eastAsia="ru-RU"/>
              </w:rPr>
              <w:t xml:space="preserve"> круглая с ручкой 400х300х 18 мм натуральный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57,42</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57,42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Доска разделочная. Подставка под горячее "Пасхальное настроение" 18*28см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25,29</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50,59</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Дуршлаг 13,5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14,36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538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7 723,05</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Ершик для посуды (комби) h26*d5см 3 </w:t>
            </w:r>
            <w:proofErr w:type="spellStart"/>
            <w:r w:rsidRPr="00D12277">
              <w:rPr>
                <w:rFonts w:ascii="Times New Roman" w:eastAsia="Times New Roman" w:hAnsi="Times New Roman" w:cs="Times New Roman"/>
                <w:color w:val="auto"/>
                <w:sz w:val="20"/>
                <w:szCs w:val="20"/>
                <w:lang w:eastAsia="ru-RU"/>
              </w:rPr>
              <w:t>цв</w:t>
            </w:r>
            <w:proofErr w:type="spellEnd"/>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6,69</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86,95</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lastRenderedPageBreak/>
              <w:t>18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Картофелемялка "Ретро"</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8,67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69,33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Картофелемялка "Ретро" (хром с дерев ручкой)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8,68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78,14</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Коврик антибактериальный в холодильник 50*33см 5цв.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17,77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53,30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Коврик для выпечки и раскатки теста, 42х27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37,94</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37,94</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Коврик универсальный под посуду 4 </w:t>
            </w:r>
            <w:proofErr w:type="spellStart"/>
            <w:r w:rsidRPr="00D12277">
              <w:rPr>
                <w:rFonts w:ascii="Times New Roman" w:eastAsia="Times New Roman" w:hAnsi="Times New Roman" w:cs="Times New Roman"/>
                <w:color w:val="auto"/>
                <w:sz w:val="20"/>
                <w:szCs w:val="20"/>
                <w:lang w:eastAsia="ru-RU"/>
              </w:rPr>
              <w:t>цв</w:t>
            </w:r>
            <w:proofErr w:type="spellEnd"/>
            <w:r w:rsidRPr="00D12277">
              <w:rPr>
                <w:rFonts w:ascii="Times New Roman" w:eastAsia="Times New Roman" w:hAnsi="Times New Roman" w:cs="Times New Roman"/>
                <w:color w:val="auto"/>
                <w:sz w:val="20"/>
                <w:szCs w:val="20"/>
                <w:lang w:eastAsia="ru-RU"/>
              </w:rPr>
              <w:t xml:space="preserve"> 31*26см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11,37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34,10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Коврик-ухватка "Твистер"14*14 см 2цв.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5,78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28,91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Ковш "Сердечко" 1,5 л мандарин</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7,00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42,01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Корзина плетёная, бамбук, натуральный цвет, низкая D19xH5см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16,34</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49,01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Корзинка для мелочей, на присосках, 16.5х8х6.5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12,38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2 239,88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Корзинка-сухарница "Ягоды-Фото-Графика" 4диз.</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18,97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18,97</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Кружка "Джинс", 400 мл</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7,00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63,01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29</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Крышка для микроволновой печи с паровыпускным клапаном d258xh110 мм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16,15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32,30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30</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Крышка для СВЧ d248x110 мм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14,57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58,27</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31</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Крышка для слива D10,5см 4 </w:t>
            </w:r>
            <w:proofErr w:type="spellStart"/>
            <w:r w:rsidRPr="00D12277">
              <w:rPr>
                <w:rFonts w:ascii="Times New Roman" w:eastAsia="Times New Roman" w:hAnsi="Times New Roman" w:cs="Times New Roman"/>
                <w:color w:val="auto"/>
                <w:sz w:val="20"/>
                <w:szCs w:val="20"/>
                <w:lang w:eastAsia="ru-RU"/>
              </w:rPr>
              <w:t>цв</w:t>
            </w:r>
            <w:proofErr w:type="spellEnd"/>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8,93</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80,40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Крышка для слива винтовая D8,2см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6,97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97,56</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Крышка-сито 28х10,5см 3цв.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7,62</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91,47</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Крючок "S" для ванной 12см 3цв.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7,96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103,43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Крючок для полотенец на присоске "Бабочка"</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10,76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150,64</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Крючок для полотенец на присоске "Морская звезда"</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9,11</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154,93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roofErr w:type="spellStart"/>
            <w:r w:rsidRPr="00D12277">
              <w:rPr>
                <w:rFonts w:ascii="Times New Roman" w:eastAsia="Times New Roman" w:hAnsi="Times New Roman" w:cs="Times New Roman"/>
                <w:color w:val="auto"/>
                <w:sz w:val="20"/>
                <w:szCs w:val="20"/>
                <w:lang w:eastAsia="ru-RU"/>
              </w:rPr>
              <w:t>Крючок+мочалка</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Dolls</w:t>
            </w:r>
            <w:proofErr w:type="spellEnd"/>
            <w:r w:rsidRPr="00D12277">
              <w:rPr>
                <w:rFonts w:ascii="Times New Roman" w:eastAsia="Times New Roman" w:hAnsi="Times New Roman" w:cs="Times New Roman"/>
                <w:color w:val="auto"/>
                <w:sz w:val="20"/>
                <w:szCs w:val="20"/>
                <w:lang w:eastAsia="ru-RU"/>
              </w:rPr>
              <w:t>, VIGAR</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162,04</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324,08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Кувшин мерный 1 л прозрачный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22,13</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22,13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Кулинарная форма "Круг" с крышкой-прессом, d9,5см, h=4,5см 3цв.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14,86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74,30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Кулинарные силиконовые завязки. Н-р из 3 </w:t>
            </w:r>
            <w:proofErr w:type="spellStart"/>
            <w:r w:rsidRPr="00D12277">
              <w:rPr>
                <w:rFonts w:ascii="Times New Roman" w:eastAsia="Times New Roman" w:hAnsi="Times New Roman" w:cs="Times New Roman"/>
                <w:color w:val="auto"/>
                <w:sz w:val="20"/>
                <w:szCs w:val="20"/>
                <w:lang w:eastAsia="ru-RU"/>
              </w:rPr>
              <w:t>шт</w:t>
            </w:r>
            <w:proofErr w:type="spellEnd"/>
            <w:r w:rsidRPr="00D12277">
              <w:rPr>
                <w:rFonts w:ascii="Times New Roman" w:eastAsia="Times New Roman" w:hAnsi="Times New Roman" w:cs="Times New Roman"/>
                <w:color w:val="auto"/>
                <w:sz w:val="20"/>
                <w:szCs w:val="20"/>
                <w:lang w:eastAsia="ru-RU"/>
              </w:rPr>
              <w:t xml:space="preserve"> 36см 3 </w:t>
            </w:r>
            <w:proofErr w:type="spellStart"/>
            <w:r w:rsidRPr="00D12277">
              <w:rPr>
                <w:rFonts w:ascii="Times New Roman" w:eastAsia="Times New Roman" w:hAnsi="Times New Roman" w:cs="Times New Roman"/>
                <w:color w:val="auto"/>
                <w:sz w:val="20"/>
                <w:szCs w:val="20"/>
                <w:lang w:eastAsia="ru-RU"/>
              </w:rPr>
              <w:t>цв</w:t>
            </w:r>
            <w:proofErr w:type="spellEnd"/>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17,16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154,47</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41</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Кухонное полотенце, 30*30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3,56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1 188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4 234,05</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Лопатка "Эконом" 31см 2цв.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15,90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158,99</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Магнитный держатель для ножей для постоянного крепления на стену, 33х5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24,75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4 454,92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Масленка малая, красный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11,93</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393,64</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Мешки для мусора ПНД 30л*30шт/</w:t>
            </w:r>
            <w:proofErr w:type="spellStart"/>
            <w:r w:rsidRPr="00D12277">
              <w:rPr>
                <w:rFonts w:ascii="Times New Roman" w:eastAsia="Times New Roman" w:hAnsi="Times New Roman" w:cs="Times New Roman"/>
                <w:color w:val="auto"/>
                <w:sz w:val="20"/>
                <w:szCs w:val="20"/>
                <w:lang w:eastAsia="ru-RU"/>
              </w:rPr>
              <w:t>уп</w:t>
            </w:r>
            <w:proofErr w:type="spellEnd"/>
            <w:r w:rsidRPr="00D12277">
              <w:rPr>
                <w:rFonts w:ascii="Times New Roman" w:eastAsia="Times New Roman" w:hAnsi="Times New Roman" w:cs="Times New Roman"/>
                <w:color w:val="auto"/>
                <w:sz w:val="20"/>
                <w:szCs w:val="20"/>
                <w:lang w:eastAsia="ru-RU"/>
              </w:rPr>
              <w:t xml:space="preserve"> голубой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5,76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11,52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Мешок для стирки тубус d 20 см h-25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14,25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285,01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Мочалка-забава "Друзья"</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29,13</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116,53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Мочалка-рукавица "Веселые фрукты"</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33,10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231,71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49</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Мяч для стирки "Эффект", D6,5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9,77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215,00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50</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Н-р крышек-чехлов д/</w:t>
            </w:r>
            <w:proofErr w:type="spellStart"/>
            <w:proofErr w:type="gramStart"/>
            <w:r w:rsidRPr="00D12277">
              <w:rPr>
                <w:rFonts w:ascii="Times New Roman" w:eastAsia="Times New Roman" w:hAnsi="Times New Roman" w:cs="Times New Roman"/>
                <w:color w:val="auto"/>
                <w:sz w:val="20"/>
                <w:szCs w:val="20"/>
                <w:lang w:eastAsia="ru-RU"/>
              </w:rPr>
              <w:t>пищ.продуктов</w:t>
            </w:r>
            <w:proofErr w:type="spellEnd"/>
            <w:proofErr w:type="gramEnd"/>
            <w:r w:rsidRPr="00D12277">
              <w:rPr>
                <w:rFonts w:ascii="Times New Roman" w:eastAsia="Times New Roman" w:hAnsi="Times New Roman" w:cs="Times New Roman"/>
                <w:color w:val="auto"/>
                <w:sz w:val="20"/>
                <w:szCs w:val="20"/>
                <w:lang w:eastAsia="ru-RU"/>
              </w:rPr>
              <w:t xml:space="preserve"> 3шт.-42см, 3шт.-35см, 3шт.-22см.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17,87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125,12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51</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Набор 6 охладителей д/напитков "Кубики" 6цв.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13,28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66,40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Набор 6 охладителей д/напитков "Лимонные дольки"</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15,56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186,77</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Набор корзинок </w:t>
            </w:r>
            <w:proofErr w:type="spellStart"/>
            <w:r w:rsidRPr="00D12277">
              <w:rPr>
                <w:rFonts w:ascii="Times New Roman" w:eastAsia="Times New Roman" w:hAnsi="Times New Roman" w:cs="Times New Roman"/>
                <w:color w:val="auto"/>
                <w:sz w:val="20"/>
                <w:szCs w:val="20"/>
                <w:lang w:eastAsia="ru-RU"/>
              </w:rPr>
              <w:t>Light</w:t>
            </w:r>
            <w:proofErr w:type="spellEnd"/>
            <w:r w:rsidRPr="00D12277">
              <w:rPr>
                <w:rFonts w:ascii="Times New Roman" w:eastAsia="Times New Roman" w:hAnsi="Times New Roman" w:cs="Times New Roman"/>
                <w:color w:val="auto"/>
                <w:sz w:val="20"/>
                <w:szCs w:val="20"/>
                <w:lang w:eastAsia="ru-RU"/>
              </w:rPr>
              <w:t xml:space="preserve"> XS 3 шт. 195x100x50мм слоновая кость</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10,61</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21,23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Набор кулинарных форм "Круг" 6шт. D5~10см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14,57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87,40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Набор кулинарных форм "цветок" 6шт. D3,5~9,5см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16,94</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16,94</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Набор маркеров д/бокалов "Цветок" 6шт.</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4,97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59,62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Набор мерных ложек 5шт. 5цв.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5,78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40,43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Набор силиконовых форм для </w:t>
            </w:r>
            <w:proofErr w:type="spellStart"/>
            <w:r w:rsidRPr="00D12277">
              <w:rPr>
                <w:rFonts w:ascii="Times New Roman" w:eastAsia="Times New Roman" w:hAnsi="Times New Roman" w:cs="Times New Roman"/>
                <w:color w:val="auto"/>
                <w:sz w:val="20"/>
                <w:szCs w:val="20"/>
                <w:lang w:eastAsia="ru-RU"/>
              </w:rPr>
              <w:t>маффинов</w:t>
            </w:r>
            <w:proofErr w:type="spellEnd"/>
            <w:r w:rsidRPr="00D12277">
              <w:rPr>
                <w:rFonts w:ascii="Times New Roman" w:eastAsia="Times New Roman" w:hAnsi="Times New Roman" w:cs="Times New Roman"/>
                <w:color w:val="auto"/>
                <w:sz w:val="20"/>
                <w:szCs w:val="20"/>
                <w:lang w:eastAsia="ru-RU"/>
              </w:rPr>
              <w:t xml:space="preserve"> и желе "Круг" 6шт.</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24,16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24,16</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59</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Набор силиконовых форм для </w:t>
            </w:r>
            <w:proofErr w:type="spellStart"/>
            <w:r w:rsidRPr="00D12277">
              <w:rPr>
                <w:rFonts w:ascii="Times New Roman" w:eastAsia="Times New Roman" w:hAnsi="Times New Roman" w:cs="Times New Roman"/>
                <w:color w:val="auto"/>
                <w:sz w:val="20"/>
                <w:szCs w:val="20"/>
                <w:lang w:eastAsia="ru-RU"/>
              </w:rPr>
              <w:t>маффинов</w:t>
            </w:r>
            <w:proofErr w:type="spellEnd"/>
            <w:r w:rsidRPr="00D12277">
              <w:rPr>
                <w:rFonts w:ascii="Times New Roman" w:eastAsia="Times New Roman" w:hAnsi="Times New Roman" w:cs="Times New Roman"/>
                <w:color w:val="auto"/>
                <w:sz w:val="20"/>
                <w:szCs w:val="20"/>
                <w:lang w:eastAsia="ru-RU"/>
              </w:rPr>
              <w:t xml:space="preserve"> и желе "Сердце" 6шт</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18,59</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55,78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60</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Набор </w:t>
            </w:r>
            <w:proofErr w:type="spellStart"/>
            <w:r w:rsidRPr="00D12277">
              <w:rPr>
                <w:rFonts w:ascii="Times New Roman" w:eastAsia="Times New Roman" w:hAnsi="Times New Roman" w:cs="Times New Roman"/>
                <w:color w:val="auto"/>
                <w:sz w:val="20"/>
                <w:szCs w:val="20"/>
                <w:lang w:eastAsia="ru-RU"/>
              </w:rPr>
              <w:t>фрукторезок</w:t>
            </w:r>
            <w:proofErr w:type="spellEnd"/>
            <w:r w:rsidRPr="00D12277">
              <w:rPr>
                <w:rFonts w:ascii="Times New Roman" w:eastAsia="Times New Roman" w:hAnsi="Times New Roman" w:cs="Times New Roman"/>
                <w:color w:val="auto"/>
                <w:sz w:val="20"/>
                <w:szCs w:val="20"/>
                <w:lang w:eastAsia="ru-RU"/>
              </w:rPr>
              <w:t xml:space="preserve"> 3шт. 3цвета</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13,65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95,53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61</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Нож кухонный "Разделочный", общ.дл.25см, </w:t>
            </w:r>
            <w:proofErr w:type="gramStart"/>
            <w:r w:rsidRPr="00D12277">
              <w:rPr>
                <w:rFonts w:ascii="Times New Roman" w:eastAsia="Times New Roman" w:hAnsi="Times New Roman" w:cs="Times New Roman"/>
                <w:color w:val="auto"/>
                <w:sz w:val="20"/>
                <w:szCs w:val="20"/>
                <w:lang w:eastAsia="ru-RU"/>
              </w:rPr>
              <w:t>дл.лезв</w:t>
            </w:r>
            <w:proofErr w:type="gramEnd"/>
            <w:r w:rsidRPr="00D12277">
              <w:rPr>
                <w:rFonts w:ascii="Times New Roman" w:eastAsia="Times New Roman" w:hAnsi="Times New Roman" w:cs="Times New Roman"/>
                <w:color w:val="auto"/>
                <w:sz w:val="20"/>
                <w:szCs w:val="20"/>
                <w:lang w:eastAsia="ru-RU"/>
              </w:rPr>
              <w:t>.13,5см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24,73</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49,46</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Нож кухонный "Универсальный" Общ. длина 25 см, дл. лезвия 13см. (Россия)</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20,33</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121,95</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Нож кухонный "ШЕФ". Общая длина 28см, длина лезвия 16,5см МТ60-88</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28,61</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57,21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lastRenderedPageBreak/>
              <w:t>64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Нож кухонный, 2 шт. Арт.51616015023</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12,25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897</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10 989,38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Овощерезка, "Винегрет" 6мм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14,25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170,96</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Овощечистка "Эконом", 3цв.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10,67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42,68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Открывалка для банок и бутылок 2 </w:t>
            </w:r>
            <w:proofErr w:type="spellStart"/>
            <w:r w:rsidRPr="00D12277">
              <w:rPr>
                <w:rFonts w:ascii="Times New Roman" w:eastAsia="Times New Roman" w:hAnsi="Times New Roman" w:cs="Times New Roman"/>
                <w:color w:val="auto"/>
                <w:sz w:val="20"/>
                <w:szCs w:val="20"/>
                <w:lang w:eastAsia="ru-RU"/>
              </w:rPr>
              <w:t>цв</w:t>
            </w:r>
            <w:proofErr w:type="spellEnd"/>
            <w:r w:rsidRPr="00D12277">
              <w:rPr>
                <w:rFonts w:ascii="Times New Roman" w:eastAsia="Times New Roman" w:hAnsi="Times New Roman" w:cs="Times New Roman"/>
                <w:color w:val="auto"/>
                <w:sz w:val="20"/>
                <w:szCs w:val="20"/>
                <w:lang w:eastAsia="ru-RU"/>
              </w:rPr>
              <w:t>.</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9,94</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9,94</w:t>
            </w:r>
          </w:p>
        </w:tc>
      </w:tr>
      <w:tr w:rsidR="00D12277" w:rsidRPr="00D12277" w:rsidTr="00D12277">
        <w:trPr>
          <w:trHeight w:val="510"/>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Открывалка складная 3 в 1: ключ для открывания бутылок, ключ для консервных банок, штопор</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9,11</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54,65</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69</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roofErr w:type="spellStart"/>
            <w:r w:rsidRPr="00D12277">
              <w:rPr>
                <w:rFonts w:ascii="Times New Roman" w:eastAsia="Times New Roman" w:hAnsi="Times New Roman" w:cs="Times New Roman"/>
                <w:color w:val="auto"/>
                <w:sz w:val="20"/>
                <w:szCs w:val="20"/>
                <w:lang w:eastAsia="ru-RU"/>
              </w:rPr>
              <w:t>Пиццерезка-тесторезка</w:t>
            </w:r>
            <w:proofErr w:type="spellEnd"/>
            <w:r w:rsidRPr="00D12277">
              <w:rPr>
                <w:rFonts w:ascii="Times New Roman" w:eastAsia="Times New Roman" w:hAnsi="Times New Roman" w:cs="Times New Roman"/>
                <w:color w:val="auto"/>
                <w:sz w:val="20"/>
                <w:szCs w:val="20"/>
                <w:lang w:eastAsia="ru-RU"/>
              </w:rPr>
              <w:t xml:space="preserve"> "Ретро"</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10,67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42,68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70</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Подставка для чайных пакетиков 11*7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71</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Полка на ванну раздвижная</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34,86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278,91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Половник для блинов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28,16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281,62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Половник для консервов 29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18,56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92,82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Половник для консервов, 19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7,88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63,01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Полотенце "Масленица" 48*62см 3диз</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7,23</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50,59</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Пресс для котлет "Гамбургер" 2цв.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14,88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133,92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Пробка  для бутылок "Цветок" 3цв.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10,92</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120,15</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Пробка д/ванны "Рука" 4цв.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10,53</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84,24</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79</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Пробка для бутылок (натуральная) 2шт. D1,7-2,2см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13,70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41,10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80</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Пробка для ванной с цепочкой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8,60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86,05</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81</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roofErr w:type="spellStart"/>
            <w:r w:rsidRPr="00D12277">
              <w:rPr>
                <w:rFonts w:ascii="Times New Roman" w:eastAsia="Times New Roman" w:hAnsi="Times New Roman" w:cs="Times New Roman"/>
                <w:color w:val="auto"/>
                <w:sz w:val="20"/>
                <w:szCs w:val="20"/>
                <w:lang w:eastAsia="ru-RU"/>
              </w:rPr>
              <w:t>Размягчитель</w:t>
            </w:r>
            <w:proofErr w:type="spellEnd"/>
            <w:r w:rsidRPr="00D12277">
              <w:rPr>
                <w:rFonts w:ascii="Times New Roman" w:eastAsia="Times New Roman" w:hAnsi="Times New Roman" w:cs="Times New Roman"/>
                <w:color w:val="auto"/>
                <w:sz w:val="20"/>
                <w:szCs w:val="20"/>
                <w:lang w:eastAsia="ru-RU"/>
              </w:rPr>
              <w:t xml:space="preserve"> д/мяса 16*5,7*3см 2цв.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35,62</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391,83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Резак для овощей и фруктов "Гофре" 2цв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28,20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197,38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Сепаратор для яиц</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6,14</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30,71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Ситечко д/ раковины D 6 см (в </w:t>
            </w:r>
            <w:proofErr w:type="spellStart"/>
            <w:r w:rsidRPr="00D12277">
              <w:rPr>
                <w:rFonts w:ascii="Times New Roman" w:eastAsia="Times New Roman" w:hAnsi="Times New Roman" w:cs="Times New Roman"/>
                <w:color w:val="auto"/>
                <w:sz w:val="20"/>
                <w:szCs w:val="20"/>
                <w:lang w:eastAsia="ru-RU"/>
              </w:rPr>
              <w:t>упак</w:t>
            </w:r>
            <w:proofErr w:type="spellEnd"/>
            <w:r w:rsidRPr="00D12277">
              <w:rPr>
                <w:rFonts w:ascii="Times New Roman" w:eastAsia="Times New Roman" w:hAnsi="Times New Roman" w:cs="Times New Roman"/>
                <w:color w:val="auto"/>
                <w:sz w:val="20"/>
                <w:szCs w:val="20"/>
                <w:lang w:eastAsia="ru-RU"/>
              </w:rPr>
              <w:t>.)</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14,68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Ситечко д/ раковины D 7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35,68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Ситечко для заваривания (шарик)</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10,77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172,32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Ситечко для заваривания чая и молотого кофе</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10,77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107,73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Ситечко для раковины "Цветок" 12,5см 3цв.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13,65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122,86</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89</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Сито 12см "Эконом" (сталь)</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14,08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168,93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90</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Сито 18см (</w:t>
            </w:r>
            <w:proofErr w:type="spellStart"/>
            <w:r w:rsidRPr="00D12277">
              <w:rPr>
                <w:rFonts w:ascii="Times New Roman" w:eastAsia="Times New Roman" w:hAnsi="Times New Roman" w:cs="Times New Roman"/>
                <w:color w:val="auto"/>
                <w:sz w:val="20"/>
                <w:szCs w:val="20"/>
                <w:lang w:eastAsia="ru-RU"/>
              </w:rPr>
              <w:t>нерж</w:t>
            </w:r>
            <w:proofErr w:type="spellEnd"/>
            <w:r w:rsidRPr="00D12277">
              <w:rPr>
                <w:rFonts w:ascii="Times New Roman" w:eastAsia="Times New Roman" w:hAnsi="Times New Roman" w:cs="Times New Roman"/>
                <w:color w:val="auto"/>
                <w:sz w:val="20"/>
                <w:szCs w:val="20"/>
                <w:lang w:eastAsia="ru-RU"/>
              </w:rPr>
              <w:t>)</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15,36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46,07</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91</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Сито 8см (</w:t>
            </w:r>
            <w:proofErr w:type="spellStart"/>
            <w:r w:rsidRPr="00D12277">
              <w:rPr>
                <w:rFonts w:ascii="Times New Roman" w:eastAsia="Times New Roman" w:hAnsi="Times New Roman" w:cs="Times New Roman"/>
                <w:color w:val="auto"/>
                <w:sz w:val="20"/>
                <w:szCs w:val="20"/>
                <w:lang w:eastAsia="ru-RU"/>
              </w:rPr>
              <w:t>нерж</w:t>
            </w:r>
            <w:proofErr w:type="spellEnd"/>
            <w:r w:rsidRPr="00D12277">
              <w:rPr>
                <w:rFonts w:ascii="Times New Roman" w:eastAsia="Times New Roman" w:hAnsi="Times New Roman" w:cs="Times New Roman"/>
                <w:color w:val="auto"/>
                <w:sz w:val="20"/>
                <w:szCs w:val="20"/>
                <w:lang w:eastAsia="ru-RU"/>
              </w:rPr>
              <w:t>)</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8,60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86,05</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Сито-кружка для муки D10,5cм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32,30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484,43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Скатерть, цветы 137*183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23,15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138,89</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roofErr w:type="spellStart"/>
            <w:r w:rsidRPr="00D12277">
              <w:rPr>
                <w:rFonts w:ascii="Times New Roman" w:eastAsia="Times New Roman" w:hAnsi="Times New Roman" w:cs="Times New Roman"/>
                <w:color w:val="auto"/>
                <w:sz w:val="20"/>
                <w:szCs w:val="20"/>
                <w:lang w:eastAsia="ru-RU"/>
              </w:rPr>
              <w:t>Слайсер</w:t>
            </w:r>
            <w:proofErr w:type="spellEnd"/>
            <w:r w:rsidRPr="00D12277">
              <w:rPr>
                <w:rFonts w:ascii="Times New Roman" w:eastAsia="Times New Roman" w:hAnsi="Times New Roman" w:cs="Times New Roman"/>
                <w:color w:val="auto"/>
                <w:sz w:val="20"/>
                <w:szCs w:val="20"/>
                <w:lang w:eastAsia="ru-RU"/>
              </w:rPr>
              <w:t xml:space="preserve"> д/сыра (2 струны)</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13,30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106,37</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Судок "Фазенда" 1,5 л с крышкой зеленый прозрачный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4,37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231,71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Сушилка для столовых </w:t>
            </w:r>
            <w:proofErr w:type="gramStart"/>
            <w:r w:rsidRPr="00D12277">
              <w:rPr>
                <w:rFonts w:ascii="Times New Roman" w:eastAsia="Times New Roman" w:hAnsi="Times New Roman" w:cs="Times New Roman"/>
                <w:color w:val="auto"/>
                <w:sz w:val="20"/>
                <w:szCs w:val="20"/>
                <w:lang w:eastAsia="ru-RU"/>
              </w:rPr>
              <w:t>приборов  4</w:t>
            </w:r>
            <w:proofErr w:type="gramEnd"/>
            <w:r w:rsidRPr="00D12277">
              <w:rPr>
                <w:rFonts w:ascii="Times New Roman" w:eastAsia="Times New Roman" w:hAnsi="Times New Roman" w:cs="Times New Roman"/>
                <w:color w:val="auto"/>
                <w:sz w:val="20"/>
                <w:szCs w:val="20"/>
                <w:lang w:eastAsia="ru-RU"/>
              </w:rPr>
              <w:t>х-секционная мраморный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8,28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115,86</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roofErr w:type="spellStart"/>
            <w:r w:rsidRPr="00D12277">
              <w:rPr>
                <w:rFonts w:ascii="Times New Roman" w:eastAsia="Times New Roman" w:hAnsi="Times New Roman" w:cs="Times New Roman"/>
                <w:color w:val="auto"/>
                <w:sz w:val="20"/>
                <w:szCs w:val="20"/>
                <w:lang w:eastAsia="ru-RU"/>
              </w:rPr>
              <w:t>Сырорезка</w:t>
            </w:r>
            <w:proofErr w:type="spellEnd"/>
            <w:r w:rsidRPr="00D12277">
              <w:rPr>
                <w:rFonts w:ascii="Times New Roman" w:eastAsia="Times New Roman" w:hAnsi="Times New Roman" w:cs="Times New Roman"/>
                <w:color w:val="auto"/>
                <w:sz w:val="20"/>
                <w:szCs w:val="20"/>
                <w:lang w:eastAsia="ru-RU"/>
              </w:rPr>
              <w:t xml:space="preserve"> "Ролик" (Россия) МТ53-52</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9,97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69,78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Терка 4-х </w:t>
            </w:r>
            <w:proofErr w:type="spellStart"/>
            <w:r w:rsidRPr="00D12277">
              <w:rPr>
                <w:rFonts w:ascii="Times New Roman" w:eastAsia="Times New Roman" w:hAnsi="Times New Roman" w:cs="Times New Roman"/>
                <w:color w:val="auto"/>
                <w:sz w:val="20"/>
                <w:szCs w:val="20"/>
                <w:lang w:eastAsia="ru-RU"/>
              </w:rPr>
              <w:t>гранная</w:t>
            </w:r>
            <w:proofErr w:type="spellEnd"/>
            <w:r w:rsidRPr="00D12277">
              <w:rPr>
                <w:rFonts w:ascii="Times New Roman" w:eastAsia="Times New Roman" w:hAnsi="Times New Roman" w:cs="Times New Roman"/>
                <w:color w:val="auto"/>
                <w:sz w:val="20"/>
                <w:szCs w:val="20"/>
                <w:lang w:eastAsia="ru-RU"/>
              </w:rPr>
              <w:t xml:space="preserve"> 19 см, Рабочая часть 13,5см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24,84</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372,64</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99</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Терка с 3 насадками "МИНИ ТРИО" МТ76-23</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18,20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182,03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100</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roofErr w:type="spellStart"/>
            <w:r w:rsidRPr="00D12277">
              <w:rPr>
                <w:rFonts w:ascii="Times New Roman" w:eastAsia="Times New Roman" w:hAnsi="Times New Roman" w:cs="Times New Roman"/>
                <w:color w:val="auto"/>
                <w:sz w:val="20"/>
                <w:szCs w:val="20"/>
                <w:lang w:eastAsia="ru-RU"/>
              </w:rPr>
              <w:t>Термопакет</w:t>
            </w:r>
            <w:proofErr w:type="spellEnd"/>
            <w:r w:rsidRPr="00D12277">
              <w:rPr>
                <w:rFonts w:ascii="Times New Roman" w:eastAsia="Times New Roman" w:hAnsi="Times New Roman" w:cs="Times New Roman"/>
                <w:color w:val="auto"/>
                <w:sz w:val="20"/>
                <w:szCs w:val="20"/>
                <w:lang w:eastAsia="ru-RU"/>
              </w:rPr>
              <w:t xml:space="preserve"> 420 х 450 мм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21,70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238,71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101</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Трос для чистки труб, длина 5м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36,25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217,48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Форма для льда </w:t>
            </w:r>
            <w:proofErr w:type="spellStart"/>
            <w:r w:rsidRPr="00D12277">
              <w:rPr>
                <w:rFonts w:ascii="Times New Roman" w:eastAsia="Times New Roman" w:hAnsi="Times New Roman" w:cs="Times New Roman"/>
                <w:color w:val="auto"/>
                <w:sz w:val="20"/>
                <w:szCs w:val="20"/>
                <w:lang w:eastAsia="ru-RU"/>
              </w:rPr>
              <w:t>силик</w:t>
            </w:r>
            <w:proofErr w:type="spellEnd"/>
            <w:r w:rsidRPr="00D12277">
              <w:rPr>
                <w:rFonts w:ascii="Times New Roman" w:eastAsia="Times New Roman" w:hAnsi="Times New Roman" w:cs="Times New Roman"/>
                <w:color w:val="auto"/>
                <w:sz w:val="20"/>
                <w:szCs w:val="20"/>
                <w:lang w:eastAsia="ru-RU"/>
              </w:rPr>
              <w:t xml:space="preserve"> 22*11*2см 2диз</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8,11</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105,47</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Форма для яичницы "Зайка" 13*12см, H1,5см 2 </w:t>
            </w:r>
            <w:proofErr w:type="spellStart"/>
            <w:r w:rsidRPr="00D12277">
              <w:rPr>
                <w:rFonts w:ascii="Times New Roman" w:eastAsia="Times New Roman" w:hAnsi="Times New Roman" w:cs="Times New Roman"/>
                <w:color w:val="auto"/>
                <w:sz w:val="20"/>
                <w:szCs w:val="20"/>
                <w:lang w:eastAsia="ru-RU"/>
              </w:rPr>
              <w:t>цв</w:t>
            </w:r>
            <w:proofErr w:type="spellEnd"/>
            <w:r w:rsidRPr="00D12277">
              <w:rPr>
                <w:rFonts w:ascii="Times New Roman" w:eastAsia="Times New Roman" w:hAnsi="Times New Roman" w:cs="Times New Roman"/>
                <w:color w:val="auto"/>
                <w:sz w:val="20"/>
                <w:szCs w:val="20"/>
                <w:lang w:eastAsia="ru-RU"/>
              </w:rPr>
              <w:t>.</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21,68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65,04</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Формы д/выпечки </w:t>
            </w:r>
            <w:proofErr w:type="spellStart"/>
            <w:r w:rsidRPr="00D12277">
              <w:rPr>
                <w:rFonts w:ascii="Times New Roman" w:eastAsia="Times New Roman" w:hAnsi="Times New Roman" w:cs="Times New Roman"/>
                <w:color w:val="auto"/>
                <w:sz w:val="20"/>
                <w:szCs w:val="20"/>
                <w:lang w:eastAsia="ru-RU"/>
              </w:rPr>
              <w:t>однораз</w:t>
            </w:r>
            <w:proofErr w:type="spellEnd"/>
            <w:r w:rsidRPr="00D12277">
              <w:rPr>
                <w:rFonts w:ascii="Times New Roman" w:eastAsia="Times New Roman" w:hAnsi="Times New Roman" w:cs="Times New Roman"/>
                <w:color w:val="auto"/>
                <w:sz w:val="20"/>
                <w:szCs w:val="20"/>
                <w:lang w:eastAsia="ru-RU"/>
              </w:rPr>
              <w:t>. Н-р 3шт. 14х11х4,5см (490мл, алюминий)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7,29</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109,31</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Формы д/</w:t>
            </w:r>
            <w:proofErr w:type="spellStart"/>
            <w:r w:rsidRPr="00D12277">
              <w:rPr>
                <w:rFonts w:ascii="Times New Roman" w:eastAsia="Times New Roman" w:hAnsi="Times New Roman" w:cs="Times New Roman"/>
                <w:color w:val="auto"/>
                <w:sz w:val="20"/>
                <w:szCs w:val="20"/>
                <w:lang w:eastAsia="ru-RU"/>
              </w:rPr>
              <w:t>маффинов</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однораз</w:t>
            </w:r>
            <w:proofErr w:type="spellEnd"/>
            <w:r w:rsidRPr="00D12277">
              <w:rPr>
                <w:rFonts w:ascii="Times New Roman" w:eastAsia="Times New Roman" w:hAnsi="Times New Roman" w:cs="Times New Roman"/>
                <w:color w:val="auto"/>
                <w:sz w:val="20"/>
                <w:szCs w:val="20"/>
                <w:lang w:eastAsia="ru-RU"/>
              </w:rPr>
              <w:t>. Н-р 6шт. D7,5см (алюминий)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7,45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208,68</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roofErr w:type="spellStart"/>
            <w:r w:rsidRPr="00D12277">
              <w:rPr>
                <w:rFonts w:ascii="Times New Roman" w:eastAsia="Times New Roman" w:hAnsi="Times New Roman" w:cs="Times New Roman"/>
                <w:color w:val="auto"/>
                <w:sz w:val="20"/>
                <w:szCs w:val="20"/>
                <w:lang w:eastAsia="ru-RU"/>
              </w:rPr>
              <w:t>Фруктовница</w:t>
            </w:r>
            <w:proofErr w:type="spellEnd"/>
            <w:r w:rsidRPr="00D12277">
              <w:rPr>
                <w:rFonts w:ascii="Times New Roman" w:eastAsia="Times New Roman" w:hAnsi="Times New Roman" w:cs="Times New Roman"/>
                <w:color w:val="auto"/>
                <w:sz w:val="20"/>
                <w:szCs w:val="20"/>
                <w:lang w:eastAsia="ru-RU"/>
              </w:rPr>
              <w:t xml:space="preserve"> с поддоном/сушилка для стаканов 2цв.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23,19</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278,23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Хлебница «Сердечко», 23×23×5см, бамбук</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13,47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107,73</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Хлебница двухъярусная лимон</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130,65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130,65</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109</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Шар для холодильника "Свежесть" d 6см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19,37</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368,12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110</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Шарики для стирки "Волна". Набор из 2-х шт. D6см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14,08</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197,16</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111</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Щетка гигиеническая ручная голубая</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16,15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32,30</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112</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Щетка для унитаза, длина 21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18,74</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112,47</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113</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Щетка жесткая ручная, синий</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16,26</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16,26</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114</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Щетка-ершик для прочистки труб 54см 2цв.</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23,02</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414,42</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lastRenderedPageBreak/>
              <w:t>115</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Щипцы д/мяса, 21см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21,55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150,86</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116</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Щипцы универсальные (23,5 см,)</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24,02</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672,55</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117</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ЭКО посуда </w:t>
            </w:r>
            <w:proofErr w:type="spellStart"/>
            <w:r w:rsidRPr="00D12277">
              <w:rPr>
                <w:rFonts w:ascii="Times New Roman" w:eastAsia="Times New Roman" w:hAnsi="Times New Roman" w:cs="Times New Roman"/>
                <w:color w:val="auto"/>
                <w:sz w:val="20"/>
                <w:szCs w:val="20"/>
                <w:lang w:eastAsia="ru-RU"/>
              </w:rPr>
              <w:t>Bear</w:t>
            </w:r>
            <w:proofErr w:type="spellEnd"/>
            <w:r w:rsidRPr="00D12277">
              <w:rPr>
                <w:rFonts w:ascii="Times New Roman" w:eastAsia="Times New Roman" w:hAnsi="Times New Roman" w:cs="Times New Roman"/>
                <w:color w:val="auto"/>
                <w:sz w:val="20"/>
                <w:szCs w:val="20"/>
                <w:lang w:eastAsia="ru-RU"/>
              </w:rPr>
              <w:t xml:space="preserve"> (миска с крышкой, ложка и вилка) розовый, 330мл</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66,75</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801,05</w:t>
            </w:r>
          </w:p>
        </w:tc>
      </w:tr>
      <w:tr w:rsidR="00D12277" w:rsidRPr="00D12277" w:rsidTr="00D12277">
        <w:trPr>
          <w:trHeight w:val="255"/>
        </w:trPr>
        <w:tc>
          <w:tcPr>
            <w:tcW w:w="5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118</w:t>
            </w:r>
          </w:p>
        </w:tc>
        <w:tc>
          <w:tcPr>
            <w:tcW w:w="51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Экран защитный для миксера</w:t>
            </w:r>
          </w:p>
        </w:tc>
        <w:tc>
          <w:tcPr>
            <w:tcW w:w="2410"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21,00</w:t>
            </w:r>
          </w:p>
        </w:tc>
        <w:tc>
          <w:tcPr>
            <w:tcW w:w="78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126,02</w:t>
            </w:r>
          </w:p>
        </w:tc>
      </w:tr>
      <w:tr w:rsidR="00D12277" w:rsidRPr="00D12277" w:rsidTr="00D12277">
        <w:trPr>
          <w:trHeight w:val="255"/>
        </w:trPr>
        <w:tc>
          <w:tcPr>
            <w:tcW w:w="516" w:type="dxa"/>
            <w:tcBorders>
              <w:top w:val="nil"/>
              <w:left w:val="nil"/>
              <w:bottom w:val="nil"/>
              <w:right w:val="nil"/>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p>
        </w:tc>
        <w:tc>
          <w:tcPr>
            <w:tcW w:w="5169"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2410"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780" w:type="dxa"/>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p>
        </w:tc>
        <w:tc>
          <w:tcPr>
            <w:tcW w:w="1203" w:type="dxa"/>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p>
        </w:tc>
      </w:tr>
      <w:tr w:rsidR="00D12277" w:rsidRPr="00D12277" w:rsidTr="00D12277">
        <w:trPr>
          <w:trHeight w:val="255"/>
        </w:trPr>
        <w:tc>
          <w:tcPr>
            <w:tcW w:w="516" w:type="dxa"/>
            <w:tcBorders>
              <w:top w:val="nil"/>
              <w:left w:val="nil"/>
              <w:bottom w:val="nil"/>
              <w:right w:val="nil"/>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p>
        </w:tc>
        <w:tc>
          <w:tcPr>
            <w:tcW w:w="5169"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2410" w:type="dxa"/>
            <w:tcBorders>
              <w:top w:val="nil"/>
              <w:left w:val="nil"/>
              <w:bottom w:val="nil"/>
              <w:right w:val="nil"/>
            </w:tcBorders>
            <w:shd w:val="clear" w:color="auto" w:fill="auto"/>
            <w:noWrap/>
            <w:vAlign w:val="bottom"/>
            <w:hideMark/>
          </w:tcPr>
          <w:p w:rsidR="00D12277" w:rsidRPr="00D12277" w:rsidRDefault="00D12277" w:rsidP="00D12277">
            <w:pPr>
              <w:widowControl/>
              <w:jc w:val="right"/>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 xml:space="preserve">Итого начальная цена Лота 4 - </w:t>
            </w:r>
          </w:p>
        </w:tc>
        <w:tc>
          <w:tcPr>
            <w:tcW w:w="780" w:type="dxa"/>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p>
        </w:tc>
        <w:tc>
          <w:tcPr>
            <w:tcW w:w="1203" w:type="dxa"/>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45 000,00</w:t>
            </w:r>
          </w:p>
        </w:tc>
      </w:tr>
    </w:tbl>
    <w:p w:rsidR="00D12277" w:rsidRDefault="00D12277" w:rsidP="00B14836">
      <w:pPr>
        <w:keepNext/>
        <w:keepLines/>
        <w:widowControl/>
        <w:rPr>
          <w:rFonts w:ascii="Times New Roman" w:eastAsia="Times New Roman" w:hAnsi="Times New Roman" w:cs="Times New Roman"/>
          <w:b/>
          <w:bCs/>
          <w:color w:val="auto"/>
          <w:lang w:eastAsia="ru-RU"/>
        </w:rPr>
      </w:pPr>
    </w:p>
    <w:tbl>
      <w:tblPr>
        <w:tblW w:w="9954" w:type="dxa"/>
        <w:tblInd w:w="93" w:type="dxa"/>
        <w:tblLook w:val="04A0" w:firstRow="1" w:lastRow="0" w:firstColumn="1" w:lastColumn="0" w:noHBand="0" w:noVBand="1"/>
      </w:tblPr>
      <w:tblGrid>
        <w:gridCol w:w="416"/>
        <w:gridCol w:w="5269"/>
        <w:gridCol w:w="2300"/>
        <w:gridCol w:w="766"/>
        <w:gridCol w:w="1203"/>
      </w:tblGrid>
      <w:tr w:rsidR="00D12277" w:rsidRPr="00D12277" w:rsidTr="00D12277">
        <w:trPr>
          <w:trHeight w:val="255"/>
        </w:trPr>
        <w:tc>
          <w:tcPr>
            <w:tcW w:w="416" w:type="dxa"/>
            <w:tcBorders>
              <w:top w:val="nil"/>
              <w:left w:val="nil"/>
              <w:bottom w:val="nil"/>
              <w:right w:val="nil"/>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19"/>
                <w:szCs w:val="19"/>
                <w:lang w:eastAsia="ru-RU"/>
              </w:rPr>
            </w:pPr>
          </w:p>
        </w:tc>
        <w:tc>
          <w:tcPr>
            <w:tcW w:w="5269"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 xml:space="preserve">Лот 5 - Товары для интерьера, картины, открытки и др. </w:t>
            </w:r>
          </w:p>
        </w:tc>
        <w:tc>
          <w:tcPr>
            <w:tcW w:w="2300"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19"/>
                <w:szCs w:val="19"/>
                <w:lang w:eastAsia="ru-RU"/>
              </w:rPr>
            </w:pPr>
          </w:p>
        </w:tc>
        <w:tc>
          <w:tcPr>
            <w:tcW w:w="766"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19"/>
                <w:szCs w:val="19"/>
                <w:lang w:eastAsia="ru-RU"/>
              </w:rPr>
            </w:pPr>
          </w:p>
        </w:tc>
        <w:tc>
          <w:tcPr>
            <w:tcW w:w="1203"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19"/>
                <w:szCs w:val="19"/>
                <w:lang w:eastAsia="ru-RU"/>
              </w:rPr>
            </w:pPr>
          </w:p>
        </w:tc>
      </w:tr>
      <w:tr w:rsidR="00D12277" w:rsidRPr="00D12277" w:rsidTr="00D12277">
        <w:trPr>
          <w:trHeight w:val="255"/>
        </w:trPr>
        <w:tc>
          <w:tcPr>
            <w:tcW w:w="416" w:type="dxa"/>
            <w:tcBorders>
              <w:top w:val="nil"/>
              <w:left w:val="nil"/>
              <w:bottom w:val="nil"/>
              <w:right w:val="nil"/>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19"/>
                <w:szCs w:val="19"/>
                <w:lang w:eastAsia="ru-RU"/>
              </w:rPr>
            </w:pPr>
          </w:p>
        </w:tc>
        <w:tc>
          <w:tcPr>
            <w:tcW w:w="5269"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19"/>
                <w:szCs w:val="19"/>
                <w:lang w:eastAsia="ru-RU"/>
              </w:rPr>
            </w:pPr>
          </w:p>
        </w:tc>
        <w:tc>
          <w:tcPr>
            <w:tcW w:w="2300" w:type="dxa"/>
            <w:tcBorders>
              <w:top w:val="single" w:sz="4" w:space="0" w:color="auto"/>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Цена</w:t>
            </w:r>
          </w:p>
        </w:tc>
        <w:tc>
          <w:tcPr>
            <w:tcW w:w="766" w:type="dxa"/>
            <w:tcBorders>
              <w:top w:val="single" w:sz="4" w:space="0" w:color="auto"/>
              <w:left w:val="nil"/>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Кол-во</w:t>
            </w:r>
          </w:p>
        </w:tc>
        <w:tc>
          <w:tcPr>
            <w:tcW w:w="1203" w:type="dxa"/>
            <w:tcBorders>
              <w:top w:val="single" w:sz="4" w:space="0" w:color="auto"/>
              <w:left w:val="nil"/>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Стоимость</w:t>
            </w:r>
          </w:p>
        </w:tc>
      </w:tr>
      <w:tr w:rsidR="00D12277" w:rsidRPr="00D12277" w:rsidTr="00D12277">
        <w:trPr>
          <w:trHeight w:val="255"/>
        </w:trPr>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5269" w:type="dxa"/>
            <w:tcBorders>
              <w:top w:val="single" w:sz="4" w:space="0" w:color="auto"/>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Блокнот, обложка фанера</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46,29</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92,59</w:t>
            </w:r>
          </w:p>
        </w:tc>
      </w:tr>
      <w:tr w:rsidR="00D12277" w:rsidRPr="00D12277" w:rsidTr="00D12277">
        <w:trPr>
          <w:trHeight w:val="510"/>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Картина с объемным изображением, с встроенной LED-подсветкой 1.5В, 52х38 см. Работает от ААА-батарее</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47,25</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198,00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9 354,73</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Коробка - домик из фанеры (250х145 h230)</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182,29</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182,29</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Коробка из фанеры с крышкой (пенал) (250*210 h10.5см) с разделителем</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48,90</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48,90</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Коробка из фанеры с крышкой (пенал) (250*210 h12см)</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48,75</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97,51</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Коробка резная из фанеры с крышкой (115х115 h115)</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49,77</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49,77</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Коробка‒тубус подарочная «Волшебство», 12×15см</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34,58</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207,46</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Лоток для мелочей </w:t>
            </w:r>
            <w:proofErr w:type="spellStart"/>
            <w:r w:rsidRPr="00D12277">
              <w:rPr>
                <w:rFonts w:ascii="Times New Roman" w:eastAsia="Times New Roman" w:hAnsi="Times New Roman" w:cs="Times New Roman"/>
                <w:color w:val="auto"/>
                <w:sz w:val="20"/>
                <w:szCs w:val="20"/>
                <w:lang w:eastAsia="ru-RU"/>
              </w:rPr>
              <w:t>Карандашница</w:t>
            </w:r>
            <w:proofErr w:type="spellEnd"/>
            <w:r w:rsidRPr="00D12277">
              <w:rPr>
                <w:rFonts w:ascii="Times New Roman" w:eastAsia="Times New Roman" w:hAnsi="Times New Roman" w:cs="Times New Roman"/>
                <w:color w:val="auto"/>
                <w:sz w:val="20"/>
                <w:szCs w:val="20"/>
                <w:lang w:eastAsia="ru-RU"/>
              </w:rPr>
              <w:t xml:space="preserve"> большой с крышкой (22х14х7 см)</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21,60</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69,00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1 490,40</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Лоток для мелочей </w:t>
            </w:r>
            <w:proofErr w:type="spellStart"/>
            <w:r w:rsidRPr="00D12277">
              <w:rPr>
                <w:rFonts w:ascii="Times New Roman" w:eastAsia="Times New Roman" w:hAnsi="Times New Roman" w:cs="Times New Roman"/>
                <w:color w:val="auto"/>
                <w:sz w:val="20"/>
                <w:szCs w:val="20"/>
                <w:lang w:eastAsia="ru-RU"/>
              </w:rPr>
              <w:t>Карандашница</w:t>
            </w:r>
            <w:proofErr w:type="spellEnd"/>
            <w:r w:rsidRPr="00D12277">
              <w:rPr>
                <w:rFonts w:ascii="Times New Roman" w:eastAsia="Times New Roman" w:hAnsi="Times New Roman" w:cs="Times New Roman"/>
                <w:color w:val="auto"/>
                <w:sz w:val="20"/>
                <w:szCs w:val="20"/>
                <w:lang w:eastAsia="ru-RU"/>
              </w:rPr>
              <w:t xml:space="preserve"> малый с крышкой (22х14х5,2 см)</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21,85</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44,00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961,48</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Набор "</w:t>
            </w:r>
            <w:proofErr w:type="spellStart"/>
            <w:r w:rsidRPr="00D12277">
              <w:rPr>
                <w:rFonts w:ascii="Times New Roman" w:eastAsia="Times New Roman" w:hAnsi="Times New Roman" w:cs="Times New Roman"/>
                <w:color w:val="auto"/>
                <w:sz w:val="20"/>
                <w:szCs w:val="20"/>
                <w:lang w:eastAsia="ru-RU"/>
              </w:rPr>
              <w:t>Ленивка</w:t>
            </w:r>
            <w:proofErr w:type="spellEnd"/>
            <w:r w:rsidRPr="00D12277">
              <w:rPr>
                <w:rFonts w:ascii="Times New Roman" w:eastAsia="Times New Roman" w:hAnsi="Times New Roman" w:cs="Times New Roman"/>
                <w:color w:val="auto"/>
                <w:sz w:val="20"/>
                <w:szCs w:val="20"/>
                <w:lang w:eastAsia="ru-RU"/>
              </w:rPr>
              <w:t>" щетка для пола с совком Классика антрацит</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48,39</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629,03</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11</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Набор "Практик" щетка для пола с совком аквамарин</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57,51</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33,00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1 897,80</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Наклейки для интерьера декоративные (Дед Мороз с </w:t>
            </w:r>
            <w:proofErr w:type="spellStart"/>
            <w:r w:rsidRPr="00D12277">
              <w:rPr>
                <w:rFonts w:ascii="Times New Roman" w:eastAsia="Times New Roman" w:hAnsi="Times New Roman" w:cs="Times New Roman"/>
                <w:color w:val="auto"/>
                <w:sz w:val="20"/>
                <w:szCs w:val="20"/>
                <w:lang w:eastAsia="ru-RU"/>
              </w:rPr>
              <w:t>мешком_большой</w:t>
            </w:r>
            <w:proofErr w:type="spellEnd"/>
            <w:r w:rsidRPr="00D12277">
              <w:rPr>
                <w:rFonts w:ascii="Times New Roman" w:eastAsia="Times New Roman" w:hAnsi="Times New Roman" w:cs="Times New Roman"/>
                <w:color w:val="auto"/>
                <w:sz w:val="20"/>
                <w:szCs w:val="20"/>
                <w:lang w:eastAsia="ru-RU"/>
              </w:rPr>
              <w:t>)</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2,70</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963,00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2 595,69</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Наклейки для интерьера декоративные (Дед Мороз с </w:t>
            </w:r>
            <w:proofErr w:type="spellStart"/>
            <w:r w:rsidRPr="00D12277">
              <w:rPr>
                <w:rFonts w:ascii="Times New Roman" w:eastAsia="Times New Roman" w:hAnsi="Times New Roman" w:cs="Times New Roman"/>
                <w:color w:val="auto"/>
                <w:sz w:val="20"/>
                <w:szCs w:val="20"/>
                <w:lang w:eastAsia="ru-RU"/>
              </w:rPr>
              <w:t>мешком_маленький</w:t>
            </w:r>
            <w:proofErr w:type="spellEnd"/>
            <w:r w:rsidRPr="00D12277">
              <w:rPr>
                <w:rFonts w:ascii="Times New Roman" w:eastAsia="Times New Roman" w:hAnsi="Times New Roman" w:cs="Times New Roman"/>
                <w:color w:val="auto"/>
                <w:sz w:val="20"/>
                <w:szCs w:val="20"/>
                <w:lang w:eastAsia="ru-RU"/>
              </w:rPr>
              <w:t>)</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2,70</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976,00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2 630,70</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14</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Наклейки для интерьера декоративные (Олени)</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2,70</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480,00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1 293,65</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15</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Открытка #SHENSE 1.2.12 "Счастье в любви"</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40,58</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162,32</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16</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Открытка #SHENSE 1.3.8 "Усы"</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42,82</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42,82</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17</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Открытка #SHENSE 1.3.9 "Птички на длинных ногах"</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42,82</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42,82</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18</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Открытка #SHENSE 1.4.15 "Звезды и подарки"</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40,60</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121,81</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19</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Открытка #SHENSE 5.2.1 "Цветные сердечки"</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40,58</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162,32</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20</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Открытка #SHENSE 5.2.2 "Воздушный шарик"</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40,60</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121,81</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Открытка #SHENSE 5.4.1 "Сладкий тортик"</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40,60</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121,81</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22</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Открытка #SHENSE 6.3.3 "Лучшему папе"</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39,29</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196,46</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Открытка #SHENSE 6.3.4 "Лучшей маме!"</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40,58</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162,32</w:t>
            </w:r>
          </w:p>
        </w:tc>
      </w:tr>
      <w:tr w:rsidR="00D12277" w:rsidRPr="00D12277" w:rsidTr="00D12277">
        <w:trPr>
          <w:trHeight w:val="510"/>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Подсвечник стекло ручная роспись "Зимний домик" прозрачный 9х9х7 см   4024476</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52,08</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52,08</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25</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Прищепки для подарков (машина, часы и др.)</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35,01</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35,01</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Прищепки для подарков (Снеговики)</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32,32</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226,27</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Рамка-вкладка «Цвета и фигуры», IG0078</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35,59</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35,59</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Рукавица для удаления пыли </w:t>
            </w:r>
            <w:proofErr w:type="spellStart"/>
            <w:r w:rsidRPr="00D12277">
              <w:rPr>
                <w:rFonts w:ascii="Times New Roman" w:eastAsia="Times New Roman" w:hAnsi="Times New Roman" w:cs="Times New Roman"/>
                <w:color w:val="auto"/>
                <w:sz w:val="20"/>
                <w:szCs w:val="20"/>
                <w:lang w:eastAsia="ru-RU"/>
              </w:rPr>
              <w:t>Dolls</w:t>
            </w:r>
            <w:proofErr w:type="spellEnd"/>
            <w:r w:rsidRPr="00D12277">
              <w:rPr>
                <w:rFonts w:ascii="Times New Roman" w:eastAsia="Times New Roman" w:hAnsi="Times New Roman" w:cs="Times New Roman"/>
                <w:color w:val="auto"/>
                <w:sz w:val="20"/>
                <w:szCs w:val="20"/>
                <w:lang w:eastAsia="ru-RU"/>
              </w:rPr>
              <w:t>, VIGAR</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129,05</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7,00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903,33</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29</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Салфетка "Лес" 30*45 см 3 </w:t>
            </w:r>
            <w:proofErr w:type="spellStart"/>
            <w:r w:rsidRPr="00D12277">
              <w:rPr>
                <w:rFonts w:ascii="Times New Roman" w:eastAsia="Times New Roman" w:hAnsi="Times New Roman" w:cs="Times New Roman"/>
                <w:color w:val="auto"/>
                <w:sz w:val="20"/>
                <w:szCs w:val="20"/>
                <w:lang w:eastAsia="ru-RU"/>
              </w:rPr>
              <w:t>цв</w:t>
            </w:r>
            <w:proofErr w:type="spellEnd"/>
            <w:r w:rsidRPr="00D12277">
              <w:rPr>
                <w:rFonts w:ascii="Times New Roman" w:eastAsia="Times New Roman" w:hAnsi="Times New Roman" w:cs="Times New Roman"/>
                <w:color w:val="auto"/>
                <w:sz w:val="20"/>
                <w:szCs w:val="20"/>
                <w:lang w:eastAsia="ru-RU"/>
              </w:rPr>
              <w:t>.</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23,98</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35,00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839,38</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30</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Салфетки </w:t>
            </w:r>
            <w:proofErr w:type="spellStart"/>
            <w:r w:rsidRPr="00D12277">
              <w:rPr>
                <w:rFonts w:ascii="Times New Roman" w:eastAsia="Times New Roman" w:hAnsi="Times New Roman" w:cs="Times New Roman"/>
                <w:color w:val="auto"/>
                <w:sz w:val="20"/>
                <w:szCs w:val="20"/>
                <w:lang w:eastAsia="ru-RU"/>
              </w:rPr>
              <w:t>влаж</w:t>
            </w:r>
            <w:proofErr w:type="spellEnd"/>
            <w:r w:rsidRPr="00D12277">
              <w:rPr>
                <w:rFonts w:ascii="Times New Roman" w:eastAsia="Times New Roman" w:hAnsi="Times New Roman" w:cs="Times New Roman"/>
                <w:color w:val="auto"/>
                <w:sz w:val="20"/>
                <w:szCs w:val="20"/>
                <w:lang w:eastAsia="ru-RU"/>
              </w:rPr>
              <w:t xml:space="preserve">. для экранов всех типов </w:t>
            </w:r>
            <w:proofErr w:type="spellStart"/>
            <w:r w:rsidRPr="00D12277">
              <w:rPr>
                <w:rFonts w:ascii="Times New Roman" w:eastAsia="Times New Roman" w:hAnsi="Times New Roman" w:cs="Times New Roman"/>
                <w:color w:val="auto"/>
                <w:sz w:val="20"/>
                <w:szCs w:val="20"/>
                <w:lang w:eastAsia="ru-RU"/>
              </w:rPr>
              <w:t>OptiClean</w:t>
            </w:r>
            <w:proofErr w:type="spellEnd"/>
            <w:r w:rsidRPr="00D12277">
              <w:rPr>
                <w:rFonts w:ascii="Times New Roman" w:eastAsia="Times New Roman" w:hAnsi="Times New Roman" w:cs="Times New Roman"/>
                <w:color w:val="auto"/>
                <w:sz w:val="20"/>
                <w:szCs w:val="20"/>
                <w:lang w:eastAsia="ru-RU"/>
              </w:rPr>
              <w:t xml:space="preserve"> №50</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28,93</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5,00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144,67</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31</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Салфетки </w:t>
            </w:r>
            <w:proofErr w:type="spellStart"/>
            <w:r w:rsidRPr="00D12277">
              <w:rPr>
                <w:rFonts w:ascii="Times New Roman" w:eastAsia="Times New Roman" w:hAnsi="Times New Roman" w:cs="Times New Roman"/>
                <w:color w:val="auto"/>
                <w:sz w:val="20"/>
                <w:szCs w:val="20"/>
                <w:lang w:eastAsia="ru-RU"/>
              </w:rPr>
              <w:t>влаж</w:t>
            </w:r>
            <w:proofErr w:type="spellEnd"/>
            <w:r w:rsidRPr="00D12277">
              <w:rPr>
                <w:rFonts w:ascii="Times New Roman" w:eastAsia="Times New Roman" w:hAnsi="Times New Roman" w:cs="Times New Roman"/>
                <w:color w:val="auto"/>
                <w:sz w:val="20"/>
                <w:szCs w:val="20"/>
                <w:lang w:eastAsia="ru-RU"/>
              </w:rPr>
              <w:t xml:space="preserve">. для экранов всех типов </w:t>
            </w:r>
            <w:proofErr w:type="spellStart"/>
            <w:r w:rsidRPr="00D12277">
              <w:rPr>
                <w:rFonts w:ascii="Times New Roman" w:eastAsia="Times New Roman" w:hAnsi="Times New Roman" w:cs="Times New Roman"/>
                <w:color w:val="auto"/>
                <w:sz w:val="20"/>
                <w:szCs w:val="20"/>
                <w:lang w:eastAsia="ru-RU"/>
              </w:rPr>
              <w:t>OptiClean</w:t>
            </w:r>
            <w:proofErr w:type="spellEnd"/>
            <w:r w:rsidRPr="00D12277">
              <w:rPr>
                <w:rFonts w:ascii="Times New Roman" w:eastAsia="Times New Roman" w:hAnsi="Times New Roman" w:cs="Times New Roman"/>
                <w:color w:val="auto"/>
                <w:sz w:val="20"/>
                <w:szCs w:val="20"/>
                <w:lang w:eastAsia="ru-RU"/>
              </w:rPr>
              <w:t xml:space="preserve"> №90</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29,87</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119,50</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32</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Салфетки влажные для обуви №15 </w:t>
            </w:r>
            <w:proofErr w:type="spellStart"/>
            <w:r w:rsidRPr="00D12277">
              <w:rPr>
                <w:rFonts w:ascii="Times New Roman" w:eastAsia="Times New Roman" w:hAnsi="Times New Roman" w:cs="Times New Roman"/>
                <w:color w:val="auto"/>
                <w:sz w:val="20"/>
                <w:szCs w:val="20"/>
                <w:lang w:eastAsia="ru-RU"/>
              </w:rPr>
              <w:t>House</w:t>
            </w:r>
            <w:proofErr w:type="spellEnd"/>
            <w:r w:rsidRPr="00D12277">
              <w:rPr>
                <w:rFonts w:ascii="Times New Roman" w:eastAsia="Times New Roman" w:hAnsi="Times New Roman" w:cs="Times New Roman"/>
                <w:color w:val="auto"/>
                <w:sz w:val="20"/>
                <w:szCs w:val="20"/>
                <w:lang w:eastAsia="ru-RU"/>
              </w:rPr>
              <w:t xml:space="preserve"> </w:t>
            </w:r>
            <w:proofErr w:type="spellStart"/>
            <w:r w:rsidRPr="00D12277">
              <w:rPr>
                <w:rFonts w:ascii="Times New Roman" w:eastAsia="Times New Roman" w:hAnsi="Times New Roman" w:cs="Times New Roman"/>
                <w:color w:val="auto"/>
                <w:sz w:val="20"/>
                <w:szCs w:val="20"/>
                <w:lang w:eastAsia="ru-RU"/>
              </w:rPr>
              <w:t>Lux</w:t>
            </w:r>
            <w:proofErr w:type="spellEnd"/>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13,24</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105,90</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33</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roofErr w:type="spellStart"/>
            <w:r w:rsidRPr="00D12277">
              <w:rPr>
                <w:rFonts w:ascii="Times New Roman" w:eastAsia="Times New Roman" w:hAnsi="Times New Roman" w:cs="Times New Roman"/>
                <w:color w:val="auto"/>
                <w:sz w:val="20"/>
                <w:szCs w:val="20"/>
                <w:lang w:eastAsia="ru-RU"/>
              </w:rPr>
              <w:t>Салфетница</w:t>
            </w:r>
            <w:proofErr w:type="spellEnd"/>
            <w:r w:rsidRPr="00D12277">
              <w:rPr>
                <w:rFonts w:ascii="Times New Roman" w:eastAsia="Times New Roman" w:hAnsi="Times New Roman" w:cs="Times New Roman"/>
                <w:color w:val="auto"/>
                <w:sz w:val="20"/>
                <w:szCs w:val="20"/>
                <w:lang w:eastAsia="ru-RU"/>
              </w:rPr>
              <w:t xml:space="preserve"> "Камелия" лайм</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6,90</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25,00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172,45</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34</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roofErr w:type="spellStart"/>
            <w:r w:rsidRPr="00D12277">
              <w:rPr>
                <w:rFonts w:ascii="Times New Roman" w:eastAsia="Times New Roman" w:hAnsi="Times New Roman" w:cs="Times New Roman"/>
                <w:color w:val="auto"/>
                <w:sz w:val="20"/>
                <w:szCs w:val="20"/>
                <w:lang w:eastAsia="ru-RU"/>
              </w:rPr>
              <w:t>Салфетница</w:t>
            </w:r>
            <w:proofErr w:type="spellEnd"/>
            <w:r w:rsidRPr="00D12277">
              <w:rPr>
                <w:rFonts w:ascii="Times New Roman" w:eastAsia="Times New Roman" w:hAnsi="Times New Roman" w:cs="Times New Roman"/>
                <w:color w:val="auto"/>
                <w:sz w:val="20"/>
                <w:szCs w:val="20"/>
                <w:lang w:eastAsia="ru-RU"/>
              </w:rPr>
              <w:t xml:space="preserve"> "Камелия" мраморный</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6,89</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21,00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144,67</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35</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Сетка для глажения 40*60см</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8,97</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80,73</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lastRenderedPageBreak/>
              <w:t>36</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Чехол для одежды 60смХ100см 3цв.</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47,60</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380,77</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37</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Чехол для одежды 70смХ120см 3цв.</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36,50</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26,00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949,04</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38</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Чехол сумка для одежды 60*150см 2цв.</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36,57</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8,00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292,53</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39</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Шкатулка резная из фанеры (180х140 h130)</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90,27</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90,27</w:t>
            </w:r>
          </w:p>
        </w:tc>
      </w:tr>
      <w:tr w:rsidR="00D12277" w:rsidRPr="00D12277" w:rsidTr="00D12277">
        <w:trPr>
          <w:trHeight w:val="255"/>
        </w:trPr>
        <w:tc>
          <w:tcPr>
            <w:tcW w:w="416" w:type="dxa"/>
            <w:tcBorders>
              <w:top w:val="nil"/>
              <w:left w:val="single" w:sz="4" w:space="0" w:color="auto"/>
              <w:bottom w:val="single" w:sz="4" w:space="0" w:color="auto"/>
              <w:right w:val="single" w:sz="4" w:space="0" w:color="auto"/>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40</w:t>
            </w:r>
          </w:p>
        </w:tc>
        <w:tc>
          <w:tcPr>
            <w:tcW w:w="5269"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 xml:space="preserve">Штатив для автопортретов (селфи-палка, монопод 76 см., с </w:t>
            </w:r>
            <w:proofErr w:type="spellStart"/>
            <w:r w:rsidRPr="00D12277">
              <w:rPr>
                <w:rFonts w:ascii="Times New Roman" w:eastAsia="Times New Roman" w:hAnsi="Times New Roman" w:cs="Times New Roman"/>
                <w:color w:val="auto"/>
                <w:sz w:val="20"/>
                <w:szCs w:val="20"/>
                <w:lang w:eastAsia="ru-RU"/>
              </w:rPr>
              <w:t>bluetooth</w:t>
            </w:r>
            <w:proofErr w:type="spellEnd"/>
            <w:r w:rsidRPr="00D12277">
              <w:rPr>
                <w:rFonts w:ascii="Times New Roman" w:eastAsia="Times New Roman" w:hAnsi="Times New Roman" w:cs="Times New Roman"/>
                <w:color w:val="auto"/>
                <w:sz w:val="20"/>
                <w:szCs w:val="20"/>
                <w:lang w:eastAsia="ru-RU"/>
              </w:rPr>
              <w:t>)</w:t>
            </w:r>
          </w:p>
        </w:tc>
        <w:tc>
          <w:tcPr>
            <w:tcW w:w="2300"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31,55</w:t>
            </w:r>
          </w:p>
        </w:tc>
        <w:tc>
          <w:tcPr>
            <w:tcW w:w="766" w:type="dxa"/>
            <w:tcBorders>
              <w:top w:val="nil"/>
              <w:left w:val="nil"/>
              <w:bottom w:val="single" w:sz="4" w:space="0" w:color="auto"/>
              <w:right w:val="single" w:sz="4" w:space="0" w:color="auto"/>
            </w:tcBorders>
            <w:shd w:val="clear" w:color="auto" w:fill="auto"/>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246,00</w:t>
            </w:r>
          </w:p>
        </w:tc>
        <w:tc>
          <w:tcPr>
            <w:tcW w:w="1203" w:type="dxa"/>
            <w:tcBorders>
              <w:top w:val="nil"/>
              <w:left w:val="nil"/>
              <w:bottom w:val="single" w:sz="4" w:space="0" w:color="auto"/>
              <w:right w:val="single" w:sz="4" w:space="0" w:color="auto"/>
            </w:tcBorders>
            <w:shd w:val="clear" w:color="auto" w:fill="auto"/>
            <w:noWrap/>
            <w:hideMark/>
          </w:tcPr>
          <w:p w:rsidR="00D12277" w:rsidRPr="00D12277" w:rsidRDefault="00D12277" w:rsidP="00D12277">
            <w:pPr>
              <w:widowControl/>
              <w:jc w:val="right"/>
              <w:rPr>
                <w:rFonts w:ascii="Times New Roman" w:eastAsia="Times New Roman" w:hAnsi="Times New Roman" w:cs="Times New Roman"/>
                <w:color w:val="auto"/>
                <w:sz w:val="19"/>
                <w:szCs w:val="19"/>
                <w:lang w:eastAsia="ru-RU"/>
              </w:rPr>
            </w:pPr>
            <w:r w:rsidRPr="00D12277">
              <w:rPr>
                <w:rFonts w:ascii="Times New Roman" w:eastAsia="Times New Roman" w:hAnsi="Times New Roman" w:cs="Times New Roman"/>
                <w:color w:val="auto"/>
                <w:sz w:val="19"/>
                <w:szCs w:val="19"/>
                <w:lang w:eastAsia="ru-RU"/>
              </w:rPr>
              <w:t>7 761,32</w:t>
            </w:r>
          </w:p>
        </w:tc>
      </w:tr>
      <w:tr w:rsidR="00D12277" w:rsidRPr="00D12277" w:rsidTr="00D12277">
        <w:trPr>
          <w:trHeight w:val="255"/>
        </w:trPr>
        <w:tc>
          <w:tcPr>
            <w:tcW w:w="416" w:type="dxa"/>
            <w:tcBorders>
              <w:top w:val="nil"/>
              <w:left w:val="nil"/>
              <w:bottom w:val="nil"/>
              <w:right w:val="nil"/>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p>
        </w:tc>
        <w:tc>
          <w:tcPr>
            <w:tcW w:w="5269"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2300"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766"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19"/>
                <w:szCs w:val="19"/>
                <w:lang w:eastAsia="ru-RU"/>
              </w:rPr>
            </w:pPr>
          </w:p>
        </w:tc>
        <w:tc>
          <w:tcPr>
            <w:tcW w:w="1203"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19"/>
                <w:szCs w:val="19"/>
                <w:lang w:eastAsia="ru-RU"/>
              </w:rPr>
            </w:pPr>
          </w:p>
        </w:tc>
      </w:tr>
      <w:tr w:rsidR="00D12277" w:rsidRPr="00D12277" w:rsidTr="00D12277">
        <w:trPr>
          <w:trHeight w:val="255"/>
        </w:trPr>
        <w:tc>
          <w:tcPr>
            <w:tcW w:w="416" w:type="dxa"/>
            <w:tcBorders>
              <w:top w:val="nil"/>
              <w:left w:val="nil"/>
              <w:bottom w:val="nil"/>
              <w:right w:val="nil"/>
            </w:tcBorders>
            <w:shd w:val="clear" w:color="auto" w:fill="auto"/>
            <w:noWrap/>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p>
        </w:tc>
        <w:tc>
          <w:tcPr>
            <w:tcW w:w="5269"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2300" w:type="dxa"/>
            <w:tcBorders>
              <w:top w:val="nil"/>
              <w:left w:val="nil"/>
              <w:bottom w:val="nil"/>
              <w:right w:val="nil"/>
            </w:tcBorders>
            <w:shd w:val="clear" w:color="auto" w:fill="auto"/>
            <w:noWrap/>
            <w:vAlign w:val="bottom"/>
            <w:hideMark/>
          </w:tcPr>
          <w:p w:rsidR="00D12277" w:rsidRPr="00D12277" w:rsidRDefault="00D12277" w:rsidP="00D12277">
            <w:pPr>
              <w:widowControl/>
              <w:jc w:val="right"/>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 xml:space="preserve">Итого начальная цена Лота 5 - </w:t>
            </w:r>
          </w:p>
        </w:tc>
        <w:tc>
          <w:tcPr>
            <w:tcW w:w="766" w:type="dxa"/>
            <w:tcBorders>
              <w:top w:val="nil"/>
              <w:left w:val="nil"/>
              <w:bottom w:val="nil"/>
              <w:right w:val="nil"/>
            </w:tcBorders>
            <w:shd w:val="clear" w:color="auto" w:fill="auto"/>
            <w:noWrap/>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1203" w:type="dxa"/>
            <w:tcBorders>
              <w:top w:val="nil"/>
              <w:left w:val="nil"/>
              <w:bottom w:val="nil"/>
              <w:right w:val="nil"/>
            </w:tcBorders>
            <w:shd w:val="clear" w:color="auto" w:fill="auto"/>
            <w:noWrap/>
            <w:hideMark/>
          </w:tcPr>
          <w:p w:rsidR="00D12277" w:rsidRPr="00D12277" w:rsidRDefault="00D12277" w:rsidP="00D12277">
            <w:pPr>
              <w:widowControl/>
              <w:jc w:val="right"/>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35 000,00</w:t>
            </w:r>
          </w:p>
        </w:tc>
      </w:tr>
    </w:tbl>
    <w:p w:rsidR="00D12277" w:rsidRDefault="00D12277" w:rsidP="00B14836">
      <w:pPr>
        <w:keepNext/>
        <w:keepLines/>
        <w:widowControl/>
        <w:rPr>
          <w:rFonts w:ascii="Times New Roman" w:eastAsia="Times New Roman" w:hAnsi="Times New Roman" w:cs="Times New Roman"/>
          <w:b/>
          <w:bCs/>
          <w:color w:val="auto"/>
          <w:lang w:eastAsia="ru-RU"/>
        </w:rPr>
      </w:pPr>
    </w:p>
    <w:tbl>
      <w:tblPr>
        <w:tblW w:w="12138" w:type="dxa"/>
        <w:tblInd w:w="78" w:type="dxa"/>
        <w:tblLook w:val="04A0" w:firstRow="1" w:lastRow="0" w:firstColumn="1" w:lastColumn="0" w:noHBand="0" w:noVBand="1"/>
      </w:tblPr>
      <w:tblGrid>
        <w:gridCol w:w="393"/>
        <w:gridCol w:w="72"/>
        <w:gridCol w:w="5157"/>
        <w:gridCol w:w="1071"/>
        <w:gridCol w:w="752"/>
        <w:gridCol w:w="524"/>
        <w:gridCol w:w="49"/>
        <w:gridCol w:w="192"/>
        <w:gridCol w:w="426"/>
        <w:gridCol w:w="131"/>
        <w:gridCol w:w="88"/>
        <w:gridCol w:w="984"/>
        <w:gridCol w:w="156"/>
        <w:gridCol w:w="278"/>
        <w:gridCol w:w="662"/>
        <w:gridCol w:w="1203"/>
      </w:tblGrid>
      <w:tr w:rsidR="00D12277" w:rsidRPr="00D12277" w:rsidTr="006A24FD">
        <w:trPr>
          <w:gridAfter w:val="3"/>
          <w:wAfter w:w="2143" w:type="dxa"/>
          <w:trHeight w:val="255"/>
        </w:trPr>
        <w:tc>
          <w:tcPr>
            <w:tcW w:w="393" w:type="dxa"/>
            <w:tcBorders>
              <w:top w:val="nil"/>
              <w:left w:val="nil"/>
              <w:bottom w:val="nil"/>
              <w:right w:val="nil"/>
            </w:tcBorders>
            <w:shd w:val="clear" w:color="auto" w:fill="auto"/>
            <w:noWrap/>
            <w:vAlign w:val="bottom"/>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p>
        </w:tc>
        <w:tc>
          <w:tcPr>
            <w:tcW w:w="5229" w:type="dxa"/>
            <w:gridSpan w:val="2"/>
            <w:tcBorders>
              <w:top w:val="nil"/>
              <w:left w:val="nil"/>
              <w:bottom w:val="nil"/>
              <w:right w:val="nil"/>
            </w:tcBorders>
            <w:shd w:val="clear" w:color="auto" w:fill="auto"/>
            <w:noWrap/>
            <w:vAlign w:val="bottom"/>
            <w:hideMark/>
          </w:tcPr>
          <w:p w:rsidR="00D12277" w:rsidRPr="00D12277" w:rsidRDefault="00D12277" w:rsidP="00D12277">
            <w:pPr>
              <w:widowControl/>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 xml:space="preserve">Лот 6 - Электрогрили </w:t>
            </w:r>
          </w:p>
        </w:tc>
        <w:tc>
          <w:tcPr>
            <w:tcW w:w="2396" w:type="dxa"/>
            <w:gridSpan w:val="4"/>
            <w:tcBorders>
              <w:top w:val="nil"/>
              <w:left w:val="nil"/>
              <w:bottom w:val="nil"/>
              <w:right w:val="nil"/>
            </w:tcBorders>
            <w:shd w:val="clear" w:color="auto" w:fill="auto"/>
            <w:noWrap/>
            <w:vAlign w:val="bottom"/>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749" w:type="dxa"/>
            <w:gridSpan w:val="3"/>
            <w:tcBorders>
              <w:top w:val="nil"/>
              <w:left w:val="nil"/>
              <w:bottom w:val="nil"/>
              <w:right w:val="nil"/>
            </w:tcBorders>
            <w:shd w:val="clear" w:color="auto" w:fill="auto"/>
            <w:noWrap/>
            <w:vAlign w:val="bottom"/>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1228" w:type="dxa"/>
            <w:gridSpan w:val="3"/>
            <w:tcBorders>
              <w:top w:val="nil"/>
              <w:left w:val="nil"/>
              <w:bottom w:val="nil"/>
              <w:right w:val="nil"/>
            </w:tcBorders>
            <w:shd w:val="clear" w:color="auto" w:fill="auto"/>
            <w:noWrap/>
            <w:vAlign w:val="bottom"/>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r>
      <w:tr w:rsidR="00D12277" w:rsidRPr="00D12277" w:rsidTr="006A24FD">
        <w:trPr>
          <w:gridAfter w:val="3"/>
          <w:wAfter w:w="2143" w:type="dxa"/>
          <w:trHeight w:val="255"/>
        </w:trPr>
        <w:tc>
          <w:tcPr>
            <w:tcW w:w="393" w:type="dxa"/>
            <w:tcBorders>
              <w:top w:val="nil"/>
              <w:left w:val="nil"/>
              <w:bottom w:val="nil"/>
              <w:right w:val="nil"/>
            </w:tcBorders>
            <w:shd w:val="clear" w:color="auto" w:fill="auto"/>
            <w:noWrap/>
            <w:vAlign w:val="bottom"/>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p>
        </w:tc>
        <w:tc>
          <w:tcPr>
            <w:tcW w:w="5229" w:type="dxa"/>
            <w:gridSpan w:val="2"/>
            <w:tcBorders>
              <w:top w:val="nil"/>
              <w:left w:val="nil"/>
              <w:bottom w:val="nil"/>
              <w:right w:val="nil"/>
            </w:tcBorders>
            <w:shd w:val="clear" w:color="auto" w:fill="auto"/>
            <w:noWrap/>
            <w:vAlign w:val="bottom"/>
            <w:hideMark/>
          </w:tcPr>
          <w:p w:rsidR="00D12277" w:rsidRPr="00D12277" w:rsidRDefault="00D12277" w:rsidP="00D12277">
            <w:pPr>
              <w:widowControl/>
              <w:rPr>
                <w:rFonts w:ascii="Times New Roman" w:eastAsia="Times New Roman" w:hAnsi="Times New Roman" w:cs="Times New Roman"/>
                <w:b/>
                <w:bCs/>
                <w:color w:val="auto"/>
                <w:sz w:val="20"/>
                <w:szCs w:val="20"/>
                <w:lang w:eastAsia="ru-RU"/>
              </w:rPr>
            </w:pPr>
          </w:p>
        </w:tc>
        <w:tc>
          <w:tcPr>
            <w:tcW w:w="2396" w:type="dxa"/>
            <w:gridSpan w:val="4"/>
            <w:tcBorders>
              <w:top w:val="single" w:sz="4" w:space="0" w:color="auto"/>
              <w:left w:val="single" w:sz="4" w:space="0" w:color="auto"/>
              <w:bottom w:val="nil"/>
              <w:right w:val="single" w:sz="4" w:space="0" w:color="auto"/>
            </w:tcBorders>
            <w:shd w:val="clear" w:color="auto" w:fill="auto"/>
            <w:noWrap/>
            <w:vAlign w:val="bottom"/>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Цена</w:t>
            </w:r>
          </w:p>
        </w:tc>
        <w:tc>
          <w:tcPr>
            <w:tcW w:w="749" w:type="dxa"/>
            <w:gridSpan w:val="3"/>
            <w:tcBorders>
              <w:top w:val="single" w:sz="4" w:space="0" w:color="auto"/>
              <w:left w:val="nil"/>
              <w:bottom w:val="nil"/>
              <w:right w:val="single" w:sz="4" w:space="0" w:color="auto"/>
            </w:tcBorders>
            <w:shd w:val="clear" w:color="auto" w:fill="auto"/>
            <w:noWrap/>
            <w:vAlign w:val="bottom"/>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Кол-во</w:t>
            </w:r>
          </w:p>
        </w:tc>
        <w:tc>
          <w:tcPr>
            <w:tcW w:w="1228" w:type="dxa"/>
            <w:gridSpan w:val="3"/>
            <w:tcBorders>
              <w:top w:val="single" w:sz="4" w:space="0" w:color="auto"/>
              <w:left w:val="nil"/>
              <w:bottom w:val="nil"/>
              <w:right w:val="single" w:sz="4" w:space="0" w:color="auto"/>
            </w:tcBorders>
            <w:shd w:val="clear" w:color="auto" w:fill="auto"/>
            <w:noWrap/>
            <w:vAlign w:val="bottom"/>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Стоимость</w:t>
            </w:r>
          </w:p>
        </w:tc>
      </w:tr>
      <w:tr w:rsidR="00D12277" w:rsidRPr="00D12277" w:rsidTr="006A24FD">
        <w:trPr>
          <w:gridAfter w:val="3"/>
          <w:wAfter w:w="2143" w:type="dxa"/>
          <w:trHeight w:val="255"/>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1</w:t>
            </w:r>
          </w:p>
        </w:tc>
        <w:tc>
          <w:tcPr>
            <w:tcW w:w="5229" w:type="dxa"/>
            <w:gridSpan w:val="2"/>
            <w:tcBorders>
              <w:top w:val="single" w:sz="4" w:space="0" w:color="auto"/>
              <w:left w:val="nil"/>
              <w:bottom w:val="single" w:sz="4" w:space="0" w:color="auto"/>
              <w:right w:val="single" w:sz="4" w:space="0" w:color="auto"/>
            </w:tcBorders>
            <w:shd w:val="clear" w:color="auto" w:fill="auto"/>
            <w:vAlign w:val="center"/>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Электрический гриль KAMILLE KM 6705 (700 W)</w:t>
            </w:r>
          </w:p>
        </w:tc>
        <w:tc>
          <w:tcPr>
            <w:tcW w:w="2396" w:type="dxa"/>
            <w:gridSpan w:val="4"/>
            <w:tcBorders>
              <w:top w:val="single" w:sz="4" w:space="0" w:color="auto"/>
              <w:left w:val="nil"/>
              <w:bottom w:val="single" w:sz="4" w:space="0" w:color="auto"/>
              <w:right w:val="single" w:sz="4" w:space="0" w:color="auto"/>
            </w:tcBorders>
            <w:shd w:val="clear" w:color="auto" w:fill="auto"/>
            <w:noWrap/>
            <w:vAlign w:val="bottom"/>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900,00</w:t>
            </w:r>
          </w:p>
        </w:tc>
        <w:tc>
          <w:tcPr>
            <w:tcW w:w="749" w:type="dxa"/>
            <w:gridSpan w:val="3"/>
            <w:tcBorders>
              <w:top w:val="single" w:sz="4" w:space="0" w:color="auto"/>
              <w:left w:val="nil"/>
              <w:bottom w:val="single" w:sz="4" w:space="0" w:color="auto"/>
              <w:right w:val="single" w:sz="4" w:space="0" w:color="auto"/>
            </w:tcBorders>
            <w:shd w:val="clear" w:color="auto" w:fill="auto"/>
            <w:vAlign w:val="center"/>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30</w:t>
            </w:r>
          </w:p>
        </w:tc>
        <w:tc>
          <w:tcPr>
            <w:tcW w:w="1228" w:type="dxa"/>
            <w:gridSpan w:val="3"/>
            <w:tcBorders>
              <w:top w:val="single" w:sz="4" w:space="0" w:color="auto"/>
              <w:left w:val="nil"/>
              <w:bottom w:val="single" w:sz="4" w:space="0" w:color="auto"/>
              <w:right w:val="single" w:sz="4" w:space="0" w:color="auto"/>
            </w:tcBorders>
            <w:shd w:val="clear" w:color="auto" w:fill="auto"/>
            <w:noWrap/>
            <w:vAlign w:val="bottom"/>
            <w:hideMark/>
          </w:tcPr>
          <w:p w:rsidR="00D12277" w:rsidRPr="00D12277" w:rsidRDefault="00D12277" w:rsidP="00D12277">
            <w:pPr>
              <w:widowControl/>
              <w:jc w:val="right"/>
              <w:rPr>
                <w:rFonts w:ascii="Times New Roman" w:eastAsia="Times New Roman" w:hAnsi="Times New Roman" w:cs="Times New Roman"/>
                <w:color w:val="auto"/>
                <w:sz w:val="20"/>
                <w:szCs w:val="20"/>
                <w:lang w:eastAsia="ru-RU"/>
              </w:rPr>
            </w:pPr>
            <w:r w:rsidRPr="00D12277">
              <w:rPr>
                <w:rFonts w:ascii="Times New Roman" w:eastAsia="Times New Roman" w:hAnsi="Times New Roman" w:cs="Times New Roman"/>
                <w:color w:val="auto"/>
                <w:sz w:val="20"/>
                <w:szCs w:val="20"/>
                <w:lang w:eastAsia="ru-RU"/>
              </w:rPr>
              <w:t>27 000,00</w:t>
            </w:r>
          </w:p>
        </w:tc>
      </w:tr>
      <w:tr w:rsidR="00D12277" w:rsidRPr="00D12277" w:rsidTr="006A24FD">
        <w:trPr>
          <w:gridAfter w:val="3"/>
          <w:wAfter w:w="2143" w:type="dxa"/>
          <w:trHeight w:val="255"/>
        </w:trPr>
        <w:tc>
          <w:tcPr>
            <w:tcW w:w="393" w:type="dxa"/>
            <w:tcBorders>
              <w:top w:val="nil"/>
              <w:left w:val="nil"/>
              <w:bottom w:val="nil"/>
              <w:right w:val="nil"/>
            </w:tcBorders>
            <w:shd w:val="clear" w:color="auto" w:fill="auto"/>
            <w:noWrap/>
            <w:vAlign w:val="bottom"/>
            <w:hideMark/>
          </w:tcPr>
          <w:p w:rsidR="00D12277" w:rsidRPr="00D12277" w:rsidRDefault="00D12277" w:rsidP="00D12277">
            <w:pPr>
              <w:widowControl/>
              <w:jc w:val="center"/>
              <w:rPr>
                <w:rFonts w:ascii="Times New Roman" w:eastAsia="Times New Roman" w:hAnsi="Times New Roman" w:cs="Times New Roman"/>
                <w:color w:val="auto"/>
                <w:sz w:val="20"/>
                <w:szCs w:val="20"/>
                <w:lang w:eastAsia="ru-RU"/>
              </w:rPr>
            </w:pPr>
          </w:p>
        </w:tc>
        <w:tc>
          <w:tcPr>
            <w:tcW w:w="5229" w:type="dxa"/>
            <w:gridSpan w:val="2"/>
            <w:tcBorders>
              <w:top w:val="nil"/>
              <w:left w:val="nil"/>
              <w:bottom w:val="nil"/>
              <w:right w:val="nil"/>
            </w:tcBorders>
            <w:shd w:val="clear" w:color="auto" w:fill="auto"/>
            <w:noWrap/>
            <w:vAlign w:val="bottom"/>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2396" w:type="dxa"/>
            <w:gridSpan w:val="4"/>
            <w:tcBorders>
              <w:top w:val="nil"/>
              <w:left w:val="nil"/>
              <w:bottom w:val="nil"/>
              <w:right w:val="nil"/>
            </w:tcBorders>
            <w:shd w:val="clear" w:color="auto" w:fill="auto"/>
            <w:noWrap/>
            <w:vAlign w:val="bottom"/>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749" w:type="dxa"/>
            <w:gridSpan w:val="3"/>
            <w:tcBorders>
              <w:top w:val="nil"/>
              <w:left w:val="nil"/>
              <w:bottom w:val="nil"/>
              <w:right w:val="nil"/>
            </w:tcBorders>
            <w:shd w:val="clear" w:color="auto" w:fill="auto"/>
            <w:noWrap/>
            <w:vAlign w:val="bottom"/>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c>
          <w:tcPr>
            <w:tcW w:w="1228" w:type="dxa"/>
            <w:gridSpan w:val="3"/>
            <w:tcBorders>
              <w:top w:val="nil"/>
              <w:left w:val="nil"/>
              <w:bottom w:val="nil"/>
              <w:right w:val="nil"/>
            </w:tcBorders>
            <w:shd w:val="clear" w:color="auto" w:fill="auto"/>
            <w:noWrap/>
            <w:vAlign w:val="bottom"/>
            <w:hideMark/>
          </w:tcPr>
          <w:p w:rsidR="00D12277" w:rsidRPr="00D12277" w:rsidRDefault="00D12277" w:rsidP="00D12277">
            <w:pPr>
              <w:widowControl/>
              <w:rPr>
                <w:rFonts w:ascii="Times New Roman" w:eastAsia="Times New Roman" w:hAnsi="Times New Roman" w:cs="Times New Roman"/>
                <w:color w:val="auto"/>
                <w:sz w:val="20"/>
                <w:szCs w:val="20"/>
                <w:lang w:eastAsia="ru-RU"/>
              </w:rPr>
            </w:pPr>
          </w:p>
        </w:tc>
      </w:tr>
      <w:tr w:rsidR="00D12277" w:rsidRPr="00D12277" w:rsidTr="006A24FD">
        <w:trPr>
          <w:gridAfter w:val="3"/>
          <w:wAfter w:w="2143" w:type="dxa"/>
          <w:trHeight w:val="255"/>
        </w:trPr>
        <w:tc>
          <w:tcPr>
            <w:tcW w:w="393" w:type="dxa"/>
            <w:tcBorders>
              <w:top w:val="nil"/>
              <w:left w:val="nil"/>
              <w:bottom w:val="nil"/>
              <w:right w:val="nil"/>
            </w:tcBorders>
            <w:shd w:val="clear" w:color="auto" w:fill="auto"/>
            <w:noWrap/>
            <w:vAlign w:val="bottom"/>
            <w:hideMark/>
          </w:tcPr>
          <w:p w:rsidR="00D12277" w:rsidRPr="00D12277" w:rsidRDefault="00D12277" w:rsidP="00D12277">
            <w:pPr>
              <w:widowControl/>
              <w:jc w:val="center"/>
              <w:rPr>
                <w:rFonts w:ascii="Times New Roman" w:eastAsia="Times New Roman" w:hAnsi="Times New Roman" w:cs="Times New Roman"/>
                <w:b/>
                <w:bCs/>
                <w:color w:val="auto"/>
                <w:sz w:val="20"/>
                <w:szCs w:val="20"/>
                <w:lang w:eastAsia="ru-RU"/>
              </w:rPr>
            </w:pPr>
          </w:p>
        </w:tc>
        <w:tc>
          <w:tcPr>
            <w:tcW w:w="5229" w:type="dxa"/>
            <w:gridSpan w:val="2"/>
            <w:tcBorders>
              <w:top w:val="nil"/>
              <w:left w:val="nil"/>
              <w:bottom w:val="nil"/>
              <w:right w:val="nil"/>
            </w:tcBorders>
            <w:shd w:val="clear" w:color="auto" w:fill="auto"/>
            <w:noWrap/>
            <w:vAlign w:val="bottom"/>
            <w:hideMark/>
          </w:tcPr>
          <w:p w:rsidR="00D12277" w:rsidRPr="00D12277" w:rsidRDefault="00D12277" w:rsidP="00D12277">
            <w:pPr>
              <w:widowControl/>
              <w:rPr>
                <w:rFonts w:ascii="Times New Roman" w:eastAsia="Times New Roman" w:hAnsi="Times New Roman" w:cs="Times New Roman"/>
                <w:b/>
                <w:bCs/>
                <w:color w:val="auto"/>
                <w:sz w:val="20"/>
                <w:szCs w:val="20"/>
                <w:lang w:eastAsia="ru-RU"/>
              </w:rPr>
            </w:pPr>
          </w:p>
        </w:tc>
        <w:tc>
          <w:tcPr>
            <w:tcW w:w="2396" w:type="dxa"/>
            <w:gridSpan w:val="4"/>
            <w:tcBorders>
              <w:top w:val="nil"/>
              <w:left w:val="nil"/>
              <w:bottom w:val="nil"/>
              <w:right w:val="nil"/>
            </w:tcBorders>
            <w:shd w:val="clear" w:color="auto" w:fill="auto"/>
            <w:noWrap/>
            <w:vAlign w:val="bottom"/>
            <w:hideMark/>
          </w:tcPr>
          <w:p w:rsidR="00D12277" w:rsidRPr="00D12277" w:rsidRDefault="00D12277" w:rsidP="00D12277">
            <w:pPr>
              <w:widowControl/>
              <w:jc w:val="right"/>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 xml:space="preserve">Итого начальная цена Лота 6 - </w:t>
            </w:r>
          </w:p>
        </w:tc>
        <w:tc>
          <w:tcPr>
            <w:tcW w:w="749" w:type="dxa"/>
            <w:gridSpan w:val="3"/>
            <w:tcBorders>
              <w:top w:val="nil"/>
              <w:left w:val="nil"/>
              <w:bottom w:val="nil"/>
              <w:right w:val="nil"/>
            </w:tcBorders>
            <w:shd w:val="clear" w:color="auto" w:fill="auto"/>
            <w:noWrap/>
            <w:vAlign w:val="bottom"/>
            <w:hideMark/>
          </w:tcPr>
          <w:p w:rsidR="00D12277" w:rsidRPr="00D12277" w:rsidRDefault="00D12277" w:rsidP="00D12277">
            <w:pPr>
              <w:widowControl/>
              <w:rPr>
                <w:rFonts w:ascii="Times New Roman" w:eastAsia="Times New Roman" w:hAnsi="Times New Roman" w:cs="Times New Roman"/>
                <w:b/>
                <w:bCs/>
                <w:color w:val="auto"/>
                <w:sz w:val="20"/>
                <w:szCs w:val="20"/>
                <w:lang w:eastAsia="ru-RU"/>
              </w:rPr>
            </w:pPr>
          </w:p>
        </w:tc>
        <w:tc>
          <w:tcPr>
            <w:tcW w:w="1228" w:type="dxa"/>
            <w:gridSpan w:val="3"/>
            <w:tcBorders>
              <w:top w:val="nil"/>
              <w:left w:val="nil"/>
              <w:bottom w:val="nil"/>
              <w:right w:val="nil"/>
            </w:tcBorders>
            <w:shd w:val="clear" w:color="auto" w:fill="auto"/>
            <w:noWrap/>
            <w:vAlign w:val="bottom"/>
            <w:hideMark/>
          </w:tcPr>
          <w:p w:rsidR="00D12277" w:rsidRPr="00D12277" w:rsidRDefault="00D12277" w:rsidP="00D12277">
            <w:pPr>
              <w:widowControl/>
              <w:jc w:val="right"/>
              <w:rPr>
                <w:rFonts w:ascii="Times New Roman" w:eastAsia="Times New Roman" w:hAnsi="Times New Roman" w:cs="Times New Roman"/>
                <w:b/>
                <w:bCs/>
                <w:color w:val="auto"/>
                <w:sz w:val="20"/>
                <w:szCs w:val="20"/>
                <w:lang w:eastAsia="ru-RU"/>
              </w:rPr>
            </w:pPr>
            <w:r w:rsidRPr="00D12277">
              <w:rPr>
                <w:rFonts w:ascii="Times New Roman" w:eastAsia="Times New Roman" w:hAnsi="Times New Roman" w:cs="Times New Roman"/>
                <w:b/>
                <w:bCs/>
                <w:color w:val="auto"/>
                <w:sz w:val="20"/>
                <w:szCs w:val="20"/>
                <w:lang w:eastAsia="ru-RU"/>
              </w:rPr>
              <w:t>27 000,00</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nil"/>
              <w:left w:val="nil"/>
              <w:bottom w:val="nil"/>
              <w:right w:val="nil"/>
            </w:tcBorders>
          </w:tcPr>
          <w:p w:rsidR="00D12277" w:rsidRDefault="00D12277">
            <w:pPr>
              <w:widowControl/>
              <w:autoSpaceDE w:val="0"/>
              <w:autoSpaceDN w:val="0"/>
              <w:adjustRightInd w:val="0"/>
              <w:jc w:val="center"/>
              <w:rPr>
                <w:rFonts w:ascii="Times New Roman" w:hAnsi="Times New Roman" w:cs="Times New Roman"/>
                <w:sz w:val="20"/>
                <w:szCs w:val="20"/>
              </w:rPr>
            </w:pPr>
          </w:p>
        </w:tc>
        <w:tc>
          <w:tcPr>
            <w:tcW w:w="6980" w:type="dxa"/>
            <w:gridSpan w:val="3"/>
            <w:tcBorders>
              <w:top w:val="nil"/>
              <w:left w:val="nil"/>
              <w:bottom w:val="nil"/>
              <w:right w:val="nil"/>
            </w:tcBorders>
          </w:tcPr>
          <w:p w:rsidR="00D12277" w:rsidRDefault="00D12277">
            <w:pPr>
              <w:widowControl/>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Лот 7 - Детские товары </w:t>
            </w:r>
          </w:p>
        </w:tc>
        <w:tc>
          <w:tcPr>
            <w:tcW w:w="765" w:type="dxa"/>
            <w:gridSpan w:val="3"/>
            <w:tcBorders>
              <w:top w:val="nil"/>
              <w:left w:val="nil"/>
              <w:bottom w:val="nil"/>
              <w:right w:val="nil"/>
            </w:tcBorders>
          </w:tcPr>
          <w:p w:rsidR="00D12277" w:rsidRDefault="00D12277">
            <w:pPr>
              <w:widowControl/>
              <w:autoSpaceDE w:val="0"/>
              <w:autoSpaceDN w:val="0"/>
              <w:adjustRightInd w:val="0"/>
              <w:jc w:val="right"/>
              <w:rPr>
                <w:rFonts w:ascii="Times New Roman" w:hAnsi="Times New Roman" w:cs="Times New Roman"/>
                <w:sz w:val="20"/>
                <w:szCs w:val="20"/>
              </w:rPr>
            </w:pPr>
          </w:p>
        </w:tc>
        <w:tc>
          <w:tcPr>
            <w:tcW w:w="645" w:type="dxa"/>
            <w:gridSpan w:val="3"/>
            <w:tcBorders>
              <w:top w:val="nil"/>
              <w:left w:val="nil"/>
              <w:bottom w:val="nil"/>
              <w:right w:val="nil"/>
            </w:tcBorders>
          </w:tcPr>
          <w:p w:rsidR="00D12277" w:rsidRDefault="00D12277">
            <w:pPr>
              <w:widowControl/>
              <w:autoSpaceDE w:val="0"/>
              <w:autoSpaceDN w:val="0"/>
              <w:adjustRightInd w:val="0"/>
              <w:jc w:val="right"/>
              <w:rPr>
                <w:rFonts w:ascii="Times New Roman" w:hAnsi="Times New Roman" w:cs="Times New Roman"/>
                <w:sz w:val="20"/>
                <w:szCs w:val="20"/>
              </w:rPr>
            </w:pPr>
          </w:p>
        </w:tc>
        <w:tc>
          <w:tcPr>
            <w:tcW w:w="1140" w:type="dxa"/>
            <w:gridSpan w:val="2"/>
            <w:tcBorders>
              <w:top w:val="nil"/>
              <w:left w:val="nil"/>
              <w:bottom w:val="nil"/>
              <w:right w:val="nil"/>
            </w:tcBorders>
          </w:tcPr>
          <w:p w:rsidR="00D12277" w:rsidRDefault="00D12277">
            <w:pPr>
              <w:widowControl/>
              <w:autoSpaceDE w:val="0"/>
              <w:autoSpaceDN w:val="0"/>
              <w:adjustRightInd w:val="0"/>
              <w:jc w:val="right"/>
              <w:rPr>
                <w:rFonts w:ascii="Times New Roman" w:hAnsi="Times New Roman" w:cs="Times New Roman"/>
                <w:sz w:val="20"/>
                <w:szCs w:val="20"/>
              </w:rPr>
            </w:pP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nil"/>
              <w:left w:val="nil"/>
              <w:bottom w:val="nil"/>
              <w:right w:val="nil"/>
            </w:tcBorders>
          </w:tcPr>
          <w:p w:rsidR="00D12277" w:rsidRDefault="00D12277">
            <w:pPr>
              <w:widowControl/>
              <w:autoSpaceDE w:val="0"/>
              <w:autoSpaceDN w:val="0"/>
              <w:adjustRightInd w:val="0"/>
              <w:jc w:val="center"/>
              <w:rPr>
                <w:rFonts w:ascii="Times New Roman" w:hAnsi="Times New Roman" w:cs="Times New Roman"/>
                <w:sz w:val="20"/>
                <w:szCs w:val="20"/>
              </w:rPr>
            </w:pPr>
          </w:p>
        </w:tc>
        <w:tc>
          <w:tcPr>
            <w:tcW w:w="6980" w:type="dxa"/>
            <w:gridSpan w:val="3"/>
            <w:tcBorders>
              <w:top w:val="nil"/>
              <w:left w:val="nil"/>
              <w:bottom w:val="nil"/>
              <w:right w:val="nil"/>
            </w:tcBorders>
          </w:tcPr>
          <w:p w:rsidR="00D12277" w:rsidRDefault="00D12277">
            <w:pPr>
              <w:widowControl/>
              <w:autoSpaceDE w:val="0"/>
              <w:autoSpaceDN w:val="0"/>
              <w:adjustRightInd w:val="0"/>
              <w:rPr>
                <w:rFonts w:ascii="Times New Roman" w:hAnsi="Times New Roman" w:cs="Times New Roman"/>
                <w:sz w:val="20"/>
                <w:szCs w:val="20"/>
              </w:rPr>
            </w:pPr>
          </w:p>
        </w:tc>
        <w:tc>
          <w:tcPr>
            <w:tcW w:w="765" w:type="dxa"/>
            <w:gridSpan w:val="3"/>
            <w:tcBorders>
              <w:top w:val="single" w:sz="6" w:space="0" w:color="auto"/>
              <w:left w:val="single" w:sz="6" w:space="0" w:color="auto"/>
              <w:bottom w:val="nil"/>
              <w:right w:val="single" w:sz="6" w:space="0" w:color="auto"/>
            </w:tcBorders>
          </w:tcPr>
          <w:p w:rsidR="00D12277" w:rsidRDefault="00D12277">
            <w:pPr>
              <w:widowControl/>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Цена</w:t>
            </w:r>
          </w:p>
        </w:tc>
        <w:tc>
          <w:tcPr>
            <w:tcW w:w="645" w:type="dxa"/>
            <w:gridSpan w:val="3"/>
            <w:tcBorders>
              <w:top w:val="single" w:sz="6" w:space="0" w:color="auto"/>
              <w:left w:val="single" w:sz="6" w:space="0" w:color="auto"/>
              <w:bottom w:val="nil"/>
              <w:right w:val="single" w:sz="6" w:space="0" w:color="auto"/>
            </w:tcBorders>
          </w:tcPr>
          <w:p w:rsidR="00D12277" w:rsidRDefault="00D12277">
            <w:pPr>
              <w:widowControl/>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Кол-во</w:t>
            </w:r>
          </w:p>
        </w:tc>
        <w:tc>
          <w:tcPr>
            <w:tcW w:w="1140" w:type="dxa"/>
            <w:gridSpan w:val="2"/>
            <w:tcBorders>
              <w:top w:val="single" w:sz="6" w:space="0" w:color="auto"/>
              <w:left w:val="single" w:sz="6" w:space="0" w:color="auto"/>
              <w:bottom w:val="nil"/>
              <w:right w:val="single" w:sz="6" w:space="0" w:color="auto"/>
            </w:tcBorders>
          </w:tcPr>
          <w:p w:rsidR="00D12277" w:rsidRDefault="00D12277">
            <w:pPr>
              <w:widowControl/>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Стоимость</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Бизиборд</w:t>
            </w:r>
            <w:proofErr w:type="spellEnd"/>
            <w:r>
              <w:rPr>
                <w:rFonts w:ascii="Times New Roman" w:hAnsi="Times New Roman" w:cs="Times New Roman"/>
                <w:sz w:val="20"/>
                <w:szCs w:val="20"/>
              </w:rPr>
              <w:t xml:space="preserve"> "Поваренок", IG0350</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123,32</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123,32</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Головоломка "Увлекательная головоломка", IG0173</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66,25</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66,25</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Горшок детский "GUARDIAN" серо-сиреневый</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101,75</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8</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814,01</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4</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Держатель для пустышки</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23,61</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70,84</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5</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Детская миска ТРИ КОТА "Космическое путешествие", 430мл</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37,53</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33</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1 238,40</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6</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Детская миска ТРИ КОТА "</w:t>
            </w:r>
            <w:proofErr w:type="spellStart"/>
            <w:r>
              <w:rPr>
                <w:rFonts w:ascii="Times New Roman" w:hAnsi="Times New Roman" w:cs="Times New Roman"/>
                <w:sz w:val="20"/>
                <w:szCs w:val="20"/>
              </w:rPr>
              <w:t>Обучайка</w:t>
            </w:r>
            <w:proofErr w:type="spellEnd"/>
            <w:r>
              <w:rPr>
                <w:rFonts w:ascii="Times New Roman" w:hAnsi="Times New Roman" w:cs="Times New Roman"/>
                <w:sz w:val="20"/>
                <w:szCs w:val="20"/>
              </w:rPr>
              <w:t>", 430мл</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37,52</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31</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1 162,97</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7</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Детская полка раздвижная для ванной "GUARDIAN" серо-сиреневый</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95,71</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12</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1 148,54</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8</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Детская тарелка ТРИ КОТА "Космическое путешествие", 450мл</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37,51</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27</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1 012,76</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9</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Детская тарелка ТРИ КОТА "</w:t>
            </w:r>
            <w:proofErr w:type="spellStart"/>
            <w:r>
              <w:rPr>
                <w:rFonts w:ascii="Times New Roman" w:hAnsi="Times New Roman" w:cs="Times New Roman"/>
                <w:sz w:val="20"/>
                <w:szCs w:val="20"/>
              </w:rPr>
              <w:t>Обучайка</w:t>
            </w:r>
            <w:proofErr w:type="spellEnd"/>
            <w:r>
              <w:rPr>
                <w:rFonts w:ascii="Times New Roman" w:hAnsi="Times New Roman" w:cs="Times New Roman"/>
                <w:sz w:val="20"/>
                <w:szCs w:val="20"/>
              </w:rPr>
              <w:t>", 450мл</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37,54</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17</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638,22</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10</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Детский стакан ТРИ КОТА "Космическое путешествие", 270 мл</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37,54</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26</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976,03</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11</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Детский стакан ТРИ КОТА "</w:t>
            </w:r>
            <w:proofErr w:type="spellStart"/>
            <w:r>
              <w:rPr>
                <w:rFonts w:ascii="Times New Roman" w:hAnsi="Times New Roman" w:cs="Times New Roman"/>
                <w:sz w:val="20"/>
                <w:szCs w:val="20"/>
              </w:rPr>
              <w:t>Обучайка</w:t>
            </w:r>
            <w:proofErr w:type="spellEnd"/>
            <w:r>
              <w:rPr>
                <w:rFonts w:ascii="Times New Roman" w:hAnsi="Times New Roman" w:cs="Times New Roman"/>
                <w:sz w:val="20"/>
                <w:szCs w:val="20"/>
              </w:rPr>
              <w:t>", 270 мл</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39,93</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42</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1 677,22</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12</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Лабиринт "Веселая ферма", IG0185</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135,78</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135,78</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13</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Лабиринт "Дети-пираты", IG0186</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133,15</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133,15</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14</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Лабиринт "На ферме", IG0059</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156,77</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156,77</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15</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Лабиринт "Полушарная доска №2", IG0353</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220,39</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220,39</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16</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Набор детских вешалок "START" 3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 325 мм</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19,26</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14</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269,59</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17</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Набор Детских ложек "START"  2 шт. голубой пастельный</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26,89</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12</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322,72</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18</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Набор Детских ложек "START"  2 шт. розовый пастельный</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26,94</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13</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350,27</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19</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Набор детской посуды "</w:t>
            </w:r>
            <w:proofErr w:type="spellStart"/>
            <w:r>
              <w:rPr>
                <w:rFonts w:ascii="Times New Roman" w:hAnsi="Times New Roman" w:cs="Times New Roman"/>
                <w:sz w:val="20"/>
                <w:szCs w:val="20"/>
              </w:rPr>
              <w:t>Panda</w:t>
            </w:r>
            <w:proofErr w:type="spellEnd"/>
            <w:r>
              <w:rPr>
                <w:rFonts w:ascii="Times New Roman" w:hAnsi="Times New Roman" w:cs="Times New Roman"/>
                <w:sz w:val="20"/>
                <w:szCs w:val="20"/>
              </w:rPr>
              <w:t>"</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144,35</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14</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2 020,92</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20</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Набор детской посуды </w:t>
            </w:r>
            <w:proofErr w:type="spellStart"/>
            <w:r>
              <w:rPr>
                <w:rFonts w:ascii="Times New Roman" w:hAnsi="Times New Roman" w:cs="Times New Roman"/>
                <w:sz w:val="20"/>
                <w:szCs w:val="20"/>
              </w:rPr>
              <w:t>Smiles</w:t>
            </w:r>
            <w:proofErr w:type="spellEnd"/>
            <w:r>
              <w:rPr>
                <w:rFonts w:ascii="Times New Roman" w:hAnsi="Times New Roman" w:cs="Times New Roman"/>
                <w:sz w:val="20"/>
                <w:szCs w:val="20"/>
              </w:rPr>
              <w:t xml:space="preserve"> (тарелка, миска, стакан)</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84,24</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7</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589,68</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21</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Набор для детского маникюра. 2 предмета.</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60,35</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120,69</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22</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Набор для ухода за ребенком. 4 предмета. (Ножницы, щетка, расческа и мочалка)</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160,20</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22</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3 524,32</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23</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Нагрудник</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44,93</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89,86</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24</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Обучающая доска "Белкин сон.", IG0257</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108,88</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108,88</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25</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Пазл</w:t>
            </w:r>
            <w:proofErr w:type="spellEnd"/>
            <w:r>
              <w:rPr>
                <w:rFonts w:ascii="Times New Roman" w:hAnsi="Times New Roman" w:cs="Times New Roman"/>
                <w:sz w:val="20"/>
                <w:szCs w:val="20"/>
              </w:rPr>
              <w:t xml:space="preserve"> двухсторонний "На лужайке", IG0358</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37,39</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37,39</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26</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Песочный набор "Красочное лето" (ведерко, ситечко, совочек, грабельки, 4 формочки), пляж</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40,23</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6</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241,38</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27</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Плащ-дождевик детский (возраст 7-10 лет)</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56,29</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17</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957,00</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28</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Плащ-дождевик женский Размер 44-50</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49,06</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10</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490,64</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29</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Ростомер. До 160см. 45*33,5см * 4диз.</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64,46</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11</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709,06</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30</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Сушилка для детских бутылочек, 24,5х13 см.</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26,24</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4</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104,95</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31</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Щеточка для мытья бутылочек и сосок "START" голубой пастельный</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43,29</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6</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259,75</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32</w:t>
            </w:r>
          </w:p>
        </w:tc>
        <w:tc>
          <w:tcPr>
            <w:tcW w:w="6980"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Щипцы для стерилизации бутылочек. Длина 22 см.</w:t>
            </w:r>
          </w:p>
        </w:tc>
        <w:tc>
          <w:tcPr>
            <w:tcW w:w="76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32,61</w:t>
            </w:r>
          </w:p>
        </w:tc>
        <w:tc>
          <w:tcPr>
            <w:tcW w:w="645" w:type="dxa"/>
            <w:gridSpan w:val="3"/>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7</w:t>
            </w:r>
          </w:p>
        </w:tc>
        <w:tc>
          <w:tcPr>
            <w:tcW w:w="1140" w:type="dxa"/>
            <w:gridSpan w:val="2"/>
            <w:tcBorders>
              <w:top w:val="single" w:sz="6" w:space="0" w:color="auto"/>
              <w:left w:val="single" w:sz="6" w:space="0" w:color="auto"/>
              <w:bottom w:val="single" w:sz="6" w:space="0" w:color="auto"/>
              <w:right w:val="single" w:sz="6" w:space="0" w:color="auto"/>
            </w:tcBorders>
          </w:tcPr>
          <w:p w:rsidR="00D12277" w:rsidRDefault="00D12277">
            <w:pPr>
              <w:widowControl/>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228,26</w:t>
            </w: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nil"/>
              <w:left w:val="nil"/>
              <w:bottom w:val="nil"/>
              <w:right w:val="nil"/>
            </w:tcBorders>
          </w:tcPr>
          <w:p w:rsidR="00D12277" w:rsidRDefault="00D12277">
            <w:pPr>
              <w:widowControl/>
              <w:autoSpaceDE w:val="0"/>
              <w:autoSpaceDN w:val="0"/>
              <w:adjustRightInd w:val="0"/>
              <w:jc w:val="center"/>
              <w:rPr>
                <w:rFonts w:ascii="Times New Roman" w:hAnsi="Times New Roman" w:cs="Times New Roman"/>
                <w:sz w:val="20"/>
                <w:szCs w:val="20"/>
              </w:rPr>
            </w:pPr>
          </w:p>
        </w:tc>
        <w:tc>
          <w:tcPr>
            <w:tcW w:w="6980" w:type="dxa"/>
            <w:gridSpan w:val="3"/>
            <w:tcBorders>
              <w:top w:val="nil"/>
              <w:left w:val="nil"/>
              <w:bottom w:val="nil"/>
              <w:right w:val="nil"/>
            </w:tcBorders>
          </w:tcPr>
          <w:p w:rsidR="00D12277" w:rsidRDefault="00D12277">
            <w:pPr>
              <w:widowControl/>
              <w:autoSpaceDE w:val="0"/>
              <w:autoSpaceDN w:val="0"/>
              <w:adjustRightInd w:val="0"/>
              <w:rPr>
                <w:rFonts w:ascii="Times New Roman" w:hAnsi="Times New Roman" w:cs="Times New Roman"/>
                <w:sz w:val="20"/>
                <w:szCs w:val="20"/>
              </w:rPr>
            </w:pPr>
          </w:p>
        </w:tc>
        <w:tc>
          <w:tcPr>
            <w:tcW w:w="765" w:type="dxa"/>
            <w:gridSpan w:val="3"/>
            <w:tcBorders>
              <w:top w:val="nil"/>
              <w:left w:val="nil"/>
              <w:bottom w:val="nil"/>
              <w:right w:val="nil"/>
            </w:tcBorders>
          </w:tcPr>
          <w:p w:rsidR="00D12277" w:rsidRDefault="00D12277">
            <w:pPr>
              <w:widowControl/>
              <w:autoSpaceDE w:val="0"/>
              <w:autoSpaceDN w:val="0"/>
              <w:adjustRightInd w:val="0"/>
              <w:jc w:val="right"/>
              <w:rPr>
                <w:rFonts w:ascii="Times New Roman" w:hAnsi="Times New Roman" w:cs="Times New Roman"/>
                <w:sz w:val="20"/>
                <w:szCs w:val="20"/>
              </w:rPr>
            </w:pPr>
          </w:p>
        </w:tc>
        <w:tc>
          <w:tcPr>
            <w:tcW w:w="645" w:type="dxa"/>
            <w:gridSpan w:val="3"/>
            <w:tcBorders>
              <w:top w:val="nil"/>
              <w:left w:val="nil"/>
              <w:bottom w:val="nil"/>
              <w:right w:val="nil"/>
            </w:tcBorders>
          </w:tcPr>
          <w:p w:rsidR="00D12277" w:rsidRDefault="00D12277">
            <w:pPr>
              <w:widowControl/>
              <w:autoSpaceDE w:val="0"/>
              <w:autoSpaceDN w:val="0"/>
              <w:adjustRightInd w:val="0"/>
              <w:jc w:val="right"/>
              <w:rPr>
                <w:rFonts w:ascii="Times New Roman" w:hAnsi="Times New Roman" w:cs="Times New Roman"/>
                <w:sz w:val="20"/>
                <w:szCs w:val="20"/>
              </w:rPr>
            </w:pPr>
          </w:p>
        </w:tc>
        <w:tc>
          <w:tcPr>
            <w:tcW w:w="1140" w:type="dxa"/>
            <w:gridSpan w:val="2"/>
            <w:tcBorders>
              <w:top w:val="nil"/>
              <w:left w:val="nil"/>
              <w:bottom w:val="nil"/>
              <w:right w:val="nil"/>
            </w:tcBorders>
          </w:tcPr>
          <w:p w:rsidR="00D12277" w:rsidRDefault="00D12277">
            <w:pPr>
              <w:widowControl/>
              <w:autoSpaceDE w:val="0"/>
              <w:autoSpaceDN w:val="0"/>
              <w:adjustRightInd w:val="0"/>
              <w:jc w:val="right"/>
              <w:rPr>
                <w:rFonts w:ascii="Times New Roman" w:hAnsi="Times New Roman" w:cs="Times New Roman"/>
                <w:sz w:val="20"/>
                <w:szCs w:val="20"/>
              </w:rPr>
            </w:pP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nil"/>
              <w:left w:val="nil"/>
              <w:bottom w:val="nil"/>
              <w:right w:val="nil"/>
            </w:tcBorders>
          </w:tcPr>
          <w:p w:rsidR="00D12277" w:rsidRDefault="00D12277">
            <w:pPr>
              <w:widowControl/>
              <w:autoSpaceDE w:val="0"/>
              <w:autoSpaceDN w:val="0"/>
              <w:adjustRightInd w:val="0"/>
              <w:jc w:val="center"/>
              <w:rPr>
                <w:rFonts w:ascii="Times New Roman" w:hAnsi="Times New Roman" w:cs="Times New Roman"/>
                <w:sz w:val="20"/>
                <w:szCs w:val="20"/>
              </w:rPr>
            </w:pPr>
          </w:p>
        </w:tc>
        <w:tc>
          <w:tcPr>
            <w:tcW w:w="6980" w:type="dxa"/>
            <w:gridSpan w:val="3"/>
            <w:tcBorders>
              <w:top w:val="nil"/>
              <w:left w:val="nil"/>
              <w:bottom w:val="nil"/>
              <w:right w:val="nil"/>
            </w:tcBorders>
          </w:tcPr>
          <w:p w:rsidR="00D12277" w:rsidRDefault="00D12277">
            <w:pPr>
              <w:widowControl/>
              <w:autoSpaceDE w:val="0"/>
              <w:autoSpaceDN w:val="0"/>
              <w:adjustRightInd w:val="0"/>
              <w:rPr>
                <w:rFonts w:ascii="Times New Roman" w:hAnsi="Times New Roman" w:cs="Times New Roman"/>
                <w:sz w:val="20"/>
                <w:szCs w:val="20"/>
              </w:rPr>
            </w:pPr>
          </w:p>
        </w:tc>
        <w:tc>
          <w:tcPr>
            <w:tcW w:w="765" w:type="dxa"/>
            <w:gridSpan w:val="3"/>
            <w:tcBorders>
              <w:top w:val="nil"/>
              <w:left w:val="nil"/>
              <w:bottom w:val="nil"/>
              <w:right w:val="nil"/>
            </w:tcBorders>
          </w:tcPr>
          <w:p w:rsidR="00D12277" w:rsidRDefault="00D12277">
            <w:pPr>
              <w:widowControl/>
              <w:autoSpaceDE w:val="0"/>
              <w:autoSpaceDN w:val="0"/>
              <w:adjustRightInd w:val="0"/>
              <w:jc w:val="right"/>
              <w:rPr>
                <w:rFonts w:ascii="Times New Roman" w:hAnsi="Times New Roman" w:cs="Times New Roman"/>
                <w:sz w:val="20"/>
                <w:szCs w:val="20"/>
              </w:rPr>
            </w:pPr>
          </w:p>
        </w:tc>
        <w:tc>
          <w:tcPr>
            <w:tcW w:w="645" w:type="dxa"/>
            <w:gridSpan w:val="3"/>
            <w:tcBorders>
              <w:top w:val="nil"/>
              <w:left w:val="nil"/>
              <w:bottom w:val="nil"/>
              <w:right w:val="nil"/>
            </w:tcBorders>
          </w:tcPr>
          <w:p w:rsidR="00D12277" w:rsidRDefault="00D12277">
            <w:pPr>
              <w:widowControl/>
              <w:autoSpaceDE w:val="0"/>
              <w:autoSpaceDN w:val="0"/>
              <w:adjustRightInd w:val="0"/>
              <w:jc w:val="right"/>
              <w:rPr>
                <w:rFonts w:ascii="Times New Roman" w:hAnsi="Times New Roman" w:cs="Times New Roman"/>
                <w:sz w:val="20"/>
                <w:szCs w:val="20"/>
              </w:rPr>
            </w:pPr>
          </w:p>
        </w:tc>
        <w:tc>
          <w:tcPr>
            <w:tcW w:w="1140" w:type="dxa"/>
            <w:gridSpan w:val="2"/>
            <w:tcBorders>
              <w:top w:val="nil"/>
              <w:left w:val="nil"/>
              <w:bottom w:val="nil"/>
              <w:right w:val="nil"/>
            </w:tcBorders>
          </w:tcPr>
          <w:p w:rsidR="00D12277" w:rsidRDefault="00D12277">
            <w:pPr>
              <w:widowControl/>
              <w:autoSpaceDE w:val="0"/>
              <w:autoSpaceDN w:val="0"/>
              <w:adjustRightInd w:val="0"/>
              <w:jc w:val="right"/>
              <w:rPr>
                <w:rFonts w:ascii="Times New Roman" w:hAnsi="Times New Roman" w:cs="Times New Roman"/>
                <w:sz w:val="20"/>
                <w:szCs w:val="20"/>
              </w:rPr>
            </w:pPr>
          </w:p>
        </w:tc>
      </w:tr>
      <w:tr w:rsidR="00D12277" w:rsidTr="006A24FD">
        <w:tblPrEx>
          <w:tblCellMar>
            <w:left w:w="30" w:type="dxa"/>
            <w:right w:w="30" w:type="dxa"/>
          </w:tblCellMar>
          <w:tblLook w:val="0000" w:firstRow="0" w:lastRow="0" w:firstColumn="0" w:lastColumn="0" w:noHBand="0" w:noVBand="0"/>
        </w:tblPrEx>
        <w:trPr>
          <w:gridAfter w:val="3"/>
          <w:wAfter w:w="2143" w:type="dxa"/>
          <w:trHeight w:val="255"/>
        </w:trPr>
        <w:tc>
          <w:tcPr>
            <w:tcW w:w="465" w:type="dxa"/>
            <w:gridSpan w:val="2"/>
            <w:tcBorders>
              <w:top w:val="nil"/>
              <w:left w:val="nil"/>
              <w:bottom w:val="nil"/>
              <w:right w:val="nil"/>
            </w:tcBorders>
          </w:tcPr>
          <w:p w:rsidR="00D12277" w:rsidRDefault="00D12277">
            <w:pPr>
              <w:widowControl/>
              <w:autoSpaceDE w:val="0"/>
              <w:autoSpaceDN w:val="0"/>
              <w:adjustRightInd w:val="0"/>
              <w:jc w:val="center"/>
              <w:rPr>
                <w:rFonts w:ascii="Times New Roman" w:hAnsi="Times New Roman" w:cs="Times New Roman"/>
                <w:sz w:val="20"/>
                <w:szCs w:val="20"/>
              </w:rPr>
            </w:pPr>
          </w:p>
        </w:tc>
        <w:tc>
          <w:tcPr>
            <w:tcW w:w="6980" w:type="dxa"/>
            <w:gridSpan w:val="3"/>
            <w:tcBorders>
              <w:top w:val="nil"/>
              <w:left w:val="nil"/>
              <w:bottom w:val="nil"/>
              <w:right w:val="nil"/>
            </w:tcBorders>
          </w:tcPr>
          <w:p w:rsidR="00D12277" w:rsidRDefault="00D12277">
            <w:pPr>
              <w:widowControl/>
              <w:autoSpaceDE w:val="0"/>
              <w:autoSpaceDN w:val="0"/>
              <w:adjustRightInd w:val="0"/>
              <w:rPr>
                <w:rFonts w:ascii="Times New Roman" w:hAnsi="Times New Roman" w:cs="Times New Roman"/>
                <w:sz w:val="20"/>
                <w:szCs w:val="20"/>
              </w:rPr>
            </w:pPr>
          </w:p>
        </w:tc>
        <w:tc>
          <w:tcPr>
            <w:tcW w:w="1410" w:type="dxa"/>
            <w:gridSpan w:val="6"/>
            <w:tcBorders>
              <w:top w:val="nil"/>
              <w:left w:val="nil"/>
              <w:bottom w:val="nil"/>
              <w:right w:val="nil"/>
            </w:tcBorders>
          </w:tcPr>
          <w:p w:rsidR="00D12277" w:rsidRDefault="00D12277">
            <w:pPr>
              <w:widowControl/>
              <w:autoSpaceDE w:val="0"/>
              <w:autoSpaceDN w:val="0"/>
              <w:adjustRightInd w:val="0"/>
              <w:jc w:val="right"/>
              <w:rPr>
                <w:rFonts w:ascii="Times New Roman" w:hAnsi="Times New Roman" w:cs="Times New Roman"/>
                <w:b/>
                <w:bCs/>
                <w:sz w:val="20"/>
                <w:szCs w:val="20"/>
              </w:rPr>
            </w:pPr>
            <w:r>
              <w:rPr>
                <w:rFonts w:ascii="Times New Roman" w:hAnsi="Times New Roman" w:cs="Times New Roman"/>
                <w:b/>
                <w:bCs/>
                <w:sz w:val="20"/>
                <w:szCs w:val="20"/>
              </w:rPr>
              <w:t xml:space="preserve">Итого начальная цена Лота 7 - </w:t>
            </w:r>
          </w:p>
        </w:tc>
        <w:tc>
          <w:tcPr>
            <w:tcW w:w="1140" w:type="dxa"/>
            <w:gridSpan w:val="2"/>
            <w:tcBorders>
              <w:top w:val="nil"/>
              <w:left w:val="nil"/>
              <w:bottom w:val="nil"/>
              <w:right w:val="nil"/>
            </w:tcBorders>
          </w:tcPr>
          <w:p w:rsidR="00D12277" w:rsidRDefault="00D12277">
            <w:pPr>
              <w:widowControl/>
              <w:autoSpaceDE w:val="0"/>
              <w:autoSpaceDN w:val="0"/>
              <w:adjustRightInd w:val="0"/>
              <w:jc w:val="right"/>
              <w:rPr>
                <w:rFonts w:ascii="Times New Roman" w:hAnsi="Times New Roman" w:cs="Times New Roman"/>
                <w:b/>
                <w:bCs/>
                <w:sz w:val="20"/>
                <w:szCs w:val="20"/>
              </w:rPr>
            </w:pPr>
            <w:r>
              <w:rPr>
                <w:rFonts w:ascii="Times New Roman" w:hAnsi="Times New Roman" w:cs="Times New Roman"/>
                <w:b/>
                <w:bCs/>
                <w:sz w:val="20"/>
                <w:szCs w:val="20"/>
              </w:rPr>
              <w:t>20 000,00</w:t>
            </w:r>
          </w:p>
        </w:tc>
      </w:tr>
      <w:tr w:rsidR="006A24FD" w:rsidRPr="006A24FD" w:rsidTr="006A24FD">
        <w:trPr>
          <w:trHeight w:val="255"/>
        </w:trPr>
        <w:tc>
          <w:tcPr>
            <w:tcW w:w="465" w:type="dxa"/>
            <w:gridSpan w:val="2"/>
            <w:tcBorders>
              <w:top w:val="nil"/>
              <w:left w:val="nil"/>
              <w:bottom w:val="nil"/>
              <w:right w:val="nil"/>
            </w:tcBorders>
            <w:shd w:val="clear" w:color="auto" w:fill="auto"/>
            <w:noWrap/>
            <w:hideMark/>
          </w:tcPr>
          <w:p w:rsidR="006A24FD" w:rsidRDefault="006A24FD" w:rsidP="006A24FD">
            <w:pPr>
              <w:widowControl/>
              <w:jc w:val="center"/>
              <w:rPr>
                <w:rFonts w:ascii="Times New Roman" w:eastAsia="Times New Roman" w:hAnsi="Times New Roman" w:cs="Times New Roman"/>
                <w:color w:val="auto"/>
                <w:sz w:val="20"/>
                <w:szCs w:val="20"/>
                <w:lang w:eastAsia="ru-RU"/>
              </w:rPr>
            </w:pPr>
          </w:p>
          <w:p w:rsidR="006A24FD" w:rsidRPr="006A24FD" w:rsidRDefault="006A24FD" w:rsidP="006A24FD">
            <w:pPr>
              <w:widowControl/>
              <w:jc w:val="center"/>
              <w:rPr>
                <w:rFonts w:ascii="Times New Roman" w:eastAsia="Times New Roman" w:hAnsi="Times New Roman" w:cs="Times New Roman"/>
                <w:color w:val="auto"/>
                <w:sz w:val="20"/>
                <w:szCs w:val="20"/>
                <w:lang w:eastAsia="ru-RU"/>
              </w:rPr>
            </w:pPr>
          </w:p>
        </w:tc>
        <w:tc>
          <w:tcPr>
            <w:tcW w:w="6980" w:type="dxa"/>
            <w:gridSpan w:val="3"/>
            <w:tcBorders>
              <w:top w:val="nil"/>
              <w:left w:val="nil"/>
              <w:bottom w:val="nil"/>
              <w:right w:val="nil"/>
            </w:tcBorders>
            <w:shd w:val="clear" w:color="auto" w:fill="auto"/>
            <w:noWrap/>
            <w:hideMark/>
          </w:tcPr>
          <w:p w:rsidR="006A24FD" w:rsidRPr="006A24FD" w:rsidRDefault="006A24FD" w:rsidP="006A24FD">
            <w:pPr>
              <w:widowControl/>
              <w:rPr>
                <w:rFonts w:ascii="Times New Roman" w:eastAsia="Times New Roman" w:hAnsi="Times New Roman" w:cs="Times New Roman"/>
                <w:b/>
                <w:bCs/>
                <w:color w:val="auto"/>
                <w:sz w:val="20"/>
                <w:szCs w:val="20"/>
                <w:lang w:eastAsia="ru-RU"/>
              </w:rPr>
            </w:pPr>
            <w:r w:rsidRPr="006A24FD">
              <w:rPr>
                <w:rFonts w:ascii="Times New Roman" w:eastAsia="Times New Roman" w:hAnsi="Times New Roman" w:cs="Times New Roman"/>
                <w:b/>
                <w:bCs/>
                <w:color w:val="auto"/>
                <w:sz w:val="20"/>
                <w:szCs w:val="20"/>
                <w:lang w:eastAsia="ru-RU"/>
              </w:rPr>
              <w:t xml:space="preserve">Лот 8 - Прочие товары </w:t>
            </w:r>
          </w:p>
        </w:tc>
        <w:tc>
          <w:tcPr>
            <w:tcW w:w="2828" w:type="dxa"/>
            <w:gridSpan w:val="9"/>
            <w:tcBorders>
              <w:top w:val="nil"/>
              <w:left w:val="nil"/>
              <w:bottom w:val="nil"/>
              <w:right w:val="nil"/>
            </w:tcBorders>
            <w:shd w:val="clear" w:color="auto" w:fill="auto"/>
            <w:noWrap/>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p>
        </w:tc>
        <w:tc>
          <w:tcPr>
            <w:tcW w:w="662" w:type="dxa"/>
            <w:tcBorders>
              <w:top w:val="nil"/>
              <w:left w:val="nil"/>
              <w:bottom w:val="nil"/>
              <w:right w:val="nil"/>
            </w:tcBorders>
            <w:shd w:val="clear" w:color="auto" w:fill="auto"/>
            <w:noWrap/>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p>
        </w:tc>
        <w:tc>
          <w:tcPr>
            <w:tcW w:w="1203" w:type="dxa"/>
            <w:tcBorders>
              <w:top w:val="nil"/>
              <w:left w:val="nil"/>
              <w:bottom w:val="nil"/>
              <w:right w:val="nil"/>
            </w:tcBorders>
            <w:shd w:val="clear" w:color="auto" w:fill="auto"/>
            <w:noWrap/>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p>
        </w:tc>
      </w:tr>
      <w:tr w:rsidR="006A24FD" w:rsidRPr="006A24FD" w:rsidTr="006A24FD">
        <w:trPr>
          <w:trHeight w:val="255"/>
        </w:trPr>
        <w:tc>
          <w:tcPr>
            <w:tcW w:w="465" w:type="dxa"/>
            <w:gridSpan w:val="2"/>
            <w:tcBorders>
              <w:top w:val="nil"/>
              <w:left w:val="nil"/>
              <w:bottom w:val="nil"/>
              <w:right w:val="nil"/>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0"/>
                <w:szCs w:val="20"/>
                <w:lang w:eastAsia="ru-RU"/>
              </w:rPr>
            </w:pPr>
          </w:p>
        </w:tc>
        <w:tc>
          <w:tcPr>
            <w:tcW w:w="6980" w:type="dxa"/>
            <w:gridSpan w:val="3"/>
            <w:tcBorders>
              <w:top w:val="nil"/>
              <w:left w:val="nil"/>
              <w:bottom w:val="nil"/>
              <w:right w:val="nil"/>
            </w:tcBorders>
            <w:shd w:val="clear" w:color="auto" w:fill="auto"/>
            <w:noWrap/>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p>
        </w:tc>
        <w:tc>
          <w:tcPr>
            <w:tcW w:w="2828" w:type="dxa"/>
            <w:gridSpan w:val="9"/>
            <w:tcBorders>
              <w:top w:val="single" w:sz="4" w:space="0" w:color="auto"/>
              <w:left w:val="single" w:sz="4" w:space="0" w:color="auto"/>
              <w:bottom w:val="nil"/>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b/>
                <w:bCs/>
                <w:color w:val="auto"/>
                <w:sz w:val="20"/>
                <w:szCs w:val="20"/>
                <w:lang w:eastAsia="ru-RU"/>
              </w:rPr>
            </w:pPr>
            <w:r w:rsidRPr="006A24FD">
              <w:rPr>
                <w:rFonts w:ascii="Times New Roman" w:eastAsia="Times New Roman" w:hAnsi="Times New Roman" w:cs="Times New Roman"/>
                <w:b/>
                <w:bCs/>
                <w:color w:val="auto"/>
                <w:sz w:val="20"/>
                <w:szCs w:val="20"/>
                <w:lang w:eastAsia="ru-RU"/>
              </w:rPr>
              <w:t>Цена</w:t>
            </w:r>
          </w:p>
        </w:tc>
        <w:tc>
          <w:tcPr>
            <w:tcW w:w="662" w:type="dxa"/>
            <w:tcBorders>
              <w:top w:val="single" w:sz="4" w:space="0" w:color="auto"/>
              <w:left w:val="nil"/>
              <w:bottom w:val="nil"/>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b/>
                <w:bCs/>
                <w:color w:val="auto"/>
                <w:sz w:val="20"/>
                <w:szCs w:val="20"/>
                <w:lang w:eastAsia="ru-RU"/>
              </w:rPr>
            </w:pPr>
            <w:r w:rsidRPr="006A24FD">
              <w:rPr>
                <w:rFonts w:ascii="Times New Roman" w:eastAsia="Times New Roman" w:hAnsi="Times New Roman" w:cs="Times New Roman"/>
                <w:b/>
                <w:bCs/>
                <w:color w:val="auto"/>
                <w:sz w:val="20"/>
                <w:szCs w:val="20"/>
                <w:lang w:eastAsia="ru-RU"/>
              </w:rPr>
              <w:t>Кол-во</w:t>
            </w:r>
          </w:p>
        </w:tc>
        <w:tc>
          <w:tcPr>
            <w:tcW w:w="1203" w:type="dxa"/>
            <w:tcBorders>
              <w:top w:val="single" w:sz="4" w:space="0" w:color="auto"/>
              <w:left w:val="nil"/>
              <w:bottom w:val="nil"/>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b/>
                <w:bCs/>
                <w:color w:val="auto"/>
                <w:sz w:val="20"/>
                <w:szCs w:val="20"/>
                <w:lang w:eastAsia="ru-RU"/>
              </w:rPr>
            </w:pPr>
            <w:r w:rsidRPr="006A24FD">
              <w:rPr>
                <w:rFonts w:ascii="Times New Roman" w:eastAsia="Times New Roman" w:hAnsi="Times New Roman" w:cs="Times New Roman"/>
                <w:b/>
                <w:bCs/>
                <w:color w:val="auto"/>
                <w:sz w:val="20"/>
                <w:szCs w:val="20"/>
                <w:lang w:eastAsia="ru-RU"/>
              </w:rPr>
              <w:t>Стоимость</w:t>
            </w:r>
          </w:p>
        </w:tc>
      </w:tr>
      <w:tr w:rsidR="006A24FD" w:rsidRPr="006A24FD" w:rsidTr="006A24FD">
        <w:trPr>
          <w:gridAfter w:val="4"/>
          <w:wAfter w:w="2299" w:type="dxa"/>
          <w:trHeight w:val="300"/>
        </w:trPr>
        <w:tc>
          <w:tcPr>
            <w:tcW w:w="4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1</w:t>
            </w:r>
          </w:p>
        </w:tc>
        <w:tc>
          <w:tcPr>
            <w:tcW w:w="6228" w:type="dxa"/>
            <w:gridSpan w:val="2"/>
            <w:tcBorders>
              <w:top w:val="single" w:sz="4" w:space="0" w:color="auto"/>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Автомобильный держатель для телефона</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14,30</w:t>
            </w:r>
          </w:p>
        </w:tc>
        <w:tc>
          <w:tcPr>
            <w:tcW w:w="667" w:type="dxa"/>
            <w:gridSpan w:val="3"/>
            <w:tcBorders>
              <w:top w:val="single" w:sz="4" w:space="0" w:color="auto"/>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57,18</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2</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Аптечка "Скорая помощь" белая</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65,94</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5</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329,71</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3</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Ароматизатор для автомобиля Древесина кедра, </w:t>
            </w:r>
            <w:proofErr w:type="spellStart"/>
            <w:r w:rsidRPr="006A24FD">
              <w:rPr>
                <w:rFonts w:ascii="Times New Roman" w:eastAsia="Times New Roman" w:hAnsi="Times New Roman" w:cs="Times New Roman"/>
                <w:color w:val="auto"/>
                <w:sz w:val="20"/>
                <w:szCs w:val="20"/>
                <w:lang w:eastAsia="ru-RU"/>
              </w:rPr>
              <w:t>Joy</w:t>
            </w:r>
            <w:proofErr w:type="spellEnd"/>
            <w:r w:rsidRPr="006A24FD">
              <w:rPr>
                <w:rFonts w:ascii="Times New Roman" w:eastAsia="Times New Roman" w:hAnsi="Times New Roman" w:cs="Times New Roman"/>
                <w:color w:val="auto"/>
                <w:sz w:val="20"/>
                <w:szCs w:val="20"/>
                <w:lang w:eastAsia="ru-RU"/>
              </w:rPr>
              <w:t xml:space="preserve"> </w:t>
            </w:r>
            <w:proofErr w:type="spellStart"/>
            <w:r w:rsidRPr="006A24FD">
              <w:rPr>
                <w:rFonts w:ascii="Times New Roman" w:eastAsia="Times New Roman" w:hAnsi="Times New Roman" w:cs="Times New Roman"/>
                <w:color w:val="auto"/>
                <w:sz w:val="20"/>
                <w:szCs w:val="20"/>
                <w:lang w:eastAsia="ru-RU"/>
              </w:rPr>
              <w:t>Fragrances</w:t>
            </w:r>
            <w:proofErr w:type="spellEnd"/>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53,12</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2</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106,23</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4</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Гель для рук антисептический </w:t>
            </w:r>
            <w:proofErr w:type="spellStart"/>
            <w:r w:rsidRPr="006A24FD">
              <w:rPr>
                <w:rFonts w:ascii="Times New Roman" w:eastAsia="Times New Roman" w:hAnsi="Times New Roman" w:cs="Times New Roman"/>
                <w:color w:val="auto"/>
                <w:sz w:val="20"/>
                <w:szCs w:val="20"/>
                <w:lang w:eastAsia="ru-RU"/>
              </w:rPr>
              <w:t>Santifik</w:t>
            </w:r>
            <w:proofErr w:type="spellEnd"/>
            <w:r w:rsidRPr="006A24FD">
              <w:rPr>
                <w:rFonts w:ascii="Times New Roman" w:eastAsia="Times New Roman" w:hAnsi="Times New Roman" w:cs="Times New Roman"/>
                <w:color w:val="auto"/>
                <w:sz w:val="20"/>
                <w:szCs w:val="20"/>
                <w:lang w:eastAsia="ru-RU"/>
              </w:rPr>
              <w:t>, 250мл</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24,81</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22</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545,85</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5</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Зонт "Горошек" полуавтомат D80см</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114,51</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458,05</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6</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Зонт "Гусиные лапки" полуавтомат. D80см</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114,10</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2</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228,20</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7</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Зонт "Листья" (полуавтомат)  D80см.</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73,97</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221,91</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8</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Зонт "Лондон" (полуавтомат) D95см</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68,33</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273,32</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9</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Зонт "Париж" полуавтомат. D95см</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103,78</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6</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622,70</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10</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Клетчатка "Дивная фигура" коробка 250гр</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19,54</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78,17</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11</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Копилка Свинки (Разбойники)</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17,25</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192</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3 311,56</w:t>
            </w:r>
          </w:p>
        </w:tc>
      </w:tr>
      <w:tr w:rsidR="006A24FD" w:rsidRPr="006A24FD" w:rsidTr="006A24FD">
        <w:trPr>
          <w:gridAfter w:val="4"/>
          <w:wAfter w:w="2299" w:type="dxa"/>
          <w:trHeight w:val="51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12</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proofErr w:type="spellStart"/>
            <w:r w:rsidRPr="006A24FD">
              <w:rPr>
                <w:rFonts w:ascii="Times New Roman" w:eastAsia="Times New Roman" w:hAnsi="Times New Roman" w:cs="Times New Roman"/>
                <w:color w:val="auto"/>
                <w:sz w:val="20"/>
                <w:szCs w:val="20"/>
                <w:lang w:eastAsia="ru-RU"/>
              </w:rPr>
              <w:t>Космет.с</w:t>
            </w:r>
            <w:proofErr w:type="spellEnd"/>
            <w:r w:rsidRPr="006A24FD">
              <w:rPr>
                <w:rFonts w:ascii="Times New Roman" w:eastAsia="Times New Roman" w:hAnsi="Times New Roman" w:cs="Times New Roman"/>
                <w:color w:val="auto"/>
                <w:sz w:val="20"/>
                <w:szCs w:val="20"/>
                <w:lang w:eastAsia="ru-RU"/>
              </w:rPr>
              <w:t xml:space="preserve">-во с морскими </w:t>
            </w:r>
            <w:proofErr w:type="spellStart"/>
            <w:proofErr w:type="gramStart"/>
            <w:r w:rsidRPr="006A24FD">
              <w:rPr>
                <w:rFonts w:ascii="Times New Roman" w:eastAsia="Times New Roman" w:hAnsi="Times New Roman" w:cs="Times New Roman"/>
                <w:color w:val="auto"/>
                <w:sz w:val="20"/>
                <w:szCs w:val="20"/>
                <w:lang w:eastAsia="ru-RU"/>
              </w:rPr>
              <w:t>водор.V.Org</w:t>
            </w:r>
            <w:proofErr w:type="gramEnd"/>
            <w:r w:rsidRPr="006A24FD">
              <w:rPr>
                <w:rFonts w:ascii="Times New Roman" w:eastAsia="Times New Roman" w:hAnsi="Times New Roman" w:cs="Times New Roman"/>
                <w:color w:val="auto"/>
                <w:sz w:val="20"/>
                <w:szCs w:val="20"/>
                <w:lang w:eastAsia="ru-RU"/>
              </w:rPr>
              <w:t>.Водн.основ.Ванн,смягч.кожи</w:t>
            </w:r>
            <w:proofErr w:type="spellEnd"/>
            <w:r w:rsidRPr="006A24FD">
              <w:rPr>
                <w:rFonts w:ascii="Times New Roman" w:eastAsia="Times New Roman" w:hAnsi="Times New Roman" w:cs="Times New Roman"/>
                <w:color w:val="auto"/>
                <w:sz w:val="20"/>
                <w:szCs w:val="20"/>
                <w:lang w:eastAsia="ru-RU"/>
              </w:rPr>
              <w:t xml:space="preserve"> </w:t>
            </w:r>
            <w:proofErr w:type="spellStart"/>
            <w:r w:rsidRPr="006A24FD">
              <w:rPr>
                <w:rFonts w:ascii="Times New Roman" w:eastAsia="Times New Roman" w:hAnsi="Times New Roman" w:cs="Times New Roman"/>
                <w:color w:val="auto"/>
                <w:sz w:val="20"/>
                <w:szCs w:val="20"/>
                <w:lang w:eastAsia="ru-RU"/>
              </w:rPr>
              <w:t>пилинг.Extracts</w:t>
            </w:r>
            <w:proofErr w:type="spellEnd"/>
            <w:r w:rsidRPr="006A24FD">
              <w:rPr>
                <w:rFonts w:ascii="Times New Roman" w:eastAsia="Times New Roman" w:hAnsi="Times New Roman" w:cs="Times New Roman"/>
                <w:color w:val="auto"/>
                <w:sz w:val="20"/>
                <w:szCs w:val="20"/>
                <w:lang w:eastAsia="ru-RU"/>
              </w:rPr>
              <w:t xml:space="preserve"> </w:t>
            </w:r>
            <w:proofErr w:type="spellStart"/>
            <w:r w:rsidRPr="006A24FD">
              <w:rPr>
                <w:rFonts w:ascii="Times New Roman" w:eastAsia="Times New Roman" w:hAnsi="Times New Roman" w:cs="Times New Roman"/>
                <w:color w:val="auto"/>
                <w:sz w:val="20"/>
                <w:szCs w:val="20"/>
                <w:lang w:eastAsia="ru-RU"/>
              </w:rPr>
              <w:t>complex</w:t>
            </w:r>
            <w:proofErr w:type="spellEnd"/>
            <w:r w:rsidRPr="006A24FD">
              <w:rPr>
                <w:rFonts w:ascii="Times New Roman" w:eastAsia="Times New Roman" w:hAnsi="Times New Roman" w:cs="Times New Roman"/>
                <w:color w:val="auto"/>
                <w:sz w:val="20"/>
                <w:szCs w:val="20"/>
                <w:lang w:eastAsia="ru-RU"/>
              </w:rPr>
              <w:t xml:space="preserve"> peeling.250мл.</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39,28</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157,12</w:t>
            </w:r>
          </w:p>
        </w:tc>
      </w:tr>
      <w:tr w:rsidR="006A24FD" w:rsidRPr="006A24FD" w:rsidTr="006A24FD">
        <w:trPr>
          <w:gridAfter w:val="4"/>
          <w:wAfter w:w="2299" w:type="dxa"/>
          <w:trHeight w:val="51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13</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Косметическое средство с морскими водорослями </w:t>
            </w:r>
            <w:proofErr w:type="spellStart"/>
            <w:r w:rsidRPr="006A24FD">
              <w:rPr>
                <w:rFonts w:ascii="Times New Roman" w:eastAsia="Times New Roman" w:hAnsi="Times New Roman" w:cs="Times New Roman"/>
                <w:color w:val="auto"/>
                <w:sz w:val="20"/>
                <w:szCs w:val="20"/>
                <w:lang w:eastAsia="ru-RU"/>
              </w:rPr>
              <w:t>Vertera</w:t>
            </w:r>
            <w:proofErr w:type="spellEnd"/>
            <w:r w:rsidRPr="006A24FD">
              <w:rPr>
                <w:rFonts w:ascii="Times New Roman" w:eastAsia="Times New Roman" w:hAnsi="Times New Roman" w:cs="Times New Roman"/>
                <w:color w:val="auto"/>
                <w:sz w:val="20"/>
                <w:szCs w:val="20"/>
                <w:lang w:eastAsia="ru-RU"/>
              </w:rPr>
              <w:t xml:space="preserve">® </w:t>
            </w:r>
            <w:proofErr w:type="spellStart"/>
            <w:r w:rsidRPr="006A24FD">
              <w:rPr>
                <w:rFonts w:ascii="Times New Roman" w:eastAsia="Times New Roman" w:hAnsi="Times New Roman" w:cs="Times New Roman"/>
                <w:color w:val="auto"/>
                <w:sz w:val="20"/>
                <w:szCs w:val="20"/>
                <w:lang w:eastAsia="ru-RU"/>
              </w:rPr>
              <w:t>Organic</w:t>
            </w:r>
            <w:proofErr w:type="spellEnd"/>
            <w:r w:rsidRPr="006A24FD">
              <w:rPr>
                <w:rFonts w:ascii="Times New Roman" w:eastAsia="Times New Roman" w:hAnsi="Times New Roman" w:cs="Times New Roman"/>
                <w:color w:val="auto"/>
                <w:sz w:val="20"/>
                <w:szCs w:val="20"/>
                <w:lang w:eastAsia="ru-RU"/>
              </w:rPr>
              <w:t xml:space="preserve">: Водорослевое масло для тела </w:t>
            </w:r>
            <w:proofErr w:type="spellStart"/>
            <w:r w:rsidRPr="006A24FD">
              <w:rPr>
                <w:rFonts w:ascii="Times New Roman" w:eastAsia="Times New Roman" w:hAnsi="Times New Roman" w:cs="Times New Roman"/>
                <w:color w:val="auto"/>
                <w:sz w:val="20"/>
                <w:szCs w:val="20"/>
                <w:lang w:eastAsia="ru-RU"/>
              </w:rPr>
              <w:t>Body</w:t>
            </w:r>
            <w:proofErr w:type="spellEnd"/>
            <w:r w:rsidRPr="006A24FD">
              <w:rPr>
                <w:rFonts w:ascii="Times New Roman" w:eastAsia="Times New Roman" w:hAnsi="Times New Roman" w:cs="Times New Roman"/>
                <w:color w:val="auto"/>
                <w:sz w:val="20"/>
                <w:szCs w:val="20"/>
                <w:lang w:eastAsia="ru-RU"/>
              </w:rPr>
              <w:t xml:space="preserve"> </w:t>
            </w:r>
            <w:proofErr w:type="spellStart"/>
            <w:r w:rsidRPr="006A24FD">
              <w:rPr>
                <w:rFonts w:ascii="Times New Roman" w:eastAsia="Times New Roman" w:hAnsi="Times New Roman" w:cs="Times New Roman"/>
                <w:color w:val="auto"/>
                <w:sz w:val="20"/>
                <w:szCs w:val="20"/>
                <w:lang w:eastAsia="ru-RU"/>
              </w:rPr>
              <w:t>oil</w:t>
            </w:r>
            <w:proofErr w:type="spellEnd"/>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46,69</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46,69</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14</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Косметичка буквы, золотая, 21*11*11 см MONE</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15</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Косметичка геометрия, 20*8*8 см (серебро, голография) MONE</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16</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Косметичка геометрия, 21*11*11 см (золото, голография) MONE</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17</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Косметичка голографическая, 21*13*7 см (Серебро) MONE</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18</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Косметичка хамелеон, 20*8*8 см MONE</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19</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Косметичка хамелеон, 24*17 см MONE</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4,98</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20</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Лампа настольная </w:t>
            </w:r>
            <w:proofErr w:type="spellStart"/>
            <w:r w:rsidRPr="006A24FD">
              <w:rPr>
                <w:rFonts w:ascii="Times New Roman" w:eastAsia="Times New Roman" w:hAnsi="Times New Roman" w:cs="Times New Roman"/>
                <w:color w:val="auto"/>
                <w:sz w:val="20"/>
                <w:szCs w:val="20"/>
                <w:lang w:eastAsia="ru-RU"/>
              </w:rPr>
              <w:t>Led</w:t>
            </w:r>
            <w:proofErr w:type="spellEnd"/>
            <w:r w:rsidRPr="006A24FD">
              <w:rPr>
                <w:rFonts w:ascii="Times New Roman" w:eastAsia="Times New Roman" w:hAnsi="Times New Roman" w:cs="Times New Roman"/>
                <w:color w:val="auto"/>
                <w:sz w:val="20"/>
                <w:szCs w:val="20"/>
                <w:lang w:eastAsia="ru-RU"/>
              </w:rPr>
              <w:t xml:space="preserve"> с прищепкой для крепления</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16,53</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167</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2 760,46</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21</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Маска защитная тканевая многоразовая</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3,59</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2 612</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9 385,41</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22</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Мешочек подарочный </w:t>
            </w:r>
            <w:proofErr w:type="spellStart"/>
            <w:r w:rsidRPr="006A24FD">
              <w:rPr>
                <w:rFonts w:ascii="Times New Roman" w:eastAsia="Times New Roman" w:hAnsi="Times New Roman" w:cs="Times New Roman"/>
                <w:color w:val="auto"/>
                <w:sz w:val="20"/>
                <w:szCs w:val="20"/>
                <w:lang w:eastAsia="ru-RU"/>
              </w:rPr>
              <w:t>органза</w:t>
            </w:r>
            <w:proofErr w:type="spellEnd"/>
            <w:r w:rsidRPr="006A24FD">
              <w:rPr>
                <w:rFonts w:ascii="Times New Roman" w:eastAsia="Times New Roman" w:hAnsi="Times New Roman" w:cs="Times New Roman"/>
                <w:color w:val="auto"/>
                <w:sz w:val="20"/>
                <w:szCs w:val="20"/>
                <w:lang w:eastAsia="ru-RU"/>
              </w:rPr>
              <w:t xml:space="preserve"> «Аромат праздника», 20×30 см</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5,10</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7</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35,67</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23</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Мешочек подарочный </w:t>
            </w:r>
            <w:proofErr w:type="spellStart"/>
            <w:r w:rsidRPr="006A24FD">
              <w:rPr>
                <w:rFonts w:ascii="Times New Roman" w:eastAsia="Times New Roman" w:hAnsi="Times New Roman" w:cs="Times New Roman"/>
                <w:color w:val="auto"/>
                <w:sz w:val="20"/>
                <w:szCs w:val="20"/>
                <w:lang w:eastAsia="ru-RU"/>
              </w:rPr>
              <w:t>органза</w:t>
            </w:r>
            <w:proofErr w:type="spellEnd"/>
            <w:r w:rsidRPr="006A24FD">
              <w:rPr>
                <w:rFonts w:ascii="Times New Roman" w:eastAsia="Times New Roman" w:hAnsi="Times New Roman" w:cs="Times New Roman"/>
                <w:color w:val="auto"/>
                <w:sz w:val="20"/>
                <w:szCs w:val="20"/>
                <w:lang w:eastAsia="ru-RU"/>
              </w:rPr>
              <w:t xml:space="preserve"> «Зимние радости», 16×24 см</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3,65</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11</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40,13</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24</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Мешочек подарочный </w:t>
            </w:r>
            <w:proofErr w:type="spellStart"/>
            <w:r w:rsidRPr="006A24FD">
              <w:rPr>
                <w:rFonts w:ascii="Times New Roman" w:eastAsia="Times New Roman" w:hAnsi="Times New Roman" w:cs="Times New Roman"/>
                <w:color w:val="auto"/>
                <w:sz w:val="20"/>
                <w:szCs w:val="20"/>
                <w:lang w:eastAsia="ru-RU"/>
              </w:rPr>
              <w:t>органза</w:t>
            </w:r>
            <w:proofErr w:type="spellEnd"/>
            <w:r w:rsidRPr="006A24FD">
              <w:rPr>
                <w:rFonts w:ascii="Times New Roman" w:eastAsia="Times New Roman" w:hAnsi="Times New Roman" w:cs="Times New Roman"/>
                <w:color w:val="auto"/>
                <w:sz w:val="20"/>
                <w:szCs w:val="20"/>
                <w:lang w:eastAsia="ru-RU"/>
              </w:rPr>
              <w:t xml:space="preserve"> «Исполнения желаний», 20×30 см</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5,01</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12</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60,07</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25</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Мешочек подарочный </w:t>
            </w:r>
            <w:proofErr w:type="spellStart"/>
            <w:r w:rsidRPr="006A24FD">
              <w:rPr>
                <w:rFonts w:ascii="Times New Roman" w:eastAsia="Times New Roman" w:hAnsi="Times New Roman" w:cs="Times New Roman"/>
                <w:color w:val="auto"/>
                <w:sz w:val="20"/>
                <w:szCs w:val="20"/>
                <w:lang w:eastAsia="ru-RU"/>
              </w:rPr>
              <w:t>органза</w:t>
            </w:r>
            <w:proofErr w:type="spellEnd"/>
            <w:r w:rsidRPr="006A24FD">
              <w:rPr>
                <w:rFonts w:ascii="Times New Roman" w:eastAsia="Times New Roman" w:hAnsi="Times New Roman" w:cs="Times New Roman"/>
                <w:color w:val="auto"/>
                <w:sz w:val="20"/>
                <w:szCs w:val="20"/>
                <w:lang w:eastAsia="ru-RU"/>
              </w:rPr>
              <w:t xml:space="preserve"> «С Новым счастьем!», 20×30 см</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5,00</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13</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65,05</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26</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Мешочек подарочный </w:t>
            </w:r>
            <w:proofErr w:type="spellStart"/>
            <w:r w:rsidRPr="006A24FD">
              <w:rPr>
                <w:rFonts w:ascii="Times New Roman" w:eastAsia="Times New Roman" w:hAnsi="Times New Roman" w:cs="Times New Roman"/>
                <w:color w:val="auto"/>
                <w:sz w:val="20"/>
                <w:szCs w:val="20"/>
                <w:lang w:eastAsia="ru-RU"/>
              </w:rPr>
              <w:t>органза</w:t>
            </w:r>
            <w:proofErr w:type="spellEnd"/>
            <w:r w:rsidRPr="006A24FD">
              <w:rPr>
                <w:rFonts w:ascii="Times New Roman" w:eastAsia="Times New Roman" w:hAnsi="Times New Roman" w:cs="Times New Roman"/>
                <w:color w:val="auto"/>
                <w:sz w:val="20"/>
                <w:szCs w:val="20"/>
                <w:lang w:eastAsia="ru-RU"/>
              </w:rPr>
              <w:t xml:space="preserve"> «Счастья Уюта Радости Веселья», 16×24 см</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1,93</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11</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21,25</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27</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Наполнитель бумажный зеленый</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107,84</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0,00</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28</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Наполнитель бумажный зеленый "</w:t>
            </w:r>
            <w:proofErr w:type="spellStart"/>
            <w:r w:rsidRPr="006A24FD">
              <w:rPr>
                <w:rFonts w:ascii="Times New Roman" w:eastAsia="Times New Roman" w:hAnsi="Times New Roman" w:cs="Times New Roman"/>
                <w:color w:val="auto"/>
                <w:sz w:val="20"/>
                <w:szCs w:val="20"/>
                <w:lang w:eastAsia="ru-RU"/>
              </w:rPr>
              <w:t>Blumentag</w:t>
            </w:r>
            <w:proofErr w:type="spellEnd"/>
            <w:r w:rsidRPr="006A24FD">
              <w:rPr>
                <w:rFonts w:ascii="Times New Roman" w:eastAsia="Times New Roman" w:hAnsi="Times New Roman" w:cs="Times New Roman"/>
                <w:color w:val="auto"/>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107,54</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0,00</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29</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Наполнитель бумажный крафт "</w:t>
            </w:r>
            <w:proofErr w:type="spellStart"/>
            <w:r w:rsidRPr="006A24FD">
              <w:rPr>
                <w:rFonts w:ascii="Times New Roman" w:eastAsia="Times New Roman" w:hAnsi="Times New Roman" w:cs="Times New Roman"/>
                <w:color w:val="auto"/>
                <w:sz w:val="20"/>
                <w:szCs w:val="20"/>
                <w:lang w:eastAsia="ru-RU"/>
              </w:rPr>
              <w:t>Blumentag</w:t>
            </w:r>
            <w:proofErr w:type="spellEnd"/>
            <w:r w:rsidRPr="006A24FD">
              <w:rPr>
                <w:rFonts w:ascii="Times New Roman" w:eastAsia="Times New Roman" w:hAnsi="Times New Roman" w:cs="Times New Roman"/>
                <w:color w:val="auto"/>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107,54</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0,00</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30</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Наполнитель бумажный кремовый</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104,92</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0,00</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31</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Наполнитель бумажный пергамент "</w:t>
            </w:r>
            <w:proofErr w:type="spellStart"/>
            <w:r w:rsidRPr="006A24FD">
              <w:rPr>
                <w:rFonts w:ascii="Times New Roman" w:eastAsia="Times New Roman" w:hAnsi="Times New Roman" w:cs="Times New Roman"/>
                <w:color w:val="auto"/>
                <w:sz w:val="20"/>
                <w:szCs w:val="20"/>
                <w:lang w:eastAsia="ru-RU"/>
              </w:rPr>
              <w:t>Blumentag</w:t>
            </w:r>
            <w:proofErr w:type="spellEnd"/>
            <w:r w:rsidRPr="006A24FD">
              <w:rPr>
                <w:rFonts w:ascii="Times New Roman" w:eastAsia="Times New Roman" w:hAnsi="Times New Roman" w:cs="Times New Roman"/>
                <w:color w:val="auto"/>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110,17</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0,00</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32</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Пакет "Нежный лен"</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0,19</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48</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9,18</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33</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Пакет-майка ПНД 24*47/12</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0,11</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64 110</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7 002,98</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34</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Перец сладкий (паприка) д/пакет 75 </w:t>
            </w:r>
            <w:proofErr w:type="spellStart"/>
            <w:r w:rsidRPr="006A24FD">
              <w:rPr>
                <w:rFonts w:ascii="Times New Roman" w:eastAsia="Times New Roman" w:hAnsi="Times New Roman" w:cs="Times New Roman"/>
                <w:color w:val="auto"/>
                <w:sz w:val="20"/>
                <w:szCs w:val="20"/>
                <w:lang w:eastAsia="ru-RU"/>
              </w:rPr>
              <w:t>гр</w:t>
            </w:r>
            <w:proofErr w:type="spellEnd"/>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9,55</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5</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47,74</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35</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Перчатки полиэтиленовые одноразовые, 80 </w:t>
            </w:r>
            <w:proofErr w:type="spellStart"/>
            <w:r w:rsidRPr="006A24FD">
              <w:rPr>
                <w:rFonts w:ascii="Times New Roman" w:eastAsia="Times New Roman" w:hAnsi="Times New Roman" w:cs="Times New Roman"/>
                <w:color w:val="auto"/>
                <w:sz w:val="20"/>
                <w:szCs w:val="20"/>
                <w:lang w:eastAsia="ru-RU"/>
              </w:rPr>
              <w:t>шт</w:t>
            </w:r>
            <w:proofErr w:type="spellEnd"/>
            <w:r w:rsidRPr="006A24FD">
              <w:rPr>
                <w:rFonts w:ascii="Times New Roman" w:eastAsia="Times New Roman" w:hAnsi="Times New Roman" w:cs="Times New Roman"/>
                <w:color w:val="auto"/>
                <w:sz w:val="20"/>
                <w:szCs w:val="20"/>
                <w:lang w:eastAsia="ru-RU"/>
              </w:rPr>
              <w:t>, р-р L</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3,81</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62</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236,07</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36</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Перчатки полиэтиленовые одноразовые, 80 </w:t>
            </w:r>
            <w:proofErr w:type="spellStart"/>
            <w:r w:rsidRPr="006A24FD">
              <w:rPr>
                <w:rFonts w:ascii="Times New Roman" w:eastAsia="Times New Roman" w:hAnsi="Times New Roman" w:cs="Times New Roman"/>
                <w:color w:val="auto"/>
                <w:sz w:val="20"/>
                <w:szCs w:val="20"/>
                <w:lang w:eastAsia="ru-RU"/>
              </w:rPr>
              <w:t>шт</w:t>
            </w:r>
            <w:proofErr w:type="spellEnd"/>
            <w:r w:rsidRPr="006A24FD">
              <w:rPr>
                <w:rFonts w:ascii="Times New Roman" w:eastAsia="Times New Roman" w:hAnsi="Times New Roman" w:cs="Times New Roman"/>
                <w:color w:val="auto"/>
                <w:sz w:val="20"/>
                <w:szCs w:val="20"/>
                <w:lang w:eastAsia="ru-RU"/>
              </w:rPr>
              <w:t>, р-р M</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3,81</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83</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316,07</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37</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Перчатки полиэтиленовые одноразовые, 80 </w:t>
            </w:r>
            <w:proofErr w:type="spellStart"/>
            <w:r w:rsidRPr="006A24FD">
              <w:rPr>
                <w:rFonts w:ascii="Times New Roman" w:eastAsia="Times New Roman" w:hAnsi="Times New Roman" w:cs="Times New Roman"/>
                <w:color w:val="auto"/>
                <w:sz w:val="20"/>
                <w:szCs w:val="20"/>
                <w:lang w:eastAsia="ru-RU"/>
              </w:rPr>
              <w:t>шт</w:t>
            </w:r>
            <w:proofErr w:type="spellEnd"/>
            <w:r w:rsidRPr="006A24FD">
              <w:rPr>
                <w:rFonts w:ascii="Times New Roman" w:eastAsia="Times New Roman" w:hAnsi="Times New Roman" w:cs="Times New Roman"/>
                <w:color w:val="auto"/>
                <w:sz w:val="20"/>
                <w:szCs w:val="20"/>
                <w:lang w:eastAsia="ru-RU"/>
              </w:rPr>
              <w:t>, р-р M</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3,81</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83</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316,07</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38</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Чехол для смартфона водонепроницаемый, </w:t>
            </w:r>
            <w:proofErr w:type="spellStart"/>
            <w:r w:rsidRPr="006A24FD">
              <w:rPr>
                <w:rFonts w:ascii="Times New Roman" w:eastAsia="Times New Roman" w:hAnsi="Times New Roman" w:cs="Times New Roman"/>
                <w:color w:val="auto"/>
                <w:sz w:val="20"/>
                <w:szCs w:val="20"/>
                <w:lang w:eastAsia="ru-RU"/>
              </w:rPr>
              <w:t>Rayen</w:t>
            </w:r>
            <w:proofErr w:type="spellEnd"/>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16,07</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7</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112,46</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lastRenderedPageBreak/>
              <w:t>39</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Шариковая ручка 1+1 </w:t>
            </w:r>
            <w:proofErr w:type="spellStart"/>
            <w:r w:rsidRPr="006A24FD">
              <w:rPr>
                <w:rFonts w:ascii="Times New Roman" w:eastAsia="Times New Roman" w:hAnsi="Times New Roman" w:cs="Times New Roman"/>
                <w:color w:val="auto"/>
                <w:sz w:val="20"/>
                <w:szCs w:val="20"/>
                <w:lang w:eastAsia="ru-RU"/>
              </w:rPr>
              <w:t>Dolls</w:t>
            </w:r>
            <w:proofErr w:type="spellEnd"/>
            <w:r w:rsidRPr="006A24FD">
              <w:rPr>
                <w:rFonts w:ascii="Times New Roman" w:eastAsia="Times New Roman" w:hAnsi="Times New Roman" w:cs="Times New Roman"/>
                <w:color w:val="auto"/>
                <w:sz w:val="20"/>
                <w:szCs w:val="20"/>
                <w:lang w:eastAsia="ru-RU"/>
              </w:rPr>
              <w:t>, VIGAR</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64,30</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7</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450,11</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40</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 xml:space="preserve">Шариковая ручка </w:t>
            </w:r>
            <w:proofErr w:type="spellStart"/>
            <w:r w:rsidRPr="006A24FD">
              <w:rPr>
                <w:rFonts w:ascii="Times New Roman" w:eastAsia="Times New Roman" w:hAnsi="Times New Roman" w:cs="Times New Roman"/>
                <w:color w:val="auto"/>
                <w:sz w:val="20"/>
                <w:szCs w:val="20"/>
                <w:lang w:eastAsia="ru-RU"/>
              </w:rPr>
              <w:t>Dolls</w:t>
            </w:r>
            <w:proofErr w:type="spellEnd"/>
            <w:r w:rsidRPr="006A24FD">
              <w:rPr>
                <w:rFonts w:ascii="Times New Roman" w:eastAsia="Times New Roman" w:hAnsi="Times New Roman" w:cs="Times New Roman"/>
                <w:color w:val="auto"/>
                <w:sz w:val="20"/>
                <w:szCs w:val="20"/>
                <w:lang w:eastAsia="ru-RU"/>
              </w:rPr>
              <w:t>, VIGAR</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60,79</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31</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1 884,37</w:t>
            </w:r>
          </w:p>
        </w:tc>
      </w:tr>
      <w:tr w:rsidR="006A24FD" w:rsidRPr="006A24FD" w:rsidTr="006A24FD">
        <w:trPr>
          <w:gridAfter w:val="4"/>
          <w:wAfter w:w="2299" w:type="dxa"/>
          <w:trHeight w:val="300"/>
        </w:trPr>
        <w:tc>
          <w:tcPr>
            <w:tcW w:w="465" w:type="dxa"/>
            <w:gridSpan w:val="2"/>
            <w:tcBorders>
              <w:top w:val="nil"/>
              <w:left w:val="single" w:sz="4" w:space="0" w:color="auto"/>
              <w:bottom w:val="single" w:sz="4" w:space="0" w:color="auto"/>
              <w:right w:val="single" w:sz="4" w:space="0" w:color="auto"/>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2"/>
                <w:szCs w:val="22"/>
                <w:lang w:eastAsia="ru-RU"/>
              </w:rPr>
            </w:pPr>
            <w:r w:rsidRPr="006A24FD">
              <w:rPr>
                <w:rFonts w:ascii="Times New Roman" w:eastAsia="Times New Roman" w:hAnsi="Times New Roman" w:cs="Times New Roman"/>
                <w:color w:val="auto"/>
                <w:sz w:val="22"/>
                <w:szCs w:val="22"/>
                <w:lang w:eastAsia="ru-RU"/>
              </w:rPr>
              <w:t>41</w:t>
            </w:r>
          </w:p>
        </w:tc>
        <w:tc>
          <w:tcPr>
            <w:tcW w:w="6228" w:type="dxa"/>
            <w:gridSpan w:val="2"/>
            <w:tcBorders>
              <w:top w:val="nil"/>
              <w:left w:val="nil"/>
              <w:bottom w:val="single" w:sz="4" w:space="0" w:color="auto"/>
              <w:right w:val="single" w:sz="4" w:space="0" w:color="auto"/>
            </w:tcBorders>
            <w:shd w:val="clear" w:color="auto" w:fill="auto"/>
            <w:hideMark/>
          </w:tcPr>
          <w:p w:rsidR="006A24FD" w:rsidRPr="006A24FD" w:rsidRDefault="006A24FD" w:rsidP="006A24FD">
            <w:pPr>
              <w:widowControl/>
              <w:rPr>
                <w:rFonts w:ascii="Times New Roman" w:eastAsia="Times New Roman" w:hAnsi="Times New Roman" w:cs="Times New Roman"/>
                <w:color w:val="auto"/>
                <w:sz w:val="20"/>
                <w:szCs w:val="20"/>
                <w:lang w:val="en-US" w:eastAsia="ru-RU"/>
              </w:rPr>
            </w:pPr>
            <w:r w:rsidRPr="006A24FD">
              <w:rPr>
                <w:rFonts w:ascii="Times New Roman" w:eastAsia="Times New Roman" w:hAnsi="Times New Roman" w:cs="Times New Roman"/>
                <w:color w:val="auto"/>
                <w:sz w:val="20"/>
                <w:szCs w:val="20"/>
                <w:lang w:eastAsia="ru-RU"/>
              </w:rPr>
              <w:t>Шариковая</w:t>
            </w:r>
            <w:r w:rsidRPr="006A24FD">
              <w:rPr>
                <w:rFonts w:ascii="Times New Roman" w:eastAsia="Times New Roman" w:hAnsi="Times New Roman" w:cs="Times New Roman"/>
                <w:color w:val="auto"/>
                <w:sz w:val="20"/>
                <w:szCs w:val="20"/>
                <w:lang w:val="en-US" w:eastAsia="ru-RU"/>
              </w:rPr>
              <w:t xml:space="preserve"> </w:t>
            </w:r>
            <w:r w:rsidRPr="006A24FD">
              <w:rPr>
                <w:rFonts w:ascii="Times New Roman" w:eastAsia="Times New Roman" w:hAnsi="Times New Roman" w:cs="Times New Roman"/>
                <w:color w:val="auto"/>
                <w:sz w:val="20"/>
                <w:szCs w:val="20"/>
                <w:lang w:eastAsia="ru-RU"/>
              </w:rPr>
              <w:t>ручка</w:t>
            </w:r>
            <w:r w:rsidRPr="006A24FD">
              <w:rPr>
                <w:rFonts w:ascii="Times New Roman" w:eastAsia="Times New Roman" w:hAnsi="Times New Roman" w:cs="Times New Roman"/>
                <w:color w:val="auto"/>
                <w:sz w:val="20"/>
                <w:szCs w:val="20"/>
                <w:lang w:val="en-US" w:eastAsia="ru-RU"/>
              </w:rPr>
              <w:t xml:space="preserve"> Flower power, VIGAR</w:t>
            </w:r>
          </w:p>
        </w:tc>
        <w:tc>
          <w:tcPr>
            <w:tcW w:w="1276" w:type="dxa"/>
            <w:gridSpan w:val="2"/>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60,79</w:t>
            </w:r>
          </w:p>
        </w:tc>
        <w:tc>
          <w:tcPr>
            <w:tcW w:w="667" w:type="dxa"/>
            <w:gridSpan w:val="3"/>
            <w:tcBorders>
              <w:top w:val="nil"/>
              <w:left w:val="nil"/>
              <w:bottom w:val="single" w:sz="4" w:space="0" w:color="auto"/>
              <w:right w:val="single" w:sz="4" w:space="0" w:color="auto"/>
            </w:tcBorders>
            <w:shd w:val="clear" w:color="auto" w:fill="auto"/>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13</w:t>
            </w:r>
          </w:p>
        </w:tc>
        <w:tc>
          <w:tcPr>
            <w:tcW w:w="1203" w:type="dxa"/>
            <w:gridSpan w:val="3"/>
            <w:tcBorders>
              <w:top w:val="nil"/>
              <w:left w:val="nil"/>
              <w:bottom w:val="single" w:sz="4" w:space="0" w:color="auto"/>
              <w:right w:val="single" w:sz="4" w:space="0" w:color="auto"/>
            </w:tcBorders>
            <w:shd w:val="clear" w:color="auto" w:fill="auto"/>
            <w:noWrap/>
            <w:hideMark/>
          </w:tcPr>
          <w:p w:rsidR="006A24FD" w:rsidRPr="006A24FD" w:rsidRDefault="006A24FD" w:rsidP="006A24FD">
            <w:pPr>
              <w:widowControl/>
              <w:jc w:val="right"/>
              <w:rPr>
                <w:rFonts w:ascii="Times New Roman" w:eastAsia="Times New Roman" w:hAnsi="Times New Roman" w:cs="Times New Roman"/>
                <w:color w:val="auto"/>
                <w:sz w:val="20"/>
                <w:szCs w:val="20"/>
                <w:lang w:eastAsia="ru-RU"/>
              </w:rPr>
            </w:pPr>
            <w:r w:rsidRPr="006A24FD">
              <w:rPr>
                <w:rFonts w:ascii="Times New Roman" w:eastAsia="Times New Roman" w:hAnsi="Times New Roman" w:cs="Times New Roman"/>
                <w:color w:val="auto"/>
                <w:sz w:val="20"/>
                <w:szCs w:val="20"/>
                <w:lang w:eastAsia="ru-RU"/>
              </w:rPr>
              <w:t>790,31</w:t>
            </w:r>
          </w:p>
        </w:tc>
      </w:tr>
      <w:tr w:rsidR="006A24FD" w:rsidRPr="006A24FD" w:rsidTr="006A24FD">
        <w:trPr>
          <w:gridAfter w:val="4"/>
          <w:wAfter w:w="2299" w:type="dxa"/>
          <w:trHeight w:val="255"/>
        </w:trPr>
        <w:tc>
          <w:tcPr>
            <w:tcW w:w="465" w:type="dxa"/>
            <w:gridSpan w:val="2"/>
            <w:tcBorders>
              <w:top w:val="nil"/>
              <w:left w:val="nil"/>
              <w:bottom w:val="nil"/>
              <w:right w:val="nil"/>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0"/>
                <w:szCs w:val="20"/>
                <w:lang w:eastAsia="ru-RU"/>
              </w:rPr>
            </w:pPr>
          </w:p>
        </w:tc>
        <w:tc>
          <w:tcPr>
            <w:tcW w:w="6228" w:type="dxa"/>
            <w:gridSpan w:val="2"/>
            <w:tcBorders>
              <w:top w:val="nil"/>
              <w:left w:val="nil"/>
              <w:bottom w:val="nil"/>
              <w:right w:val="nil"/>
            </w:tcBorders>
            <w:shd w:val="clear" w:color="auto" w:fill="auto"/>
            <w:noWrap/>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p>
        </w:tc>
        <w:tc>
          <w:tcPr>
            <w:tcW w:w="1276" w:type="dxa"/>
            <w:gridSpan w:val="2"/>
            <w:tcBorders>
              <w:top w:val="nil"/>
              <w:left w:val="nil"/>
              <w:bottom w:val="nil"/>
              <w:right w:val="nil"/>
            </w:tcBorders>
            <w:shd w:val="clear" w:color="auto" w:fill="auto"/>
            <w:noWrap/>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p>
        </w:tc>
        <w:tc>
          <w:tcPr>
            <w:tcW w:w="667" w:type="dxa"/>
            <w:gridSpan w:val="3"/>
            <w:tcBorders>
              <w:top w:val="nil"/>
              <w:left w:val="nil"/>
              <w:bottom w:val="nil"/>
              <w:right w:val="nil"/>
            </w:tcBorders>
            <w:shd w:val="clear" w:color="auto" w:fill="auto"/>
            <w:noWrap/>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p>
        </w:tc>
        <w:tc>
          <w:tcPr>
            <w:tcW w:w="1203" w:type="dxa"/>
            <w:gridSpan w:val="3"/>
            <w:tcBorders>
              <w:top w:val="nil"/>
              <w:left w:val="nil"/>
              <w:bottom w:val="nil"/>
              <w:right w:val="nil"/>
            </w:tcBorders>
            <w:shd w:val="clear" w:color="auto" w:fill="auto"/>
            <w:noWrap/>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p>
        </w:tc>
      </w:tr>
      <w:tr w:rsidR="006A24FD" w:rsidRPr="006A24FD" w:rsidTr="006A24FD">
        <w:trPr>
          <w:gridAfter w:val="4"/>
          <w:wAfter w:w="2299" w:type="dxa"/>
          <w:trHeight w:val="255"/>
        </w:trPr>
        <w:tc>
          <w:tcPr>
            <w:tcW w:w="465" w:type="dxa"/>
            <w:gridSpan w:val="2"/>
            <w:tcBorders>
              <w:top w:val="nil"/>
              <w:left w:val="nil"/>
              <w:bottom w:val="nil"/>
              <w:right w:val="nil"/>
            </w:tcBorders>
            <w:shd w:val="clear" w:color="auto" w:fill="auto"/>
            <w:noWrap/>
            <w:hideMark/>
          </w:tcPr>
          <w:p w:rsidR="006A24FD" w:rsidRPr="006A24FD" w:rsidRDefault="006A24FD" w:rsidP="006A24FD">
            <w:pPr>
              <w:widowControl/>
              <w:jc w:val="center"/>
              <w:rPr>
                <w:rFonts w:ascii="Times New Roman" w:eastAsia="Times New Roman" w:hAnsi="Times New Roman" w:cs="Times New Roman"/>
                <w:color w:val="auto"/>
                <w:sz w:val="20"/>
                <w:szCs w:val="20"/>
                <w:lang w:eastAsia="ru-RU"/>
              </w:rPr>
            </w:pPr>
          </w:p>
        </w:tc>
        <w:tc>
          <w:tcPr>
            <w:tcW w:w="6228" w:type="dxa"/>
            <w:gridSpan w:val="2"/>
            <w:tcBorders>
              <w:top w:val="nil"/>
              <w:left w:val="nil"/>
              <w:bottom w:val="nil"/>
              <w:right w:val="nil"/>
            </w:tcBorders>
            <w:shd w:val="clear" w:color="auto" w:fill="auto"/>
            <w:noWrap/>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p>
        </w:tc>
        <w:tc>
          <w:tcPr>
            <w:tcW w:w="1276" w:type="dxa"/>
            <w:gridSpan w:val="2"/>
            <w:tcBorders>
              <w:top w:val="nil"/>
              <w:left w:val="nil"/>
              <w:bottom w:val="nil"/>
              <w:right w:val="nil"/>
            </w:tcBorders>
            <w:shd w:val="clear" w:color="auto" w:fill="auto"/>
            <w:noWrap/>
            <w:hideMark/>
          </w:tcPr>
          <w:p w:rsidR="006A24FD" w:rsidRPr="006A24FD" w:rsidRDefault="006A24FD" w:rsidP="006A24FD">
            <w:pPr>
              <w:widowControl/>
              <w:jc w:val="right"/>
              <w:rPr>
                <w:rFonts w:ascii="Times New Roman" w:eastAsia="Times New Roman" w:hAnsi="Times New Roman" w:cs="Times New Roman"/>
                <w:b/>
                <w:bCs/>
                <w:color w:val="auto"/>
                <w:sz w:val="20"/>
                <w:szCs w:val="20"/>
                <w:lang w:eastAsia="ru-RU"/>
              </w:rPr>
            </w:pPr>
            <w:r w:rsidRPr="006A24FD">
              <w:rPr>
                <w:rFonts w:ascii="Times New Roman" w:eastAsia="Times New Roman" w:hAnsi="Times New Roman" w:cs="Times New Roman"/>
                <w:b/>
                <w:bCs/>
                <w:color w:val="auto"/>
                <w:sz w:val="20"/>
                <w:szCs w:val="20"/>
                <w:lang w:eastAsia="ru-RU"/>
              </w:rPr>
              <w:t xml:space="preserve">Итого начальная цена Лота 1 - </w:t>
            </w:r>
          </w:p>
        </w:tc>
        <w:tc>
          <w:tcPr>
            <w:tcW w:w="667" w:type="dxa"/>
            <w:gridSpan w:val="3"/>
            <w:tcBorders>
              <w:top w:val="nil"/>
              <w:left w:val="nil"/>
              <w:bottom w:val="nil"/>
              <w:right w:val="nil"/>
            </w:tcBorders>
            <w:shd w:val="clear" w:color="auto" w:fill="auto"/>
            <w:noWrap/>
            <w:hideMark/>
          </w:tcPr>
          <w:p w:rsidR="006A24FD" w:rsidRPr="006A24FD" w:rsidRDefault="006A24FD" w:rsidP="006A24FD">
            <w:pPr>
              <w:widowControl/>
              <w:rPr>
                <w:rFonts w:ascii="Times New Roman" w:eastAsia="Times New Roman" w:hAnsi="Times New Roman" w:cs="Times New Roman"/>
                <w:color w:val="auto"/>
                <w:sz w:val="20"/>
                <w:szCs w:val="20"/>
                <w:lang w:eastAsia="ru-RU"/>
              </w:rPr>
            </w:pPr>
          </w:p>
        </w:tc>
        <w:tc>
          <w:tcPr>
            <w:tcW w:w="1203" w:type="dxa"/>
            <w:gridSpan w:val="3"/>
            <w:tcBorders>
              <w:top w:val="nil"/>
              <w:left w:val="nil"/>
              <w:bottom w:val="nil"/>
              <w:right w:val="nil"/>
            </w:tcBorders>
            <w:shd w:val="clear" w:color="auto" w:fill="auto"/>
            <w:noWrap/>
            <w:hideMark/>
          </w:tcPr>
          <w:p w:rsidR="006A24FD" w:rsidRPr="006A24FD" w:rsidRDefault="006A24FD" w:rsidP="006A24FD">
            <w:pPr>
              <w:widowControl/>
              <w:jc w:val="right"/>
              <w:rPr>
                <w:rFonts w:ascii="Times New Roman" w:eastAsia="Times New Roman" w:hAnsi="Times New Roman" w:cs="Times New Roman"/>
                <w:b/>
                <w:bCs/>
                <w:color w:val="auto"/>
                <w:sz w:val="20"/>
                <w:szCs w:val="20"/>
                <w:lang w:eastAsia="ru-RU"/>
              </w:rPr>
            </w:pPr>
            <w:r w:rsidRPr="006A24FD">
              <w:rPr>
                <w:rFonts w:ascii="Times New Roman" w:eastAsia="Times New Roman" w:hAnsi="Times New Roman" w:cs="Times New Roman"/>
                <w:b/>
                <w:bCs/>
                <w:color w:val="auto"/>
                <w:sz w:val="20"/>
                <w:szCs w:val="20"/>
                <w:lang w:eastAsia="ru-RU"/>
              </w:rPr>
              <w:t>30 000,00</w:t>
            </w:r>
          </w:p>
        </w:tc>
      </w:tr>
    </w:tbl>
    <w:p w:rsidR="00D12277" w:rsidRDefault="00D12277" w:rsidP="00B14836">
      <w:pPr>
        <w:keepNext/>
        <w:keepLines/>
        <w:widowControl/>
        <w:rPr>
          <w:rFonts w:ascii="Times New Roman" w:eastAsia="Times New Roman" w:hAnsi="Times New Roman" w:cs="Times New Roman"/>
          <w:b/>
          <w:bCs/>
          <w:color w:val="auto"/>
          <w:lang w:eastAsia="ru-RU"/>
        </w:rPr>
      </w:pPr>
    </w:p>
    <w:p w:rsidR="00BB0A64" w:rsidRDefault="00BB0A64" w:rsidP="00B14836">
      <w:pPr>
        <w:keepNext/>
        <w:keepLines/>
        <w:widowControl/>
        <w:rPr>
          <w:rFonts w:ascii="Times New Roman" w:eastAsia="Times New Roman" w:hAnsi="Times New Roman" w:cs="Times New Roman"/>
          <w:b/>
          <w:bCs/>
          <w:color w:val="auto"/>
          <w:lang w:eastAsia="ru-RU"/>
        </w:rPr>
      </w:pPr>
      <w:r>
        <w:rPr>
          <w:rFonts w:ascii="Times New Roman" w:eastAsia="Times New Roman" w:hAnsi="Times New Roman" w:cs="Times New Roman"/>
          <w:b/>
          <w:bCs/>
          <w:color w:val="auto"/>
          <w:lang w:eastAsia="ru-RU"/>
        </w:rPr>
        <w:t xml:space="preserve">Имущество находится: </w:t>
      </w:r>
      <w:bookmarkStart w:id="1" w:name="_GoBack"/>
      <w:r w:rsidRPr="00BB0A64">
        <w:rPr>
          <w:rFonts w:ascii="Times New Roman" w:eastAsia="Times New Roman" w:hAnsi="Times New Roman" w:cs="Times New Roman"/>
          <w:bCs/>
          <w:color w:val="auto"/>
          <w:lang w:eastAsia="ru-RU"/>
        </w:rPr>
        <w:t>РФ, Самарская область, г. Самара.</w:t>
      </w:r>
      <w:r>
        <w:rPr>
          <w:rFonts w:ascii="Times New Roman" w:eastAsia="Times New Roman" w:hAnsi="Times New Roman" w:cs="Times New Roman"/>
          <w:b/>
          <w:bCs/>
          <w:color w:val="auto"/>
          <w:lang w:eastAsia="ru-RU"/>
        </w:rPr>
        <w:t xml:space="preserve"> </w:t>
      </w:r>
      <w:bookmarkEnd w:id="1"/>
    </w:p>
    <w:p w:rsidR="00D12277" w:rsidRDefault="00BB0A64" w:rsidP="00B14836">
      <w:pPr>
        <w:keepNext/>
        <w:keepLines/>
        <w:widowControl/>
        <w:rPr>
          <w:rFonts w:ascii="Times New Roman" w:eastAsia="Times New Roman" w:hAnsi="Times New Roman" w:cs="Times New Roman"/>
          <w:b/>
          <w:bCs/>
          <w:color w:val="auto"/>
          <w:lang w:eastAsia="ru-RU"/>
        </w:rPr>
      </w:pPr>
      <w:r>
        <w:rPr>
          <w:rFonts w:ascii="Times New Roman" w:eastAsia="Times New Roman" w:hAnsi="Times New Roman" w:cs="Times New Roman"/>
          <w:b/>
          <w:bCs/>
          <w:color w:val="auto"/>
          <w:lang w:eastAsia="ru-RU"/>
        </w:rPr>
        <w:t xml:space="preserve">Ознакомление </w:t>
      </w:r>
      <w:proofErr w:type="gramStart"/>
      <w:r>
        <w:rPr>
          <w:rFonts w:ascii="Times New Roman" w:eastAsia="Times New Roman" w:hAnsi="Times New Roman" w:cs="Times New Roman"/>
          <w:b/>
          <w:bCs/>
          <w:color w:val="auto"/>
          <w:lang w:eastAsia="ru-RU"/>
        </w:rPr>
        <w:t>с  Имуществом</w:t>
      </w:r>
      <w:proofErr w:type="gramEnd"/>
      <w:r>
        <w:rPr>
          <w:rFonts w:ascii="Times New Roman" w:eastAsia="Times New Roman" w:hAnsi="Times New Roman" w:cs="Times New Roman"/>
          <w:b/>
          <w:bCs/>
          <w:color w:val="auto"/>
          <w:lang w:eastAsia="ru-RU"/>
        </w:rPr>
        <w:t xml:space="preserve">: </w:t>
      </w:r>
      <w:r w:rsidRPr="00BB0A64">
        <w:rPr>
          <w:rFonts w:ascii="Times New Roman" w:eastAsia="Times New Roman" w:hAnsi="Times New Roman" w:cs="Times New Roman"/>
          <w:bCs/>
          <w:color w:val="auto"/>
          <w:lang w:eastAsia="ru-RU"/>
        </w:rPr>
        <w:t>Дмитрий 8 (927) 748-32-10</w:t>
      </w:r>
    </w:p>
    <w:p w:rsidR="00BB0A64" w:rsidRPr="009D0FBB" w:rsidRDefault="00BB0A64" w:rsidP="00B14836">
      <w:pPr>
        <w:keepNext/>
        <w:keepLines/>
        <w:widowControl/>
        <w:rPr>
          <w:rFonts w:ascii="Times New Roman" w:eastAsia="Times New Roman" w:hAnsi="Times New Roman" w:cs="Times New Roman"/>
          <w:b/>
          <w:bCs/>
          <w:color w:val="auto"/>
          <w:lang w:eastAsia="ru-RU"/>
        </w:rPr>
      </w:pPr>
    </w:p>
    <w:p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Период действия текущей цены аукциона</w:t>
      </w:r>
      <w:r w:rsidRPr="009D0FBB">
        <w:rPr>
          <w:rFonts w:ascii="Times New Roman" w:eastAsia="Times New Roman" w:hAnsi="Times New Roman" w:cs="Times New Roman"/>
          <w:color w:val="auto"/>
          <w:lang w:eastAsia="ru-RU"/>
        </w:rPr>
        <w:t xml:space="preserve">: </w:t>
      </w:r>
      <w:r w:rsidR="00E508A4">
        <w:rPr>
          <w:rFonts w:ascii="Times New Roman" w:eastAsia="Times New Roman" w:hAnsi="Times New Roman" w:cs="Times New Roman"/>
          <w:color w:val="auto"/>
          <w:lang w:eastAsia="ru-RU"/>
        </w:rPr>
        <w:t>1</w:t>
      </w:r>
      <w:r w:rsidR="001D08C7">
        <w:rPr>
          <w:rFonts w:ascii="Times New Roman" w:eastAsia="Times New Roman" w:hAnsi="Times New Roman" w:cs="Times New Roman"/>
          <w:color w:val="auto"/>
          <w:lang w:eastAsia="ru-RU"/>
        </w:rPr>
        <w:t>5</w:t>
      </w:r>
      <w:r w:rsidR="005B446A">
        <w:rPr>
          <w:rFonts w:ascii="Times New Roman" w:eastAsia="Times New Roman" w:hAnsi="Times New Roman" w:cs="Times New Roman"/>
          <w:color w:val="auto"/>
          <w:lang w:eastAsia="ru-RU"/>
        </w:rPr>
        <w:t xml:space="preserve"> (</w:t>
      </w:r>
      <w:r w:rsidR="00E508A4">
        <w:rPr>
          <w:rFonts w:ascii="Times New Roman" w:eastAsia="Times New Roman" w:hAnsi="Times New Roman" w:cs="Times New Roman"/>
          <w:color w:val="auto"/>
          <w:lang w:eastAsia="ru-RU"/>
        </w:rPr>
        <w:t>пятнадцать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rsidR="009D0FBB" w:rsidRPr="009D0FBB" w:rsidRDefault="009D0FBB" w:rsidP="00B14836">
      <w:pPr>
        <w:keepNext/>
        <w:keepLines/>
        <w:rPr>
          <w:rFonts w:ascii="Times New Roman" w:eastAsia="Times New Roman" w:hAnsi="Times New Roman" w:cs="Times New Roman"/>
          <w:b/>
          <w:bCs/>
          <w:color w:val="auto"/>
          <w:lang w:eastAsia="ru-RU"/>
        </w:rPr>
      </w:pPr>
    </w:p>
    <w:p w:rsidR="0088341E" w:rsidRDefault="009D0FBB" w:rsidP="00B14836">
      <w:pPr>
        <w:keepNext/>
        <w:keepLines/>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процедуре</w:t>
      </w:r>
      <w:r w:rsidRPr="009D0FBB">
        <w:rPr>
          <w:rFonts w:ascii="Times New Roman" w:eastAsia="Times New Roman" w:hAnsi="Times New Roman" w:cs="Times New Roman"/>
          <w:color w:val="auto"/>
          <w:lang w:eastAsia="ru-RU"/>
        </w:rPr>
        <w:t>:</w:t>
      </w:r>
      <w:r w:rsidR="006A24FD" w:rsidRPr="006A24FD">
        <w:t xml:space="preserve"> </w:t>
      </w:r>
      <w:r w:rsidR="006A24FD" w:rsidRPr="006A24FD">
        <w:rPr>
          <w:rFonts w:ascii="Times New Roman" w:eastAsia="Times New Roman" w:hAnsi="Times New Roman" w:cs="Times New Roman"/>
          <w:color w:val="auto"/>
          <w:lang w:eastAsia="ru-RU"/>
        </w:rPr>
        <w:t>20% от начальной цены Лота</w:t>
      </w:r>
    </w:p>
    <w:p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р/</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rsidR="009D0FBB" w:rsidRPr="009D0FBB" w:rsidRDefault="009D0FBB" w:rsidP="00B14836">
      <w:pPr>
        <w:keepNext/>
        <w:keepLines/>
        <w:rPr>
          <w:rFonts w:ascii="Times New Roman" w:eastAsia="Times New Roman" w:hAnsi="Times New Roman" w:cs="Times New Roman"/>
          <w:color w:val="auto"/>
          <w:lang w:eastAsia="ru-RU"/>
        </w:rPr>
      </w:pPr>
    </w:p>
    <w:p w:rsidR="009D0FBB" w:rsidRPr="009D0FBB" w:rsidRDefault="009D0FBB" w:rsidP="00B14836">
      <w:pPr>
        <w:keepNext/>
        <w:keepLines/>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2" w:name="OLE_LINK11"/>
      <w:bookmarkStart w:id="3" w:name="OLE_LINK12"/>
      <w:bookmarkStart w:id="4"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2"/>
      <w:bookmarkEnd w:id="3"/>
      <w:bookmarkEnd w:id="4"/>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rsidR="009D0FBB" w:rsidRPr="009D0FBB" w:rsidRDefault="009D0FBB" w:rsidP="00B14836">
      <w:pPr>
        <w:keepNext/>
        <w:keepLines/>
        <w:widowControl/>
        <w:rPr>
          <w:rFonts w:ascii="Times New Roman" w:eastAsia="Times New Roman" w:hAnsi="Times New Roman" w:cs="Times New Roman"/>
          <w:b/>
          <w:color w:val="auto"/>
          <w:lang w:eastAsia="ru-RU"/>
        </w:rPr>
      </w:pPr>
    </w:p>
    <w:p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9"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rsidR="00B32C7E" w:rsidRPr="00B32C7E" w:rsidRDefault="00B32C7E" w:rsidP="00B14836">
      <w:pPr>
        <w:keepNext/>
        <w:keepLines/>
        <w:widowControl/>
        <w:rPr>
          <w:rFonts w:ascii="Times New Roman" w:eastAsia="Times New Roman" w:hAnsi="Times New Roman" w:cs="Times New Roman"/>
          <w:color w:val="auto"/>
          <w:lang w:eastAsia="ru-RU"/>
        </w:rPr>
      </w:pPr>
    </w:p>
    <w:p w:rsidR="00B32C7E" w:rsidRPr="00B06F40"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rsidR="009D0FBB" w:rsidRPr="009D0FBB" w:rsidRDefault="009D0FBB" w:rsidP="00B14836">
      <w:pPr>
        <w:keepNext/>
        <w:keepLines/>
        <w:widowControl/>
        <w:rPr>
          <w:rFonts w:ascii="Times New Roman" w:eastAsia="Times New Roman" w:hAnsi="Times New Roman" w:cs="Times New Roman"/>
          <w:b/>
          <w:color w:val="auto"/>
          <w:lang w:eastAsia="ru-RU"/>
        </w:rPr>
      </w:pPr>
    </w:p>
    <w:p w:rsidR="0074530D" w:rsidRPr="00ED2D85" w:rsidRDefault="00D672F8" w:rsidP="00B14836">
      <w:pPr>
        <w:keepNext/>
        <w:keepLines/>
        <w:tabs>
          <w:tab w:val="left" w:pos="6210"/>
        </w:tabs>
        <w:spacing w:line="264" w:lineRule="auto"/>
        <w:rPr>
          <w:rFonts w:ascii="Times New Roman" w:hAnsi="Times New Roman" w:cs="Times New Roman"/>
        </w:rPr>
      </w:pPr>
      <w:r>
        <w:rPr>
          <w:rFonts w:ascii="Times New Roman" w:hAnsi="Times New Roman" w:cs="Times New Roman"/>
        </w:rPr>
        <w:tab/>
      </w:r>
    </w:p>
    <w:p w:rsidR="00C11B91" w:rsidRPr="00ED2D85" w:rsidRDefault="00880314" w:rsidP="00B14836">
      <w:pPr>
        <w:pStyle w:val="5"/>
        <w:keepNext/>
        <w:keepLines/>
        <w:tabs>
          <w:tab w:val="right" w:leader="underscore" w:pos="8286"/>
        </w:tabs>
        <w:spacing w:after="0" w:line="264" w:lineRule="auto"/>
        <w:jc w:val="center"/>
        <w:rPr>
          <w:b/>
          <w:sz w:val="24"/>
          <w:szCs w:val="24"/>
        </w:rPr>
      </w:pPr>
      <w:bookmarkStart w:id="5" w:name="_Toc339332963"/>
      <w:bookmarkStart w:id="6" w:name="_Toc335048718"/>
      <w:bookmarkStart w:id="7"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5"/>
      <w:bookmarkEnd w:id="6"/>
      <w:r w:rsidR="00D672F8" w:rsidRPr="00ED2D85">
        <w:rPr>
          <w:b/>
          <w:sz w:val="24"/>
          <w:szCs w:val="24"/>
        </w:rPr>
        <w:t xml:space="preserve"> «НА ПОВЫШЕНИЕ»</w:t>
      </w:r>
    </w:p>
    <w:p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w:t>
      </w:r>
      <w:r w:rsidR="00253FC2" w:rsidRPr="00ED2D85">
        <w:rPr>
          <w:sz w:val="24"/>
          <w:szCs w:val="24"/>
        </w:rPr>
        <w:lastRenderedPageBreak/>
        <w:t xml:space="preserve">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0"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7"/>
    </w:p>
    <w:p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8" w:name="bookmark8"/>
      <w:r w:rsidRPr="00ED2D85">
        <w:rPr>
          <w:b/>
          <w:sz w:val="24"/>
          <w:szCs w:val="24"/>
        </w:rPr>
        <w:t>Порядок регистрации на электронной площадке</w:t>
      </w:r>
      <w:bookmarkEnd w:id="8"/>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9"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9"/>
    </w:p>
    <w:p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E508A4">
        <w:rPr>
          <w:color w:val="auto"/>
          <w:lang w:eastAsia="ru-RU"/>
        </w:rPr>
        <w:t>15 (пятнадцать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10" w:name="bookmark10"/>
      <w:r w:rsidRPr="00ED2D85">
        <w:rPr>
          <w:b/>
          <w:sz w:val="24"/>
          <w:szCs w:val="24"/>
        </w:rPr>
        <w:t>Порядок ознакомления с документами и информацией об Имуществе</w:t>
      </w:r>
      <w:bookmarkEnd w:id="10"/>
    </w:p>
    <w:p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w:t>
      </w:r>
      <w:r w:rsidRPr="00ED2D85">
        <w:rPr>
          <w:sz w:val="24"/>
          <w:szCs w:val="24"/>
        </w:rPr>
        <w:lastRenderedPageBreak/>
        <w:t>(пяти) рабочих дней до окончания подачи заявок.</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1" w:name="OLE_LINK1"/>
      <w:bookmarkStart w:id="12"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1"/>
      <w:bookmarkEnd w:id="12"/>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rsidR="00283383" w:rsidRPr="00A161E3" w:rsidRDefault="007459DE" w:rsidP="00E55B12">
      <w:pPr>
        <w:pStyle w:val="5"/>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телефон</w:t>
      </w:r>
      <w:r w:rsidR="007E595C" w:rsidRPr="00ED2D85">
        <w:rPr>
          <w:sz w:val="24"/>
          <w:szCs w:val="24"/>
        </w:rPr>
        <w:t>у</w:t>
      </w:r>
      <w:r w:rsidR="00032E93" w:rsidRPr="00B06F40">
        <w:rPr>
          <w:b/>
          <w:sz w:val="24"/>
          <w:szCs w:val="24"/>
        </w:rPr>
        <w:t>:</w:t>
      </w:r>
      <w:r w:rsidRPr="00B06F40">
        <w:rPr>
          <w:b/>
          <w:sz w:val="24"/>
          <w:szCs w:val="24"/>
        </w:rPr>
        <w:t xml:space="preserve"> </w:t>
      </w:r>
    </w:p>
    <w:p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3" w:name="bookmark11"/>
      <w:r w:rsidRPr="00ED2D85">
        <w:rPr>
          <w:b/>
          <w:sz w:val="24"/>
          <w:szCs w:val="24"/>
        </w:rPr>
        <w:t>Требования к участникам аукциона</w:t>
      </w:r>
      <w:bookmarkEnd w:id="13"/>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4" w:name="bookmark12"/>
      <w:r w:rsidRPr="00ED2D85">
        <w:rPr>
          <w:b/>
          <w:sz w:val="24"/>
          <w:szCs w:val="24"/>
        </w:rPr>
        <w:t>Условия допуска к участию в аукционе</w:t>
      </w:r>
      <w:bookmarkEnd w:id="14"/>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lastRenderedPageBreak/>
        <w:t>не подтверждено поступление в установленный срок обеспечения заявки на участие в Торговой процедуре;</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поступление задатка на один из счетов, указанных в Извещении, не подтверждено на момент завершения периода приема задатков;</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F8700F" w:rsidRDefault="00F8700F" w:rsidP="00F8700F">
      <w:pPr>
        <w:pStyle w:val="5"/>
        <w:shd w:val="clear" w:color="auto" w:fill="auto"/>
        <w:tabs>
          <w:tab w:val="left" w:pos="1203"/>
        </w:tabs>
        <w:spacing w:after="0" w:line="264" w:lineRule="auto"/>
        <w:ind w:left="720" w:right="20"/>
        <w:jc w:val="both"/>
        <w:rPr>
          <w:sz w:val="24"/>
          <w:szCs w:val="24"/>
        </w:rPr>
      </w:pPr>
    </w:p>
    <w:p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5"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lastRenderedPageBreak/>
        <w:t xml:space="preserve">-  </w:t>
      </w:r>
      <w:r>
        <w:rPr>
          <w:sz w:val="24"/>
          <w:szCs w:val="24"/>
        </w:rPr>
        <w:t>копии всех листов документа, удостоверяющего личность;</w:t>
      </w:r>
    </w:p>
    <w:p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rsidR="00A161E3" w:rsidRDefault="00A161E3" w:rsidP="00074B12">
      <w:pPr>
        <w:ind w:firstLine="709"/>
        <w:rPr>
          <w:rFonts w:ascii="Times New Roman" w:eastAsia="Times New Roman" w:hAnsi="Times New Roman" w:cs="Times New Roman"/>
        </w:rPr>
      </w:pPr>
    </w:p>
    <w:p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lastRenderedPageBreak/>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t>не допускается.</w:t>
      </w:r>
    </w:p>
    <w:p w:rsidR="00271160" w:rsidRDefault="00271160" w:rsidP="00271160">
      <w:pPr>
        <w:pStyle w:val="5"/>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5"/>
    <w:p w:rsidR="009264BC" w:rsidRPr="008A37EA" w:rsidRDefault="009264BC" w:rsidP="008A37EA">
      <w:pPr>
        <w:ind w:firstLine="33"/>
        <w:jc w:val="both"/>
        <w:rPr>
          <w:rFonts w:ascii="Times New Roman" w:eastAsia="Calibri" w:hAnsi="Times New Roman" w:cs="Times New Roman"/>
          <w:lang w:eastAsia="ru-RU"/>
        </w:rPr>
      </w:pPr>
    </w:p>
    <w:p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6"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6"/>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7" w:name="OLE_LINK3"/>
      <w:bookmarkStart w:id="18" w:name="OLE_LINK4"/>
      <w:r>
        <w:rPr>
          <w:sz w:val="24"/>
          <w:szCs w:val="24"/>
        </w:rPr>
        <w:t>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bookmarkEnd w:id="17"/>
    <w:bookmarkEnd w:id="18"/>
    <w:p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Для участия в аукционе «на повышение» Претенденты перечисляют задаток в </w:t>
      </w:r>
      <w:r w:rsidRPr="00C54280">
        <w:rPr>
          <w:sz w:val="24"/>
          <w:szCs w:val="24"/>
        </w:rPr>
        <w:t xml:space="preserve">размере </w:t>
      </w:r>
      <w:r w:rsidR="005F3B45">
        <w:t>4 500 000</w:t>
      </w:r>
      <w:r w:rsidR="005F3B45" w:rsidRPr="00E2559A">
        <w:t xml:space="preserve"> </w:t>
      </w:r>
      <w:r w:rsidR="005F3B45" w:rsidRPr="00AB7829">
        <w:rPr>
          <w:color w:val="auto"/>
          <w:lang w:eastAsia="ru-RU"/>
        </w:rPr>
        <w:t>(</w:t>
      </w:r>
      <w:r w:rsidR="005F3B45">
        <w:rPr>
          <w:color w:val="auto"/>
          <w:lang w:eastAsia="ru-RU"/>
        </w:rPr>
        <w:t>четыре миллиона пятьсот тысяч</w:t>
      </w:r>
      <w:r w:rsidR="00DE7627" w:rsidRPr="00DE7627">
        <w:rPr>
          <w:sz w:val="24"/>
          <w:szCs w:val="24"/>
        </w:rPr>
        <w:t>) рублей</w:t>
      </w:r>
      <w:r w:rsidR="00E2559A">
        <w:rPr>
          <w:color w:val="auto"/>
          <w:lang w:eastAsia="ru-RU"/>
        </w:rPr>
        <w:t xml:space="preserve"> </w:t>
      </w:r>
      <w:r w:rsidR="001D08C7">
        <w:rPr>
          <w:color w:val="auto"/>
          <w:lang w:eastAsia="ru-RU"/>
        </w:rPr>
        <w:t>за каждый лот</w:t>
      </w:r>
      <w:r>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w:t>
      </w:r>
      <w:r>
        <w:rPr>
          <w:sz w:val="24"/>
          <w:szCs w:val="24"/>
        </w:rPr>
        <w:lastRenderedPageBreak/>
        <w:t>перечнем, приведенным в документации об аукционе «на повышение».</w:t>
      </w:r>
    </w:p>
    <w:p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t>9.3. Внесенный задаток подлежит возврату в течение 5(пяти) рабочих дней:</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9.4. Задаток возвращается всем участникам аукциона «на повышение», кроме победителя. Задаток, перечисленный победителем аукциона «на повышение», 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19"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19"/>
    </w:p>
    <w:p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20" w:name="bookmark17"/>
      <w:r w:rsidRPr="00ED2D85">
        <w:rPr>
          <w:b/>
          <w:sz w:val="24"/>
          <w:szCs w:val="24"/>
        </w:rPr>
        <w:t>Рассмотрение заявок</w:t>
      </w:r>
      <w:bookmarkEnd w:id="20"/>
    </w:p>
    <w:p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xml:space="preserve">, указанный в извещении о проведении продажи Имущества, Оператор через «личный кабинет» Организатора торгов </w:t>
      </w:r>
      <w:r w:rsidR="00DF041B" w:rsidRPr="00ED2D85">
        <w:rPr>
          <w:sz w:val="24"/>
          <w:szCs w:val="24"/>
        </w:rPr>
        <w:lastRenderedPageBreak/>
        <w:t>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1" w:name="bookmark18"/>
      <w:r w:rsidR="000A4226" w:rsidRPr="00ED2D85">
        <w:rPr>
          <w:b/>
          <w:sz w:val="24"/>
          <w:szCs w:val="24"/>
        </w:rPr>
        <w:t xml:space="preserve"> </w:t>
      </w:r>
    </w:p>
    <w:p w:rsidR="00917E59" w:rsidRPr="00ED2D85" w:rsidRDefault="00917E59" w:rsidP="00974EED">
      <w:pPr>
        <w:pStyle w:val="5"/>
        <w:shd w:val="clear" w:color="auto" w:fill="auto"/>
        <w:spacing w:after="0" w:line="264" w:lineRule="auto"/>
        <w:ind w:right="23" w:firstLine="709"/>
        <w:jc w:val="left"/>
        <w:rPr>
          <w:b/>
          <w:sz w:val="24"/>
          <w:szCs w:val="24"/>
        </w:rPr>
      </w:pPr>
    </w:p>
    <w:p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1"/>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w:t>
      </w:r>
      <w:r w:rsidR="003733A2" w:rsidRPr="00ED2D85">
        <w:rPr>
          <w:sz w:val="24"/>
          <w:szCs w:val="24"/>
        </w:rPr>
        <w:lastRenderedPageBreak/>
        <w:t xml:space="preserve">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rsidR="00F50E0B" w:rsidRPr="00ED2D85" w:rsidRDefault="00F50E0B" w:rsidP="00F50E0B">
      <w:pPr>
        <w:pStyle w:val="5"/>
        <w:shd w:val="clear" w:color="auto" w:fill="auto"/>
        <w:tabs>
          <w:tab w:val="left" w:pos="871"/>
        </w:tabs>
        <w:spacing w:after="0" w:line="264" w:lineRule="auto"/>
        <w:jc w:val="both"/>
        <w:rPr>
          <w:sz w:val="24"/>
          <w:szCs w:val="24"/>
        </w:rPr>
      </w:pPr>
    </w:p>
    <w:p w:rsidR="007E347C" w:rsidRPr="00ED2D85" w:rsidRDefault="007E347C" w:rsidP="00202CD9">
      <w:pPr>
        <w:ind w:firstLine="567"/>
        <w:jc w:val="both"/>
        <w:rPr>
          <w:rFonts w:ascii="Times New Roman" w:eastAsia="Times New Roman" w:hAnsi="Times New Roman" w:cs="Times New Roman"/>
          <w:b/>
        </w:rPr>
      </w:pPr>
    </w:p>
    <w:p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2"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2"/>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w:t>
      </w:r>
      <w:r w:rsidR="00CF771D" w:rsidRPr="00ED2D85">
        <w:rPr>
          <w:sz w:val="24"/>
          <w:szCs w:val="24"/>
        </w:rPr>
        <w:lastRenderedPageBreak/>
        <w:t xml:space="preserve">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Оплата приобретаемых посредством проведения торговых процедур Имущества производится в сроки и порядке, установленные в Договоре с Победителем торгов.</w:t>
      </w:r>
    </w:p>
    <w:p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rsidR="00787BCB" w:rsidRPr="00ED2D85" w:rsidRDefault="00787BCB" w:rsidP="00787BCB">
      <w:pPr>
        <w:pStyle w:val="5"/>
        <w:tabs>
          <w:tab w:val="left" w:leader="underscore" w:pos="6006"/>
        </w:tabs>
        <w:spacing w:line="240" w:lineRule="auto"/>
        <w:ind w:left="23" w:firstLine="692"/>
        <w:contextualSpacing/>
        <w:jc w:val="both"/>
        <w:rPr>
          <w:sz w:val="24"/>
          <w:szCs w:val="24"/>
        </w:rPr>
      </w:pPr>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
    <w:p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rsidR="00FD4619" w:rsidRDefault="00FD4619" w:rsidP="005F3B5C">
      <w:pPr>
        <w:rPr>
          <w:b/>
        </w:rPr>
      </w:pPr>
    </w:p>
    <w:p w:rsidR="005F3B5C" w:rsidRDefault="005F3B5C" w:rsidP="005F3B5C">
      <w:pPr>
        <w:rPr>
          <w:b/>
        </w:rPr>
      </w:pPr>
    </w:p>
    <w:p w:rsidR="005F3B5C" w:rsidRDefault="005F3B5C" w:rsidP="005F3B5C">
      <w:pPr>
        <w:rPr>
          <w:b/>
        </w:rPr>
      </w:pPr>
    </w:p>
    <w:p w:rsidR="005F3B5C" w:rsidRDefault="005F3B5C" w:rsidP="005F3B5C">
      <w:pPr>
        <w:rPr>
          <w:b/>
        </w:rPr>
      </w:pPr>
    </w:p>
    <w:p w:rsidR="005F3B5C" w:rsidRDefault="005F3B5C" w:rsidP="005F3B5C">
      <w:pPr>
        <w:rPr>
          <w:b/>
        </w:rPr>
      </w:pPr>
    </w:p>
    <w:p w:rsidR="005F3B5C" w:rsidRDefault="005F3B5C"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F3B5C" w:rsidRPr="005F3B5C" w:rsidRDefault="005F3B5C" w:rsidP="005F3B5C">
      <w:pPr>
        <w:rPr>
          <w:rFonts w:ascii="Times New Roman" w:eastAsia="Times New Roman" w:hAnsi="Times New Roman" w:cs="Times New Roman"/>
          <w:b/>
        </w:rPr>
      </w:pPr>
    </w:p>
    <w:p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rsidR="00FF5116" w:rsidRDefault="00FF5116" w:rsidP="0053433A">
      <w:pPr>
        <w:keepNext/>
        <w:keepLines/>
      </w:pPr>
    </w:p>
    <w:p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rsidR="00FF5116" w:rsidRPr="00E81830" w:rsidRDefault="00FF5116" w:rsidP="0053433A">
      <w:pPr>
        <w:pStyle w:val="5"/>
        <w:keepNext/>
        <w:keepLines/>
        <w:shd w:val="clear" w:color="auto" w:fill="auto"/>
        <w:spacing w:after="0" w:line="240" w:lineRule="auto"/>
        <w:ind w:left="6980" w:right="20"/>
        <w:rPr>
          <w:sz w:val="24"/>
          <w:szCs w:val="24"/>
        </w:rPr>
      </w:pP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rsidTr="00F64E82">
        <w:tc>
          <w:tcPr>
            <w:tcW w:w="4176"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rsidTr="00F64E82">
        <w:tc>
          <w:tcPr>
            <w:tcW w:w="4176" w:type="dxa"/>
            <w:gridSpan w:val="2"/>
            <w:shd w:val="clear" w:color="auto" w:fill="auto"/>
          </w:tcPr>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rsidTr="00F64E82">
        <w:trPr>
          <w:gridAfter w:val="1"/>
          <w:wAfter w:w="566" w:type="dxa"/>
        </w:trPr>
        <w:tc>
          <w:tcPr>
            <w:tcW w:w="3375" w:type="dxa"/>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rsidTr="00F64E82">
        <w:trPr>
          <w:gridAfter w:val="1"/>
          <w:wAfter w:w="566" w:type="dxa"/>
        </w:trPr>
        <w:tc>
          <w:tcPr>
            <w:tcW w:w="3375" w:type="dxa"/>
            <w:shd w:val="clear" w:color="auto" w:fill="auto"/>
          </w:tcPr>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rsidR="0046316E" w:rsidRDefault="0046316E" w:rsidP="0053433A">
      <w:pPr>
        <w:keepNext/>
        <w:keepLines/>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rsidR="00FF5116" w:rsidRPr="00013DED" w:rsidRDefault="00FF5116" w:rsidP="0053433A">
      <w:pPr>
        <w:pStyle w:val="ConsPlusNonformat"/>
        <w:keepNext/>
        <w:keepLines/>
        <w:jc w:val="both"/>
        <w:rPr>
          <w:rFonts w:ascii="Times New Roman" w:hAnsi="Times New Roman" w:cs="Times New Roman"/>
          <w:sz w:val="22"/>
          <w:szCs w:val="22"/>
        </w:rPr>
      </w:pP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rsidR="00FF5116"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rsidR="00FF5116" w:rsidRPr="00013DED" w:rsidRDefault="00FF5116" w:rsidP="0053433A">
      <w:pPr>
        <w:pStyle w:val="ConsPlusNonformat"/>
        <w:keepNext/>
        <w:keepLines/>
        <w:jc w:val="both"/>
        <w:rPr>
          <w:rFonts w:ascii="Times New Roman" w:hAnsi="Times New Roman" w:cs="Times New Roman"/>
          <w:i/>
          <w:iCs/>
          <w:sz w:val="22"/>
          <w:szCs w:val="22"/>
        </w:rPr>
      </w:pPr>
    </w:p>
    <w:p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rsidR="00FF5116" w:rsidRPr="00767BD1" w:rsidRDefault="00FF5116" w:rsidP="0053433A">
      <w:pPr>
        <w:pStyle w:val="ConsPlusNormal"/>
        <w:keepNext/>
        <w:keepLines/>
        <w:jc w:val="both"/>
        <w:rPr>
          <w:rFonts w:ascii="Times New Roman" w:hAnsi="Times New Roman" w:cs="Times New Roman"/>
          <w:szCs w:val="22"/>
        </w:rPr>
      </w:pPr>
    </w:p>
    <w:p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rsidR="00FF5116" w:rsidRPr="00795722" w:rsidRDefault="00FF5116" w:rsidP="0053433A">
      <w:pPr>
        <w:keepNext/>
        <w:keepLines/>
      </w:pPr>
    </w:p>
    <w:p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rsidR="006C4854" w:rsidRPr="00ED2D85" w:rsidRDefault="006C4854" w:rsidP="0053433A">
      <w:pPr>
        <w:pStyle w:val="5"/>
        <w:keepNext/>
        <w:keepLines/>
        <w:shd w:val="clear" w:color="auto" w:fill="auto"/>
        <w:spacing w:after="0" w:line="240" w:lineRule="auto"/>
        <w:ind w:left="6980" w:right="20"/>
        <w:rPr>
          <w:sz w:val="24"/>
          <w:szCs w:val="24"/>
        </w:rPr>
      </w:pPr>
      <w:bookmarkStart w:id="23" w:name="_Toc352830590"/>
    </w:p>
    <w:p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rsidR="009F7005" w:rsidRPr="00ED2D85" w:rsidRDefault="009F7005" w:rsidP="0053433A">
      <w:pPr>
        <w:pStyle w:val="5"/>
        <w:keepNext/>
        <w:keepLines/>
        <w:shd w:val="clear" w:color="auto" w:fill="auto"/>
        <w:spacing w:after="0" w:line="240" w:lineRule="auto"/>
        <w:ind w:left="6980" w:right="20"/>
        <w:rPr>
          <w:sz w:val="24"/>
          <w:szCs w:val="24"/>
        </w:rPr>
      </w:pPr>
    </w:p>
    <w:p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3"/>
      <w:r w:rsidR="004C347A" w:rsidRPr="00ED2D85">
        <w:rPr>
          <w:rFonts w:ascii="Times New Roman" w:eastAsia="Times New Roman" w:hAnsi="Times New Roman" w:cs="Times New Roman"/>
          <w:b/>
          <w:bCs/>
          <w:iCs/>
          <w:color w:val="auto"/>
          <w:lang w:eastAsia="ru-RU"/>
        </w:rPr>
        <w:t>торгов</w:t>
      </w:r>
    </w:p>
    <w:p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rsidTr="006C202D">
        <w:trPr>
          <w:trHeight w:val="284"/>
          <w:jc w:val="center"/>
        </w:trPr>
        <w:tc>
          <w:tcPr>
            <w:tcW w:w="10226" w:type="dxa"/>
            <w:gridSpan w:val="18"/>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vAlign w:val="center"/>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rsidTr="006C202D">
        <w:trPr>
          <w:trHeight w:val="284"/>
          <w:jc w:val="center"/>
        </w:trPr>
        <w:tc>
          <w:tcPr>
            <w:tcW w:w="2761"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7089" w:type="dxa"/>
            <w:gridSpan w:val="15"/>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rsidTr="006C202D">
        <w:trPr>
          <w:trHeight w:val="284"/>
          <w:jc w:val="center"/>
        </w:trPr>
        <w:tc>
          <w:tcPr>
            <w:tcW w:w="1054"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54"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rsidTr="006C202D">
        <w:trPr>
          <w:trHeight w:val="284"/>
          <w:jc w:val="center"/>
        </w:trPr>
        <w:tc>
          <w:tcPr>
            <w:tcW w:w="4109" w:type="dxa"/>
            <w:gridSpan w:val="7"/>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4109" w:type="dxa"/>
            <w:gridSpan w:val="7"/>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3130" w:type="dxa"/>
            <w:gridSpan w:val="5"/>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6706" w:type="dxa"/>
            <w:gridSpan w:val="14"/>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vAlign w:val="center"/>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rsidTr="006C202D">
        <w:trPr>
          <w:trHeight w:val="284"/>
          <w:jc w:val="center"/>
        </w:trPr>
        <w:tc>
          <w:tcPr>
            <w:tcW w:w="3124" w:type="dxa"/>
            <w:gridSpan w:val="4"/>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3124" w:type="dxa"/>
            <w:gridSpan w:val="4"/>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 xml:space="preserve">(наименование </w:t>
            </w:r>
            <w:proofErr w:type="gramStart"/>
            <w:r w:rsidRPr="00ED2D85">
              <w:rPr>
                <w:rFonts w:ascii="Times New Roman" w:eastAsia="Times New Roman" w:hAnsi="Times New Roman" w:cs="Times New Roman"/>
                <w:i/>
                <w:color w:val="auto"/>
                <w:lang w:eastAsia="ru-RU"/>
              </w:rPr>
              <w:t>Участника )</w:t>
            </w:r>
            <w:proofErr w:type="gramEnd"/>
          </w:p>
        </w:tc>
      </w:tr>
      <w:tr w:rsidR="009E22A3" w:rsidRPr="00ED2D85" w:rsidTr="006C202D">
        <w:trPr>
          <w:trHeight w:val="284"/>
          <w:jc w:val="center"/>
        </w:trPr>
        <w:tc>
          <w:tcPr>
            <w:tcW w:w="5540" w:type="dxa"/>
            <w:gridSpan w:val="1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rsidTr="006C202D">
        <w:trPr>
          <w:jc w:val="center"/>
        </w:trPr>
        <w:tc>
          <w:tcPr>
            <w:tcW w:w="3559" w:type="dxa"/>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8C6B29" w:rsidRDefault="008C6B29" w:rsidP="0053433A">
      <w:pPr>
        <w:keepNext/>
        <w:keepLines/>
        <w:widowControl/>
        <w:contextualSpacing/>
        <w:jc w:val="both"/>
        <w:rPr>
          <w:rFonts w:ascii="Times New Roman" w:eastAsia="Times New Roman" w:hAnsi="Times New Roman" w:cs="Times New Roman"/>
          <w:color w:val="auto"/>
          <w:lang w:eastAsia="ru-RU"/>
        </w:rPr>
      </w:pPr>
    </w:p>
    <w:p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FAF" w:rsidRDefault="000B1FAF">
      <w:r>
        <w:separator/>
      </w:r>
    </w:p>
  </w:endnote>
  <w:endnote w:type="continuationSeparator" w:id="0">
    <w:p w:rsidR="000B1FAF" w:rsidRDefault="000B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FAF" w:rsidRDefault="000B1FAF">
      <w:r>
        <w:separator/>
      </w:r>
    </w:p>
  </w:footnote>
  <w:footnote w:type="continuationSeparator" w:id="0">
    <w:p w:rsidR="000B1FAF" w:rsidRDefault="000B1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277" w:rsidRDefault="00D12277">
    <w:pPr>
      <w:pStyle w:val="af2"/>
      <w:jc w:val="right"/>
    </w:pPr>
  </w:p>
  <w:p w:rsidR="00D12277" w:rsidRDefault="00D1227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15:restartNumberingAfterBreak="0">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15:restartNumberingAfterBreak="0">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15:restartNumberingAfterBreak="0">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15:restartNumberingAfterBreak="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15:restartNumberingAfterBreak="0">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6"/>
  </w:num>
  <w:num w:numId="5">
    <w:abstractNumId w:val="42"/>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4"/>
  </w:num>
  <w:num w:numId="18">
    <w:abstractNumId w:val="9"/>
  </w:num>
  <w:num w:numId="19">
    <w:abstractNumId w:val="41"/>
  </w:num>
  <w:num w:numId="20">
    <w:abstractNumId w:val="2"/>
  </w:num>
  <w:num w:numId="21">
    <w:abstractNumId w:val="35"/>
  </w:num>
  <w:num w:numId="22">
    <w:abstractNumId w:val="32"/>
  </w:num>
  <w:num w:numId="23">
    <w:abstractNumId w:val="12"/>
  </w:num>
  <w:num w:numId="24">
    <w:abstractNumId w:val="24"/>
  </w:num>
  <w:num w:numId="25">
    <w:abstractNumId w:val="29"/>
  </w:num>
  <w:num w:numId="26">
    <w:abstractNumId w:val="39"/>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0"/>
  </w:num>
  <w:num w:numId="34">
    <w:abstractNumId w:val="37"/>
  </w:num>
  <w:num w:numId="35">
    <w:abstractNumId w:val="6"/>
  </w:num>
  <w:num w:numId="36">
    <w:abstractNumId w:val="33"/>
  </w:num>
  <w:num w:numId="37">
    <w:abstractNumId w:val="27"/>
  </w:num>
  <w:num w:numId="38">
    <w:abstractNumId w:val="43"/>
  </w:num>
  <w:num w:numId="39">
    <w:abstractNumId w:val="26"/>
  </w:num>
  <w:num w:numId="40">
    <w:abstractNumId w:val="17"/>
  </w:num>
  <w:num w:numId="41">
    <w:abstractNumId w:val="22"/>
  </w:num>
  <w:num w:numId="42">
    <w:abstractNumId w:val="38"/>
  </w:num>
  <w:num w:numId="4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6C"/>
    <w:rsid w:val="00000378"/>
    <w:rsid w:val="00001264"/>
    <w:rsid w:val="00012A73"/>
    <w:rsid w:val="00016DEB"/>
    <w:rsid w:val="000201AC"/>
    <w:rsid w:val="00020F1F"/>
    <w:rsid w:val="00023AB7"/>
    <w:rsid w:val="00023C59"/>
    <w:rsid w:val="00027212"/>
    <w:rsid w:val="00030FF3"/>
    <w:rsid w:val="00032E93"/>
    <w:rsid w:val="0003330B"/>
    <w:rsid w:val="00036DA3"/>
    <w:rsid w:val="00037ADE"/>
    <w:rsid w:val="0004349C"/>
    <w:rsid w:val="00050FCE"/>
    <w:rsid w:val="00055D4F"/>
    <w:rsid w:val="00060DA8"/>
    <w:rsid w:val="00061FF2"/>
    <w:rsid w:val="00063A4A"/>
    <w:rsid w:val="00063E8C"/>
    <w:rsid w:val="00067D57"/>
    <w:rsid w:val="00067E06"/>
    <w:rsid w:val="000707A2"/>
    <w:rsid w:val="0007131A"/>
    <w:rsid w:val="00073312"/>
    <w:rsid w:val="00074B12"/>
    <w:rsid w:val="00075715"/>
    <w:rsid w:val="00076571"/>
    <w:rsid w:val="00082FFD"/>
    <w:rsid w:val="0008433D"/>
    <w:rsid w:val="00090F61"/>
    <w:rsid w:val="000922EE"/>
    <w:rsid w:val="00093945"/>
    <w:rsid w:val="0009478C"/>
    <w:rsid w:val="000A2762"/>
    <w:rsid w:val="000A4226"/>
    <w:rsid w:val="000B121D"/>
    <w:rsid w:val="000B1FAF"/>
    <w:rsid w:val="000B23E7"/>
    <w:rsid w:val="000B2C20"/>
    <w:rsid w:val="000B2E57"/>
    <w:rsid w:val="000B3950"/>
    <w:rsid w:val="000B3A3A"/>
    <w:rsid w:val="000B691F"/>
    <w:rsid w:val="000C3075"/>
    <w:rsid w:val="000C4A4A"/>
    <w:rsid w:val="000C4D6D"/>
    <w:rsid w:val="000C5441"/>
    <w:rsid w:val="000D3C62"/>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3543"/>
    <w:rsid w:val="001158F0"/>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4A61"/>
    <w:rsid w:val="00176325"/>
    <w:rsid w:val="0017727A"/>
    <w:rsid w:val="0018151F"/>
    <w:rsid w:val="00191DB5"/>
    <w:rsid w:val="001943A8"/>
    <w:rsid w:val="00195FB1"/>
    <w:rsid w:val="0019725B"/>
    <w:rsid w:val="001A33CF"/>
    <w:rsid w:val="001B2C15"/>
    <w:rsid w:val="001B44B1"/>
    <w:rsid w:val="001B7E0B"/>
    <w:rsid w:val="001C0B16"/>
    <w:rsid w:val="001C0F6A"/>
    <w:rsid w:val="001C1DA6"/>
    <w:rsid w:val="001C2052"/>
    <w:rsid w:val="001C40BA"/>
    <w:rsid w:val="001C42AD"/>
    <w:rsid w:val="001C52A4"/>
    <w:rsid w:val="001C5591"/>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5E6F"/>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5070"/>
    <w:rsid w:val="003855FF"/>
    <w:rsid w:val="00385D9A"/>
    <w:rsid w:val="00391973"/>
    <w:rsid w:val="003A0F96"/>
    <w:rsid w:val="003A245C"/>
    <w:rsid w:val="003A2E2E"/>
    <w:rsid w:val="003A43D0"/>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3FC5"/>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45"/>
    <w:rsid w:val="005F3B5C"/>
    <w:rsid w:val="005F4E5D"/>
    <w:rsid w:val="0060136E"/>
    <w:rsid w:val="00604E7F"/>
    <w:rsid w:val="00605D3B"/>
    <w:rsid w:val="00606D65"/>
    <w:rsid w:val="00610052"/>
    <w:rsid w:val="00613D68"/>
    <w:rsid w:val="00616AFE"/>
    <w:rsid w:val="00621096"/>
    <w:rsid w:val="00621AA9"/>
    <w:rsid w:val="00621F98"/>
    <w:rsid w:val="00624A36"/>
    <w:rsid w:val="00630BAE"/>
    <w:rsid w:val="00635230"/>
    <w:rsid w:val="00635ECA"/>
    <w:rsid w:val="00641EC5"/>
    <w:rsid w:val="006438AB"/>
    <w:rsid w:val="00644D5B"/>
    <w:rsid w:val="00645476"/>
    <w:rsid w:val="00645EEE"/>
    <w:rsid w:val="0065435F"/>
    <w:rsid w:val="00654B24"/>
    <w:rsid w:val="00660A96"/>
    <w:rsid w:val="00664ECA"/>
    <w:rsid w:val="00665EF5"/>
    <w:rsid w:val="00667B49"/>
    <w:rsid w:val="0067074F"/>
    <w:rsid w:val="00673FF8"/>
    <w:rsid w:val="00674DD8"/>
    <w:rsid w:val="00676B86"/>
    <w:rsid w:val="006855EF"/>
    <w:rsid w:val="00686A85"/>
    <w:rsid w:val="00690582"/>
    <w:rsid w:val="006A24FD"/>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5D6"/>
    <w:rsid w:val="00794C59"/>
    <w:rsid w:val="0079777B"/>
    <w:rsid w:val="00797BE3"/>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CE2"/>
    <w:rsid w:val="00880314"/>
    <w:rsid w:val="00881E1C"/>
    <w:rsid w:val="0088341E"/>
    <w:rsid w:val="00885402"/>
    <w:rsid w:val="008A37EA"/>
    <w:rsid w:val="008A40F7"/>
    <w:rsid w:val="008A4604"/>
    <w:rsid w:val="008A4E64"/>
    <w:rsid w:val="008A6D6E"/>
    <w:rsid w:val="008A78F0"/>
    <w:rsid w:val="008B01BA"/>
    <w:rsid w:val="008B20AE"/>
    <w:rsid w:val="008B32A2"/>
    <w:rsid w:val="008B53B0"/>
    <w:rsid w:val="008C128A"/>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B7829"/>
    <w:rsid w:val="00AC43D5"/>
    <w:rsid w:val="00AC4DBC"/>
    <w:rsid w:val="00AC6A73"/>
    <w:rsid w:val="00AD3DDD"/>
    <w:rsid w:val="00AD5997"/>
    <w:rsid w:val="00AD6C86"/>
    <w:rsid w:val="00AD753E"/>
    <w:rsid w:val="00AE1B15"/>
    <w:rsid w:val="00AF234F"/>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483F"/>
    <w:rsid w:val="00B30803"/>
    <w:rsid w:val="00B32C7E"/>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B0A64"/>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40E8"/>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2277"/>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40B3E"/>
    <w:rsid w:val="00E414AC"/>
    <w:rsid w:val="00E43B0A"/>
    <w:rsid w:val="00E441D6"/>
    <w:rsid w:val="00E47B27"/>
    <w:rsid w:val="00E508A4"/>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6387"/>
    <w:rsid w:val="00F60174"/>
    <w:rsid w:val="00F64E82"/>
    <w:rsid w:val="00F659F2"/>
    <w:rsid w:val="00F6754B"/>
    <w:rsid w:val="00F74F6A"/>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75D87"/>
  <w15:docId w15:val="{D039E1D0-985B-47D4-85E1-59BF19CF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850679037">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180658884">
      <w:bodyDiv w:val="1"/>
      <w:marLeft w:val="0"/>
      <w:marRight w:val="0"/>
      <w:marTop w:val="0"/>
      <w:marBottom w:val="0"/>
      <w:divBdr>
        <w:top w:val="none" w:sz="0" w:space="0" w:color="auto"/>
        <w:left w:val="none" w:sz="0" w:space="0" w:color="auto"/>
        <w:bottom w:val="none" w:sz="0" w:space="0" w:color="auto"/>
        <w:right w:val="none" w:sz="0" w:space="0" w:color="auto"/>
      </w:divBdr>
    </w:div>
    <w:div w:id="1581208694">
      <w:bodyDiv w:val="1"/>
      <w:marLeft w:val="0"/>
      <w:marRight w:val="0"/>
      <w:marTop w:val="0"/>
      <w:marBottom w:val="0"/>
      <w:divBdr>
        <w:top w:val="none" w:sz="0" w:space="0" w:color="auto"/>
        <w:left w:val="none" w:sz="0" w:space="0" w:color="auto"/>
        <w:bottom w:val="none" w:sz="0" w:space="0" w:color="auto"/>
        <w:right w:val="none" w:sz="0" w:space="0" w:color="auto"/>
      </w:divBdr>
    </w:div>
    <w:div w:id="1584685434">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4213556">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804541617">
      <w:bodyDiv w:val="1"/>
      <w:marLeft w:val="0"/>
      <w:marRight w:val="0"/>
      <w:marTop w:val="0"/>
      <w:marBottom w:val="0"/>
      <w:divBdr>
        <w:top w:val="none" w:sz="0" w:space="0" w:color="auto"/>
        <w:left w:val="none" w:sz="0" w:space="0" w:color="auto"/>
        <w:bottom w:val="none" w:sz="0" w:space="0" w:color="auto"/>
        <w:right w:val="none" w:sz="0" w:space="0" w:color="auto"/>
      </w:divBdr>
    </w:div>
    <w:div w:id="1843662143">
      <w:bodyDiv w:val="1"/>
      <w:marLeft w:val="0"/>
      <w:marRight w:val="0"/>
      <w:marTop w:val="0"/>
      <w:marBottom w:val="0"/>
      <w:divBdr>
        <w:top w:val="none" w:sz="0" w:space="0" w:color="auto"/>
        <w:left w:val="none" w:sz="0" w:space="0" w:color="auto"/>
        <w:bottom w:val="none" w:sz="0" w:space="0" w:color="auto"/>
        <w:right w:val="none" w:sz="0" w:space="0" w:color="auto"/>
      </w:divBdr>
    </w:div>
    <w:div w:id="1848053384">
      <w:bodyDiv w:val="1"/>
      <w:marLeft w:val="0"/>
      <w:marRight w:val="0"/>
      <w:marTop w:val="0"/>
      <w:marBottom w:val="0"/>
      <w:divBdr>
        <w:top w:val="none" w:sz="0" w:space="0" w:color="auto"/>
        <w:left w:val="none" w:sz="0" w:space="0" w:color="auto"/>
        <w:bottom w:val="none" w:sz="0" w:space="0" w:color="auto"/>
        <w:right w:val="none" w:sz="0" w:space="0" w:color="auto"/>
      </w:divBdr>
    </w:div>
    <w:div w:id="1922519412">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40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lfalo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tprf.ru/" TargetMode="External"/><Relationship Id="rId4" Type="http://schemas.openxmlformats.org/officeDocument/2006/relationships/settings" Target="setting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216C-BC88-4493-B07E-3971880D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9364</Words>
  <Characters>53380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62619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User</cp:lastModifiedBy>
  <cp:revision>2</cp:revision>
  <dcterms:created xsi:type="dcterms:W3CDTF">2024-10-01T09:22:00Z</dcterms:created>
  <dcterms:modified xsi:type="dcterms:W3CDTF">2024-10-01T09:22:00Z</dcterms:modified>
</cp:coreProperties>
</file>