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05" w:rsidRDefault="006A74F7">
      <w:pPr>
        <w:keepNext/>
        <w:keepLines/>
        <w:widowControl w:val="0"/>
        <w:pBdr>
          <w:top w:val="nil"/>
          <w:left w:val="nil"/>
          <w:bottom w:val="nil"/>
          <w:right w:val="nil"/>
          <w:between w:val="nil"/>
        </w:pBdr>
        <w:spacing w:line="264" w:lineRule="auto"/>
        <w:jc w:val="center"/>
        <w:rPr>
          <w:color w:val="000000"/>
          <w:sz w:val="22"/>
          <w:szCs w:val="22"/>
        </w:rPr>
      </w:pPr>
      <w:r>
        <w:rPr>
          <w:b/>
          <w:color w:val="000000"/>
          <w:sz w:val="28"/>
          <w:szCs w:val="28"/>
        </w:rPr>
        <w:t>Торговая документация</w:t>
      </w:r>
    </w:p>
    <w:p w:rsidR="00B73705" w:rsidRDefault="00B73705">
      <w:pPr>
        <w:keepNext/>
        <w:keepLines/>
        <w:jc w:val="both"/>
        <w:rPr>
          <w:b/>
        </w:rPr>
      </w:pPr>
    </w:p>
    <w:p w:rsidR="00B73705" w:rsidRDefault="006A74F7">
      <w:pPr>
        <w:keepNext/>
        <w:keepLines/>
        <w:pBdr>
          <w:top w:val="nil"/>
          <w:left w:val="nil"/>
          <w:bottom w:val="nil"/>
          <w:right w:val="nil"/>
          <w:between w:val="nil"/>
        </w:pBdr>
        <w:jc w:val="both"/>
        <w:rPr>
          <w:color w:val="000000"/>
        </w:rPr>
      </w:pPr>
      <w:bookmarkStart w:id="0" w:name="_gjdgxs" w:colFirst="0" w:colLast="0"/>
      <w:bookmarkEnd w:id="0"/>
      <w:r>
        <w:rPr>
          <w:b/>
          <w:color w:val="000000"/>
        </w:rPr>
        <w:t>Предмет торговой процедуры:</w:t>
      </w:r>
      <w:r>
        <w:rPr>
          <w:color w:val="000000"/>
        </w:rPr>
        <w:t xml:space="preserve"> Продажа на открытых </w:t>
      </w:r>
      <w:proofErr w:type="gramStart"/>
      <w:r>
        <w:rPr>
          <w:color w:val="000000"/>
        </w:rPr>
        <w:t>торгах</w:t>
      </w:r>
      <w:proofErr w:type="gramEnd"/>
      <w:r>
        <w:rPr>
          <w:color w:val="000000"/>
        </w:rPr>
        <w:t xml:space="preserve"> бывших в эксплуатации оборудования и техники Акционерного общества «</w:t>
      </w:r>
      <w:proofErr w:type="spellStart"/>
      <w:r>
        <w:rPr>
          <w:color w:val="000000"/>
        </w:rPr>
        <w:t>Центрэнергогаз</w:t>
      </w:r>
      <w:proofErr w:type="spellEnd"/>
      <w:r>
        <w:rPr>
          <w:color w:val="000000"/>
        </w:rPr>
        <w:t>» (ОГРН 1025006521429, ИНН 5050002450) в количестве 3 Лотов:</w:t>
      </w:r>
    </w:p>
    <w:p w:rsidR="00B73705" w:rsidRDefault="006A74F7">
      <w:pPr>
        <w:keepNext/>
        <w:keepLines/>
        <w:pBdr>
          <w:top w:val="nil"/>
          <w:left w:val="nil"/>
          <w:bottom w:val="nil"/>
          <w:right w:val="nil"/>
          <w:between w:val="nil"/>
        </w:pBdr>
        <w:jc w:val="both"/>
        <w:rPr>
          <w:color w:val="000000"/>
        </w:rPr>
      </w:pPr>
      <w:r>
        <w:rPr>
          <w:color w:val="000000"/>
        </w:rPr>
        <w:t xml:space="preserve">Лот 1: Средства малой механизации (182 наименования)  Нач. цена </w:t>
      </w:r>
      <w:r w:rsidR="00014B7D">
        <w:rPr>
          <w:color w:val="000000"/>
        </w:rPr>
        <w:t xml:space="preserve"> (с</w:t>
      </w:r>
      <w:r w:rsidR="00AD4C10">
        <w:rPr>
          <w:color w:val="000000"/>
        </w:rPr>
        <w:t xml:space="preserve"> НДС) –</w:t>
      </w:r>
      <w:r>
        <w:rPr>
          <w:color w:val="000000"/>
        </w:rPr>
        <w:t xml:space="preserve"> </w:t>
      </w:r>
      <w:r w:rsidR="00014B7D">
        <w:rPr>
          <w:color w:val="000000"/>
        </w:rPr>
        <w:t>6</w:t>
      </w:r>
      <w:r w:rsidR="00AD4C10">
        <w:rPr>
          <w:color w:val="000000"/>
        </w:rPr>
        <w:t>2 </w:t>
      </w:r>
      <w:r w:rsidR="00014B7D">
        <w:rPr>
          <w:color w:val="000000"/>
        </w:rPr>
        <w:t>647</w:t>
      </w:r>
      <w:r w:rsidR="00AD4C10">
        <w:rPr>
          <w:color w:val="000000"/>
        </w:rPr>
        <w:t xml:space="preserve"> </w:t>
      </w:r>
      <w:r w:rsidR="00014B7D">
        <w:rPr>
          <w:color w:val="000000"/>
        </w:rPr>
        <w:t>92</w:t>
      </w:r>
      <w:r w:rsidR="00AD4C10">
        <w:rPr>
          <w:color w:val="000000"/>
        </w:rPr>
        <w:t>0</w:t>
      </w:r>
      <w:r>
        <w:rPr>
          <w:color w:val="000000"/>
        </w:rPr>
        <w:t xml:space="preserve"> рублей;</w:t>
      </w:r>
    </w:p>
    <w:p w:rsidR="00B73705" w:rsidRDefault="006A74F7">
      <w:pPr>
        <w:keepNext/>
        <w:keepLines/>
        <w:pBdr>
          <w:top w:val="nil"/>
          <w:left w:val="nil"/>
          <w:bottom w:val="nil"/>
          <w:right w:val="nil"/>
          <w:between w:val="nil"/>
        </w:pBdr>
        <w:jc w:val="both"/>
        <w:rPr>
          <w:color w:val="000000"/>
        </w:rPr>
      </w:pPr>
      <w:r>
        <w:rPr>
          <w:color w:val="000000"/>
        </w:rPr>
        <w:t>Лот 2: Сварочное</w:t>
      </w:r>
      <w:r w:rsidR="00AD4C10">
        <w:rPr>
          <w:color w:val="000000"/>
        </w:rPr>
        <w:t xml:space="preserve"> оборудование (6 наименований) </w:t>
      </w:r>
      <w:r>
        <w:rPr>
          <w:color w:val="000000"/>
        </w:rPr>
        <w:t xml:space="preserve">Нач. цена </w:t>
      </w:r>
      <w:r w:rsidR="00AD4C10">
        <w:rPr>
          <w:color w:val="000000"/>
        </w:rPr>
        <w:t>(</w:t>
      </w:r>
      <w:r w:rsidR="00014B7D">
        <w:rPr>
          <w:color w:val="000000"/>
        </w:rPr>
        <w:t>с</w:t>
      </w:r>
      <w:r w:rsidR="00AD4C10">
        <w:rPr>
          <w:color w:val="000000"/>
        </w:rPr>
        <w:t xml:space="preserve"> НДС) –</w:t>
      </w:r>
      <w:r>
        <w:rPr>
          <w:color w:val="000000"/>
        </w:rPr>
        <w:t xml:space="preserve"> </w:t>
      </w:r>
      <w:r w:rsidR="00014B7D">
        <w:rPr>
          <w:color w:val="000000"/>
        </w:rPr>
        <w:t>8 214 000</w:t>
      </w:r>
      <w:r>
        <w:rPr>
          <w:color w:val="000000"/>
        </w:rPr>
        <w:t xml:space="preserve"> рублей;</w:t>
      </w:r>
    </w:p>
    <w:p w:rsidR="00B73705" w:rsidRDefault="006A74F7">
      <w:pPr>
        <w:keepNext/>
        <w:keepLines/>
        <w:pBdr>
          <w:top w:val="nil"/>
          <w:left w:val="nil"/>
          <w:bottom w:val="nil"/>
          <w:right w:val="nil"/>
          <w:between w:val="nil"/>
        </w:pBdr>
        <w:jc w:val="both"/>
        <w:rPr>
          <w:color w:val="000000"/>
        </w:rPr>
      </w:pPr>
      <w:r>
        <w:rPr>
          <w:color w:val="000000"/>
        </w:rPr>
        <w:t xml:space="preserve">Лот 3: Передвижные электростанции (5 наименований) Нач. цена </w:t>
      </w:r>
      <w:r w:rsidR="00AD4C10">
        <w:rPr>
          <w:color w:val="000000"/>
        </w:rPr>
        <w:t>(</w:t>
      </w:r>
      <w:r w:rsidR="00014B7D">
        <w:rPr>
          <w:color w:val="000000"/>
        </w:rPr>
        <w:t>с</w:t>
      </w:r>
      <w:r w:rsidR="00AD4C10">
        <w:rPr>
          <w:color w:val="000000"/>
        </w:rPr>
        <w:t xml:space="preserve"> НДС) –</w:t>
      </w:r>
      <w:r>
        <w:rPr>
          <w:color w:val="000000"/>
        </w:rPr>
        <w:t xml:space="preserve"> </w:t>
      </w:r>
      <w:r w:rsidR="00AD4C10">
        <w:rPr>
          <w:color w:val="000000"/>
        </w:rPr>
        <w:t xml:space="preserve">2 </w:t>
      </w:r>
      <w:r w:rsidR="00014B7D">
        <w:rPr>
          <w:color w:val="000000"/>
        </w:rPr>
        <w:t>907 6</w:t>
      </w:r>
      <w:r w:rsidR="00AD4C10">
        <w:rPr>
          <w:color w:val="000000"/>
        </w:rPr>
        <w:t>00</w:t>
      </w:r>
      <w:r>
        <w:rPr>
          <w:color w:val="000000"/>
        </w:rPr>
        <w:t xml:space="preserve"> рублей; </w:t>
      </w:r>
    </w:p>
    <w:p w:rsidR="00B73705" w:rsidRDefault="006A74F7">
      <w:pPr>
        <w:keepNext/>
        <w:keepLines/>
        <w:pBdr>
          <w:top w:val="nil"/>
          <w:left w:val="nil"/>
          <w:bottom w:val="nil"/>
          <w:right w:val="nil"/>
          <w:between w:val="nil"/>
        </w:pBdr>
        <w:jc w:val="both"/>
        <w:rPr>
          <w:color w:val="000000"/>
        </w:rPr>
      </w:pPr>
      <w:r>
        <w:rPr>
          <w:color w:val="000000"/>
        </w:rPr>
        <w:t xml:space="preserve">Лот 4: Станочное </w:t>
      </w:r>
      <w:r w:rsidR="00AD4C10">
        <w:rPr>
          <w:color w:val="000000"/>
        </w:rPr>
        <w:t xml:space="preserve">оборудование (24 наименования) </w:t>
      </w:r>
      <w:r>
        <w:rPr>
          <w:color w:val="000000"/>
        </w:rPr>
        <w:t>Нач. цена</w:t>
      </w:r>
      <w:r w:rsidR="00014B7D">
        <w:rPr>
          <w:color w:val="000000"/>
        </w:rPr>
        <w:t xml:space="preserve"> (с</w:t>
      </w:r>
      <w:r w:rsidR="00AD4C10">
        <w:rPr>
          <w:color w:val="000000"/>
        </w:rPr>
        <w:t xml:space="preserve"> НДС)</w:t>
      </w:r>
      <w:r>
        <w:rPr>
          <w:color w:val="000000"/>
        </w:rPr>
        <w:t xml:space="preserve"> </w:t>
      </w:r>
      <w:r w:rsidR="00AD4C10">
        <w:rPr>
          <w:color w:val="000000"/>
        </w:rPr>
        <w:t>–</w:t>
      </w:r>
      <w:r>
        <w:rPr>
          <w:color w:val="000000"/>
        </w:rPr>
        <w:t xml:space="preserve"> </w:t>
      </w:r>
      <w:r w:rsidR="00014B7D">
        <w:rPr>
          <w:color w:val="000000"/>
        </w:rPr>
        <w:t xml:space="preserve">6 </w:t>
      </w:r>
      <w:r w:rsidR="00AD4C10">
        <w:rPr>
          <w:color w:val="000000"/>
        </w:rPr>
        <w:t>4</w:t>
      </w:r>
      <w:r w:rsidR="00014B7D">
        <w:rPr>
          <w:color w:val="000000"/>
        </w:rPr>
        <w:t>11</w:t>
      </w:r>
      <w:r w:rsidR="00AD4C10">
        <w:rPr>
          <w:color w:val="000000"/>
        </w:rPr>
        <w:t xml:space="preserve"> </w:t>
      </w:r>
      <w:r w:rsidR="00014B7D">
        <w:rPr>
          <w:color w:val="000000"/>
        </w:rPr>
        <w:t>6</w:t>
      </w:r>
      <w:r w:rsidR="00AD4C10">
        <w:rPr>
          <w:color w:val="000000"/>
        </w:rPr>
        <w:t>00</w:t>
      </w:r>
      <w:r>
        <w:rPr>
          <w:color w:val="000000"/>
        </w:rPr>
        <w:t xml:space="preserve"> рублей; </w:t>
      </w:r>
    </w:p>
    <w:p w:rsidR="00B73705" w:rsidRDefault="006A74F7">
      <w:pPr>
        <w:keepNext/>
        <w:keepLines/>
        <w:pBdr>
          <w:top w:val="nil"/>
          <w:left w:val="nil"/>
          <w:bottom w:val="nil"/>
          <w:right w:val="nil"/>
          <w:between w:val="nil"/>
        </w:pBdr>
        <w:jc w:val="both"/>
        <w:rPr>
          <w:color w:val="000000"/>
        </w:rPr>
      </w:pPr>
      <w:r>
        <w:rPr>
          <w:color w:val="000000"/>
        </w:rPr>
        <w:t>Лот 5: Моб</w:t>
      </w:r>
      <w:r w:rsidR="00AD4C10">
        <w:rPr>
          <w:color w:val="000000"/>
        </w:rPr>
        <w:t xml:space="preserve">ильные здания (7 наименований) </w:t>
      </w:r>
      <w:r>
        <w:rPr>
          <w:color w:val="000000"/>
        </w:rPr>
        <w:t>Нач. цена</w:t>
      </w:r>
      <w:r w:rsidR="00014B7D">
        <w:rPr>
          <w:color w:val="000000"/>
        </w:rPr>
        <w:t xml:space="preserve"> (с</w:t>
      </w:r>
      <w:r w:rsidR="00AD4C10">
        <w:rPr>
          <w:color w:val="000000"/>
        </w:rPr>
        <w:t xml:space="preserve"> НДС) –</w:t>
      </w:r>
      <w:r>
        <w:rPr>
          <w:color w:val="000000"/>
        </w:rPr>
        <w:t xml:space="preserve"> </w:t>
      </w:r>
      <w:r w:rsidR="00AD4C10">
        <w:rPr>
          <w:color w:val="000000"/>
        </w:rPr>
        <w:t>2 </w:t>
      </w:r>
      <w:r w:rsidR="00014B7D">
        <w:rPr>
          <w:color w:val="000000"/>
        </w:rPr>
        <w:t>846</w:t>
      </w:r>
      <w:r w:rsidR="00AD4C10">
        <w:rPr>
          <w:color w:val="000000"/>
        </w:rPr>
        <w:t xml:space="preserve"> </w:t>
      </w:r>
      <w:r w:rsidR="00014B7D">
        <w:rPr>
          <w:color w:val="000000"/>
        </w:rPr>
        <w:t>4</w:t>
      </w:r>
      <w:r w:rsidR="00AD4C10">
        <w:rPr>
          <w:color w:val="000000"/>
        </w:rPr>
        <w:t>00</w:t>
      </w:r>
      <w:r>
        <w:rPr>
          <w:color w:val="000000"/>
        </w:rPr>
        <w:t xml:space="preserve"> рублей;</w:t>
      </w:r>
    </w:p>
    <w:p w:rsidR="00B73705" w:rsidRDefault="006A74F7">
      <w:pPr>
        <w:keepNext/>
        <w:keepLines/>
        <w:pBdr>
          <w:top w:val="nil"/>
          <w:left w:val="nil"/>
          <w:bottom w:val="nil"/>
          <w:right w:val="nil"/>
          <w:between w:val="nil"/>
        </w:pBdr>
        <w:jc w:val="both"/>
        <w:rPr>
          <w:color w:val="000000"/>
        </w:rPr>
      </w:pPr>
      <w:r>
        <w:rPr>
          <w:color w:val="000000"/>
        </w:rPr>
        <w:t>Лот 6: Диагностическое о</w:t>
      </w:r>
      <w:r w:rsidR="00AD4C10">
        <w:rPr>
          <w:color w:val="000000"/>
        </w:rPr>
        <w:t xml:space="preserve">борудование (106 наименования) </w:t>
      </w:r>
      <w:r>
        <w:rPr>
          <w:color w:val="000000"/>
        </w:rPr>
        <w:t xml:space="preserve">Нач. цена </w:t>
      </w:r>
      <w:r w:rsidR="00AD4C10">
        <w:rPr>
          <w:color w:val="000000"/>
        </w:rPr>
        <w:t>(</w:t>
      </w:r>
      <w:r w:rsidR="00014B7D">
        <w:rPr>
          <w:color w:val="000000"/>
        </w:rPr>
        <w:t>с</w:t>
      </w:r>
      <w:r w:rsidR="00AD4C10">
        <w:rPr>
          <w:color w:val="000000"/>
        </w:rPr>
        <w:t xml:space="preserve"> НДС) –</w:t>
      </w:r>
      <w:r>
        <w:rPr>
          <w:color w:val="000000"/>
        </w:rPr>
        <w:t xml:space="preserve"> </w:t>
      </w:r>
      <w:r w:rsidR="00014B7D">
        <w:rPr>
          <w:color w:val="000000"/>
        </w:rPr>
        <w:t>23 731 184</w:t>
      </w:r>
      <w:r>
        <w:rPr>
          <w:color w:val="000000"/>
        </w:rPr>
        <w:t xml:space="preserve"> рублей </w:t>
      </w:r>
      <w:r w:rsidR="00014B7D">
        <w:rPr>
          <w:color w:val="000000"/>
        </w:rPr>
        <w:t>40 коп</w:t>
      </w:r>
      <w:proofErr w:type="gramStart"/>
      <w:r w:rsidR="00014B7D">
        <w:rPr>
          <w:color w:val="000000"/>
        </w:rPr>
        <w:t>.</w:t>
      </w:r>
      <w:proofErr w:type="gramEnd"/>
      <w:r w:rsidR="00014B7D">
        <w:rPr>
          <w:color w:val="000000"/>
        </w:rPr>
        <w:t xml:space="preserve"> </w:t>
      </w:r>
      <w:r>
        <w:rPr>
          <w:color w:val="000000"/>
        </w:rPr>
        <w:t>(</w:t>
      </w:r>
      <w:proofErr w:type="gramStart"/>
      <w:r>
        <w:rPr>
          <w:color w:val="000000"/>
        </w:rPr>
        <w:t>д</w:t>
      </w:r>
      <w:proofErr w:type="gramEnd"/>
      <w:r>
        <w:rPr>
          <w:color w:val="000000"/>
        </w:rPr>
        <w:t>алее – Имущество)</w:t>
      </w:r>
      <w:r w:rsidR="00AD4C10">
        <w:rPr>
          <w:color w:val="000000"/>
        </w:rPr>
        <w:t>.</w:t>
      </w:r>
    </w:p>
    <w:p w:rsidR="00B73705" w:rsidRDefault="00B73705">
      <w:pPr>
        <w:keepNext/>
        <w:keepLines/>
      </w:pPr>
    </w:p>
    <w:p w:rsidR="00B73705" w:rsidRPr="00F95A3E" w:rsidRDefault="006A74F7">
      <w:pPr>
        <w:keepNext/>
        <w:keepLines/>
      </w:pPr>
      <w:r>
        <w:rPr>
          <w:b/>
        </w:rPr>
        <w:t xml:space="preserve">Форма проведения торговой </w:t>
      </w:r>
      <w:r w:rsidRPr="00F95A3E">
        <w:rPr>
          <w:b/>
        </w:rPr>
        <w:t>процедуры</w:t>
      </w:r>
      <w:r w:rsidRPr="00F95A3E">
        <w:t>: аукцион «на повышение»</w:t>
      </w:r>
    </w:p>
    <w:p w:rsidR="00B73705" w:rsidRPr="00F95A3E" w:rsidRDefault="00B73705">
      <w:pPr>
        <w:keepNext/>
        <w:keepLines/>
        <w:tabs>
          <w:tab w:val="left" w:pos="851"/>
        </w:tabs>
        <w:ind w:right="141"/>
        <w:rPr>
          <w:b/>
        </w:rPr>
      </w:pPr>
    </w:p>
    <w:p w:rsidR="00B73705" w:rsidRPr="00F95A3E" w:rsidRDefault="006A74F7">
      <w:pPr>
        <w:tabs>
          <w:tab w:val="left" w:pos="851"/>
        </w:tabs>
        <w:ind w:right="141"/>
        <w:jc w:val="both"/>
      </w:pPr>
      <w:r w:rsidRPr="00F95A3E">
        <w:rPr>
          <w:b/>
        </w:rPr>
        <w:t>Срок проведения торговой процедуры</w:t>
      </w:r>
      <w:r w:rsidRPr="00F95A3E">
        <w:t>: с «</w:t>
      </w:r>
      <w:r w:rsidR="00F95A3E" w:rsidRPr="00F95A3E">
        <w:t>09</w:t>
      </w:r>
      <w:r w:rsidRPr="00F95A3E">
        <w:t xml:space="preserve">» декабря 2024 по </w:t>
      </w:r>
      <w:r w:rsidR="00AD4C10" w:rsidRPr="00F95A3E">
        <w:t xml:space="preserve">«13» января 2025 включительно. </w:t>
      </w:r>
    </w:p>
    <w:p w:rsidR="00B73705" w:rsidRPr="00F95A3E" w:rsidRDefault="00B73705">
      <w:pPr>
        <w:tabs>
          <w:tab w:val="left" w:pos="851"/>
        </w:tabs>
        <w:ind w:right="141"/>
        <w:jc w:val="both"/>
        <w:rPr>
          <w:b/>
        </w:rPr>
      </w:pPr>
    </w:p>
    <w:p w:rsidR="00B73705" w:rsidRPr="00F95A3E" w:rsidRDefault="006A74F7">
      <w:pPr>
        <w:tabs>
          <w:tab w:val="left" w:pos="851"/>
        </w:tabs>
        <w:ind w:right="141"/>
        <w:jc w:val="both"/>
      </w:pPr>
      <w:r w:rsidRPr="00F95A3E">
        <w:rPr>
          <w:b/>
        </w:rPr>
        <w:t>Дата публикации извещения о торговой процедуре</w:t>
      </w:r>
      <w:r w:rsidRPr="00F95A3E">
        <w:t>: не позднее «</w:t>
      </w:r>
      <w:r w:rsidR="00F95A3E">
        <w:t>09</w:t>
      </w:r>
      <w:r w:rsidRPr="00F95A3E">
        <w:t>» декабря 2024</w:t>
      </w:r>
    </w:p>
    <w:p w:rsidR="00B73705" w:rsidRPr="00F95A3E" w:rsidRDefault="00B73705">
      <w:pPr>
        <w:tabs>
          <w:tab w:val="left" w:pos="851"/>
        </w:tabs>
        <w:ind w:right="141"/>
        <w:jc w:val="both"/>
        <w:rPr>
          <w:b/>
        </w:rPr>
      </w:pPr>
    </w:p>
    <w:p w:rsidR="00B73705" w:rsidRPr="00F95A3E" w:rsidRDefault="006A74F7">
      <w:pPr>
        <w:tabs>
          <w:tab w:val="left" w:pos="851"/>
        </w:tabs>
        <w:ind w:right="141"/>
        <w:jc w:val="both"/>
      </w:pPr>
      <w:r w:rsidRPr="00F95A3E">
        <w:rPr>
          <w:b/>
        </w:rPr>
        <w:t>Дата начала приема заявок на участие в торговой процедуре</w:t>
      </w:r>
      <w:r w:rsidRPr="00F95A3E">
        <w:t>: 00:00 по Московскому времени «</w:t>
      </w:r>
      <w:r w:rsidR="00F95A3E">
        <w:t>10</w:t>
      </w:r>
      <w:r w:rsidRPr="00F95A3E">
        <w:t>» декабря 2024.</w:t>
      </w:r>
    </w:p>
    <w:p w:rsidR="00B73705" w:rsidRPr="00F95A3E" w:rsidRDefault="00B73705">
      <w:pPr>
        <w:tabs>
          <w:tab w:val="left" w:pos="851"/>
        </w:tabs>
        <w:ind w:right="141"/>
        <w:jc w:val="both"/>
        <w:rPr>
          <w:b/>
        </w:rPr>
      </w:pPr>
    </w:p>
    <w:p w:rsidR="00B73705" w:rsidRPr="00F95A3E" w:rsidRDefault="006A74F7">
      <w:pPr>
        <w:keepNext/>
        <w:keepLines/>
      </w:pPr>
      <w:r w:rsidRPr="00F95A3E">
        <w:rPr>
          <w:b/>
        </w:rPr>
        <w:t>Дата окончания приема заявок в торговой процедуре</w:t>
      </w:r>
      <w:r w:rsidRPr="00F95A3E">
        <w:t>: 16:00 по Московскому времени «09» января 2025.</w:t>
      </w:r>
    </w:p>
    <w:p w:rsidR="00B73705" w:rsidRPr="00F95A3E" w:rsidRDefault="00B73705">
      <w:pPr>
        <w:keepNext/>
        <w:keepLines/>
        <w:rPr>
          <w:b/>
        </w:rPr>
      </w:pPr>
    </w:p>
    <w:p w:rsidR="00B73705" w:rsidRPr="00F95A3E" w:rsidRDefault="006A74F7">
      <w:pPr>
        <w:keepNext/>
        <w:keepLines/>
      </w:pPr>
      <w:r w:rsidRPr="00F95A3E">
        <w:rPr>
          <w:b/>
        </w:rPr>
        <w:t>Дата окончания проверки правоспособности Заявок</w:t>
      </w:r>
      <w:r w:rsidRPr="00F95A3E">
        <w:t>: «10» января 2025.</w:t>
      </w:r>
    </w:p>
    <w:p w:rsidR="00B73705" w:rsidRPr="00F95A3E" w:rsidRDefault="00B73705">
      <w:pPr>
        <w:keepNext/>
        <w:keepLines/>
        <w:rPr>
          <w:b/>
        </w:rPr>
      </w:pPr>
    </w:p>
    <w:p w:rsidR="00B73705" w:rsidRPr="00F95A3E" w:rsidRDefault="006A74F7">
      <w:pPr>
        <w:keepNext/>
        <w:keepLines/>
      </w:pPr>
      <w:r w:rsidRPr="00F95A3E">
        <w:rPr>
          <w:b/>
        </w:rPr>
        <w:t>Дата оформления протокола об окончании приема и регистрации заявок Заявителей</w:t>
      </w:r>
      <w:r w:rsidRPr="00F95A3E">
        <w:t>: «10» января 2025.</w:t>
      </w:r>
    </w:p>
    <w:p w:rsidR="00B73705" w:rsidRPr="00F95A3E" w:rsidRDefault="00B73705">
      <w:pPr>
        <w:keepNext/>
        <w:keepLines/>
        <w:rPr>
          <w:b/>
        </w:rPr>
      </w:pPr>
    </w:p>
    <w:p w:rsidR="00B73705" w:rsidRPr="00F95A3E" w:rsidRDefault="006A74F7">
      <w:pPr>
        <w:keepNext/>
        <w:keepLines/>
      </w:pPr>
      <w:r w:rsidRPr="00F95A3E">
        <w:rPr>
          <w:b/>
        </w:rPr>
        <w:t>Дата начала проведения торговой процедуры</w:t>
      </w:r>
      <w:r w:rsidRPr="00F95A3E">
        <w:t>: 09:00 по Московскому времени «13» января 2025.</w:t>
      </w:r>
    </w:p>
    <w:p w:rsidR="00B73705" w:rsidRPr="00F95A3E" w:rsidRDefault="00B73705">
      <w:pPr>
        <w:tabs>
          <w:tab w:val="left" w:pos="851"/>
        </w:tabs>
        <w:ind w:right="141"/>
        <w:jc w:val="both"/>
        <w:rPr>
          <w:b/>
        </w:rPr>
      </w:pPr>
    </w:p>
    <w:p w:rsidR="00B73705" w:rsidRPr="00F95A3E" w:rsidRDefault="006A74F7">
      <w:pPr>
        <w:tabs>
          <w:tab w:val="left" w:pos="851"/>
        </w:tabs>
        <w:ind w:right="141"/>
        <w:jc w:val="both"/>
      </w:pPr>
      <w:r w:rsidRPr="00F95A3E">
        <w:rPr>
          <w:b/>
        </w:rPr>
        <w:t>Дата оформления протокола о признании результатов торговой процедуры</w:t>
      </w:r>
      <w:r w:rsidRPr="00F95A3E">
        <w:t>: по итогам завершения торговой процедуры.</w:t>
      </w:r>
    </w:p>
    <w:p w:rsidR="00B73705" w:rsidRPr="00F95A3E" w:rsidRDefault="00B73705">
      <w:pPr>
        <w:tabs>
          <w:tab w:val="left" w:pos="851"/>
        </w:tabs>
        <w:ind w:right="141"/>
        <w:jc w:val="both"/>
        <w:rPr>
          <w:b/>
        </w:rPr>
      </w:pPr>
    </w:p>
    <w:p w:rsidR="00B73705" w:rsidRPr="00F95A3E" w:rsidRDefault="006A74F7">
      <w:pPr>
        <w:tabs>
          <w:tab w:val="left" w:pos="851"/>
        </w:tabs>
        <w:ind w:right="141"/>
        <w:jc w:val="both"/>
      </w:pPr>
      <w:r w:rsidRPr="00F95A3E">
        <w:rPr>
          <w:b/>
        </w:rPr>
        <w:t xml:space="preserve">Дата заключения Договора купли-продажи имущества: </w:t>
      </w:r>
      <w:r w:rsidRPr="00F95A3E">
        <w:t xml:space="preserve">в течение 5 рабочих дней </w:t>
      </w:r>
      <w:proofErr w:type="gramStart"/>
      <w:r w:rsidRPr="00F95A3E">
        <w:t>с даты завершения</w:t>
      </w:r>
      <w:proofErr w:type="gramEnd"/>
      <w:r w:rsidRPr="00F95A3E">
        <w:t xml:space="preserve"> торговой процедуры.</w:t>
      </w:r>
    </w:p>
    <w:p w:rsidR="00B73705" w:rsidRPr="00F95A3E" w:rsidRDefault="00B73705">
      <w:pPr>
        <w:tabs>
          <w:tab w:val="left" w:pos="851"/>
        </w:tabs>
        <w:ind w:right="141"/>
        <w:jc w:val="both"/>
        <w:rPr>
          <w:b/>
        </w:rPr>
      </w:pPr>
    </w:p>
    <w:p w:rsidR="00B73705" w:rsidRPr="00F95A3E" w:rsidRDefault="006A74F7">
      <w:pPr>
        <w:tabs>
          <w:tab w:val="left" w:pos="851"/>
        </w:tabs>
        <w:ind w:right="141"/>
        <w:jc w:val="both"/>
      </w:pPr>
      <w:r w:rsidRPr="00F95A3E">
        <w:rPr>
          <w:b/>
        </w:rPr>
        <w:t>Срок оплаты по договору</w:t>
      </w:r>
      <w:r w:rsidRPr="00F95A3E">
        <w:t xml:space="preserve"> -  </w:t>
      </w:r>
      <w:r w:rsidRPr="00F95A3E">
        <w:rPr>
          <w:color w:val="000000"/>
        </w:rPr>
        <w:t>в течение 7 (семи) дней после подписания Договора купли-продажи с Победителем путем безналичного перечисления денежных средств на расчетный счет Продавца.</w:t>
      </w:r>
    </w:p>
    <w:p w:rsidR="00B73705" w:rsidRPr="00F95A3E" w:rsidRDefault="00B73705">
      <w:pPr>
        <w:tabs>
          <w:tab w:val="left" w:pos="851"/>
        </w:tabs>
        <w:ind w:right="141"/>
        <w:jc w:val="both"/>
        <w:rPr>
          <w:b/>
        </w:rPr>
      </w:pPr>
    </w:p>
    <w:p w:rsidR="00B73705" w:rsidRDefault="006A74F7">
      <w:pPr>
        <w:tabs>
          <w:tab w:val="left" w:pos="851"/>
        </w:tabs>
        <w:ind w:right="141"/>
        <w:jc w:val="both"/>
      </w:pPr>
      <w:r w:rsidRPr="00F95A3E">
        <w:rPr>
          <w:b/>
        </w:rPr>
        <w:t>Дата публикации протокола о результатах торгов</w:t>
      </w:r>
      <w:r w:rsidRPr="00F95A3E">
        <w:t>: по итогам завершения торговой процедуры.</w:t>
      </w:r>
    </w:p>
    <w:p w:rsidR="00B73705" w:rsidRDefault="00B73705">
      <w:pPr>
        <w:tabs>
          <w:tab w:val="left" w:pos="851"/>
        </w:tabs>
        <w:ind w:right="141"/>
        <w:jc w:val="both"/>
        <w:rPr>
          <w:b/>
        </w:rPr>
      </w:pPr>
    </w:p>
    <w:p w:rsidR="00B73705" w:rsidRDefault="006A74F7">
      <w:pPr>
        <w:tabs>
          <w:tab w:val="left" w:pos="851"/>
        </w:tabs>
        <w:ind w:right="141"/>
        <w:jc w:val="both"/>
      </w:pPr>
      <w:r>
        <w:rPr>
          <w:b/>
        </w:rPr>
        <w:t>Организатор торгов: ООО «Аукционы Федерации»</w:t>
      </w:r>
    </w:p>
    <w:p w:rsidR="00B73705" w:rsidRDefault="006A74F7">
      <w:pPr>
        <w:tabs>
          <w:tab w:val="left" w:pos="851"/>
        </w:tabs>
        <w:ind w:right="141"/>
        <w:jc w:val="both"/>
      </w:pPr>
      <w:r>
        <w:t>Номер телефона: +7(937)-336-07-78</w:t>
      </w:r>
    </w:p>
    <w:p w:rsidR="00B73705" w:rsidRDefault="006A74F7">
      <w:pPr>
        <w:tabs>
          <w:tab w:val="left" w:pos="851"/>
        </w:tabs>
        <w:ind w:right="141"/>
        <w:jc w:val="both"/>
      </w:pPr>
      <w:r>
        <w:t>Контактное лицо: Кошелева Евгения Александровна.</w:t>
      </w:r>
    </w:p>
    <w:p w:rsidR="00B73705" w:rsidRDefault="006A74F7">
      <w:pPr>
        <w:tabs>
          <w:tab w:val="left" w:pos="851"/>
        </w:tabs>
        <w:ind w:right="141"/>
        <w:jc w:val="both"/>
      </w:pPr>
      <w:r>
        <w:lastRenderedPageBreak/>
        <w:t xml:space="preserve">Адрес эл. почты: </w:t>
      </w:r>
      <w:hyperlink r:id="rId8">
        <w:r>
          <w:rPr>
            <w:color w:val="0066CC"/>
            <w:u w:val="single"/>
          </w:rPr>
          <w:t>com@alfalot.ru</w:t>
        </w:r>
      </w:hyperlink>
    </w:p>
    <w:p w:rsidR="00B73705" w:rsidRDefault="006A74F7">
      <w:pPr>
        <w:tabs>
          <w:tab w:val="left" w:pos="851"/>
        </w:tabs>
        <w:ind w:right="141"/>
        <w:jc w:val="both"/>
      </w:pPr>
      <w:r>
        <w:rPr>
          <w:b/>
        </w:rPr>
        <w:t>Оператор электронной площадки:</w:t>
      </w:r>
      <w:r>
        <w:t xml:space="preserve"> Общество с ограниченной ответственностью «Аукционы Федерации» (ООО «Аукционы Федерации»).</w:t>
      </w:r>
    </w:p>
    <w:p w:rsidR="00B73705" w:rsidRDefault="00B73705">
      <w:pPr>
        <w:keepNext/>
        <w:keepLines/>
      </w:pPr>
    </w:p>
    <w:p w:rsidR="00B73705" w:rsidRDefault="006A74F7">
      <w:pPr>
        <w:keepNext/>
        <w:keepLines/>
      </w:pPr>
      <w:r>
        <w:rPr>
          <w:b/>
        </w:rPr>
        <w:t xml:space="preserve">Шаг аукциона «на повышение»: </w:t>
      </w:r>
      <w:r>
        <w:t>2 % от начальной цены реализации</w:t>
      </w:r>
      <w:r>
        <w:rPr>
          <w:b/>
        </w:rPr>
        <w:t xml:space="preserve"> </w:t>
      </w:r>
    </w:p>
    <w:p w:rsidR="00B73705" w:rsidRDefault="00B73705">
      <w:pPr>
        <w:keepNext/>
        <w:keepLines/>
        <w:rPr>
          <w:b/>
        </w:rPr>
      </w:pPr>
    </w:p>
    <w:p w:rsidR="00B73705" w:rsidRDefault="006A74F7">
      <w:pPr>
        <w:keepNext/>
        <w:keepLines/>
        <w:rPr>
          <w:b/>
        </w:rPr>
      </w:pPr>
      <w:r>
        <w:rPr>
          <w:b/>
        </w:rPr>
        <w:t xml:space="preserve">Начальная цена реализации лота: </w:t>
      </w:r>
    </w:p>
    <w:p w:rsidR="00AD4C10" w:rsidRDefault="006A74F7" w:rsidP="00AD4C10">
      <w:pPr>
        <w:keepNext/>
        <w:keepLines/>
        <w:pBdr>
          <w:top w:val="nil"/>
          <w:left w:val="nil"/>
          <w:bottom w:val="nil"/>
          <w:right w:val="nil"/>
          <w:between w:val="nil"/>
        </w:pBdr>
        <w:jc w:val="both"/>
        <w:rPr>
          <w:color w:val="000000"/>
        </w:rPr>
      </w:pPr>
      <w:r>
        <w:rPr>
          <w:color w:val="000000"/>
        </w:rPr>
        <w:t xml:space="preserve">Лот 1: Средства малой </w:t>
      </w:r>
      <w:r w:rsidR="004A77D3">
        <w:rPr>
          <w:color w:val="000000"/>
        </w:rPr>
        <w:t xml:space="preserve">механизации (182 наименования) </w:t>
      </w:r>
      <w:r>
        <w:rPr>
          <w:color w:val="000000"/>
        </w:rPr>
        <w:t xml:space="preserve">Нач. цена </w:t>
      </w:r>
      <w:r w:rsidR="00AD4C10">
        <w:rPr>
          <w:color w:val="000000"/>
        </w:rPr>
        <w:t>(</w:t>
      </w:r>
      <w:r w:rsidR="00014B7D">
        <w:rPr>
          <w:color w:val="000000"/>
        </w:rPr>
        <w:t>с</w:t>
      </w:r>
      <w:r w:rsidR="00AD4C10">
        <w:rPr>
          <w:color w:val="000000"/>
        </w:rPr>
        <w:t xml:space="preserve"> НДС) – </w:t>
      </w:r>
      <w:bookmarkStart w:id="1" w:name="_GoBack"/>
      <w:bookmarkEnd w:id="1"/>
      <w:r w:rsidR="00014B7D">
        <w:rPr>
          <w:color w:val="000000"/>
        </w:rPr>
        <w:t xml:space="preserve"> 62 647 920 рублей;</w:t>
      </w:r>
    </w:p>
    <w:p w:rsidR="00B73705" w:rsidRDefault="006A74F7">
      <w:pPr>
        <w:keepNext/>
        <w:keepLines/>
      </w:pPr>
      <w:r>
        <w:t>Полный перечень имущества указан в Приложении №</w:t>
      </w:r>
      <w:r w:rsidR="004A77D3">
        <w:t xml:space="preserve"> </w:t>
      </w:r>
      <w:r>
        <w:t>1</w:t>
      </w:r>
    </w:p>
    <w:p w:rsidR="00B73705" w:rsidRDefault="006A74F7">
      <w:pPr>
        <w:keepNext/>
        <w:keepLines/>
        <w:pBdr>
          <w:top w:val="nil"/>
          <w:left w:val="nil"/>
          <w:bottom w:val="nil"/>
          <w:right w:val="nil"/>
          <w:between w:val="nil"/>
        </w:pBdr>
        <w:jc w:val="both"/>
        <w:rPr>
          <w:color w:val="000000"/>
        </w:rPr>
      </w:pPr>
      <w:r>
        <w:rPr>
          <w:color w:val="000000"/>
        </w:rPr>
        <w:t>Лот 2: Сварочное</w:t>
      </w:r>
      <w:r w:rsidR="004A77D3">
        <w:rPr>
          <w:color w:val="000000"/>
        </w:rPr>
        <w:t xml:space="preserve"> оборудование (6 наименований) </w:t>
      </w:r>
      <w:r>
        <w:rPr>
          <w:color w:val="000000"/>
        </w:rPr>
        <w:t xml:space="preserve">Нач. цена </w:t>
      </w:r>
      <w:r w:rsidR="004A77D3">
        <w:rPr>
          <w:color w:val="000000"/>
        </w:rPr>
        <w:t>(</w:t>
      </w:r>
      <w:r w:rsidR="00014B7D">
        <w:rPr>
          <w:color w:val="000000"/>
        </w:rPr>
        <w:t>с</w:t>
      </w:r>
      <w:r w:rsidR="004A77D3">
        <w:rPr>
          <w:color w:val="000000"/>
        </w:rPr>
        <w:t xml:space="preserve"> НДС) – </w:t>
      </w:r>
      <w:r w:rsidR="00014B7D">
        <w:rPr>
          <w:color w:val="000000"/>
        </w:rPr>
        <w:t xml:space="preserve">8 214 000 </w:t>
      </w:r>
      <w:r w:rsidR="004A77D3">
        <w:rPr>
          <w:color w:val="000000"/>
        </w:rPr>
        <w:t>рублей</w:t>
      </w:r>
      <w:r>
        <w:rPr>
          <w:color w:val="000000"/>
        </w:rPr>
        <w:t>;</w:t>
      </w:r>
    </w:p>
    <w:p w:rsidR="00B73705" w:rsidRDefault="006A74F7">
      <w:pPr>
        <w:keepNext/>
        <w:keepLines/>
      </w:pPr>
      <w:r>
        <w:t>Полный перечень имущества указан в Приложении №</w:t>
      </w:r>
      <w:r w:rsidR="004A77D3">
        <w:t xml:space="preserve"> </w:t>
      </w:r>
      <w:r>
        <w:t>2</w:t>
      </w:r>
    </w:p>
    <w:p w:rsidR="00B73705" w:rsidRDefault="006A74F7">
      <w:pPr>
        <w:keepNext/>
        <w:keepLines/>
        <w:pBdr>
          <w:top w:val="nil"/>
          <w:left w:val="nil"/>
          <w:bottom w:val="nil"/>
          <w:right w:val="nil"/>
          <w:between w:val="nil"/>
        </w:pBdr>
        <w:jc w:val="both"/>
        <w:rPr>
          <w:color w:val="000000"/>
        </w:rPr>
      </w:pPr>
      <w:r>
        <w:rPr>
          <w:color w:val="000000"/>
        </w:rPr>
        <w:t>Лот 3: Передвижные э</w:t>
      </w:r>
      <w:r w:rsidR="004A77D3">
        <w:rPr>
          <w:color w:val="000000"/>
        </w:rPr>
        <w:t xml:space="preserve">лектростанции (5 наименований) </w:t>
      </w:r>
      <w:r>
        <w:rPr>
          <w:color w:val="000000"/>
        </w:rPr>
        <w:t xml:space="preserve">Нач. цена </w:t>
      </w:r>
      <w:r w:rsidR="004A77D3">
        <w:rPr>
          <w:color w:val="000000"/>
        </w:rPr>
        <w:t>(</w:t>
      </w:r>
      <w:r w:rsidR="00014B7D">
        <w:rPr>
          <w:color w:val="000000"/>
        </w:rPr>
        <w:t>с</w:t>
      </w:r>
      <w:r w:rsidR="004A77D3">
        <w:rPr>
          <w:color w:val="000000"/>
        </w:rPr>
        <w:t xml:space="preserve"> НДС) – </w:t>
      </w:r>
      <w:r w:rsidR="00014B7D">
        <w:rPr>
          <w:color w:val="000000"/>
        </w:rPr>
        <w:t xml:space="preserve">2 907 600 </w:t>
      </w:r>
      <w:r w:rsidR="004A77D3">
        <w:rPr>
          <w:color w:val="000000"/>
        </w:rPr>
        <w:t xml:space="preserve">рублей; </w:t>
      </w:r>
    </w:p>
    <w:p w:rsidR="00B73705" w:rsidRDefault="006A74F7">
      <w:pPr>
        <w:keepNext/>
        <w:keepLines/>
      </w:pPr>
      <w:r>
        <w:t>Полный перечень имущества указан в Приложении №</w:t>
      </w:r>
      <w:r w:rsidR="004A77D3">
        <w:t xml:space="preserve"> </w:t>
      </w:r>
      <w:r>
        <w:t>3</w:t>
      </w:r>
    </w:p>
    <w:p w:rsidR="004A77D3" w:rsidRDefault="006A74F7" w:rsidP="004A77D3">
      <w:pPr>
        <w:keepNext/>
        <w:keepLines/>
        <w:pBdr>
          <w:top w:val="nil"/>
          <w:left w:val="nil"/>
          <w:bottom w:val="nil"/>
          <w:right w:val="nil"/>
          <w:between w:val="nil"/>
        </w:pBdr>
        <w:jc w:val="both"/>
        <w:rPr>
          <w:color w:val="000000"/>
        </w:rPr>
      </w:pPr>
      <w:r>
        <w:rPr>
          <w:color w:val="000000"/>
        </w:rPr>
        <w:t xml:space="preserve">Лот 4: Станочное </w:t>
      </w:r>
      <w:r w:rsidR="004A77D3">
        <w:rPr>
          <w:color w:val="000000"/>
        </w:rPr>
        <w:t xml:space="preserve">оборудование (24 наименования) </w:t>
      </w:r>
      <w:r>
        <w:rPr>
          <w:color w:val="000000"/>
        </w:rPr>
        <w:t xml:space="preserve">Нач. цена </w:t>
      </w:r>
      <w:r w:rsidR="004A77D3">
        <w:rPr>
          <w:color w:val="000000"/>
        </w:rPr>
        <w:t>(</w:t>
      </w:r>
      <w:r w:rsidR="00014B7D">
        <w:rPr>
          <w:color w:val="000000"/>
        </w:rPr>
        <w:t>с</w:t>
      </w:r>
      <w:r w:rsidR="004A77D3">
        <w:rPr>
          <w:color w:val="000000"/>
        </w:rPr>
        <w:t xml:space="preserve"> НДС) – </w:t>
      </w:r>
      <w:r w:rsidR="00014B7D">
        <w:rPr>
          <w:color w:val="000000"/>
        </w:rPr>
        <w:t xml:space="preserve">6 411 600 </w:t>
      </w:r>
      <w:r w:rsidR="004A77D3">
        <w:rPr>
          <w:color w:val="000000"/>
        </w:rPr>
        <w:t xml:space="preserve">рублей; </w:t>
      </w:r>
    </w:p>
    <w:p w:rsidR="00B73705" w:rsidRDefault="006A74F7" w:rsidP="004A77D3">
      <w:pPr>
        <w:keepNext/>
        <w:keepLines/>
        <w:pBdr>
          <w:top w:val="nil"/>
          <w:left w:val="nil"/>
          <w:bottom w:val="nil"/>
          <w:right w:val="nil"/>
          <w:between w:val="nil"/>
        </w:pBdr>
        <w:jc w:val="both"/>
      </w:pPr>
      <w:r>
        <w:t>Полный перечень имущества указан в Приложении №</w:t>
      </w:r>
      <w:r w:rsidR="004A77D3">
        <w:t xml:space="preserve"> </w:t>
      </w:r>
      <w:r>
        <w:t>4</w:t>
      </w:r>
    </w:p>
    <w:p w:rsidR="00B73705" w:rsidRDefault="006A74F7">
      <w:pPr>
        <w:keepNext/>
        <w:keepLines/>
        <w:pBdr>
          <w:top w:val="nil"/>
          <w:left w:val="nil"/>
          <w:bottom w:val="nil"/>
          <w:right w:val="nil"/>
          <w:between w:val="nil"/>
        </w:pBdr>
        <w:jc w:val="both"/>
        <w:rPr>
          <w:color w:val="000000"/>
        </w:rPr>
      </w:pPr>
      <w:r>
        <w:rPr>
          <w:color w:val="000000"/>
        </w:rPr>
        <w:t>Лот 5: Моб</w:t>
      </w:r>
      <w:r w:rsidR="004A77D3">
        <w:rPr>
          <w:color w:val="000000"/>
        </w:rPr>
        <w:t xml:space="preserve">ильные здания (7 наименований) </w:t>
      </w:r>
      <w:r>
        <w:rPr>
          <w:color w:val="000000"/>
        </w:rPr>
        <w:t xml:space="preserve">Нач. цена </w:t>
      </w:r>
      <w:r w:rsidR="004A77D3">
        <w:rPr>
          <w:color w:val="000000"/>
        </w:rPr>
        <w:t>(</w:t>
      </w:r>
      <w:r w:rsidR="00014B7D">
        <w:rPr>
          <w:color w:val="000000"/>
        </w:rPr>
        <w:t>с</w:t>
      </w:r>
      <w:r w:rsidR="004A77D3">
        <w:rPr>
          <w:color w:val="000000"/>
        </w:rPr>
        <w:t xml:space="preserve"> НДС) – </w:t>
      </w:r>
      <w:r w:rsidR="00014B7D">
        <w:rPr>
          <w:color w:val="000000"/>
        </w:rPr>
        <w:t xml:space="preserve">2 846 400 </w:t>
      </w:r>
      <w:r w:rsidR="004A77D3">
        <w:rPr>
          <w:color w:val="000000"/>
        </w:rPr>
        <w:t>рублей</w:t>
      </w:r>
      <w:r>
        <w:rPr>
          <w:color w:val="000000"/>
        </w:rPr>
        <w:t>;</w:t>
      </w:r>
    </w:p>
    <w:p w:rsidR="00B73705" w:rsidRDefault="006A74F7">
      <w:pPr>
        <w:keepNext/>
        <w:keepLines/>
      </w:pPr>
      <w:r>
        <w:t>Полный перечень имущества указан в Приложении №</w:t>
      </w:r>
      <w:r w:rsidR="004A77D3">
        <w:t xml:space="preserve"> </w:t>
      </w:r>
      <w:r>
        <w:t>5</w:t>
      </w:r>
    </w:p>
    <w:p w:rsidR="00014B7D" w:rsidRDefault="006A74F7" w:rsidP="00014B7D">
      <w:pPr>
        <w:keepNext/>
        <w:keepLines/>
        <w:pBdr>
          <w:top w:val="nil"/>
          <w:left w:val="nil"/>
          <w:bottom w:val="nil"/>
          <w:right w:val="nil"/>
          <w:between w:val="nil"/>
        </w:pBdr>
        <w:jc w:val="both"/>
        <w:rPr>
          <w:color w:val="000000"/>
        </w:rPr>
      </w:pPr>
      <w:r>
        <w:rPr>
          <w:color w:val="000000"/>
        </w:rPr>
        <w:t>Лот 6: Диагностическое о</w:t>
      </w:r>
      <w:r w:rsidR="004A77D3">
        <w:rPr>
          <w:color w:val="000000"/>
        </w:rPr>
        <w:t xml:space="preserve">борудование (106 наименования) </w:t>
      </w:r>
      <w:r>
        <w:rPr>
          <w:color w:val="000000"/>
        </w:rPr>
        <w:t xml:space="preserve">Нач. цена </w:t>
      </w:r>
      <w:r w:rsidR="004A77D3">
        <w:rPr>
          <w:color w:val="000000"/>
        </w:rPr>
        <w:t>(</w:t>
      </w:r>
      <w:r w:rsidR="00014B7D">
        <w:rPr>
          <w:color w:val="000000"/>
        </w:rPr>
        <w:t>с</w:t>
      </w:r>
      <w:r w:rsidR="004A77D3">
        <w:rPr>
          <w:color w:val="000000"/>
        </w:rPr>
        <w:t xml:space="preserve"> НДС) – </w:t>
      </w:r>
      <w:r w:rsidR="00014B7D">
        <w:rPr>
          <w:color w:val="000000"/>
        </w:rPr>
        <w:t xml:space="preserve">23 731 184 рублей 40 коп. </w:t>
      </w:r>
    </w:p>
    <w:p w:rsidR="00B73705" w:rsidRDefault="006A74F7" w:rsidP="00014B7D">
      <w:pPr>
        <w:keepNext/>
        <w:keepLines/>
        <w:pBdr>
          <w:top w:val="nil"/>
          <w:left w:val="nil"/>
          <w:bottom w:val="nil"/>
          <w:right w:val="nil"/>
          <w:between w:val="nil"/>
        </w:pBdr>
        <w:jc w:val="both"/>
      </w:pPr>
      <w:r>
        <w:t>Полный перечень имущества указан в Приложении №</w:t>
      </w:r>
      <w:r w:rsidR="004A77D3">
        <w:t xml:space="preserve"> </w:t>
      </w:r>
      <w:r>
        <w:t>6</w:t>
      </w:r>
    </w:p>
    <w:p w:rsidR="00B73705" w:rsidRDefault="00B73705">
      <w:pPr>
        <w:keepNext/>
        <w:keepLines/>
        <w:rPr>
          <w:b/>
        </w:rPr>
      </w:pPr>
      <w:bookmarkStart w:id="2" w:name="_30j0zll" w:colFirst="0" w:colLast="0"/>
      <w:bookmarkEnd w:id="2"/>
    </w:p>
    <w:p w:rsidR="00B73705" w:rsidRDefault="006A74F7">
      <w:pPr>
        <w:keepNext/>
        <w:keepLines/>
      </w:pPr>
      <w:r>
        <w:rPr>
          <w:b/>
        </w:rPr>
        <w:t>Период действия текущей цены аукциона</w:t>
      </w:r>
      <w:r>
        <w:t>: 15 (пятнадцать) минут.</w:t>
      </w:r>
    </w:p>
    <w:p w:rsidR="00B73705" w:rsidRDefault="00B73705">
      <w:pPr>
        <w:keepNext/>
        <w:keepLines/>
        <w:tabs>
          <w:tab w:val="left" w:pos="142"/>
        </w:tabs>
      </w:pPr>
    </w:p>
    <w:p w:rsidR="00B73705" w:rsidRDefault="006A74F7">
      <w:pPr>
        <w:keepNext/>
        <w:keepLines/>
        <w:tabs>
          <w:tab w:val="left" w:pos="142"/>
        </w:tabs>
      </w:pPr>
      <w:r>
        <w:rPr>
          <w:b/>
        </w:rPr>
        <w:t xml:space="preserve">Форма заявки: </w:t>
      </w:r>
      <w:r>
        <w:t>в соответствии с документацией о торгах.</w:t>
      </w:r>
    </w:p>
    <w:p w:rsidR="00B73705" w:rsidRDefault="00B73705">
      <w:pPr>
        <w:keepNext/>
        <w:keepLines/>
        <w:tabs>
          <w:tab w:val="left" w:pos="142"/>
        </w:tabs>
      </w:pPr>
    </w:p>
    <w:p w:rsidR="00B73705" w:rsidRPr="00F95A3E" w:rsidRDefault="006A74F7" w:rsidP="00F95A3E">
      <w:pPr>
        <w:keepNext/>
        <w:keepLines/>
        <w:tabs>
          <w:tab w:val="left" w:pos="142"/>
        </w:tabs>
      </w:pPr>
      <w:r>
        <w:rPr>
          <w:b/>
        </w:rPr>
        <w:t xml:space="preserve">Порядок подачи заявок: </w:t>
      </w:r>
      <w:bookmarkStart w:id="3" w:name="1fob9te" w:colFirst="0" w:colLast="0"/>
      <w:bookmarkStart w:id="4" w:name="2et92p0" w:colFirst="0" w:colLast="0"/>
      <w:bookmarkStart w:id="5" w:name="3znysh7" w:colFirst="0" w:colLast="0"/>
      <w:bookmarkEnd w:id="3"/>
      <w:bookmarkEnd w:id="4"/>
      <w:bookmarkEnd w:id="5"/>
      <w:r>
        <w:t xml:space="preserve">в соответствии с торговой документацией и регламентом электронной площадки </w:t>
      </w:r>
      <w:r>
        <w:rPr>
          <w:u w:val="single"/>
        </w:rPr>
        <w:t>http://alfalot.ru/</w:t>
      </w:r>
      <w:r>
        <w:t>.</w:t>
      </w:r>
    </w:p>
    <w:p w:rsidR="00B73705" w:rsidRDefault="00B73705">
      <w:pPr>
        <w:keepNext/>
        <w:keepLines/>
      </w:pPr>
    </w:p>
    <w:p w:rsidR="00B73705" w:rsidRDefault="006A74F7" w:rsidP="00F95A3E">
      <w:pPr>
        <w:keepNext/>
        <w:keepLines/>
        <w:jc w:val="both"/>
        <w:rPr>
          <w:b/>
        </w:rPr>
      </w:pPr>
      <w:r>
        <w:rPr>
          <w:b/>
        </w:rPr>
        <w:t>Продажа объекта проходит в форме открытого аукциона на повышение цены на электронной торговой площадке.</w:t>
      </w:r>
    </w:p>
    <w:p w:rsidR="00B73705" w:rsidRDefault="006A74F7">
      <w:pPr>
        <w:keepNext/>
        <w:keepLines/>
        <w:tabs>
          <w:tab w:val="left" w:pos="6210"/>
        </w:tabs>
        <w:spacing w:line="264" w:lineRule="auto"/>
      </w:pPr>
      <w:r>
        <w:tab/>
      </w:r>
    </w:p>
    <w:p w:rsidR="00B73705" w:rsidRDefault="006A74F7">
      <w:pPr>
        <w:keepNext/>
        <w:keepLines/>
        <w:widowControl w:val="0"/>
        <w:pBdr>
          <w:top w:val="nil"/>
          <w:left w:val="nil"/>
          <w:bottom w:val="nil"/>
          <w:right w:val="nil"/>
          <w:between w:val="nil"/>
        </w:pBdr>
        <w:shd w:val="clear" w:color="auto" w:fill="FFFFFF"/>
        <w:tabs>
          <w:tab w:val="right" w:pos="8286"/>
        </w:tabs>
        <w:spacing w:line="264" w:lineRule="auto"/>
        <w:jc w:val="center"/>
        <w:rPr>
          <w:b/>
          <w:color w:val="000000"/>
        </w:rPr>
      </w:pPr>
      <w:bookmarkStart w:id="6" w:name="tyjcwt" w:colFirst="0" w:colLast="0"/>
      <w:bookmarkStart w:id="7" w:name="_3dy6vkm" w:colFirst="0" w:colLast="0"/>
      <w:bookmarkEnd w:id="6"/>
      <w:bookmarkEnd w:id="7"/>
      <w:r>
        <w:rPr>
          <w:b/>
          <w:color w:val="000000"/>
        </w:rPr>
        <w:t>I. ПРИГЛАШЕНИЕ К УЧАСТИЮ В АУКЦИОНЕ «НА ПОВЫШЕНИЕ»</w:t>
      </w:r>
    </w:p>
    <w:p w:rsidR="00B73705" w:rsidRDefault="006A74F7">
      <w:pPr>
        <w:keepNext/>
        <w:keepLines/>
        <w:widowControl w:val="0"/>
        <w:pBdr>
          <w:top w:val="nil"/>
          <w:left w:val="nil"/>
          <w:bottom w:val="nil"/>
          <w:right w:val="nil"/>
          <w:between w:val="nil"/>
        </w:pBdr>
        <w:shd w:val="clear" w:color="auto" w:fill="FFFFFF"/>
        <w:tabs>
          <w:tab w:val="right" w:pos="8286"/>
        </w:tabs>
        <w:spacing w:line="264" w:lineRule="auto"/>
        <w:ind w:firstLine="709"/>
        <w:jc w:val="both"/>
        <w:rPr>
          <w:color w:val="000000"/>
        </w:rPr>
      </w:pPr>
      <w:r>
        <w:rPr>
          <w:color w:val="000000"/>
        </w:rPr>
        <w:t xml:space="preserve">1. Настоящим приглашаются к участию в электронном аукционе «на </w:t>
      </w:r>
      <w:r>
        <w:rPr>
          <w:color w:val="000000"/>
          <w:sz w:val="23"/>
          <w:szCs w:val="23"/>
        </w:rPr>
        <w:t>повышение</w:t>
      </w:r>
      <w:r>
        <w:rPr>
          <w:color w:val="000000"/>
        </w:rPr>
        <w:t xml:space="preserve">», проводимом на сайте электронной торговой площадки www.alfalot.ru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rsidR="00B73705" w:rsidRDefault="006A74F7">
      <w:pPr>
        <w:widowControl w:val="0"/>
        <w:pBdr>
          <w:top w:val="nil"/>
          <w:left w:val="nil"/>
          <w:bottom w:val="nil"/>
          <w:right w:val="nil"/>
          <w:between w:val="nil"/>
        </w:pBdr>
        <w:shd w:val="clear" w:color="auto" w:fill="FFFFFF"/>
        <w:tabs>
          <w:tab w:val="right" w:pos="8286"/>
        </w:tabs>
        <w:spacing w:line="264" w:lineRule="auto"/>
        <w:ind w:firstLine="709"/>
        <w:jc w:val="both"/>
        <w:rPr>
          <w:color w:val="000000"/>
          <w:sz w:val="23"/>
          <w:szCs w:val="23"/>
        </w:rPr>
      </w:pPr>
      <w:r>
        <w:rPr>
          <w:color w:val="000000"/>
        </w:rPr>
        <w:t xml:space="preserve">2. На официальном сайте Организатора торгов www.alfalot.ru будут публиковаться все разъяснения, касающиеся настоящей документации об аукционе «на </w:t>
      </w:r>
      <w:r>
        <w:rPr>
          <w:color w:val="000000"/>
          <w:sz w:val="23"/>
          <w:szCs w:val="23"/>
        </w:rPr>
        <w:t>повышение</w:t>
      </w:r>
      <w:r>
        <w:rPr>
          <w:color w:val="000000"/>
        </w:rPr>
        <w:t>» в электронной форме, а также все изменения или дополнения документации об электронном аукционе «на повышение», в случае возникновения таковых.</w:t>
      </w:r>
    </w:p>
    <w:p w:rsidR="00B73705" w:rsidRDefault="006A74F7">
      <w:pPr>
        <w:widowControl w:val="0"/>
        <w:pBdr>
          <w:top w:val="nil"/>
          <w:left w:val="nil"/>
          <w:bottom w:val="nil"/>
          <w:right w:val="nil"/>
          <w:between w:val="nil"/>
        </w:pBdr>
        <w:shd w:val="clear" w:color="auto" w:fill="FFFFFF"/>
        <w:tabs>
          <w:tab w:val="right" w:pos="8286"/>
        </w:tabs>
        <w:spacing w:line="264" w:lineRule="auto"/>
        <w:ind w:firstLine="709"/>
        <w:jc w:val="both"/>
        <w:rPr>
          <w:color w:val="000000"/>
        </w:rPr>
      </w:pPr>
      <w:r>
        <w:rPr>
          <w:color w:val="000000"/>
        </w:rPr>
        <w:t xml:space="preserve">3. Документация об электронном аукционе «на </w:t>
      </w:r>
      <w:r>
        <w:rPr>
          <w:color w:val="000000"/>
          <w:sz w:val="23"/>
          <w:szCs w:val="23"/>
        </w:rPr>
        <w:t>повышение</w:t>
      </w:r>
      <w:r>
        <w:rPr>
          <w:color w:val="000000"/>
        </w:rPr>
        <w:t xml:space="preserve">» доступна для ознакомления на сайте Организатора </w:t>
      </w:r>
      <w:hyperlink r:id="rId9">
        <w:r>
          <w:rPr>
            <w:color w:val="0066CC"/>
            <w:u w:val="single"/>
          </w:rPr>
          <w:t>alfalot.ru</w:t>
        </w:r>
      </w:hyperlink>
      <w:r>
        <w:rPr>
          <w:color w:val="000000"/>
        </w:rPr>
        <w:t xml:space="preserve"> без взимания платы.</w:t>
      </w:r>
    </w:p>
    <w:p w:rsidR="00B73705" w:rsidRDefault="00B73705">
      <w:pPr>
        <w:widowControl w:val="0"/>
        <w:pBdr>
          <w:top w:val="nil"/>
          <w:left w:val="nil"/>
          <w:bottom w:val="nil"/>
          <w:right w:val="nil"/>
          <w:between w:val="nil"/>
        </w:pBdr>
        <w:tabs>
          <w:tab w:val="right" w:pos="8286"/>
        </w:tabs>
        <w:spacing w:line="264" w:lineRule="auto"/>
        <w:ind w:left="142" w:firstLine="709"/>
        <w:jc w:val="center"/>
        <w:rPr>
          <w:b/>
          <w:color w:val="000000"/>
        </w:rPr>
      </w:pPr>
    </w:p>
    <w:p w:rsidR="00B73705" w:rsidRDefault="006A74F7">
      <w:pPr>
        <w:widowControl w:val="0"/>
        <w:pBdr>
          <w:top w:val="nil"/>
          <w:left w:val="nil"/>
          <w:bottom w:val="nil"/>
          <w:right w:val="nil"/>
          <w:between w:val="nil"/>
        </w:pBdr>
        <w:tabs>
          <w:tab w:val="right" w:pos="8286"/>
        </w:tabs>
        <w:spacing w:line="264" w:lineRule="auto"/>
        <w:ind w:left="142" w:firstLine="709"/>
        <w:jc w:val="center"/>
        <w:rPr>
          <w:b/>
          <w:color w:val="000000"/>
        </w:rPr>
      </w:pPr>
      <w:r>
        <w:rPr>
          <w:b/>
          <w:color w:val="000000"/>
        </w:rPr>
        <w:t>II. ОБЩИЕ ПОЛОЖЕНИЯ</w:t>
      </w:r>
    </w:p>
    <w:p w:rsidR="00B73705" w:rsidRDefault="006A74F7">
      <w:pPr>
        <w:keepNext/>
        <w:keepLines/>
        <w:widowControl w:val="0"/>
        <w:numPr>
          <w:ilvl w:val="0"/>
          <w:numId w:val="3"/>
        </w:numPr>
        <w:pBdr>
          <w:top w:val="nil"/>
          <w:left w:val="nil"/>
          <w:bottom w:val="nil"/>
          <w:right w:val="nil"/>
          <w:between w:val="nil"/>
        </w:pBdr>
        <w:tabs>
          <w:tab w:val="left" w:pos="2300"/>
        </w:tabs>
        <w:spacing w:before="240" w:line="264" w:lineRule="auto"/>
        <w:ind w:left="2058"/>
        <w:jc w:val="both"/>
      </w:pPr>
      <w:bookmarkStart w:id="8" w:name="1t3h5sf" w:colFirst="0" w:colLast="0"/>
      <w:bookmarkEnd w:id="8"/>
      <w:r>
        <w:rPr>
          <w:b/>
          <w:color w:val="000000"/>
        </w:rPr>
        <w:t>Порядок регистрации на электронной площадке</w:t>
      </w:r>
    </w:p>
    <w:p w:rsidR="00B73705" w:rsidRDefault="006A74F7">
      <w:pPr>
        <w:widowControl w:val="0"/>
        <w:numPr>
          <w:ilvl w:val="1"/>
          <w:numId w:val="3"/>
        </w:numPr>
        <w:pBdr>
          <w:top w:val="nil"/>
          <w:left w:val="nil"/>
          <w:bottom w:val="nil"/>
          <w:right w:val="nil"/>
          <w:between w:val="nil"/>
        </w:pBdr>
        <w:tabs>
          <w:tab w:val="left" w:pos="1079"/>
        </w:tabs>
        <w:spacing w:line="264" w:lineRule="auto"/>
        <w:ind w:left="20" w:firstLine="660"/>
        <w:jc w:val="both"/>
      </w:pPr>
      <w:r>
        <w:rPr>
          <w:color w:val="000000"/>
        </w:rPr>
        <w:t xml:space="preserve">Для обеспечения доступа к участию в электронном аукционе «на повышение» </w:t>
      </w:r>
      <w:r>
        <w:rPr>
          <w:color w:val="000000"/>
        </w:rPr>
        <w:lastRenderedPageBreak/>
        <w:t>Претендентам необходимо пройти процедуру регистрации на электронной площадке.</w:t>
      </w:r>
    </w:p>
    <w:p w:rsidR="00B73705" w:rsidRDefault="006A74F7">
      <w:pPr>
        <w:widowControl w:val="0"/>
        <w:numPr>
          <w:ilvl w:val="1"/>
          <w:numId w:val="3"/>
        </w:numPr>
        <w:pBdr>
          <w:top w:val="nil"/>
          <w:left w:val="nil"/>
          <w:bottom w:val="nil"/>
          <w:right w:val="nil"/>
          <w:between w:val="nil"/>
        </w:pBdr>
        <w:tabs>
          <w:tab w:val="left" w:pos="1079"/>
        </w:tabs>
        <w:spacing w:line="264" w:lineRule="auto"/>
        <w:ind w:left="20" w:firstLine="660"/>
        <w:jc w:val="both"/>
      </w:pPr>
      <w:r>
        <w:rPr>
          <w:color w:val="000000"/>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B73705" w:rsidRDefault="006A74F7">
      <w:pPr>
        <w:widowControl w:val="0"/>
        <w:numPr>
          <w:ilvl w:val="1"/>
          <w:numId w:val="3"/>
        </w:numPr>
        <w:pBdr>
          <w:top w:val="nil"/>
          <w:left w:val="nil"/>
          <w:bottom w:val="nil"/>
          <w:right w:val="nil"/>
          <w:between w:val="nil"/>
        </w:pBdr>
        <w:tabs>
          <w:tab w:val="left" w:pos="1079"/>
        </w:tabs>
        <w:spacing w:line="264" w:lineRule="auto"/>
        <w:ind w:left="20" w:firstLine="660"/>
        <w:jc w:val="both"/>
      </w:pPr>
      <w:r>
        <w:rPr>
          <w:color w:val="000000"/>
        </w:rPr>
        <w:t>Регистрация на электронной площадке проводится в соответствии с Регламентом электронной площадки.</w:t>
      </w:r>
    </w:p>
    <w:p w:rsidR="00B73705" w:rsidRDefault="006A74F7">
      <w:pPr>
        <w:keepNext/>
        <w:keepLines/>
        <w:widowControl w:val="0"/>
        <w:numPr>
          <w:ilvl w:val="0"/>
          <w:numId w:val="3"/>
        </w:numPr>
        <w:pBdr>
          <w:top w:val="nil"/>
          <w:left w:val="nil"/>
          <w:bottom w:val="nil"/>
          <w:right w:val="nil"/>
          <w:between w:val="nil"/>
        </w:pBdr>
        <w:tabs>
          <w:tab w:val="left" w:pos="1360"/>
        </w:tabs>
        <w:spacing w:before="240" w:line="264" w:lineRule="auto"/>
        <w:ind w:left="1123"/>
        <w:jc w:val="center"/>
      </w:pPr>
      <w:bookmarkStart w:id="9" w:name="4d34og8" w:colFirst="0" w:colLast="0"/>
      <w:bookmarkEnd w:id="9"/>
      <w:r>
        <w:rPr>
          <w:b/>
          <w:color w:val="000000"/>
        </w:rPr>
        <w:t>Стартовые условия проведения аукциона «на повышение» по продаже Имущества</w:t>
      </w:r>
    </w:p>
    <w:p w:rsidR="00B73705" w:rsidRDefault="006A74F7">
      <w:pPr>
        <w:widowControl w:val="0"/>
        <w:numPr>
          <w:ilvl w:val="1"/>
          <w:numId w:val="3"/>
        </w:numPr>
        <w:pBdr>
          <w:top w:val="nil"/>
          <w:left w:val="nil"/>
          <w:bottom w:val="nil"/>
          <w:right w:val="nil"/>
          <w:between w:val="nil"/>
        </w:pBdr>
        <w:tabs>
          <w:tab w:val="left" w:pos="1079"/>
        </w:tabs>
        <w:spacing w:line="264" w:lineRule="auto"/>
        <w:ind w:left="20" w:firstLine="660"/>
        <w:jc w:val="both"/>
      </w:pPr>
      <w:r>
        <w:rPr>
          <w:color w:val="000000"/>
        </w:rPr>
        <w:t>Торговая процедура в форме аукциона «на повышение» начинается с начальной цены, указанной в извещении.</w:t>
      </w:r>
    </w:p>
    <w:p w:rsidR="00B73705" w:rsidRDefault="006A74F7">
      <w:pPr>
        <w:widowControl w:val="0"/>
        <w:numPr>
          <w:ilvl w:val="1"/>
          <w:numId w:val="3"/>
        </w:numPr>
        <w:pBdr>
          <w:top w:val="nil"/>
          <w:left w:val="nil"/>
          <w:bottom w:val="nil"/>
          <w:right w:val="nil"/>
          <w:between w:val="nil"/>
        </w:pBdr>
        <w:tabs>
          <w:tab w:val="left" w:pos="1079"/>
        </w:tabs>
        <w:spacing w:line="264" w:lineRule="auto"/>
        <w:ind w:left="20" w:firstLine="660"/>
        <w:jc w:val="both"/>
      </w:pPr>
      <w:r>
        <w:rPr>
          <w:color w:val="000000"/>
        </w:rPr>
        <w:t xml:space="preserve">Период действия текущей цены аукциона (для торговой процедуры в форме электронного аукциона «на повышение») – </w:t>
      </w:r>
      <w:r>
        <w:rPr>
          <w:color w:val="000000"/>
          <w:sz w:val="23"/>
          <w:szCs w:val="23"/>
        </w:rPr>
        <w:t>15 (пятнадцать) минут</w:t>
      </w:r>
      <w:r>
        <w:rPr>
          <w:color w:val="000000"/>
        </w:rPr>
        <w:t xml:space="preserve"> с момента начала аукциона.</w:t>
      </w:r>
    </w:p>
    <w:p w:rsidR="00B73705" w:rsidRDefault="006A74F7">
      <w:pPr>
        <w:keepNext/>
        <w:keepLines/>
        <w:widowControl w:val="0"/>
        <w:numPr>
          <w:ilvl w:val="0"/>
          <w:numId w:val="3"/>
        </w:numPr>
        <w:pBdr>
          <w:top w:val="nil"/>
          <w:left w:val="nil"/>
          <w:bottom w:val="nil"/>
          <w:right w:val="nil"/>
          <w:between w:val="nil"/>
        </w:pBdr>
        <w:tabs>
          <w:tab w:val="left" w:pos="1360"/>
        </w:tabs>
        <w:spacing w:before="240" w:line="264" w:lineRule="auto"/>
        <w:ind w:left="1123"/>
        <w:jc w:val="both"/>
      </w:pPr>
      <w:bookmarkStart w:id="10" w:name="2s8eyo1" w:colFirst="0" w:colLast="0"/>
      <w:bookmarkEnd w:id="10"/>
      <w:r>
        <w:rPr>
          <w:b/>
          <w:color w:val="000000"/>
        </w:rPr>
        <w:t>Порядок ознакомления с документами и информацией об Имуществе</w:t>
      </w:r>
    </w:p>
    <w:p w:rsidR="00B73705" w:rsidRDefault="006A74F7">
      <w:pPr>
        <w:widowControl w:val="0"/>
        <w:numPr>
          <w:ilvl w:val="1"/>
          <w:numId w:val="3"/>
        </w:numPr>
        <w:pBdr>
          <w:top w:val="nil"/>
          <w:left w:val="nil"/>
          <w:bottom w:val="nil"/>
          <w:right w:val="nil"/>
          <w:between w:val="nil"/>
        </w:pBdr>
        <w:tabs>
          <w:tab w:val="left" w:pos="1079"/>
        </w:tabs>
        <w:spacing w:line="264" w:lineRule="auto"/>
        <w:ind w:left="20" w:firstLine="660"/>
        <w:jc w:val="both"/>
      </w:pPr>
      <w:r>
        <w:rPr>
          <w:color w:val="000000"/>
        </w:rPr>
        <w:t>Извещение о проведении торговой процедуры продажи имущества и аукционная документация размещается на официальном сайте Организатора торгов alfalot.ru.</w:t>
      </w:r>
    </w:p>
    <w:p w:rsidR="00B73705" w:rsidRDefault="006A74F7">
      <w:pPr>
        <w:widowControl w:val="0"/>
        <w:numPr>
          <w:ilvl w:val="1"/>
          <w:numId w:val="3"/>
        </w:numPr>
        <w:pBdr>
          <w:top w:val="nil"/>
          <w:left w:val="nil"/>
          <w:bottom w:val="nil"/>
          <w:right w:val="nil"/>
          <w:between w:val="nil"/>
        </w:pBdr>
        <w:tabs>
          <w:tab w:val="left" w:pos="1079"/>
        </w:tabs>
        <w:spacing w:line="264" w:lineRule="auto"/>
        <w:ind w:left="20" w:firstLine="660"/>
        <w:jc w:val="both"/>
      </w:pPr>
      <w:r>
        <w:rPr>
          <w:color w:val="000000"/>
        </w:rPr>
        <w:t xml:space="preserve">Обращаем Ваше внимание на то, что посетители ЭТП/пользователи/заявители,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«на повышение». При проведении настоящего аукциона «на повышение» какие-либо переговоры Организатора с Заявителями и Участниками аукциона не допускаются. В результате таких переговоров, настоящий аукцион «на </w:t>
      </w:r>
      <w:r>
        <w:rPr>
          <w:color w:val="000000"/>
          <w:sz w:val="23"/>
          <w:szCs w:val="23"/>
        </w:rPr>
        <w:t>повышение</w:t>
      </w:r>
      <w:r>
        <w:rPr>
          <w:color w:val="000000"/>
        </w:rPr>
        <w:t>» может быть признан недействительным.</w:t>
      </w:r>
    </w:p>
    <w:p w:rsidR="00B73705" w:rsidRDefault="006A74F7">
      <w:pPr>
        <w:widowControl w:val="0"/>
        <w:numPr>
          <w:ilvl w:val="1"/>
          <w:numId w:val="3"/>
        </w:numPr>
        <w:pBdr>
          <w:top w:val="nil"/>
          <w:left w:val="nil"/>
          <w:bottom w:val="nil"/>
          <w:right w:val="nil"/>
          <w:between w:val="nil"/>
        </w:pBdr>
        <w:tabs>
          <w:tab w:val="left" w:pos="1079"/>
        </w:tabs>
        <w:spacing w:line="264" w:lineRule="auto"/>
        <w:ind w:left="20" w:firstLine="660"/>
        <w:jc w:val="both"/>
      </w:pPr>
      <w:r>
        <w:rPr>
          <w:color w:val="000000"/>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rsidR="00B73705" w:rsidRDefault="006A74F7">
      <w:pPr>
        <w:widowControl w:val="0"/>
        <w:pBdr>
          <w:top w:val="nil"/>
          <w:left w:val="nil"/>
          <w:bottom w:val="nil"/>
          <w:right w:val="nil"/>
          <w:between w:val="nil"/>
        </w:pBdr>
        <w:spacing w:line="264" w:lineRule="auto"/>
        <w:ind w:left="20" w:firstLine="660"/>
        <w:jc w:val="both"/>
        <w:rPr>
          <w:color w:val="000000"/>
        </w:rPr>
      </w:pPr>
      <w:r>
        <w:rPr>
          <w:color w:val="000000"/>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rsidR="00B73705" w:rsidRDefault="006A74F7">
      <w:pPr>
        <w:widowControl w:val="0"/>
        <w:numPr>
          <w:ilvl w:val="1"/>
          <w:numId w:val="3"/>
        </w:numPr>
        <w:pBdr>
          <w:top w:val="nil"/>
          <w:left w:val="nil"/>
          <w:bottom w:val="nil"/>
          <w:right w:val="nil"/>
          <w:between w:val="nil"/>
        </w:pBdr>
        <w:tabs>
          <w:tab w:val="left" w:pos="1079"/>
        </w:tabs>
        <w:spacing w:line="264" w:lineRule="auto"/>
        <w:ind w:left="20" w:firstLine="660"/>
        <w:jc w:val="both"/>
      </w:pPr>
      <w:bookmarkStart w:id="11" w:name="17dp8vu" w:colFirst="0" w:colLast="0"/>
      <w:bookmarkStart w:id="12" w:name="3rdcrjn" w:colFirst="0" w:colLast="0"/>
      <w:bookmarkEnd w:id="11"/>
      <w:bookmarkEnd w:id="12"/>
      <w:r>
        <w:rPr>
          <w:color w:val="000000"/>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 ознакомиться с документами на Имущество. Показ осуществляется без взимания платы.</w:t>
      </w:r>
    </w:p>
    <w:p w:rsidR="00B73705" w:rsidRDefault="006A74F7">
      <w:pPr>
        <w:widowControl w:val="0"/>
        <w:pBdr>
          <w:top w:val="nil"/>
          <w:left w:val="nil"/>
          <w:bottom w:val="nil"/>
          <w:right w:val="nil"/>
          <w:between w:val="nil"/>
        </w:pBdr>
        <w:spacing w:line="264" w:lineRule="auto"/>
        <w:ind w:left="20" w:firstLine="660"/>
        <w:jc w:val="both"/>
        <w:rPr>
          <w:color w:val="000000"/>
        </w:rPr>
      </w:pPr>
      <w:r>
        <w:rPr>
          <w:color w:val="000000"/>
        </w:rPr>
        <w:t xml:space="preserve">Проведение такого осмотра осуществляется </w:t>
      </w:r>
      <w:proofErr w:type="gramStart"/>
      <w:r>
        <w:rPr>
          <w:color w:val="000000"/>
        </w:rPr>
        <w:t>с даты размещения</w:t>
      </w:r>
      <w:proofErr w:type="gramEnd"/>
      <w:r>
        <w:rPr>
          <w:color w:val="000000"/>
        </w:rPr>
        <w:t xml:space="preserve"> на официальном сайте Организатора торгов, Извещения о проведении продажи имущества, до даты окончания подачи заявок на участие в аукционе «на </w:t>
      </w:r>
      <w:r>
        <w:rPr>
          <w:color w:val="000000"/>
          <w:sz w:val="23"/>
          <w:szCs w:val="23"/>
        </w:rPr>
        <w:t>повышение</w:t>
      </w:r>
      <w:r>
        <w:rPr>
          <w:color w:val="000000"/>
        </w:rPr>
        <w:t>».</w:t>
      </w:r>
    </w:p>
    <w:p w:rsidR="00B73705" w:rsidRDefault="006A74F7">
      <w:pPr>
        <w:widowControl w:val="0"/>
        <w:pBdr>
          <w:top w:val="nil"/>
          <w:left w:val="nil"/>
          <w:bottom w:val="nil"/>
          <w:right w:val="nil"/>
          <w:between w:val="nil"/>
        </w:pBdr>
        <w:shd w:val="clear" w:color="auto" w:fill="FFFFFF"/>
        <w:ind w:left="23" w:firstLine="658"/>
        <w:jc w:val="both"/>
        <w:rPr>
          <w:color w:val="000000"/>
          <w:sz w:val="23"/>
          <w:szCs w:val="23"/>
        </w:rPr>
      </w:pPr>
      <w:r>
        <w:rPr>
          <w:color w:val="000000"/>
        </w:rPr>
        <w:t xml:space="preserve">Осмотр осуществляется по предварительной заявке. По вопросу осмотра объекта </w:t>
      </w:r>
      <w:r>
        <w:rPr>
          <w:color w:val="000000"/>
        </w:rPr>
        <w:lastRenderedPageBreak/>
        <w:t>продажи обращаться к представителю собственника имущества по контактному телефону</w:t>
      </w:r>
      <w:r>
        <w:rPr>
          <w:b/>
          <w:color w:val="000000"/>
        </w:rPr>
        <w:t xml:space="preserve">: </w:t>
      </w:r>
    </w:p>
    <w:p w:rsidR="00B73705" w:rsidRDefault="006A74F7">
      <w:pPr>
        <w:widowControl w:val="0"/>
        <w:pBdr>
          <w:top w:val="nil"/>
          <w:left w:val="nil"/>
          <w:bottom w:val="nil"/>
          <w:right w:val="nil"/>
          <w:between w:val="nil"/>
        </w:pBdr>
        <w:ind w:left="23" w:firstLine="658"/>
        <w:jc w:val="both"/>
        <w:rPr>
          <w:color w:val="000000"/>
        </w:rPr>
      </w:pPr>
      <w:r>
        <w:rPr>
          <w:color w:val="000000"/>
        </w:rPr>
        <w:t>По запросу заинтересованного лица собственник имущества предоставит копии правоустанавливающих документов и иные документы.</w:t>
      </w:r>
    </w:p>
    <w:p w:rsidR="00B73705" w:rsidRDefault="006A74F7">
      <w:pPr>
        <w:widowControl w:val="0"/>
        <w:numPr>
          <w:ilvl w:val="1"/>
          <w:numId w:val="3"/>
        </w:numPr>
        <w:pBdr>
          <w:top w:val="nil"/>
          <w:left w:val="nil"/>
          <w:bottom w:val="nil"/>
          <w:right w:val="nil"/>
          <w:between w:val="nil"/>
        </w:pBdr>
        <w:tabs>
          <w:tab w:val="left" w:pos="1203"/>
        </w:tabs>
        <w:spacing w:line="264" w:lineRule="auto"/>
        <w:ind w:left="20" w:right="20" w:firstLine="700"/>
        <w:jc w:val="both"/>
      </w:pPr>
      <w:r>
        <w:rPr>
          <w:color w:val="000000"/>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который заключается в простой письменной форме.</w:t>
      </w:r>
    </w:p>
    <w:p w:rsidR="00B73705" w:rsidRDefault="006A74F7">
      <w:pPr>
        <w:widowControl w:val="0"/>
        <w:pBdr>
          <w:top w:val="nil"/>
          <w:left w:val="nil"/>
          <w:bottom w:val="nil"/>
          <w:right w:val="nil"/>
          <w:between w:val="nil"/>
        </w:pBdr>
        <w:spacing w:line="264" w:lineRule="auto"/>
        <w:ind w:left="23" w:right="23" w:firstLine="697"/>
        <w:jc w:val="both"/>
        <w:rPr>
          <w:color w:val="000000"/>
        </w:rPr>
      </w:pPr>
      <w:r>
        <w:rPr>
          <w:color w:val="000000"/>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rsidR="00B73705" w:rsidRDefault="006A74F7">
      <w:pPr>
        <w:widowControl w:val="0"/>
        <w:numPr>
          <w:ilvl w:val="1"/>
          <w:numId w:val="3"/>
        </w:numPr>
        <w:pBdr>
          <w:top w:val="nil"/>
          <w:left w:val="nil"/>
          <w:bottom w:val="nil"/>
          <w:right w:val="nil"/>
          <w:between w:val="nil"/>
        </w:pBdr>
        <w:shd w:val="clear" w:color="auto" w:fill="FFFFFF"/>
        <w:spacing w:line="264" w:lineRule="auto"/>
        <w:ind w:left="23" w:right="23" w:firstLine="697"/>
        <w:jc w:val="both"/>
      </w:pPr>
      <w:r>
        <w:rPr>
          <w:color w:val="000000"/>
        </w:rPr>
        <w:t xml:space="preserve">Заявители, Претенденты/Участники торгов несут все расходы, связанные с подготовкой и подачей заявки, участием в настоящем аукционе «на </w:t>
      </w:r>
      <w:r>
        <w:rPr>
          <w:color w:val="000000"/>
          <w:sz w:val="23"/>
          <w:szCs w:val="23"/>
        </w:rPr>
        <w:t>повышение</w:t>
      </w:r>
      <w:r>
        <w:rPr>
          <w:color w:val="000000"/>
        </w:rPr>
        <w:t xml:space="preserve">» и заключением Договора. Организатор, Продавец Имущества не отвечают и не имеют обязательств по этим расходам независимо от характера проведения и результатов настоящего аукциона «на </w:t>
      </w:r>
      <w:r>
        <w:rPr>
          <w:color w:val="000000"/>
          <w:sz w:val="23"/>
          <w:szCs w:val="23"/>
        </w:rPr>
        <w:t>повышение</w:t>
      </w:r>
      <w:r>
        <w:rPr>
          <w:color w:val="000000"/>
        </w:rPr>
        <w:t>».</w:t>
      </w:r>
    </w:p>
    <w:p w:rsidR="00B73705" w:rsidRDefault="006A74F7">
      <w:pPr>
        <w:keepNext/>
        <w:keepLines/>
        <w:widowControl w:val="0"/>
        <w:numPr>
          <w:ilvl w:val="0"/>
          <w:numId w:val="3"/>
        </w:numPr>
        <w:pBdr>
          <w:top w:val="nil"/>
          <w:left w:val="nil"/>
          <w:bottom w:val="nil"/>
          <w:right w:val="nil"/>
          <w:between w:val="nil"/>
        </w:pBdr>
        <w:tabs>
          <w:tab w:val="left" w:pos="2980"/>
        </w:tabs>
        <w:spacing w:before="240" w:line="264" w:lineRule="auto"/>
        <w:ind w:left="2739"/>
        <w:jc w:val="both"/>
      </w:pPr>
      <w:bookmarkStart w:id="13" w:name="26in1rg" w:colFirst="0" w:colLast="0"/>
      <w:bookmarkEnd w:id="13"/>
      <w:r>
        <w:rPr>
          <w:b/>
          <w:color w:val="000000"/>
        </w:rPr>
        <w:t>Требования к участникам аукциона «на повышение»</w:t>
      </w:r>
    </w:p>
    <w:p w:rsidR="00B73705" w:rsidRDefault="006A74F7">
      <w:pPr>
        <w:widowControl w:val="0"/>
        <w:numPr>
          <w:ilvl w:val="1"/>
          <w:numId w:val="3"/>
        </w:numPr>
        <w:pBdr>
          <w:top w:val="nil"/>
          <w:left w:val="nil"/>
          <w:bottom w:val="nil"/>
          <w:right w:val="nil"/>
          <w:between w:val="nil"/>
        </w:pBdr>
        <w:tabs>
          <w:tab w:val="left" w:pos="1203"/>
        </w:tabs>
        <w:spacing w:line="264" w:lineRule="auto"/>
        <w:ind w:left="20" w:right="20" w:firstLine="700"/>
        <w:jc w:val="both"/>
      </w:pPr>
      <w:proofErr w:type="gramStart"/>
      <w:r>
        <w:rPr>
          <w:color w:val="000000"/>
        </w:rPr>
        <w:t>Участником аукциона «на повышение»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Имущества и подавшее заявку на участие в аукционе «на повышение».</w:t>
      </w:r>
      <w:proofErr w:type="gramEnd"/>
    </w:p>
    <w:p w:rsidR="00B73705" w:rsidRDefault="006A74F7">
      <w:pPr>
        <w:widowControl w:val="0"/>
        <w:numPr>
          <w:ilvl w:val="1"/>
          <w:numId w:val="3"/>
        </w:numPr>
        <w:pBdr>
          <w:top w:val="nil"/>
          <w:left w:val="nil"/>
          <w:bottom w:val="nil"/>
          <w:right w:val="nil"/>
          <w:between w:val="nil"/>
        </w:pBdr>
        <w:tabs>
          <w:tab w:val="left" w:pos="1203"/>
        </w:tabs>
        <w:spacing w:line="264" w:lineRule="auto"/>
        <w:ind w:left="23" w:right="23" w:firstLine="697"/>
        <w:jc w:val="both"/>
      </w:pPr>
      <w:r>
        <w:rPr>
          <w:color w:val="000000"/>
        </w:rPr>
        <w:t>Участники аукциона «на повышение»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Организатором.</w:t>
      </w:r>
    </w:p>
    <w:p w:rsidR="00B73705" w:rsidRDefault="00B73705">
      <w:pPr>
        <w:widowControl w:val="0"/>
        <w:pBdr>
          <w:top w:val="nil"/>
          <w:left w:val="nil"/>
          <w:bottom w:val="nil"/>
          <w:right w:val="nil"/>
          <w:between w:val="nil"/>
        </w:pBdr>
        <w:tabs>
          <w:tab w:val="left" w:pos="1203"/>
        </w:tabs>
        <w:spacing w:line="264" w:lineRule="auto"/>
        <w:ind w:left="720" w:right="23"/>
        <w:jc w:val="both"/>
        <w:rPr>
          <w:color w:val="000000"/>
        </w:rPr>
      </w:pPr>
    </w:p>
    <w:p w:rsidR="00B73705" w:rsidRDefault="006A74F7">
      <w:pPr>
        <w:keepNext/>
        <w:keepLines/>
        <w:widowControl w:val="0"/>
        <w:numPr>
          <w:ilvl w:val="0"/>
          <w:numId w:val="3"/>
        </w:numPr>
        <w:pBdr>
          <w:top w:val="nil"/>
          <w:left w:val="nil"/>
          <w:bottom w:val="nil"/>
          <w:right w:val="nil"/>
          <w:between w:val="nil"/>
        </w:pBdr>
        <w:tabs>
          <w:tab w:val="left" w:pos="2790"/>
        </w:tabs>
        <w:spacing w:line="264" w:lineRule="auto"/>
        <w:ind w:left="2552"/>
        <w:jc w:val="both"/>
      </w:pPr>
      <w:bookmarkStart w:id="14" w:name="lnxbz9" w:colFirst="0" w:colLast="0"/>
      <w:bookmarkEnd w:id="14"/>
      <w:r>
        <w:rPr>
          <w:b/>
          <w:color w:val="000000"/>
        </w:rPr>
        <w:t>Условия допуска к участию в аукционе «на повышение»</w:t>
      </w:r>
    </w:p>
    <w:p w:rsidR="00B73705" w:rsidRDefault="006A74F7">
      <w:pPr>
        <w:tabs>
          <w:tab w:val="left" w:pos="426"/>
        </w:tabs>
        <w:spacing w:line="264" w:lineRule="auto"/>
        <w:ind w:right="20"/>
        <w:jc w:val="both"/>
      </w:pPr>
      <w:r>
        <w:tab/>
        <w:t>6.1.Аукцион «на повышение» проводится без ограничения по составу участников. К участию в аукционе «на повышение» не допускаются заявители в случае:</w:t>
      </w:r>
    </w:p>
    <w:p w:rsidR="00B73705" w:rsidRDefault="006A74F7">
      <w:pPr>
        <w:numPr>
          <w:ilvl w:val="0"/>
          <w:numId w:val="2"/>
        </w:numPr>
        <w:tabs>
          <w:tab w:val="left" w:pos="1134"/>
        </w:tabs>
        <w:ind w:firstLine="360"/>
        <w:jc w:val="both"/>
      </w:pPr>
      <w:r>
        <w:t>Заявитель не может быть покупателем в соответствии с законодательством Российской Федерации;</w:t>
      </w:r>
    </w:p>
    <w:p w:rsidR="00B73705" w:rsidRDefault="006A74F7">
      <w:pPr>
        <w:numPr>
          <w:ilvl w:val="0"/>
          <w:numId w:val="2"/>
        </w:numPr>
        <w:tabs>
          <w:tab w:val="left" w:pos="1134"/>
        </w:tabs>
        <w:ind w:firstLine="360"/>
        <w:jc w:val="both"/>
      </w:pPr>
      <w:r>
        <w:t>представленные документы оформлены с нарушением требований законодательства Российской Федерации и настоящего Положения;</w:t>
      </w:r>
    </w:p>
    <w:p w:rsidR="00B73705" w:rsidRDefault="006A74F7">
      <w:pPr>
        <w:numPr>
          <w:ilvl w:val="0"/>
          <w:numId w:val="2"/>
        </w:numPr>
        <w:tabs>
          <w:tab w:val="left" w:pos="1134"/>
        </w:tabs>
        <w:ind w:firstLine="360"/>
        <w:jc w:val="both"/>
      </w:pPr>
      <w:r>
        <w:t xml:space="preserve">Заявитель находится в стадии ликвидации или в отношении него возбуждена процедура банкротства; </w:t>
      </w:r>
    </w:p>
    <w:p w:rsidR="00B73705" w:rsidRDefault="006A74F7">
      <w:pPr>
        <w:numPr>
          <w:ilvl w:val="0"/>
          <w:numId w:val="2"/>
        </w:numPr>
        <w:tabs>
          <w:tab w:val="left" w:pos="1134"/>
        </w:tabs>
        <w:ind w:firstLine="360"/>
        <w:jc w:val="both"/>
      </w:pPr>
      <w:r>
        <w:t xml:space="preserve">Заявка </w:t>
      </w:r>
      <w:proofErr w:type="gramStart"/>
      <w:r>
        <w:t>на участие в Торговой процедуре подана по истечении срока приема заявок на участие в торгах</w:t>
      </w:r>
      <w:proofErr w:type="gramEnd"/>
      <w:r>
        <w:t>, указанного в Извещении;</w:t>
      </w:r>
    </w:p>
    <w:p w:rsidR="00B73705" w:rsidRDefault="006A74F7">
      <w:pPr>
        <w:numPr>
          <w:ilvl w:val="0"/>
          <w:numId w:val="2"/>
        </w:numPr>
        <w:tabs>
          <w:tab w:val="left" w:pos="1134"/>
        </w:tabs>
        <w:ind w:firstLine="360"/>
        <w:jc w:val="both"/>
      </w:pPr>
      <w:r>
        <w:t>Заявка на участие в Торговой процедуре подана лицом, не уполномоченным действовать от имени Заявителя;</w:t>
      </w:r>
    </w:p>
    <w:p w:rsidR="00B73705" w:rsidRDefault="006A74F7">
      <w:pPr>
        <w:numPr>
          <w:ilvl w:val="0"/>
          <w:numId w:val="2"/>
        </w:numPr>
        <w:tabs>
          <w:tab w:val="left" w:pos="1134"/>
        </w:tabs>
        <w:ind w:firstLine="360"/>
        <w:jc w:val="both"/>
      </w:pPr>
      <w:r>
        <w:t>не представлены документы, перечисленные в Извещении;</w:t>
      </w:r>
    </w:p>
    <w:p w:rsidR="00B73705" w:rsidRDefault="006A74F7">
      <w:pPr>
        <w:numPr>
          <w:ilvl w:val="0"/>
          <w:numId w:val="2"/>
        </w:numPr>
        <w:tabs>
          <w:tab w:val="left" w:pos="1134"/>
        </w:tabs>
        <w:ind w:firstLine="360"/>
        <w:jc w:val="both"/>
      </w:pPr>
      <w: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rsidR="00B73705" w:rsidRDefault="006A74F7">
      <w:pPr>
        <w:numPr>
          <w:ilvl w:val="0"/>
          <w:numId w:val="2"/>
        </w:numPr>
        <w:tabs>
          <w:tab w:val="left" w:pos="1134"/>
        </w:tabs>
        <w:ind w:firstLine="360"/>
        <w:jc w:val="both"/>
      </w:pPr>
      <w:r>
        <w:lastRenderedPageBreak/>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rsidR="00B73705" w:rsidRDefault="006A74F7">
      <w:pPr>
        <w:spacing w:line="264" w:lineRule="auto"/>
        <w:ind w:left="20" w:right="20" w:firstLine="700"/>
        <w:jc w:val="both"/>
      </w:pPr>
      <w:r>
        <w:t>Перечень указанных оснований отказа Претенденту в участии в аукционе «на повышение» является исчерпывающим.</w:t>
      </w:r>
    </w:p>
    <w:p w:rsidR="00B73705" w:rsidRDefault="006A74F7">
      <w:pPr>
        <w:spacing w:line="264" w:lineRule="auto"/>
        <w:ind w:left="20" w:right="20" w:firstLine="700"/>
        <w:jc w:val="both"/>
      </w:pPr>
      <w:r>
        <w:t>6.2. В случае установления факта недостоверности сведений, содержащихся в документах, представленных заявителями или участниками аукциона «на повышение» в соответствии с пунктом 7.1 документации об аукционе «на повышение», Организатор торгов обязан отстранить таких заявителей или участников аукциона «на повышение» от участия в аукционе на любом этапе их проведения. Протокол об отстранении заявителя или участника аукциона «на повышение»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73705" w:rsidRDefault="00B73705">
      <w:pPr>
        <w:widowControl w:val="0"/>
        <w:pBdr>
          <w:top w:val="nil"/>
          <w:left w:val="nil"/>
          <w:bottom w:val="nil"/>
          <w:right w:val="nil"/>
          <w:between w:val="nil"/>
        </w:pBdr>
        <w:tabs>
          <w:tab w:val="left" w:pos="1203"/>
        </w:tabs>
        <w:spacing w:line="264" w:lineRule="auto"/>
        <w:ind w:left="720" w:right="20"/>
        <w:jc w:val="both"/>
        <w:rPr>
          <w:color w:val="000000"/>
        </w:rPr>
      </w:pPr>
    </w:p>
    <w:p w:rsidR="00B73705" w:rsidRDefault="006A74F7">
      <w:pPr>
        <w:keepNext/>
        <w:keepLines/>
        <w:widowControl w:val="0"/>
        <w:pBdr>
          <w:top w:val="nil"/>
          <w:left w:val="nil"/>
          <w:bottom w:val="nil"/>
          <w:right w:val="nil"/>
          <w:between w:val="nil"/>
        </w:pBdr>
        <w:tabs>
          <w:tab w:val="left" w:pos="879"/>
        </w:tabs>
        <w:spacing w:before="240" w:line="264" w:lineRule="auto"/>
        <w:jc w:val="center"/>
        <w:rPr>
          <w:b/>
          <w:color w:val="000000"/>
        </w:rPr>
      </w:pPr>
      <w:r>
        <w:rPr>
          <w:b/>
          <w:color w:val="000000"/>
        </w:rPr>
        <w:t>7.</w:t>
      </w:r>
      <w:r>
        <w:rPr>
          <w:b/>
          <w:color w:val="000000"/>
          <w:sz w:val="23"/>
          <w:szCs w:val="23"/>
        </w:rPr>
        <w:t xml:space="preserve"> </w:t>
      </w:r>
      <w:r>
        <w:rPr>
          <w:b/>
          <w:color w:val="000000"/>
        </w:rPr>
        <w:t>Порядок, форма подачи заявок и срок отзыва заявок на участие в аукционе «на повышение»</w:t>
      </w:r>
    </w:p>
    <w:p w:rsidR="00B73705" w:rsidRDefault="00B73705">
      <w:pPr>
        <w:widowControl w:val="0"/>
        <w:pBdr>
          <w:top w:val="nil"/>
          <w:left w:val="nil"/>
          <w:bottom w:val="nil"/>
          <w:right w:val="nil"/>
          <w:between w:val="nil"/>
        </w:pBdr>
        <w:tabs>
          <w:tab w:val="left" w:pos="709"/>
        </w:tabs>
        <w:spacing w:line="264" w:lineRule="auto"/>
        <w:ind w:right="20"/>
        <w:jc w:val="center"/>
        <w:rPr>
          <w:b/>
          <w:color w:val="000000"/>
        </w:rPr>
      </w:pPr>
    </w:p>
    <w:p w:rsidR="00B73705" w:rsidRDefault="006A74F7">
      <w:pPr>
        <w:widowControl w:val="0"/>
        <w:pBdr>
          <w:top w:val="nil"/>
          <w:left w:val="nil"/>
          <w:bottom w:val="nil"/>
          <w:right w:val="nil"/>
          <w:between w:val="nil"/>
        </w:pBdr>
        <w:tabs>
          <w:tab w:val="left" w:pos="709"/>
          <w:tab w:val="left" w:pos="1148"/>
        </w:tabs>
        <w:spacing w:line="264" w:lineRule="auto"/>
        <w:ind w:right="20"/>
        <w:jc w:val="both"/>
        <w:rPr>
          <w:color w:val="000000"/>
        </w:rPr>
      </w:pPr>
      <w:bookmarkStart w:id="15" w:name="35nkun2" w:colFirst="0" w:colLast="0"/>
      <w:bookmarkEnd w:id="15"/>
      <w:r>
        <w:rPr>
          <w:color w:val="000000"/>
        </w:rPr>
        <w:tab/>
      </w:r>
      <w:proofErr w:type="gramStart"/>
      <w:r>
        <w:rPr>
          <w:color w:val="000000"/>
        </w:rPr>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roofErr w:type="gramEnd"/>
    </w:p>
    <w:p w:rsidR="00B73705" w:rsidRDefault="006A74F7">
      <w:pPr>
        <w:widowControl w:val="0"/>
        <w:pBdr>
          <w:top w:val="nil"/>
          <w:left w:val="nil"/>
          <w:bottom w:val="nil"/>
          <w:right w:val="nil"/>
          <w:between w:val="nil"/>
        </w:pBdr>
        <w:tabs>
          <w:tab w:val="left" w:pos="709"/>
        </w:tabs>
        <w:spacing w:line="264" w:lineRule="auto"/>
        <w:ind w:right="23"/>
        <w:jc w:val="both"/>
        <w:rPr>
          <w:color w:val="000000"/>
        </w:rPr>
      </w:pPr>
      <w:r>
        <w:rPr>
          <w:color w:val="000000"/>
        </w:rPr>
        <w:tab/>
        <w:t xml:space="preserve">7.1.1. </w:t>
      </w:r>
      <w:r>
        <w:rPr>
          <w:b/>
          <w:color w:val="000000"/>
        </w:rPr>
        <w:t>Перечень документов, которые должны быть приложены к Заявке на участие в Торговой процедуре</w:t>
      </w:r>
      <w:r>
        <w:rPr>
          <w:color w:val="000000"/>
        </w:rPr>
        <w:t>:</w:t>
      </w:r>
    </w:p>
    <w:p w:rsidR="00B73705" w:rsidRDefault="006A74F7">
      <w:pPr>
        <w:widowControl w:val="0"/>
        <w:pBdr>
          <w:top w:val="nil"/>
          <w:left w:val="nil"/>
          <w:bottom w:val="nil"/>
          <w:right w:val="nil"/>
          <w:between w:val="nil"/>
        </w:pBdr>
        <w:shd w:val="clear" w:color="auto" w:fill="FFFFFF"/>
        <w:tabs>
          <w:tab w:val="left" w:pos="709"/>
          <w:tab w:val="left" w:pos="1276"/>
        </w:tabs>
        <w:spacing w:line="264" w:lineRule="auto"/>
        <w:ind w:right="23"/>
        <w:jc w:val="both"/>
        <w:rPr>
          <w:color w:val="000000"/>
        </w:rPr>
      </w:pPr>
      <w:r>
        <w:rPr>
          <w:color w:val="000000"/>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rsidR="00B73705" w:rsidRDefault="006A74F7">
      <w:pPr>
        <w:widowControl w:val="0"/>
        <w:pBdr>
          <w:top w:val="nil"/>
          <w:left w:val="nil"/>
          <w:bottom w:val="nil"/>
          <w:right w:val="nil"/>
          <w:between w:val="nil"/>
        </w:pBdr>
        <w:tabs>
          <w:tab w:val="left" w:pos="709"/>
        </w:tabs>
        <w:spacing w:line="264" w:lineRule="auto"/>
        <w:ind w:right="23"/>
        <w:jc w:val="both"/>
        <w:rPr>
          <w:b/>
          <w:color w:val="000000"/>
        </w:rPr>
      </w:pPr>
      <w:r>
        <w:rPr>
          <w:b/>
          <w:color w:val="000000"/>
        </w:rPr>
        <w:tab/>
      </w:r>
      <w:r>
        <w:rPr>
          <w:color w:val="000000"/>
        </w:rPr>
        <w:t xml:space="preserve">7.1.2. </w:t>
      </w:r>
      <w:r>
        <w:rPr>
          <w:b/>
          <w:color w:val="000000"/>
        </w:rPr>
        <w:t>Индивидуальные предприниматели представляют:</w:t>
      </w:r>
    </w:p>
    <w:p w:rsidR="00B73705" w:rsidRDefault="006A74F7">
      <w:pPr>
        <w:widowControl w:val="0"/>
        <w:pBdr>
          <w:top w:val="nil"/>
          <w:left w:val="nil"/>
          <w:bottom w:val="nil"/>
          <w:right w:val="nil"/>
          <w:between w:val="nil"/>
        </w:pBdr>
        <w:tabs>
          <w:tab w:val="left" w:pos="1276"/>
        </w:tabs>
        <w:spacing w:line="264" w:lineRule="auto"/>
        <w:ind w:right="23"/>
        <w:jc w:val="both"/>
        <w:rPr>
          <w:color w:val="000000"/>
        </w:rPr>
      </w:pPr>
      <w:r>
        <w:rPr>
          <w:b/>
          <w:color w:val="000000"/>
        </w:rPr>
        <w:t xml:space="preserve">-  </w:t>
      </w:r>
      <w:r>
        <w:rPr>
          <w:color w:val="000000"/>
        </w:rPr>
        <w:t>копии всех листов документа, удостоверяющего личность;</w:t>
      </w:r>
    </w:p>
    <w:p w:rsidR="00B73705" w:rsidRDefault="006A74F7">
      <w:pPr>
        <w:widowControl w:val="0"/>
        <w:pBdr>
          <w:top w:val="nil"/>
          <w:left w:val="nil"/>
          <w:bottom w:val="nil"/>
          <w:right w:val="nil"/>
          <w:between w:val="nil"/>
        </w:pBdr>
        <w:tabs>
          <w:tab w:val="left" w:pos="1276"/>
        </w:tabs>
        <w:spacing w:line="264" w:lineRule="auto"/>
        <w:ind w:right="23"/>
        <w:jc w:val="both"/>
        <w:rPr>
          <w:color w:val="000000"/>
        </w:rPr>
      </w:pPr>
      <w:r>
        <w:rPr>
          <w:color w:val="000000"/>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rsidR="00B73705" w:rsidRDefault="006A74F7">
      <w:pPr>
        <w:widowControl w:val="0"/>
        <w:pBdr>
          <w:top w:val="nil"/>
          <w:left w:val="nil"/>
          <w:bottom w:val="nil"/>
          <w:right w:val="nil"/>
          <w:between w:val="nil"/>
        </w:pBdr>
        <w:tabs>
          <w:tab w:val="left" w:pos="1276"/>
        </w:tabs>
        <w:spacing w:line="264" w:lineRule="auto"/>
        <w:ind w:right="23"/>
        <w:jc w:val="both"/>
        <w:rPr>
          <w:color w:val="000000"/>
        </w:rPr>
      </w:pPr>
      <w:r>
        <w:rPr>
          <w:b/>
          <w:color w:val="000000"/>
        </w:rPr>
        <w:t xml:space="preserve">- </w:t>
      </w:r>
      <w:r>
        <w:rPr>
          <w:color w:val="000000"/>
        </w:rPr>
        <w:t>копии свидетельства о постановке на налоговый учет;</w:t>
      </w:r>
    </w:p>
    <w:p w:rsidR="00B73705" w:rsidRDefault="006A74F7">
      <w:pPr>
        <w:widowControl w:val="0"/>
        <w:pBdr>
          <w:top w:val="nil"/>
          <w:left w:val="nil"/>
          <w:bottom w:val="nil"/>
          <w:right w:val="nil"/>
          <w:between w:val="nil"/>
        </w:pBdr>
        <w:tabs>
          <w:tab w:val="left" w:pos="1276"/>
        </w:tabs>
        <w:spacing w:line="264" w:lineRule="auto"/>
        <w:ind w:right="23"/>
        <w:jc w:val="both"/>
        <w:rPr>
          <w:color w:val="000000"/>
        </w:rPr>
      </w:pPr>
      <w:r>
        <w:rPr>
          <w:b/>
          <w:color w:val="000000"/>
        </w:rPr>
        <w:t>-</w:t>
      </w:r>
      <w:r>
        <w:rPr>
          <w:color w:val="000000"/>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rsidR="00B73705" w:rsidRDefault="00B73705">
      <w:pPr>
        <w:ind w:firstLine="709"/>
      </w:pPr>
    </w:p>
    <w:p w:rsidR="00B73705" w:rsidRDefault="006A74F7">
      <w:pPr>
        <w:ind w:firstLine="709"/>
        <w:rPr>
          <w:b/>
        </w:rPr>
      </w:pPr>
      <w:r>
        <w:t xml:space="preserve">7.1.4. </w:t>
      </w:r>
      <w:r>
        <w:rPr>
          <w:b/>
        </w:rPr>
        <w:t>Юридические лица представляют:</w:t>
      </w:r>
    </w:p>
    <w:p w:rsidR="00B73705" w:rsidRDefault="006A74F7">
      <w:pPr>
        <w:widowControl w:val="0"/>
        <w:pBdr>
          <w:top w:val="nil"/>
          <w:left w:val="nil"/>
          <w:bottom w:val="nil"/>
          <w:right w:val="nil"/>
          <w:between w:val="nil"/>
        </w:pBdr>
        <w:tabs>
          <w:tab w:val="left" w:pos="709"/>
          <w:tab w:val="left" w:pos="1276"/>
        </w:tabs>
        <w:spacing w:line="264" w:lineRule="auto"/>
        <w:ind w:right="23"/>
        <w:jc w:val="both"/>
        <w:rPr>
          <w:color w:val="000000"/>
        </w:rPr>
      </w:pPr>
      <w:r>
        <w:rPr>
          <w:color w:val="000000"/>
        </w:rPr>
        <w:t>-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rsidR="00B73705" w:rsidRDefault="006A74F7">
      <w:pPr>
        <w:widowControl w:val="0"/>
        <w:pBdr>
          <w:top w:val="nil"/>
          <w:left w:val="nil"/>
          <w:bottom w:val="nil"/>
          <w:right w:val="nil"/>
          <w:between w:val="nil"/>
        </w:pBdr>
        <w:tabs>
          <w:tab w:val="left" w:pos="709"/>
          <w:tab w:val="left" w:pos="1276"/>
        </w:tabs>
        <w:spacing w:line="264" w:lineRule="auto"/>
        <w:ind w:right="23"/>
        <w:jc w:val="both"/>
        <w:rPr>
          <w:color w:val="000000"/>
        </w:rPr>
      </w:pPr>
      <w:r>
        <w:rPr>
          <w:color w:val="000000"/>
        </w:rPr>
        <w:t>- копию свидетельства о государственной регистрации юридического лица;</w:t>
      </w:r>
    </w:p>
    <w:p w:rsidR="00B73705" w:rsidRDefault="006A74F7">
      <w:pPr>
        <w:widowControl w:val="0"/>
        <w:pBdr>
          <w:top w:val="nil"/>
          <w:left w:val="nil"/>
          <w:bottom w:val="nil"/>
          <w:right w:val="nil"/>
          <w:between w:val="nil"/>
        </w:pBdr>
        <w:tabs>
          <w:tab w:val="left" w:pos="709"/>
          <w:tab w:val="left" w:pos="1276"/>
        </w:tabs>
        <w:spacing w:line="264" w:lineRule="auto"/>
        <w:ind w:right="23"/>
        <w:jc w:val="both"/>
        <w:rPr>
          <w:color w:val="000000"/>
        </w:rPr>
      </w:pPr>
      <w:r>
        <w:rPr>
          <w:b/>
          <w:color w:val="000000"/>
        </w:rPr>
        <w:t xml:space="preserve">- </w:t>
      </w:r>
      <w:r>
        <w:rPr>
          <w:color w:val="000000"/>
        </w:rPr>
        <w:t>копию свидетельства о постановке на учет в налоговом органе;</w:t>
      </w:r>
    </w:p>
    <w:p w:rsidR="00B73705" w:rsidRDefault="006A74F7">
      <w:pPr>
        <w:widowControl w:val="0"/>
        <w:pBdr>
          <w:top w:val="nil"/>
          <w:left w:val="nil"/>
          <w:bottom w:val="nil"/>
          <w:right w:val="nil"/>
          <w:between w:val="nil"/>
        </w:pBdr>
        <w:tabs>
          <w:tab w:val="left" w:pos="709"/>
          <w:tab w:val="left" w:pos="1276"/>
        </w:tabs>
        <w:spacing w:line="264" w:lineRule="auto"/>
        <w:ind w:right="23"/>
        <w:jc w:val="both"/>
        <w:rPr>
          <w:color w:val="000000"/>
        </w:rPr>
      </w:pPr>
      <w:r>
        <w:rPr>
          <w:b/>
          <w:color w:val="000000"/>
        </w:rPr>
        <w:t xml:space="preserve">- </w:t>
      </w:r>
      <w:r>
        <w:rPr>
          <w:color w:val="000000"/>
        </w:rPr>
        <w:t xml:space="preserve">надлежащим образом оформленные и заверенные документы, подтверждающие </w:t>
      </w:r>
      <w:r>
        <w:rPr>
          <w:color w:val="000000"/>
        </w:rPr>
        <w:lastRenderedPageBreak/>
        <w:t>полномочия органов управления и должностных лиц претендента;</w:t>
      </w:r>
    </w:p>
    <w:p w:rsidR="00B73705" w:rsidRDefault="006A74F7">
      <w:pPr>
        <w:widowControl w:val="0"/>
        <w:pBdr>
          <w:top w:val="nil"/>
          <w:left w:val="nil"/>
          <w:bottom w:val="nil"/>
          <w:right w:val="nil"/>
          <w:between w:val="nil"/>
        </w:pBdr>
        <w:tabs>
          <w:tab w:val="left" w:pos="709"/>
          <w:tab w:val="left" w:pos="1276"/>
        </w:tabs>
        <w:spacing w:line="264" w:lineRule="auto"/>
        <w:ind w:right="23"/>
        <w:jc w:val="both"/>
        <w:rPr>
          <w:color w:val="000000"/>
        </w:rPr>
      </w:pPr>
      <w:r>
        <w:rPr>
          <w:b/>
          <w:color w:val="000000"/>
        </w:rPr>
        <w:t xml:space="preserve">- </w:t>
      </w:r>
      <w:r>
        <w:rPr>
          <w:color w:val="000000"/>
        </w:rPr>
        <w:t>действительную на день предоставления заявки на участие в аукционе выписку из Единого государственного реестра юридических лиц, полученную не ранее чем за один месяц до дня проведения Торговой процедуры;</w:t>
      </w:r>
    </w:p>
    <w:p w:rsidR="00B73705" w:rsidRDefault="006A74F7">
      <w:pPr>
        <w:widowControl w:val="0"/>
        <w:pBdr>
          <w:top w:val="nil"/>
          <w:left w:val="nil"/>
          <w:bottom w:val="nil"/>
          <w:right w:val="nil"/>
          <w:between w:val="nil"/>
        </w:pBdr>
        <w:tabs>
          <w:tab w:val="left" w:pos="709"/>
          <w:tab w:val="left" w:pos="1276"/>
        </w:tabs>
        <w:spacing w:line="264" w:lineRule="auto"/>
        <w:ind w:right="23"/>
        <w:jc w:val="both"/>
        <w:rPr>
          <w:color w:val="000000"/>
        </w:rPr>
      </w:pPr>
      <w:r>
        <w:rPr>
          <w:color w:val="000000"/>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Pr>
          <w:color w:val="000000"/>
        </w:rPr>
        <w:t>апостиль</w:t>
      </w:r>
      <w:proofErr w:type="spellEnd"/>
      <w:r>
        <w:rPr>
          <w:color w:val="000000"/>
        </w:rPr>
        <w:t>).</w:t>
      </w:r>
    </w:p>
    <w:p w:rsidR="00B73705" w:rsidRDefault="006A74F7">
      <w:pPr>
        <w:widowControl w:val="0"/>
        <w:pBdr>
          <w:top w:val="nil"/>
          <w:left w:val="nil"/>
          <w:bottom w:val="nil"/>
          <w:right w:val="nil"/>
          <w:between w:val="nil"/>
        </w:pBdr>
        <w:tabs>
          <w:tab w:val="left" w:pos="709"/>
          <w:tab w:val="left" w:pos="1146"/>
        </w:tabs>
        <w:spacing w:line="264" w:lineRule="auto"/>
        <w:ind w:firstLine="709"/>
        <w:jc w:val="both"/>
        <w:rPr>
          <w:color w:val="000000"/>
        </w:rPr>
      </w:pPr>
      <w:r>
        <w:rPr>
          <w:color w:val="000000"/>
        </w:rPr>
        <w:t>7.3. На каждый лот Участник может подать только одну заявку на участие в Аукционе «на повышение».</w:t>
      </w:r>
    </w:p>
    <w:p w:rsidR="00B73705" w:rsidRDefault="006A74F7">
      <w:pPr>
        <w:widowControl w:val="0"/>
        <w:pBdr>
          <w:top w:val="nil"/>
          <w:left w:val="nil"/>
          <w:bottom w:val="nil"/>
          <w:right w:val="nil"/>
          <w:between w:val="nil"/>
        </w:pBdr>
        <w:tabs>
          <w:tab w:val="left" w:pos="709"/>
          <w:tab w:val="left" w:pos="1146"/>
        </w:tabs>
        <w:spacing w:line="264" w:lineRule="auto"/>
        <w:ind w:right="20" w:firstLine="709"/>
        <w:jc w:val="both"/>
        <w:rPr>
          <w:color w:val="000000"/>
        </w:rPr>
      </w:pPr>
      <w:r>
        <w:rPr>
          <w:color w:val="000000"/>
        </w:rPr>
        <w:t xml:space="preserve">7.4. Заявки подаются на электронную площадку, начиная </w:t>
      </w:r>
      <w:proofErr w:type="gramStart"/>
      <w:r>
        <w:rPr>
          <w:color w:val="000000"/>
        </w:rPr>
        <w:t>с даты начала</w:t>
      </w:r>
      <w:proofErr w:type="gramEnd"/>
      <w:r>
        <w:rPr>
          <w:color w:val="000000"/>
        </w:rPr>
        <w:t xml:space="preserve">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rsidR="00B73705" w:rsidRDefault="006A74F7">
      <w:pPr>
        <w:widowControl w:val="0"/>
        <w:pBdr>
          <w:top w:val="nil"/>
          <w:left w:val="nil"/>
          <w:bottom w:val="nil"/>
          <w:right w:val="nil"/>
          <w:between w:val="nil"/>
        </w:pBdr>
        <w:tabs>
          <w:tab w:val="left" w:pos="709"/>
          <w:tab w:val="left" w:pos="1146"/>
        </w:tabs>
        <w:spacing w:line="264" w:lineRule="auto"/>
        <w:ind w:right="20" w:firstLine="709"/>
        <w:jc w:val="both"/>
        <w:rPr>
          <w:color w:val="000000"/>
        </w:rPr>
      </w:pPr>
      <w:r>
        <w:rPr>
          <w:color w:val="000000"/>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B73705" w:rsidRDefault="006A74F7">
      <w:pPr>
        <w:widowControl w:val="0"/>
        <w:pBdr>
          <w:top w:val="nil"/>
          <w:left w:val="nil"/>
          <w:bottom w:val="nil"/>
          <w:right w:val="nil"/>
          <w:between w:val="nil"/>
        </w:pBdr>
        <w:tabs>
          <w:tab w:val="left" w:pos="709"/>
          <w:tab w:val="left" w:pos="1146"/>
        </w:tabs>
        <w:spacing w:line="264" w:lineRule="auto"/>
        <w:ind w:right="20" w:firstLine="709"/>
        <w:jc w:val="both"/>
        <w:rPr>
          <w:color w:val="000000"/>
        </w:rPr>
      </w:pPr>
      <w:r>
        <w:rPr>
          <w:color w:val="000000"/>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rsidR="00B73705" w:rsidRDefault="006A74F7">
      <w:pPr>
        <w:widowControl w:val="0"/>
        <w:pBdr>
          <w:top w:val="nil"/>
          <w:left w:val="nil"/>
          <w:bottom w:val="nil"/>
          <w:right w:val="nil"/>
          <w:between w:val="nil"/>
        </w:pBdr>
        <w:tabs>
          <w:tab w:val="left" w:pos="709"/>
        </w:tabs>
        <w:spacing w:line="264" w:lineRule="auto"/>
        <w:ind w:left="20" w:right="20" w:firstLine="700"/>
        <w:jc w:val="both"/>
        <w:rPr>
          <w:color w:val="000000"/>
        </w:rPr>
      </w:pPr>
      <w:r>
        <w:rPr>
          <w:color w:val="000000"/>
        </w:rPr>
        <w:t xml:space="preserve">В течение одного часа со времени поступления заявки Оператор сообщает Претенденту о ее поступлении путем направления </w:t>
      </w:r>
      <w:proofErr w:type="gramStart"/>
      <w:r>
        <w:rPr>
          <w:color w:val="000000"/>
        </w:rPr>
        <w:t>уведомления</w:t>
      </w:r>
      <w:proofErr w:type="gramEnd"/>
      <w:r>
        <w:rPr>
          <w:color w:val="000000"/>
        </w:rPr>
        <w:t xml:space="preserve"> с приложением электронных копий зарегистрированной заявки и прилагаемых к ней документов.</w:t>
      </w:r>
    </w:p>
    <w:p w:rsidR="00B73705" w:rsidRDefault="006A74F7">
      <w:pPr>
        <w:widowControl w:val="0"/>
        <w:pBdr>
          <w:top w:val="nil"/>
          <w:left w:val="nil"/>
          <w:bottom w:val="nil"/>
          <w:right w:val="nil"/>
          <w:between w:val="nil"/>
        </w:pBdr>
        <w:tabs>
          <w:tab w:val="left" w:pos="709"/>
          <w:tab w:val="left" w:pos="1146"/>
        </w:tabs>
        <w:spacing w:line="264" w:lineRule="auto"/>
        <w:ind w:right="20" w:firstLine="709"/>
        <w:jc w:val="both"/>
        <w:rPr>
          <w:color w:val="000000"/>
        </w:rPr>
      </w:pPr>
      <w:r>
        <w:rPr>
          <w:color w:val="000000"/>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73705" w:rsidRDefault="006A74F7">
      <w:pPr>
        <w:widowControl w:val="0"/>
        <w:pBdr>
          <w:top w:val="nil"/>
          <w:left w:val="nil"/>
          <w:bottom w:val="nil"/>
          <w:right w:val="nil"/>
          <w:between w:val="nil"/>
        </w:pBdr>
        <w:tabs>
          <w:tab w:val="left" w:pos="709"/>
        </w:tabs>
        <w:spacing w:line="264" w:lineRule="auto"/>
        <w:ind w:left="20" w:right="20" w:firstLine="700"/>
        <w:jc w:val="both"/>
        <w:rPr>
          <w:color w:val="000000"/>
        </w:rPr>
      </w:pPr>
      <w:r>
        <w:rPr>
          <w:color w:val="000000"/>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rsidR="00B73705" w:rsidRDefault="006A74F7">
      <w:pPr>
        <w:widowControl w:val="0"/>
        <w:pBdr>
          <w:top w:val="nil"/>
          <w:left w:val="nil"/>
          <w:bottom w:val="nil"/>
          <w:right w:val="nil"/>
          <w:between w:val="nil"/>
        </w:pBdr>
        <w:tabs>
          <w:tab w:val="left" w:pos="709"/>
          <w:tab w:val="left" w:pos="1146"/>
        </w:tabs>
        <w:spacing w:line="264" w:lineRule="auto"/>
        <w:ind w:right="20" w:firstLine="709"/>
        <w:jc w:val="both"/>
        <w:rPr>
          <w:color w:val="000000"/>
        </w:rPr>
      </w:pPr>
      <w:r>
        <w:rPr>
          <w:color w:val="000000"/>
        </w:rPr>
        <w:t>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w:t>
      </w:r>
      <w:proofErr w:type="gramStart"/>
      <w:r>
        <w:rPr>
          <w:color w:val="000000"/>
        </w:rPr>
        <w:t>ии ау</w:t>
      </w:r>
      <w:proofErr w:type="gramEnd"/>
      <w:r>
        <w:rPr>
          <w:color w:val="000000"/>
        </w:rPr>
        <w:t xml:space="preserve">кциона «на </w:t>
      </w:r>
      <w:r>
        <w:rPr>
          <w:color w:val="000000"/>
          <w:sz w:val="23"/>
          <w:szCs w:val="23"/>
        </w:rPr>
        <w:t>повышение</w:t>
      </w:r>
      <w:r>
        <w:rPr>
          <w:color w:val="000000"/>
        </w:rPr>
        <w:t>», при этом первоначальная заявка должна быть отозвана.</w:t>
      </w:r>
    </w:p>
    <w:p w:rsidR="00B73705" w:rsidRDefault="006A74F7">
      <w:pPr>
        <w:widowControl w:val="0"/>
        <w:pBdr>
          <w:top w:val="nil"/>
          <w:left w:val="nil"/>
          <w:bottom w:val="nil"/>
          <w:right w:val="nil"/>
          <w:between w:val="nil"/>
        </w:pBdr>
        <w:shd w:val="clear" w:color="auto" w:fill="FFFFFF"/>
        <w:tabs>
          <w:tab w:val="left" w:pos="709"/>
          <w:tab w:val="left" w:pos="1146"/>
        </w:tabs>
        <w:spacing w:line="264" w:lineRule="auto"/>
        <w:ind w:right="20" w:firstLine="709"/>
        <w:jc w:val="both"/>
        <w:rPr>
          <w:color w:val="000000"/>
        </w:rPr>
      </w:pPr>
      <w:r>
        <w:rPr>
          <w:color w:val="000000"/>
        </w:rPr>
        <w:t xml:space="preserve">7.9. Подача заявок Претендентами на участие в настоящем аукционе «на повышение» на бумажном носителе непосредственно по адресу Организатора </w:t>
      </w:r>
    </w:p>
    <w:p w:rsidR="00B73705" w:rsidRDefault="006A74F7">
      <w:pPr>
        <w:widowControl w:val="0"/>
        <w:pBdr>
          <w:top w:val="nil"/>
          <w:left w:val="nil"/>
          <w:bottom w:val="nil"/>
          <w:right w:val="nil"/>
          <w:between w:val="nil"/>
        </w:pBdr>
        <w:shd w:val="clear" w:color="auto" w:fill="FFFFFF"/>
        <w:tabs>
          <w:tab w:val="left" w:pos="709"/>
          <w:tab w:val="left" w:pos="1146"/>
        </w:tabs>
        <w:spacing w:line="264" w:lineRule="auto"/>
        <w:ind w:right="20" w:firstLine="709"/>
        <w:jc w:val="both"/>
        <w:rPr>
          <w:color w:val="000000"/>
        </w:rPr>
      </w:pPr>
      <w:r>
        <w:rPr>
          <w:color w:val="000000"/>
        </w:rPr>
        <w:t>не допускается.</w:t>
      </w:r>
    </w:p>
    <w:p w:rsidR="00B73705" w:rsidRDefault="006A74F7">
      <w:pPr>
        <w:widowControl w:val="0"/>
        <w:pBdr>
          <w:top w:val="nil"/>
          <w:left w:val="nil"/>
          <w:bottom w:val="nil"/>
          <w:right w:val="nil"/>
          <w:between w:val="nil"/>
        </w:pBdr>
        <w:shd w:val="clear" w:color="auto" w:fill="FFFFFF"/>
        <w:tabs>
          <w:tab w:val="left" w:pos="709"/>
        </w:tabs>
        <w:spacing w:line="264" w:lineRule="auto"/>
        <w:ind w:right="20" w:firstLine="709"/>
        <w:jc w:val="both"/>
        <w:rPr>
          <w:color w:val="000000"/>
        </w:rPr>
      </w:pPr>
      <w:r>
        <w:rPr>
          <w:color w:val="000000"/>
        </w:rPr>
        <w:t>7.10. Подача заявок Претендентами на участие в настоящем аукционе «на повышение» непосредственно по адресу электронной почты Организатора не допускается.</w:t>
      </w:r>
    </w:p>
    <w:p w:rsidR="00B73705" w:rsidRDefault="00B73705">
      <w:pPr>
        <w:ind w:firstLine="33"/>
        <w:jc w:val="both"/>
      </w:pPr>
    </w:p>
    <w:p w:rsidR="00B73705" w:rsidRDefault="006A74F7">
      <w:pPr>
        <w:keepNext/>
        <w:keepLines/>
        <w:widowControl w:val="0"/>
        <w:pBdr>
          <w:top w:val="nil"/>
          <w:left w:val="nil"/>
          <w:bottom w:val="nil"/>
          <w:right w:val="nil"/>
          <w:between w:val="nil"/>
        </w:pBdr>
        <w:tabs>
          <w:tab w:val="left" w:pos="899"/>
        </w:tabs>
        <w:spacing w:line="264" w:lineRule="auto"/>
        <w:ind w:right="680" w:firstLine="709"/>
        <w:jc w:val="center"/>
        <w:rPr>
          <w:b/>
          <w:color w:val="000000"/>
        </w:rPr>
      </w:pPr>
      <w:bookmarkStart w:id="16" w:name="1ksv4uv" w:colFirst="0" w:colLast="0"/>
      <w:bookmarkEnd w:id="16"/>
      <w:r>
        <w:rPr>
          <w:b/>
          <w:color w:val="000000"/>
        </w:rPr>
        <w:lastRenderedPageBreak/>
        <w:t>8. Отмена аукциона «на повышение», внесение изменений в Извещение о проведении продажи Имущества и документацию об аукционе «на повышение»</w:t>
      </w:r>
    </w:p>
    <w:p w:rsidR="00B73705" w:rsidRDefault="006A74F7">
      <w:pPr>
        <w:widowControl w:val="0"/>
        <w:pBdr>
          <w:top w:val="nil"/>
          <w:left w:val="nil"/>
          <w:bottom w:val="nil"/>
          <w:right w:val="nil"/>
          <w:between w:val="nil"/>
        </w:pBdr>
        <w:tabs>
          <w:tab w:val="left" w:pos="567"/>
          <w:tab w:val="left" w:pos="1146"/>
        </w:tabs>
        <w:spacing w:line="264" w:lineRule="auto"/>
        <w:ind w:firstLine="709"/>
        <w:jc w:val="both"/>
        <w:rPr>
          <w:color w:val="000000"/>
        </w:rPr>
      </w:pPr>
      <w:r>
        <w:rPr>
          <w:color w:val="000000"/>
        </w:rPr>
        <w:t>8.1. Организатор торгов, Продавец Имущества вправе:</w:t>
      </w:r>
    </w:p>
    <w:p w:rsidR="00B73705" w:rsidRDefault="006A74F7">
      <w:pPr>
        <w:widowControl w:val="0"/>
        <w:numPr>
          <w:ilvl w:val="0"/>
          <w:numId w:val="5"/>
        </w:numPr>
        <w:pBdr>
          <w:top w:val="nil"/>
          <w:left w:val="nil"/>
          <w:bottom w:val="nil"/>
          <w:right w:val="nil"/>
          <w:between w:val="nil"/>
        </w:pBdr>
        <w:tabs>
          <w:tab w:val="left" w:pos="899"/>
        </w:tabs>
        <w:spacing w:line="264" w:lineRule="auto"/>
        <w:ind w:left="20" w:firstLine="700"/>
        <w:jc w:val="both"/>
      </w:pPr>
      <w:r>
        <w:rPr>
          <w:color w:val="000000"/>
        </w:rPr>
        <w:t>в любое время отказаться от проведения Торговой процедуры.</w:t>
      </w:r>
    </w:p>
    <w:p w:rsidR="00B73705" w:rsidRDefault="006A74F7">
      <w:pPr>
        <w:widowControl w:val="0"/>
        <w:numPr>
          <w:ilvl w:val="0"/>
          <w:numId w:val="5"/>
        </w:numPr>
        <w:pBdr>
          <w:top w:val="nil"/>
          <w:left w:val="nil"/>
          <w:bottom w:val="nil"/>
          <w:right w:val="nil"/>
          <w:between w:val="nil"/>
        </w:pBdr>
        <w:tabs>
          <w:tab w:val="left" w:pos="899"/>
        </w:tabs>
        <w:spacing w:line="264" w:lineRule="auto"/>
        <w:ind w:left="20" w:right="20" w:firstLine="700"/>
        <w:jc w:val="both"/>
      </w:pPr>
      <w:bookmarkStart w:id="17" w:name="2jxsxqh" w:colFirst="0" w:colLast="0"/>
      <w:bookmarkStart w:id="18" w:name="44sinio" w:colFirst="0" w:colLast="0"/>
      <w:bookmarkEnd w:id="17"/>
      <w:bookmarkEnd w:id="18"/>
      <w:r>
        <w:rPr>
          <w:color w:val="000000"/>
        </w:rPr>
        <w:t>принять решение о внесении изменений в Извещение о проведен</w:t>
      </w:r>
      <w:proofErr w:type="gramStart"/>
      <w:r>
        <w:rPr>
          <w:color w:val="000000"/>
        </w:rPr>
        <w:t>ии ау</w:t>
      </w:r>
      <w:proofErr w:type="gramEnd"/>
      <w:r>
        <w:rPr>
          <w:color w:val="000000"/>
        </w:rPr>
        <w:t xml:space="preserve">кциона «на повышение», документацию об аукционе «на повышение». В течение одного дня </w:t>
      </w:r>
      <w:proofErr w:type="gramStart"/>
      <w:r>
        <w:rPr>
          <w:color w:val="000000"/>
        </w:rPr>
        <w:t>с даты принятия</w:t>
      </w:r>
      <w:proofErr w:type="gramEnd"/>
      <w:r>
        <w:rPr>
          <w:color w:val="000000"/>
        </w:rPr>
        <w:t xml:space="preserve">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p w:rsidR="00B73705" w:rsidRDefault="006A74F7">
      <w:pPr>
        <w:widowControl w:val="0"/>
        <w:pBdr>
          <w:top w:val="nil"/>
          <w:left w:val="nil"/>
          <w:bottom w:val="nil"/>
          <w:right w:val="nil"/>
          <w:between w:val="nil"/>
        </w:pBdr>
        <w:tabs>
          <w:tab w:val="left" w:pos="1146"/>
        </w:tabs>
        <w:spacing w:line="264" w:lineRule="auto"/>
        <w:ind w:right="20" w:firstLine="709"/>
        <w:jc w:val="both"/>
        <w:rPr>
          <w:color w:val="000000"/>
        </w:rPr>
      </w:pPr>
      <w:r>
        <w:rPr>
          <w:color w:val="000000"/>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rsidR="00B73705" w:rsidRDefault="006A74F7">
      <w:pPr>
        <w:widowControl w:val="0"/>
        <w:pBdr>
          <w:top w:val="nil"/>
          <w:left w:val="nil"/>
          <w:bottom w:val="nil"/>
          <w:right w:val="nil"/>
          <w:between w:val="nil"/>
        </w:pBdr>
        <w:tabs>
          <w:tab w:val="left" w:pos="1146"/>
        </w:tabs>
        <w:spacing w:line="264" w:lineRule="auto"/>
        <w:ind w:right="23" w:firstLine="709"/>
        <w:jc w:val="both"/>
        <w:rPr>
          <w:color w:val="000000"/>
        </w:rPr>
      </w:pPr>
      <w:r>
        <w:rPr>
          <w:color w:val="000000"/>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rsidR="00B73705" w:rsidRDefault="006A74F7">
      <w:pPr>
        <w:widowControl w:val="0"/>
        <w:pBdr>
          <w:top w:val="nil"/>
          <w:left w:val="nil"/>
          <w:bottom w:val="nil"/>
          <w:right w:val="nil"/>
          <w:between w:val="nil"/>
        </w:pBdr>
        <w:tabs>
          <w:tab w:val="left" w:pos="1146"/>
        </w:tabs>
        <w:spacing w:line="264" w:lineRule="auto"/>
        <w:ind w:right="23" w:firstLine="709"/>
        <w:jc w:val="both"/>
        <w:rPr>
          <w:color w:val="000000"/>
        </w:rPr>
      </w:pPr>
      <w:r>
        <w:rPr>
          <w:color w:val="000000"/>
        </w:rPr>
        <w:t>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Торговой процедуры.</w:t>
      </w:r>
    </w:p>
    <w:p w:rsidR="00B73705" w:rsidRDefault="00B73705">
      <w:pPr>
        <w:widowControl w:val="0"/>
        <w:pBdr>
          <w:top w:val="nil"/>
          <w:left w:val="nil"/>
          <w:bottom w:val="nil"/>
          <w:right w:val="nil"/>
          <w:between w:val="nil"/>
        </w:pBdr>
        <w:tabs>
          <w:tab w:val="left" w:pos="1146"/>
        </w:tabs>
        <w:spacing w:line="264" w:lineRule="auto"/>
        <w:ind w:right="23" w:firstLine="709"/>
        <w:jc w:val="both"/>
        <w:rPr>
          <w:color w:val="000000"/>
        </w:rPr>
      </w:pPr>
    </w:p>
    <w:p w:rsidR="00B73705" w:rsidRDefault="00B73705">
      <w:pPr>
        <w:widowControl w:val="0"/>
        <w:pBdr>
          <w:top w:val="nil"/>
          <w:left w:val="nil"/>
          <w:bottom w:val="nil"/>
          <w:right w:val="nil"/>
          <w:between w:val="nil"/>
        </w:pBdr>
        <w:tabs>
          <w:tab w:val="left" w:pos="1217"/>
        </w:tabs>
        <w:spacing w:line="264" w:lineRule="auto"/>
        <w:ind w:right="23" w:firstLine="709"/>
        <w:jc w:val="both"/>
        <w:rPr>
          <w:color w:val="000000"/>
        </w:rPr>
      </w:pPr>
    </w:p>
    <w:p w:rsidR="00B73705" w:rsidRDefault="006A74F7">
      <w:pPr>
        <w:keepNext/>
        <w:keepLines/>
        <w:widowControl w:val="0"/>
        <w:numPr>
          <w:ilvl w:val="0"/>
          <w:numId w:val="1"/>
        </w:numPr>
        <w:pBdr>
          <w:top w:val="nil"/>
          <w:left w:val="nil"/>
          <w:bottom w:val="nil"/>
          <w:right w:val="nil"/>
          <w:between w:val="nil"/>
        </w:pBdr>
        <w:tabs>
          <w:tab w:val="left" w:pos="1958"/>
        </w:tabs>
        <w:spacing w:line="264" w:lineRule="auto"/>
        <w:jc w:val="center"/>
        <w:rPr>
          <w:b/>
          <w:color w:val="000000"/>
        </w:rPr>
      </w:pPr>
      <w:bookmarkStart w:id="19" w:name="z337ya" w:colFirst="0" w:colLast="0"/>
      <w:bookmarkEnd w:id="19"/>
      <w:r>
        <w:rPr>
          <w:b/>
          <w:color w:val="000000"/>
        </w:rPr>
        <w:t>ПРОВЕДЕНИЕ АУКЦИОНА «НА ПОВЫШЕНИЕ» ПО ПРОДАЖЕ ИМУЩЕСТВА</w:t>
      </w:r>
    </w:p>
    <w:p w:rsidR="00B73705" w:rsidRDefault="006A74F7">
      <w:pPr>
        <w:keepNext/>
        <w:keepLines/>
        <w:widowControl w:val="0"/>
        <w:numPr>
          <w:ilvl w:val="0"/>
          <w:numId w:val="4"/>
        </w:numPr>
        <w:pBdr>
          <w:top w:val="nil"/>
          <w:left w:val="nil"/>
          <w:bottom w:val="nil"/>
          <w:right w:val="nil"/>
          <w:between w:val="nil"/>
        </w:pBdr>
        <w:tabs>
          <w:tab w:val="left" w:pos="3846"/>
        </w:tabs>
        <w:spacing w:line="264" w:lineRule="auto"/>
        <w:jc w:val="center"/>
        <w:rPr>
          <w:b/>
          <w:color w:val="000000"/>
        </w:rPr>
      </w:pPr>
      <w:bookmarkStart w:id="20" w:name="3j2qqm3" w:colFirst="0" w:colLast="0"/>
      <w:bookmarkEnd w:id="20"/>
      <w:r>
        <w:rPr>
          <w:b/>
          <w:color w:val="000000"/>
        </w:rPr>
        <w:t>Рассмотрение заявок</w:t>
      </w:r>
    </w:p>
    <w:p w:rsidR="00B73705" w:rsidRDefault="006A74F7">
      <w:pPr>
        <w:tabs>
          <w:tab w:val="left" w:pos="0"/>
        </w:tabs>
        <w:ind w:firstLine="360"/>
        <w:jc w:val="both"/>
      </w:pPr>
      <w:r>
        <w:t xml:space="preserve">9.1. Организатор торгов осуществляет прием Заявок на участие в аукционе «на повышение» в установленный Извещением срок. Подведение итогов приема Заявок на участие в аукционе «на повышение» осуществляется Организатором торгов не ранее, чем на следующий день после даты окончания приема Заявок на участие в аукционе «на повышение». </w:t>
      </w:r>
    </w:p>
    <w:p w:rsidR="00B73705" w:rsidRDefault="006A74F7">
      <w:pPr>
        <w:widowControl w:val="0"/>
        <w:pBdr>
          <w:top w:val="nil"/>
          <w:left w:val="nil"/>
          <w:bottom w:val="nil"/>
          <w:right w:val="nil"/>
          <w:between w:val="nil"/>
        </w:pBdr>
        <w:tabs>
          <w:tab w:val="left" w:pos="1217"/>
          <w:tab w:val="left" w:pos="9644"/>
        </w:tabs>
        <w:spacing w:line="264" w:lineRule="auto"/>
        <w:jc w:val="both"/>
        <w:rPr>
          <w:color w:val="000000"/>
        </w:rPr>
      </w:pPr>
      <w:r>
        <w:rPr>
          <w:color w:val="000000"/>
        </w:rPr>
        <w:t xml:space="preserve">  9.2. В день окончания срока подачи заявок,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 </w:t>
      </w:r>
      <w:proofErr w:type="gramStart"/>
      <w:r>
        <w:rPr>
          <w:color w:val="000000"/>
        </w:rPr>
        <w:t>В ходе рассмотрения заявок на участие в настоящем аукционе «на повышение»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«на повышение» и приложениях к ней, информацию о соответствии достоверности указанных в заявке на участие в аукционе «на повышение» сведений.</w:t>
      </w:r>
      <w:proofErr w:type="gramEnd"/>
    </w:p>
    <w:p w:rsidR="00B73705" w:rsidRDefault="006A74F7">
      <w:pPr>
        <w:widowControl w:val="0"/>
        <w:pBdr>
          <w:top w:val="nil"/>
          <w:left w:val="nil"/>
          <w:bottom w:val="nil"/>
          <w:right w:val="nil"/>
          <w:between w:val="nil"/>
        </w:pBdr>
        <w:tabs>
          <w:tab w:val="left" w:pos="1217"/>
        </w:tabs>
        <w:spacing w:line="264" w:lineRule="auto"/>
        <w:ind w:right="20" w:firstLine="709"/>
        <w:jc w:val="both"/>
        <w:rPr>
          <w:color w:val="000000"/>
        </w:rPr>
      </w:pPr>
      <w:r>
        <w:rPr>
          <w:color w:val="000000"/>
        </w:rPr>
        <w:t xml:space="preserve">9.3. </w:t>
      </w:r>
      <w:proofErr w:type="gramStart"/>
      <w:r>
        <w:rPr>
          <w:color w:val="000000"/>
        </w:rPr>
        <w:t xml:space="preserve">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w:t>
      </w:r>
      <w:r>
        <w:rPr>
          <w:color w:val="000000"/>
        </w:rPr>
        <w:lastRenderedPageBreak/>
        <w:t>в аукционе «на повышение», с указанием оснований такого отказа.</w:t>
      </w:r>
      <w:proofErr w:type="gramEnd"/>
    </w:p>
    <w:p w:rsidR="00B73705" w:rsidRDefault="006A74F7">
      <w:pPr>
        <w:widowControl w:val="0"/>
        <w:pBdr>
          <w:top w:val="nil"/>
          <w:left w:val="nil"/>
          <w:bottom w:val="nil"/>
          <w:right w:val="nil"/>
          <w:between w:val="nil"/>
        </w:pBdr>
        <w:tabs>
          <w:tab w:val="left" w:pos="1217"/>
        </w:tabs>
        <w:spacing w:line="264" w:lineRule="auto"/>
        <w:ind w:right="20" w:firstLine="709"/>
        <w:jc w:val="both"/>
        <w:rPr>
          <w:color w:val="000000"/>
        </w:rPr>
      </w:pPr>
      <w:r>
        <w:rPr>
          <w:color w:val="000000"/>
        </w:rPr>
        <w:t>9.4. Претендент приобретает статус Участника аукциона «на повышение» с момента подписания протокола о признании Претендентов Участниками аукциона «на повышение».</w:t>
      </w:r>
    </w:p>
    <w:p w:rsidR="00B73705" w:rsidRDefault="006A74F7">
      <w:pPr>
        <w:widowControl w:val="0"/>
        <w:pBdr>
          <w:top w:val="nil"/>
          <w:left w:val="nil"/>
          <w:bottom w:val="nil"/>
          <w:right w:val="nil"/>
          <w:between w:val="nil"/>
        </w:pBdr>
        <w:tabs>
          <w:tab w:val="left" w:pos="1217"/>
        </w:tabs>
        <w:spacing w:line="264" w:lineRule="auto"/>
        <w:ind w:right="20" w:firstLine="709"/>
        <w:jc w:val="both"/>
        <w:rPr>
          <w:color w:val="000000"/>
        </w:rPr>
      </w:pPr>
      <w:r>
        <w:rPr>
          <w:color w:val="000000"/>
        </w:rPr>
        <w:t>9.5. Не позднее следующего рабочего дня после дня подписания протокола о признании Претендентов Участниками, всем Претендентам, подавшим заявки, Организатор направляет уведомления о признании их участниками аукциона «на повышение» или об отказе в признании участниками аукциона «на повышение» с указанием оснований отказа.</w:t>
      </w:r>
    </w:p>
    <w:p w:rsidR="00B73705" w:rsidRDefault="006A74F7">
      <w:pPr>
        <w:widowControl w:val="0"/>
        <w:pBdr>
          <w:top w:val="nil"/>
          <w:left w:val="nil"/>
          <w:bottom w:val="nil"/>
          <w:right w:val="nil"/>
          <w:between w:val="nil"/>
        </w:pBdr>
        <w:spacing w:line="264" w:lineRule="auto"/>
        <w:ind w:right="23" w:firstLine="709"/>
        <w:jc w:val="both"/>
        <w:rPr>
          <w:b/>
          <w:color w:val="000000"/>
        </w:rPr>
      </w:pPr>
      <w:r>
        <w:rPr>
          <w:color w:val="000000"/>
        </w:rPr>
        <w:t xml:space="preserve">9.6. Информация о Претендентах, не допущенных к участию в аукционе «на повышение», размещается в открытой части электронной площадки, на официальном сайте Организатора торгов. </w:t>
      </w:r>
      <w:bookmarkStart w:id="21" w:name="1y810tw" w:colFirst="0" w:colLast="0"/>
      <w:bookmarkEnd w:id="21"/>
      <w:r>
        <w:rPr>
          <w:b/>
          <w:color w:val="000000"/>
        </w:rPr>
        <w:t xml:space="preserve"> </w:t>
      </w:r>
    </w:p>
    <w:p w:rsidR="00B73705" w:rsidRDefault="00B73705">
      <w:pPr>
        <w:widowControl w:val="0"/>
        <w:pBdr>
          <w:top w:val="nil"/>
          <w:left w:val="nil"/>
          <w:bottom w:val="nil"/>
          <w:right w:val="nil"/>
          <w:between w:val="nil"/>
        </w:pBdr>
        <w:spacing w:line="264" w:lineRule="auto"/>
        <w:ind w:right="23" w:firstLine="709"/>
        <w:rPr>
          <w:b/>
          <w:color w:val="000000"/>
        </w:rPr>
      </w:pPr>
    </w:p>
    <w:p w:rsidR="00B73705" w:rsidRDefault="00B73705">
      <w:pPr>
        <w:widowControl w:val="0"/>
        <w:pBdr>
          <w:top w:val="nil"/>
          <w:left w:val="nil"/>
          <w:bottom w:val="nil"/>
          <w:right w:val="nil"/>
          <w:between w:val="nil"/>
        </w:pBdr>
        <w:spacing w:line="264" w:lineRule="auto"/>
        <w:ind w:right="23" w:firstLine="709"/>
        <w:rPr>
          <w:b/>
          <w:color w:val="000000"/>
        </w:rPr>
      </w:pPr>
    </w:p>
    <w:p w:rsidR="00B73705" w:rsidRDefault="006A74F7">
      <w:pPr>
        <w:widowControl w:val="0"/>
        <w:pBdr>
          <w:top w:val="nil"/>
          <w:left w:val="nil"/>
          <w:bottom w:val="nil"/>
          <w:right w:val="nil"/>
          <w:between w:val="nil"/>
        </w:pBdr>
        <w:spacing w:line="264" w:lineRule="auto"/>
        <w:ind w:left="23" w:right="23" w:firstLine="720"/>
        <w:jc w:val="center"/>
        <w:rPr>
          <w:b/>
          <w:color w:val="000000"/>
        </w:rPr>
      </w:pPr>
      <w:r>
        <w:rPr>
          <w:b/>
          <w:color w:val="000000"/>
        </w:rPr>
        <w:t>10. Порядок проведения аукциона «на повышение»</w:t>
      </w:r>
    </w:p>
    <w:p w:rsidR="00B73705" w:rsidRDefault="006A74F7">
      <w:pPr>
        <w:widowControl w:val="0"/>
        <w:pBdr>
          <w:top w:val="nil"/>
          <w:left w:val="nil"/>
          <w:bottom w:val="nil"/>
          <w:right w:val="nil"/>
          <w:between w:val="nil"/>
        </w:pBdr>
        <w:tabs>
          <w:tab w:val="left" w:pos="1217"/>
        </w:tabs>
        <w:spacing w:line="264" w:lineRule="auto"/>
        <w:ind w:right="20" w:firstLine="709"/>
        <w:jc w:val="both"/>
        <w:rPr>
          <w:color w:val="000000"/>
        </w:rPr>
      </w:pPr>
      <w:r>
        <w:rPr>
          <w:color w:val="000000"/>
          <w:sz w:val="23"/>
          <w:szCs w:val="23"/>
        </w:rPr>
        <w:t xml:space="preserve">10.1. </w:t>
      </w:r>
      <w:r>
        <w:rPr>
          <w:color w:val="000000"/>
        </w:rPr>
        <w:t xml:space="preserve">Электронный аукцион «на повышение» – форма проведения Торговой процедуры на повышение Начальной цены </w:t>
      </w:r>
      <w:proofErr w:type="gramStart"/>
      <w:r>
        <w:rPr>
          <w:color w:val="000000"/>
        </w:rPr>
        <w:t>реализации</w:t>
      </w:r>
      <w:proofErr w:type="gramEnd"/>
      <w:r>
        <w:rPr>
          <w:color w:val="000000"/>
        </w:rPr>
        <w:t xml:space="preserve"> Имущества победителем </w:t>
      </w:r>
      <w:proofErr w:type="gramStart"/>
      <w:r>
        <w:rPr>
          <w:color w:val="000000"/>
        </w:rPr>
        <w:t>которой</w:t>
      </w:r>
      <w:proofErr w:type="gramEnd"/>
      <w:r>
        <w:rPr>
          <w:color w:val="000000"/>
        </w:rPr>
        <w:t xml:space="preserve"> признается Претендент, предложивший наиболее высокую цену за Имущество. «Шаг аукциона» устанавливается Организатором торгов и не изменяется в течение всего аукциона «на повышение».</w:t>
      </w:r>
    </w:p>
    <w:p w:rsidR="00B73705" w:rsidRDefault="006A74F7">
      <w:pPr>
        <w:widowControl w:val="0"/>
        <w:pBdr>
          <w:top w:val="nil"/>
          <w:left w:val="nil"/>
          <w:bottom w:val="nil"/>
          <w:right w:val="nil"/>
          <w:between w:val="nil"/>
        </w:pBdr>
        <w:spacing w:line="264" w:lineRule="auto"/>
        <w:ind w:right="20" w:firstLine="709"/>
        <w:jc w:val="both"/>
        <w:rPr>
          <w:color w:val="000000"/>
        </w:rPr>
      </w:pPr>
      <w:r>
        <w:rPr>
          <w:color w:val="000000"/>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rsidR="00B73705" w:rsidRDefault="006A74F7">
      <w:pPr>
        <w:widowControl w:val="0"/>
        <w:pBdr>
          <w:top w:val="nil"/>
          <w:left w:val="nil"/>
          <w:bottom w:val="nil"/>
          <w:right w:val="nil"/>
          <w:between w:val="nil"/>
        </w:pBdr>
        <w:spacing w:line="264" w:lineRule="auto"/>
        <w:ind w:right="20" w:firstLine="709"/>
        <w:jc w:val="both"/>
        <w:rPr>
          <w:color w:val="000000"/>
        </w:rPr>
      </w:pPr>
      <w:r>
        <w:rPr>
          <w:color w:val="000000"/>
        </w:rPr>
        <w:t>Проведение процедуры аукциона «на повышение» (торгов) должно состояться в день и час, указанный в Извещении и Документации.</w:t>
      </w:r>
    </w:p>
    <w:p w:rsidR="00B73705" w:rsidRDefault="006A74F7">
      <w:pPr>
        <w:widowControl w:val="0"/>
        <w:pBdr>
          <w:top w:val="nil"/>
          <w:left w:val="nil"/>
          <w:bottom w:val="nil"/>
          <w:right w:val="nil"/>
          <w:between w:val="nil"/>
        </w:pBdr>
        <w:tabs>
          <w:tab w:val="left" w:pos="709"/>
        </w:tabs>
        <w:spacing w:line="264" w:lineRule="auto"/>
        <w:ind w:firstLine="709"/>
        <w:jc w:val="both"/>
        <w:rPr>
          <w:color w:val="000000"/>
        </w:rPr>
      </w:pPr>
      <w:r>
        <w:rPr>
          <w:color w:val="000000"/>
        </w:rPr>
        <w:t xml:space="preserve">10.2. </w:t>
      </w:r>
      <w:proofErr w:type="gramStart"/>
      <w:r>
        <w:rPr>
          <w:color w:val="000000"/>
        </w:rPr>
        <w:t>Со времени публикации на площадке</w:t>
      </w:r>
      <w:r>
        <w:rPr>
          <w:color w:val="000000"/>
          <w:sz w:val="17"/>
          <w:szCs w:val="17"/>
        </w:rPr>
        <w:t xml:space="preserve"> </w:t>
      </w:r>
      <w:r>
        <w:rPr>
          <w:color w:val="000000"/>
        </w:rPr>
        <w:t>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w:t>
      </w:r>
      <w:proofErr w:type="gramEnd"/>
      <w:r>
        <w:rPr>
          <w:color w:val="000000"/>
        </w:rPr>
        <w:t xml:space="preserve"> ознакомления с имуществом с указанием наименования имущества, начальной цены, порядка и критериев определения победителей торгов, порядка и сроков заключения договора купли-продажи, сроки платежей, реквизиты счетов, на которые вносятся платежи и документация о продаже имущества;</w:t>
      </w:r>
    </w:p>
    <w:p w:rsidR="00B73705" w:rsidRDefault="006A74F7">
      <w:pPr>
        <w:widowControl w:val="0"/>
        <w:pBdr>
          <w:top w:val="nil"/>
          <w:left w:val="nil"/>
          <w:bottom w:val="nil"/>
          <w:right w:val="nil"/>
          <w:between w:val="nil"/>
        </w:pBdr>
        <w:spacing w:line="264" w:lineRule="auto"/>
        <w:ind w:right="20" w:firstLine="709"/>
        <w:jc w:val="both"/>
        <w:rPr>
          <w:color w:val="000000"/>
        </w:rPr>
      </w:pPr>
      <w:r>
        <w:rPr>
          <w:color w:val="000000"/>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rsidR="00B73705" w:rsidRDefault="006A74F7">
      <w:pPr>
        <w:widowControl w:val="0"/>
        <w:pBdr>
          <w:top w:val="nil"/>
          <w:left w:val="nil"/>
          <w:bottom w:val="nil"/>
          <w:right w:val="nil"/>
          <w:between w:val="nil"/>
        </w:pBdr>
        <w:tabs>
          <w:tab w:val="left" w:pos="1275"/>
        </w:tabs>
        <w:spacing w:line="264" w:lineRule="auto"/>
        <w:ind w:right="20" w:firstLine="709"/>
        <w:jc w:val="both"/>
        <w:rPr>
          <w:color w:val="000000"/>
        </w:rPr>
      </w:pPr>
      <w:r>
        <w:rPr>
          <w:color w:val="000000"/>
        </w:rPr>
        <w:t xml:space="preserve">10.3.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rsidR="00B73705" w:rsidRDefault="006A74F7">
      <w:pPr>
        <w:widowControl w:val="0"/>
        <w:pBdr>
          <w:top w:val="nil"/>
          <w:left w:val="nil"/>
          <w:bottom w:val="nil"/>
          <w:right w:val="nil"/>
          <w:between w:val="nil"/>
        </w:pBdr>
        <w:tabs>
          <w:tab w:val="left" w:pos="1275"/>
        </w:tabs>
        <w:spacing w:line="264" w:lineRule="auto"/>
        <w:ind w:right="20" w:firstLine="709"/>
        <w:jc w:val="both"/>
        <w:rPr>
          <w:color w:val="000000"/>
        </w:rPr>
      </w:pPr>
      <w:r>
        <w:rPr>
          <w:color w:val="000000"/>
        </w:rPr>
        <w:t xml:space="preserve">10.4. 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rsidR="00B73705" w:rsidRDefault="006A74F7">
      <w:pPr>
        <w:widowControl w:val="0"/>
        <w:pBdr>
          <w:top w:val="nil"/>
          <w:left w:val="nil"/>
          <w:bottom w:val="nil"/>
          <w:right w:val="nil"/>
          <w:between w:val="nil"/>
        </w:pBdr>
        <w:tabs>
          <w:tab w:val="left" w:pos="1275"/>
        </w:tabs>
        <w:spacing w:line="264" w:lineRule="auto"/>
        <w:ind w:right="20" w:firstLine="709"/>
        <w:jc w:val="both"/>
        <w:rPr>
          <w:color w:val="000000"/>
        </w:rPr>
      </w:pPr>
      <w:r>
        <w:rPr>
          <w:color w:val="000000"/>
        </w:rPr>
        <w:t xml:space="preserve">10.5. Ход проведения процедуры аукциона «на повышение» фиксируется АС </w:t>
      </w:r>
      <w:r>
        <w:rPr>
          <w:color w:val="000000"/>
        </w:rPr>
        <w:lastRenderedPageBreak/>
        <w:t xml:space="preserve">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w:t>
      </w:r>
      <w:proofErr w:type="gramStart"/>
      <w:r>
        <w:rPr>
          <w:color w:val="000000"/>
        </w:rPr>
        <w:t>дня, следующего за днем проведения торгов передает</w:t>
      </w:r>
      <w:proofErr w:type="gramEnd"/>
      <w:r>
        <w:rPr>
          <w:color w:val="000000"/>
        </w:rPr>
        <w:t xml:space="preserve"> электронный протокол Продавцу. </w:t>
      </w:r>
    </w:p>
    <w:p w:rsidR="00B73705" w:rsidRDefault="006A74F7">
      <w:pPr>
        <w:widowControl w:val="0"/>
        <w:pBdr>
          <w:top w:val="nil"/>
          <w:left w:val="nil"/>
          <w:bottom w:val="nil"/>
          <w:right w:val="nil"/>
          <w:between w:val="nil"/>
        </w:pBdr>
        <w:tabs>
          <w:tab w:val="left" w:pos="1275"/>
        </w:tabs>
        <w:spacing w:line="264" w:lineRule="auto"/>
        <w:ind w:right="20" w:firstLine="709"/>
        <w:jc w:val="both"/>
        <w:rPr>
          <w:color w:val="000000"/>
        </w:rPr>
      </w:pPr>
      <w:r>
        <w:rPr>
          <w:color w:val="000000"/>
        </w:rPr>
        <w:t xml:space="preserve">10.8.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rsidR="00B73705" w:rsidRDefault="006A74F7">
      <w:pPr>
        <w:widowControl w:val="0"/>
        <w:pBdr>
          <w:top w:val="nil"/>
          <w:left w:val="nil"/>
          <w:bottom w:val="nil"/>
          <w:right w:val="nil"/>
          <w:between w:val="nil"/>
        </w:pBdr>
        <w:tabs>
          <w:tab w:val="left" w:pos="1275"/>
        </w:tabs>
        <w:spacing w:line="264" w:lineRule="auto"/>
        <w:ind w:firstLine="709"/>
        <w:jc w:val="both"/>
        <w:rPr>
          <w:color w:val="000000"/>
        </w:rPr>
      </w:pPr>
      <w:r>
        <w:rPr>
          <w:color w:val="000000"/>
        </w:rPr>
        <w:t>Аукцион «на повышение» признается несостоявшимся в следующих случаях:</w:t>
      </w:r>
    </w:p>
    <w:p w:rsidR="00B73705" w:rsidRDefault="006A74F7">
      <w:pPr>
        <w:widowControl w:val="0"/>
        <w:numPr>
          <w:ilvl w:val="0"/>
          <w:numId w:val="5"/>
        </w:numPr>
        <w:pBdr>
          <w:top w:val="nil"/>
          <w:left w:val="nil"/>
          <w:bottom w:val="nil"/>
          <w:right w:val="nil"/>
          <w:between w:val="nil"/>
        </w:pBdr>
        <w:tabs>
          <w:tab w:val="left" w:pos="871"/>
        </w:tabs>
        <w:spacing w:line="264" w:lineRule="auto"/>
        <w:ind w:right="20" w:firstLine="709"/>
        <w:jc w:val="both"/>
      </w:pPr>
      <w:r>
        <w:rPr>
          <w:color w:val="000000"/>
        </w:rPr>
        <w:t>не было подано ни одной заявки на участие, либо ни один из Претендентов не признан участником;</w:t>
      </w:r>
    </w:p>
    <w:p w:rsidR="00B73705" w:rsidRDefault="006A74F7">
      <w:pPr>
        <w:widowControl w:val="0"/>
        <w:numPr>
          <w:ilvl w:val="0"/>
          <w:numId w:val="5"/>
        </w:numPr>
        <w:pBdr>
          <w:top w:val="nil"/>
          <w:left w:val="nil"/>
          <w:bottom w:val="nil"/>
          <w:right w:val="nil"/>
          <w:between w:val="nil"/>
        </w:pBdr>
        <w:tabs>
          <w:tab w:val="left" w:pos="871"/>
        </w:tabs>
        <w:spacing w:line="264" w:lineRule="auto"/>
        <w:ind w:firstLine="709"/>
        <w:jc w:val="both"/>
      </w:pPr>
      <w:r>
        <w:rPr>
          <w:color w:val="000000"/>
        </w:rPr>
        <w:t>принято решение о признании только одного Претендента участником;</w:t>
      </w:r>
    </w:p>
    <w:p w:rsidR="00B73705" w:rsidRDefault="006A74F7">
      <w:pPr>
        <w:widowControl w:val="0"/>
        <w:numPr>
          <w:ilvl w:val="0"/>
          <w:numId w:val="5"/>
        </w:numPr>
        <w:pBdr>
          <w:top w:val="nil"/>
          <w:left w:val="nil"/>
          <w:bottom w:val="nil"/>
          <w:right w:val="nil"/>
          <w:between w:val="nil"/>
        </w:pBdr>
        <w:tabs>
          <w:tab w:val="left" w:pos="871"/>
        </w:tabs>
        <w:spacing w:line="264" w:lineRule="auto"/>
        <w:ind w:firstLine="709"/>
        <w:jc w:val="both"/>
      </w:pPr>
      <w:r>
        <w:rPr>
          <w:color w:val="000000"/>
        </w:rPr>
        <w:t>ни один из участников не сделал предложение о начальной цене Имущества.</w:t>
      </w:r>
    </w:p>
    <w:p w:rsidR="00B73705" w:rsidRDefault="006A74F7">
      <w:pPr>
        <w:widowControl w:val="0"/>
        <w:pBdr>
          <w:top w:val="nil"/>
          <w:left w:val="nil"/>
          <w:bottom w:val="nil"/>
          <w:right w:val="nil"/>
          <w:between w:val="nil"/>
        </w:pBdr>
        <w:tabs>
          <w:tab w:val="left" w:pos="871"/>
        </w:tabs>
        <w:spacing w:line="264" w:lineRule="auto"/>
        <w:ind w:left="709"/>
        <w:jc w:val="both"/>
        <w:rPr>
          <w:color w:val="000000"/>
        </w:rPr>
      </w:pPr>
      <w:r>
        <w:rPr>
          <w:color w:val="000000"/>
        </w:rPr>
        <w:t>10.9.</w:t>
      </w:r>
      <w:r>
        <w:rPr>
          <w:color w:val="000000"/>
          <w:sz w:val="23"/>
          <w:szCs w:val="23"/>
        </w:rPr>
        <w:t>В случае если в течени</w:t>
      </w:r>
      <w:proofErr w:type="gramStart"/>
      <w:r>
        <w:rPr>
          <w:color w:val="000000"/>
          <w:sz w:val="23"/>
          <w:szCs w:val="23"/>
        </w:rPr>
        <w:t>и</w:t>
      </w:r>
      <w:proofErr w:type="gramEnd"/>
      <w:r>
        <w:rPr>
          <w:color w:val="000000"/>
          <w:sz w:val="23"/>
          <w:szCs w:val="23"/>
        </w:rPr>
        <w:t xml:space="preserve"> периода действия цены:</w:t>
      </w:r>
    </w:p>
    <w:p w:rsidR="00B73705" w:rsidRDefault="006A74F7">
      <w:pPr>
        <w:ind w:hanging="13"/>
        <w:jc w:val="both"/>
      </w:pPr>
      <w:r>
        <w:t>- поступило предложение о приобретении Имущества по начальной цене продажи, то время для представления следующих предложений об увеличении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w:t>
      </w:r>
      <w:proofErr w:type="gramStart"/>
      <w:r>
        <w:t>и</w:t>
      </w:r>
      <w:proofErr w:type="gramEnd"/>
      <w:r>
        <w:t xml:space="preserve">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rsidR="00B73705" w:rsidRDefault="006A74F7">
      <w:pPr>
        <w:ind w:firstLine="709"/>
        <w:jc w:val="both"/>
      </w:pPr>
      <w: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rsidR="00B73705" w:rsidRDefault="00B73705">
      <w:pPr>
        <w:widowControl w:val="0"/>
        <w:pBdr>
          <w:top w:val="nil"/>
          <w:left w:val="nil"/>
          <w:bottom w:val="nil"/>
          <w:right w:val="nil"/>
          <w:between w:val="nil"/>
        </w:pBdr>
        <w:tabs>
          <w:tab w:val="left" w:pos="871"/>
        </w:tabs>
        <w:spacing w:line="264" w:lineRule="auto"/>
        <w:jc w:val="both"/>
        <w:rPr>
          <w:color w:val="000000"/>
        </w:rPr>
      </w:pPr>
    </w:p>
    <w:p w:rsidR="00B73705" w:rsidRDefault="00B73705">
      <w:pPr>
        <w:ind w:firstLine="567"/>
        <w:jc w:val="both"/>
        <w:rPr>
          <w:b/>
        </w:rPr>
      </w:pPr>
    </w:p>
    <w:p w:rsidR="00B73705" w:rsidRDefault="006A74F7">
      <w:pPr>
        <w:keepNext/>
        <w:keepLines/>
        <w:widowControl w:val="0"/>
        <w:pBdr>
          <w:top w:val="nil"/>
          <w:left w:val="nil"/>
          <w:bottom w:val="nil"/>
          <w:right w:val="nil"/>
          <w:between w:val="nil"/>
        </w:pBdr>
        <w:tabs>
          <w:tab w:val="left" w:pos="1349"/>
        </w:tabs>
        <w:spacing w:line="264" w:lineRule="auto"/>
        <w:ind w:firstLine="567"/>
        <w:jc w:val="center"/>
        <w:rPr>
          <w:b/>
          <w:color w:val="000000"/>
        </w:rPr>
      </w:pPr>
      <w:r>
        <w:rPr>
          <w:b/>
          <w:color w:val="000000"/>
        </w:rPr>
        <w:t xml:space="preserve">11. </w:t>
      </w:r>
      <w:bookmarkStart w:id="22" w:name="4i7ojhp" w:colFirst="0" w:colLast="0"/>
      <w:bookmarkEnd w:id="22"/>
      <w:r>
        <w:rPr>
          <w:b/>
          <w:color w:val="000000"/>
        </w:rPr>
        <w:t>Заключение договора купли-продажи по итогам проведения аукциона «на повышение».</w:t>
      </w:r>
    </w:p>
    <w:p w:rsidR="00B73705" w:rsidRDefault="006A74F7">
      <w:pPr>
        <w:widowControl w:val="0"/>
        <w:pBdr>
          <w:top w:val="nil"/>
          <w:left w:val="nil"/>
          <w:bottom w:val="nil"/>
          <w:right w:val="nil"/>
          <w:between w:val="nil"/>
        </w:pBdr>
        <w:spacing w:line="264" w:lineRule="auto"/>
        <w:ind w:left="20" w:right="20" w:firstLine="689"/>
        <w:jc w:val="both"/>
        <w:rPr>
          <w:color w:val="000000"/>
        </w:rPr>
      </w:pPr>
      <w:r>
        <w:rPr>
          <w:color w:val="000000"/>
        </w:rPr>
        <w:t>11.1. Договор купли-продажи Имущества заключается между Продавцом и Победителем аукциона «на повышение» в бумажном виде в те же сроки.</w:t>
      </w:r>
    </w:p>
    <w:p w:rsidR="00B73705" w:rsidRDefault="006A74F7">
      <w:pPr>
        <w:widowControl w:val="0"/>
        <w:pBdr>
          <w:top w:val="nil"/>
          <w:left w:val="nil"/>
          <w:bottom w:val="nil"/>
          <w:right w:val="nil"/>
          <w:between w:val="nil"/>
        </w:pBdr>
        <w:shd w:val="clear" w:color="auto" w:fill="FFFFFF"/>
        <w:tabs>
          <w:tab w:val="left" w:pos="6006"/>
        </w:tabs>
        <w:ind w:left="23" w:firstLine="692"/>
        <w:jc w:val="both"/>
        <w:rPr>
          <w:color w:val="000000"/>
        </w:rPr>
      </w:pPr>
      <w:r>
        <w:rPr>
          <w:color w:val="000000"/>
        </w:rPr>
        <w:t>11.3. Если Победитель Торговой процедуры в установленный срок не подпишет Договор купли-продажи Имущества, Продавец имеет право в дальнейшем отказать ему в заключени</w:t>
      </w:r>
      <w:proofErr w:type="gramStart"/>
      <w:r>
        <w:rPr>
          <w:color w:val="000000"/>
        </w:rPr>
        <w:t>и</w:t>
      </w:r>
      <w:proofErr w:type="gramEnd"/>
      <w:r>
        <w:rPr>
          <w:color w:val="000000"/>
        </w:rPr>
        <w:t xml:space="preserve"> Договора купли-продажи Имущества, либо обратиться в суд с требованием о понуждении заключить Договора купли-продажи Имущества, а также о возмещении убытков, причиненных уклонением от его заключения. Оплата приобретаемого посредством проведения Торговых процедур Имущества, принадлежащего Продавцу, производится в сроки и </w:t>
      </w:r>
      <w:proofErr w:type="gramStart"/>
      <w:r>
        <w:rPr>
          <w:color w:val="000000"/>
        </w:rPr>
        <w:t>порядке</w:t>
      </w:r>
      <w:proofErr w:type="gramEnd"/>
      <w:r>
        <w:rPr>
          <w:color w:val="000000"/>
        </w:rPr>
        <w:t>, установленные в Договоре купли-продажи. Либо может предложить заключить договор с участником аукциона «на повышение», который сделал предпоследнее предложение о цене договора. При этом заключение договора для участника аукциона «на повышение», который сделал предпоследнее предложение о цене договора, является обязательным.</w:t>
      </w:r>
    </w:p>
    <w:p w:rsidR="00B73705" w:rsidRDefault="006A74F7">
      <w:pPr>
        <w:widowControl w:val="0"/>
        <w:pBdr>
          <w:top w:val="nil"/>
          <w:left w:val="nil"/>
          <w:bottom w:val="nil"/>
          <w:right w:val="nil"/>
          <w:between w:val="nil"/>
        </w:pBdr>
        <w:shd w:val="clear" w:color="auto" w:fill="FFFFFF"/>
        <w:tabs>
          <w:tab w:val="left" w:pos="6006"/>
        </w:tabs>
        <w:ind w:left="23" w:firstLine="692"/>
        <w:jc w:val="both"/>
        <w:rPr>
          <w:color w:val="000000"/>
        </w:rPr>
      </w:pPr>
      <w:r>
        <w:rPr>
          <w:color w:val="000000"/>
        </w:rPr>
        <w:t xml:space="preserve">Оплата приобретаемых посредством проведения торговых процедур Имущества производится в сроки и </w:t>
      </w:r>
      <w:proofErr w:type="gramStart"/>
      <w:r>
        <w:rPr>
          <w:color w:val="000000"/>
        </w:rPr>
        <w:t>порядке</w:t>
      </w:r>
      <w:proofErr w:type="gramEnd"/>
      <w:r>
        <w:rPr>
          <w:color w:val="000000"/>
        </w:rPr>
        <w:t>, установленные в Договоре с Победителем торгов.</w:t>
      </w:r>
    </w:p>
    <w:p w:rsidR="00B73705" w:rsidRDefault="006A74F7">
      <w:pPr>
        <w:widowControl w:val="0"/>
        <w:pBdr>
          <w:top w:val="nil"/>
          <w:left w:val="nil"/>
          <w:bottom w:val="nil"/>
          <w:right w:val="nil"/>
          <w:between w:val="nil"/>
        </w:pBdr>
        <w:shd w:val="clear" w:color="auto" w:fill="FFFFFF"/>
        <w:tabs>
          <w:tab w:val="left" w:pos="6006"/>
        </w:tabs>
        <w:ind w:left="23" w:firstLine="692"/>
        <w:jc w:val="both"/>
        <w:rPr>
          <w:color w:val="000000"/>
        </w:rPr>
      </w:pPr>
      <w:r>
        <w:rPr>
          <w:color w:val="000000"/>
        </w:rPr>
        <w:t xml:space="preserve">11.4. В течение двух дней </w:t>
      </w:r>
      <w:proofErr w:type="gramStart"/>
      <w:r>
        <w:rPr>
          <w:color w:val="000000"/>
        </w:rPr>
        <w:t>с даты публикации</w:t>
      </w:r>
      <w:proofErr w:type="gramEnd"/>
      <w:r>
        <w:rPr>
          <w:color w:val="000000"/>
        </w:rPr>
        <w:t xml:space="preserve"> протокола торгов Продавец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w:t>
      </w:r>
    </w:p>
    <w:p w:rsidR="00B73705" w:rsidRDefault="006A74F7">
      <w:pPr>
        <w:widowControl w:val="0"/>
        <w:pBdr>
          <w:top w:val="nil"/>
          <w:left w:val="nil"/>
          <w:bottom w:val="nil"/>
          <w:right w:val="nil"/>
          <w:between w:val="nil"/>
        </w:pBdr>
        <w:shd w:val="clear" w:color="auto" w:fill="FFFFFF"/>
        <w:tabs>
          <w:tab w:val="left" w:pos="6006"/>
        </w:tabs>
        <w:ind w:left="23" w:firstLine="692"/>
        <w:jc w:val="both"/>
        <w:rPr>
          <w:color w:val="000000"/>
        </w:rPr>
      </w:pPr>
      <w:r>
        <w:rPr>
          <w:color w:val="000000"/>
        </w:rPr>
        <w:t xml:space="preserve">В случае отказа или уклонения победителя торгов от подписания данного договора в течение пяти дней </w:t>
      </w:r>
      <w:proofErr w:type="gramStart"/>
      <w:r>
        <w:rPr>
          <w:color w:val="000000"/>
        </w:rPr>
        <w:t>с даты получения</w:t>
      </w:r>
      <w:proofErr w:type="gramEnd"/>
      <w:r>
        <w:rPr>
          <w:color w:val="000000"/>
        </w:rPr>
        <w:t xml:space="preserve"> указанного предложения Продавец вправе предложить заключить договор купли-продажи Имущества участнику торгов, которым предложена наиболее высокая цена по сравнению с ценой, предложенной другими </w:t>
      </w:r>
      <w:r>
        <w:rPr>
          <w:color w:val="000000"/>
        </w:rPr>
        <w:lastRenderedPageBreak/>
        <w:t>участниками торгов, за исключением победителя торгов.</w:t>
      </w:r>
    </w:p>
    <w:p w:rsidR="00B73705" w:rsidRDefault="006A74F7">
      <w:pPr>
        <w:widowControl w:val="0"/>
        <w:pBdr>
          <w:top w:val="nil"/>
          <w:left w:val="nil"/>
          <w:bottom w:val="nil"/>
          <w:right w:val="nil"/>
          <w:between w:val="nil"/>
        </w:pBdr>
        <w:tabs>
          <w:tab w:val="left" w:pos="6006"/>
        </w:tabs>
        <w:ind w:left="23" w:firstLine="692"/>
        <w:jc w:val="both"/>
        <w:rPr>
          <w:color w:val="000000"/>
        </w:rPr>
      </w:pPr>
      <w:r>
        <w:rPr>
          <w:color w:val="000000"/>
        </w:rPr>
        <w:t xml:space="preserve">11.4.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 В случае если победитель торгов, заключивший Договор купли-продажи, не оплатит приобретаемое на торгах имущество в установленный договором срок, Продавец вправе отказаться от договора в одностороннем порядке. </w:t>
      </w:r>
    </w:p>
    <w:p w:rsidR="00B73705" w:rsidRDefault="006A74F7">
      <w:pPr>
        <w:widowControl w:val="0"/>
        <w:pBdr>
          <w:top w:val="nil"/>
          <w:left w:val="nil"/>
          <w:bottom w:val="nil"/>
          <w:right w:val="nil"/>
          <w:between w:val="nil"/>
        </w:pBdr>
        <w:tabs>
          <w:tab w:val="left" w:pos="1316"/>
        </w:tabs>
        <w:spacing w:line="264" w:lineRule="auto"/>
        <w:ind w:left="20" w:firstLine="689"/>
        <w:jc w:val="both"/>
        <w:rPr>
          <w:color w:val="000000"/>
        </w:rPr>
      </w:pPr>
      <w:r>
        <w:rPr>
          <w:color w:val="000000"/>
        </w:rPr>
        <w:t xml:space="preserve">11.5. Оплата приобретенного на аукционе «на повышение» Имущества производится победителем аукциона «на повышение» единовременно в соответствии с договором купли-продажи. </w:t>
      </w:r>
    </w:p>
    <w:p w:rsidR="00B73705" w:rsidRDefault="006A74F7">
      <w:pPr>
        <w:widowControl w:val="0"/>
        <w:pBdr>
          <w:top w:val="nil"/>
          <w:left w:val="nil"/>
          <w:bottom w:val="nil"/>
          <w:right w:val="nil"/>
          <w:between w:val="nil"/>
        </w:pBdr>
        <w:tabs>
          <w:tab w:val="left" w:pos="1316"/>
        </w:tabs>
        <w:spacing w:line="264" w:lineRule="auto"/>
        <w:ind w:left="20" w:right="20" w:firstLine="689"/>
        <w:jc w:val="both"/>
        <w:rPr>
          <w:color w:val="000000"/>
        </w:rPr>
      </w:pPr>
      <w:r>
        <w:rPr>
          <w:color w:val="000000"/>
        </w:rPr>
        <w:t>11.6. Факт оплаты Имущества подтверждается выпиской со счета, указанного в договоре купли-продажи.</w:t>
      </w:r>
    </w:p>
    <w:p w:rsidR="00B73705" w:rsidRDefault="006A74F7">
      <w:pPr>
        <w:widowControl w:val="0"/>
        <w:pBdr>
          <w:top w:val="nil"/>
          <w:left w:val="nil"/>
          <w:bottom w:val="nil"/>
          <w:right w:val="nil"/>
          <w:between w:val="nil"/>
        </w:pBdr>
        <w:tabs>
          <w:tab w:val="left" w:pos="1316"/>
        </w:tabs>
        <w:spacing w:line="264" w:lineRule="auto"/>
        <w:ind w:left="20" w:right="20" w:firstLine="689"/>
        <w:jc w:val="both"/>
        <w:rPr>
          <w:color w:val="000000"/>
        </w:rPr>
      </w:pPr>
      <w:r>
        <w:rPr>
          <w:color w:val="000000"/>
        </w:rPr>
        <w:t>11.7. При уклонении или отказе Победителя аукциона «на повышение» от заключения в установленный срок договора купли-продажи Имущества результаты аукциона «на повышение» аннулируются Организатором, победитель утрачивает право на заключение указанного договора.</w:t>
      </w:r>
    </w:p>
    <w:p w:rsidR="00B73705" w:rsidRDefault="006A74F7">
      <w:pPr>
        <w:widowControl w:val="0"/>
        <w:pBdr>
          <w:top w:val="nil"/>
          <w:left w:val="nil"/>
          <w:bottom w:val="nil"/>
          <w:right w:val="nil"/>
          <w:between w:val="nil"/>
        </w:pBdr>
        <w:tabs>
          <w:tab w:val="left" w:pos="1316"/>
        </w:tabs>
        <w:spacing w:line="264" w:lineRule="auto"/>
        <w:ind w:left="20" w:right="20" w:firstLine="689"/>
        <w:jc w:val="both"/>
        <w:rPr>
          <w:color w:val="000000"/>
        </w:rPr>
      </w:pPr>
      <w:r>
        <w:rPr>
          <w:color w:val="000000"/>
        </w:rPr>
        <w:t>11.8. Передача Имущества Победителю Торговой процедуры осуществляется в соответствии с законодательством Российской Федерации, а также Договором купли-продажи, заключаемым с Победителем Торговой процедуры после полной оплаты.</w:t>
      </w: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B73705">
      <w:pPr>
        <w:rPr>
          <w:b/>
        </w:rPr>
      </w:pPr>
    </w:p>
    <w:p w:rsidR="00B73705" w:rsidRDefault="006A74F7">
      <w:pPr>
        <w:keepNext/>
        <w:keepLines/>
        <w:widowControl w:val="0"/>
        <w:pBdr>
          <w:top w:val="nil"/>
          <w:left w:val="nil"/>
          <w:bottom w:val="nil"/>
          <w:right w:val="nil"/>
          <w:between w:val="nil"/>
        </w:pBdr>
        <w:tabs>
          <w:tab w:val="left" w:pos="3949"/>
        </w:tabs>
        <w:ind w:left="3560"/>
        <w:jc w:val="both"/>
        <w:rPr>
          <w:b/>
          <w:color w:val="000000"/>
        </w:rPr>
      </w:pPr>
      <w:r>
        <w:rPr>
          <w:b/>
          <w:color w:val="000000"/>
        </w:rPr>
        <w:lastRenderedPageBreak/>
        <w:t>V. ПРИЛОЖЕНИЯ</w:t>
      </w:r>
    </w:p>
    <w:p w:rsidR="00B73705" w:rsidRDefault="00B73705">
      <w:pPr>
        <w:keepNext/>
        <w:keepLines/>
      </w:pPr>
    </w:p>
    <w:p w:rsidR="00B73705" w:rsidRDefault="006A74F7">
      <w:pPr>
        <w:keepNext/>
        <w:keepLines/>
        <w:widowControl w:val="0"/>
        <w:pBdr>
          <w:top w:val="nil"/>
          <w:left w:val="nil"/>
          <w:bottom w:val="nil"/>
          <w:right w:val="nil"/>
          <w:between w:val="nil"/>
        </w:pBdr>
        <w:ind w:left="6980" w:right="20"/>
        <w:jc w:val="right"/>
        <w:rPr>
          <w:color w:val="000000"/>
        </w:rPr>
      </w:pPr>
      <w:r>
        <w:rPr>
          <w:color w:val="000000"/>
        </w:rPr>
        <w:t>Приложение 1</w:t>
      </w:r>
    </w:p>
    <w:p w:rsidR="00B73705" w:rsidRDefault="006A74F7">
      <w:pPr>
        <w:keepNext/>
        <w:keepLines/>
        <w:widowControl w:val="0"/>
        <w:pBdr>
          <w:top w:val="nil"/>
          <w:left w:val="nil"/>
          <w:bottom w:val="nil"/>
          <w:right w:val="nil"/>
          <w:between w:val="nil"/>
        </w:pBdr>
        <w:ind w:right="20"/>
        <w:jc w:val="right"/>
        <w:rPr>
          <w:color w:val="000000"/>
        </w:rPr>
      </w:pPr>
      <w:r>
        <w:rPr>
          <w:color w:val="000000"/>
        </w:rPr>
        <w:t>К торговой документации</w:t>
      </w:r>
    </w:p>
    <w:p w:rsidR="00B73705" w:rsidRDefault="00B73705">
      <w:pPr>
        <w:keepNext/>
        <w:keepLines/>
        <w:widowControl w:val="0"/>
        <w:pBdr>
          <w:top w:val="nil"/>
          <w:left w:val="nil"/>
          <w:bottom w:val="nil"/>
          <w:right w:val="nil"/>
          <w:between w:val="nil"/>
        </w:pBdr>
        <w:ind w:left="6980" w:right="20"/>
        <w:jc w:val="right"/>
        <w:rPr>
          <w:color w:val="000000"/>
        </w:rPr>
      </w:pPr>
    </w:p>
    <w:p w:rsidR="00B73705" w:rsidRDefault="006A74F7">
      <w:pPr>
        <w:keepNext/>
        <w:keepLines/>
        <w:jc w:val="center"/>
        <w:rPr>
          <w:b/>
        </w:rPr>
      </w:pPr>
      <w:r>
        <w:rPr>
          <w:b/>
        </w:rPr>
        <w:t>Заявка</w:t>
      </w:r>
    </w:p>
    <w:p w:rsidR="00B73705" w:rsidRDefault="006A74F7">
      <w:pPr>
        <w:keepNext/>
        <w:keepLines/>
        <w:jc w:val="center"/>
        <w:rPr>
          <w:b/>
        </w:rPr>
      </w:pPr>
      <w:r>
        <w:rPr>
          <w:b/>
        </w:rPr>
        <w:t xml:space="preserve">на участие в торгах </w:t>
      </w:r>
    </w:p>
    <w:p w:rsidR="00B73705" w:rsidRDefault="00B73705">
      <w:pPr>
        <w:keepNext/>
        <w:keepLines/>
        <w:jc w:val="center"/>
      </w:pPr>
    </w:p>
    <w:p w:rsidR="00B73705" w:rsidRDefault="006A74F7">
      <w:pPr>
        <w:keepNext/>
        <w:keepLines/>
        <w:ind w:firstLine="709"/>
        <w:jc w:val="both"/>
      </w:pPr>
      <w:r>
        <w:t xml:space="preserve">Претендент _____________________________________________________________  </w:t>
      </w:r>
    </w:p>
    <w:p w:rsidR="00B73705" w:rsidRDefault="00B73705">
      <w:pPr>
        <w:keepNext/>
        <w:keepLines/>
        <w:ind w:firstLine="709"/>
        <w:jc w:val="both"/>
      </w:pPr>
    </w:p>
    <w:p w:rsidR="00B73705" w:rsidRDefault="006A74F7">
      <w:pPr>
        <w:keepNext/>
        <w:keepLines/>
        <w:ind w:firstLine="709"/>
        <w:jc w:val="both"/>
      </w:pPr>
      <w:r>
        <w:t>Документ о государственной регистрации в качестве юридического лица _________________, рег. № __________________, дата регистрации «__» ________ 20__ г</w:t>
      </w:r>
      <w:r>
        <w:rPr>
          <w:i/>
        </w:rPr>
        <w:t>. (для юр. лиц)</w:t>
      </w:r>
      <w: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Pr>
          <w:i/>
        </w:rPr>
        <w:t>(для ИП)/</w:t>
      </w:r>
      <w:r>
        <w:t xml:space="preserve"> Паспорт</w:t>
      </w:r>
      <w:r>
        <w:rPr>
          <w:i/>
        </w:rPr>
        <w:t xml:space="preserve"> (для физических лиц)</w:t>
      </w:r>
    </w:p>
    <w:p w:rsidR="00B73705" w:rsidRDefault="006A74F7">
      <w:pPr>
        <w:keepNext/>
        <w:keepLines/>
        <w:ind w:firstLine="709"/>
        <w:jc w:val="both"/>
      </w:pPr>
      <w:r>
        <w:t>Орган, осуществивший регистрацию ________________________________________</w:t>
      </w:r>
    </w:p>
    <w:p w:rsidR="00B73705" w:rsidRDefault="006A74F7">
      <w:pPr>
        <w:keepNext/>
        <w:keepLines/>
        <w:ind w:firstLine="709"/>
        <w:jc w:val="both"/>
      </w:pPr>
      <w:r>
        <w:t>Место выдачи ___________________________________________________________</w:t>
      </w:r>
    </w:p>
    <w:p w:rsidR="00B73705" w:rsidRDefault="006A74F7">
      <w:pPr>
        <w:keepNext/>
        <w:keepLines/>
        <w:ind w:firstLine="709"/>
        <w:jc w:val="both"/>
      </w:pPr>
      <w:r>
        <w:t>ИНН ___________________________________________________________________</w:t>
      </w:r>
    </w:p>
    <w:p w:rsidR="00B73705" w:rsidRDefault="006A74F7">
      <w:pPr>
        <w:keepNext/>
        <w:keepLines/>
        <w:ind w:firstLine="709"/>
        <w:jc w:val="both"/>
      </w:pPr>
      <w:r>
        <w:t xml:space="preserve">Юридический адрес претендента/адрес регистрации </w:t>
      </w:r>
      <w:r>
        <w:rPr>
          <w:i/>
        </w:rPr>
        <w:t>(для физических лиц):</w:t>
      </w:r>
      <w:r>
        <w:t xml:space="preserve"> __________________________________________</w:t>
      </w:r>
    </w:p>
    <w:p w:rsidR="00B73705" w:rsidRDefault="006A74F7">
      <w:pPr>
        <w:keepNext/>
        <w:keepLines/>
        <w:ind w:firstLine="709"/>
        <w:jc w:val="both"/>
      </w:pPr>
      <w:r>
        <w:t>________________________________________________________________________</w:t>
      </w:r>
    </w:p>
    <w:p w:rsidR="00B73705" w:rsidRDefault="006A74F7">
      <w:pPr>
        <w:keepNext/>
        <w:keepLines/>
        <w:ind w:firstLine="709"/>
        <w:jc w:val="both"/>
      </w:pPr>
      <w:r>
        <w:t>________________________________________________________________________</w:t>
      </w:r>
    </w:p>
    <w:p w:rsidR="00B73705" w:rsidRDefault="006A74F7">
      <w:pPr>
        <w:keepNext/>
        <w:keepLines/>
        <w:ind w:firstLine="709"/>
        <w:jc w:val="both"/>
      </w:pPr>
      <w:r>
        <w:t>Телефон____________ Факс____________ Индекс ____________________________</w:t>
      </w:r>
    </w:p>
    <w:p w:rsidR="00B73705" w:rsidRDefault="006A74F7">
      <w:pPr>
        <w:keepNext/>
        <w:keepLines/>
        <w:ind w:firstLine="709"/>
        <w:jc w:val="both"/>
      </w:pPr>
      <w:r>
        <w:t>Представитель претендента _______________________________________________</w:t>
      </w:r>
    </w:p>
    <w:p w:rsidR="00B73705" w:rsidRDefault="006A74F7">
      <w:pPr>
        <w:keepNext/>
        <w:keepLines/>
        <w:ind w:firstLine="709"/>
        <w:jc w:val="both"/>
        <w:rPr>
          <w:sz w:val="22"/>
          <w:szCs w:val="22"/>
        </w:rPr>
      </w:pPr>
      <w:r>
        <w:rPr>
          <w:sz w:val="22"/>
          <w:szCs w:val="22"/>
        </w:rPr>
        <w:t>______________________________________________________________________________</w:t>
      </w:r>
    </w:p>
    <w:p w:rsidR="00B73705" w:rsidRDefault="006A74F7">
      <w:pPr>
        <w:keepNext/>
        <w:keepLines/>
        <w:ind w:firstLine="709"/>
        <w:jc w:val="center"/>
        <w:rPr>
          <w:sz w:val="22"/>
          <w:szCs w:val="22"/>
        </w:rPr>
      </w:pPr>
      <w:r>
        <w:rPr>
          <w:sz w:val="22"/>
          <w:szCs w:val="22"/>
        </w:rPr>
        <w:t>(Ф.И.О. или наименование)</w:t>
      </w:r>
    </w:p>
    <w:p w:rsidR="00B73705" w:rsidRDefault="006A74F7">
      <w:pPr>
        <w:keepNext/>
        <w:keepLines/>
        <w:ind w:firstLine="709"/>
        <w:jc w:val="both"/>
      </w:pPr>
      <w:r>
        <w:t>Действует на основании доверенности от «__» ___ 20___ г. № ____</w:t>
      </w:r>
    </w:p>
    <w:p w:rsidR="00B73705" w:rsidRDefault="006A74F7">
      <w:pPr>
        <w:keepNext/>
        <w:keepLines/>
        <w:ind w:firstLine="709"/>
        <w:jc w:val="both"/>
      </w:pPr>
      <w: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Pr>
          <w:i/>
        </w:rPr>
        <w:t>для юридического лица/ индивидуального предпринимателя</w:t>
      </w:r>
      <w:r>
        <w:t>):</w:t>
      </w:r>
    </w:p>
    <w:p w:rsidR="00B73705" w:rsidRDefault="006A74F7">
      <w:pPr>
        <w:keepNext/>
        <w:keepLines/>
        <w:jc w:val="both"/>
        <w:rPr>
          <w:sz w:val="22"/>
          <w:szCs w:val="22"/>
        </w:rPr>
      </w:pPr>
      <w:r>
        <w:rPr>
          <w:sz w:val="22"/>
          <w:szCs w:val="22"/>
        </w:rPr>
        <w:t>_____________________________________________________________________________________</w:t>
      </w:r>
    </w:p>
    <w:p w:rsidR="00B73705" w:rsidRDefault="006A74F7">
      <w:pPr>
        <w:keepNext/>
        <w:keepLines/>
        <w:jc w:val="both"/>
        <w:rPr>
          <w:sz w:val="22"/>
          <w:szCs w:val="22"/>
        </w:rPr>
      </w:pPr>
      <w:r>
        <w:rPr>
          <w:sz w:val="22"/>
          <w:szCs w:val="22"/>
        </w:rPr>
        <w:t>_____________________________________________________________________________________</w:t>
      </w:r>
    </w:p>
    <w:p w:rsidR="00B73705" w:rsidRDefault="006A74F7">
      <w:pPr>
        <w:keepNext/>
        <w:keepLines/>
        <w:jc w:val="both"/>
        <w:rPr>
          <w:sz w:val="22"/>
          <w:szCs w:val="22"/>
        </w:rPr>
      </w:pPr>
      <w:r>
        <w:rPr>
          <w:sz w:val="22"/>
          <w:szCs w:val="22"/>
        </w:rPr>
        <w:t>_____________________________________________________________________________________</w:t>
      </w:r>
    </w:p>
    <w:p w:rsidR="00B73705" w:rsidRDefault="006A74F7">
      <w:pPr>
        <w:keepNext/>
        <w:keepLines/>
        <w:jc w:val="center"/>
        <w:rPr>
          <w:sz w:val="22"/>
          <w:szCs w:val="22"/>
        </w:rPr>
      </w:pPr>
      <w:r>
        <w:rPr>
          <w:sz w:val="22"/>
          <w:szCs w:val="22"/>
        </w:rPr>
        <w:t>(наименование документа, номер, дата и место выдачи (регистрации), кем и когда выдан)</w:t>
      </w:r>
    </w:p>
    <w:p w:rsidR="00B73705" w:rsidRDefault="006A74F7">
      <w:pPr>
        <w:keepNext/>
        <w:keepLines/>
        <w:jc w:val="both"/>
        <w:rPr>
          <w:sz w:val="22"/>
          <w:szCs w:val="22"/>
        </w:rPr>
      </w:pPr>
      <w:r>
        <w:t xml:space="preserve">       Претендент </w:t>
      </w:r>
      <w:r>
        <w:rPr>
          <w:sz w:val="22"/>
          <w:szCs w:val="22"/>
        </w:rPr>
        <w:t>______________________________________________________________</w:t>
      </w:r>
    </w:p>
    <w:p w:rsidR="00B73705" w:rsidRDefault="006A74F7">
      <w:pPr>
        <w:keepNext/>
        <w:keepLines/>
        <w:jc w:val="center"/>
        <w:rPr>
          <w:sz w:val="22"/>
          <w:szCs w:val="22"/>
        </w:rPr>
      </w:pPr>
      <w:r>
        <w:rPr>
          <w:sz w:val="22"/>
          <w:szCs w:val="22"/>
        </w:rPr>
        <w:t>(наименование претендента или его представителя)</w:t>
      </w:r>
    </w:p>
    <w:p w:rsidR="00B73705" w:rsidRDefault="006A74F7">
      <w:pPr>
        <w:keepNext/>
        <w:keepLines/>
        <w:jc w:val="both"/>
        <w:rPr>
          <w:sz w:val="22"/>
          <w:szCs w:val="22"/>
        </w:rPr>
      </w:pPr>
      <w:r>
        <w:rPr>
          <w:sz w:val="22"/>
          <w:szCs w:val="22"/>
        </w:rPr>
        <w:t>_______________________________________________________________________________,</w:t>
      </w:r>
    </w:p>
    <w:p w:rsidR="00B73705" w:rsidRDefault="006A74F7">
      <w:pPr>
        <w:keepNext/>
        <w:keepLines/>
        <w:jc w:val="both"/>
      </w:pPr>
      <w:r>
        <w:t xml:space="preserve">принимая решение об участии в торгах </w:t>
      </w:r>
      <w:r>
        <w:rPr>
          <w:i/>
        </w:rPr>
        <w:t>(аукционе/конкурсе/продаже посредством публичного предложения</w:t>
      </w:r>
      <w:r>
        <w:t>) по продаже ____________ (указать объект) и последующему заключению договора купли-продажи ____________________________________________,</w:t>
      </w:r>
    </w:p>
    <w:p w:rsidR="00B73705" w:rsidRDefault="006A74F7">
      <w:pPr>
        <w:keepNext/>
        <w:keepLines/>
        <w:ind w:left="1416" w:firstLine="707"/>
        <w:jc w:val="center"/>
      </w:pPr>
      <w:r>
        <w:rPr>
          <w:sz w:val="22"/>
          <w:szCs w:val="22"/>
        </w:rPr>
        <w:t xml:space="preserve">              (наименование и адрес объекта, выставленного на торги)</w:t>
      </w:r>
    </w:p>
    <w:p w:rsidR="00B73705" w:rsidRDefault="006A74F7">
      <w:pPr>
        <w:keepNext/>
        <w:keepLines/>
        <w:jc w:val="both"/>
      </w:pPr>
      <w:r>
        <w:t>не имеет претензий к состоянию объекта и обязуется:</w:t>
      </w:r>
    </w:p>
    <w:p w:rsidR="00B73705" w:rsidRDefault="006A74F7">
      <w:pPr>
        <w:keepNext/>
        <w:keepLines/>
        <w:ind w:firstLine="709"/>
        <w:jc w:val="both"/>
      </w:pPr>
      <w:r>
        <w:t xml:space="preserve">- </w:t>
      </w:r>
      <w:proofErr w:type="spellStart"/>
      <w:proofErr w:type="gramStart"/>
      <w:r>
        <w:t>c</w:t>
      </w:r>
      <w:proofErr w:type="gramEnd"/>
      <w:r>
        <w:t>облюдать</w:t>
      </w:r>
      <w:proofErr w:type="spellEnd"/>
      <w:r>
        <w:t xml:space="preserve"> условия торгов (</w:t>
      </w:r>
      <w:r>
        <w:rPr>
          <w:i/>
        </w:rPr>
        <w:t>аукциона/конкурса/продаже посредством публичного предложения</w:t>
      </w:r>
      <w:r>
        <w:t xml:space="preserve">), содержащиеся в извещении о проведении </w:t>
      </w:r>
      <w:r>
        <w:rPr>
          <w:i/>
        </w:rPr>
        <w:t>аукциона/конкурса/продаже посредством публичного предложения)</w:t>
      </w:r>
      <w:r>
        <w:t>, опубликованном «____» _______ 20__ г. на официальном интернет-сайте организатора торгов;</w:t>
      </w:r>
    </w:p>
    <w:p w:rsidR="00B73705" w:rsidRDefault="006A74F7">
      <w:pPr>
        <w:keepNext/>
        <w:keepLines/>
        <w:ind w:firstLine="709"/>
        <w:jc w:val="both"/>
      </w:pPr>
      <w:r>
        <w:t>- в случае признания победителем торгов (</w:t>
      </w:r>
      <w:r>
        <w:rPr>
          <w:i/>
        </w:rPr>
        <w:t>аукциона/конкурса/продаже посредством публичного предложения</w:t>
      </w:r>
      <w:r>
        <w:t>) в день, определенный в извещении о проведении торгов (</w:t>
      </w:r>
      <w:r>
        <w:rPr>
          <w:i/>
        </w:rPr>
        <w:t>аукциона/конкурса</w:t>
      </w:r>
      <w:r>
        <w:t xml:space="preserve">), подписать договор купли-продажи. </w:t>
      </w:r>
    </w:p>
    <w:p w:rsidR="00B73705" w:rsidRDefault="006A74F7">
      <w:pPr>
        <w:keepNext/>
        <w:keepLines/>
        <w:ind w:firstLine="709"/>
        <w:jc w:val="both"/>
      </w:pPr>
      <w:r>
        <w:lastRenderedPageBreak/>
        <w:t>Претендент извещен, что в случае признания его победителем торгов (</w:t>
      </w:r>
      <w:r>
        <w:rPr>
          <w:i/>
        </w:rPr>
        <w:t>аукциона/конкурса/продаже посредством публичного предложения</w:t>
      </w:r>
      <w:r>
        <w:t>) при уклонении или отказе от заключения договора купли-продажи он утрачивает право на заключение указанного договора купли-продажи.</w:t>
      </w:r>
    </w:p>
    <w:p w:rsidR="00B73705" w:rsidRDefault="006A74F7">
      <w:pPr>
        <w:keepNext/>
        <w:keepLines/>
        <w:jc w:val="both"/>
      </w:pPr>
      <w:r>
        <w:t>Ответственность за достоверность представленной информации несет Претендент.</w:t>
      </w:r>
    </w:p>
    <w:p w:rsidR="00B73705" w:rsidRDefault="006A74F7">
      <w:pPr>
        <w:keepNext/>
        <w:keepLines/>
        <w:spacing w:before="120"/>
        <w:jc w:val="both"/>
        <w:rPr>
          <w:sz w:val="22"/>
          <w:szCs w:val="22"/>
        </w:rPr>
      </w:pPr>
      <w:r>
        <w:rPr>
          <w:sz w:val="22"/>
          <w:szCs w:val="22"/>
        </w:rPr>
        <w:t>Приложение:</w:t>
      </w:r>
    </w:p>
    <w:p w:rsidR="00B73705" w:rsidRDefault="006A74F7">
      <w:pPr>
        <w:keepNext/>
        <w:keepLines/>
        <w:jc w:val="both"/>
        <w:rPr>
          <w:sz w:val="22"/>
          <w:szCs w:val="22"/>
        </w:rPr>
      </w:pPr>
      <w:r>
        <w:rPr>
          <w:sz w:val="22"/>
          <w:szCs w:val="22"/>
        </w:rPr>
        <w:t xml:space="preserve">1.  Пакет документов, указанных в извещении и оформленных надлежащим образом, на ___ </w:t>
      </w:r>
      <w:proofErr w:type="gramStart"/>
      <w:r>
        <w:rPr>
          <w:sz w:val="22"/>
          <w:szCs w:val="22"/>
        </w:rPr>
        <w:t>л</w:t>
      </w:r>
      <w:proofErr w:type="gramEnd"/>
      <w:r>
        <w:rPr>
          <w:sz w:val="22"/>
          <w:szCs w:val="22"/>
        </w:rPr>
        <w:t>.</w:t>
      </w:r>
    </w:p>
    <w:p w:rsidR="00B73705" w:rsidRDefault="006A74F7">
      <w:pPr>
        <w:keepNext/>
        <w:keepLines/>
        <w:jc w:val="both"/>
        <w:rPr>
          <w:sz w:val="22"/>
          <w:szCs w:val="22"/>
        </w:rPr>
      </w:pPr>
      <w:r>
        <w:rPr>
          <w:sz w:val="22"/>
          <w:szCs w:val="22"/>
        </w:rPr>
        <w:t xml:space="preserve">2.  Подписанная претендентом опись представленных документов (в двух экземплярах) на ___ </w:t>
      </w:r>
      <w:proofErr w:type="gramStart"/>
      <w:r>
        <w:rPr>
          <w:sz w:val="22"/>
          <w:szCs w:val="22"/>
        </w:rPr>
        <w:t>л</w:t>
      </w:r>
      <w:proofErr w:type="gramEnd"/>
      <w:r>
        <w:rPr>
          <w:sz w:val="22"/>
          <w:szCs w:val="22"/>
        </w:rPr>
        <w:t>.</w:t>
      </w:r>
    </w:p>
    <w:tbl>
      <w:tblPr>
        <w:tblStyle w:val="a5"/>
        <w:tblW w:w="10137" w:type="dxa"/>
        <w:tblInd w:w="-205" w:type="dxa"/>
        <w:tblLayout w:type="fixed"/>
        <w:tblLook w:val="0400" w:firstRow="0" w:lastRow="0" w:firstColumn="0" w:lastColumn="0" w:noHBand="0" w:noVBand="1"/>
      </w:tblPr>
      <w:tblGrid>
        <w:gridCol w:w="3375"/>
        <w:gridCol w:w="801"/>
        <w:gridCol w:w="2010"/>
        <w:gridCol w:w="966"/>
        <w:gridCol w:w="2419"/>
        <w:gridCol w:w="566"/>
      </w:tblGrid>
      <w:tr w:rsidR="00B73705">
        <w:tc>
          <w:tcPr>
            <w:tcW w:w="4176" w:type="dxa"/>
            <w:gridSpan w:val="2"/>
            <w:shd w:val="clear" w:color="auto" w:fill="auto"/>
          </w:tcPr>
          <w:p w:rsidR="00B73705" w:rsidRDefault="00B73705">
            <w:pPr>
              <w:keepNext/>
              <w:keepLines/>
              <w:rPr>
                <w:sz w:val="20"/>
                <w:szCs w:val="20"/>
              </w:rPr>
            </w:pPr>
          </w:p>
        </w:tc>
        <w:tc>
          <w:tcPr>
            <w:tcW w:w="2976" w:type="dxa"/>
            <w:gridSpan w:val="2"/>
            <w:shd w:val="clear" w:color="auto" w:fill="auto"/>
          </w:tcPr>
          <w:p w:rsidR="00B73705" w:rsidRDefault="00B73705">
            <w:pPr>
              <w:keepNext/>
              <w:keepLines/>
              <w:rPr>
                <w:sz w:val="20"/>
                <w:szCs w:val="20"/>
              </w:rPr>
            </w:pPr>
          </w:p>
        </w:tc>
        <w:tc>
          <w:tcPr>
            <w:tcW w:w="2985" w:type="dxa"/>
            <w:gridSpan w:val="2"/>
            <w:shd w:val="clear" w:color="auto" w:fill="auto"/>
          </w:tcPr>
          <w:p w:rsidR="00B73705" w:rsidRDefault="00B73705">
            <w:pPr>
              <w:keepNext/>
              <w:keepLines/>
              <w:rPr>
                <w:sz w:val="20"/>
                <w:szCs w:val="20"/>
              </w:rPr>
            </w:pPr>
          </w:p>
        </w:tc>
      </w:tr>
      <w:tr w:rsidR="00B73705">
        <w:tc>
          <w:tcPr>
            <w:tcW w:w="4176" w:type="dxa"/>
            <w:gridSpan w:val="2"/>
            <w:shd w:val="clear" w:color="auto" w:fill="auto"/>
          </w:tcPr>
          <w:p w:rsidR="00B73705" w:rsidRDefault="00B73705">
            <w:pPr>
              <w:keepNext/>
              <w:keepLines/>
              <w:jc w:val="center"/>
              <w:rPr>
                <w:sz w:val="20"/>
                <w:szCs w:val="20"/>
              </w:rPr>
            </w:pPr>
          </w:p>
        </w:tc>
        <w:tc>
          <w:tcPr>
            <w:tcW w:w="2976" w:type="dxa"/>
            <w:gridSpan w:val="2"/>
            <w:shd w:val="clear" w:color="auto" w:fill="auto"/>
          </w:tcPr>
          <w:p w:rsidR="00B73705" w:rsidRDefault="00B73705">
            <w:pPr>
              <w:keepNext/>
              <w:keepLines/>
              <w:jc w:val="center"/>
              <w:rPr>
                <w:sz w:val="20"/>
                <w:szCs w:val="20"/>
              </w:rPr>
            </w:pPr>
          </w:p>
        </w:tc>
        <w:tc>
          <w:tcPr>
            <w:tcW w:w="2985" w:type="dxa"/>
            <w:gridSpan w:val="2"/>
            <w:shd w:val="clear" w:color="auto" w:fill="auto"/>
          </w:tcPr>
          <w:p w:rsidR="00B73705" w:rsidRDefault="00B73705">
            <w:pPr>
              <w:keepNext/>
              <w:keepLines/>
              <w:jc w:val="center"/>
              <w:rPr>
                <w:sz w:val="20"/>
                <w:szCs w:val="20"/>
              </w:rPr>
            </w:pPr>
          </w:p>
        </w:tc>
      </w:tr>
      <w:tr w:rsidR="00B73705">
        <w:trPr>
          <w:gridAfter w:val="1"/>
          <w:wAfter w:w="566" w:type="dxa"/>
        </w:trPr>
        <w:tc>
          <w:tcPr>
            <w:tcW w:w="3375" w:type="dxa"/>
            <w:shd w:val="clear" w:color="auto" w:fill="auto"/>
          </w:tcPr>
          <w:p w:rsidR="00B73705" w:rsidRDefault="006A74F7">
            <w:pPr>
              <w:keepNext/>
              <w:keepLines/>
              <w:rPr>
                <w:sz w:val="20"/>
                <w:szCs w:val="20"/>
              </w:rPr>
            </w:pPr>
            <w:r>
              <w:rPr>
                <w:sz w:val="20"/>
                <w:szCs w:val="20"/>
              </w:rPr>
              <w:t>_____________________</w:t>
            </w:r>
          </w:p>
        </w:tc>
        <w:tc>
          <w:tcPr>
            <w:tcW w:w="2811" w:type="dxa"/>
            <w:gridSpan w:val="2"/>
            <w:shd w:val="clear" w:color="auto" w:fill="auto"/>
          </w:tcPr>
          <w:p w:rsidR="00B73705" w:rsidRDefault="006A74F7">
            <w:pPr>
              <w:keepNext/>
              <w:keepLines/>
              <w:rPr>
                <w:sz w:val="20"/>
                <w:szCs w:val="20"/>
              </w:rPr>
            </w:pPr>
            <w:r>
              <w:rPr>
                <w:sz w:val="20"/>
                <w:szCs w:val="20"/>
              </w:rPr>
              <w:t>__________________</w:t>
            </w:r>
          </w:p>
        </w:tc>
        <w:tc>
          <w:tcPr>
            <w:tcW w:w="3385" w:type="dxa"/>
            <w:gridSpan w:val="2"/>
            <w:shd w:val="clear" w:color="auto" w:fill="auto"/>
          </w:tcPr>
          <w:p w:rsidR="00B73705" w:rsidRDefault="006A74F7">
            <w:pPr>
              <w:keepNext/>
              <w:keepLines/>
              <w:rPr>
                <w:sz w:val="20"/>
                <w:szCs w:val="20"/>
              </w:rPr>
            </w:pPr>
            <w:r>
              <w:rPr>
                <w:sz w:val="20"/>
                <w:szCs w:val="20"/>
              </w:rPr>
              <w:t>______________________</w:t>
            </w:r>
          </w:p>
        </w:tc>
      </w:tr>
      <w:tr w:rsidR="00B73705">
        <w:trPr>
          <w:gridAfter w:val="1"/>
          <w:wAfter w:w="566" w:type="dxa"/>
        </w:trPr>
        <w:tc>
          <w:tcPr>
            <w:tcW w:w="3375" w:type="dxa"/>
            <w:shd w:val="clear" w:color="auto" w:fill="auto"/>
          </w:tcPr>
          <w:p w:rsidR="00B73705" w:rsidRDefault="006A74F7">
            <w:pPr>
              <w:keepNext/>
              <w:keepLines/>
              <w:jc w:val="center"/>
              <w:rPr>
                <w:sz w:val="18"/>
                <w:szCs w:val="18"/>
              </w:rPr>
            </w:pPr>
            <w:proofErr w:type="gramStart"/>
            <w:r>
              <w:rPr>
                <w:sz w:val="18"/>
                <w:szCs w:val="18"/>
              </w:rPr>
              <w:t>(должность Претендента/</w:t>
            </w:r>
            <w:proofErr w:type="gramEnd"/>
          </w:p>
          <w:p w:rsidR="00B73705" w:rsidRDefault="006A74F7">
            <w:pPr>
              <w:keepNext/>
              <w:keepLines/>
              <w:jc w:val="center"/>
              <w:rPr>
                <w:sz w:val="20"/>
                <w:szCs w:val="20"/>
              </w:rPr>
            </w:pPr>
            <w:r>
              <w:rPr>
                <w:sz w:val="18"/>
                <w:szCs w:val="18"/>
              </w:rPr>
              <w:t>уполномоченного представителя Претендента)</w:t>
            </w:r>
          </w:p>
        </w:tc>
        <w:tc>
          <w:tcPr>
            <w:tcW w:w="2811" w:type="dxa"/>
            <w:gridSpan w:val="2"/>
            <w:shd w:val="clear" w:color="auto" w:fill="auto"/>
          </w:tcPr>
          <w:p w:rsidR="00B73705" w:rsidRDefault="006A74F7">
            <w:pPr>
              <w:keepNext/>
              <w:keepLines/>
              <w:jc w:val="center"/>
              <w:rPr>
                <w:sz w:val="20"/>
                <w:szCs w:val="20"/>
              </w:rPr>
            </w:pPr>
            <w:r>
              <w:rPr>
                <w:sz w:val="18"/>
                <w:szCs w:val="18"/>
              </w:rPr>
              <w:t>(подпись)</w:t>
            </w:r>
          </w:p>
        </w:tc>
        <w:tc>
          <w:tcPr>
            <w:tcW w:w="3385" w:type="dxa"/>
            <w:gridSpan w:val="2"/>
            <w:shd w:val="clear" w:color="auto" w:fill="auto"/>
          </w:tcPr>
          <w:p w:rsidR="00B73705" w:rsidRDefault="006A74F7">
            <w:pPr>
              <w:keepNext/>
              <w:keepLines/>
              <w:jc w:val="center"/>
              <w:rPr>
                <w:sz w:val="20"/>
                <w:szCs w:val="20"/>
              </w:rPr>
            </w:pPr>
            <w:r>
              <w:rPr>
                <w:sz w:val="18"/>
                <w:szCs w:val="18"/>
              </w:rPr>
              <w:t>(расшифровка подписи)</w:t>
            </w:r>
          </w:p>
        </w:tc>
      </w:tr>
    </w:tbl>
    <w:p w:rsidR="00B73705" w:rsidRDefault="006A74F7">
      <w:pPr>
        <w:keepNext/>
        <w:keepLines/>
        <w:spacing w:before="120"/>
        <w:jc w:val="both"/>
        <w:rPr>
          <w:sz w:val="22"/>
          <w:szCs w:val="22"/>
        </w:rPr>
      </w:pPr>
      <w:r>
        <w:rPr>
          <w:sz w:val="22"/>
          <w:szCs w:val="22"/>
        </w:rPr>
        <w:t>М.П.</w:t>
      </w:r>
    </w:p>
    <w:p w:rsidR="00B73705" w:rsidRDefault="00B73705">
      <w:pPr>
        <w:keepNext/>
        <w:keepLines/>
        <w:jc w:val="both"/>
        <w:rPr>
          <w:sz w:val="22"/>
          <w:szCs w:val="22"/>
        </w:rPr>
      </w:pPr>
    </w:p>
    <w:p w:rsidR="00B73705" w:rsidRDefault="00B73705">
      <w:pPr>
        <w:keepNext/>
        <w:keepLines/>
        <w:jc w:val="both"/>
        <w:rPr>
          <w:sz w:val="22"/>
          <w:szCs w:val="22"/>
        </w:rPr>
      </w:pPr>
    </w:p>
    <w:p w:rsidR="00B73705" w:rsidRDefault="006A74F7">
      <w:pPr>
        <w:keepNext/>
        <w:keepLines/>
        <w:jc w:val="both"/>
      </w:pPr>
      <w:r>
        <w:t>Заявка принята организатором торгов:</w:t>
      </w:r>
    </w:p>
    <w:p w:rsidR="00B73705" w:rsidRDefault="006A74F7">
      <w:pPr>
        <w:keepNext/>
        <w:keepLines/>
        <w:jc w:val="both"/>
      </w:pPr>
      <w:r>
        <w:t xml:space="preserve">____ </w:t>
      </w:r>
      <w:proofErr w:type="gramStart"/>
      <w:r>
        <w:t>ч</w:t>
      </w:r>
      <w:proofErr w:type="gramEnd"/>
      <w:r>
        <w:t xml:space="preserve"> ____ мин. «__» _______ 20__ г.</w:t>
      </w:r>
    </w:p>
    <w:p w:rsidR="00B73705" w:rsidRDefault="00B73705">
      <w:pPr>
        <w:keepNext/>
        <w:keepLines/>
        <w:jc w:val="both"/>
      </w:pPr>
    </w:p>
    <w:p w:rsidR="00B73705" w:rsidRDefault="006A74F7">
      <w:pPr>
        <w:keepNext/>
        <w:keepLines/>
        <w:jc w:val="both"/>
      </w:pPr>
      <w:r>
        <w:t>Уполномоченный представитель</w:t>
      </w:r>
    </w:p>
    <w:p w:rsidR="00B73705" w:rsidRDefault="006A74F7">
      <w:pPr>
        <w:keepNext/>
        <w:keepLines/>
        <w:jc w:val="both"/>
      </w:pPr>
      <w:r>
        <w:t xml:space="preserve">организатора торгов </w:t>
      </w:r>
    </w:p>
    <w:p w:rsidR="00B73705" w:rsidRDefault="006A74F7">
      <w:pPr>
        <w:keepNext/>
        <w:keepLines/>
        <w:jc w:val="both"/>
        <w:rPr>
          <w:sz w:val="22"/>
          <w:szCs w:val="22"/>
        </w:rPr>
      </w:pPr>
      <w:r>
        <w:rPr>
          <w:sz w:val="22"/>
          <w:szCs w:val="22"/>
        </w:rPr>
        <w:t xml:space="preserve">_______________  _______  ________________ </w:t>
      </w:r>
    </w:p>
    <w:p w:rsidR="00B73705" w:rsidRDefault="006A74F7">
      <w:pPr>
        <w:keepNext/>
        <w:keepLines/>
        <w:jc w:val="both"/>
        <w:rPr>
          <w:sz w:val="20"/>
          <w:szCs w:val="20"/>
        </w:rPr>
      </w:pPr>
      <w:r>
        <w:rPr>
          <w:sz w:val="18"/>
          <w:szCs w:val="18"/>
        </w:rPr>
        <w:t xml:space="preserve">     (должность)                   (подпись)          (расшифровка подписи)</w:t>
      </w:r>
    </w:p>
    <w:p w:rsidR="00B73705" w:rsidRDefault="00B73705">
      <w:pPr>
        <w:keepNext/>
        <w:keepLines/>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B73705">
      <w:pPr>
        <w:keepNext/>
        <w:keepLines/>
        <w:widowControl w:val="0"/>
        <w:pBdr>
          <w:top w:val="nil"/>
          <w:left w:val="nil"/>
          <w:bottom w:val="nil"/>
          <w:right w:val="nil"/>
          <w:between w:val="nil"/>
        </w:pBdr>
        <w:ind w:right="20"/>
        <w:rPr>
          <w:color w:val="000000"/>
        </w:rPr>
      </w:pPr>
    </w:p>
    <w:p w:rsidR="00B73705" w:rsidRDefault="006A74F7">
      <w:pPr>
        <w:keepNext/>
        <w:keepLines/>
        <w:widowControl w:val="0"/>
        <w:pBdr>
          <w:top w:val="nil"/>
          <w:left w:val="nil"/>
          <w:bottom w:val="nil"/>
          <w:right w:val="nil"/>
          <w:between w:val="nil"/>
        </w:pBdr>
        <w:ind w:right="20"/>
        <w:jc w:val="right"/>
        <w:rPr>
          <w:color w:val="000000"/>
        </w:rPr>
      </w:pPr>
      <w:r>
        <w:rPr>
          <w:color w:val="000000"/>
        </w:rPr>
        <w:lastRenderedPageBreak/>
        <w:t>Приложение 2</w:t>
      </w:r>
    </w:p>
    <w:p w:rsidR="00B73705" w:rsidRDefault="006A74F7">
      <w:pPr>
        <w:keepNext/>
        <w:keepLines/>
        <w:widowControl w:val="0"/>
        <w:pBdr>
          <w:top w:val="nil"/>
          <w:left w:val="nil"/>
          <w:bottom w:val="nil"/>
          <w:right w:val="nil"/>
          <w:between w:val="nil"/>
        </w:pBdr>
        <w:ind w:right="20"/>
        <w:jc w:val="right"/>
        <w:rPr>
          <w:color w:val="000000"/>
        </w:rPr>
      </w:pPr>
      <w:r>
        <w:rPr>
          <w:color w:val="000000"/>
        </w:rPr>
        <w:t>К торговой документации</w:t>
      </w:r>
    </w:p>
    <w:p w:rsidR="00B73705" w:rsidRDefault="006A74F7">
      <w:pPr>
        <w:keepNext/>
        <w:keepLines/>
        <w:widowControl w:val="0"/>
        <w:pBdr>
          <w:top w:val="nil"/>
          <w:left w:val="nil"/>
          <w:bottom w:val="nil"/>
          <w:right w:val="nil"/>
          <w:between w:val="nil"/>
        </w:pBdr>
        <w:spacing w:before="260"/>
        <w:jc w:val="center"/>
        <w:rPr>
          <w:color w:val="000000"/>
          <w:sz w:val="22"/>
          <w:szCs w:val="22"/>
        </w:rPr>
      </w:pPr>
      <w:r>
        <w:rPr>
          <w:color w:val="000000"/>
          <w:sz w:val="22"/>
          <w:szCs w:val="22"/>
        </w:rPr>
        <w:t>СОГЛАСИЕ</w:t>
      </w:r>
    </w:p>
    <w:p w:rsidR="00B73705" w:rsidRDefault="006A74F7">
      <w:pPr>
        <w:keepNext/>
        <w:keepLines/>
        <w:widowControl w:val="0"/>
        <w:pBdr>
          <w:top w:val="nil"/>
          <w:left w:val="nil"/>
          <w:bottom w:val="nil"/>
          <w:right w:val="nil"/>
          <w:between w:val="nil"/>
        </w:pBdr>
        <w:jc w:val="center"/>
        <w:rPr>
          <w:color w:val="000000"/>
          <w:sz w:val="22"/>
          <w:szCs w:val="22"/>
        </w:rPr>
      </w:pPr>
      <w:r>
        <w:rPr>
          <w:color w:val="000000"/>
          <w:sz w:val="22"/>
          <w:szCs w:val="22"/>
        </w:rPr>
        <w:t>на обработку персональных данных</w:t>
      </w:r>
    </w:p>
    <w:p w:rsidR="00B73705" w:rsidRDefault="00B73705">
      <w:pPr>
        <w:keepNext/>
        <w:keepLines/>
        <w:widowControl w:val="0"/>
        <w:pBdr>
          <w:top w:val="nil"/>
          <w:left w:val="nil"/>
          <w:bottom w:val="nil"/>
          <w:right w:val="nil"/>
          <w:between w:val="nil"/>
        </w:pBdr>
        <w:jc w:val="both"/>
        <w:rPr>
          <w:color w:val="000000"/>
          <w:sz w:val="22"/>
          <w:szCs w:val="22"/>
        </w:rPr>
      </w:pP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 xml:space="preserve">    Я, ___________________________________________________________________,</w:t>
      </w: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 xml:space="preserve">            (фамилия, имя, отчество субъекта персональных данных)</w:t>
      </w: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в соответствии с п. 4 ст. 9 Федерального закона от 27.07.2006  N 152-ФЗ  "О</w:t>
      </w: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 xml:space="preserve">персональных данных", </w:t>
      </w:r>
      <w:proofErr w:type="gramStart"/>
      <w:r>
        <w:rPr>
          <w:color w:val="000000"/>
          <w:sz w:val="22"/>
          <w:szCs w:val="22"/>
        </w:rPr>
        <w:t>зарегистрирован</w:t>
      </w:r>
      <w:proofErr w:type="gramEnd"/>
      <w:r>
        <w:rPr>
          <w:color w:val="000000"/>
          <w:sz w:val="22"/>
          <w:szCs w:val="22"/>
        </w:rPr>
        <w:t>___ по адресу: ______________________,</w:t>
      </w: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документ, удостоверяющий личность: _______________________________________,</w:t>
      </w: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(наименование документа, N, сведения о дате выдачи документа и выдавшем его органе)</w:t>
      </w:r>
    </w:p>
    <w:p w:rsidR="00B73705" w:rsidRDefault="00B73705">
      <w:pPr>
        <w:keepNext/>
        <w:keepLines/>
        <w:widowControl w:val="0"/>
        <w:pBdr>
          <w:top w:val="nil"/>
          <w:left w:val="nil"/>
          <w:bottom w:val="nil"/>
          <w:right w:val="nil"/>
          <w:between w:val="nil"/>
        </w:pBdr>
        <w:jc w:val="both"/>
        <w:rPr>
          <w:color w:val="000000"/>
          <w:sz w:val="22"/>
          <w:szCs w:val="22"/>
        </w:rPr>
      </w:pPr>
    </w:p>
    <w:p w:rsidR="00B73705" w:rsidRDefault="006A74F7">
      <w:pPr>
        <w:keepNext/>
        <w:keepLines/>
        <w:widowControl w:val="0"/>
        <w:pBdr>
          <w:top w:val="nil"/>
          <w:left w:val="nil"/>
          <w:bottom w:val="nil"/>
          <w:right w:val="nil"/>
          <w:between w:val="nil"/>
        </w:pBdr>
        <w:jc w:val="both"/>
        <w:rPr>
          <w:i/>
          <w:color w:val="000000"/>
          <w:sz w:val="22"/>
          <w:szCs w:val="22"/>
        </w:rPr>
      </w:pPr>
      <w:proofErr w:type="gramStart"/>
      <w:r>
        <w:rPr>
          <w:i/>
          <w:color w:val="000000"/>
          <w:sz w:val="22"/>
          <w:szCs w:val="22"/>
        </w:rPr>
        <w:t>(Вариант: ________________________________________________________________,</w:t>
      </w:r>
      <w:proofErr w:type="gramEnd"/>
    </w:p>
    <w:p w:rsidR="00B73705" w:rsidRDefault="006A74F7">
      <w:pPr>
        <w:keepNext/>
        <w:keepLines/>
        <w:widowControl w:val="0"/>
        <w:pBdr>
          <w:top w:val="nil"/>
          <w:left w:val="nil"/>
          <w:bottom w:val="nil"/>
          <w:right w:val="nil"/>
          <w:between w:val="nil"/>
        </w:pBdr>
        <w:jc w:val="both"/>
        <w:rPr>
          <w:i/>
          <w:color w:val="000000"/>
          <w:sz w:val="22"/>
          <w:szCs w:val="22"/>
        </w:rPr>
      </w:pPr>
      <w:r>
        <w:rPr>
          <w:i/>
          <w:color w:val="000000"/>
          <w:sz w:val="22"/>
          <w:szCs w:val="22"/>
        </w:rPr>
        <w:t xml:space="preserve">        (фамилия, имя, отчество представителя субъекта персональных данных)</w:t>
      </w:r>
    </w:p>
    <w:p w:rsidR="00B73705" w:rsidRDefault="006A74F7">
      <w:pPr>
        <w:keepNext/>
        <w:keepLines/>
        <w:widowControl w:val="0"/>
        <w:pBdr>
          <w:top w:val="nil"/>
          <w:left w:val="nil"/>
          <w:bottom w:val="nil"/>
          <w:right w:val="nil"/>
          <w:between w:val="nil"/>
        </w:pBdr>
        <w:jc w:val="both"/>
        <w:rPr>
          <w:i/>
          <w:color w:val="000000"/>
          <w:sz w:val="22"/>
          <w:szCs w:val="22"/>
        </w:rPr>
      </w:pPr>
      <w:proofErr w:type="gramStart"/>
      <w:r>
        <w:rPr>
          <w:i/>
          <w:color w:val="000000"/>
          <w:sz w:val="22"/>
          <w:szCs w:val="22"/>
        </w:rPr>
        <w:t>зарегистрирован</w:t>
      </w:r>
      <w:proofErr w:type="gramEnd"/>
      <w:r>
        <w:rPr>
          <w:i/>
          <w:color w:val="000000"/>
          <w:sz w:val="22"/>
          <w:szCs w:val="22"/>
        </w:rPr>
        <w:t>___ по адресу: ____________</w:t>
      </w:r>
    </w:p>
    <w:p w:rsidR="00B73705" w:rsidRDefault="006A74F7">
      <w:pPr>
        <w:keepNext/>
        <w:keepLines/>
        <w:widowControl w:val="0"/>
        <w:pBdr>
          <w:top w:val="nil"/>
          <w:left w:val="nil"/>
          <w:bottom w:val="nil"/>
          <w:right w:val="nil"/>
          <w:between w:val="nil"/>
        </w:pBdr>
        <w:jc w:val="both"/>
        <w:rPr>
          <w:i/>
          <w:color w:val="000000"/>
          <w:sz w:val="22"/>
          <w:szCs w:val="22"/>
        </w:rPr>
      </w:pPr>
      <w:r>
        <w:rPr>
          <w:i/>
          <w:color w:val="000000"/>
          <w:sz w:val="22"/>
          <w:szCs w:val="22"/>
        </w:rPr>
        <w:t>________________________________,</w:t>
      </w:r>
    </w:p>
    <w:p w:rsidR="00B73705" w:rsidRDefault="006A74F7">
      <w:pPr>
        <w:keepNext/>
        <w:keepLines/>
        <w:widowControl w:val="0"/>
        <w:pBdr>
          <w:top w:val="nil"/>
          <w:left w:val="nil"/>
          <w:bottom w:val="nil"/>
          <w:right w:val="nil"/>
          <w:between w:val="nil"/>
        </w:pBdr>
        <w:jc w:val="both"/>
        <w:rPr>
          <w:i/>
          <w:color w:val="000000"/>
          <w:sz w:val="22"/>
          <w:szCs w:val="22"/>
        </w:rPr>
      </w:pPr>
      <w:r>
        <w:rPr>
          <w:i/>
          <w:color w:val="000000"/>
          <w:sz w:val="22"/>
          <w:szCs w:val="22"/>
        </w:rPr>
        <w:t>документ, удостоверяющий личность: _______________________________________,</w:t>
      </w:r>
    </w:p>
    <w:p w:rsidR="00B73705" w:rsidRDefault="006A74F7">
      <w:pPr>
        <w:keepNext/>
        <w:keepLines/>
        <w:widowControl w:val="0"/>
        <w:pBdr>
          <w:top w:val="nil"/>
          <w:left w:val="nil"/>
          <w:bottom w:val="nil"/>
          <w:right w:val="nil"/>
          <w:between w:val="nil"/>
        </w:pBdr>
        <w:jc w:val="both"/>
        <w:rPr>
          <w:i/>
          <w:color w:val="000000"/>
          <w:sz w:val="22"/>
          <w:szCs w:val="22"/>
        </w:rPr>
      </w:pPr>
      <w:r>
        <w:rPr>
          <w:i/>
          <w:color w:val="000000"/>
          <w:sz w:val="22"/>
          <w:szCs w:val="22"/>
        </w:rPr>
        <w:t>(наименование документа, N, сведения о дате выдачи документа и выдавшем его органе)</w:t>
      </w:r>
    </w:p>
    <w:p w:rsidR="00B73705" w:rsidRDefault="006A74F7">
      <w:pPr>
        <w:keepNext/>
        <w:keepLines/>
        <w:widowControl w:val="0"/>
        <w:pBdr>
          <w:top w:val="nil"/>
          <w:left w:val="nil"/>
          <w:bottom w:val="nil"/>
          <w:right w:val="nil"/>
          <w:between w:val="nil"/>
        </w:pBdr>
        <w:jc w:val="both"/>
        <w:rPr>
          <w:i/>
          <w:color w:val="000000"/>
          <w:sz w:val="22"/>
          <w:szCs w:val="22"/>
        </w:rPr>
      </w:pPr>
      <w:proofErr w:type="gramStart"/>
      <w:r>
        <w:rPr>
          <w:i/>
          <w:color w:val="000000"/>
          <w:sz w:val="22"/>
          <w:szCs w:val="22"/>
        </w:rPr>
        <w:t>Доверенность от "__" ________ ____ г. N ___ (или реквизиты иного документа, подтверждающего полномочия представителя))</w:t>
      </w:r>
      <w:proofErr w:type="gramEnd"/>
    </w:p>
    <w:p w:rsidR="00B73705" w:rsidRDefault="00B73705">
      <w:pPr>
        <w:keepNext/>
        <w:keepLines/>
        <w:widowControl w:val="0"/>
        <w:pBdr>
          <w:top w:val="nil"/>
          <w:left w:val="nil"/>
          <w:bottom w:val="nil"/>
          <w:right w:val="nil"/>
          <w:between w:val="nil"/>
        </w:pBdr>
        <w:jc w:val="both"/>
        <w:rPr>
          <w:i/>
          <w:color w:val="000000"/>
          <w:sz w:val="22"/>
          <w:szCs w:val="22"/>
        </w:rPr>
      </w:pP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 xml:space="preserve">в целях участия в торгах по продаже имущества: </w:t>
      </w:r>
    </w:p>
    <w:p w:rsidR="00B73705" w:rsidRDefault="006A74F7">
      <w:pPr>
        <w:keepNext/>
        <w:keepLines/>
        <w:rPr>
          <w:sz w:val="22"/>
          <w:szCs w:val="22"/>
        </w:rPr>
      </w:pPr>
      <w:r>
        <w:rPr>
          <w:sz w:val="22"/>
          <w:szCs w:val="22"/>
        </w:rPr>
        <w:t>_____________________________________</w:t>
      </w: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даю согласие ООО «Аукционы Федерации», находящемуся по адресу: 450059, г. Уфа, ул. Рихарда Зорге д.9, корп.6, офис 13 этаж 3,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 xml:space="preserve">    Настоящее  согласие  действует  со  дня  его подписания до дня отзыва в письменной форме.</w:t>
      </w:r>
    </w:p>
    <w:p w:rsidR="00B73705" w:rsidRDefault="00B73705">
      <w:pPr>
        <w:keepNext/>
        <w:keepLines/>
        <w:widowControl w:val="0"/>
        <w:pBdr>
          <w:top w:val="nil"/>
          <w:left w:val="nil"/>
          <w:bottom w:val="nil"/>
          <w:right w:val="nil"/>
          <w:between w:val="nil"/>
        </w:pBdr>
        <w:jc w:val="both"/>
        <w:rPr>
          <w:color w:val="000000"/>
          <w:sz w:val="22"/>
          <w:szCs w:val="22"/>
        </w:rPr>
      </w:pP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 xml:space="preserve">    "___"______________ ____ </w:t>
      </w:r>
      <w:proofErr w:type="gramStart"/>
      <w:r>
        <w:rPr>
          <w:color w:val="000000"/>
          <w:sz w:val="22"/>
          <w:szCs w:val="22"/>
        </w:rPr>
        <w:t>г</w:t>
      </w:r>
      <w:proofErr w:type="gramEnd"/>
      <w:r>
        <w:rPr>
          <w:color w:val="000000"/>
          <w:sz w:val="22"/>
          <w:szCs w:val="22"/>
        </w:rPr>
        <w:t>.</w:t>
      </w:r>
    </w:p>
    <w:p w:rsidR="00B73705" w:rsidRDefault="00B73705">
      <w:pPr>
        <w:keepNext/>
        <w:keepLines/>
        <w:widowControl w:val="0"/>
        <w:pBdr>
          <w:top w:val="nil"/>
          <w:left w:val="nil"/>
          <w:bottom w:val="nil"/>
          <w:right w:val="nil"/>
          <w:between w:val="nil"/>
        </w:pBdr>
        <w:jc w:val="both"/>
        <w:rPr>
          <w:color w:val="000000"/>
          <w:sz w:val="22"/>
          <w:szCs w:val="22"/>
        </w:rPr>
      </w:pP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 xml:space="preserve">    Субъект персональных данных:</w:t>
      </w:r>
    </w:p>
    <w:p w:rsidR="00B73705" w:rsidRDefault="00B73705">
      <w:pPr>
        <w:keepNext/>
        <w:keepLines/>
        <w:widowControl w:val="0"/>
        <w:pBdr>
          <w:top w:val="nil"/>
          <w:left w:val="nil"/>
          <w:bottom w:val="nil"/>
          <w:right w:val="nil"/>
          <w:between w:val="nil"/>
        </w:pBdr>
        <w:jc w:val="both"/>
        <w:rPr>
          <w:color w:val="000000"/>
          <w:sz w:val="22"/>
          <w:szCs w:val="22"/>
        </w:rPr>
      </w:pP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 xml:space="preserve">    __________________/_________________</w:t>
      </w:r>
    </w:p>
    <w:p w:rsidR="00B73705" w:rsidRDefault="006A74F7">
      <w:pPr>
        <w:keepNext/>
        <w:keepLines/>
        <w:widowControl w:val="0"/>
        <w:pBdr>
          <w:top w:val="nil"/>
          <w:left w:val="nil"/>
          <w:bottom w:val="nil"/>
          <w:right w:val="nil"/>
          <w:between w:val="nil"/>
        </w:pBdr>
        <w:jc w:val="both"/>
        <w:rPr>
          <w:color w:val="000000"/>
          <w:sz w:val="22"/>
          <w:szCs w:val="22"/>
        </w:rPr>
      </w:pPr>
      <w:r>
        <w:rPr>
          <w:color w:val="000000"/>
          <w:sz w:val="22"/>
          <w:szCs w:val="22"/>
        </w:rPr>
        <w:t xml:space="preserve">       (подпись)          (Ф.И.О.)</w:t>
      </w:r>
    </w:p>
    <w:p w:rsidR="00B73705" w:rsidRDefault="00B73705">
      <w:pPr>
        <w:keepNext/>
        <w:keepLines/>
        <w:widowControl w:val="0"/>
        <w:pBdr>
          <w:top w:val="nil"/>
          <w:left w:val="nil"/>
          <w:bottom w:val="nil"/>
          <w:right w:val="nil"/>
          <w:between w:val="nil"/>
        </w:pBdr>
        <w:ind w:firstLine="720"/>
        <w:jc w:val="both"/>
        <w:rPr>
          <w:color w:val="000000"/>
          <w:sz w:val="20"/>
          <w:szCs w:val="20"/>
        </w:rPr>
      </w:pPr>
    </w:p>
    <w:p w:rsidR="00B73705" w:rsidRDefault="00B73705">
      <w:pPr>
        <w:keepNext/>
        <w:keepLines/>
        <w:widowControl w:val="0"/>
        <w:pBdr>
          <w:top w:val="single" w:sz="6" w:space="0" w:color="000000"/>
          <w:left w:val="nil"/>
          <w:bottom w:val="nil"/>
          <w:right w:val="nil"/>
          <w:between w:val="nil"/>
        </w:pBdr>
        <w:spacing w:before="100" w:after="100"/>
        <w:ind w:firstLine="720"/>
        <w:jc w:val="both"/>
        <w:rPr>
          <w:color w:val="000000"/>
          <w:sz w:val="20"/>
          <w:szCs w:val="20"/>
        </w:rPr>
      </w:pPr>
    </w:p>
    <w:p w:rsidR="00B73705" w:rsidRDefault="00B73705">
      <w:pPr>
        <w:keepNext/>
        <w:keepLines/>
      </w:pPr>
    </w:p>
    <w:p w:rsidR="00B73705" w:rsidRDefault="00B73705">
      <w:pPr>
        <w:keepNext/>
        <w:keepLines/>
        <w:jc w:val="center"/>
      </w:pPr>
    </w:p>
    <w:p w:rsidR="00B73705" w:rsidRDefault="00B73705">
      <w:pPr>
        <w:keepNext/>
        <w:keepLines/>
        <w:jc w:val="center"/>
      </w:pPr>
    </w:p>
    <w:p w:rsidR="00B73705" w:rsidRDefault="00B73705">
      <w:pPr>
        <w:keepNext/>
        <w:keepLines/>
        <w:jc w:val="center"/>
      </w:pPr>
    </w:p>
    <w:p w:rsidR="00B73705" w:rsidRDefault="00B73705">
      <w:pPr>
        <w:keepNext/>
        <w:keepLines/>
        <w:jc w:val="center"/>
      </w:pPr>
    </w:p>
    <w:p w:rsidR="00B73705" w:rsidRDefault="00B73705">
      <w:pPr>
        <w:keepNext/>
        <w:keepLines/>
        <w:jc w:val="center"/>
      </w:pPr>
    </w:p>
    <w:p w:rsidR="00B73705" w:rsidRDefault="00B73705">
      <w:pPr>
        <w:keepNext/>
        <w:keepLines/>
        <w:jc w:val="center"/>
      </w:pPr>
    </w:p>
    <w:p w:rsidR="00B73705" w:rsidRDefault="00B73705">
      <w:pPr>
        <w:keepNext/>
        <w:keepLines/>
        <w:jc w:val="center"/>
      </w:pPr>
    </w:p>
    <w:p w:rsidR="00B73705" w:rsidRDefault="00B73705">
      <w:pPr>
        <w:keepNext/>
        <w:keepLines/>
        <w:jc w:val="center"/>
      </w:pPr>
    </w:p>
    <w:p w:rsidR="00B73705" w:rsidRDefault="00B73705">
      <w:pPr>
        <w:keepNext/>
        <w:keepLines/>
        <w:jc w:val="center"/>
      </w:pPr>
    </w:p>
    <w:p w:rsidR="00B73705" w:rsidRDefault="00B73705">
      <w:pPr>
        <w:keepNext/>
        <w:keepLines/>
        <w:jc w:val="center"/>
      </w:pPr>
    </w:p>
    <w:p w:rsidR="00B73705" w:rsidRDefault="00B73705">
      <w:pPr>
        <w:keepNext/>
        <w:keepLines/>
        <w:jc w:val="center"/>
      </w:pPr>
    </w:p>
    <w:p w:rsidR="006A74F7" w:rsidRDefault="006A74F7">
      <w:pPr>
        <w:keepNext/>
        <w:keepLines/>
        <w:jc w:val="center"/>
      </w:pPr>
    </w:p>
    <w:p w:rsidR="006A74F7" w:rsidRDefault="006A74F7">
      <w:pPr>
        <w:keepNext/>
        <w:keepLines/>
        <w:jc w:val="center"/>
      </w:pPr>
    </w:p>
    <w:p w:rsidR="006A74F7" w:rsidRDefault="006A74F7">
      <w:pPr>
        <w:keepNext/>
        <w:keepLines/>
        <w:jc w:val="center"/>
      </w:pPr>
    </w:p>
    <w:p w:rsidR="00B73705" w:rsidRDefault="00B73705">
      <w:pPr>
        <w:keepNext/>
        <w:keepLines/>
        <w:jc w:val="center"/>
      </w:pPr>
    </w:p>
    <w:p w:rsidR="00B73705" w:rsidRDefault="006A74F7">
      <w:pPr>
        <w:keepNext/>
        <w:keepLines/>
        <w:widowControl w:val="0"/>
        <w:pBdr>
          <w:top w:val="nil"/>
          <w:left w:val="nil"/>
          <w:bottom w:val="nil"/>
          <w:right w:val="nil"/>
          <w:between w:val="nil"/>
        </w:pBdr>
        <w:ind w:left="6980" w:right="20"/>
        <w:jc w:val="right"/>
        <w:rPr>
          <w:color w:val="000000"/>
        </w:rPr>
      </w:pPr>
      <w:bookmarkStart w:id="23" w:name="_2xcytpi" w:colFirst="0" w:colLast="0"/>
      <w:bookmarkEnd w:id="23"/>
      <w:r>
        <w:rPr>
          <w:color w:val="000000"/>
        </w:rPr>
        <w:lastRenderedPageBreak/>
        <w:t xml:space="preserve">Приложение 3 </w:t>
      </w:r>
    </w:p>
    <w:p w:rsidR="00B73705" w:rsidRDefault="006A74F7">
      <w:pPr>
        <w:keepNext/>
        <w:keepLines/>
        <w:widowControl w:val="0"/>
        <w:pBdr>
          <w:top w:val="nil"/>
          <w:left w:val="nil"/>
          <w:bottom w:val="nil"/>
          <w:right w:val="nil"/>
          <w:between w:val="nil"/>
        </w:pBdr>
        <w:ind w:left="6980" w:right="20"/>
        <w:jc w:val="right"/>
        <w:rPr>
          <w:color w:val="000000"/>
        </w:rPr>
      </w:pPr>
      <w:r>
        <w:rPr>
          <w:color w:val="000000"/>
        </w:rPr>
        <w:t>к документации об аукционе</w:t>
      </w:r>
    </w:p>
    <w:p w:rsidR="00B73705" w:rsidRDefault="00B73705">
      <w:pPr>
        <w:keepNext/>
        <w:keepLines/>
        <w:widowControl w:val="0"/>
        <w:pBdr>
          <w:top w:val="nil"/>
          <w:left w:val="nil"/>
          <w:bottom w:val="nil"/>
          <w:right w:val="nil"/>
          <w:between w:val="nil"/>
        </w:pBdr>
        <w:ind w:left="6980" w:right="20"/>
        <w:jc w:val="right"/>
        <w:rPr>
          <w:color w:val="000000"/>
        </w:rPr>
      </w:pPr>
    </w:p>
    <w:p w:rsidR="00B73705" w:rsidRDefault="006A74F7">
      <w:pPr>
        <w:keepNext/>
        <w:keepLines/>
        <w:ind w:firstLine="709"/>
        <w:jc w:val="center"/>
        <w:rPr>
          <w:b/>
        </w:rPr>
      </w:pPr>
      <w:r>
        <w:rPr>
          <w:b/>
        </w:rPr>
        <w:t>Доверенность на осуществление действий от имени Участника торгов</w:t>
      </w:r>
    </w:p>
    <w:p w:rsidR="00B73705" w:rsidRDefault="006A74F7">
      <w:pPr>
        <w:keepNext/>
        <w:keepLines/>
        <w:pBdr>
          <w:top w:val="single" w:sz="4" w:space="1" w:color="000000"/>
          <w:left w:val="single" w:sz="4" w:space="4" w:color="000000"/>
          <w:bottom w:val="single" w:sz="4" w:space="1" w:color="000000"/>
          <w:right w:val="single" w:sz="4" w:space="4" w:color="000000"/>
        </w:pBdr>
        <w:jc w:val="center"/>
      </w:pPr>
      <w:r>
        <w:t xml:space="preserve">На бланке Участника </w:t>
      </w:r>
      <w:r>
        <w:rPr>
          <w:b/>
        </w:rPr>
        <w:t>торгов</w:t>
      </w:r>
    </w:p>
    <w:p w:rsidR="00B73705" w:rsidRDefault="00B73705">
      <w:pPr>
        <w:keepNext/>
        <w:keepLines/>
        <w:ind w:firstLine="709"/>
        <w:jc w:val="both"/>
      </w:pPr>
    </w:p>
    <w:p w:rsidR="00B73705" w:rsidRDefault="006A74F7">
      <w:pPr>
        <w:keepNext/>
        <w:keepLines/>
        <w:jc w:val="center"/>
        <w:rPr>
          <w:b/>
        </w:rPr>
      </w:pPr>
      <w:r>
        <w:rPr>
          <w:b/>
        </w:rPr>
        <w:t>ДОВЕРЕННОСТЬ № ____</w:t>
      </w:r>
    </w:p>
    <w:p w:rsidR="00B73705" w:rsidRDefault="00B73705">
      <w:pPr>
        <w:keepNext/>
        <w:keepLines/>
        <w:ind w:firstLine="709"/>
        <w:jc w:val="both"/>
      </w:pPr>
    </w:p>
    <w:tbl>
      <w:tblPr>
        <w:tblStyle w:val="a6"/>
        <w:tblW w:w="10226" w:type="dxa"/>
        <w:jc w:val="center"/>
        <w:tblInd w:w="0" w:type="dxa"/>
        <w:tblLayout w:type="fixed"/>
        <w:tblLook w:val="0400" w:firstRow="0" w:lastRow="0" w:firstColumn="0"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B73705">
        <w:trPr>
          <w:trHeight w:val="284"/>
          <w:jc w:val="center"/>
        </w:trPr>
        <w:tc>
          <w:tcPr>
            <w:tcW w:w="10226" w:type="dxa"/>
            <w:gridSpan w:val="18"/>
            <w:tcBorders>
              <w:bottom w:val="single" w:sz="4" w:space="0" w:color="000000"/>
            </w:tcBorders>
            <w:shd w:val="clear" w:color="auto" w:fill="auto"/>
            <w:vAlign w:val="center"/>
          </w:tcPr>
          <w:p w:rsidR="00B73705" w:rsidRDefault="00B73705">
            <w:pPr>
              <w:keepNext/>
              <w:keepLines/>
              <w:jc w:val="both"/>
            </w:pPr>
          </w:p>
        </w:tc>
      </w:tr>
      <w:tr w:rsidR="00B73705">
        <w:trPr>
          <w:trHeight w:val="284"/>
          <w:jc w:val="center"/>
        </w:trPr>
        <w:tc>
          <w:tcPr>
            <w:tcW w:w="10226" w:type="dxa"/>
            <w:gridSpan w:val="18"/>
            <w:tcBorders>
              <w:top w:val="single" w:sz="4" w:space="0" w:color="000000"/>
            </w:tcBorders>
            <w:shd w:val="clear" w:color="auto" w:fill="auto"/>
            <w:vAlign w:val="center"/>
          </w:tcPr>
          <w:p w:rsidR="00B73705" w:rsidRDefault="006A74F7">
            <w:pPr>
              <w:keepNext/>
              <w:keepLines/>
              <w:jc w:val="center"/>
              <w:rPr>
                <w:i/>
              </w:rPr>
            </w:pPr>
            <w:r>
              <w:rPr>
                <w:i/>
              </w:rPr>
              <w:t>(прописью число, месяц, год и место выдачи доверенности)</w:t>
            </w:r>
          </w:p>
        </w:tc>
      </w:tr>
      <w:tr w:rsidR="00B73705">
        <w:trPr>
          <w:trHeight w:val="284"/>
          <w:jc w:val="center"/>
        </w:trPr>
        <w:tc>
          <w:tcPr>
            <w:tcW w:w="2761" w:type="dxa"/>
            <w:gridSpan w:val="3"/>
            <w:shd w:val="clear" w:color="auto" w:fill="auto"/>
            <w:vAlign w:val="center"/>
          </w:tcPr>
          <w:p w:rsidR="00B73705" w:rsidRDefault="006A74F7">
            <w:pPr>
              <w:keepNext/>
              <w:keepLines/>
              <w:jc w:val="both"/>
            </w:pPr>
            <w:r>
              <w:t>Участник аукциона:</w:t>
            </w:r>
          </w:p>
        </w:tc>
        <w:tc>
          <w:tcPr>
            <w:tcW w:w="7465" w:type="dxa"/>
            <w:gridSpan w:val="15"/>
            <w:tcBorders>
              <w:bottom w:val="single" w:sz="6" w:space="0" w:color="000000"/>
            </w:tcBorders>
            <w:shd w:val="clear" w:color="auto" w:fill="auto"/>
            <w:vAlign w:val="center"/>
          </w:tcPr>
          <w:p w:rsidR="00B73705" w:rsidRDefault="00B73705">
            <w:pPr>
              <w:keepNext/>
              <w:keepLines/>
              <w:jc w:val="both"/>
            </w:pPr>
          </w:p>
        </w:tc>
      </w:tr>
      <w:tr w:rsidR="00B73705">
        <w:trPr>
          <w:trHeight w:val="284"/>
          <w:jc w:val="center"/>
        </w:trPr>
        <w:tc>
          <w:tcPr>
            <w:tcW w:w="7089" w:type="dxa"/>
            <w:gridSpan w:val="15"/>
            <w:tcBorders>
              <w:bottom w:val="single" w:sz="4" w:space="0" w:color="000000"/>
            </w:tcBorders>
            <w:shd w:val="clear" w:color="auto" w:fill="auto"/>
            <w:vAlign w:val="center"/>
          </w:tcPr>
          <w:p w:rsidR="00B73705" w:rsidRDefault="00B73705">
            <w:pPr>
              <w:keepNext/>
              <w:keepLines/>
              <w:jc w:val="both"/>
            </w:pPr>
          </w:p>
        </w:tc>
        <w:tc>
          <w:tcPr>
            <w:tcW w:w="3137" w:type="dxa"/>
            <w:gridSpan w:val="3"/>
            <w:shd w:val="clear" w:color="auto" w:fill="auto"/>
            <w:vAlign w:val="center"/>
          </w:tcPr>
          <w:p w:rsidR="00B73705" w:rsidRDefault="006A74F7">
            <w:pPr>
              <w:keepNext/>
              <w:keepLines/>
              <w:jc w:val="both"/>
            </w:pPr>
            <w:r>
              <w:t>(далее – доверитель)</w:t>
            </w:r>
          </w:p>
        </w:tc>
      </w:tr>
      <w:tr w:rsidR="00B73705">
        <w:trPr>
          <w:trHeight w:val="284"/>
          <w:jc w:val="center"/>
        </w:trPr>
        <w:tc>
          <w:tcPr>
            <w:tcW w:w="1054" w:type="dxa"/>
            <w:shd w:val="clear" w:color="auto" w:fill="auto"/>
            <w:vAlign w:val="center"/>
          </w:tcPr>
          <w:p w:rsidR="00B73705" w:rsidRDefault="006A74F7">
            <w:pPr>
              <w:keepNext/>
              <w:keepLines/>
              <w:jc w:val="both"/>
            </w:pPr>
            <w:r>
              <w:t>в лице</w:t>
            </w:r>
          </w:p>
        </w:tc>
        <w:tc>
          <w:tcPr>
            <w:tcW w:w="9172" w:type="dxa"/>
            <w:gridSpan w:val="17"/>
            <w:tcBorders>
              <w:bottom w:val="single" w:sz="4" w:space="0" w:color="000000"/>
            </w:tcBorders>
            <w:shd w:val="clear" w:color="auto" w:fill="auto"/>
            <w:vAlign w:val="center"/>
          </w:tcPr>
          <w:p w:rsidR="00B73705" w:rsidRDefault="00B73705">
            <w:pPr>
              <w:keepNext/>
              <w:keepLines/>
              <w:jc w:val="both"/>
            </w:pPr>
          </w:p>
        </w:tc>
      </w:tr>
      <w:tr w:rsidR="00B73705">
        <w:trPr>
          <w:trHeight w:val="284"/>
          <w:jc w:val="center"/>
        </w:trPr>
        <w:tc>
          <w:tcPr>
            <w:tcW w:w="1054" w:type="dxa"/>
            <w:shd w:val="clear" w:color="auto" w:fill="auto"/>
            <w:vAlign w:val="center"/>
          </w:tcPr>
          <w:p w:rsidR="00B73705" w:rsidRDefault="00B73705">
            <w:pPr>
              <w:keepNext/>
              <w:keepLines/>
              <w:jc w:val="both"/>
              <w:rPr>
                <w:i/>
              </w:rPr>
            </w:pPr>
          </w:p>
        </w:tc>
        <w:tc>
          <w:tcPr>
            <w:tcW w:w="9172" w:type="dxa"/>
            <w:gridSpan w:val="17"/>
            <w:tcBorders>
              <w:top w:val="single" w:sz="4" w:space="0" w:color="000000"/>
            </w:tcBorders>
            <w:shd w:val="clear" w:color="auto" w:fill="auto"/>
          </w:tcPr>
          <w:p w:rsidR="00B73705" w:rsidRDefault="006A74F7">
            <w:pPr>
              <w:keepNext/>
              <w:keepLines/>
              <w:jc w:val="center"/>
              <w:rPr>
                <w:i/>
              </w:rPr>
            </w:pPr>
            <w:r>
              <w:rPr>
                <w:i/>
              </w:rPr>
              <w:t>(фамилия, имя, отчество, должность)</w:t>
            </w:r>
          </w:p>
        </w:tc>
      </w:tr>
      <w:tr w:rsidR="00B73705">
        <w:trPr>
          <w:trHeight w:val="284"/>
          <w:jc w:val="center"/>
        </w:trPr>
        <w:tc>
          <w:tcPr>
            <w:tcW w:w="4109" w:type="dxa"/>
            <w:gridSpan w:val="7"/>
            <w:shd w:val="clear" w:color="auto" w:fill="auto"/>
            <w:vAlign w:val="center"/>
          </w:tcPr>
          <w:p w:rsidR="00B73705" w:rsidRDefault="006A74F7">
            <w:pPr>
              <w:keepNext/>
              <w:keepLines/>
              <w:jc w:val="both"/>
            </w:pPr>
            <w:proofErr w:type="gramStart"/>
            <w:r>
              <w:t>действующий</w:t>
            </w:r>
            <w:proofErr w:type="gramEnd"/>
            <w:r>
              <w:t xml:space="preserve"> (</w:t>
            </w:r>
            <w:proofErr w:type="spellStart"/>
            <w:r>
              <w:t>ая</w:t>
            </w:r>
            <w:proofErr w:type="spellEnd"/>
            <w:r>
              <w:t>) на основании</w:t>
            </w:r>
          </w:p>
        </w:tc>
        <w:tc>
          <w:tcPr>
            <w:tcW w:w="6117" w:type="dxa"/>
            <w:gridSpan w:val="11"/>
            <w:tcBorders>
              <w:bottom w:val="single" w:sz="4" w:space="0" w:color="000000"/>
            </w:tcBorders>
            <w:shd w:val="clear" w:color="auto" w:fill="auto"/>
            <w:vAlign w:val="center"/>
          </w:tcPr>
          <w:p w:rsidR="00B73705" w:rsidRDefault="00B73705">
            <w:pPr>
              <w:keepNext/>
              <w:keepLines/>
              <w:jc w:val="both"/>
            </w:pPr>
          </w:p>
        </w:tc>
      </w:tr>
      <w:tr w:rsidR="00B73705">
        <w:trPr>
          <w:trHeight w:val="284"/>
          <w:jc w:val="center"/>
        </w:trPr>
        <w:tc>
          <w:tcPr>
            <w:tcW w:w="4109" w:type="dxa"/>
            <w:gridSpan w:val="7"/>
            <w:shd w:val="clear" w:color="auto" w:fill="auto"/>
            <w:vAlign w:val="center"/>
          </w:tcPr>
          <w:p w:rsidR="00B73705" w:rsidRDefault="00B73705">
            <w:pPr>
              <w:keepNext/>
              <w:keepLines/>
              <w:jc w:val="both"/>
            </w:pPr>
          </w:p>
        </w:tc>
        <w:tc>
          <w:tcPr>
            <w:tcW w:w="6117" w:type="dxa"/>
            <w:gridSpan w:val="11"/>
            <w:shd w:val="clear" w:color="auto" w:fill="auto"/>
          </w:tcPr>
          <w:p w:rsidR="00B73705" w:rsidRDefault="006A74F7">
            <w:pPr>
              <w:keepNext/>
              <w:keepLines/>
              <w:jc w:val="center"/>
              <w:rPr>
                <w:i/>
              </w:rPr>
            </w:pPr>
            <w:r>
              <w:rPr>
                <w:i/>
              </w:rPr>
              <w:t>(устава, положения, доверенности)</w:t>
            </w:r>
          </w:p>
        </w:tc>
      </w:tr>
      <w:tr w:rsidR="00B73705">
        <w:trPr>
          <w:trHeight w:val="284"/>
          <w:jc w:val="center"/>
        </w:trPr>
        <w:tc>
          <w:tcPr>
            <w:tcW w:w="1273" w:type="dxa"/>
            <w:gridSpan w:val="2"/>
            <w:shd w:val="clear" w:color="auto" w:fill="auto"/>
            <w:vAlign w:val="center"/>
          </w:tcPr>
          <w:p w:rsidR="00B73705" w:rsidRDefault="006A74F7">
            <w:pPr>
              <w:keepNext/>
              <w:keepLines/>
              <w:jc w:val="both"/>
            </w:pPr>
            <w:r>
              <w:t>доверяет</w:t>
            </w:r>
          </w:p>
        </w:tc>
        <w:tc>
          <w:tcPr>
            <w:tcW w:w="5816" w:type="dxa"/>
            <w:gridSpan w:val="13"/>
            <w:tcBorders>
              <w:bottom w:val="single" w:sz="4" w:space="0" w:color="000000"/>
            </w:tcBorders>
            <w:shd w:val="clear" w:color="auto" w:fill="auto"/>
            <w:vAlign w:val="center"/>
          </w:tcPr>
          <w:p w:rsidR="00B73705" w:rsidRDefault="00B73705">
            <w:pPr>
              <w:keepNext/>
              <w:keepLines/>
              <w:jc w:val="both"/>
            </w:pPr>
          </w:p>
        </w:tc>
        <w:tc>
          <w:tcPr>
            <w:tcW w:w="3137" w:type="dxa"/>
            <w:gridSpan w:val="3"/>
            <w:shd w:val="clear" w:color="auto" w:fill="auto"/>
            <w:vAlign w:val="center"/>
          </w:tcPr>
          <w:p w:rsidR="00B73705" w:rsidRDefault="006A74F7">
            <w:pPr>
              <w:keepNext/>
              <w:keepLines/>
              <w:jc w:val="both"/>
            </w:pPr>
            <w:r>
              <w:t>(далее – представитель)</w:t>
            </w:r>
          </w:p>
        </w:tc>
      </w:tr>
      <w:tr w:rsidR="00B73705">
        <w:trPr>
          <w:trHeight w:val="284"/>
          <w:jc w:val="center"/>
        </w:trPr>
        <w:tc>
          <w:tcPr>
            <w:tcW w:w="1273" w:type="dxa"/>
            <w:gridSpan w:val="2"/>
            <w:shd w:val="clear" w:color="auto" w:fill="auto"/>
            <w:vAlign w:val="center"/>
          </w:tcPr>
          <w:p w:rsidR="00B73705" w:rsidRDefault="00B73705">
            <w:pPr>
              <w:keepNext/>
              <w:keepLines/>
              <w:jc w:val="both"/>
            </w:pPr>
          </w:p>
        </w:tc>
        <w:tc>
          <w:tcPr>
            <w:tcW w:w="5816" w:type="dxa"/>
            <w:gridSpan w:val="13"/>
            <w:shd w:val="clear" w:color="auto" w:fill="auto"/>
          </w:tcPr>
          <w:p w:rsidR="00B73705" w:rsidRDefault="006A74F7">
            <w:pPr>
              <w:keepNext/>
              <w:keepLines/>
              <w:jc w:val="center"/>
              <w:rPr>
                <w:i/>
              </w:rPr>
            </w:pPr>
            <w:r>
              <w:rPr>
                <w:i/>
              </w:rPr>
              <w:t>(фамилия, имя, отчество)</w:t>
            </w:r>
          </w:p>
        </w:tc>
        <w:tc>
          <w:tcPr>
            <w:tcW w:w="3137" w:type="dxa"/>
            <w:gridSpan w:val="3"/>
            <w:shd w:val="clear" w:color="auto" w:fill="auto"/>
            <w:vAlign w:val="center"/>
          </w:tcPr>
          <w:p w:rsidR="00B73705" w:rsidRDefault="00B73705">
            <w:pPr>
              <w:keepNext/>
              <w:keepLines/>
              <w:jc w:val="both"/>
            </w:pPr>
          </w:p>
        </w:tc>
      </w:tr>
      <w:tr w:rsidR="00B73705">
        <w:trPr>
          <w:trHeight w:val="284"/>
          <w:jc w:val="center"/>
        </w:trPr>
        <w:tc>
          <w:tcPr>
            <w:tcW w:w="3130" w:type="dxa"/>
            <w:gridSpan w:val="5"/>
            <w:shd w:val="clear" w:color="auto" w:fill="auto"/>
            <w:vAlign w:val="center"/>
          </w:tcPr>
          <w:p w:rsidR="00B73705" w:rsidRDefault="006A74F7">
            <w:pPr>
              <w:keepNext/>
              <w:keepLines/>
              <w:jc w:val="both"/>
            </w:pPr>
            <w:r>
              <w:t>паспорт серии</w:t>
            </w:r>
          </w:p>
        </w:tc>
        <w:tc>
          <w:tcPr>
            <w:tcW w:w="651" w:type="dxa"/>
            <w:tcBorders>
              <w:bottom w:val="single" w:sz="4" w:space="0" w:color="000000"/>
            </w:tcBorders>
            <w:shd w:val="clear" w:color="auto" w:fill="auto"/>
            <w:vAlign w:val="center"/>
          </w:tcPr>
          <w:p w:rsidR="00B73705" w:rsidRDefault="00B73705">
            <w:pPr>
              <w:keepNext/>
              <w:keepLines/>
              <w:jc w:val="both"/>
            </w:pPr>
          </w:p>
        </w:tc>
        <w:tc>
          <w:tcPr>
            <w:tcW w:w="466" w:type="dxa"/>
            <w:gridSpan w:val="2"/>
            <w:tcBorders>
              <w:left w:val="nil"/>
            </w:tcBorders>
            <w:shd w:val="clear" w:color="auto" w:fill="auto"/>
            <w:vAlign w:val="center"/>
          </w:tcPr>
          <w:p w:rsidR="00B73705" w:rsidRDefault="006A74F7">
            <w:pPr>
              <w:keepNext/>
              <w:keepLines/>
              <w:jc w:val="both"/>
            </w:pPr>
            <w:r>
              <w:t>№</w:t>
            </w:r>
          </w:p>
        </w:tc>
        <w:tc>
          <w:tcPr>
            <w:tcW w:w="879" w:type="dxa"/>
            <w:gridSpan w:val="3"/>
            <w:tcBorders>
              <w:bottom w:val="single" w:sz="4" w:space="0" w:color="000000"/>
            </w:tcBorders>
            <w:shd w:val="clear" w:color="auto" w:fill="auto"/>
            <w:vAlign w:val="center"/>
          </w:tcPr>
          <w:p w:rsidR="00B73705" w:rsidRDefault="00B73705">
            <w:pPr>
              <w:keepNext/>
              <w:keepLines/>
              <w:jc w:val="both"/>
            </w:pPr>
          </w:p>
        </w:tc>
        <w:tc>
          <w:tcPr>
            <w:tcW w:w="960" w:type="dxa"/>
            <w:gridSpan w:val="2"/>
            <w:tcBorders>
              <w:right w:val="single" w:sz="4" w:space="0" w:color="000000"/>
            </w:tcBorders>
            <w:shd w:val="clear" w:color="auto" w:fill="auto"/>
            <w:vAlign w:val="center"/>
          </w:tcPr>
          <w:p w:rsidR="00B73705" w:rsidRDefault="006A74F7">
            <w:pPr>
              <w:keepNext/>
              <w:keepLines/>
              <w:jc w:val="both"/>
            </w:pPr>
            <w:r>
              <w:t>выдан</w:t>
            </w:r>
          </w:p>
        </w:tc>
        <w:tc>
          <w:tcPr>
            <w:tcW w:w="4140" w:type="dxa"/>
            <w:gridSpan w:val="5"/>
            <w:tcBorders>
              <w:left w:val="single" w:sz="4" w:space="0" w:color="000000"/>
              <w:bottom w:val="single" w:sz="4" w:space="0" w:color="000000"/>
            </w:tcBorders>
            <w:shd w:val="clear" w:color="auto" w:fill="auto"/>
            <w:vAlign w:val="center"/>
          </w:tcPr>
          <w:p w:rsidR="00B73705" w:rsidRDefault="00B73705">
            <w:pPr>
              <w:keepNext/>
              <w:keepLines/>
              <w:jc w:val="both"/>
            </w:pPr>
          </w:p>
        </w:tc>
      </w:tr>
      <w:tr w:rsidR="00B73705">
        <w:trPr>
          <w:trHeight w:val="284"/>
          <w:jc w:val="center"/>
        </w:trPr>
        <w:tc>
          <w:tcPr>
            <w:tcW w:w="6706" w:type="dxa"/>
            <w:gridSpan w:val="14"/>
            <w:tcBorders>
              <w:bottom w:val="single" w:sz="4" w:space="0" w:color="000000"/>
            </w:tcBorders>
            <w:shd w:val="clear" w:color="auto" w:fill="auto"/>
            <w:vAlign w:val="center"/>
          </w:tcPr>
          <w:p w:rsidR="00B73705" w:rsidRDefault="00B73705">
            <w:pPr>
              <w:keepNext/>
              <w:keepLines/>
              <w:jc w:val="both"/>
            </w:pPr>
          </w:p>
        </w:tc>
        <w:tc>
          <w:tcPr>
            <w:tcW w:w="383" w:type="dxa"/>
            <w:shd w:val="clear" w:color="auto" w:fill="auto"/>
            <w:vAlign w:val="center"/>
          </w:tcPr>
          <w:p w:rsidR="00B73705" w:rsidRDefault="006A74F7">
            <w:pPr>
              <w:keepNext/>
              <w:keepLines/>
              <w:jc w:val="both"/>
            </w:pPr>
            <w:r>
              <w:t>«</w:t>
            </w:r>
          </w:p>
        </w:tc>
        <w:tc>
          <w:tcPr>
            <w:tcW w:w="567" w:type="dxa"/>
            <w:tcBorders>
              <w:bottom w:val="single" w:sz="4" w:space="0" w:color="000000"/>
            </w:tcBorders>
            <w:shd w:val="clear" w:color="auto" w:fill="auto"/>
            <w:vAlign w:val="center"/>
          </w:tcPr>
          <w:p w:rsidR="00B73705" w:rsidRDefault="00B73705">
            <w:pPr>
              <w:keepNext/>
              <w:keepLines/>
              <w:jc w:val="both"/>
            </w:pPr>
          </w:p>
        </w:tc>
        <w:tc>
          <w:tcPr>
            <w:tcW w:w="425" w:type="dxa"/>
            <w:shd w:val="clear" w:color="auto" w:fill="auto"/>
            <w:vAlign w:val="center"/>
          </w:tcPr>
          <w:p w:rsidR="00B73705" w:rsidRDefault="006A74F7">
            <w:pPr>
              <w:keepNext/>
              <w:keepLines/>
              <w:jc w:val="both"/>
            </w:pPr>
            <w:r>
              <w:t>»</w:t>
            </w:r>
          </w:p>
        </w:tc>
        <w:tc>
          <w:tcPr>
            <w:tcW w:w="2145" w:type="dxa"/>
            <w:tcBorders>
              <w:bottom w:val="single" w:sz="4" w:space="0" w:color="000000"/>
            </w:tcBorders>
            <w:shd w:val="clear" w:color="auto" w:fill="auto"/>
            <w:vAlign w:val="center"/>
          </w:tcPr>
          <w:p w:rsidR="00B73705" w:rsidRDefault="00B73705">
            <w:pPr>
              <w:keepNext/>
              <w:keepLines/>
              <w:jc w:val="both"/>
            </w:pPr>
          </w:p>
        </w:tc>
      </w:tr>
      <w:tr w:rsidR="00B73705">
        <w:trPr>
          <w:trHeight w:val="284"/>
          <w:jc w:val="center"/>
        </w:trPr>
        <w:tc>
          <w:tcPr>
            <w:tcW w:w="10226" w:type="dxa"/>
            <w:gridSpan w:val="18"/>
            <w:tcBorders>
              <w:bottom w:val="single" w:sz="4" w:space="0" w:color="000000"/>
            </w:tcBorders>
            <w:shd w:val="clear" w:color="auto" w:fill="auto"/>
            <w:vAlign w:val="center"/>
          </w:tcPr>
          <w:p w:rsidR="00B73705" w:rsidRDefault="00B73705">
            <w:pPr>
              <w:keepNext/>
              <w:keepLines/>
              <w:jc w:val="both"/>
            </w:pPr>
          </w:p>
        </w:tc>
      </w:tr>
      <w:tr w:rsidR="00B73705">
        <w:trPr>
          <w:trHeight w:val="284"/>
          <w:jc w:val="center"/>
        </w:trPr>
        <w:tc>
          <w:tcPr>
            <w:tcW w:w="10226" w:type="dxa"/>
            <w:gridSpan w:val="18"/>
            <w:tcBorders>
              <w:top w:val="single" w:sz="4" w:space="0" w:color="000000"/>
            </w:tcBorders>
            <w:shd w:val="clear" w:color="auto" w:fill="auto"/>
            <w:vAlign w:val="center"/>
          </w:tcPr>
          <w:p w:rsidR="00B73705" w:rsidRDefault="006A74F7">
            <w:pPr>
              <w:keepNext/>
              <w:keepLines/>
              <w:jc w:val="center"/>
              <w:rPr>
                <w:i/>
              </w:rPr>
            </w:pPr>
            <w:r>
              <w:rPr>
                <w:i/>
              </w:rPr>
              <w:t>(регистрация по паспорту)</w:t>
            </w:r>
          </w:p>
        </w:tc>
      </w:tr>
      <w:tr w:rsidR="00B73705">
        <w:trPr>
          <w:trHeight w:val="284"/>
          <w:jc w:val="center"/>
        </w:trPr>
        <w:tc>
          <w:tcPr>
            <w:tcW w:w="3124" w:type="dxa"/>
            <w:gridSpan w:val="4"/>
            <w:shd w:val="clear" w:color="auto" w:fill="auto"/>
            <w:vAlign w:val="center"/>
          </w:tcPr>
          <w:p w:rsidR="00B73705" w:rsidRDefault="006A74F7">
            <w:pPr>
              <w:keepNext/>
              <w:keepLines/>
              <w:jc w:val="both"/>
            </w:pPr>
            <w:r>
              <w:t>представлять интересы</w:t>
            </w:r>
          </w:p>
        </w:tc>
        <w:tc>
          <w:tcPr>
            <w:tcW w:w="7102" w:type="dxa"/>
            <w:gridSpan w:val="14"/>
            <w:tcBorders>
              <w:bottom w:val="single" w:sz="4" w:space="0" w:color="000000"/>
            </w:tcBorders>
            <w:shd w:val="clear" w:color="auto" w:fill="auto"/>
            <w:vAlign w:val="center"/>
          </w:tcPr>
          <w:p w:rsidR="00B73705" w:rsidRDefault="00B73705">
            <w:pPr>
              <w:keepNext/>
              <w:keepLines/>
              <w:jc w:val="both"/>
            </w:pPr>
          </w:p>
        </w:tc>
      </w:tr>
      <w:tr w:rsidR="00B73705">
        <w:trPr>
          <w:trHeight w:val="284"/>
          <w:jc w:val="center"/>
        </w:trPr>
        <w:tc>
          <w:tcPr>
            <w:tcW w:w="3124" w:type="dxa"/>
            <w:gridSpan w:val="4"/>
            <w:shd w:val="clear" w:color="auto" w:fill="auto"/>
            <w:vAlign w:val="center"/>
          </w:tcPr>
          <w:p w:rsidR="00B73705" w:rsidRDefault="00B73705">
            <w:pPr>
              <w:keepNext/>
              <w:keepLines/>
              <w:jc w:val="both"/>
            </w:pPr>
          </w:p>
        </w:tc>
        <w:tc>
          <w:tcPr>
            <w:tcW w:w="7102" w:type="dxa"/>
            <w:gridSpan w:val="14"/>
            <w:shd w:val="clear" w:color="auto" w:fill="auto"/>
          </w:tcPr>
          <w:p w:rsidR="00B73705" w:rsidRDefault="006A74F7">
            <w:pPr>
              <w:keepNext/>
              <w:keepLines/>
              <w:jc w:val="center"/>
              <w:rPr>
                <w:i/>
              </w:rPr>
            </w:pPr>
            <w:r>
              <w:rPr>
                <w:i/>
              </w:rPr>
              <w:t>(наименование Участника</w:t>
            </w:r>
            <w:proofErr w:type="gramStart"/>
            <w:r>
              <w:rPr>
                <w:i/>
              </w:rPr>
              <w:t xml:space="preserve"> )</w:t>
            </w:r>
            <w:proofErr w:type="gramEnd"/>
          </w:p>
        </w:tc>
      </w:tr>
      <w:tr w:rsidR="00B73705">
        <w:trPr>
          <w:trHeight w:val="284"/>
          <w:jc w:val="center"/>
        </w:trPr>
        <w:tc>
          <w:tcPr>
            <w:tcW w:w="5540" w:type="dxa"/>
            <w:gridSpan w:val="12"/>
            <w:shd w:val="clear" w:color="auto" w:fill="auto"/>
            <w:vAlign w:val="center"/>
          </w:tcPr>
          <w:p w:rsidR="00B73705" w:rsidRDefault="006A74F7">
            <w:pPr>
              <w:keepNext/>
              <w:keepLines/>
              <w:jc w:val="both"/>
            </w:pPr>
            <w:r>
              <w:t>на открытом аукционе в электронной форме</w:t>
            </w:r>
          </w:p>
        </w:tc>
        <w:tc>
          <w:tcPr>
            <w:tcW w:w="4686" w:type="dxa"/>
            <w:gridSpan w:val="6"/>
            <w:tcBorders>
              <w:bottom w:val="single" w:sz="4" w:space="0" w:color="000000"/>
            </w:tcBorders>
            <w:shd w:val="clear" w:color="auto" w:fill="auto"/>
            <w:vAlign w:val="center"/>
          </w:tcPr>
          <w:p w:rsidR="00B73705" w:rsidRDefault="00B73705">
            <w:pPr>
              <w:keepNext/>
              <w:keepLines/>
              <w:jc w:val="both"/>
            </w:pPr>
          </w:p>
        </w:tc>
      </w:tr>
      <w:tr w:rsidR="00B73705">
        <w:trPr>
          <w:trHeight w:val="284"/>
          <w:jc w:val="center"/>
        </w:trPr>
        <w:tc>
          <w:tcPr>
            <w:tcW w:w="10226" w:type="dxa"/>
            <w:gridSpan w:val="18"/>
            <w:shd w:val="clear" w:color="auto" w:fill="auto"/>
            <w:vAlign w:val="center"/>
          </w:tcPr>
          <w:p w:rsidR="00B73705" w:rsidRDefault="00B73705">
            <w:pPr>
              <w:keepNext/>
              <w:keepLines/>
              <w:jc w:val="both"/>
            </w:pPr>
          </w:p>
        </w:tc>
      </w:tr>
      <w:tr w:rsidR="00B73705">
        <w:trPr>
          <w:trHeight w:val="284"/>
          <w:jc w:val="center"/>
        </w:trPr>
        <w:tc>
          <w:tcPr>
            <w:tcW w:w="10226" w:type="dxa"/>
            <w:gridSpan w:val="18"/>
            <w:shd w:val="clear" w:color="auto" w:fill="auto"/>
            <w:vAlign w:val="center"/>
          </w:tcPr>
          <w:p w:rsidR="00B73705" w:rsidRDefault="00B73705">
            <w:pPr>
              <w:keepNext/>
              <w:keepLines/>
              <w:jc w:val="center"/>
            </w:pPr>
          </w:p>
        </w:tc>
      </w:tr>
      <w:tr w:rsidR="00B73705">
        <w:trPr>
          <w:trHeight w:val="284"/>
          <w:jc w:val="center"/>
        </w:trPr>
        <w:tc>
          <w:tcPr>
            <w:tcW w:w="10226" w:type="dxa"/>
            <w:gridSpan w:val="18"/>
            <w:tcBorders>
              <w:top w:val="single" w:sz="4" w:space="0" w:color="000000"/>
            </w:tcBorders>
            <w:shd w:val="clear" w:color="auto" w:fill="auto"/>
          </w:tcPr>
          <w:p w:rsidR="00B73705" w:rsidRDefault="006A74F7">
            <w:pPr>
              <w:keepNext/>
              <w:keepLines/>
              <w:jc w:val="center"/>
              <w:rPr>
                <w:i/>
              </w:rPr>
            </w:pPr>
            <w:r>
              <w:rPr>
                <w:i/>
              </w:rPr>
              <w:t>(указать наименование предмета открытого аукциона)</w:t>
            </w:r>
          </w:p>
        </w:tc>
      </w:tr>
      <w:tr w:rsidR="00B73705">
        <w:trPr>
          <w:trHeight w:val="284"/>
          <w:jc w:val="center"/>
        </w:trPr>
        <w:tc>
          <w:tcPr>
            <w:tcW w:w="10226" w:type="dxa"/>
            <w:gridSpan w:val="18"/>
            <w:shd w:val="clear" w:color="auto" w:fill="auto"/>
            <w:vAlign w:val="center"/>
          </w:tcPr>
          <w:p w:rsidR="00B73705" w:rsidRDefault="006A74F7">
            <w:pPr>
              <w:keepNext/>
              <w:keepLines/>
              <w:jc w:val="both"/>
            </w:pPr>
            <w:proofErr w:type="gramStart"/>
            <w:r>
              <w:t>проводимом</w:t>
            </w:r>
            <w:proofErr w:type="gramEnd"/>
            <w:r>
              <w:t xml:space="preserve"> ______________________________________ (наименование Организатора)</w:t>
            </w:r>
          </w:p>
        </w:tc>
      </w:tr>
      <w:tr w:rsidR="00B73705">
        <w:trPr>
          <w:trHeight w:val="284"/>
          <w:jc w:val="center"/>
        </w:trPr>
        <w:tc>
          <w:tcPr>
            <w:tcW w:w="10226" w:type="dxa"/>
            <w:gridSpan w:val="18"/>
            <w:shd w:val="clear" w:color="auto" w:fill="auto"/>
            <w:vAlign w:val="center"/>
          </w:tcPr>
          <w:p w:rsidR="00B73705" w:rsidRDefault="00B73705">
            <w:pPr>
              <w:keepNext/>
              <w:keepLines/>
              <w:jc w:val="both"/>
            </w:pPr>
          </w:p>
        </w:tc>
      </w:tr>
      <w:tr w:rsidR="00B73705">
        <w:trPr>
          <w:trHeight w:val="284"/>
          <w:jc w:val="center"/>
        </w:trPr>
        <w:tc>
          <w:tcPr>
            <w:tcW w:w="1273" w:type="dxa"/>
            <w:gridSpan w:val="2"/>
            <w:shd w:val="clear" w:color="auto" w:fill="auto"/>
            <w:vAlign w:val="center"/>
          </w:tcPr>
          <w:p w:rsidR="00B73705" w:rsidRDefault="006A74F7">
            <w:pPr>
              <w:keepNext/>
              <w:keepLines/>
              <w:jc w:val="both"/>
            </w:pPr>
            <w:r>
              <w:t>Подпись</w:t>
            </w:r>
          </w:p>
        </w:tc>
        <w:tc>
          <w:tcPr>
            <w:tcW w:w="3405" w:type="dxa"/>
            <w:gridSpan w:val="7"/>
            <w:tcBorders>
              <w:bottom w:val="single" w:sz="4" w:space="0" w:color="000000"/>
            </w:tcBorders>
            <w:shd w:val="clear" w:color="auto" w:fill="auto"/>
            <w:vAlign w:val="center"/>
          </w:tcPr>
          <w:p w:rsidR="00B73705" w:rsidRDefault="00B73705">
            <w:pPr>
              <w:keepNext/>
              <w:keepLines/>
              <w:jc w:val="both"/>
            </w:pPr>
          </w:p>
        </w:tc>
        <w:tc>
          <w:tcPr>
            <w:tcW w:w="255" w:type="dxa"/>
            <w:shd w:val="clear" w:color="auto" w:fill="auto"/>
            <w:vAlign w:val="center"/>
          </w:tcPr>
          <w:p w:rsidR="00B73705" w:rsidRDefault="00B73705">
            <w:pPr>
              <w:keepNext/>
              <w:keepLines/>
              <w:jc w:val="both"/>
            </w:pPr>
          </w:p>
        </w:tc>
        <w:tc>
          <w:tcPr>
            <w:tcW w:w="3148" w:type="dxa"/>
            <w:gridSpan w:val="7"/>
            <w:tcBorders>
              <w:bottom w:val="single" w:sz="4" w:space="0" w:color="000000"/>
            </w:tcBorders>
            <w:shd w:val="clear" w:color="auto" w:fill="auto"/>
            <w:vAlign w:val="center"/>
          </w:tcPr>
          <w:p w:rsidR="00B73705" w:rsidRDefault="00B73705">
            <w:pPr>
              <w:keepNext/>
              <w:keepLines/>
              <w:jc w:val="both"/>
            </w:pPr>
          </w:p>
        </w:tc>
        <w:tc>
          <w:tcPr>
            <w:tcW w:w="2145" w:type="dxa"/>
            <w:shd w:val="clear" w:color="auto" w:fill="auto"/>
            <w:vAlign w:val="center"/>
          </w:tcPr>
          <w:p w:rsidR="00B73705" w:rsidRDefault="006A74F7">
            <w:pPr>
              <w:keepNext/>
              <w:keepLines/>
              <w:jc w:val="both"/>
            </w:pPr>
            <w:r>
              <w:t>удостоверяем.</w:t>
            </w:r>
          </w:p>
        </w:tc>
      </w:tr>
      <w:tr w:rsidR="00B73705">
        <w:trPr>
          <w:trHeight w:val="284"/>
          <w:jc w:val="center"/>
        </w:trPr>
        <w:tc>
          <w:tcPr>
            <w:tcW w:w="1273" w:type="dxa"/>
            <w:gridSpan w:val="2"/>
            <w:shd w:val="clear" w:color="auto" w:fill="auto"/>
            <w:vAlign w:val="center"/>
          </w:tcPr>
          <w:p w:rsidR="00B73705" w:rsidRDefault="00B73705">
            <w:pPr>
              <w:keepNext/>
              <w:keepLines/>
              <w:jc w:val="both"/>
            </w:pPr>
          </w:p>
        </w:tc>
        <w:tc>
          <w:tcPr>
            <w:tcW w:w="3405" w:type="dxa"/>
            <w:gridSpan w:val="7"/>
            <w:shd w:val="clear" w:color="auto" w:fill="auto"/>
          </w:tcPr>
          <w:p w:rsidR="00B73705" w:rsidRDefault="006A74F7">
            <w:pPr>
              <w:keepNext/>
              <w:keepLines/>
              <w:jc w:val="center"/>
              <w:rPr>
                <w:i/>
              </w:rPr>
            </w:pPr>
            <w:r>
              <w:rPr>
                <w:i/>
              </w:rPr>
              <w:t>(Ф.И.О. удостоверяемого)</w:t>
            </w:r>
          </w:p>
        </w:tc>
        <w:tc>
          <w:tcPr>
            <w:tcW w:w="255" w:type="dxa"/>
            <w:shd w:val="clear" w:color="auto" w:fill="auto"/>
            <w:vAlign w:val="center"/>
          </w:tcPr>
          <w:p w:rsidR="00B73705" w:rsidRDefault="00B73705">
            <w:pPr>
              <w:keepNext/>
              <w:keepLines/>
              <w:jc w:val="both"/>
            </w:pPr>
          </w:p>
        </w:tc>
        <w:tc>
          <w:tcPr>
            <w:tcW w:w="3148" w:type="dxa"/>
            <w:gridSpan w:val="7"/>
            <w:shd w:val="clear" w:color="auto" w:fill="auto"/>
          </w:tcPr>
          <w:p w:rsidR="00B73705" w:rsidRDefault="006A74F7">
            <w:pPr>
              <w:keepNext/>
              <w:keepLines/>
              <w:jc w:val="center"/>
              <w:rPr>
                <w:i/>
              </w:rPr>
            </w:pPr>
            <w:r>
              <w:rPr>
                <w:i/>
              </w:rPr>
              <w:t xml:space="preserve">(Подпись </w:t>
            </w:r>
            <w:proofErr w:type="gramStart"/>
            <w:r>
              <w:rPr>
                <w:i/>
              </w:rPr>
              <w:t>удостоверяемого</w:t>
            </w:r>
            <w:proofErr w:type="gramEnd"/>
            <w:r>
              <w:rPr>
                <w:i/>
              </w:rPr>
              <w:t>)</w:t>
            </w:r>
          </w:p>
        </w:tc>
        <w:tc>
          <w:tcPr>
            <w:tcW w:w="2145" w:type="dxa"/>
            <w:shd w:val="clear" w:color="auto" w:fill="auto"/>
            <w:vAlign w:val="center"/>
          </w:tcPr>
          <w:p w:rsidR="00B73705" w:rsidRDefault="00B73705">
            <w:pPr>
              <w:keepNext/>
              <w:keepLines/>
              <w:jc w:val="both"/>
            </w:pPr>
          </w:p>
        </w:tc>
      </w:tr>
    </w:tbl>
    <w:p w:rsidR="00B73705" w:rsidRDefault="00B73705">
      <w:pPr>
        <w:keepNext/>
        <w:keepLines/>
        <w:ind w:firstLine="709"/>
        <w:jc w:val="both"/>
      </w:pPr>
    </w:p>
    <w:p w:rsidR="00B73705" w:rsidRDefault="006A74F7">
      <w:pPr>
        <w:keepNext/>
        <w:keepLines/>
        <w:ind w:firstLine="709"/>
        <w:jc w:val="both"/>
      </w:pPr>
      <w:r>
        <w:t xml:space="preserve">Доверенность действительна по «____» ____________________ _____ </w:t>
      </w:r>
      <w:proofErr w:type="gramStart"/>
      <w:r>
        <w:t>г</w:t>
      </w:r>
      <w:proofErr w:type="gramEnd"/>
    </w:p>
    <w:tbl>
      <w:tblPr>
        <w:tblStyle w:val="a7"/>
        <w:tblW w:w="10206" w:type="dxa"/>
        <w:jc w:val="center"/>
        <w:tblInd w:w="0" w:type="dxa"/>
        <w:tblLayout w:type="fixed"/>
        <w:tblLook w:val="0000" w:firstRow="0" w:lastRow="0" w:firstColumn="0" w:lastColumn="0" w:noHBand="0" w:noVBand="0"/>
      </w:tblPr>
      <w:tblGrid>
        <w:gridCol w:w="3559"/>
        <w:gridCol w:w="3247"/>
        <w:gridCol w:w="3400"/>
      </w:tblGrid>
      <w:tr w:rsidR="00B73705">
        <w:trPr>
          <w:jc w:val="center"/>
        </w:trPr>
        <w:tc>
          <w:tcPr>
            <w:tcW w:w="3559" w:type="dxa"/>
          </w:tcPr>
          <w:p w:rsidR="00B73705" w:rsidRDefault="00B73705">
            <w:pPr>
              <w:keepNext/>
              <w:keepLines/>
              <w:jc w:val="both"/>
            </w:pPr>
          </w:p>
          <w:p w:rsidR="00B73705" w:rsidRDefault="006A74F7">
            <w:pPr>
              <w:keepNext/>
              <w:keepLines/>
              <w:jc w:val="both"/>
            </w:pPr>
            <w:r>
              <w:t>Руководитель (должность)</w:t>
            </w:r>
          </w:p>
        </w:tc>
        <w:tc>
          <w:tcPr>
            <w:tcW w:w="3247" w:type="dxa"/>
            <w:vAlign w:val="center"/>
          </w:tcPr>
          <w:p w:rsidR="00B73705" w:rsidRDefault="00B73705">
            <w:pPr>
              <w:keepNext/>
              <w:keepLines/>
              <w:jc w:val="center"/>
            </w:pPr>
          </w:p>
          <w:p w:rsidR="00B73705" w:rsidRDefault="006A74F7">
            <w:pPr>
              <w:keepNext/>
              <w:keepLines/>
              <w:jc w:val="center"/>
            </w:pPr>
            <w:r>
              <w:t>___________________</w:t>
            </w:r>
            <w:r>
              <w:br/>
            </w:r>
            <w:r>
              <w:rPr>
                <w:i/>
              </w:rPr>
              <w:t xml:space="preserve"> (подпись)</w:t>
            </w:r>
          </w:p>
        </w:tc>
        <w:tc>
          <w:tcPr>
            <w:tcW w:w="3400" w:type="dxa"/>
            <w:vAlign w:val="center"/>
          </w:tcPr>
          <w:p w:rsidR="00B73705" w:rsidRDefault="00B73705">
            <w:pPr>
              <w:keepNext/>
              <w:keepLines/>
              <w:jc w:val="center"/>
            </w:pPr>
          </w:p>
          <w:p w:rsidR="00B73705" w:rsidRDefault="006A74F7">
            <w:pPr>
              <w:keepNext/>
              <w:keepLines/>
              <w:jc w:val="center"/>
            </w:pPr>
            <w:r>
              <w:t>_________________</w:t>
            </w:r>
            <w:r>
              <w:br/>
            </w:r>
            <w:r>
              <w:rPr>
                <w:i/>
              </w:rPr>
              <w:t>(Расшифровка подписи)</w:t>
            </w:r>
          </w:p>
        </w:tc>
      </w:tr>
    </w:tbl>
    <w:p w:rsidR="00B73705" w:rsidRDefault="00B73705">
      <w:pPr>
        <w:keepNext/>
        <w:keepLines/>
        <w:ind w:firstLine="709"/>
        <w:jc w:val="both"/>
      </w:pPr>
    </w:p>
    <w:p w:rsidR="00B73705" w:rsidRDefault="00B73705">
      <w:pPr>
        <w:keepNext/>
        <w:keepLines/>
        <w:ind w:firstLine="709"/>
        <w:jc w:val="both"/>
      </w:pPr>
    </w:p>
    <w:p w:rsidR="00B73705" w:rsidRDefault="00B73705">
      <w:pPr>
        <w:keepNext/>
        <w:keepLines/>
        <w:ind w:firstLine="709"/>
        <w:jc w:val="both"/>
      </w:pPr>
    </w:p>
    <w:p w:rsidR="00B73705" w:rsidRDefault="00B73705">
      <w:pPr>
        <w:keepNext/>
        <w:keepLines/>
        <w:ind w:firstLine="709"/>
        <w:jc w:val="both"/>
      </w:pPr>
    </w:p>
    <w:p w:rsidR="00B73705" w:rsidRDefault="00B73705">
      <w:pPr>
        <w:keepNext/>
        <w:keepLines/>
        <w:ind w:firstLine="709"/>
        <w:jc w:val="both"/>
      </w:pPr>
    </w:p>
    <w:p w:rsidR="00B73705" w:rsidRDefault="00B73705">
      <w:pPr>
        <w:keepNext/>
        <w:keepLines/>
        <w:ind w:firstLine="709"/>
        <w:jc w:val="both"/>
      </w:pPr>
    </w:p>
    <w:p w:rsidR="00B73705" w:rsidRDefault="00B73705">
      <w:pPr>
        <w:keepNext/>
        <w:keepLines/>
        <w:jc w:val="both"/>
      </w:pPr>
    </w:p>
    <w:p w:rsidR="00B73705" w:rsidRDefault="00B73705">
      <w:pPr>
        <w:keepNext/>
        <w:keepLines/>
        <w:jc w:val="both"/>
      </w:pPr>
    </w:p>
    <w:sectPr w:rsidR="00B73705">
      <w:headerReference w:type="default" r:id="rId10"/>
      <w:pgSz w:w="11906" w:h="16838"/>
      <w:pgMar w:top="851"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40" w:rsidRDefault="00E93840">
      <w:r>
        <w:separator/>
      </w:r>
    </w:p>
  </w:endnote>
  <w:endnote w:type="continuationSeparator" w:id="0">
    <w:p w:rsidR="00E93840" w:rsidRDefault="00E9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40" w:rsidRDefault="00E93840">
      <w:r>
        <w:separator/>
      </w:r>
    </w:p>
  </w:footnote>
  <w:footnote w:type="continuationSeparator" w:id="0">
    <w:p w:rsidR="00E93840" w:rsidRDefault="00E93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705" w:rsidRDefault="00B73705">
    <w:pPr>
      <w:widowControl w:val="0"/>
      <w:pBdr>
        <w:top w:val="nil"/>
        <w:left w:val="nil"/>
        <w:bottom w:val="nil"/>
        <w:right w:val="nil"/>
        <w:between w:val="nil"/>
      </w:pBdr>
      <w:tabs>
        <w:tab w:val="center" w:pos="4677"/>
        <w:tab w:val="right" w:pos="9355"/>
      </w:tabs>
      <w:jc w:val="right"/>
      <w:rPr>
        <w:rFonts w:ascii="Courier New" w:eastAsia="Courier New" w:hAnsi="Courier New" w:cs="Courier New"/>
        <w:color w:val="000000"/>
      </w:rPr>
    </w:pPr>
  </w:p>
  <w:p w:rsidR="00B73705" w:rsidRDefault="00B73705">
    <w:pPr>
      <w:widowControl w:val="0"/>
      <w:pBdr>
        <w:top w:val="nil"/>
        <w:left w:val="nil"/>
        <w:bottom w:val="nil"/>
        <w:right w:val="nil"/>
        <w:between w:val="nil"/>
      </w:pBdr>
      <w:tabs>
        <w:tab w:val="center" w:pos="4677"/>
        <w:tab w:val="right" w:pos="9355"/>
      </w:tabs>
      <w:rPr>
        <w:rFonts w:ascii="Courier New" w:eastAsia="Courier New" w:hAnsi="Courier New" w:cs="Courier New"/>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0019"/>
    <w:multiLevelType w:val="multilevel"/>
    <w:tmpl w:val="B9822224"/>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01D686C"/>
    <w:multiLevelType w:val="multilevel"/>
    <w:tmpl w:val="973C708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B84A42"/>
    <w:multiLevelType w:val="multilevel"/>
    <w:tmpl w:val="0AC0B70C"/>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3"/>
        <w:szCs w:val="23"/>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04C781B"/>
    <w:multiLevelType w:val="multilevel"/>
    <w:tmpl w:val="CB0C3EF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74CC7FF8"/>
    <w:multiLevelType w:val="multilevel"/>
    <w:tmpl w:val="43CC487E"/>
    <w:lvl w:ilvl="0">
      <w:start w:val="9"/>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73705"/>
    <w:rsid w:val="00014B7D"/>
    <w:rsid w:val="004A77D3"/>
    <w:rsid w:val="006A74F7"/>
    <w:rsid w:val="00AD4C10"/>
    <w:rsid w:val="00B73705"/>
    <w:rsid w:val="00D06AE1"/>
    <w:rsid w:val="00E93840"/>
    <w:rsid w:val="00F95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90" w:type="dxa"/>
        <w:left w:w="90" w:type="dxa"/>
        <w:bottom w:w="90" w:type="dxa"/>
        <w:right w:w="90" w:type="dxa"/>
      </w:tblCellMar>
    </w:tblPr>
  </w:style>
  <w:style w:type="table" w:customStyle="1" w:styleId="a6">
    <w:basedOn w:val="TableNormal"/>
    <w:tblPr>
      <w:tblStyleRowBandSize w:val="1"/>
      <w:tblStyleColBandSize w:val="1"/>
      <w:tblCellMar>
        <w:top w:w="90" w:type="dxa"/>
        <w:left w:w="90" w:type="dxa"/>
        <w:bottom w:w="90" w:type="dxa"/>
        <w:right w:w="90" w:type="dxa"/>
      </w:tblCellMar>
    </w:tblPr>
  </w:style>
  <w:style w:type="table" w:customStyle="1" w:styleId="a7">
    <w:basedOn w:val="TableNormal"/>
    <w:tblPr>
      <w:tblStyleRowBandSize w:val="1"/>
      <w:tblStyleColBandSize w:val="1"/>
      <w:tblCellMar>
        <w:top w:w="90" w:type="dxa"/>
        <w:left w:w="90" w:type="dxa"/>
        <w:bottom w:w="90" w:type="dxa"/>
        <w:right w:w="9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90" w:type="dxa"/>
        <w:left w:w="90" w:type="dxa"/>
        <w:bottom w:w="90" w:type="dxa"/>
        <w:right w:w="90" w:type="dxa"/>
      </w:tblCellMar>
    </w:tblPr>
  </w:style>
  <w:style w:type="table" w:customStyle="1" w:styleId="a6">
    <w:basedOn w:val="TableNormal"/>
    <w:tblPr>
      <w:tblStyleRowBandSize w:val="1"/>
      <w:tblStyleColBandSize w:val="1"/>
      <w:tblCellMar>
        <w:top w:w="90" w:type="dxa"/>
        <w:left w:w="90" w:type="dxa"/>
        <w:bottom w:w="90" w:type="dxa"/>
        <w:right w:w="90" w:type="dxa"/>
      </w:tblCellMar>
    </w:tblPr>
  </w:style>
  <w:style w:type="table" w:customStyle="1" w:styleId="a7">
    <w:basedOn w:val="TableNormal"/>
    <w:tblPr>
      <w:tblStyleRowBandSize w:val="1"/>
      <w:tblStyleColBandSize w:val="1"/>
      <w:tblCellMar>
        <w:top w:w="90" w:type="dxa"/>
        <w:left w:w="90" w:type="dxa"/>
        <w:bottom w:w="90" w:type="dxa"/>
        <w:right w:w="9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alfalo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tpr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5017</Words>
  <Characters>28601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A2KAAAT</cp:lastModifiedBy>
  <cp:revision>6</cp:revision>
  <dcterms:created xsi:type="dcterms:W3CDTF">2024-12-06T14:13:00Z</dcterms:created>
  <dcterms:modified xsi:type="dcterms:W3CDTF">2024-12-09T10:02:00Z</dcterms:modified>
</cp:coreProperties>
</file>