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16C93260" w14:textId="2163AD0C" w:rsidR="00CC11F5" w:rsidRDefault="00394896" w:rsidP="00CC11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00CC11F5">
        <w:rPr>
          <w:rFonts w:ascii="Times New Roman" w:eastAsia="Times New Roman" w:hAnsi="Times New Roman" w:cs="Times New Roman"/>
          <w:sz w:val="24"/>
          <w:szCs w:val="24"/>
          <w:lang w:eastAsia="ru-RU"/>
        </w:rPr>
        <w:t xml:space="preserve"> </w:t>
      </w:r>
      <w:r w:rsidR="00D0552D" w:rsidRPr="00D0552D">
        <w:rPr>
          <w:rFonts w:ascii="Times New Roman" w:hAnsi="Times New Roman" w:cs="Times New Roman"/>
          <w:bCs/>
          <w:sz w:val="24"/>
          <w:szCs w:val="24"/>
        </w:rPr>
        <w:t xml:space="preserve">Жилой дом площадью 238,4 кв.м., кадастровый номер 59:26:0611213:15 и земельный участок площадью 1096 +/- 12 кв.м., категория земель: земли населенных пунктов, для индивидуального жилищного строительства, кадастровый номер 59:26:0611213:3. Адрес: Пермский край, </w:t>
      </w:r>
      <w:proofErr w:type="spellStart"/>
      <w:r w:rsidR="00D0552D" w:rsidRPr="00D0552D">
        <w:rPr>
          <w:rFonts w:ascii="Times New Roman" w:hAnsi="Times New Roman" w:cs="Times New Roman"/>
          <w:bCs/>
          <w:sz w:val="24"/>
          <w:szCs w:val="24"/>
        </w:rPr>
        <w:t>Нытвенский</w:t>
      </w:r>
      <w:proofErr w:type="spellEnd"/>
      <w:r w:rsidR="00D0552D" w:rsidRPr="00D0552D">
        <w:rPr>
          <w:rFonts w:ascii="Times New Roman" w:hAnsi="Times New Roman" w:cs="Times New Roman"/>
          <w:bCs/>
          <w:sz w:val="24"/>
          <w:szCs w:val="24"/>
        </w:rPr>
        <w:t xml:space="preserve"> район, </w:t>
      </w:r>
      <w:proofErr w:type="spellStart"/>
      <w:r w:rsidR="00D0552D" w:rsidRPr="00D0552D">
        <w:rPr>
          <w:rFonts w:ascii="Times New Roman" w:hAnsi="Times New Roman" w:cs="Times New Roman"/>
          <w:bCs/>
          <w:sz w:val="24"/>
          <w:szCs w:val="24"/>
        </w:rPr>
        <w:t>г</w:t>
      </w:r>
      <w:proofErr w:type="gramStart"/>
      <w:r w:rsidR="00D0552D" w:rsidRPr="00D0552D">
        <w:rPr>
          <w:rFonts w:ascii="Times New Roman" w:hAnsi="Times New Roman" w:cs="Times New Roman"/>
          <w:bCs/>
          <w:sz w:val="24"/>
          <w:szCs w:val="24"/>
        </w:rPr>
        <w:t>.Н</w:t>
      </w:r>
      <w:proofErr w:type="gramEnd"/>
      <w:r w:rsidR="00D0552D" w:rsidRPr="00D0552D">
        <w:rPr>
          <w:rFonts w:ascii="Times New Roman" w:hAnsi="Times New Roman" w:cs="Times New Roman"/>
          <w:bCs/>
          <w:sz w:val="24"/>
          <w:szCs w:val="24"/>
        </w:rPr>
        <w:t>ытва</w:t>
      </w:r>
      <w:proofErr w:type="spellEnd"/>
      <w:r w:rsidR="00D0552D" w:rsidRPr="00D0552D">
        <w:rPr>
          <w:rFonts w:ascii="Times New Roman" w:hAnsi="Times New Roman" w:cs="Times New Roman"/>
          <w:bCs/>
          <w:sz w:val="24"/>
          <w:szCs w:val="24"/>
        </w:rPr>
        <w:t xml:space="preserve">, </w:t>
      </w:r>
      <w:proofErr w:type="spellStart"/>
      <w:r w:rsidR="00D0552D" w:rsidRPr="00D0552D">
        <w:rPr>
          <w:rFonts w:ascii="Times New Roman" w:hAnsi="Times New Roman" w:cs="Times New Roman"/>
          <w:bCs/>
          <w:sz w:val="24"/>
          <w:szCs w:val="24"/>
        </w:rPr>
        <w:t>ул.Чкалова</w:t>
      </w:r>
      <w:proofErr w:type="spellEnd"/>
      <w:r w:rsidR="00D0552D" w:rsidRPr="00D0552D">
        <w:rPr>
          <w:rFonts w:ascii="Times New Roman" w:hAnsi="Times New Roman" w:cs="Times New Roman"/>
          <w:bCs/>
          <w:sz w:val="24"/>
          <w:szCs w:val="24"/>
        </w:rPr>
        <w:t>, 41</w:t>
      </w:r>
      <w:r w:rsidR="00C311C9">
        <w:rPr>
          <w:rFonts w:ascii="Times New Roman" w:hAnsi="Times New Roman" w:cs="Times New Roman"/>
          <w:bCs/>
          <w:sz w:val="24"/>
          <w:szCs w:val="24"/>
        </w:rPr>
        <w:t xml:space="preserve"> (далее -Имущество), </w:t>
      </w:r>
      <w:r w:rsidR="00D0552D" w:rsidRPr="00D0552D">
        <w:rPr>
          <w:rFonts w:ascii="Times New Roman" w:hAnsi="Times New Roman" w:cs="Times New Roman"/>
          <w:bCs/>
          <w:sz w:val="24"/>
          <w:szCs w:val="24"/>
        </w:rPr>
        <w:t>находящиеся в собственности АО «Россельхозбанк» (далее -  Филиал/Банк/Принципал).</w:t>
      </w:r>
    </w:p>
    <w:p w14:paraId="552563D0" w14:textId="77777777" w:rsidR="00D0552D" w:rsidRDefault="00D0552D" w:rsidP="00CC11F5">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4E1F0B9"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D0552D">
        <w:rPr>
          <w:rFonts w:ascii="Times New Roman" w:eastAsia="Times New Roman" w:hAnsi="Times New Roman" w:cs="Times New Roman"/>
          <w:sz w:val="24"/>
          <w:szCs w:val="24"/>
          <w:lang w:eastAsia="ru-RU"/>
        </w:rPr>
        <w:t>13</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D0552D">
        <w:rPr>
          <w:rFonts w:ascii="Times New Roman" w:eastAsia="Times New Roman" w:hAnsi="Times New Roman" w:cs="Times New Roman"/>
          <w:sz w:val="24"/>
          <w:szCs w:val="24"/>
          <w:lang w:eastAsia="ru-RU"/>
        </w:rPr>
        <w:t xml:space="preserve">января </w:t>
      </w:r>
      <w:r w:rsidRPr="00394896">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w:t>
      </w:r>
      <w:r w:rsidR="00D0552D">
        <w:rPr>
          <w:rFonts w:ascii="Times New Roman" w:eastAsia="Times New Roman" w:hAnsi="Times New Roman" w:cs="Times New Roman"/>
          <w:sz w:val="24"/>
          <w:szCs w:val="24"/>
          <w:lang w:eastAsia="ru-RU"/>
        </w:rPr>
        <w:t>14</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0552D">
        <w:rPr>
          <w:rFonts w:ascii="Times New Roman" w:eastAsia="Times New Roman" w:hAnsi="Times New Roman" w:cs="Times New Roman"/>
          <w:sz w:val="24"/>
          <w:szCs w:val="24"/>
          <w:lang w:eastAsia="ru-RU"/>
        </w:rPr>
        <w:t xml:space="preserve">февраля </w:t>
      </w:r>
      <w:r w:rsidR="00B24BD1">
        <w:rPr>
          <w:rFonts w:ascii="Times New Roman" w:eastAsia="Times New Roman" w:hAnsi="Times New Roman" w:cs="Times New Roman"/>
          <w:sz w:val="24"/>
          <w:szCs w:val="24"/>
          <w:lang w:eastAsia="ru-RU"/>
        </w:rPr>
        <w:t>202</w:t>
      </w:r>
      <w:r w:rsidR="00D0552D">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46282C85"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0552D" w:rsidRPr="00D0552D">
        <w:rPr>
          <w:rFonts w:ascii="Times New Roman" w:eastAsia="Times New Roman" w:hAnsi="Times New Roman" w:cs="Times New Roman"/>
          <w:sz w:val="24"/>
          <w:szCs w:val="24"/>
          <w:lang w:eastAsia="ru-RU"/>
        </w:rPr>
        <w:t>«13» января 2025</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1DFED762"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D0552D">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 xml:space="preserve">:00 по Московскому времени </w:t>
      </w:r>
      <w:r w:rsidR="00D0552D" w:rsidRPr="00D0552D">
        <w:rPr>
          <w:rFonts w:ascii="Times New Roman" w:eastAsia="Times New Roman" w:hAnsi="Times New Roman" w:cs="Times New Roman"/>
          <w:sz w:val="24"/>
          <w:szCs w:val="24"/>
          <w:lang w:eastAsia="ru-RU"/>
        </w:rPr>
        <w:t>«1</w:t>
      </w:r>
      <w:r w:rsidR="00D0552D">
        <w:rPr>
          <w:rFonts w:ascii="Times New Roman" w:eastAsia="Times New Roman" w:hAnsi="Times New Roman" w:cs="Times New Roman"/>
          <w:sz w:val="24"/>
          <w:szCs w:val="24"/>
          <w:lang w:eastAsia="ru-RU"/>
        </w:rPr>
        <w:t>4</w:t>
      </w:r>
      <w:r w:rsidR="00D0552D" w:rsidRPr="00D0552D">
        <w:rPr>
          <w:rFonts w:ascii="Times New Roman" w:eastAsia="Times New Roman" w:hAnsi="Times New Roman" w:cs="Times New Roman"/>
          <w:sz w:val="24"/>
          <w:szCs w:val="24"/>
          <w:lang w:eastAsia="ru-RU"/>
        </w:rPr>
        <w:t>» января 2025</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E2AA658"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CC11F5">
        <w:rPr>
          <w:rFonts w:ascii="Times New Roman" w:eastAsia="Times New Roman" w:hAnsi="Times New Roman" w:cs="Times New Roman"/>
          <w:sz w:val="24"/>
          <w:szCs w:val="24"/>
          <w:lang w:eastAsia="ru-RU"/>
        </w:rPr>
        <w:t>1</w:t>
      </w:r>
      <w:r w:rsidR="00D0552D">
        <w:rPr>
          <w:rFonts w:ascii="Times New Roman" w:eastAsia="Times New Roman" w:hAnsi="Times New Roman" w:cs="Times New Roman"/>
          <w:sz w:val="24"/>
          <w:szCs w:val="24"/>
          <w:lang w:eastAsia="ru-RU"/>
        </w:rPr>
        <w:t>5</w:t>
      </w:r>
      <w:r w:rsidR="00D73302">
        <w:rPr>
          <w:rFonts w:ascii="Times New Roman" w:eastAsia="Times New Roman" w:hAnsi="Times New Roman" w:cs="Times New Roman"/>
          <w:sz w:val="24"/>
          <w:szCs w:val="24"/>
          <w:lang w:eastAsia="ru-RU"/>
        </w:rPr>
        <w:t>:</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7D412864" w:rsidR="00394896" w:rsidRPr="00394896" w:rsidRDefault="00D0552D" w:rsidP="002D1AF5">
      <w:pPr>
        <w:keepNext/>
        <w:keepLines/>
        <w:spacing w:after="0" w:line="240" w:lineRule="auto"/>
        <w:ind w:right="-1"/>
        <w:jc w:val="both"/>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D0552D">
        <w:rPr>
          <w:rFonts w:ascii="Times New Roman" w:eastAsia="Times New Roman" w:hAnsi="Times New Roman" w:cs="Times New Roman"/>
          <w:sz w:val="24"/>
          <w:szCs w:val="24"/>
          <w:lang w:eastAsia="ru-RU"/>
        </w:rPr>
        <w:t>» февраля 2025</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191DED3F"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«1</w:t>
      </w:r>
      <w:r w:rsidR="00D0552D">
        <w:rPr>
          <w:rFonts w:ascii="Times New Roman" w:eastAsia="Times New Roman" w:hAnsi="Times New Roman" w:cs="Times New Roman"/>
          <w:sz w:val="24"/>
          <w:szCs w:val="24"/>
          <w:lang w:eastAsia="ru-RU"/>
        </w:rPr>
        <w:t>3</w:t>
      </w:r>
      <w:r w:rsidR="00D0552D" w:rsidRPr="00D0552D">
        <w:rPr>
          <w:rFonts w:ascii="Times New Roman" w:eastAsia="Times New Roman" w:hAnsi="Times New Roman" w:cs="Times New Roman"/>
          <w:sz w:val="24"/>
          <w:szCs w:val="24"/>
          <w:lang w:eastAsia="ru-RU"/>
        </w:rPr>
        <w:t>» февраля 2025</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E598C32" w14:textId="1032436E" w:rsidR="004268D5" w:rsidRDefault="00D0552D" w:rsidP="002D1AF5">
      <w:pPr>
        <w:keepNext/>
        <w:keepLines/>
        <w:spacing w:after="0" w:line="240" w:lineRule="auto"/>
        <w:rPr>
          <w:rFonts w:ascii="Times New Roman" w:eastAsia="Times New Roman" w:hAnsi="Times New Roman" w:cs="Times New Roman"/>
          <w:sz w:val="24"/>
          <w:szCs w:val="24"/>
          <w:lang w:eastAsia="ru-RU"/>
        </w:rPr>
      </w:pPr>
      <w:r w:rsidRPr="00D055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D0552D">
        <w:rPr>
          <w:rFonts w:ascii="Times New Roman" w:eastAsia="Times New Roman" w:hAnsi="Times New Roman" w:cs="Times New Roman"/>
          <w:sz w:val="24"/>
          <w:szCs w:val="24"/>
          <w:lang w:eastAsia="ru-RU"/>
        </w:rPr>
        <w:t>» февраля 2025</w:t>
      </w:r>
      <w:r w:rsidR="007E7917" w:rsidRPr="007E7917">
        <w:rPr>
          <w:rFonts w:ascii="Times New Roman" w:eastAsia="Times New Roman" w:hAnsi="Times New Roman" w:cs="Times New Roman"/>
          <w:sz w:val="24"/>
          <w:szCs w:val="24"/>
          <w:lang w:eastAsia="ru-RU"/>
        </w:rPr>
        <w:t>.</w:t>
      </w:r>
    </w:p>
    <w:p w14:paraId="305DFD29" w14:textId="77777777" w:rsidR="007E7917" w:rsidRDefault="007E7917" w:rsidP="002D1AF5">
      <w:pPr>
        <w:keepNext/>
        <w:keepLines/>
        <w:spacing w:after="0" w:line="240" w:lineRule="auto"/>
        <w:rPr>
          <w:rFonts w:ascii="Times New Roman" w:eastAsia="Times New Roman" w:hAnsi="Times New Roman" w:cs="Times New Roman"/>
          <w:sz w:val="24"/>
          <w:szCs w:val="24"/>
          <w:lang w:eastAsia="ru-RU"/>
        </w:rPr>
      </w:pPr>
    </w:p>
    <w:p w14:paraId="6534FB17" w14:textId="4D7F4ECC"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E16555">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xml:space="preserve">: </w:t>
      </w:r>
      <w:bookmarkStart w:id="1" w:name="_Hlk181232976"/>
      <w:r w:rsidR="00D0552D" w:rsidRPr="00D0552D">
        <w:rPr>
          <w:rFonts w:ascii="Times New Roman" w:eastAsia="Times New Roman" w:hAnsi="Times New Roman" w:cs="Times New Roman"/>
          <w:sz w:val="24"/>
          <w:szCs w:val="24"/>
          <w:lang w:eastAsia="ru-RU"/>
        </w:rPr>
        <w:t>«14» февраля 2025</w:t>
      </w:r>
      <w:r w:rsidR="004268D5">
        <w:rPr>
          <w:rFonts w:ascii="Times New Roman" w:eastAsia="Times New Roman" w:hAnsi="Times New Roman" w:cs="Times New Roman"/>
          <w:sz w:val="24"/>
          <w:szCs w:val="24"/>
          <w:lang w:eastAsia="ru-RU"/>
        </w:rPr>
        <w:t>.</w:t>
      </w:r>
    </w:p>
    <w:bookmarkEnd w:id="1"/>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12A597A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D0552D" w:rsidRPr="00D0552D">
        <w:rPr>
          <w:rFonts w:ascii="Times New Roman" w:eastAsia="Times New Roman" w:hAnsi="Times New Roman" w:cs="Times New Roman"/>
          <w:sz w:val="24"/>
          <w:szCs w:val="24"/>
          <w:lang w:eastAsia="ru-RU"/>
        </w:rPr>
        <w:t>«14» февраля 2025</w:t>
      </w:r>
      <w:r w:rsidR="007E7917" w:rsidRPr="007E7917">
        <w:rPr>
          <w:rFonts w:ascii="Times New Roman" w:eastAsia="Times New Roman" w:hAnsi="Times New Roman" w:cs="Times New Roman"/>
          <w:sz w:val="24"/>
          <w:szCs w:val="24"/>
          <w:lang w:eastAsia="ru-RU"/>
        </w:rPr>
        <w:t>.</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79C8FC1C" w14:textId="10200C15" w:rsidR="007E7917" w:rsidRDefault="00B95EEF" w:rsidP="007E7917">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«14» февраля 2025</w:t>
      </w:r>
      <w:r w:rsidR="007E7917" w:rsidRPr="007E7917">
        <w:rPr>
          <w:rFonts w:ascii="Times New Roman" w:eastAsia="Times New Roman" w:hAnsi="Times New Roman" w:cs="Times New Roman"/>
          <w:sz w:val="24"/>
          <w:szCs w:val="24"/>
          <w:lang w:eastAsia="ru-RU"/>
        </w:rPr>
        <w:t>.</w:t>
      </w:r>
    </w:p>
    <w:p w14:paraId="030D75B6" w14:textId="77777777" w:rsidR="007E7917" w:rsidRDefault="007E7917" w:rsidP="007E7917">
      <w:pPr>
        <w:keepNext/>
        <w:keepLines/>
        <w:spacing w:after="0" w:line="240" w:lineRule="auto"/>
        <w:rPr>
          <w:rFonts w:ascii="Times New Roman" w:eastAsia="Times New Roman" w:hAnsi="Times New Roman" w:cs="Times New Roman"/>
          <w:sz w:val="24"/>
          <w:szCs w:val="24"/>
          <w:lang w:eastAsia="ru-RU"/>
        </w:rPr>
      </w:pPr>
    </w:p>
    <w:p w14:paraId="1334D167" w14:textId="2E7CC139" w:rsidR="00394896" w:rsidRPr="00394896" w:rsidRDefault="00394896" w:rsidP="007E7917">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4E281A"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4E281A">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4E281A" w:rsidRDefault="00394896" w:rsidP="002D1AF5">
      <w:pPr>
        <w:keepNext/>
        <w:keepLines/>
        <w:spacing w:after="0" w:line="240" w:lineRule="auto"/>
        <w:jc w:val="both"/>
        <w:rPr>
          <w:rFonts w:ascii="Times New Roman" w:eastAsia="Times New Roman" w:hAnsi="Times New Roman" w:cs="Times New Roman"/>
          <w:b/>
          <w:sz w:val="24"/>
          <w:szCs w:val="24"/>
        </w:rPr>
      </w:pPr>
      <w:r w:rsidRPr="004E281A">
        <w:rPr>
          <w:rFonts w:ascii="Times New Roman" w:eastAsia="Times New Roman" w:hAnsi="Times New Roman" w:cs="Times New Roman"/>
          <w:b/>
          <w:sz w:val="24"/>
          <w:szCs w:val="24"/>
        </w:rPr>
        <w:t>Акционерное общество «Российский Сельскохозяйственный банк»</w:t>
      </w:r>
    </w:p>
    <w:p w14:paraId="1FD4D232" w14:textId="4BE5ED4B" w:rsidR="00E16555" w:rsidRPr="004E281A" w:rsidRDefault="00E16555" w:rsidP="00E16555">
      <w:pPr>
        <w:spacing w:after="0"/>
        <w:jc w:val="both"/>
        <w:rPr>
          <w:rFonts w:ascii="Times New Roman" w:hAnsi="Times New Roman" w:cs="Times New Roman"/>
          <w:bCs/>
          <w:sz w:val="24"/>
          <w:szCs w:val="24"/>
          <w:lang w:val="x-none"/>
        </w:rPr>
      </w:pPr>
      <w:r w:rsidRPr="004E281A">
        <w:rPr>
          <w:rFonts w:ascii="Times New Roman" w:hAnsi="Times New Roman" w:cs="Times New Roman"/>
          <w:bCs/>
          <w:sz w:val="24"/>
          <w:szCs w:val="24"/>
          <w:lang w:val="x-none"/>
        </w:rPr>
        <w:t>Местонахождение: 119034, г. Москва, Гагаринский пер. д. 3,</w:t>
      </w:r>
    </w:p>
    <w:p w14:paraId="02FE3349" w14:textId="77777777" w:rsidR="00D0552D" w:rsidRPr="00D0552D" w:rsidRDefault="00D0552D" w:rsidP="00D0552D">
      <w:pPr>
        <w:spacing w:after="0"/>
        <w:jc w:val="both"/>
        <w:rPr>
          <w:rFonts w:ascii="Times New Roman" w:hAnsi="Times New Roman" w:cs="Times New Roman"/>
          <w:bCs/>
          <w:sz w:val="24"/>
          <w:szCs w:val="24"/>
          <w:lang w:val="x-none"/>
        </w:rPr>
      </w:pPr>
      <w:r w:rsidRPr="00D0552D">
        <w:rPr>
          <w:rFonts w:ascii="Times New Roman" w:hAnsi="Times New Roman" w:cs="Times New Roman"/>
          <w:bCs/>
          <w:sz w:val="24"/>
          <w:szCs w:val="24"/>
          <w:lang w:val="x-none"/>
        </w:rPr>
        <w:t>Пермский РФ АО «Россельхозбанк»</w:t>
      </w:r>
    </w:p>
    <w:p w14:paraId="6D0238EE" w14:textId="77777777" w:rsidR="00D0552D" w:rsidRPr="00D0552D" w:rsidRDefault="00D0552D" w:rsidP="00D0552D">
      <w:pPr>
        <w:spacing w:after="0"/>
        <w:jc w:val="both"/>
        <w:rPr>
          <w:rFonts w:ascii="Times New Roman" w:hAnsi="Times New Roman" w:cs="Times New Roman"/>
          <w:bCs/>
          <w:sz w:val="24"/>
          <w:szCs w:val="24"/>
          <w:lang w:val="x-none"/>
        </w:rPr>
      </w:pPr>
      <w:r w:rsidRPr="00D0552D">
        <w:rPr>
          <w:rFonts w:ascii="Times New Roman" w:hAnsi="Times New Roman" w:cs="Times New Roman"/>
          <w:bCs/>
          <w:sz w:val="24"/>
          <w:szCs w:val="24"/>
          <w:lang w:val="x-none"/>
        </w:rPr>
        <w:t>Адрес местонахождения: г. Пермь, ул. Ленина, д. 50</w:t>
      </w:r>
    </w:p>
    <w:p w14:paraId="34B3E021" w14:textId="4359E2D7" w:rsidR="007E7917" w:rsidRDefault="00D0552D" w:rsidP="00D0552D">
      <w:pPr>
        <w:spacing w:after="0"/>
        <w:jc w:val="both"/>
        <w:rPr>
          <w:rFonts w:ascii="Times New Roman" w:hAnsi="Times New Roman" w:cs="Times New Roman"/>
          <w:bCs/>
          <w:sz w:val="24"/>
          <w:szCs w:val="24"/>
          <w:lang w:val="x-none"/>
        </w:rPr>
      </w:pPr>
      <w:r w:rsidRPr="00D0552D">
        <w:rPr>
          <w:rFonts w:ascii="Times New Roman" w:hAnsi="Times New Roman" w:cs="Times New Roman"/>
          <w:bCs/>
          <w:sz w:val="24"/>
          <w:szCs w:val="24"/>
          <w:lang w:val="x-none"/>
        </w:rPr>
        <w:t>ИНН/КПП:  7725114488/ 590243001</w:t>
      </w:r>
    </w:p>
    <w:p w14:paraId="75E3E876" w14:textId="77777777" w:rsidR="00D0552D" w:rsidRDefault="00D0552D" w:rsidP="00D0552D">
      <w:pPr>
        <w:spacing w:after="0"/>
        <w:jc w:val="both"/>
        <w:rPr>
          <w:rFonts w:ascii="Times New Roman" w:hAnsi="Times New Roman" w:cs="Times New Roman"/>
          <w:bCs/>
          <w:sz w:val="24"/>
          <w:szCs w:val="24"/>
          <w:lang w:val="x-none"/>
        </w:rPr>
      </w:pPr>
    </w:p>
    <w:p w14:paraId="0B241AE5" w14:textId="48EE0B74" w:rsidR="00E16555" w:rsidRDefault="002A09E9" w:rsidP="00E1655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D0552D" w:rsidRPr="00D0552D">
        <w:rPr>
          <w:rFonts w:ascii="Times New Roman" w:hAnsi="Times New Roman" w:cs="Times New Roman"/>
          <w:sz w:val="24"/>
          <w:szCs w:val="24"/>
        </w:rPr>
        <w:t xml:space="preserve">3,56751753243697% </w:t>
      </w:r>
      <w:r w:rsidR="007E7917" w:rsidRPr="007E7917">
        <w:rPr>
          <w:rFonts w:ascii="Times New Roman" w:hAnsi="Times New Roman" w:cs="Times New Roman"/>
          <w:sz w:val="24"/>
          <w:szCs w:val="24"/>
        </w:rPr>
        <w:t>от начальной цены реализации</w:t>
      </w:r>
      <w:r w:rsidR="007E7917">
        <w:rPr>
          <w:rFonts w:ascii="Times New Roman" w:hAnsi="Times New Roman" w:cs="Times New Roman"/>
          <w:sz w:val="24"/>
          <w:szCs w:val="24"/>
        </w:rPr>
        <w:t xml:space="preserve">/ </w:t>
      </w:r>
      <w:r w:rsidR="00D0552D" w:rsidRPr="00D0552D">
        <w:rPr>
          <w:rFonts w:ascii="Times New Roman" w:hAnsi="Times New Roman" w:cs="Times New Roman"/>
          <w:sz w:val="24"/>
          <w:szCs w:val="24"/>
        </w:rPr>
        <w:t>227 390</w:t>
      </w:r>
      <w:r w:rsidR="007E7917" w:rsidRPr="007E7917">
        <w:rPr>
          <w:rFonts w:ascii="Times New Roman" w:hAnsi="Times New Roman" w:cs="Times New Roman"/>
          <w:sz w:val="24"/>
          <w:szCs w:val="24"/>
        </w:rPr>
        <w:t xml:space="preserve"> </w:t>
      </w:r>
      <w:r w:rsidR="00E16555">
        <w:rPr>
          <w:rFonts w:ascii="Times New Roman" w:hAnsi="Times New Roman" w:cs="Times New Roman"/>
          <w:sz w:val="24"/>
          <w:szCs w:val="24"/>
        </w:rPr>
        <w:t>(</w:t>
      </w:r>
      <w:r w:rsidR="00D0552D">
        <w:rPr>
          <w:rFonts w:ascii="Times New Roman" w:hAnsi="Times New Roman" w:cs="Times New Roman"/>
          <w:sz w:val="24"/>
          <w:szCs w:val="24"/>
        </w:rPr>
        <w:t>двести двадцать семь тысяч триста девяносто</w:t>
      </w:r>
      <w:r w:rsidR="007E7917">
        <w:rPr>
          <w:rFonts w:ascii="Times New Roman" w:hAnsi="Times New Roman" w:cs="Times New Roman"/>
          <w:sz w:val="24"/>
          <w:szCs w:val="24"/>
        </w:rPr>
        <w:t xml:space="preserve">) </w:t>
      </w:r>
      <w:r w:rsidR="00E16555">
        <w:rPr>
          <w:rFonts w:ascii="Times New Roman" w:hAnsi="Times New Roman" w:cs="Times New Roman"/>
          <w:sz w:val="24"/>
          <w:szCs w:val="24"/>
        </w:rPr>
        <w:t>рублей 00 копеек.</w:t>
      </w:r>
    </w:p>
    <w:p w14:paraId="4268CF47" w14:textId="77777777" w:rsidR="00E16555" w:rsidRDefault="00E16555" w:rsidP="00E16555">
      <w:pPr>
        <w:spacing w:after="0"/>
        <w:jc w:val="both"/>
        <w:rPr>
          <w:rFonts w:ascii="Times New Roman" w:hAnsi="Times New Roman" w:cs="Times New Roman"/>
          <w:sz w:val="24"/>
          <w:szCs w:val="24"/>
        </w:rPr>
      </w:pPr>
    </w:p>
    <w:p w14:paraId="0471D7D2" w14:textId="49E49FB3" w:rsidR="00D5595E" w:rsidRDefault="00FA23B8" w:rsidP="00E16555">
      <w:pPr>
        <w:spacing w:after="0"/>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4CF1D313" w14:textId="77777777" w:rsidR="00E16555" w:rsidRDefault="00E16555" w:rsidP="00E16555">
      <w:pPr>
        <w:spacing w:after="0"/>
        <w:jc w:val="both"/>
        <w:rPr>
          <w:rFonts w:ascii="Times New Roman" w:eastAsia="Times New Roman" w:hAnsi="Times New Roman" w:cs="Times New Roman"/>
          <w:sz w:val="24"/>
          <w:szCs w:val="24"/>
          <w:lang w:eastAsia="ru-RU"/>
        </w:rPr>
      </w:pPr>
    </w:p>
    <w:p w14:paraId="01D26FAC" w14:textId="7FFD736C"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4E281A" w:rsidRPr="004E281A">
        <w:rPr>
          <w:rFonts w:ascii="Times New Roman" w:eastAsia="Times New Roman" w:hAnsi="Times New Roman" w:cs="Times New Roman"/>
          <w:sz w:val="24"/>
          <w:szCs w:val="24"/>
          <w:lang w:eastAsia="ru-RU"/>
        </w:rPr>
        <w:t>4</w:t>
      </w:r>
      <w:r w:rsidR="00D0552D">
        <w:rPr>
          <w:rFonts w:ascii="Times New Roman" w:eastAsia="Times New Roman" w:hAnsi="Times New Roman" w:cs="Times New Roman"/>
          <w:sz w:val="24"/>
          <w:szCs w:val="24"/>
          <w:lang w:eastAsia="ru-RU"/>
        </w:rPr>
        <w:t xml:space="preserve"> 1</w:t>
      </w:r>
      <w:r w:rsidR="004E281A" w:rsidRPr="004E281A">
        <w:rPr>
          <w:rFonts w:ascii="Times New Roman" w:eastAsia="Times New Roman" w:hAnsi="Times New Roman" w:cs="Times New Roman"/>
          <w:sz w:val="24"/>
          <w:szCs w:val="24"/>
          <w:lang w:eastAsia="ru-RU"/>
        </w:rPr>
        <w:t>00</w:t>
      </w:r>
      <w:r w:rsidR="004E281A">
        <w:rPr>
          <w:rFonts w:ascii="Times New Roman" w:eastAsia="Times New Roman" w:hAnsi="Times New Roman" w:cs="Times New Roman"/>
          <w:sz w:val="24"/>
          <w:szCs w:val="24"/>
          <w:lang w:eastAsia="ru-RU"/>
        </w:rPr>
        <w:t> </w:t>
      </w:r>
      <w:r w:rsidR="004E281A" w:rsidRPr="004E281A">
        <w:rPr>
          <w:rFonts w:ascii="Times New Roman" w:eastAsia="Times New Roman" w:hAnsi="Times New Roman" w:cs="Times New Roman"/>
          <w:sz w:val="24"/>
          <w:szCs w:val="24"/>
          <w:lang w:eastAsia="ru-RU"/>
        </w:rPr>
        <w:t>000</w:t>
      </w:r>
      <w:r w:rsidR="004E281A">
        <w:rPr>
          <w:rFonts w:ascii="Times New Roman" w:eastAsia="Times New Roman" w:hAnsi="Times New Roman" w:cs="Times New Roman"/>
          <w:sz w:val="24"/>
          <w:szCs w:val="24"/>
          <w:lang w:eastAsia="ru-RU"/>
        </w:rPr>
        <w:t xml:space="preserve"> (</w:t>
      </w:r>
      <w:r w:rsidR="00D0552D">
        <w:rPr>
          <w:rFonts w:ascii="Times New Roman" w:eastAsia="Times New Roman" w:hAnsi="Times New Roman" w:cs="Times New Roman"/>
          <w:sz w:val="24"/>
          <w:szCs w:val="24"/>
          <w:lang w:eastAsia="ru-RU"/>
        </w:rPr>
        <w:t>четыре миллиона сто тысяч</w:t>
      </w:r>
      <w:r w:rsidR="004E281A">
        <w:rPr>
          <w:rFonts w:ascii="Times New Roman" w:eastAsia="Times New Roman" w:hAnsi="Times New Roman" w:cs="Times New Roman"/>
          <w:sz w:val="24"/>
          <w:szCs w:val="24"/>
          <w:lang w:eastAsia="ru-RU"/>
        </w:rPr>
        <w:t>) рублей 00 копеек.</w:t>
      </w:r>
    </w:p>
    <w:p w14:paraId="20FE084A" w14:textId="2A057C22" w:rsidR="00CC11F5"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D0552D" w:rsidRPr="00D0552D">
        <w:rPr>
          <w:rFonts w:ascii="Times New Roman" w:eastAsia="Times New Roman" w:hAnsi="Times New Roman" w:cs="Times New Roman"/>
          <w:sz w:val="24"/>
          <w:szCs w:val="24"/>
          <w:lang w:eastAsia="ru-RU"/>
        </w:rPr>
        <w:t>500 000 (пятьсот тысяч) рублей 00 копеек.</w:t>
      </w:r>
    </w:p>
    <w:p w14:paraId="6FE30668" w14:textId="2B4C163E" w:rsidR="00D5595E" w:rsidRDefault="00394896" w:rsidP="00CC11F5">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79E511B8"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D0552D" w:rsidRPr="00D0552D">
        <w:rPr>
          <w:rFonts w:ascii="Times New Roman" w:eastAsia="Times New Roman" w:hAnsi="Times New Roman" w:cs="Times New Roman"/>
          <w:sz w:val="24"/>
          <w:szCs w:val="24"/>
          <w:lang w:eastAsia="ru-RU"/>
        </w:rPr>
        <w:t>не позднее 3 (трех) рабочих дней со дня</w:t>
      </w:r>
      <w:r w:rsidR="00E65274" w:rsidRPr="00E65274">
        <w:rPr>
          <w:rFonts w:ascii="Times New Roman" w:eastAsia="Times New Roman" w:hAnsi="Times New Roman" w:cs="Times New Roman"/>
          <w:sz w:val="24"/>
          <w:szCs w:val="24"/>
          <w:lang w:eastAsia="ru-RU"/>
        </w:rPr>
        <w:t xml:space="preserve">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142BC88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D0552D" w:rsidRPr="00D0552D">
        <w:rPr>
          <w:rFonts w:ascii="Times New Roman" w:eastAsia="Times New Roman" w:hAnsi="Times New Roman" w:cs="Times New Roman"/>
          <w:sz w:val="24"/>
          <w:szCs w:val="24"/>
          <w:lang w:eastAsia="ru-RU"/>
        </w:rPr>
        <w:t xml:space="preserve">не более 5 (пяти) рабочих дней, </w:t>
      </w:r>
      <w:proofErr w:type="gramStart"/>
      <w:r w:rsidR="00D0552D" w:rsidRPr="00D0552D">
        <w:rPr>
          <w:rFonts w:ascii="Times New Roman" w:eastAsia="Times New Roman" w:hAnsi="Times New Roman" w:cs="Times New Roman"/>
          <w:sz w:val="24"/>
          <w:szCs w:val="24"/>
          <w:lang w:eastAsia="ru-RU"/>
        </w:rPr>
        <w:t>с даты заключения</w:t>
      </w:r>
      <w:proofErr w:type="gramEnd"/>
      <w:r w:rsidR="00D0552D" w:rsidRPr="00D0552D">
        <w:rPr>
          <w:rFonts w:ascii="Times New Roman" w:eastAsia="Times New Roman" w:hAnsi="Times New Roman" w:cs="Times New Roman"/>
          <w:sz w:val="24"/>
          <w:szCs w:val="24"/>
          <w:lang w:eastAsia="ru-RU"/>
        </w:rPr>
        <w:t xml:space="preserve"> договора 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5000" w:type="pct"/>
        <w:tblLayout w:type="fixed"/>
        <w:tblLook w:val="04A0" w:firstRow="1" w:lastRow="0" w:firstColumn="1" w:lastColumn="0" w:noHBand="0" w:noVBand="1"/>
      </w:tblPr>
      <w:tblGrid>
        <w:gridCol w:w="431"/>
        <w:gridCol w:w="3191"/>
        <w:gridCol w:w="1307"/>
        <w:gridCol w:w="2609"/>
        <w:gridCol w:w="2316"/>
      </w:tblGrid>
      <w:tr w:rsidR="00D0552D" w:rsidRPr="00252EAF" w14:paraId="1A4FEC65" w14:textId="77777777" w:rsidTr="00D0552D">
        <w:tc>
          <w:tcPr>
            <w:tcW w:w="219" w:type="pct"/>
            <w:hideMark/>
          </w:tcPr>
          <w:p w14:paraId="212A51BE" w14:textId="37EB0133" w:rsidR="00D0552D" w:rsidRPr="00CC11F5" w:rsidRDefault="00D0552D" w:rsidP="00D0552D">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1619" w:type="pct"/>
            <w:hideMark/>
          </w:tcPr>
          <w:p w14:paraId="21C3BF5C" w14:textId="77777777" w:rsidR="00D0552D" w:rsidRDefault="00D0552D" w:rsidP="00D055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EF0DAA9" w14:textId="6D90E2E4" w:rsidR="00D0552D" w:rsidRPr="00CC11F5" w:rsidRDefault="00D0552D" w:rsidP="00D0552D">
            <w:pPr>
              <w:jc w:val="center"/>
              <w:rPr>
                <w:rFonts w:ascii="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663" w:type="pct"/>
            <w:hideMark/>
          </w:tcPr>
          <w:p w14:paraId="177BB23D" w14:textId="77777777" w:rsidR="00D0552D" w:rsidRDefault="00D0552D" w:rsidP="00D055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09500BC" w14:textId="7F7192F1" w:rsidR="00D0552D" w:rsidRPr="00CC11F5" w:rsidRDefault="00D0552D" w:rsidP="00D0552D">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имущества, руб.</w:t>
            </w:r>
          </w:p>
        </w:tc>
        <w:tc>
          <w:tcPr>
            <w:tcW w:w="1324" w:type="pct"/>
            <w:hideMark/>
          </w:tcPr>
          <w:p w14:paraId="1BCF39AD" w14:textId="77777777" w:rsidR="00D0552D" w:rsidRDefault="00D0552D" w:rsidP="00D055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77E45A7E" w14:textId="77777777" w:rsidR="00D0552D" w:rsidRDefault="00D0552D" w:rsidP="00D055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4336BCC7" w14:textId="0E7079E7" w:rsidR="00D0552D" w:rsidRPr="00CC11F5" w:rsidRDefault="00D0552D" w:rsidP="00D0552D">
            <w:pPr>
              <w:jc w:val="center"/>
              <w:rPr>
                <w:rFonts w:ascii="Times New Roman" w:hAnsi="Times New Roman" w:cs="Times New Roman"/>
                <w:sz w:val="20"/>
                <w:szCs w:val="20"/>
              </w:rPr>
            </w:pPr>
            <w:proofErr w:type="gramStart"/>
            <w:r>
              <w:rPr>
                <w:rFonts w:ascii="Times New Roman" w:eastAsia="Times New Roman" w:hAnsi="Times New Roman" w:cs="Times New Roman"/>
                <w:sz w:val="20"/>
                <w:szCs w:val="20"/>
              </w:rPr>
              <w:t>документах</w:t>
            </w:r>
            <w:proofErr w:type="gramEnd"/>
          </w:p>
        </w:tc>
        <w:tc>
          <w:tcPr>
            <w:tcW w:w="1175" w:type="pct"/>
            <w:shd w:val="clear" w:color="auto" w:fill="auto"/>
          </w:tcPr>
          <w:p w14:paraId="2B493C16" w14:textId="77777777" w:rsidR="00D0552D" w:rsidRDefault="00D0552D" w:rsidP="00D055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0C75B290" w14:textId="3392D2D0" w:rsidR="00D0552D" w:rsidRPr="00CC11F5" w:rsidRDefault="00D0552D" w:rsidP="00D0552D">
            <w:pPr>
              <w:suppressAutoHyphens/>
              <w:jc w:val="center"/>
              <w:rPr>
                <w:rFonts w:ascii="Times New Roman" w:hAnsi="Times New Roman" w:cs="Times New Roman"/>
                <w:sz w:val="20"/>
                <w:szCs w:val="20"/>
              </w:rPr>
            </w:pPr>
            <w:r>
              <w:rPr>
                <w:rFonts w:ascii="Times New Roman" w:eastAsia="Times New Roman" w:hAnsi="Times New Roman" w:cs="Times New Roman"/>
                <w:sz w:val="20"/>
                <w:szCs w:val="20"/>
              </w:rPr>
              <w:t>третьих лиц</w:t>
            </w:r>
          </w:p>
        </w:tc>
      </w:tr>
      <w:tr w:rsidR="00D0552D" w:rsidRPr="00252EAF" w14:paraId="66D4C489" w14:textId="77777777" w:rsidTr="00D0552D">
        <w:tc>
          <w:tcPr>
            <w:tcW w:w="219" w:type="pct"/>
            <w:hideMark/>
          </w:tcPr>
          <w:p w14:paraId="072CAD5F" w14:textId="11CA6F61" w:rsidR="00D0552D" w:rsidRPr="00CC11F5" w:rsidRDefault="00D0552D" w:rsidP="00D0552D">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1619" w:type="pct"/>
            <w:shd w:val="clear" w:color="auto" w:fill="auto"/>
            <w:hideMark/>
          </w:tcPr>
          <w:p w14:paraId="5803BE59" w14:textId="3F9C25D4" w:rsidR="00D0552D" w:rsidRPr="00CC11F5" w:rsidRDefault="00D0552D" w:rsidP="00D0552D">
            <w:pPr>
              <w:jc w:val="both"/>
              <w:rPr>
                <w:rFonts w:ascii="Times New Roman" w:hAnsi="Times New Roman" w:cs="Times New Roman"/>
                <w:sz w:val="20"/>
                <w:szCs w:val="20"/>
              </w:rPr>
            </w:pPr>
            <w:r>
              <w:rPr>
                <w:rFonts w:ascii="Times New Roman" w:hAnsi="Times New Roman" w:cs="Times New Roman"/>
                <w:sz w:val="20"/>
                <w:szCs w:val="20"/>
              </w:rPr>
              <w:t xml:space="preserve">Жилой дом площадью 238,4 кв.м., кадастровый номер 59:26:0611213:15 и земельный участок площадью 1096 +/- 12 кв.м., категория земель: земли населенных пунктов, для индивидуального жилищного строительства, кадастровый номер 59:26:0611213:3. Адрес: Пермский край, </w:t>
            </w:r>
            <w:proofErr w:type="spellStart"/>
            <w:r>
              <w:rPr>
                <w:rFonts w:ascii="Times New Roman" w:hAnsi="Times New Roman" w:cs="Times New Roman"/>
                <w:sz w:val="20"/>
                <w:szCs w:val="20"/>
              </w:rPr>
              <w:t>Нытвенский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ытва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ул.Чкалова</w:t>
            </w:r>
            <w:proofErr w:type="spellEnd"/>
            <w:r>
              <w:rPr>
                <w:rFonts w:ascii="Times New Roman" w:hAnsi="Times New Roman" w:cs="Times New Roman"/>
                <w:sz w:val="20"/>
                <w:szCs w:val="20"/>
              </w:rPr>
              <w:t>, 41.</w:t>
            </w:r>
          </w:p>
        </w:tc>
        <w:tc>
          <w:tcPr>
            <w:tcW w:w="663" w:type="pct"/>
          </w:tcPr>
          <w:p w14:paraId="337853C0" w14:textId="32602F29" w:rsidR="00D0552D" w:rsidRPr="00CC11F5" w:rsidRDefault="00D0552D" w:rsidP="00D0552D">
            <w:pPr>
              <w:rPr>
                <w:rFonts w:ascii="Times New Roman" w:hAnsi="Times New Roman" w:cs="Times New Roman"/>
                <w:sz w:val="20"/>
                <w:szCs w:val="20"/>
              </w:rPr>
            </w:pPr>
            <w:r>
              <w:rPr>
                <w:rFonts w:ascii="Times New Roman" w:hAnsi="Times New Roman" w:cs="Times New Roman"/>
                <w:sz w:val="20"/>
                <w:szCs w:val="20"/>
              </w:rPr>
              <w:t xml:space="preserve">6 373 900,00 </w:t>
            </w:r>
          </w:p>
        </w:tc>
        <w:tc>
          <w:tcPr>
            <w:tcW w:w="1324" w:type="pct"/>
          </w:tcPr>
          <w:p w14:paraId="5151F33B" w14:textId="77777777" w:rsidR="00D0552D" w:rsidRDefault="00D0552D" w:rsidP="00D0552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Постановление о передаче нереализованного в принудительном порядке имущества должника взыскателю,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26.03.2020. Акт о передаче нереализованного имущества должника взыскателю от 26.03.2020.</w:t>
            </w:r>
          </w:p>
          <w:p w14:paraId="75FA76CC" w14:textId="7706255B" w:rsidR="00D0552D" w:rsidRPr="00CC11F5" w:rsidRDefault="00D0552D" w:rsidP="00D0552D">
            <w:pPr>
              <w:rPr>
                <w:rFonts w:ascii="Times New Roman" w:hAnsi="Times New Roman" w:cs="Times New Roman"/>
                <w:sz w:val="20"/>
                <w:szCs w:val="20"/>
              </w:rPr>
            </w:pPr>
            <w:r>
              <w:rPr>
                <w:rFonts w:ascii="Times New Roman" w:eastAsia="Times New Roman" w:hAnsi="Times New Roman" w:cs="Times New Roman"/>
                <w:sz w:val="20"/>
                <w:szCs w:val="20"/>
              </w:rPr>
              <w:t>Решение Ленинского районного суда №2-184/2015 от 15.01.2015</w:t>
            </w:r>
          </w:p>
        </w:tc>
        <w:tc>
          <w:tcPr>
            <w:tcW w:w="1175" w:type="pct"/>
          </w:tcPr>
          <w:p w14:paraId="4FDB6B08" w14:textId="77777777" w:rsidR="00D0552D" w:rsidRDefault="00D0552D" w:rsidP="00D0552D">
            <w:pPr>
              <w:jc w:val="center"/>
              <w:rPr>
                <w:rFonts w:ascii="Times New Roman" w:hAnsi="Times New Roman" w:cs="Times New Roman"/>
                <w:sz w:val="20"/>
                <w:szCs w:val="20"/>
              </w:rPr>
            </w:pPr>
            <w:r>
              <w:rPr>
                <w:rFonts w:ascii="Times New Roman" w:hAnsi="Times New Roman" w:cs="Times New Roman"/>
                <w:sz w:val="20"/>
                <w:szCs w:val="20"/>
              </w:rPr>
              <w:t>Сведения об ограничениях права на объект недвижимости, обременениях данного объекта, не</w:t>
            </w:r>
          </w:p>
          <w:p w14:paraId="2FA5F0C4" w14:textId="77777777" w:rsidR="00D0552D" w:rsidRDefault="00D0552D" w:rsidP="00D0552D">
            <w:pPr>
              <w:jc w:val="center"/>
              <w:rPr>
                <w:rFonts w:ascii="Times New Roman" w:hAnsi="Times New Roman" w:cs="Times New Roman"/>
                <w:sz w:val="20"/>
                <w:szCs w:val="20"/>
              </w:rPr>
            </w:pPr>
            <w:r>
              <w:rPr>
                <w:rFonts w:ascii="Times New Roman" w:hAnsi="Times New Roman" w:cs="Times New Roman"/>
                <w:sz w:val="20"/>
                <w:szCs w:val="20"/>
              </w:rPr>
              <w:t>зарегистрированных в реестре прав, ограничений прав и обременений недвижимого имущества: вид</w:t>
            </w:r>
          </w:p>
          <w:p w14:paraId="0C126766" w14:textId="77777777" w:rsidR="00D0552D" w:rsidRDefault="00D0552D" w:rsidP="00D0552D">
            <w:pPr>
              <w:jc w:val="center"/>
              <w:rPr>
                <w:rFonts w:ascii="Times New Roman" w:hAnsi="Times New Roman" w:cs="Times New Roman"/>
                <w:sz w:val="20"/>
                <w:szCs w:val="20"/>
              </w:rPr>
            </w:pPr>
            <w:r>
              <w:rPr>
                <w:rFonts w:ascii="Times New Roman" w:hAnsi="Times New Roman" w:cs="Times New Roman"/>
                <w:sz w:val="20"/>
                <w:szCs w:val="20"/>
              </w:rPr>
              <w:t>ограничения (обременения): ограничения прав на земельный участок, предусмотренные статьей 56</w:t>
            </w:r>
          </w:p>
          <w:p w14:paraId="39155F84" w14:textId="4955CF7E" w:rsidR="00D0552D" w:rsidRDefault="00D0552D" w:rsidP="00D0552D">
            <w:pPr>
              <w:jc w:val="center"/>
              <w:rPr>
                <w:rFonts w:ascii="Times New Roman" w:hAnsi="Times New Roman" w:cs="Times New Roman"/>
                <w:sz w:val="20"/>
                <w:szCs w:val="20"/>
              </w:rPr>
            </w:pPr>
            <w:r>
              <w:rPr>
                <w:rFonts w:ascii="Times New Roman" w:hAnsi="Times New Roman" w:cs="Times New Roman"/>
                <w:sz w:val="20"/>
                <w:szCs w:val="20"/>
              </w:rPr>
              <w:lastRenderedPageBreak/>
              <w:t>Земельного кодекса Российской Федерации</w:t>
            </w:r>
          </w:p>
          <w:p w14:paraId="4D70435A" w14:textId="50708D70" w:rsidR="00D0552D" w:rsidRPr="00CC11F5" w:rsidRDefault="00D0552D" w:rsidP="00D0552D">
            <w:pPr>
              <w:suppressAutoHyphens/>
              <w:jc w:val="center"/>
              <w:rPr>
                <w:rFonts w:ascii="Times New Roman" w:hAnsi="Times New Roman" w:cs="Times New Roman"/>
                <w:sz w:val="20"/>
                <w:szCs w:val="20"/>
              </w:rPr>
            </w:pPr>
          </w:p>
        </w:tc>
      </w:tr>
    </w:tbl>
    <w:p w14:paraId="39E2755A" w14:textId="77777777" w:rsidR="004E281A" w:rsidRDefault="004E281A" w:rsidP="004E281A">
      <w:pPr>
        <w:keepNext/>
        <w:keepLines/>
        <w:tabs>
          <w:tab w:val="left" w:pos="142"/>
          <w:tab w:val="left" w:pos="2254"/>
        </w:tabs>
        <w:spacing w:after="0" w:line="240" w:lineRule="auto"/>
        <w:jc w:val="both"/>
        <w:rPr>
          <w:rFonts w:ascii="Times New Roman" w:eastAsia="Times New Roman" w:hAnsi="Times New Roman" w:cs="Times New Roman"/>
          <w:b/>
          <w:bCs/>
          <w:sz w:val="24"/>
          <w:szCs w:val="24"/>
          <w:lang w:eastAsia="ru-RU"/>
        </w:rPr>
      </w:pPr>
    </w:p>
    <w:p w14:paraId="37DD51FE" w14:textId="46685524" w:rsidR="007E7917" w:rsidRPr="00CC11F5" w:rsidRDefault="00D0552D"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D0552D">
        <w:rPr>
          <w:rFonts w:ascii="Times New Roman" w:eastAsia="Times New Roman" w:hAnsi="Times New Roman" w:cs="Times New Roman"/>
          <w:spacing w:val="-2"/>
          <w:sz w:val="24"/>
          <w:szCs w:val="24"/>
          <w:lang w:eastAsia="ru-RU"/>
        </w:rPr>
        <w:t xml:space="preserve">C 14.01.2025 по 07.02.2025. По вопросу ознакомления обращаться к представителям Принципала: </w:t>
      </w:r>
      <w:proofErr w:type="spellStart"/>
      <w:r w:rsidRPr="00D0552D">
        <w:rPr>
          <w:rFonts w:ascii="Times New Roman" w:eastAsia="Times New Roman" w:hAnsi="Times New Roman" w:cs="Times New Roman"/>
          <w:spacing w:val="-2"/>
          <w:sz w:val="24"/>
          <w:szCs w:val="24"/>
          <w:lang w:eastAsia="ru-RU"/>
        </w:rPr>
        <w:t>Зубцова</w:t>
      </w:r>
      <w:proofErr w:type="spellEnd"/>
      <w:r w:rsidRPr="00D0552D">
        <w:rPr>
          <w:rFonts w:ascii="Times New Roman" w:eastAsia="Times New Roman" w:hAnsi="Times New Roman" w:cs="Times New Roman"/>
          <w:spacing w:val="-2"/>
          <w:sz w:val="24"/>
          <w:szCs w:val="24"/>
          <w:lang w:eastAsia="ru-RU"/>
        </w:rPr>
        <w:t xml:space="preserve"> Ольга Григорьевна, ведущий специалист отдела по работе с проблемной задолженностью физических лиц Пермского РФ, 8 (342) 258-48-05, </w:t>
      </w:r>
      <w:proofErr w:type="spellStart"/>
      <w:r w:rsidRPr="00D0552D">
        <w:rPr>
          <w:rFonts w:ascii="Times New Roman" w:eastAsia="Times New Roman" w:hAnsi="Times New Roman" w:cs="Times New Roman"/>
          <w:spacing w:val="-2"/>
          <w:sz w:val="24"/>
          <w:szCs w:val="24"/>
          <w:lang w:eastAsia="ru-RU"/>
        </w:rPr>
        <w:t>вн</w:t>
      </w:r>
      <w:proofErr w:type="spellEnd"/>
      <w:r w:rsidRPr="00D0552D">
        <w:rPr>
          <w:rFonts w:ascii="Times New Roman" w:eastAsia="Times New Roman" w:hAnsi="Times New Roman" w:cs="Times New Roman"/>
          <w:spacing w:val="-2"/>
          <w:sz w:val="24"/>
          <w:szCs w:val="24"/>
          <w:lang w:eastAsia="ru-RU"/>
        </w:rPr>
        <w:t>. 12-15, +7 9504604144, ZubtsovaOG@Perm.rshb.ru</w:t>
      </w:r>
      <w:r w:rsidR="00CC11F5" w:rsidRPr="00CC11F5">
        <w:rPr>
          <w:rFonts w:ascii="Times New Roman" w:eastAsia="Times New Roman" w:hAnsi="Times New Roman" w:cs="Times New Roman"/>
          <w:spacing w:val="-2"/>
          <w:sz w:val="24"/>
          <w:szCs w:val="24"/>
          <w:lang w:eastAsia="ru-RU"/>
        </w:rPr>
        <w:t>.</w:t>
      </w:r>
    </w:p>
    <w:p w14:paraId="02125C6A" w14:textId="77777777" w:rsidR="00CC11F5" w:rsidRPr="00CC11F5" w:rsidRDefault="00CC11F5" w:rsidP="00CC11F5">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FB0E29">
        <w:rPr>
          <w:rFonts w:ascii="Times New Roman" w:eastAsia="Times New Roman" w:hAnsi="Times New Roman" w:cs="Times New Roman"/>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 xml:space="preserve">Заявка </w:t>
      </w:r>
      <w:proofErr w:type="gramStart"/>
      <w:r w:rsidRPr="00D00693">
        <w:rPr>
          <w:rFonts w:ascii="Times New Roman" w:eastAsia="Times New Roman" w:hAnsi="Times New Roman" w:cs="Times New Roman"/>
          <w:sz w:val="24"/>
          <w:szCs w:val="24"/>
        </w:rPr>
        <w:t>на участие в Торговой процедуре подана по истечении срока приема заявок на участие в торгах</w:t>
      </w:r>
      <w:proofErr w:type="gramEnd"/>
      <w:r w:rsidRPr="00D00693">
        <w:rPr>
          <w:rFonts w:ascii="Times New Roman" w:eastAsia="Times New Roman" w:hAnsi="Times New Roman" w:cs="Times New Roman"/>
          <w:sz w:val="24"/>
          <w:szCs w:val="24"/>
        </w:rPr>
        <w:t>, указанного в Извещении;</w:t>
      </w:r>
    </w:p>
    <w:p w14:paraId="226C015E"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D00693"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D00693">
        <w:rPr>
          <w:rFonts w:ascii="Times New Roman" w:eastAsia="Times New Roman" w:hAnsi="Times New Roman" w:cs="Times New Roman"/>
          <w:sz w:val="24"/>
          <w:szCs w:val="24"/>
        </w:rPr>
        <w:t>•</w:t>
      </w:r>
      <w:r w:rsidRPr="00D00693">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55110825" w14:textId="77777777" w:rsidR="00394896" w:rsidRPr="00394896" w:rsidRDefault="00394896" w:rsidP="00DF2E69">
      <w:pPr>
        <w:keepNext/>
        <w:keepLines/>
        <w:tabs>
          <w:tab w:val="left" w:pos="899"/>
        </w:tabs>
        <w:spacing w:after="0" w:line="264" w:lineRule="auto"/>
        <w:ind w:right="680"/>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1389A1E"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D0552D" w:rsidRPr="00D0552D">
        <w:rPr>
          <w:rFonts w:ascii="Times New Roman" w:eastAsia="Times New Roman" w:hAnsi="Times New Roman" w:cs="Times New Roman"/>
          <w:sz w:val="24"/>
          <w:szCs w:val="24"/>
        </w:rPr>
        <w:t>500 000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xml:space="preserve">.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5C48720F"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3.5. Внесенный задаток не возвращается победителю аукциона </w:t>
      </w:r>
      <w:r w:rsidR="00D00693" w:rsidRPr="00D00693">
        <w:rPr>
          <w:rFonts w:ascii="Times New Roman" w:eastAsia="Times New Roman" w:hAnsi="Times New Roman" w:cs="Times New Roman"/>
          <w:sz w:val="24"/>
          <w:szCs w:val="24"/>
        </w:rPr>
        <w:t>и в полном объеме подлежит оплате Организатором торгов в адрес Принципала</w:t>
      </w:r>
      <w:r w:rsidR="00D00693">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 xml:space="preserve">/откажется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7182D1B0"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w:t>
      </w:r>
      <w:r w:rsidR="00D00693">
        <w:rPr>
          <w:rFonts w:ascii="Times New Roman" w:eastAsia="Times New Roman" w:hAnsi="Times New Roman" w:cs="Times New Roman"/>
          <w:sz w:val="24"/>
          <w:szCs w:val="24"/>
        </w:rPr>
        <w:t xml:space="preserve"> в полном объеме</w:t>
      </w:r>
      <w:r w:rsidRPr="00394896">
        <w:rPr>
          <w:rFonts w:ascii="Times New Roman" w:eastAsia="Times New Roman" w:hAnsi="Times New Roman" w:cs="Times New Roman"/>
          <w:sz w:val="24"/>
          <w:szCs w:val="24"/>
        </w:rPr>
        <w:t xml:space="preserve">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04AC072A" w14:textId="36AC879A" w:rsidR="00DF2E69" w:rsidRPr="008E2988" w:rsidRDefault="00A051C7" w:rsidP="008E298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79FC41DC" w14:textId="77777777" w:rsidR="008E2988" w:rsidRDefault="008E2988" w:rsidP="008E2988">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8E2988" w14:paraId="5E9B63D8" w14:textId="77777777" w:rsidTr="006545FB">
        <w:trPr>
          <w:trHeight w:val="416"/>
        </w:trPr>
        <w:tc>
          <w:tcPr>
            <w:tcW w:w="2554" w:type="dxa"/>
            <w:tcBorders>
              <w:top w:val="single" w:sz="4" w:space="0" w:color="auto"/>
              <w:left w:val="single" w:sz="4" w:space="0" w:color="auto"/>
              <w:bottom w:val="single" w:sz="4" w:space="0" w:color="auto"/>
              <w:right w:val="single" w:sz="4" w:space="0" w:color="auto"/>
            </w:tcBorders>
            <w:hideMark/>
          </w:tcPr>
          <w:p w14:paraId="5D779426"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tcPr>
          <w:p w14:paraId="4F7B6021" w14:textId="77777777" w:rsidR="008E2988" w:rsidRDefault="008E2988" w:rsidP="006545F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4B23A229" w14:textId="77777777" w:rsidR="008E2988" w:rsidRDefault="008E2988" w:rsidP="006545F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время, </w:t>
            </w:r>
            <w:proofErr w:type="gramStart"/>
            <w:r>
              <w:rPr>
                <w:rFonts w:ascii="Times New Roman" w:hAnsi="Times New Roman" w:cs="Times New Roman"/>
                <w:sz w:val="20"/>
                <w:szCs w:val="20"/>
              </w:rPr>
              <w:t>указанные</w:t>
            </w:r>
            <w:proofErr w:type="gramEnd"/>
            <w:r>
              <w:rPr>
                <w:rFonts w:ascii="Times New Roman" w:hAnsi="Times New Roman" w:cs="Times New Roman"/>
                <w:sz w:val="20"/>
                <w:szCs w:val="20"/>
              </w:rPr>
              <w:t xml:space="preserve"> в Извещении.</w:t>
            </w:r>
          </w:p>
          <w:p w14:paraId="3110E65F" w14:textId="77777777" w:rsidR="008E2988" w:rsidRDefault="008E2988" w:rsidP="006545F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Продажа имущества начинается по начальной цене продажи;</w:t>
            </w:r>
          </w:p>
          <w:p w14:paraId="70629E6E"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каждую последующую цену Организатор торгов назначает путем понижения текущей цены, в том числе начальной цены продажи имущества на величину установленного шага аукциона;</w:t>
            </w:r>
          </w:p>
          <w:p w14:paraId="1264CC96"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после объявления начальной цены продажи ни один из участников аукциона не подтверждает начальную цену продажи, Организатор торгов понижает начальную цену в соответствии с шагом аукциона и объявляет новую цену продажи. </w:t>
            </w:r>
            <w:proofErr w:type="gramStart"/>
            <w:r>
              <w:rPr>
                <w:rFonts w:ascii="Times New Roman" w:hAnsi="Times New Roman" w:cs="Times New Roman"/>
                <w:sz w:val="20"/>
                <w:szCs w:val="20"/>
              </w:rPr>
              <w:t>Начальная цена продажи понижается с объявленным шагом аукциона до момента, когда один из участников аукциона согласится приобрести имущество по объявленной цене (либо до достижения минимальной цены продажи (цены отсечения);</w:t>
            </w:r>
            <w:proofErr w:type="gramEnd"/>
          </w:p>
          <w:p w14:paraId="40095C40"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если при снижении начальной цены на шаг аукциона хотя бы один участник аукциона подтвердил последнюю установленную Организатором торгов цену, Организатор торгов повышает цену на шаг аукциона. В случае если в течение установленного Организатором торгов интервала времени хотя бы один из участников аукциона подтвердил цену с учетом повышения, то Организатор торгов снова повышает цену на шаг аукциона;</w:t>
            </w:r>
          </w:p>
          <w:p w14:paraId="4224E136"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если в течение установленного Организатором торгов интервала времени ни один из участников аукциона не подтвердил цену, аукцион завершается. </w:t>
            </w:r>
          </w:p>
          <w:p w14:paraId="1BE0A5EB"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w:t>
            </w:r>
          </w:p>
          <w:p w14:paraId="1449DEEC"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Торги останавливаются если ни один из участников торгов,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p w14:paraId="70F9C033"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384F54C5"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не было подано ни одной заявки на участие либо ни один из Претендентов не признан участником аукциона;</w:t>
            </w:r>
          </w:p>
          <w:p w14:paraId="5673E74D" w14:textId="77777777" w:rsidR="008E2988" w:rsidRDefault="008E2988" w:rsidP="006545FB">
            <w:pPr>
              <w:tabs>
                <w:tab w:val="left" w:pos="199"/>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принято решение о признании только одного Претендента участником аукциона;</w:t>
            </w:r>
          </w:p>
          <w:p w14:paraId="377D57BB" w14:textId="77777777" w:rsidR="008E2988" w:rsidRDefault="008E2988" w:rsidP="006545FB">
            <w:pPr>
              <w:tabs>
                <w:tab w:val="left" w:pos="29"/>
                <w:tab w:val="left" w:pos="199"/>
              </w:tabs>
              <w:autoSpaceDE w:val="0"/>
              <w:autoSpaceDN w:val="0"/>
              <w:adjustRightInd w:val="0"/>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ни один из участников аукциона при достижении минимальной цены продажи (цены отсечения) не подтвердил цену.</w:t>
            </w:r>
          </w:p>
        </w:tc>
      </w:tr>
      <w:tr w:rsidR="008E2988" w14:paraId="4B27C56F" w14:textId="77777777" w:rsidTr="006545FB">
        <w:tc>
          <w:tcPr>
            <w:tcW w:w="2554" w:type="dxa"/>
            <w:tcBorders>
              <w:top w:val="single" w:sz="4" w:space="0" w:color="auto"/>
              <w:left w:val="single" w:sz="4" w:space="0" w:color="auto"/>
              <w:bottom w:val="single" w:sz="4" w:space="0" w:color="auto"/>
              <w:right w:val="single" w:sz="4" w:space="0" w:color="auto"/>
            </w:tcBorders>
            <w:hideMark/>
          </w:tcPr>
          <w:p w14:paraId="0A52372E"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F1B8DCC" w14:textId="77777777" w:rsidR="008E2988" w:rsidRDefault="008E2988" w:rsidP="006545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2F1B736C" w14:textId="77777777" w:rsidR="008E2988" w:rsidRDefault="008E2988" w:rsidP="006545FB">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8E2988" w14:paraId="77D7A72D" w14:textId="77777777" w:rsidTr="006545FB">
        <w:trPr>
          <w:trHeight w:val="674"/>
        </w:trPr>
        <w:tc>
          <w:tcPr>
            <w:tcW w:w="2554" w:type="dxa"/>
            <w:tcBorders>
              <w:top w:val="single" w:sz="4" w:space="0" w:color="auto"/>
              <w:left w:val="single" w:sz="4" w:space="0" w:color="auto"/>
              <w:bottom w:val="single" w:sz="4" w:space="0" w:color="auto"/>
              <w:right w:val="single" w:sz="4" w:space="0" w:color="auto"/>
            </w:tcBorders>
            <w:hideMark/>
          </w:tcPr>
          <w:p w14:paraId="4FCE0CF0"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2ED33652" w14:textId="77777777" w:rsidR="008E2988" w:rsidRDefault="008E2988" w:rsidP="006545FB">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8E2988" w14:paraId="2D7E9AC7" w14:textId="77777777" w:rsidTr="006545FB">
        <w:trPr>
          <w:trHeight w:val="684"/>
        </w:trPr>
        <w:tc>
          <w:tcPr>
            <w:tcW w:w="2554" w:type="dxa"/>
            <w:tcBorders>
              <w:top w:val="single" w:sz="4" w:space="0" w:color="auto"/>
              <w:left w:val="single" w:sz="4" w:space="0" w:color="auto"/>
              <w:bottom w:val="single" w:sz="4" w:space="0" w:color="auto"/>
              <w:right w:val="single" w:sz="4" w:space="0" w:color="auto"/>
            </w:tcBorders>
            <w:hideMark/>
          </w:tcPr>
          <w:p w14:paraId="27355CD0"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shd w:val="clear" w:color="auto" w:fill="auto"/>
            <w:hideMark/>
          </w:tcPr>
          <w:p w14:paraId="45366DF4" w14:textId="77777777" w:rsidR="008E2988" w:rsidRDefault="008E2988" w:rsidP="006545F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5425140A" w14:textId="77777777" w:rsidR="008E2988" w:rsidRDefault="008E2988" w:rsidP="006545FB">
            <w:pPr>
              <w:autoSpaceDE w:val="0"/>
              <w:autoSpaceDN w:val="0"/>
              <w:adjustRightInd w:val="0"/>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 xml:space="preserve">должна быть не менее 25 (двадцати пяти) календарных дней с даты, следующей за днем публикации извещения, и заканчиваться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3 (три) рабочих дня до определения участников, если иное не предусмотрено Заданием.</w:t>
            </w:r>
          </w:p>
        </w:tc>
      </w:tr>
      <w:tr w:rsidR="008E2988" w14:paraId="16ABEEF2" w14:textId="77777777" w:rsidTr="006545FB">
        <w:trPr>
          <w:trHeight w:val="684"/>
        </w:trPr>
        <w:tc>
          <w:tcPr>
            <w:tcW w:w="2554" w:type="dxa"/>
            <w:tcBorders>
              <w:top w:val="single" w:sz="4" w:space="0" w:color="auto"/>
              <w:left w:val="single" w:sz="4" w:space="0" w:color="auto"/>
              <w:bottom w:val="single" w:sz="4" w:space="0" w:color="auto"/>
              <w:right w:val="single" w:sz="4" w:space="0" w:color="auto"/>
            </w:tcBorders>
          </w:tcPr>
          <w:p w14:paraId="6D048148"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60E0A1D0" w14:textId="77777777" w:rsidR="008E2988" w:rsidRDefault="008E2988" w:rsidP="006545FB">
            <w:pPr>
              <w:widowControl w:val="0"/>
              <w:spacing w:after="0" w:line="240" w:lineRule="auto"/>
              <w:ind w:firstLine="33"/>
              <w:jc w:val="both"/>
              <w:rPr>
                <w:rFonts w:ascii="Times New Roman" w:eastAsia="Calibri" w:hAnsi="Times New Roman" w:cs="Times New Roman"/>
                <w:b/>
                <w:sz w:val="20"/>
                <w:szCs w:val="20"/>
              </w:rPr>
            </w:pPr>
            <w:bookmarkStart w:id="9" w:name="OLE_LINK126"/>
            <w:bookmarkStart w:id="10" w:name="OLE_LINK125"/>
            <w:bookmarkStart w:id="11" w:name="OLE_LINK63"/>
            <w:bookmarkStart w:id="12" w:name="OLE_LINK124"/>
            <w:bookmarkStart w:id="13" w:name="OLE_LINK123"/>
            <w:r>
              <w:rPr>
                <w:rFonts w:ascii="Times New Roman" w:eastAsia="Calibri" w:hAnsi="Times New Roman" w:cs="Times New Roman"/>
                <w:b/>
                <w:sz w:val="20"/>
                <w:szCs w:val="20"/>
              </w:rPr>
              <w:t>1. Общие:</w:t>
            </w:r>
          </w:p>
          <w:p w14:paraId="24AC8FBE"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Договор об обеспечении заявки на участие в Торговой процедуре;</w:t>
            </w:r>
          </w:p>
          <w:p w14:paraId="0B132413"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785B9B48"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D6103B4"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документы, необходимые для оценки Принципалом финансового состояния</w:t>
            </w:r>
          </w:p>
          <w:p w14:paraId="3DD7F59F"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Заявителя (физического лица, юридического лица, индивидуального предпринимателя);</w:t>
            </w:r>
          </w:p>
          <w:p w14:paraId="20F69786" w14:textId="208B60A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персональных данных (Приложение 2 к Торговой документации);</w:t>
            </w:r>
          </w:p>
          <w:p w14:paraId="2F1FC373"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опись документов.</w:t>
            </w:r>
          </w:p>
          <w:p w14:paraId="7099EF76"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p>
          <w:p w14:paraId="5C847628"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1.1. Физические лица</w:t>
            </w:r>
            <w:r>
              <w:rPr>
                <w:rFonts w:ascii="Times New Roman" w:eastAsia="Calibri" w:hAnsi="Times New Roman" w:cs="Times New Roman"/>
                <w:sz w:val="20"/>
                <w:szCs w:val="20"/>
              </w:rPr>
              <w:t xml:space="preserve"> дополнительно представляют:</w:t>
            </w:r>
          </w:p>
          <w:p w14:paraId="60B5B2C6"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удостоверенное согласие супруга на совершение сделки в случаях, предусмотренных законодательством Российской Федерации.</w:t>
            </w:r>
          </w:p>
          <w:p w14:paraId="35983264"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1.2. Индивидуальные предприниматели</w:t>
            </w:r>
            <w:r>
              <w:rPr>
                <w:rFonts w:ascii="Times New Roman" w:eastAsia="Calibri" w:hAnsi="Times New Roman" w:cs="Times New Roman"/>
                <w:sz w:val="20"/>
                <w:szCs w:val="20"/>
              </w:rPr>
              <w:t xml:space="preserve"> представляют:</w:t>
            </w:r>
          </w:p>
          <w:p w14:paraId="2AD205B7"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всех листов документа, удостоверяющего личность;</w:t>
            </w:r>
          </w:p>
          <w:p w14:paraId="5631F9B9"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646098B"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копии свидетельства о постановке на налоговый учет;</w:t>
            </w:r>
          </w:p>
          <w:p w14:paraId="57E90372"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2136001C"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b/>
                <w:sz w:val="20"/>
                <w:szCs w:val="20"/>
              </w:rPr>
              <w:t>1.3. Юридические лица</w:t>
            </w:r>
            <w:r>
              <w:rPr>
                <w:rFonts w:ascii="Times New Roman" w:eastAsia="Calibri" w:hAnsi="Times New Roman" w:cs="Times New Roman"/>
                <w:sz w:val="20"/>
                <w:szCs w:val="20"/>
              </w:rPr>
              <w:t xml:space="preserve"> представляют:</w:t>
            </w:r>
          </w:p>
          <w:p w14:paraId="2FAF07E4"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нотариально удостоверенные копии </w:t>
            </w:r>
            <w:proofErr w:type="gramStart"/>
            <w:r>
              <w:rPr>
                <w:rFonts w:ascii="Times New Roman" w:eastAsia="Calibri" w:hAnsi="Times New Roman" w:cs="Times New Roman"/>
                <w:sz w:val="20"/>
                <w:szCs w:val="20"/>
              </w:rPr>
              <w:t>учредительных</w:t>
            </w:r>
            <w:proofErr w:type="gramEnd"/>
            <w:r>
              <w:rPr>
                <w:rFonts w:ascii="Times New Roman" w:eastAsia="Calibri" w:hAnsi="Times New Roman" w:cs="Times New Roman"/>
                <w:sz w:val="20"/>
                <w:szCs w:val="20"/>
              </w:rPr>
              <w:t xml:space="preserve"> и правоустанавливающих</w:t>
            </w:r>
          </w:p>
          <w:p w14:paraId="68CE87DF"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563F723E"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государственной регистрации юридического лица;</w:t>
            </w:r>
          </w:p>
          <w:p w14:paraId="5B0E9481"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нотариально удостоверенную копию свидетельства о постановке на учет в налоговом органе;</w:t>
            </w:r>
          </w:p>
          <w:p w14:paraId="59640CDA"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6E4DE7ED"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3DC75C0B"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422F008"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бухгалтерский баланс (формы 1,2) на последнюю отчетную дату;</w:t>
            </w:r>
          </w:p>
          <w:p w14:paraId="6B5F3B2B"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F6DDFC6" w14:textId="77777777" w:rsidR="008E2988" w:rsidRDefault="008E2988" w:rsidP="008E2988">
            <w:pPr>
              <w:widowControl w:val="0"/>
              <w:numPr>
                <w:ilvl w:val="0"/>
                <w:numId w:val="16"/>
              </w:numPr>
              <w:spacing w:after="0" w:line="240" w:lineRule="auto"/>
              <w:ind w:left="449" w:hanging="425"/>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w:t>
            </w:r>
          </w:p>
          <w:p w14:paraId="752E9235" w14:textId="77777777" w:rsidR="008E2988" w:rsidRDefault="008E2988" w:rsidP="006545FB">
            <w:pPr>
              <w:autoSpaceDE w:val="0"/>
              <w:autoSpaceDN w:val="0"/>
              <w:adjustRightIn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bookmarkEnd w:id="9"/>
            <w:bookmarkEnd w:id="10"/>
            <w:bookmarkEnd w:id="11"/>
            <w:bookmarkEnd w:id="12"/>
            <w:bookmarkEnd w:id="13"/>
          </w:p>
        </w:tc>
      </w:tr>
      <w:tr w:rsidR="008E2988" w14:paraId="3D05CF2E" w14:textId="77777777" w:rsidTr="006545FB">
        <w:trPr>
          <w:trHeight w:val="684"/>
        </w:trPr>
        <w:tc>
          <w:tcPr>
            <w:tcW w:w="2554" w:type="dxa"/>
            <w:tcBorders>
              <w:top w:val="single" w:sz="4" w:space="0" w:color="auto"/>
              <w:left w:val="single" w:sz="4" w:space="0" w:color="auto"/>
              <w:bottom w:val="single" w:sz="4" w:space="0" w:color="auto"/>
              <w:right w:val="single" w:sz="4" w:space="0" w:color="auto"/>
            </w:tcBorders>
          </w:tcPr>
          <w:p w14:paraId="5CFA7EC6"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Условия доступа Заявителя к торгам </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10DE4900"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AA33B06"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231C2D99"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-Заявка </w:t>
            </w:r>
            <w:proofErr w:type="gramStart"/>
            <w:r>
              <w:rPr>
                <w:rFonts w:ascii="Times New Roman" w:eastAsia="Times New Roman" w:hAnsi="Times New Roman" w:cs="Times New Roman"/>
                <w:sz w:val="20"/>
                <w:szCs w:val="20"/>
              </w:rPr>
              <w:t>на участие в Торговой процедуре подана по истечении срока приема заявок на участие в торгах</w:t>
            </w:r>
            <w:proofErr w:type="gramEnd"/>
            <w:r>
              <w:rPr>
                <w:rFonts w:ascii="Times New Roman" w:eastAsia="Times New Roman" w:hAnsi="Times New Roman" w:cs="Times New Roman"/>
                <w:sz w:val="20"/>
                <w:szCs w:val="20"/>
              </w:rPr>
              <w:t>, указанного в Извещении;</w:t>
            </w:r>
          </w:p>
          <w:p w14:paraId="0B0E06F3"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42D4CE1"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представлены документы, перечисленные в Извещении;</w:t>
            </w:r>
          </w:p>
          <w:p w14:paraId="48EB1AD8"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E71B8C4"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6BCA3169"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46D66CE0" w14:textId="77777777" w:rsidR="008E2988" w:rsidRDefault="008E2988" w:rsidP="006545FB">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 находится в стадии ликвидации или в отношении него возбуждена процедура банкротства;</w:t>
            </w:r>
          </w:p>
          <w:p w14:paraId="2B1B9E39" w14:textId="77777777" w:rsidR="008E2988" w:rsidRDefault="008E2988" w:rsidP="006545FB">
            <w:pPr>
              <w:tabs>
                <w:tab w:val="left" w:pos="27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-финансовое состояние Заявителя будет признано Принципалом неудовлетворяющим требованиям Принципала к покупателю;</w:t>
            </w:r>
          </w:p>
          <w:p w14:paraId="5D91CA2C" w14:textId="77777777" w:rsidR="008E2988" w:rsidRDefault="008E2988" w:rsidP="006545FB">
            <w:pPr>
              <w:widowControl w:val="0"/>
              <w:spacing w:after="0" w:line="240" w:lineRule="auto"/>
              <w:ind w:firstLine="33"/>
              <w:jc w:val="both"/>
              <w:rPr>
                <w:rFonts w:ascii="Times New Roman" w:eastAsia="Calibri" w:hAnsi="Times New Roman" w:cs="Times New Roman"/>
                <w:sz w:val="20"/>
                <w:szCs w:val="20"/>
              </w:rPr>
            </w:pPr>
            <w:r>
              <w:rPr>
                <w:rFonts w:ascii="Times New Roman" w:eastAsia="Times New Roman" w:hAnsi="Times New Roman" w:cs="Times New Roman"/>
                <w:sz w:val="20"/>
                <w:szCs w:val="20"/>
              </w:rPr>
              <w:t>- выявления Принципалом негативной информации в отношении Заявителя.</w:t>
            </w:r>
          </w:p>
        </w:tc>
      </w:tr>
      <w:tr w:rsidR="008E2988" w14:paraId="26F5DA9C" w14:textId="77777777" w:rsidTr="006545FB">
        <w:trPr>
          <w:trHeight w:val="684"/>
        </w:trPr>
        <w:tc>
          <w:tcPr>
            <w:tcW w:w="2554" w:type="dxa"/>
            <w:tcBorders>
              <w:top w:val="single" w:sz="4" w:space="0" w:color="auto"/>
              <w:left w:val="single" w:sz="4" w:space="0" w:color="auto"/>
              <w:bottom w:val="single" w:sz="4" w:space="0" w:color="auto"/>
              <w:right w:val="single" w:sz="4" w:space="0" w:color="auto"/>
            </w:tcBorders>
          </w:tcPr>
          <w:p w14:paraId="22E9DF58"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Критерии определения Победителя торговой процедуры в форме аукциона </w:t>
            </w:r>
            <w:r>
              <w:rPr>
                <w:rFonts w:ascii="Times New Roman" w:eastAsia="Calibri" w:hAnsi="Times New Roman" w:cs="Times New Roman"/>
                <w:b/>
                <w:sz w:val="20"/>
                <w:szCs w:val="20"/>
              </w:rPr>
              <w:t>«</w:t>
            </w:r>
            <w:r>
              <w:rPr>
                <w:rFonts w:ascii="Times New Roman" w:eastAsia="Calibri" w:hAnsi="Times New Roman" w:cs="Times New Roman"/>
                <w:sz w:val="20"/>
                <w:szCs w:val="20"/>
              </w:rPr>
              <w:t>на понижение</w:t>
            </w:r>
            <w:r>
              <w:rPr>
                <w:rFonts w:ascii="Times New Roman" w:eastAsia="Calibri" w:hAnsi="Times New Roman" w:cs="Times New Roman"/>
                <w:b/>
                <w:sz w:val="20"/>
                <w:szCs w:val="20"/>
              </w:rPr>
              <w:t>»</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0129FF53"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Победителем аукциона признается тот участник аукциона, который последним сделал предложение о цене имущества (максимальная цена).</w:t>
            </w:r>
          </w:p>
          <w:p w14:paraId="4334CA26"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5B3BFA15"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Комиссия Принципала вправе заключить договор купли-продажи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tc>
      </w:tr>
      <w:tr w:rsidR="008E2988" w14:paraId="4D0EE3C2" w14:textId="77777777" w:rsidTr="006545FB">
        <w:trPr>
          <w:trHeight w:val="684"/>
        </w:trPr>
        <w:tc>
          <w:tcPr>
            <w:tcW w:w="2554" w:type="dxa"/>
            <w:tcBorders>
              <w:top w:val="single" w:sz="4" w:space="0" w:color="auto"/>
              <w:left w:val="single" w:sz="4" w:space="0" w:color="auto"/>
              <w:bottom w:val="single" w:sz="4" w:space="0" w:color="auto"/>
              <w:right w:val="single" w:sz="4" w:space="0" w:color="auto"/>
            </w:tcBorders>
          </w:tcPr>
          <w:p w14:paraId="40D06A7D" w14:textId="77777777" w:rsidR="008E2988" w:rsidRDefault="008E2988" w:rsidP="006545F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w:t>
            </w:r>
          </w:p>
        </w:tc>
        <w:tc>
          <w:tcPr>
            <w:tcW w:w="7051" w:type="dxa"/>
            <w:tcBorders>
              <w:top w:val="single" w:sz="4" w:space="0" w:color="auto"/>
              <w:left w:val="single" w:sz="4" w:space="0" w:color="auto"/>
              <w:bottom w:val="single" w:sz="4" w:space="0" w:color="auto"/>
              <w:right w:val="single" w:sz="4" w:space="0" w:color="auto"/>
            </w:tcBorders>
            <w:shd w:val="clear" w:color="auto" w:fill="auto"/>
          </w:tcPr>
          <w:p w14:paraId="169212C2"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Заключение договора реализации между Принципалом и Победителем аукциона осуществляется не позднее 3 (трех) рабочих дней со дня размещения протокола об итогах торгов. </w:t>
            </w:r>
          </w:p>
          <w:p w14:paraId="7CE64BAE"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Победитель Торговой процедуры в установленный срок не подпишет Договор реализации, Принципал имеет право в дальнейшем отказать ему в заключени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Договора купли-продажи либо обратиться в суд с требованием о понуждении заключить Договор, а также о возмещении убытков, причиненных уклонением от его заключения. </w:t>
            </w:r>
          </w:p>
          <w:p w14:paraId="29F23CB0" w14:textId="77777777" w:rsidR="008E2988" w:rsidRDefault="008E2988" w:rsidP="006545F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 и соответствующий требованиям Принципала.</w:t>
            </w:r>
          </w:p>
        </w:tc>
      </w:tr>
    </w:tbl>
    <w:p w14:paraId="2BD04EFC"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EDF31F1"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15CBAD0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E0CF267"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AA88C6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BED932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65BFE99"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DFFC118"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4CA9F14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DA98156"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3506EF91"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850FE5D"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5F2D08D3"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0A87B7D4"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166FFB8A"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7BB44D85"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6CA7A9B2" w14:textId="77777777" w:rsidR="004E281A" w:rsidRDefault="004E281A" w:rsidP="00394896">
      <w:pPr>
        <w:spacing w:after="0" w:line="240" w:lineRule="auto"/>
        <w:rPr>
          <w:rFonts w:ascii="Times New Roman" w:eastAsia="Times New Roman" w:hAnsi="Times New Roman" w:cs="Times New Roman"/>
          <w:color w:val="FF0000"/>
          <w:lang w:eastAsia="ru-RU"/>
        </w:rPr>
      </w:pPr>
    </w:p>
    <w:p w14:paraId="266EDB12"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2473B5C1"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3FA957C2"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1B1EF086"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09C65E6F"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134385E1"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12EE7CD2"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7B210ED9"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3F833DEA"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5E035664"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078661FF"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060710C2"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0E36EBFB"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7EFBCBC7"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612F551C"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22DD3EAB"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2521E31D"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023010A5" w14:textId="77777777" w:rsidR="008E2988" w:rsidRDefault="008E2988" w:rsidP="00394896">
      <w:pPr>
        <w:spacing w:after="0" w:line="240" w:lineRule="auto"/>
        <w:rPr>
          <w:rFonts w:ascii="Times New Roman" w:eastAsia="Times New Roman" w:hAnsi="Times New Roman" w:cs="Times New Roman"/>
          <w:color w:val="FF0000"/>
          <w:lang w:eastAsia="ru-RU"/>
        </w:rPr>
      </w:pPr>
    </w:p>
    <w:p w14:paraId="4EDC976C" w14:textId="77777777" w:rsidR="00087891" w:rsidRDefault="00087891" w:rsidP="00394896">
      <w:pPr>
        <w:spacing w:after="0" w:line="240" w:lineRule="auto"/>
        <w:rPr>
          <w:rFonts w:ascii="Times New Roman" w:eastAsia="Times New Roman" w:hAnsi="Times New Roman" w:cs="Times New Roman"/>
          <w:color w:val="FF0000"/>
          <w:lang w:eastAsia="ru-RU"/>
        </w:rPr>
      </w:pPr>
    </w:p>
    <w:p w14:paraId="138CD30D" w14:textId="77777777" w:rsidR="00252EAF" w:rsidRPr="008C23B8" w:rsidRDefault="00252EAF" w:rsidP="004C15EE">
      <w:pPr>
        <w:spacing w:after="0" w:line="240" w:lineRule="auto"/>
        <w:ind w:left="6980" w:right="20"/>
        <w:rPr>
          <w:rFonts w:ascii="Times New Roman" w:eastAsia="Times New Roman" w:hAnsi="Times New Roman" w:cs="Times New Roman"/>
          <w:sz w:val="24"/>
          <w:szCs w:val="24"/>
        </w:rPr>
      </w:pPr>
    </w:p>
    <w:p w14:paraId="37FF781A" w14:textId="7C2F1EC3"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1</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bookmarkStart w:id="14" w:name="_GoBack"/>
      <w:bookmarkEnd w:id="14"/>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68D7A7FD"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4C15EE">
        <w:rPr>
          <w:rFonts w:ascii="Times New Roman" w:eastAsia="Times New Roman" w:hAnsi="Times New Roman" w:cs="Times New Roman"/>
          <w:sz w:val="24"/>
          <w:szCs w:val="24"/>
        </w:rPr>
        <w:t>2</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252EAF">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E51D2" w14:textId="77777777" w:rsidR="002B083F" w:rsidRDefault="002B083F" w:rsidP="00394896">
      <w:pPr>
        <w:spacing w:after="0" w:line="240" w:lineRule="auto"/>
      </w:pPr>
      <w:r>
        <w:separator/>
      </w:r>
    </w:p>
  </w:endnote>
  <w:endnote w:type="continuationSeparator" w:id="0">
    <w:p w14:paraId="1741745F" w14:textId="77777777" w:rsidR="002B083F" w:rsidRDefault="002B083F"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9C62C" w14:textId="77777777" w:rsidR="002B083F" w:rsidRDefault="002B083F" w:rsidP="00394896">
      <w:pPr>
        <w:spacing w:after="0" w:line="240" w:lineRule="auto"/>
      </w:pPr>
      <w:r>
        <w:separator/>
      </w:r>
    </w:p>
  </w:footnote>
  <w:footnote w:type="continuationSeparator" w:id="0">
    <w:p w14:paraId="318F4204" w14:textId="77777777" w:rsidR="002B083F" w:rsidRDefault="002B083F"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D67"/>
    <w:multiLevelType w:val="hybridMultilevel"/>
    <w:tmpl w:val="7780EB92"/>
    <w:lvl w:ilvl="0" w:tplc="FBE29B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6">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7">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9873F8"/>
    <w:multiLevelType w:val="hybridMultilevel"/>
    <w:tmpl w:val="A1FCB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2">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5"/>
  </w:num>
  <w:num w:numId="3">
    <w:abstractNumId w:val="3"/>
  </w:num>
  <w:num w:numId="4">
    <w:abstractNumId w:val="13"/>
  </w:num>
  <w:num w:numId="5">
    <w:abstractNumId w:val="1"/>
  </w:num>
  <w:num w:numId="6">
    <w:abstractNumId w:val="9"/>
  </w:num>
  <w:num w:numId="7">
    <w:abstractNumId w:val="8"/>
  </w:num>
  <w:num w:numId="8">
    <w:abstractNumId w:val="11"/>
  </w:num>
  <w:num w:numId="9">
    <w:abstractNumId w:val="14"/>
  </w:num>
  <w:num w:numId="10">
    <w:abstractNumId w:val="6"/>
  </w:num>
  <w:num w:numId="11">
    <w:abstractNumId w:val="5"/>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87891"/>
    <w:rsid w:val="000967BB"/>
    <w:rsid w:val="000A694E"/>
    <w:rsid w:val="000B1838"/>
    <w:rsid w:val="000C4D01"/>
    <w:rsid w:val="00124038"/>
    <w:rsid w:val="00125751"/>
    <w:rsid w:val="00183291"/>
    <w:rsid w:val="00183CE6"/>
    <w:rsid w:val="001A2EBF"/>
    <w:rsid w:val="001B2E83"/>
    <w:rsid w:val="001C33C1"/>
    <w:rsid w:val="001C6518"/>
    <w:rsid w:val="001C6848"/>
    <w:rsid w:val="001D098A"/>
    <w:rsid w:val="001E4192"/>
    <w:rsid w:val="001F02BB"/>
    <w:rsid w:val="001F2F9F"/>
    <w:rsid w:val="00213D8D"/>
    <w:rsid w:val="00217CBF"/>
    <w:rsid w:val="00226252"/>
    <w:rsid w:val="002518EE"/>
    <w:rsid w:val="00252EAF"/>
    <w:rsid w:val="00263FD7"/>
    <w:rsid w:val="00266BFB"/>
    <w:rsid w:val="00273674"/>
    <w:rsid w:val="00284DCA"/>
    <w:rsid w:val="00286262"/>
    <w:rsid w:val="0028711F"/>
    <w:rsid w:val="00293ED3"/>
    <w:rsid w:val="002A09E9"/>
    <w:rsid w:val="002B083F"/>
    <w:rsid w:val="002B57BA"/>
    <w:rsid w:val="002C3322"/>
    <w:rsid w:val="002D1AF5"/>
    <w:rsid w:val="002D3633"/>
    <w:rsid w:val="002D67E3"/>
    <w:rsid w:val="002E4B00"/>
    <w:rsid w:val="002E5ADF"/>
    <w:rsid w:val="002F0375"/>
    <w:rsid w:val="003054A2"/>
    <w:rsid w:val="003211D3"/>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4044"/>
    <w:rsid w:val="004B5AED"/>
    <w:rsid w:val="004C0E13"/>
    <w:rsid w:val="004C15EE"/>
    <w:rsid w:val="004E281A"/>
    <w:rsid w:val="004E6985"/>
    <w:rsid w:val="00501E09"/>
    <w:rsid w:val="00524B7A"/>
    <w:rsid w:val="00525AE6"/>
    <w:rsid w:val="00531B31"/>
    <w:rsid w:val="005559F8"/>
    <w:rsid w:val="00560670"/>
    <w:rsid w:val="005B4E46"/>
    <w:rsid w:val="00611DEC"/>
    <w:rsid w:val="006161D4"/>
    <w:rsid w:val="006251DA"/>
    <w:rsid w:val="00656AF6"/>
    <w:rsid w:val="006930E1"/>
    <w:rsid w:val="006A1658"/>
    <w:rsid w:val="006A52FD"/>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7E7917"/>
    <w:rsid w:val="008014EA"/>
    <w:rsid w:val="00814F71"/>
    <w:rsid w:val="0086749F"/>
    <w:rsid w:val="008701C2"/>
    <w:rsid w:val="008815D4"/>
    <w:rsid w:val="0088765B"/>
    <w:rsid w:val="00891297"/>
    <w:rsid w:val="008A02E7"/>
    <w:rsid w:val="008A09A8"/>
    <w:rsid w:val="008C23B8"/>
    <w:rsid w:val="008C6965"/>
    <w:rsid w:val="008E2988"/>
    <w:rsid w:val="00915091"/>
    <w:rsid w:val="009378FE"/>
    <w:rsid w:val="00940271"/>
    <w:rsid w:val="009506E0"/>
    <w:rsid w:val="0095347B"/>
    <w:rsid w:val="009677D0"/>
    <w:rsid w:val="00974CE7"/>
    <w:rsid w:val="00983BCB"/>
    <w:rsid w:val="009A280D"/>
    <w:rsid w:val="009B0FF0"/>
    <w:rsid w:val="009B458B"/>
    <w:rsid w:val="009E483B"/>
    <w:rsid w:val="009F33AC"/>
    <w:rsid w:val="009F47F6"/>
    <w:rsid w:val="00A00A86"/>
    <w:rsid w:val="00A03A0D"/>
    <w:rsid w:val="00A051C7"/>
    <w:rsid w:val="00A25CA7"/>
    <w:rsid w:val="00A53D66"/>
    <w:rsid w:val="00A7187C"/>
    <w:rsid w:val="00A72E8B"/>
    <w:rsid w:val="00A92839"/>
    <w:rsid w:val="00A9455E"/>
    <w:rsid w:val="00A959FA"/>
    <w:rsid w:val="00AA4909"/>
    <w:rsid w:val="00AB3017"/>
    <w:rsid w:val="00AC102A"/>
    <w:rsid w:val="00AE2B6D"/>
    <w:rsid w:val="00B003F1"/>
    <w:rsid w:val="00B24BD1"/>
    <w:rsid w:val="00B31872"/>
    <w:rsid w:val="00B47E1A"/>
    <w:rsid w:val="00B56C67"/>
    <w:rsid w:val="00B72DD8"/>
    <w:rsid w:val="00B95483"/>
    <w:rsid w:val="00B95EEF"/>
    <w:rsid w:val="00BA4D1E"/>
    <w:rsid w:val="00BB1842"/>
    <w:rsid w:val="00BB3393"/>
    <w:rsid w:val="00BC4850"/>
    <w:rsid w:val="00BF2CDC"/>
    <w:rsid w:val="00C0131E"/>
    <w:rsid w:val="00C028BE"/>
    <w:rsid w:val="00C0437F"/>
    <w:rsid w:val="00C311C9"/>
    <w:rsid w:val="00C34CDA"/>
    <w:rsid w:val="00C37098"/>
    <w:rsid w:val="00C5028E"/>
    <w:rsid w:val="00C71E2A"/>
    <w:rsid w:val="00C93582"/>
    <w:rsid w:val="00CA1D7A"/>
    <w:rsid w:val="00CC11F5"/>
    <w:rsid w:val="00CE3F8B"/>
    <w:rsid w:val="00D00693"/>
    <w:rsid w:val="00D0552D"/>
    <w:rsid w:val="00D27770"/>
    <w:rsid w:val="00D31266"/>
    <w:rsid w:val="00D3456D"/>
    <w:rsid w:val="00D529AB"/>
    <w:rsid w:val="00D5595E"/>
    <w:rsid w:val="00D73302"/>
    <w:rsid w:val="00D81024"/>
    <w:rsid w:val="00D816FB"/>
    <w:rsid w:val="00D85C68"/>
    <w:rsid w:val="00DD66CE"/>
    <w:rsid w:val="00DE1354"/>
    <w:rsid w:val="00DE2D26"/>
    <w:rsid w:val="00DF2543"/>
    <w:rsid w:val="00DF2E69"/>
    <w:rsid w:val="00E00BCF"/>
    <w:rsid w:val="00E014ED"/>
    <w:rsid w:val="00E12A8A"/>
    <w:rsid w:val="00E16555"/>
    <w:rsid w:val="00E40B0F"/>
    <w:rsid w:val="00E45AFC"/>
    <w:rsid w:val="00E56ECA"/>
    <w:rsid w:val="00E65274"/>
    <w:rsid w:val="00E716C2"/>
    <w:rsid w:val="00EA4ED2"/>
    <w:rsid w:val="00EB5B09"/>
    <w:rsid w:val="00EC0DF8"/>
    <w:rsid w:val="00EF0B79"/>
    <w:rsid w:val="00F03757"/>
    <w:rsid w:val="00F052E7"/>
    <w:rsid w:val="00F14773"/>
    <w:rsid w:val="00F24791"/>
    <w:rsid w:val="00F31C3C"/>
    <w:rsid w:val="00F34645"/>
    <w:rsid w:val="00F370B9"/>
    <w:rsid w:val="00F400F4"/>
    <w:rsid w:val="00F80939"/>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027">
      <w:bodyDiv w:val="1"/>
      <w:marLeft w:val="0"/>
      <w:marRight w:val="0"/>
      <w:marTop w:val="0"/>
      <w:marBottom w:val="0"/>
      <w:divBdr>
        <w:top w:val="none" w:sz="0" w:space="0" w:color="auto"/>
        <w:left w:val="none" w:sz="0" w:space="0" w:color="auto"/>
        <w:bottom w:val="none" w:sz="0" w:space="0" w:color="auto"/>
        <w:right w:val="none" w:sz="0" w:space="0" w:color="auto"/>
      </w:divBdr>
    </w:div>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37380688">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0697472">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999580024">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160778968">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1885074">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679772581">
      <w:bodyDiv w:val="1"/>
      <w:marLeft w:val="0"/>
      <w:marRight w:val="0"/>
      <w:marTop w:val="0"/>
      <w:marBottom w:val="0"/>
      <w:divBdr>
        <w:top w:val="none" w:sz="0" w:space="0" w:color="auto"/>
        <w:left w:val="none" w:sz="0" w:space="0" w:color="auto"/>
        <w:bottom w:val="none" w:sz="0" w:space="0" w:color="auto"/>
        <w:right w:val="none" w:sz="0" w:space="0" w:color="auto"/>
      </w:divBdr>
    </w:div>
    <w:div w:id="1722944327">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 w:id="2095318620">
      <w:bodyDiv w:val="1"/>
      <w:marLeft w:val="0"/>
      <w:marRight w:val="0"/>
      <w:marTop w:val="0"/>
      <w:marBottom w:val="0"/>
      <w:divBdr>
        <w:top w:val="none" w:sz="0" w:space="0" w:color="auto"/>
        <w:left w:val="none" w:sz="0" w:space="0" w:color="auto"/>
        <w:bottom w:val="none" w:sz="0" w:space="0" w:color="auto"/>
        <w:right w:val="none" w:sz="0" w:space="0" w:color="auto"/>
      </w:divBdr>
    </w:div>
    <w:div w:id="21322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7F82-7792-4D59-BEFF-C7B3F63F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2025-01-13T06:10:00Z</dcterms:created>
  <dcterms:modified xsi:type="dcterms:W3CDTF">2025-01-13T06:10:00Z</dcterms:modified>
</cp:coreProperties>
</file>