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06727D0F"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Pr="00D66017">
        <w:rPr>
          <w:sz w:val="24"/>
          <w:szCs w:val="24"/>
        </w:rPr>
        <w:t xml:space="preserve"> </w:t>
      </w:r>
      <w:r w:rsidR="00D5046A" w:rsidRPr="00D5046A">
        <w:rPr>
          <w:sz w:val="24"/>
          <w:szCs w:val="24"/>
        </w:rPr>
        <w:t>права (требования) по обязательствам по обязательствам ООО «</w:t>
      </w:r>
      <w:proofErr w:type="spellStart"/>
      <w:r w:rsidR="00D5046A" w:rsidRPr="00D5046A">
        <w:rPr>
          <w:sz w:val="24"/>
          <w:szCs w:val="24"/>
        </w:rPr>
        <w:t>Агросепыч</w:t>
      </w:r>
      <w:proofErr w:type="spellEnd"/>
      <w:r w:rsidR="00D5046A" w:rsidRPr="00D5046A">
        <w:rPr>
          <w:sz w:val="24"/>
          <w:szCs w:val="24"/>
        </w:rPr>
        <w:t>» (ИНН 5933007081), ООО «Горы» (ИНН 5944203120), ООО «Нива» (ИНН 5953002050), ООО «</w:t>
      </w:r>
      <w:proofErr w:type="spellStart"/>
      <w:r w:rsidR="00D5046A" w:rsidRPr="00D5046A">
        <w:rPr>
          <w:sz w:val="24"/>
          <w:szCs w:val="24"/>
        </w:rPr>
        <w:t>Пихтовское</w:t>
      </w:r>
      <w:proofErr w:type="spellEnd"/>
      <w:r w:rsidR="00D5046A" w:rsidRPr="00D5046A">
        <w:rPr>
          <w:sz w:val="24"/>
          <w:szCs w:val="24"/>
        </w:rPr>
        <w:t>» (ИНН 5947014096), ООО «Шляпники» (ИНН 5945001334) перед АО «Россельхозбанк» (Пермский региональный филиал) (далее также – Банк, Принципал, Кредитор)</w:t>
      </w:r>
      <w:r w:rsidR="00D5046A">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2709A0F6"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с </w:t>
      </w:r>
      <w:bookmarkStart w:id="0" w:name="_Hlk175099993"/>
      <w:bookmarkStart w:id="1" w:name="_Hlk161014446"/>
      <w:r w:rsidRPr="00D66017">
        <w:rPr>
          <w:sz w:val="24"/>
          <w:szCs w:val="24"/>
        </w:rPr>
        <w:t>«</w:t>
      </w:r>
      <w:r w:rsidR="00D5046A">
        <w:rPr>
          <w:sz w:val="24"/>
          <w:szCs w:val="24"/>
        </w:rPr>
        <w:t>29</w:t>
      </w:r>
      <w:r w:rsidRPr="00D66017">
        <w:rPr>
          <w:sz w:val="24"/>
          <w:szCs w:val="24"/>
        </w:rPr>
        <w:t xml:space="preserve">» </w:t>
      </w:r>
      <w:r w:rsidR="00C822B4">
        <w:rPr>
          <w:sz w:val="24"/>
          <w:szCs w:val="24"/>
        </w:rPr>
        <w:t>янва</w:t>
      </w:r>
      <w:r w:rsidRPr="00D66017">
        <w:rPr>
          <w:sz w:val="24"/>
          <w:szCs w:val="24"/>
        </w:rPr>
        <w:t xml:space="preserve">ря </w:t>
      </w:r>
      <w:bookmarkEnd w:id="0"/>
      <w:r w:rsidRPr="00D66017">
        <w:rPr>
          <w:sz w:val="24"/>
          <w:szCs w:val="24"/>
        </w:rPr>
        <w:t>202</w:t>
      </w:r>
      <w:r w:rsidR="00C822B4">
        <w:rPr>
          <w:sz w:val="24"/>
          <w:szCs w:val="24"/>
        </w:rPr>
        <w:t>5</w:t>
      </w:r>
      <w:r w:rsidRPr="00D66017">
        <w:rPr>
          <w:sz w:val="24"/>
          <w:szCs w:val="24"/>
        </w:rPr>
        <w:t xml:space="preserve"> </w:t>
      </w:r>
      <w:bookmarkEnd w:id="1"/>
      <w:r w:rsidRPr="00D66017">
        <w:rPr>
          <w:sz w:val="24"/>
          <w:szCs w:val="24"/>
        </w:rPr>
        <w:t xml:space="preserve">по </w:t>
      </w:r>
      <w:bookmarkStart w:id="2" w:name="_Hlk186029693"/>
      <w:r w:rsidRPr="00D66017">
        <w:rPr>
          <w:sz w:val="24"/>
          <w:szCs w:val="24"/>
        </w:rPr>
        <w:t>«</w:t>
      </w:r>
      <w:r w:rsidR="00D5046A">
        <w:rPr>
          <w:sz w:val="24"/>
          <w:szCs w:val="24"/>
        </w:rPr>
        <w:t>05</w:t>
      </w:r>
      <w:r w:rsidRPr="00D66017">
        <w:rPr>
          <w:sz w:val="24"/>
          <w:szCs w:val="24"/>
        </w:rPr>
        <w:t xml:space="preserve">» </w:t>
      </w:r>
      <w:bookmarkEnd w:id="2"/>
      <w:r w:rsidR="00D5046A">
        <w:rPr>
          <w:sz w:val="24"/>
          <w:szCs w:val="24"/>
        </w:rPr>
        <w:t xml:space="preserve">марта </w:t>
      </w:r>
      <w:r w:rsidRPr="00D66017">
        <w:rPr>
          <w:sz w:val="24"/>
          <w:szCs w:val="24"/>
        </w:rPr>
        <w:t xml:space="preserve">2025 включительно.  </w:t>
      </w:r>
    </w:p>
    <w:p w14:paraId="716CE2AF" w14:textId="77777777" w:rsidR="00D66017" w:rsidRPr="00D66017" w:rsidRDefault="00D66017" w:rsidP="00D66017">
      <w:pPr>
        <w:keepNext/>
        <w:keepLines/>
        <w:jc w:val="both"/>
        <w:rPr>
          <w:b/>
          <w:bCs/>
          <w:sz w:val="24"/>
          <w:szCs w:val="24"/>
        </w:rPr>
      </w:pPr>
    </w:p>
    <w:p w14:paraId="79415113" w14:textId="79289781"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D5046A" w:rsidRPr="00D5046A">
        <w:rPr>
          <w:sz w:val="24"/>
          <w:szCs w:val="24"/>
        </w:rPr>
        <w:t xml:space="preserve">«29» января </w:t>
      </w:r>
      <w:r w:rsidR="00C822B4" w:rsidRPr="00C822B4">
        <w:rPr>
          <w:sz w:val="24"/>
          <w:szCs w:val="24"/>
        </w:rPr>
        <w:t>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524BA77A"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D5046A">
        <w:rPr>
          <w:sz w:val="24"/>
          <w:szCs w:val="24"/>
        </w:rPr>
        <w:t>00</w:t>
      </w:r>
      <w:r w:rsidRPr="00D66017">
        <w:rPr>
          <w:sz w:val="24"/>
          <w:szCs w:val="24"/>
        </w:rPr>
        <w:t xml:space="preserve">:00 по Московскому времени </w:t>
      </w:r>
      <w:r w:rsidR="00C822B4" w:rsidRPr="00C822B4">
        <w:rPr>
          <w:sz w:val="24"/>
          <w:szCs w:val="24"/>
        </w:rPr>
        <w:t>«</w:t>
      </w:r>
      <w:r w:rsidR="00D5046A">
        <w:rPr>
          <w:sz w:val="24"/>
          <w:szCs w:val="24"/>
        </w:rPr>
        <w:t>30</w:t>
      </w:r>
      <w:r w:rsidR="00C822B4" w:rsidRPr="00C822B4">
        <w:rPr>
          <w:sz w:val="24"/>
          <w:szCs w:val="24"/>
        </w:rPr>
        <w:t>» января 2025.</w:t>
      </w:r>
    </w:p>
    <w:p w14:paraId="167A58F4" w14:textId="77777777" w:rsidR="00D66017" w:rsidRPr="00D66017" w:rsidRDefault="00D66017" w:rsidP="00D66017">
      <w:pPr>
        <w:keepNext/>
        <w:keepLines/>
        <w:ind w:right="-1"/>
        <w:jc w:val="both"/>
        <w:rPr>
          <w:b/>
          <w:bCs/>
          <w:sz w:val="24"/>
          <w:szCs w:val="24"/>
        </w:rPr>
      </w:pPr>
    </w:p>
    <w:p w14:paraId="6EB335F8" w14:textId="72F4C961"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 xml:space="preserve">: </w:t>
      </w:r>
      <w:r w:rsidR="00D5046A">
        <w:rPr>
          <w:sz w:val="24"/>
          <w:szCs w:val="24"/>
        </w:rPr>
        <w:t>23</w:t>
      </w:r>
      <w:r w:rsidRPr="00D66017">
        <w:rPr>
          <w:sz w:val="24"/>
          <w:szCs w:val="24"/>
        </w:rPr>
        <w:t>:</w:t>
      </w:r>
      <w:r w:rsidR="00D5046A">
        <w:rPr>
          <w:sz w:val="24"/>
          <w:szCs w:val="24"/>
        </w:rPr>
        <w:t>55</w:t>
      </w:r>
      <w:r w:rsidRPr="00D66017">
        <w:rPr>
          <w:sz w:val="24"/>
          <w:szCs w:val="24"/>
        </w:rPr>
        <w:t xml:space="preserve"> по Московскому времени </w:t>
      </w:r>
    </w:p>
    <w:p w14:paraId="6C2A672C" w14:textId="7AA9C6A0" w:rsidR="00D66017" w:rsidRPr="00D66017" w:rsidRDefault="00DC22AB" w:rsidP="00D66017">
      <w:pPr>
        <w:keepNext/>
        <w:keepLines/>
        <w:ind w:right="-1"/>
        <w:jc w:val="both"/>
        <w:rPr>
          <w:sz w:val="24"/>
          <w:szCs w:val="24"/>
        </w:rPr>
      </w:pPr>
      <w:r w:rsidRPr="00DC22AB">
        <w:rPr>
          <w:sz w:val="24"/>
          <w:szCs w:val="24"/>
        </w:rPr>
        <w:t>«</w:t>
      </w:r>
      <w:r w:rsidR="00C822B4">
        <w:rPr>
          <w:sz w:val="24"/>
          <w:szCs w:val="24"/>
        </w:rPr>
        <w:t>2</w:t>
      </w:r>
      <w:r w:rsidR="00D5046A">
        <w:rPr>
          <w:sz w:val="24"/>
          <w:szCs w:val="24"/>
        </w:rPr>
        <w:t>4</w:t>
      </w:r>
      <w:r w:rsidRPr="00DC22AB">
        <w:rPr>
          <w:sz w:val="24"/>
          <w:szCs w:val="24"/>
        </w:rPr>
        <w:t xml:space="preserve">» февраля </w:t>
      </w:r>
      <w:r w:rsidR="00D66017" w:rsidRPr="00D66017">
        <w:rPr>
          <w:sz w:val="24"/>
          <w:szCs w:val="24"/>
        </w:rPr>
        <w:t>2025.</w:t>
      </w:r>
    </w:p>
    <w:p w14:paraId="31C4FB65" w14:textId="77777777" w:rsidR="00D66017" w:rsidRPr="00D66017" w:rsidRDefault="00D66017" w:rsidP="00D66017">
      <w:pPr>
        <w:keepNext/>
        <w:keepLines/>
        <w:jc w:val="both"/>
        <w:rPr>
          <w:b/>
          <w:bCs/>
          <w:sz w:val="24"/>
          <w:szCs w:val="24"/>
        </w:rPr>
      </w:pPr>
    </w:p>
    <w:p w14:paraId="6CED27A2" w14:textId="35AEFB8E"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D5046A" w:rsidRPr="00D5046A">
        <w:rPr>
          <w:sz w:val="24"/>
          <w:szCs w:val="24"/>
        </w:rPr>
        <w:t>«0</w:t>
      </w:r>
      <w:r w:rsidR="00D5046A">
        <w:rPr>
          <w:sz w:val="24"/>
          <w:szCs w:val="24"/>
        </w:rPr>
        <w:t>3</w:t>
      </w:r>
      <w:r w:rsidR="00D5046A" w:rsidRPr="00D5046A">
        <w:rPr>
          <w:sz w:val="24"/>
          <w:szCs w:val="24"/>
        </w:rPr>
        <w:t xml:space="preserve">» марта </w:t>
      </w:r>
      <w:r w:rsidRPr="00D66017">
        <w:rPr>
          <w:sz w:val="24"/>
          <w:szCs w:val="24"/>
        </w:rPr>
        <w:t>2025.</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236008A8" w:rsidR="00D66017" w:rsidRDefault="00D5046A" w:rsidP="00D66017">
      <w:pPr>
        <w:keepNext/>
        <w:keepLines/>
        <w:rPr>
          <w:sz w:val="24"/>
          <w:szCs w:val="24"/>
        </w:rPr>
      </w:pPr>
      <w:r w:rsidRPr="00D5046A">
        <w:rPr>
          <w:sz w:val="24"/>
          <w:szCs w:val="24"/>
        </w:rPr>
        <w:t>«0</w:t>
      </w:r>
      <w:r>
        <w:rPr>
          <w:sz w:val="24"/>
          <w:szCs w:val="24"/>
        </w:rPr>
        <w:t>3</w:t>
      </w:r>
      <w:r w:rsidRPr="00D5046A">
        <w:rPr>
          <w:sz w:val="24"/>
          <w:szCs w:val="24"/>
        </w:rPr>
        <w:t xml:space="preserve">» марта </w:t>
      </w:r>
      <w:r w:rsidR="00DC22AB" w:rsidRPr="00DC22AB">
        <w:rPr>
          <w:sz w:val="24"/>
          <w:szCs w:val="24"/>
        </w:rPr>
        <w:t>2025.</w:t>
      </w:r>
    </w:p>
    <w:p w14:paraId="4A9B4097" w14:textId="77777777" w:rsidR="00DC22AB" w:rsidRPr="00D66017" w:rsidRDefault="00DC22AB" w:rsidP="00D66017">
      <w:pPr>
        <w:keepNext/>
        <w:keepLines/>
        <w:rPr>
          <w:b/>
          <w:bCs/>
          <w:sz w:val="24"/>
          <w:szCs w:val="24"/>
        </w:rPr>
      </w:pPr>
    </w:p>
    <w:p w14:paraId="0D0D6F3D" w14:textId="5ABE8DE0"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D5046A">
        <w:rPr>
          <w:sz w:val="24"/>
          <w:szCs w:val="24"/>
        </w:rPr>
        <w:t>09</w:t>
      </w:r>
      <w:r w:rsidRPr="00D66017">
        <w:rPr>
          <w:sz w:val="24"/>
          <w:szCs w:val="24"/>
        </w:rPr>
        <w:t xml:space="preserve">:00 по Московскому времени </w:t>
      </w:r>
      <w:r w:rsidR="00D5046A" w:rsidRPr="00D5046A">
        <w:rPr>
          <w:sz w:val="24"/>
          <w:szCs w:val="24"/>
        </w:rPr>
        <w:t xml:space="preserve">«05» марта </w:t>
      </w:r>
      <w:r w:rsidR="00DC22AB" w:rsidRPr="00DC22AB">
        <w:rPr>
          <w:sz w:val="24"/>
          <w:szCs w:val="24"/>
        </w:rPr>
        <w:t>2025.</w:t>
      </w:r>
    </w:p>
    <w:p w14:paraId="782F5F9A" w14:textId="77777777" w:rsidR="00DC22AB" w:rsidRPr="00D66017" w:rsidRDefault="00DC22AB" w:rsidP="00D66017">
      <w:pPr>
        <w:keepNext/>
        <w:keepLines/>
        <w:rPr>
          <w:sz w:val="24"/>
          <w:szCs w:val="24"/>
        </w:rPr>
      </w:pPr>
    </w:p>
    <w:p w14:paraId="57711D5F" w14:textId="20494E15"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D5046A" w:rsidRPr="00D5046A">
        <w:rPr>
          <w:sz w:val="24"/>
          <w:szCs w:val="24"/>
        </w:rPr>
        <w:t xml:space="preserve">«05» марта </w:t>
      </w:r>
      <w:r w:rsidRPr="00D66017">
        <w:rPr>
          <w:sz w:val="24"/>
          <w:szCs w:val="24"/>
        </w:rPr>
        <w:t>2025.</w:t>
      </w:r>
    </w:p>
    <w:p w14:paraId="2980B7C7" w14:textId="77777777" w:rsidR="00D66017" w:rsidRPr="00D66017" w:rsidRDefault="00D66017" w:rsidP="00D66017">
      <w:pPr>
        <w:keepNext/>
        <w:keepLines/>
        <w:rPr>
          <w:sz w:val="24"/>
          <w:szCs w:val="24"/>
        </w:rPr>
      </w:pPr>
    </w:p>
    <w:p w14:paraId="7547F4E4" w14:textId="5FB03718" w:rsidR="00D66017"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D5046A" w:rsidRPr="00D5046A">
        <w:rPr>
          <w:sz w:val="24"/>
          <w:szCs w:val="24"/>
        </w:rPr>
        <w:t xml:space="preserve">«05» марта </w:t>
      </w:r>
      <w:r w:rsidR="00DC22AB" w:rsidRPr="00DC22AB">
        <w:rPr>
          <w:sz w:val="24"/>
          <w:szCs w:val="24"/>
        </w:rPr>
        <w:t>2025.</w:t>
      </w:r>
    </w:p>
    <w:p w14:paraId="2657532D" w14:textId="77777777" w:rsidR="00DC22AB" w:rsidRPr="00D66017" w:rsidRDefault="00DC22AB"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19A7C6A" w14:textId="77777777" w:rsidR="00D66017" w:rsidRPr="00D66017" w:rsidRDefault="00D66017" w:rsidP="00D66017">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32120B50" w14:textId="76B209F2" w:rsidR="00D5046A" w:rsidRDefault="00D5046A" w:rsidP="00D66017">
      <w:pPr>
        <w:keepNext/>
        <w:keepLines/>
        <w:ind w:left="-284" w:firstLine="284"/>
        <w:jc w:val="both"/>
        <w:rPr>
          <w:b/>
          <w:bCs/>
          <w:sz w:val="24"/>
          <w:szCs w:val="24"/>
          <w:lang w:val="x-none"/>
        </w:rPr>
      </w:pPr>
      <w:r>
        <w:rPr>
          <w:b/>
          <w:bCs/>
          <w:sz w:val="24"/>
          <w:szCs w:val="24"/>
          <w:lang w:val="x-none"/>
        </w:rPr>
        <w:t>П</w:t>
      </w:r>
      <w:r w:rsidRPr="00D5046A">
        <w:rPr>
          <w:b/>
          <w:bCs/>
          <w:sz w:val="24"/>
          <w:szCs w:val="24"/>
          <w:lang w:val="x-none"/>
        </w:rPr>
        <w:t xml:space="preserve">ермский региональный филиал </w:t>
      </w:r>
    </w:p>
    <w:p w14:paraId="2B87D016" w14:textId="15F81C0B" w:rsidR="00D5046A" w:rsidRPr="00D5046A" w:rsidRDefault="00D5046A" w:rsidP="00D66017">
      <w:pPr>
        <w:keepNext/>
        <w:keepLines/>
        <w:ind w:left="-284" w:firstLine="284"/>
        <w:jc w:val="both"/>
        <w:rPr>
          <w:sz w:val="24"/>
          <w:szCs w:val="24"/>
          <w:lang w:val="x-none"/>
        </w:rPr>
      </w:pPr>
      <w:r w:rsidRPr="00D5046A">
        <w:rPr>
          <w:sz w:val="24"/>
          <w:szCs w:val="24"/>
          <w:lang w:val="x-none"/>
        </w:rPr>
        <w:t xml:space="preserve">Адрес: г. Пермь, ул. Ленина, д. 50 </w:t>
      </w:r>
    </w:p>
    <w:p w14:paraId="66313AFE" w14:textId="79401C3A" w:rsidR="00D66017" w:rsidRPr="00D5046A" w:rsidRDefault="00D5046A" w:rsidP="00D66017">
      <w:pPr>
        <w:keepNext/>
        <w:keepLines/>
        <w:ind w:left="-284" w:firstLine="284"/>
        <w:jc w:val="both"/>
        <w:rPr>
          <w:sz w:val="24"/>
          <w:szCs w:val="24"/>
          <w:lang w:val="x-none"/>
        </w:rPr>
      </w:pPr>
      <w:r w:rsidRPr="00D5046A">
        <w:rPr>
          <w:sz w:val="24"/>
          <w:szCs w:val="24"/>
          <w:lang w:val="x-none"/>
        </w:rPr>
        <w:t>ИНН/КПП 7725114488/590243001</w:t>
      </w:r>
    </w:p>
    <w:p w14:paraId="229E8E86" w14:textId="77777777" w:rsidR="00D5046A" w:rsidRPr="00D66017" w:rsidRDefault="00D5046A" w:rsidP="00D66017">
      <w:pPr>
        <w:keepNext/>
        <w:keepLines/>
        <w:ind w:left="-284" w:firstLine="284"/>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3423E87C" w14:textId="0B662861" w:rsidR="00D5046A" w:rsidRDefault="00D66017" w:rsidP="00D5046A">
      <w:pPr>
        <w:keepNext/>
        <w:keepLines/>
        <w:ind w:left="-284" w:firstLine="284"/>
        <w:jc w:val="both"/>
        <w:rPr>
          <w:sz w:val="24"/>
          <w:szCs w:val="24"/>
          <w:lang w:eastAsia="en-US"/>
        </w:rPr>
      </w:pPr>
      <w:r w:rsidRPr="00D66017">
        <w:rPr>
          <w:b/>
          <w:bCs/>
          <w:sz w:val="24"/>
          <w:szCs w:val="24"/>
          <w:lang w:eastAsia="en-US"/>
        </w:rPr>
        <w:t>Шаг аукциона «на повышение»:</w:t>
      </w:r>
      <w:r w:rsidRPr="00D66017">
        <w:t xml:space="preserve"> </w:t>
      </w:r>
      <w:r w:rsidR="00D5046A" w:rsidRPr="00D5046A">
        <w:rPr>
          <w:sz w:val="24"/>
          <w:szCs w:val="24"/>
          <w:lang w:eastAsia="en-US"/>
        </w:rPr>
        <w:t>2% (два процента) от начальной цены реализации / 4</w:t>
      </w:r>
      <w:r w:rsidR="00D5046A">
        <w:rPr>
          <w:sz w:val="24"/>
          <w:szCs w:val="24"/>
          <w:lang w:eastAsia="en-US"/>
        </w:rPr>
        <w:t> </w:t>
      </w:r>
      <w:r w:rsidR="00D5046A" w:rsidRPr="00D5046A">
        <w:rPr>
          <w:sz w:val="24"/>
          <w:szCs w:val="24"/>
          <w:lang w:eastAsia="en-US"/>
        </w:rPr>
        <w:t xml:space="preserve">284 </w:t>
      </w:r>
    </w:p>
    <w:p w14:paraId="514FC8F0" w14:textId="6927BEDE" w:rsidR="00C822B4" w:rsidRDefault="00D5046A" w:rsidP="00901363">
      <w:pPr>
        <w:keepNext/>
        <w:keepLines/>
        <w:ind w:left="-284" w:firstLine="284"/>
        <w:jc w:val="both"/>
        <w:rPr>
          <w:sz w:val="24"/>
          <w:szCs w:val="24"/>
          <w:lang w:eastAsia="en-US"/>
        </w:rPr>
      </w:pPr>
      <w:r w:rsidRPr="00D5046A">
        <w:rPr>
          <w:sz w:val="24"/>
          <w:szCs w:val="24"/>
          <w:lang w:eastAsia="en-US"/>
        </w:rPr>
        <w:t xml:space="preserve">503,24 (Четыре миллиона двести восемьдесят четыре тысячи пятьсот три) </w:t>
      </w:r>
      <w:r>
        <w:rPr>
          <w:sz w:val="24"/>
          <w:szCs w:val="24"/>
          <w:lang w:eastAsia="en-US"/>
        </w:rPr>
        <w:t xml:space="preserve">рубля </w:t>
      </w:r>
      <w:r w:rsidRPr="00D5046A">
        <w:rPr>
          <w:sz w:val="24"/>
          <w:szCs w:val="24"/>
          <w:lang w:eastAsia="en-US"/>
        </w:rPr>
        <w:t>24 ко</w:t>
      </w:r>
      <w:r>
        <w:rPr>
          <w:sz w:val="24"/>
          <w:szCs w:val="24"/>
          <w:lang w:eastAsia="en-US"/>
        </w:rPr>
        <w:t>пейки.</w:t>
      </w:r>
      <w:r w:rsidRPr="00D5046A">
        <w:rPr>
          <w:sz w:val="24"/>
          <w:szCs w:val="24"/>
          <w:lang w:eastAsia="en-US"/>
        </w:rPr>
        <w:t xml:space="preserve"> Шаг остается единым в течение всего аукциона.</w:t>
      </w:r>
    </w:p>
    <w:p w14:paraId="2FAC2479" w14:textId="77777777" w:rsidR="00D5046A" w:rsidRPr="00D66017" w:rsidRDefault="00D5046A" w:rsidP="00D5046A">
      <w:pPr>
        <w:keepNext/>
        <w:keepLines/>
        <w:ind w:left="-284" w:firstLine="284"/>
        <w:jc w:val="both"/>
        <w:rPr>
          <w:bCs/>
          <w:color w:val="FF0000"/>
          <w:sz w:val="24"/>
          <w:szCs w:val="24"/>
        </w:rPr>
      </w:pPr>
    </w:p>
    <w:p w14:paraId="1EE7D3B4" w14:textId="79D2BC19" w:rsidR="00232A7C" w:rsidRDefault="00D66017" w:rsidP="00D66017">
      <w:pPr>
        <w:widowControl w:val="0"/>
        <w:rPr>
          <w:bCs/>
          <w:sz w:val="24"/>
          <w:szCs w:val="24"/>
        </w:rPr>
      </w:pPr>
      <w:r w:rsidRPr="00D66017">
        <w:rPr>
          <w:b/>
          <w:bCs/>
          <w:sz w:val="24"/>
          <w:szCs w:val="24"/>
        </w:rPr>
        <w:t xml:space="preserve">Период действия текущей цены: </w:t>
      </w:r>
      <w:r w:rsidR="009D45B0" w:rsidRPr="009D45B0">
        <w:rPr>
          <w:bCs/>
          <w:sz w:val="24"/>
          <w:szCs w:val="24"/>
        </w:rPr>
        <w:t>15 (пятнадцать)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1D58B256" w14:textId="1F08E707" w:rsidR="00B54AE3" w:rsidRDefault="005B163E" w:rsidP="00A66290">
      <w:pPr>
        <w:jc w:val="both"/>
        <w:rPr>
          <w:sz w:val="24"/>
          <w:szCs w:val="24"/>
        </w:rPr>
      </w:pPr>
      <w:r w:rsidRPr="00E90195">
        <w:rPr>
          <w:b/>
          <w:bCs/>
          <w:sz w:val="24"/>
          <w:szCs w:val="24"/>
        </w:rPr>
        <w:lastRenderedPageBreak/>
        <w:t>Размер обеспечения Заявки на участие в Торговой процедуре</w:t>
      </w:r>
      <w:r w:rsidRPr="00E90195">
        <w:rPr>
          <w:sz w:val="24"/>
          <w:szCs w:val="24"/>
        </w:rPr>
        <w:t xml:space="preserve">: </w:t>
      </w:r>
      <w:bookmarkStart w:id="3" w:name="_Hlk182571420"/>
      <w:r w:rsidR="00D5046A" w:rsidRPr="00D5046A">
        <w:rPr>
          <w:sz w:val="24"/>
          <w:szCs w:val="24"/>
        </w:rPr>
        <w:t>2 142 252 (Два миллиона сто сорок две тысячи двести пятьдесят два) руб</w:t>
      </w:r>
      <w:r w:rsidR="00D5046A">
        <w:rPr>
          <w:sz w:val="24"/>
          <w:szCs w:val="24"/>
        </w:rPr>
        <w:t>ля</w:t>
      </w:r>
      <w:r w:rsidR="00D5046A" w:rsidRPr="00D5046A">
        <w:rPr>
          <w:sz w:val="24"/>
          <w:szCs w:val="24"/>
        </w:rPr>
        <w:t xml:space="preserve"> 00 коп</w:t>
      </w:r>
      <w:r w:rsidR="00D5046A">
        <w:rPr>
          <w:sz w:val="24"/>
          <w:szCs w:val="24"/>
        </w:rPr>
        <w:t>еек.</w:t>
      </w:r>
    </w:p>
    <w:bookmarkEnd w:id="3"/>
    <w:p w14:paraId="01966E7F" w14:textId="55439930"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4" w:name="OLE_LINK11"/>
      <w:bookmarkStart w:id="5" w:name="OLE_LINK12"/>
      <w:bookmarkStart w:id="6"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4"/>
      <w:bookmarkEnd w:id="5"/>
      <w:bookmarkEnd w:id="6"/>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3F7186" w14:textId="5E3402BD" w:rsidR="00DC609A"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D5046A" w:rsidRPr="00D5046A">
        <w:rPr>
          <w:sz w:val="24"/>
          <w:szCs w:val="24"/>
        </w:rPr>
        <w:t>не позднее 5 рабочих дней с даты</w:t>
      </w:r>
      <w:r w:rsidR="00D5046A" w:rsidRPr="00D5046A">
        <w:t xml:space="preserve"> </w:t>
      </w:r>
      <w:r w:rsidR="00D5046A" w:rsidRPr="00D5046A">
        <w:rPr>
          <w:sz w:val="24"/>
          <w:szCs w:val="24"/>
        </w:rPr>
        <w:t>размещения Организатором торгов протокола о результатах торгов</w:t>
      </w:r>
      <w:r w:rsidR="00232A7C">
        <w:rPr>
          <w:sz w:val="24"/>
          <w:szCs w:val="24"/>
        </w:rPr>
        <w:t>.</w:t>
      </w:r>
    </w:p>
    <w:p w14:paraId="31EEA670" w14:textId="77777777" w:rsidR="00232A7C" w:rsidRPr="00E90195" w:rsidRDefault="00232A7C" w:rsidP="003013CD">
      <w:pPr>
        <w:keepNext/>
        <w:keepLines/>
        <w:jc w:val="both"/>
        <w:rPr>
          <w:b/>
          <w:sz w:val="24"/>
          <w:szCs w:val="24"/>
        </w:rPr>
      </w:pPr>
    </w:p>
    <w:p w14:paraId="04481C83" w14:textId="5E2F5932" w:rsidR="00232A7C" w:rsidRP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D5046A" w:rsidRPr="00D5046A">
        <w:rPr>
          <w:sz w:val="24"/>
          <w:szCs w:val="24"/>
        </w:rPr>
        <w:t>Не позднее дня заключения Договора,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4228DEA8" w14:textId="77777777" w:rsidR="00232A7C" w:rsidRDefault="00232A7C"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592"/>
        <w:gridCol w:w="2955"/>
        <w:gridCol w:w="1379"/>
        <w:gridCol w:w="3751"/>
        <w:gridCol w:w="1460"/>
      </w:tblGrid>
      <w:tr w:rsidR="00D5046A" w14:paraId="5C49EBFD" w14:textId="77777777" w:rsidTr="00D5046A">
        <w:tc>
          <w:tcPr>
            <w:tcW w:w="284" w:type="pct"/>
            <w:tcBorders>
              <w:top w:val="single" w:sz="4" w:space="0" w:color="auto"/>
              <w:left w:val="single" w:sz="4" w:space="0" w:color="auto"/>
              <w:bottom w:val="single" w:sz="4" w:space="0" w:color="auto"/>
              <w:right w:val="single" w:sz="4" w:space="0" w:color="auto"/>
            </w:tcBorders>
            <w:hideMark/>
          </w:tcPr>
          <w:p w14:paraId="1F363E22" w14:textId="77777777" w:rsidR="00D5046A" w:rsidRDefault="00D5046A">
            <w:pPr>
              <w:jc w:val="center"/>
            </w:pPr>
            <w:r>
              <w:t>№ лота</w:t>
            </w:r>
          </w:p>
        </w:tc>
        <w:tc>
          <w:tcPr>
            <w:tcW w:w="1460" w:type="pct"/>
            <w:tcBorders>
              <w:top w:val="single" w:sz="4" w:space="0" w:color="auto"/>
              <w:left w:val="single" w:sz="4" w:space="0" w:color="auto"/>
              <w:bottom w:val="single" w:sz="4" w:space="0" w:color="auto"/>
              <w:right w:val="single" w:sz="4" w:space="0" w:color="auto"/>
            </w:tcBorders>
            <w:hideMark/>
          </w:tcPr>
          <w:p w14:paraId="7EFA6335" w14:textId="77777777" w:rsidR="00D5046A" w:rsidRDefault="00D5046A">
            <w:pPr>
              <w:jc w:val="center"/>
            </w:pPr>
            <w:r>
              <w:t>Наименование и средства</w:t>
            </w:r>
          </w:p>
          <w:p w14:paraId="66BCE5AF" w14:textId="77777777" w:rsidR="00D5046A" w:rsidRDefault="00D5046A">
            <w:pPr>
              <w:jc w:val="center"/>
            </w:pPr>
            <w:r>
              <w:t>идентификации объекта</w:t>
            </w:r>
          </w:p>
        </w:tc>
        <w:tc>
          <w:tcPr>
            <w:tcW w:w="682" w:type="pct"/>
            <w:tcBorders>
              <w:top w:val="single" w:sz="4" w:space="0" w:color="auto"/>
              <w:left w:val="single" w:sz="4" w:space="0" w:color="auto"/>
              <w:bottom w:val="single" w:sz="4" w:space="0" w:color="auto"/>
              <w:right w:val="single" w:sz="4" w:space="0" w:color="auto"/>
            </w:tcBorders>
            <w:hideMark/>
          </w:tcPr>
          <w:p w14:paraId="77C4471C" w14:textId="77777777" w:rsidR="00D5046A" w:rsidRDefault="00D5046A">
            <w:pPr>
              <w:jc w:val="center"/>
            </w:pPr>
            <w:r>
              <w:t>Начальная цена</w:t>
            </w:r>
          </w:p>
          <w:p w14:paraId="3FE8E386" w14:textId="77777777" w:rsidR="00D5046A" w:rsidRDefault="00D5046A">
            <w:pPr>
              <w:jc w:val="center"/>
            </w:pPr>
            <w:r>
              <w:t>реализации объекта в</w:t>
            </w:r>
          </w:p>
          <w:p w14:paraId="646D6A50" w14:textId="77777777" w:rsidR="00D5046A" w:rsidRDefault="00D5046A">
            <w:pPr>
              <w:jc w:val="center"/>
            </w:pPr>
            <w:r>
              <w:t>т.ч. НДС, руб.</w:t>
            </w:r>
          </w:p>
        </w:tc>
        <w:tc>
          <w:tcPr>
            <w:tcW w:w="1852" w:type="pct"/>
            <w:tcBorders>
              <w:top w:val="single" w:sz="4" w:space="0" w:color="auto"/>
              <w:left w:val="single" w:sz="4" w:space="0" w:color="auto"/>
              <w:bottom w:val="single" w:sz="4" w:space="0" w:color="auto"/>
              <w:right w:val="single" w:sz="4" w:space="0" w:color="auto"/>
            </w:tcBorders>
            <w:hideMark/>
          </w:tcPr>
          <w:p w14:paraId="549468B6" w14:textId="77777777" w:rsidR="00D5046A" w:rsidRDefault="00D5046A">
            <w:pPr>
              <w:jc w:val="center"/>
            </w:pPr>
            <w:r>
              <w:t>Сведения о</w:t>
            </w:r>
          </w:p>
          <w:p w14:paraId="5C81EC4D" w14:textId="77777777" w:rsidR="00D5046A" w:rsidRDefault="00D5046A">
            <w:pPr>
              <w:jc w:val="center"/>
            </w:pPr>
            <w:r>
              <w:t>правоустанавливающих</w:t>
            </w:r>
          </w:p>
          <w:p w14:paraId="7F532C2C" w14:textId="77777777" w:rsidR="00D5046A" w:rsidRDefault="00D5046A">
            <w:pPr>
              <w:jc w:val="center"/>
            </w:pPr>
            <w:r>
              <w:t>документах</w:t>
            </w:r>
          </w:p>
        </w:tc>
        <w:tc>
          <w:tcPr>
            <w:tcW w:w="722" w:type="pct"/>
            <w:tcBorders>
              <w:top w:val="single" w:sz="4" w:space="0" w:color="auto"/>
              <w:left w:val="single" w:sz="4" w:space="0" w:color="auto"/>
              <w:bottom w:val="single" w:sz="4" w:space="0" w:color="auto"/>
              <w:right w:val="single" w:sz="4" w:space="0" w:color="auto"/>
            </w:tcBorders>
            <w:hideMark/>
          </w:tcPr>
          <w:p w14:paraId="34D28AE6" w14:textId="77777777" w:rsidR="00D5046A" w:rsidRDefault="00D5046A">
            <w:pPr>
              <w:jc w:val="center"/>
            </w:pPr>
            <w:r>
              <w:t>Сведения об обременениях</w:t>
            </w:r>
          </w:p>
          <w:p w14:paraId="0C275739" w14:textId="77777777" w:rsidR="00D5046A" w:rsidRDefault="00D5046A">
            <w:pPr>
              <w:jc w:val="center"/>
            </w:pPr>
            <w:r>
              <w:t>третьих лиц</w:t>
            </w:r>
          </w:p>
        </w:tc>
      </w:tr>
      <w:tr w:rsidR="00D5046A" w14:paraId="6C2007EB" w14:textId="77777777" w:rsidTr="00D5046A">
        <w:tc>
          <w:tcPr>
            <w:tcW w:w="284" w:type="pct"/>
            <w:tcBorders>
              <w:top w:val="single" w:sz="4" w:space="0" w:color="auto"/>
              <w:left w:val="single" w:sz="4" w:space="0" w:color="auto"/>
              <w:bottom w:val="single" w:sz="4" w:space="0" w:color="auto"/>
              <w:right w:val="single" w:sz="4" w:space="0" w:color="auto"/>
            </w:tcBorders>
            <w:hideMark/>
          </w:tcPr>
          <w:p w14:paraId="1AEF314A" w14:textId="77777777" w:rsidR="00D5046A" w:rsidRDefault="00D5046A">
            <w:pPr>
              <w:jc w:val="center"/>
            </w:pPr>
            <w:r>
              <w:t>1</w:t>
            </w:r>
          </w:p>
        </w:tc>
        <w:tc>
          <w:tcPr>
            <w:tcW w:w="1460" w:type="pct"/>
            <w:tcBorders>
              <w:top w:val="single" w:sz="4" w:space="0" w:color="auto"/>
              <w:left w:val="single" w:sz="4" w:space="0" w:color="auto"/>
              <w:bottom w:val="single" w:sz="4" w:space="0" w:color="auto"/>
              <w:right w:val="single" w:sz="4" w:space="0" w:color="auto"/>
            </w:tcBorders>
          </w:tcPr>
          <w:p w14:paraId="65429855" w14:textId="77777777" w:rsidR="00D5046A" w:rsidRDefault="00D5046A">
            <w:pPr>
              <w:jc w:val="both"/>
              <w:rPr>
                <w:sz w:val="16"/>
                <w:szCs w:val="16"/>
              </w:rPr>
            </w:pPr>
            <w:r>
              <w:rPr>
                <w:sz w:val="16"/>
                <w:szCs w:val="16"/>
              </w:rPr>
              <w:t>Права (требования)* АО «Россельхозбанк» по обязательствам ООО «</w:t>
            </w:r>
            <w:proofErr w:type="spellStart"/>
            <w:r>
              <w:rPr>
                <w:sz w:val="16"/>
                <w:szCs w:val="16"/>
              </w:rPr>
              <w:t>Агросепыч</w:t>
            </w:r>
            <w:proofErr w:type="spellEnd"/>
            <w:r>
              <w:rPr>
                <w:sz w:val="16"/>
                <w:szCs w:val="16"/>
              </w:rPr>
              <w:t>» (ИНН 5933007081), ООО «Горы» (ИНН 5944203120), ООО «Нива» (ИНН 5953002050), ООО «</w:t>
            </w:r>
            <w:proofErr w:type="spellStart"/>
            <w:r>
              <w:rPr>
                <w:sz w:val="16"/>
                <w:szCs w:val="16"/>
              </w:rPr>
              <w:t>Пихтовское</w:t>
            </w:r>
            <w:proofErr w:type="spellEnd"/>
            <w:r>
              <w:rPr>
                <w:sz w:val="16"/>
                <w:szCs w:val="16"/>
              </w:rPr>
              <w:t xml:space="preserve">» (ИНН 5947014096), ООО «Шляпники» (ИНН 5945001334),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кредитным договорам, договорам (соглашениям), заключенным в обеспечение исполнения обязательств должника, судебных и иных расходов </w:t>
            </w:r>
            <w:r>
              <w:rPr>
                <w:sz w:val="16"/>
                <w:szCs w:val="16"/>
              </w:rPr>
              <w:lastRenderedPageBreak/>
              <w:t>по кредитным договорам/ судебным актам, а также иных прав (требований), принадлежащих АО «Россельхозбанк» как Кредитору.</w:t>
            </w:r>
          </w:p>
          <w:p w14:paraId="46DAD46A" w14:textId="77777777" w:rsidR="00D5046A" w:rsidRDefault="00D5046A">
            <w:pPr>
              <w:suppressAutoHyphens/>
              <w:rPr>
                <w:sz w:val="16"/>
                <w:szCs w:val="16"/>
              </w:rPr>
            </w:pPr>
          </w:p>
          <w:p w14:paraId="5413B0B0" w14:textId="77777777" w:rsidR="00D5046A" w:rsidRDefault="00D5046A">
            <w:pPr>
              <w:jc w:val="both"/>
              <w:rPr>
                <w:sz w:val="16"/>
                <w:szCs w:val="16"/>
              </w:rPr>
            </w:pPr>
            <w:r>
              <w:rPr>
                <w:sz w:val="16"/>
                <w:szCs w:val="16"/>
              </w:rPr>
              <w:t xml:space="preserve">*) </w:t>
            </w:r>
            <w:proofErr w:type="spellStart"/>
            <w:r>
              <w:rPr>
                <w:sz w:val="16"/>
                <w:szCs w:val="16"/>
              </w:rPr>
              <w:t>Справочно</w:t>
            </w:r>
            <w:proofErr w:type="spellEnd"/>
            <w:r>
              <w:rPr>
                <w:sz w:val="16"/>
                <w:szCs w:val="16"/>
              </w:rPr>
              <w:t xml:space="preserve"> по состоянию на 01.01.2025, задолженность составляет 214 225 162,06 руб., в том числе: </w:t>
            </w:r>
          </w:p>
          <w:p w14:paraId="126E2309" w14:textId="77777777" w:rsidR="00D5046A" w:rsidRDefault="00D5046A">
            <w:pPr>
              <w:jc w:val="both"/>
              <w:rPr>
                <w:sz w:val="16"/>
                <w:szCs w:val="16"/>
              </w:rPr>
            </w:pPr>
            <w:r>
              <w:rPr>
                <w:sz w:val="16"/>
                <w:szCs w:val="16"/>
              </w:rPr>
              <w:t>• основной долг – 38 286 865,02 руб.;</w:t>
            </w:r>
          </w:p>
          <w:p w14:paraId="2642D49B" w14:textId="77777777" w:rsidR="00D5046A" w:rsidRDefault="00D5046A">
            <w:pPr>
              <w:jc w:val="both"/>
              <w:rPr>
                <w:sz w:val="16"/>
                <w:szCs w:val="16"/>
              </w:rPr>
            </w:pPr>
            <w:r>
              <w:rPr>
                <w:sz w:val="16"/>
                <w:szCs w:val="16"/>
              </w:rPr>
              <w:t>• проценты – 114 826 125,41 руб.;</w:t>
            </w:r>
          </w:p>
          <w:p w14:paraId="6CE30AF5" w14:textId="77777777" w:rsidR="00D5046A" w:rsidRDefault="00D5046A">
            <w:pPr>
              <w:jc w:val="both"/>
              <w:rPr>
                <w:sz w:val="16"/>
                <w:szCs w:val="16"/>
              </w:rPr>
            </w:pPr>
            <w:r>
              <w:rPr>
                <w:sz w:val="16"/>
                <w:szCs w:val="16"/>
              </w:rPr>
              <w:t>• комиссии – 2 387 559,40 руб.;</w:t>
            </w:r>
          </w:p>
          <w:p w14:paraId="5D28523D" w14:textId="77777777" w:rsidR="00D5046A" w:rsidRDefault="00D5046A">
            <w:pPr>
              <w:jc w:val="both"/>
              <w:rPr>
                <w:sz w:val="16"/>
                <w:szCs w:val="16"/>
              </w:rPr>
            </w:pPr>
            <w:r>
              <w:rPr>
                <w:sz w:val="16"/>
                <w:szCs w:val="16"/>
              </w:rPr>
              <w:t>• неустойки (пени, штрафы) – 58 724 612,33 руб.;</w:t>
            </w:r>
          </w:p>
          <w:p w14:paraId="6EE7C41A" w14:textId="77777777" w:rsidR="00D5046A" w:rsidRDefault="00D5046A">
            <w:pPr>
              <w:jc w:val="both"/>
              <w:rPr>
                <w:sz w:val="16"/>
                <w:szCs w:val="16"/>
              </w:rPr>
            </w:pPr>
            <w:r>
              <w:rPr>
                <w:sz w:val="16"/>
                <w:szCs w:val="16"/>
              </w:rPr>
              <w:t>• госпошлина и иные судебные расходы – 0,00 руб.</w:t>
            </w:r>
          </w:p>
          <w:p w14:paraId="4C5B0065" w14:textId="77777777" w:rsidR="00D5046A" w:rsidRDefault="00D5046A">
            <w:pPr>
              <w:suppressAutoHyphens/>
              <w:rPr>
                <w:sz w:val="16"/>
                <w:szCs w:val="16"/>
              </w:rPr>
            </w:pPr>
          </w:p>
          <w:p w14:paraId="5A2B12B5" w14:textId="77777777" w:rsidR="00D5046A" w:rsidRDefault="00D5046A">
            <w:pPr>
              <w:jc w:val="both"/>
              <w:rPr>
                <w:sz w:val="16"/>
                <w:szCs w:val="16"/>
              </w:rPr>
            </w:pPr>
            <w:r>
              <w:rPr>
                <w:sz w:val="16"/>
                <w:szCs w:val="16"/>
              </w:rPr>
              <w:t xml:space="preserve">Итоговый размер уступаемых прав (требований) определяется на дату заключения Договора уступки прав (требований) и уточняется (в случае изменения) на Дату перехода прав (требований) по Договору к Новому кредитору в размере суммы фактических обязательств путем заключения дополнительного соглашения к Договору.  </w:t>
            </w:r>
          </w:p>
        </w:tc>
        <w:tc>
          <w:tcPr>
            <w:tcW w:w="682" w:type="pct"/>
            <w:tcBorders>
              <w:top w:val="single" w:sz="4" w:space="0" w:color="auto"/>
              <w:left w:val="single" w:sz="4" w:space="0" w:color="auto"/>
              <w:bottom w:val="single" w:sz="4" w:space="0" w:color="auto"/>
              <w:right w:val="single" w:sz="4" w:space="0" w:color="auto"/>
            </w:tcBorders>
            <w:hideMark/>
          </w:tcPr>
          <w:p w14:paraId="417998CC" w14:textId="77777777" w:rsidR="00D5046A" w:rsidRDefault="00D5046A">
            <w:pPr>
              <w:jc w:val="center"/>
              <w:rPr>
                <w:sz w:val="16"/>
                <w:szCs w:val="16"/>
              </w:rPr>
            </w:pPr>
            <w:r>
              <w:rPr>
                <w:sz w:val="16"/>
                <w:szCs w:val="16"/>
              </w:rPr>
              <w:lastRenderedPageBreak/>
              <w:t>214 225 162,06 (Двести четырнадцать миллионов двести двадцать пять тысяч сто шестьдесят два) рубля 06 копеек</w:t>
            </w:r>
          </w:p>
        </w:tc>
        <w:tc>
          <w:tcPr>
            <w:tcW w:w="1852" w:type="pct"/>
            <w:tcBorders>
              <w:top w:val="single" w:sz="4" w:space="0" w:color="auto"/>
              <w:left w:val="single" w:sz="4" w:space="0" w:color="auto"/>
              <w:bottom w:val="single" w:sz="4" w:space="0" w:color="auto"/>
              <w:right w:val="single" w:sz="4" w:space="0" w:color="auto"/>
            </w:tcBorders>
            <w:hideMark/>
          </w:tcPr>
          <w:p w14:paraId="70E7AB4A" w14:textId="77777777" w:rsidR="00D5046A" w:rsidRDefault="00D5046A" w:rsidP="00D5046A">
            <w:pPr>
              <w:numPr>
                <w:ilvl w:val="0"/>
                <w:numId w:val="14"/>
              </w:numPr>
              <w:suppressAutoHyphens/>
              <w:ind w:left="171" w:hanging="171"/>
              <w:jc w:val="both"/>
              <w:rPr>
                <w:sz w:val="16"/>
                <w:szCs w:val="16"/>
              </w:rPr>
            </w:pPr>
            <w:r>
              <w:rPr>
                <w:sz w:val="16"/>
                <w:szCs w:val="16"/>
              </w:rPr>
              <w:t>Договор № 097603/0003 от 06.05.2009 об открытии кредитной линии, заключенный с ООО "</w:t>
            </w:r>
            <w:proofErr w:type="spellStart"/>
            <w:r>
              <w:rPr>
                <w:sz w:val="16"/>
                <w:szCs w:val="16"/>
              </w:rPr>
              <w:t>Агросепыч</w:t>
            </w:r>
            <w:proofErr w:type="spellEnd"/>
            <w:r>
              <w:rPr>
                <w:sz w:val="16"/>
                <w:szCs w:val="16"/>
              </w:rPr>
              <w:t>", с учетом дополнительных соглашений</w:t>
            </w:r>
          </w:p>
          <w:p w14:paraId="02A32648" w14:textId="77777777" w:rsidR="00D5046A" w:rsidRDefault="00D5046A" w:rsidP="00D5046A">
            <w:pPr>
              <w:numPr>
                <w:ilvl w:val="0"/>
                <w:numId w:val="14"/>
              </w:numPr>
              <w:suppressAutoHyphens/>
              <w:ind w:left="171" w:hanging="171"/>
              <w:jc w:val="both"/>
              <w:rPr>
                <w:sz w:val="16"/>
                <w:szCs w:val="16"/>
              </w:rPr>
            </w:pPr>
            <w:r>
              <w:rPr>
                <w:sz w:val="16"/>
                <w:szCs w:val="16"/>
              </w:rPr>
              <w:t>Договор № 097603/0003-4 от 06.05.2009 о залоге транспортных средств, заключенный с ООО "</w:t>
            </w:r>
            <w:proofErr w:type="spellStart"/>
            <w:r>
              <w:rPr>
                <w:sz w:val="16"/>
                <w:szCs w:val="16"/>
              </w:rPr>
              <w:t>Агросепыч</w:t>
            </w:r>
            <w:proofErr w:type="spellEnd"/>
            <w:r>
              <w:rPr>
                <w:sz w:val="16"/>
                <w:szCs w:val="16"/>
              </w:rPr>
              <w:t>", с учетом дополнительных соглашений</w:t>
            </w:r>
          </w:p>
          <w:p w14:paraId="480036F4" w14:textId="77777777" w:rsidR="00D5046A" w:rsidRDefault="00D5046A" w:rsidP="00D5046A">
            <w:pPr>
              <w:numPr>
                <w:ilvl w:val="0"/>
                <w:numId w:val="14"/>
              </w:numPr>
              <w:suppressAutoHyphens/>
              <w:ind w:left="171" w:hanging="171"/>
              <w:jc w:val="both"/>
              <w:rPr>
                <w:sz w:val="16"/>
                <w:szCs w:val="16"/>
              </w:rPr>
            </w:pPr>
            <w:r>
              <w:rPr>
                <w:sz w:val="16"/>
                <w:szCs w:val="16"/>
              </w:rPr>
              <w:t>Договор № 097603/0003-4.1 от 26.05.2009 о залоге транспортных средств, заключенный с ООО "</w:t>
            </w:r>
            <w:proofErr w:type="spellStart"/>
            <w:r>
              <w:rPr>
                <w:sz w:val="16"/>
                <w:szCs w:val="16"/>
              </w:rPr>
              <w:t>Агросепыч</w:t>
            </w:r>
            <w:proofErr w:type="spellEnd"/>
            <w:r>
              <w:rPr>
                <w:sz w:val="16"/>
                <w:szCs w:val="16"/>
              </w:rPr>
              <w:t>", с учетом дополнительных соглашений</w:t>
            </w:r>
          </w:p>
          <w:p w14:paraId="4B48FB38" w14:textId="77777777" w:rsidR="00D5046A" w:rsidRDefault="00D5046A" w:rsidP="00D5046A">
            <w:pPr>
              <w:numPr>
                <w:ilvl w:val="0"/>
                <w:numId w:val="14"/>
              </w:numPr>
              <w:suppressAutoHyphens/>
              <w:ind w:left="171" w:hanging="171"/>
              <w:jc w:val="both"/>
              <w:rPr>
                <w:sz w:val="16"/>
                <w:szCs w:val="16"/>
              </w:rPr>
            </w:pPr>
            <w:r>
              <w:rPr>
                <w:sz w:val="16"/>
                <w:szCs w:val="16"/>
              </w:rPr>
              <w:t>Договор № 097603/0003-4/2 от 10.07.2009 о залоге транспортных средств, заключенный с ООО "</w:t>
            </w:r>
            <w:proofErr w:type="spellStart"/>
            <w:r>
              <w:rPr>
                <w:sz w:val="16"/>
                <w:szCs w:val="16"/>
              </w:rPr>
              <w:t>Агросепыч</w:t>
            </w:r>
            <w:proofErr w:type="spellEnd"/>
            <w:r>
              <w:rPr>
                <w:sz w:val="16"/>
                <w:szCs w:val="16"/>
              </w:rPr>
              <w:t>", с учетом дополнительных соглашений</w:t>
            </w:r>
          </w:p>
          <w:p w14:paraId="49DA7640" w14:textId="77777777" w:rsidR="00D5046A" w:rsidRDefault="00D5046A" w:rsidP="00D5046A">
            <w:pPr>
              <w:numPr>
                <w:ilvl w:val="0"/>
                <w:numId w:val="14"/>
              </w:numPr>
              <w:suppressAutoHyphens/>
              <w:ind w:left="171" w:hanging="171"/>
              <w:jc w:val="both"/>
              <w:rPr>
                <w:sz w:val="16"/>
                <w:szCs w:val="16"/>
              </w:rPr>
            </w:pPr>
            <w:r>
              <w:rPr>
                <w:sz w:val="16"/>
                <w:szCs w:val="16"/>
              </w:rPr>
              <w:lastRenderedPageBreak/>
              <w:t>Договор № 097603/0003-4/3 от 29.07.2009 о залоге транспортных средств, заключенный с ООО "</w:t>
            </w:r>
            <w:proofErr w:type="spellStart"/>
            <w:r>
              <w:rPr>
                <w:sz w:val="16"/>
                <w:szCs w:val="16"/>
              </w:rPr>
              <w:t>Агросепыч</w:t>
            </w:r>
            <w:proofErr w:type="spellEnd"/>
            <w:r>
              <w:rPr>
                <w:sz w:val="16"/>
                <w:szCs w:val="16"/>
              </w:rPr>
              <w:t>", с учетом дополнительных соглашений</w:t>
            </w:r>
          </w:p>
          <w:p w14:paraId="5CF74619" w14:textId="77777777" w:rsidR="00D5046A" w:rsidRDefault="00D5046A" w:rsidP="00D5046A">
            <w:pPr>
              <w:numPr>
                <w:ilvl w:val="0"/>
                <w:numId w:val="14"/>
              </w:numPr>
              <w:suppressAutoHyphens/>
              <w:ind w:left="171" w:hanging="171"/>
              <w:jc w:val="both"/>
              <w:rPr>
                <w:sz w:val="16"/>
                <w:szCs w:val="16"/>
              </w:rPr>
            </w:pPr>
            <w:r>
              <w:rPr>
                <w:sz w:val="16"/>
                <w:szCs w:val="16"/>
              </w:rPr>
              <w:t>Договор № 097603/0003-5 от 26.05.2009 о залоге оборудования, заключенный с ООО "</w:t>
            </w:r>
            <w:proofErr w:type="spellStart"/>
            <w:r>
              <w:rPr>
                <w:sz w:val="16"/>
                <w:szCs w:val="16"/>
              </w:rPr>
              <w:t>Агросепыч</w:t>
            </w:r>
            <w:proofErr w:type="spellEnd"/>
            <w:r>
              <w:rPr>
                <w:sz w:val="16"/>
                <w:szCs w:val="16"/>
              </w:rPr>
              <w:t>", с учетом дополнительных соглашений</w:t>
            </w:r>
          </w:p>
          <w:p w14:paraId="1549068D" w14:textId="77777777" w:rsidR="00D5046A" w:rsidRDefault="00D5046A" w:rsidP="00D5046A">
            <w:pPr>
              <w:numPr>
                <w:ilvl w:val="0"/>
                <w:numId w:val="14"/>
              </w:numPr>
              <w:suppressAutoHyphens/>
              <w:ind w:left="171" w:hanging="171"/>
              <w:jc w:val="both"/>
              <w:rPr>
                <w:sz w:val="16"/>
                <w:szCs w:val="16"/>
              </w:rPr>
            </w:pPr>
            <w:r>
              <w:rPr>
                <w:sz w:val="16"/>
                <w:szCs w:val="16"/>
              </w:rPr>
              <w:t>Договор № 097603/0003-5/1 от 10.07.2009 о залоге оборудования, заключенный с ООО "</w:t>
            </w:r>
            <w:proofErr w:type="spellStart"/>
            <w:r>
              <w:rPr>
                <w:sz w:val="16"/>
                <w:szCs w:val="16"/>
              </w:rPr>
              <w:t>Агросепыч</w:t>
            </w:r>
            <w:proofErr w:type="spellEnd"/>
            <w:r>
              <w:rPr>
                <w:sz w:val="16"/>
                <w:szCs w:val="16"/>
              </w:rPr>
              <w:t>", с учетом дополнительных соглашений</w:t>
            </w:r>
          </w:p>
          <w:p w14:paraId="2D8CFE0E" w14:textId="77777777" w:rsidR="00D5046A" w:rsidRDefault="00D5046A" w:rsidP="00D5046A">
            <w:pPr>
              <w:numPr>
                <w:ilvl w:val="0"/>
                <w:numId w:val="14"/>
              </w:numPr>
              <w:suppressAutoHyphens/>
              <w:ind w:left="171" w:hanging="171"/>
              <w:jc w:val="both"/>
              <w:rPr>
                <w:sz w:val="16"/>
                <w:szCs w:val="16"/>
              </w:rPr>
            </w:pPr>
            <w:r>
              <w:rPr>
                <w:sz w:val="16"/>
                <w:szCs w:val="16"/>
              </w:rPr>
              <w:t>Договор № 097603/0003-5/2 от 29.07.2009 о залоге оборудования, заключенный с ООО "</w:t>
            </w:r>
            <w:proofErr w:type="spellStart"/>
            <w:r>
              <w:rPr>
                <w:sz w:val="16"/>
                <w:szCs w:val="16"/>
              </w:rPr>
              <w:t>Агросепыч</w:t>
            </w:r>
            <w:proofErr w:type="spellEnd"/>
            <w:r>
              <w:rPr>
                <w:sz w:val="16"/>
                <w:szCs w:val="16"/>
              </w:rPr>
              <w:t>", с учетом дополнительных соглашений</w:t>
            </w:r>
          </w:p>
          <w:p w14:paraId="14FB26B8" w14:textId="77777777" w:rsidR="00D5046A" w:rsidRDefault="00D5046A" w:rsidP="00D5046A">
            <w:pPr>
              <w:numPr>
                <w:ilvl w:val="0"/>
                <w:numId w:val="14"/>
              </w:numPr>
              <w:suppressAutoHyphens/>
              <w:ind w:left="171" w:hanging="171"/>
              <w:jc w:val="both"/>
              <w:rPr>
                <w:sz w:val="16"/>
                <w:szCs w:val="16"/>
              </w:rPr>
            </w:pPr>
            <w:r>
              <w:rPr>
                <w:sz w:val="16"/>
                <w:szCs w:val="16"/>
              </w:rPr>
              <w:t>Договор № 097603/0003-6 от 26.02.2010 о залоге сельскохозяйственных животных (как товаров в обороте), заключенный с ООО "</w:t>
            </w:r>
            <w:proofErr w:type="spellStart"/>
            <w:r>
              <w:rPr>
                <w:sz w:val="16"/>
                <w:szCs w:val="16"/>
              </w:rPr>
              <w:t>Агросепыч</w:t>
            </w:r>
            <w:proofErr w:type="spellEnd"/>
            <w:r>
              <w:rPr>
                <w:sz w:val="16"/>
                <w:szCs w:val="16"/>
              </w:rPr>
              <w:t>", с учетом дополнительных соглашений</w:t>
            </w:r>
          </w:p>
          <w:p w14:paraId="02092D33" w14:textId="77777777" w:rsidR="00D5046A" w:rsidRDefault="00D5046A" w:rsidP="00D5046A">
            <w:pPr>
              <w:numPr>
                <w:ilvl w:val="0"/>
                <w:numId w:val="14"/>
              </w:numPr>
              <w:suppressAutoHyphens/>
              <w:ind w:left="171" w:hanging="171"/>
              <w:jc w:val="both"/>
              <w:rPr>
                <w:sz w:val="16"/>
                <w:szCs w:val="16"/>
              </w:rPr>
            </w:pPr>
            <w:r>
              <w:rPr>
                <w:sz w:val="16"/>
                <w:szCs w:val="16"/>
              </w:rPr>
              <w:t>Договор № 097603/0003-8 от 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3517B487" w14:textId="77777777" w:rsidR="00D5046A" w:rsidRDefault="00D5046A" w:rsidP="00D5046A">
            <w:pPr>
              <w:numPr>
                <w:ilvl w:val="0"/>
                <w:numId w:val="14"/>
              </w:numPr>
              <w:suppressAutoHyphens/>
              <w:ind w:left="171" w:hanging="171"/>
              <w:jc w:val="both"/>
              <w:rPr>
                <w:sz w:val="16"/>
                <w:szCs w:val="16"/>
              </w:rPr>
            </w:pPr>
            <w:r>
              <w:rPr>
                <w:sz w:val="16"/>
                <w:szCs w:val="16"/>
              </w:rPr>
              <w:t>Договор № 097603/0003-9/2 от 15.05.2014 поручительства физического лица, заключенный с Стороженко Иваном Юрьевичем, с учетом дополнительных соглашений</w:t>
            </w:r>
          </w:p>
          <w:p w14:paraId="69755EF5" w14:textId="77777777" w:rsidR="00D5046A" w:rsidRDefault="00D5046A" w:rsidP="00D5046A">
            <w:pPr>
              <w:numPr>
                <w:ilvl w:val="0"/>
                <w:numId w:val="14"/>
              </w:numPr>
              <w:suppressAutoHyphens/>
              <w:ind w:left="171" w:hanging="171"/>
              <w:jc w:val="both"/>
              <w:rPr>
                <w:sz w:val="16"/>
                <w:szCs w:val="16"/>
              </w:rPr>
            </w:pPr>
            <w:r>
              <w:rPr>
                <w:sz w:val="16"/>
                <w:szCs w:val="16"/>
              </w:rPr>
              <w:t>Договор № 117603/0001 от 21.01.2011 об открытии кредитной линии, заключенный с ООО "</w:t>
            </w:r>
            <w:proofErr w:type="spellStart"/>
            <w:r>
              <w:rPr>
                <w:sz w:val="16"/>
                <w:szCs w:val="16"/>
              </w:rPr>
              <w:t>Агросепыч</w:t>
            </w:r>
            <w:proofErr w:type="spellEnd"/>
            <w:r>
              <w:rPr>
                <w:sz w:val="16"/>
                <w:szCs w:val="16"/>
              </w:rPr>
              <w:t>", с учетом дополнительных соглашений</w:t>
            </w:r>
          </w:p>
          <w:p w14:paraId="56C8CB86" w14:textId="77777777" w:rsidR="00D5046A" w:rsidRDefault="00D5046A" w:rsidP="00D5046A">
            <w:pPr>
              <w:numPr>
                <w:ilvl w:val="0"/>
                <w:numId w:val="14"/>
              </w:numPr>
              <w:suppressAutoHyphens/>
              <w:ind w:left="171" w:hanging="171"/>
              <w:jc w:val="both"/>
              <w:rPr>
                <w:sz w:val="16"/>
                <w:szCs w:val="16"/>
              </w:rPr>
            </w:pPr>
            <w:r>
              <w:rPr>
                <w:sz w:val="16"/>
                <w:szCs w:val="16"/>
              </w:rPr>
              <w:t>Договор № 117603/0001-5 от 21.01.2011 о залоге транспортных средств, заключенный с ООО "</w:t>
            </w:r>
            <w:proofErr w:type="spellStart"/>
            <w:r>
              <w:rPr>
                <w:sz w:val="16"/>
                <w:szCs w:val="16"/>
              </w:rPr>
              <w:t>Агросепыч</w:t>
            </w:r>
            <w:proofErr w:type="spellEnd"/>
            <w:r>
              <w:rPr>
                <w:sz w:val="16"/>
                <w:szCs w:val="16"/>
              </w:rPr>
              <w:t>", с учетом дополнительных соглашений</w:t>
            </w:r>
          </w:p>
          <w:p w14:paraId="7034AA72" w14:textId="77777777" w:rsidR="00D5046A" w:rsidRDefault="00D5046A" w:rsidP="00D5046A">
            <w:pPr>
              <w:numPr>
                <w:ilvl w:val="0"/>
                <w:numId w:val="14"/>
              </w:numPr>
              <w:suppressAutoHyphens/>
              <w:ind w:left="171" w:hanging="171"/>
              <w:jc w:val="both"/>
              <w:rPr>
                <w:sz w:val="16"/>
                <w:szCs w:val="16"/>
              </w:rPr>
            </w:pPr>
            <w:r>
              <w:rPr>
                <w:sz w:val="16"/>
                <w:szCs w:val="16"/>
              </w:rPr>
              <w:t>Договор № 117603/0001-6 от 11.02.2011 о залоге сельскохозяйственных животных (как товаров в обороте), заключенный с ООО "</w:t>
            </w:r>
            <w:proofErr w:type="spellStart"/>
            <w:r>
              <w:rPr>
                <w:sz w:val="16"/>
                <w:szCs w:val="16"/>
              </w:rPr>
              <w:t>Агросепыч</w:t>
            </w:r>
            <w:proofErr w:type="spellEnd"/>
            <w:r>
              <w:rPr>
                <w:sz w:val="16"/>
                <w:szCs w:val="16"/>
              </w:rPr>
              <w:t>", с учетом дополнительных соглашений</w:t>
            </w:r>
          </w:p>
          <w:p w14:paraId="2F7BBE4B" w14:textId="77777777" w:rsidR="00D5046A" w:rsidRDefault="00D5046A" w:rsidP="00D5046A">
            <w:pPr>
              <w:numPr>
                <w:ilvl w:val="0"/>
                <w:numId w:val="14"/>
              </w:numPr>
              <w:suppressAutoHyphens/>
              <w:ind w:left="171" w:hanging="171"/>
              <w:jc w:val="both"/>
              <w:rPr>
                <w:sz w:val="16"/>
                <w:szCs w:val="16"/>
              </w:rPr>
            </w:pPr>
            <w:r>
              <w:rPr>
                <w:sz w:val="16"/>
                <w:szCs w:val="16"/>
              </w:rPr>
              <w:t>Договор № 117603/0001-8 от 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394005DC" w14:textId="77777777" w:rsidR="00D5046A" w:rsidRDefault="00D5046A" w:rsidP="00D5046A">
            <w:pPr>
              <w:numPr>
                <w:ilvl w:val="0"/>
                <w:numId w:val="14"/>
              </w:numPr>
              <w:suppressAutoHyphens/>
              <w:ind w:left="171" w:hanging="171"/>
              <w:jc w:val="both"/>
              <w:rPr>
                <w:sz w:val="16"/>
                <w:szCs w:val="16"/>
              </w:rPr>
            </w:pPr>
            <w:r>
              <w:rPr>
                <w:sz w:val="16"/>
                <w:szCs w:val="16"/>
              </w:rPr>
              <w:t>Договор № 117603/0001-9/1 от 03.06.2020 поручительства физического лица, заключенный с Стороженко Иваном Юрьевичем, с учетом дополнительных соглашений</w:t>
            </w:r>
          </w:p>
          <w:p w14:paraId="682D8EC1" w14:textId="77777777" w:rsidR="00D5046A" w:rsidRDefault="00D5046A" w:rsidP="00D5046A">
            <w:pPr>
              <w:numPr>
                <w:ilvl w:val="0"/>
                <w:numId w:val="14"/>
              </w:numPr>
              <w:suppressAutoHyphens/>
              <w:ind w:left="171" w:hanging="171"/>
              <w:jc w:val="both"/>
              <w:rPr>
                <w:sz w:val="16"/>
                <w:szCs w:val="16"/>
              </w:rPr>
            </w:pPr>
            <w:r>
              <w:rPr>
                <w:sz w:val="16"/>
                <w:szCs w:val="16"/>
              </w:rPr>
              <w:t>Кредитный договор № 117603/0013 от 30.03.2011, заключенный с ООО "</w:t>
            </w:r>
            <w:proofErr w:type="spellStart"/>
            <w:r>
              <w:rPr>
                <w:sz w:val="16"/>
                <w:szCs w:val="16"/>
              </w:rPr>
              <w:t>Агросепыч</w:t>
            </w:r>
            <w:proofErr w:type="spellEnd"/>
            <w:r>
              <w:rPr>
                <w:sz w:val="16"/>
                <w:szCs w:val="16"/>
              </w:rPr>
              <w:t>", с учетом дополнительных соглашений</w:t>
            </w:r>
          </w:p>
          <w:p w14:paraId="36CA670B" w14:textId="77777777" w:rsidR="00D5046A" w:rsidRDefault="00D5046A" w:rsidP="00D5046A">
            <w:pPr>
              <w:numPr>
                <w:ilvl w:val="0"/>
                <w:numId w:val="14"/>
              </w:numPr>
              <w:suppressAutoHyphens/>
              <w:ind w:left="171" w:hanging="171"/>
              <w:jc w:val="both"/>
              <w:rPr>
                <w:sz w:val="16"/>
                <w:szCs w:val="16"/>
              </w:rPr>
            </w:pPr>
            <w:r>
              <w:rPr>
                <w:sz w:val="16"/>
                <w:szCs w:val="16"/>
              </w:rPr>
              <w:t>Договор № 117603/0013-6.1 от 30.03.2011 о залоге сельскохозяйственных животных, заключенный с ООО "</w:t>
            </w:r>
            <w:proofErr w:type="spellStart"/>
            <w:r>
              <w:rPr>
                <w:sz w:val="16"/>
                <w:szCs w:val="16"/>
              </w:rPr>
              <w:t>Агросепыч</w:t>
            </w:r>
            <w:proofErr w:type="spellEnd"/>
            <w:r>
              <w:rPr>
                <w:sz w:val="16"/>
                <w:szCs w:val="16"/>
              </w:rPr>
              <w:t>", с учетом дополнительных соглашений</w:t>
            </w:r>
          </w:p>
          <w:p w14:paraId="0DDFDE2D" w14:textId="77777777" w:rsidR="00D5046A" w:rsidRDefault="00D5046A" w:rsidP="00D5046A">
            <w:pPr>
              <w:numPr>
                <w:ilvl w:val="0"/>
                <w:numId w:val="14"/>
              </w:numPr>
              <w:suppressAutoHyphens/>
              <w:ind w:left="171" w:hanging="171"/>
              <w:jc w:val="both"/>
              <w:rPr>
                <w:sz w:val="16"/>
                <w:szCs w:val="16"/>
              </w:rPr>
            </w:pPr>
            <w:r>
              <w:rPr>
                <w:sz w:val="16"/>
                <w:szCs w:val="16"/>
              </w:rPr>
              <w:t>Договор № 117603/0013-8/1 от 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605B1B45" w14:textId="77777777" w:rsidR="00D5046A" w:rsidRDefault="00D5046A" w:rsidP="00D5046A">
            <w:pPr>
              <w:numPr>
                <w:ilvl w:val="0"/>
                <w:numId w:val="14"/>
              </w:numPr>
              <w:suppressAutoHyphens/>
              <w:ind w:left="171" w:hanging="171"/>
              <w:jc w:val="both"/>
              <w:rPr>
                <w:sz w:val="16"/>
                <w:szCs w:val="16"/>
              </w:rPr>
            </w:pPr>
            <w:r>
              <w:rPr>
                <w:sz w:val="16"/>
                <w:szCs w:val="16"/>
              </w:rPr>
              <w:t>Договор № 117603/0013-9/1 от 03.06.2020 поручительства физического лица, заключенный с Стороженко Иваном Юрьевичем, с учетом дополнительных соглашений</w:t>
            </w:r>
          </w:p>
          <w:p w14:paraId="22320561" w14:textId="77777777" w:rsidR="00D5046A" w:rsidRDefault="00D5046A" w:rsidP="00D5046A">
            <w:pPr>
              <w:numPr>
                <w:ilvl w:val="0"/>
                <w:numId w:val="14"/>
              </w:numPr>
              <w:suppressAutoHyphens/>
              <w:ind w:left="171" w:hanging="171"/>
              <w:jc w:val="both"/>
              <w:rPr>
                <w:sz w:val="16"/>
                <w:szCs w:val="16"/>
              </w:rPr>
            </w:pPr>
            <w:r>
              <w:rPr>
                <w:sz w:val="16"/>
                <w:szCs w:val="16"/>
              </w:rPr>
              <w:t>Договор № 117603/0029 от 20.05.2011 об открытии кредитной линии, заключенный с ООО "</w:t>
            </w:r>
            <w:proofErr w:type="spellStart"/>
            <w:r>
              <w:rPr>
                <w:sz w:val="16"/>
                <w:szCs w:val="16"/>
              </w:rPr>
              <w:t>Агросепыч</w:t>
            </w:r>
            <w:proofErr w:type="spellEnd"/>
            <w:r>
              <w:rPr>
                <w:sz w:val="16"/>
                <w:szCs w:val="16"/>
              </w:rPr>
              <w:t>", с учетом дополнительных соглашений</w:t>
            </w:r>
          </w:p>
          <w:p w14:paraId="74050F82" w14:textId="77777777" w:rsidR="00D5046A" w:rsidRDefault="00D5046A" w:rsidP="00D5046A">
            <w:pPr>
              <w:numPr>
                <w:ilvl w:val="0"/>
                <w:numId w:val="14"/>
              </w:numPr>
              <w:suppressAutoHyphens/>
              <w:ind w:left="171" w:hanging="171"/>
              <w:jc w:val="both"/>
              <w:rPr>
                <w:sz w:val="16"/>
                <w:szCs w:val="16"/>
              </w:rPr>
            </w:pPr>
            <w:r>
              <w:rPr>
                <w:sz w:val="16"/>
                <w:szCs w:val="16"/>
              </w:rPr>
              <w:t>Договор № 117603/0029-6 от 30.09.2013 о залоге сельскохозяйственных животных (как товаров в обороте), заключенный с ООО "</w:t>
            </w:r>
            <w:proofErr w:type="spellStart"/>
            <w:r>
              <w:rPr>
                <w:sz w:val="16"/>
                <w:szCs w:val="16"/>
              </w:rPr>
              <w:t>Агросепыч</w:t>
            </w:r>
            <w:proofErr w:type="spellEnd"/>
            <w:r>
              <w:rPr>
                <w:sz w:val="16"/>
                <w:szCs w:val="16"/>
              </w:rPr>
              <w:t>", с учетом дополнительных соглашений</w:t>
            </w:r>
          </w:p>
          <w:p w14:paraId="0130F40D" w14:textId="77777777" w:rsidR="00D5046A" w:rsidRDefault="00D5046A" w:rsidP="00D5046A">
            <w:pPr>
              <w:numPr>
                <w:ilvl w:val="0"/>
                <w:numId w:val="14"/>
              </w:numPr>
              <w:suppressAutoHyphens/>
              <w:ind w:left="171" w:hanging="171"/>
              <w:jc w:val="both"/>
              <w:rPr>
                <w:sz w:val="16"/>
                <w:szCs w:val="16"/>
              </w:rPr>
            </w:pPr>
            <w:r>
              <w:rPr>
                <w:sz w:val="16"/>
                <w:szCs w:val="16"/>
              </w:rPr>
              <w:t>Договор № 117603/0029-8/1 от 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4E0F5A15" w14:textId="77777777" w:rsidR="00D5046A" w:rsidRDefault="00D5046A" w:rsidP="00D5046A">
            <w:pPr>
              <w:numPr>
                <w:ilvl w:val="0"/>
                <w:numId w:val="14"/>
              </w:numPr>
              <w:suppressAutoHyphens/>
              <w:ind w:left="171" w:hanging="171"/>
              <w:jc w:val="both"/>
              <w:rPr>
                <w:sz w:val="16"/>
                <w:szCs w:val="16"/>
              </w:rPr>
            </w:pPr>
            <w:r>
              <w:rPr>
                <w:sz w:val="16"/>
                <w:szCs w:val="16"/>
              </w:rPr>
              <w:lastRenderedPageBreak/>
              <w:t>Договор № 117603/0029-9/1 от 03.06.2020 поручительства физического лица, заключенный с Стороженко Иваном Юрьевичем, с учетом дополнительных соглашений</w:t>
            </w:r>
          </w:p>
          <w:p w14:paraId="3DFFBCC9" w14:textId="77777777" w:rsidR="00D5046A" w:rsidRDefault="00D5046A" w:rsidP="00D5046A">
            <w:pPr>
              <w:numPr>
                <w:ilvl w:val="0"/>
                <w:numId w:val="14"/>
              </w:numPr>
              <w:suppressAutoHyphens/>
              <w:ind w:left="171" w:hanging="171"/>
              <w:jc w:val="both"/>
              <w:rPr>
                <w:sz w:val="16"/>
                <w:szCs w:val="16"/>
              </w:rPr>
            </w:pPr>
            <w:r>
              <w:rPr>
                <w:sz w:val="16"/>
                <w:szCs w:val="16"/>
              </w:rPr>
              <w:t>Договор № 107607/0003 от 08.12.2010 об открытии кредитной линии, заключенный с ООО "Горы", с учетом дополнительных соглашений</w:t>
            </w:r>
          </w:p>
          <w:p w14:paraId="16FA3234" w14:textId="77777777" w:rsidR="00D5046A" w:rsidRDefault="00D5046A" w:rsidP="00D5046A">
            <w:pPr>
              <w:numPr>
                <w:ilvl w:val="0"/>
                <w:numId w:val="14"/>
              </w:numPr>
              <w:suppressAutoHyphens/>
              <w:ind w:left="171" w:hanging="171"/>
              <w:jc w:val="both"/>
              <w:rPr>
                <w:sz w:val="16"/>
                <w:szCs w:val="16"/>
              </w:rPr>
            </w:pPr>
            <w:r>
              <w:rPr>
                <w:sz w:val="16"/>
                <w:szCs w:val="16"/>
              </w:rPr>
              <w:t>Договор № 107607/0003-6 от 08.12.2010 о залоге сельскохозяйственных животных (как товаров в обороте), заключенный с ООО "</w:t>
            </w:r>
            <w:proofErr w:type="spellStart"/>
            <w:r>
              <w:rPr>
                <w:sz w:val="16"/>
                <w:szCs w:val="16"/>
              </w:rPr>
              <w:t>Агросепыч</w:t>
            </w:r>
            <w:proofErr w:type="spellEnd"/>
            <w:r>
              <w:rPr>
                <w:sz w:val="16"/>
                <w:szCs w:val="16"/>
              </w:rPr>
              <w:t>", с учетом дополнительных соглашений</w:t>
            </w:r>
          </w:p>
          <w:p w14:paraId="1764BDCC" w14:textId="77777777" w:rsidR="00D5046A" w:rsidRDefault="00D5046A" w:rsidP="00D5046A">
            <w:pPr>
              <w:numPr>
                <w:ilvl w:val="0"/>
                <w:numId w:val="14"/>
              </w:numPr>
              <w:suppressAutoHyphens/>
              <w:ind w:left="171" w:hanging="171"/>
              <w:jc w:val="both"/>
              <w:rPr>
                <w:sz w:val="16"/>
                <w:szCs w:val="16"/>
              </w:rPr>
            </w:pPr>
            <w:r>
              <w:rPr>
                <w:sz w:val="16"/>
                <w:szCs w:val="16"/>
              </w:rPr>
              <w:t>Договор № 107607/0003-8 от 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0ED20AD6" w14:textId="77777777" w:rsidR="00D5046A" w:rsidRDefault="00D5046A" w:rsidP="00D5046A">
            <w:pPr>
              <w:numPr>
                <w:ilvl w:val="0"/>
                <w:numId w:val="14"/>
              </w:numPr>
              <w:suppressAutoHyphens/>
              <w:ind w:left="171" w:hanging="171"/>
              <w:jc w:val="both"/>
              <w:rPr>
                <w:sz w:val="16"/>
                <w:szCs w:val="16"/>
              </w:rPr>
            </w:pPr>
            <w:r>
              <w:rPr>
                <w:sz w:val="16"/>
                <w:szCs w:val="16"/>
              </w:rPr>
              <w:t>Договор № 107607/0003-9/1 от 03.06.2020 поручительства физического лица, заключенный с Стороженко Иваном Юрьевичем, с учетом дополнительных соглашений</w:t>
            </w:r>
          </w:p>
          <w:p w14:paraId="2AF67169" w14:textId="77777777" w:rsidR="00D5046A" w:rsidRDefault="00D5046A" w:rsidP="00D5046A">
            <w:pPr>
              <w:numPr>
                <w:ilvl w:val="0"/>
                <w:numId w:val="14"/>
              </w:numPr>
              <w:suppressAutoHyphens/>
              <w:ind w:left="171" w:hanging="171"/>
              <w:jc w:val="both"/>
              <w:rPr>
                <w:sz w:val="16"/>
                <w:szCs w:val="16"/>
              </w:rPr>
            </w:pPr>
            <w:r>
              <w:rPr>
                <w:sz w:val="16"/>
                <w:szCs w:val="16"/>
              </w:rPr>
              <w:t>Кредитный договор № 107600/0009 от 24.03.2010, заключенный с ООО "Горы", с учетом дополнительных соглашений</w:t>
            </w:r>
          </w:p>
          <w:p w14:paraId="4B698F6D" w14:textId="77777777" w:rsidR="00D5046A" w:rsidRDefault="00D5046A" w:rsidP="00D5046A">
            <w:pPr>
              <w:numPr>
                <w:ilvl w:val="0"/>
                <w:numId w:val="14"/>
              </w:numPr>
              <w:suppressAutoHyphens/>
              <w:ind w:left="171" w:hanging="171"/>
              <w:jc w:val="both"/>
              <w:rPr>
                <w:sz w:val="16"/>
                <w:szCs w:val="16"/>
              </w:rPr>
            </w:pPr>
            <w:r>
              <w:rPr>
                <w:sz w:val="16"/>
                <w:szCs w:val="16"/>
              </w:rPr>
              <w:t>Договор № 107600/0009-5 от 24.03.2010 о залоге оборудования, заключенный с ООО "Горы", с учетом дополнительных соглашений</w:t>
            </w:r>
          </w:p>
          <w:p w14:paraId="2BB030F9" w14:textId="77777777" w:rsidR="00D5046A" w:rsidRDefault="00D5046A" w:rsidP="00D5046A">
            <w:pPr>
              <w:numPr>
                <w:ilvl w:val="0"/>
                <w:numId w:val="14"/>
              </w:numPr>
              <w:suppressAutoHyphens/>
              <w:ind w:left="171" w:hanging="171"/>
              <w:jc w:val="both"/>
              <w:rPr>
                <w:sz w:val="16"/>
                <w:szCs w:val="16"/>
              </w:rPr>
            </w:pPr>
            <w:r>
              <w:rPr>
                <w:sz w:val="16"/>
                <w:szCs w:val="16"/>
              </w:rPr>
              <w:t>Договор № 107600/0009-8/1 от 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21539B46" w14:textId="77777777" w:rsidR="00D5046A" w:rsidRDefault="00D5046A" w:rsidP="00D5046A">
            <w:pPr>
              <w:numPr>
                <w:ilvl w:val="0"/>
                <w:numId w:val="14"/>
              </w:numPr>
              <w:suppressAutoHyphens/>
              <w:ind w:left="171" w:hanging="171"/>
              <w:jc w:val="both"/>
              <w:rPr>
                <w:sz w:val="16"/>
                <w:szCs w:val="16"/>
              </w:rPr>
            </w:pPr>
            <w:r>
              <w:rPr>
                <w:sz w:val="16"/>
                <w:szCs w:val="16"/>
              </w:rPr>
              <w:t>Договор № 107600/0009-9/1 от 15.05.2014 поручительства физического лица, заключенный с Стороженко Иваном Юрьевичем, с учетом дополнительных соглашений</w:t>
            </w:r>
          </w:p>
          <w:p w14:paraId="1F78859A" w14:textId="77777777" w:rsidR="00D5046A" w:rsidRDefault="00D5046A" w:rsidP="00D5046A">
            <w:pPr>
              <w:numPr>
                <w:ilvl w:val="0"/>
                <w:numId w:val="14"/>
              </w:numPr>
              <w:suppressAutoHyphens/>
              <w:ind w:left="171" w:hanging="171"/>
              <w:jc w:val="both"/>
              <w:rPr>
                <w:sz w:val="16"/>
                <w:szCs w:val="16"/>
              </w:rPr>
            </w:pPr>
            <w:r>
              <w:rPr>
                <w:sz w:val="16"/>
                <w:szCs w:val="16"/>
              </w:rPr>
              <w:t>Кредитный договор № 107607/0004 от 24.12.2010, заключенный с ООО "Нива", с учетом дополнительных соглашений</w:t>
            </w:r>
          </w:p>
          <w:p w14:paraId="6DAA2F1F" w14:textId="77777777" w:rsidR="00D5046A" w:rsidRDefault="00D5046A" w:rsidP="00D5046A">
            <w:pPr>
              <w:numPr>
                <w:ilvl w:val="0"/>
                <w:numId w:val="14"/>
              </w:numPr>
              <w:suppressAutoHyphens/>
              <w:ind w:left="171" w:hanging="171"/>
              <w:jc w:val="both"/>
              <w:rPr>
                <w:sz w:val="16"/>
                <w:szCs w:val="16"/>
              </w:rPr>
            </w:pPr>
            <w:r>
              <w:rPr>
                <w:sz w:val="16"/>
                <w:szCs w:val="16"/>
              </w:rPr>
              <w:t>Договор № 107607/0004-4 от 25.09.2015 о залоге транспортных средств, заключенный с ООО "Горы", с учетом дополнительных соглашений</w:t>
            </w:r>
          </w:p>
          <w:p w14:paraId="34DEB1B9" w14:textId="77777777" w:rsidR="00D5046A" w:rsidRDefault="00D5046A" w:rsidP="00D5046A">
            <w:pPr>
              <w:numPr>
                <w:ilvl w:val="0"/>
                <w:numId w:val="14"/>
              </w:numPr>
              <w:suppressAutoHyphens/>
              <w:ind w:left="171" w:hanging="171"/>
              <w:jc w:val="both"/>
              <w:rPr>
                <w:sz w:val="16"/>
                <w:szCs w:val="16"/>
              </w:rPr>
            </w:pPr>
            <w:r>
              <w:rPr>
                <w:sz w:val="16"/>
                <w:szCs w:val="16"/>
              </w:rPr>
              <w:t>Договор № 107607/0004-5 от 25.09.2015 о залоге оборудования, заключенный с ООО "Горы", с учетом дополнительных соглашений</w:t>
            </w:r>
          </w:p>
          <w:p w14:paraId="5E54CA9D" w14:textId="77777777" w:rsidR="00D5046A" w:rsidRDefault="00D5046A" w:rsidP="00D5046A">
            <w:pPr>
              <w:numPr>
                <w:ilvl w:val="0"/>
                <w:numId w:val="14"/>
              </w:numPr>
              <w:suppressAutoHyphens/>
              <w:ind w:left="171" w:hanging="171"/>
              <w:jc w:val="both"/>
              <w:rPr>
                <w:sz w:val="16"/>
                <w:szCs w:val="16"/>
              </w:rPr>
            </w:pPr>
            <w:r>
              <w:rPr>
                <w:sz w:val="16"/>
                <w:szCs w:val="16"/>
              </w:rPr>
              <w:t>Договор № 107607/0004-6/1 от 25.09.2015 о залоге сельскохозяйственных животных (как товаров в обороте), заключенный с ООО "Нива", с учетом дополнительных соглашений</w:t>
            </w:r>
          </w:p>
          <w:p w14:paraId="75EDE304" w14:textId="77777777" w:rsidR="00D5046A" w:rsidRDefault="00D5046A" w:rsidP="00D5046A">
            <w:pPr>
              <w:numPr>
                <w:ilvl w:val="0"/>
                <w:numId w:val="14"/>
              </w:numPr>
              <w:suppressAutoHyphens/>
              <w:ind w:left="171" w:hanging="171"/>
              <w:jc w:val="both"/>
              <w:rPr>
                <w:sz w:val="16"/>
                <w:szCs w:val="16"/>
              </w:rPr>
            </w:pPr>
            <w:r>
              <w:rPr>
                <w:sz w:val="16"/>
                <w:szCs w:val="16"/>
              </w:rPr>
              <w:t>Договор № 107607/0004-6/3 от 25.09.2013 о залоге сельскохозяйственных животных (как товаров в обороте), заключенный с ООО "</w:t>
            </w:r>
            <w:proofErr w:type="spellStart"/>
            <w:r>
              <w:rPr>
                <w:sz w:val="16"/>
                <w:szCs w:val="16"/>
              </w:rPr>
              <w:t>Агросепыч</w:t>
            </w:r>
            <w:proofErr w:type="spellEnd"/>
            <w:r>
              <w:rPr>
                <w:sz w:val="16"/>
                <w:szCs w:val="16"/>
              </w:rPr>
              <w:t>", с учетом дополнительных соглашений</w:t>
            </w:r>
          </w:p>
          <w:p w14:paraId="422B0591" w14:textId="77777777" w:rsidR="00D5046A" w:rsidRDefault="00D5046A" w:rsidP="00D5046A">
            <w:pPr>
              <w:numPr>
                <w:ilvl w:val="0"/>
                <w:numId w:val="14"/>
              </w:numPr>
              <w:suppressAutoHyphens/>
              <w:ind w:left="171" w:hanging="171"/>
              <w:jc w:val="both"/>
              <w:rPr>
                <w:sz w:val="16"/>
                <w:szCs w:val="16"/>
              </w:rPr>
            </w:pPr>
            <w:r>
              <w:rPr>
                <w:sz w:val="16"/>
                <w:szCs w:val="16"/>
              </w:rPr>
              <w:t>Договор № 107607/0004-8 от 20.07.2011 поручительства юридического лица, заключенный с ООО "</w:t>
            </w:r>
            <w:proofErr w:type="spellStart"/>
            <w:r>
              <w:rPr>
                <w:sz w:val="16"/>
                <w:szCs w:val="16"/>
              </w:rPr>
              <w:t>Тулым</w:t>
            </w:r>
            <w:proofErr w:type="spellEnd"/>
            <w:r>
              <w:rPr>
                <w:sz w:val="16"/>
                <w:szCs w:val="16"/>
              </w:rPr>
              <w:t>" (впоследствии - ООО "Промышленные линии"), с учетом дополнительных соглашений</w:t>
            </w:r>
          </w:p>
          <w:p w14:paraId="078161EC" w14:textId="77777777" w:rsidR="00D5046A" w:rsidRDefault="00D5046A" w:rsidP="00D5046A">
            <w:pPr>
              <w:numPr>
                <w:ilvl w:val="0"/>
                <w:numId w:val="14"/>
              </w:numPr>
              <w:suppressAutoHyphens/>
              <w:ind w:left="171" w:hanging="171"/>
              <w:jc w:val="both"/>
              <w:rPr>
                <w:sz w:val="16"/>
                <w:szCs w:val="16"/>
              </w:rPr>
            </w:pPr>
            <w:r>
              <w:rPr>
                <w:sz w:val="16"/>
                <w:szCs w:val="16"/>
              </w:rPr>
              <w:t>Договор № 107607/0004-8/1 от 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099650D6" w14:textId="77777777" w:rsidR="00D5046A" w:rsidRDefault="00D5046A" w:rsidP="00D5046A">
            <w:pPr>
              <w:numPr>
                <w:ilvl w:val="0"/>
                <w:numId w:val="14"/>
              </w:numPr>
              <w:suppressAutoHyphens/>
              <w:ind w:left="171" w:hanging="171"/>
              <w:jc w:val="both"/>
              <w:rPr>
                <w:sz w:val="16"/>
                <w:szCs w:val="16"/>
              </w:rPr>
            </w:pPr>
            <w:r>
              <w:rPr>
                <w:sz w:val="16"/>
                <w:szCs w:val="16"/>
              </w:rPr>
              <w:t>Договор № 107607/0004-9/1 от 03.06.2020 поручительства физического лица, заключенный с Стороженко Иваном Юрьевичем, с учетом дополнительных соглашений</w:t>
            </w:r>
          </w:p>
          <w:p w14:paraId="66A7DAC3" w14:textId="77777777" w:rsidR="00D5046A" w:rsidRDefault="00D5046A" w:rsidP="00D5046A">
            <w:pPr>
              <w:numPr>
                <w:ilvl w:val="0"/>
                <w:numId w:val="14"/>
              </w:numPr>
              <w:suppressAutoHyphens/>
              <w:ind w:left="171" w:hanging="171"/>
              <w:jc w:val="both"/>
              <w:rPr>
                <w:sz w:val="16"/>
                <w:szCs w:val="16"/>
              </w:rPr>
            </w:pPr>
            <w:r>
              <w:rPr>
                <w:sz w:val="16"/>
                <w:szCs w:val="16"/>
              </w:rPr>
              <w:t>Кредитный договор № 072800/0485 от 09.08.2007, заключенный с ООО "</w:t>
            </w:r>
            <w:proofErr w:type="spellStart"/>
            <w:r>
              <w:rPr>
                <w:sz w:val="16"/>
                <w:szCs w:val="16"/>
              </w:rPr>
              <w:t>Пихтовское</w:t>
            </w:r>
            <w:proofErr w:type="spellEnd"/>
            <w:r>
              <w:rPr>
                <w:sz w:val="16"/>
                <w:szCs w:val="16"/>
              </w:rPr>
              <w:t>", с учетом дополнительных соглашений</w:t>
            </w:r>
          </w:p>
          <w:p w14:paraId="50804D72" w14:textId="77777777" w:rsidR="00D5046A" w:rsidRDefault="00D5046A" w:rsidP="00D5046A">
            <w:pPr>
              <w:numPr>
                <w:ilvl w:val="0"/>
                <w:numId w:val="14"/>
              </w:numPr>
              <w:suppressAutoHyphens/>
              <w:ind w:left="171" w:hanging="171"/>
              <w:jc w:val="both"/>
              <w:rPr>
                <w:sz w:val="16"/>
                <w:szCs w:val="16"/>
              </w:rPr>
            </w:pPr>
            <w:r>
              <w:rPr>
                <w:sz w:val="16"/>
                <w:szCs w:val="16"/>
              </w:rPr>
              <w:t>Договор № 072800/0485-5 от 09.08.2007 о залоге оборудования, заключенный с ООО "</w:t>
            </w:r>
            <w:proofErr w:type="spellStart"/>
            <w:r>
              <w:rPr>
                <w:sz w:val="16"/>
                <w:szCs w:val="16"/>
              </w:rPr>
              <w:t>Пихтовское</w:t>
            </w:r>
            <w:proofErr w:type="spellEnd"/>
            <w:r>
              <w:rPr>
                <w:sz w:val="16"/>
                <w:szCs w:val="16"/>
              </w:rPr>
              <w:t>", с учетом дополнительных соглашений</w:t>
            </w:r>
          </w:p>
          <w:p w14:paraId="6527E9C0" w14:textId="77777777" w:rsidR="00D5046A" w:rsidRDefault="00D5046A" w:rsidP="00D5046A">
            <w:pPr>
              <w:numPr>
                <w:ilvl w:val="0"/>
                <w:numId w:val="14"/>
              </w:numPr>
              <w:suppressAutoHyphens/>
              <w:ind w:left="171" w:hanging="171"/>
              <w:jc w:val="both"/>
              <w:rPr>
                <w:sz w:val="16"/>
                <w:szCs w:val="16"/>
              </w:rPr>
            </w:pPr>
            <w:r>
              <w:rPr>
                <w:sz w:val="16"/>
                <w:szCs w:val="16"/>
              </w:rPr>
              <w:t xml:space="preserve">Договор № 072800/0485-8/4 от </w:t>
            </w:r>
            <w:r>
              <w:rPr>
                <w:sz w:val="16"/>
                <w:szCs w:val="16"/>
              </w:rPr>
              <w:lastRenderedPageBreak/>
              <w:t>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473F54B3" w14:textId="77777777" w:rsidR="00D5046A" w:rsidRDefault="00D5046A" w:rsidP="00D5046A">
            <w:pPr>
              <w:numPr>
                <w:ilvl w:val="0"/>
                <w:numId w:val="14"/>
              </w:numPr>
              <w:suppressAutoHyphens/>
              <w:ind w:left="171" w:hanging="171"/>
              <w:jc w:val="both"/>
              <w:rPr>
                <w:sz w:val="16"/>
                <w:szCs w:val="16"/>
              </w:rPr>
            </w:pPr>
            <w:r>
              <w:rPr>
                <w:sz w:val="16"/>
                <w:szCs w:val="16"/>
              </w:rPr>
              <w:t>Договор № 072800/0485-8/7 от 15.05.2014 поручительства юридического лица, заключенный с ООО "</w:t>
            </w:r>
            <w:proofErr w:type="spellStart"/>
            <w:r>
              <w:rPr>
                <w:sz w:val="16"/>
                <w:szCs w:val="16"/>
              </w:rPr>
              <w:t>Агросепыч</w:t>
            </w:r>
            <w:proofErr w:type="spellEnd"/>
            <w:r>
              <w:rPr>
                <w:sz w:val="16"/>
                <w:szCs w:val="16"/>
              </w:rPr>
              <w:t>", с учетом дополнительных соглашений</w:t>
            </w:r>
          </w:p>
          <w:p w14:paraId="63A12AB8" w14:textId="77777777" w:rsidR="00D5046A" w:rsidRDefault="00D5046A" w:rsidP="00D5046A">
            <w:pPr>
              <w:numPr>
                <w:ilvl w:val="0"/>
                <w:numId w:val="14"/>
              </w:numPr>
              <w:suppressAutoHyphens/>
              <w:ind w:left="171" w:hanging="171"/>
              <w:jc w:val="both"/>
              <w:rPr>
                <w:sz w:val="16"/>
                <w:szCs w:val="16"/>
              </w:rPr>
            </w:pPr>
            <w:r>
              <w:rPr>
                <w:sz w:val="16"/>
                <w:szCs w:val="16"/>
              </w:rPr>
              <w:t>Договор № 072800/0485-8/6 от 15.05.2014 поручительства юридического лица, заключенный с ООО "Шляпники", с учетом дополнительных соглашений</w:t>
            </w:r>
          </w:p>
          <w:p w14:paraId="38F0D0ED" w14:textId="77777777" w:rsidR="00D5046A" w:rsidRDefault="00D5046A" w:rsidP="00D5046A">
            <w:pPr>
              <w:numPr>
                <w:ilvl w:val="0"/>
                <w:numId w:val="14"/>
              </w:numPr>
              <w:suppressAutoHyphens/>
              <w:ind w:left="171" w:hanging="171"/>
              <w:jc w:val="both"/>
              <w:rPr>
                <w:sz w:val="16"/>
                <w:szCs w:val="16"/>
              </w:rPr>
            </w:pPr>
            <w:r>
              <w:rPr>
                <w:sz w:val="16"/>
                <w:szCs w:val="16"/>
              </w:rPr>
              <w:t>Договор № 072800/0485-9/3 от 15.05.2014 поручительства физического лица, заключенный с Стороженко Иваном Юрьевичем, с учетом дополнительных соглашений</w:t>
            </w:r>
          </w:p>
          <w:p w14:paraId="098BE626" w14:textId="77777777" w:rsidR="00D5046A" w:rsidRDefault="00D5046A" w:rsidP="00D5046A">
            <w:pPr>
              <w:numPr>
                <w:ilvl w:val="0"/>
                <w:numId w:val="14"/>
              </w:numPr>
              <w:suppressAutoHyphens/>
              <w:ind w:left="171" w:hanging="171"/>
              <w:jc w:val="both"/>
              <w:rPr>
                <w:sz w:val="16"/>
                <w:szCs w:val="16"/>
              </w:rPr>
            </w:pPr>
            <w:r>
              <w:rPr>
                <w:sz w:val="16"/>
                <w:szCs w:val="16"/>
              </w:rPr>
              <w:t>Договор № 107600/0044 от 18.06.2010 об открытии кредитной линии, заключенный с ООО "</w:t>
            </w:r>
            <w:proofErr w:type="spellStart"/>
            <w:r>
              <w:rPr>
                <w:sz w:val="16"/>
                <w:szCs w:val="16"/>
              </w:rPr>
              <w:t>Пихтовское</w:t>
            </w:r>
            <w:proofErr w:type="spellEnd"/>
            <w:r>
              <w:rPr>
                <w:sz w:val="16"/>
                <w:szCs w:val="16"/>
              </w:rPr>
              <w:t>", с учетом дополнительных соглашений</w:t>
            </w:r>
          </w:p>
          <w:p w14:paraId="5708EF4F" w14:textId="77777777" w:rsidR="00D5046A" w:rsidRDefault="00D5046A" w:rsidP="00D5046A">
            <w:pPr>
              <w:numPr>
                <w:ilvl w:val="0"/>
                <w:numId w:val="14"/>
              </w:numPr>
              <w:suppressAutoHyphens/>
              <w:ind w:left="171" w:hanging="171"/>
              <w:jc w:val="both"/>
              <w:rPr>
                <w:sz w:val="16"/>
                <w:szCs w:val="16"/>
              </w:rPr>
            </w:pPr>
            <w:r>
              <w:rPr>
                <w:sz w:val="16"/>
                <w:szCs w:val="16"/>
              </w:rPr>
              <w:t>Договор № 107600/0044-6.1/2 от 31.10.2014 о залоге сельскохозяйственных животных, заключенный с ООО "Нива", с учетом дополнительных соглашений</w:t>
            </w:r>
          </w:p>
          <w:p w14:paraId="0CD189B0" w14:textId="77777777" w:rsidR="00D5046A" w:rsidRDefault="00D5046A" w:rsidP="00D5046A">
            <w:pPr>
              <w:numPr>
                <w:ilvl w:val="0"/>
                <w:numId w:val="14"/>
              </w:numPr>
              <w:suppressAutoHyphens/>
              <w:ind w:left="171" w:hanging="171"/>
              <w:jc w:val="both"/>
              <w:rPr>
                <w:sz w:val="16"/>
                <w:szCs w:val="16"/>
              </w:rPr>
            </w:pPr>
            <w:r>
              <w:rPr>
                <w:sz w:val="16"/>
                <w:szCs w:val="16"/>
              </w:rPr>
              <w:t>Договор № 107600/0044-8/2 от 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5D9BCC33" w14:textId="77777777" w:rsidR="00D5046A" w:rsidRDefault="00D5046A" w:rsidP="00D5046A">
            <w:pPr>
              <w:numPr>
                <w:ilvl w:val="0"/>
                <w:numId w:val="14"/>
              </w:numPr>
              <w:suppressAutoHyphens/>
              <w:ind w:left="171" w:hanging="171"/>
              <w:jc w:val="both"/>
              <w:rPr>
                <w:sz w:val="16"/>
                <w:szCs w:val="16"/>
              </w:rPr>
            </w:pPr>
            <w:r>
              <w:rPr>
                <w:sz w:val="16"/>
                <w:szCs w:val="16"/>
              </w:rPr>
              <w:t>Договор № 107600/0044-9 от 03.06.2020 поручительства физического лица, заключенный с Стороженко Иваном Юрьевичем, с учетом дополнительных соглашений</w:t>
            </w:r>
          </w:p>
          <w:p w14:paraId="3CF5A143" w14:textId="77777777" w:rsidR="00D5046A" w:rsidRDefault="00D5046A" w:rsidP="00D5046A">
            <w:pPr>
              <w:numPr>
                <w:ilvl w:val="0"/>
                <w:numId w:val="14"/>
              </w:numPr>
              <w:suppressAutoHyphens/>
              <w:ind w:left="171" w:hanging="171"/>
              <w:jc w:val="both"/>
              <w:rPr>
                <w:sz w:val="16"/>
                <w:szCs w:val="16"/>
              </w:rPr>
            </w:pPr>
            <w:r>
              <w:rPr>
                <w:sz w:val="16"/>
                <w:szCs w:val="16"/>
              </w:rPr>
              <w:t>Кредитный договор № 107600/0001 от 19.01.2010, заключенный с ООО "Шляпники", с учетом дополнительных соглашений</w:t>
            </w:r>
          </w:p>
          <w:p w14:paraId="36384DEC" w14:textId="77777777" w:rsidR="00D5046A" w:rsidRDefault="00D5046A" w:rsidP="00D5046A">
            <w:pPr>
              <w:numPr>
                <w:ilvl w:val="0"/>
                <w:numId w:val="14"/>
              </w:numPr>
              <w:suppressAutoHyphens/>
              <w:ind w:left="171" w:hanging="171"/>
              <w:jc w:val="both"/>
              <w:rPr>
                <w:sz w:val="16"/>
                <w:szCs w:val="16"/>
              </w:rPr>
            </w:pPr>
            <w:r>
              <w:rPr>
                <w:sz w:val="16"/>
                <w:szCs w:val="16"/>
              </w:rPr>
              <w:t>Договор № 107600/0001-4 от 19.01.2010 о залоге транспортных средств, заключенный с ООО "Шляпники", с учетом дополнительных соглашений</w:t>
            </w:r>
          </w:p>
          <w:p w14:paraId="2912349F" w14:textId="77777777" w:rsidR="00D5046A" w:rsidRDefault="00D5046A" w:rsidP="00D5046A">
            <w:pPr>
              <w:numPr>
                <w:ilvl w:val="0"/>
                <w:numId w:val="14"/>
              </w:numPr>
              <w:suppressAutoHyphens/>
              <w:ind w:left="171" w:hanging="171"/>
              <w:jc w:val="both"/>
              <w:rPr>
                <w:sz w:val="16"/>
                <w:szCs w:val="16"/>
              </w:rPr>
            </w:pPr>
            <w:r>
              <w:rPr>
                <w:sz w:val="16"/>
                <w:szCs w:val="16"/>
              </w:rPr>
              <w:t>Договор № 107600/0001-8/1 от 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3A798217" w14:textId="77777777" w:rsidR="00D5046A" w:rsidRDefault="00D5046A" w:rsidP="00D5046A">
            <w:pPr>
              <w:numPr>
                <w:ilvl w:val="0"/>
                <w:numId w:val="14"/>
              </w:numPr>
              <w:suppressAutoHyphens/>
              <w:ind w:left="171" w:hanging="171"/>
              <w:jc w:val="both"/>
              <w:rPr>
                <w:sz w:val="16"/>
                <w:szCs w:val="16"/>
              </w:rPr>
            </w:pPr>
            <w:r>
              <w:rPr>
                <w:sz w:val="16"/>
                <w:szCs w:val="16"/>
              </w:rPr>
              <w:t>Договор № 107600/0001-9/2 от 25.09.2015 поручительства физического лица, заключенный с Стороженко Иваном Юрьевичем, с учетом дополнительных соглашений</w:t>
            </w:r>
          </w:p>
          <w:p w14:paraId="62808D63" w14:textId="77777777" w:rsidR="00D5046A" w:rsidRDefault="00D5046A" w:rsidP="00D5046A">
            <w:pPr>
              <w:numPr>
                <w:ilvl w:val="0"/>
                <w:numId w:val="14"/>
              </w:numPr>
              <w:suppressAutoHyphens/>
              <w:ind w:left="171" w:hanging="171"/>
              <w:jc w:val="both"/>
              <w:rPr>
                <w:sz w:val="16"/>
                <w:szCs w:val="16"/>
              </w:rPr>
            </w:pPr>
            <w:r>
              <w:rPr>
                <w:sz w:val="16"/>
                <w:szCs w:val="16"/>
              </w:rPr>
              <w:t>Кредитный договор № 097600/0102 от 15.12.2009, заключенный с ООО "Шляпники", с учетом дополнительных соглашений</w:t>
            </w:r>
          </w:p>
          <w:p w14:paraId="78BCF16B" w14:textId="77777777" w:rsidR="00D5046A" w:rsidRDefault="00D5046A" w:rsidP="00D5046A">
            <w:pPr>
              <w:numPr>
                <w:ilvl w:val="0"/>
                <w:numId w:val="14"/>
              </w:numPr>
              <w:suppressAutoHyphens/>
              <w:ind w:left="171" w:hanging="171"/>
              <w:jc w:val="both"/>
              <w:rPr>
                <w:sz w:val="16"/>
                <w:szCs w:val="16"/>
              </w:rPr>
            </w:pPr>
            <w:r>
              <w:rPr>
                <w:sz w:val="16"/>
                <w:szCs w:val="16"/>
              </w:rPr>
              <w:t>Договор № 097600/0102-8/1 от 30.04.2013 поручительства юридического лица, заключенный с ООО "</w:t>
            </w:r>
            <w:proofErr w:type="spellStart"/>
            <w:r>
              <w:rPr>
                <w:sz w:val="16"/>
                <w:szCs w:val="16"/>
              </w:rPr>
              <w:t>Ашатли</w:t>
            </w:r>
            <w:proofErr w:type="spellEnd"/>
            <w:r>
              <w:rPr>
                <w:sz w:val="16"/>
                <w:szCs w:val="16"/>
              </w:rPr>
              <w:t>-Молоко", с учетом дополнительных соглашений</w:t>
            </w:r>
          </w:p>
          <w:p w14:paraId="038689A4" w14:textId="77777777" w:rsidR="00D5046A" w:rsidRDefault="00D5046A" w:rsidP="00D5046A">
            <w:pPr>
              <w:numPr>
                <w:ilvl w:val="0"/>
                <w:numId w:val="14"/>
              </w:numPr>
              <w:suppressAutoHyphens/>
              <w:ind w:left="171" w:hanging="171"/>
              <w:jc w:val="both"/>
              <w:rPr>
                <w:sz w:val="16"/>
                <w:szCs w:val="16"/>
              </w:rPr>
            </w:pPr>
            <w:r>
              <w:rPr>
                <w:sz w:val="16"/>
                <w:szCs w:val="16"/>
              </w:rPr>
              <w:t>Договор № 097600/0102-9/2 от 25.09.2015 поручительства физического лица, заключенный с Стороженко Иваном Юрьевичем, с учетом дополнительных соглашений</w:t>
            </w:r>
          </w:p>
          <w:p w14:paraId="5B5AFE1E" w14:textId="77777777" w:rsidR="00D5046A" w:rsidRDefault="00D5046A" w:rsidP="00D5046A">
            <w:pPr>
              <w:numPr>
                <w:ilvl w:val="0"/>
                <w:numId w:val="14"/>
              </w:numPr>
              <w:suppressAutoHyphens/>
              <w:ind w:left="171" w:hanging="171"/>
              <w:jc w:val="both"/>
              <w:rPr>
                <w:sz w:val="16"/>
                <w:szCs w:val="16"/>
              </w:rPr>
            </w:pPr>
            <w:r>
              <w:rPr>
                <w:sz w:val="16"/>
                <w:szCs w:val="16"/>
              </w:rPr>
              <w:t>Договор об ипотеке (залоге) здания (сооружения) от 08.07.2021, заключенный с ООО «Горы» (в целях обеспечения надлежащего исполнения обязательств по Мировому соглашению от 05.06.2020)</w:t>
            </w:r>
          </w:p>
          <w:p w14:paraId="4CD39ED0" w14:textId="77777777" w:rsidR="00D5046A" w:rsidRDefault="00D5046A" w:rsidP="00D5046A">
            <w:pPr>
              <w:numPr>
                <w:ilvl w:val="0"/>
                <w:numId w:val="14"/>
              </w:numPr>
              <w:suppressAutoHyphens/>
              <w:ind w:left="171" w:hanging="171"/>
              <w:jc w:val="both"/>
              <w:rPr>
                <w:sz w:val="16"/>
                <w:szCs w:val="16"/>
              </w:rPr>
            </w:pPr>
            <w:r>
              <w:rPr>
                <w:sz w:val="16"/>
                <w:szCs w:val="16"/>
              </w:rPr>
              <w:t>Определение Свердловского районного суда гор. Перми от 03.08.2020 по делу № 2</w:t>
            </w:r>
            <w:r>
              <w:rPr>
                <w:sz w:val="16"/>
                <w:szCs w:val="16"/>
              </w:rPr>
              <w:noBreakHyphen/>
              <w:t>693/2020 об утверждении мирового соглашения между АО «Россельхозбанк» в лице Пермского регионального филиала и ООО «</w:t>
            </w:r>
            <w:proofErr w:type="spellStart"/>
            <w:r>
              <w:rPr>
                <w:sz w:val="16"/>
                <w:szCs w:val="16"/>
              </w:rPr>
              <w:t>Агросепыч</w:t>
            </w:r>
            <w:proofErr w:type="spellEnd"/>
            <w:r>
              <w:rPr>
                <w:sz w:val="16"/>
                <w:szCs w:val="16"/>
              </w:rPr>
              <w:t>», ООО «</w:t>
            </w:r>
            <w:proofErr w:type="spellStart"/>
            <w:r>
              <w:rPr>
                <w:sz w:val="16"/>
                <w:szCs w:val="16"/>
              </w:rPr>
              <w:t>Пихтовское</w:t>
            </w:r>
            <w:proofErr w:type="spellEnd"/>
            <w:r>
              <w:rPr>
                <w:sz w:val="16"/>
                <w:szCs w:val="16"/>
              </w:rPr>
              <w:t>», ООО «Горы», ООО «Шляпники», ООО «Нива», а также ООО «</w:t>
            </w:r>
            <w:proofErr w:type="spellStart"/>
            <w:r>
              <w:rPr>
                <w:sz w:val="16"/>
                <w:szCs w:val="16"/>
              </w:rPr>
              <w:t>Ашатли</w:t>
            </w:r>
            <w:proofErr w:type="spellEnd"/>
            <w:r>
              <w:rPr>
                <w:sz w:val="16"/>
                <w:szCs w:val="16"/>
              </w:rPr>
              <w:t>-молоко», ООО «Жемчужина», Стороженко И.Ю.</w:t>
            </w:r>
          </w:p>
          <w:p w14:paraId="6D806A33" w14:textId="77777777" w:rsidR="00D5046A" w:rsidRDefault="00D5046A" w:rsidP="00D5046A">
            <w:pPr>
              <w:numPr>
                <w:ilvl w:val="0"/>
                <w:numId w:val="14"/>
              </w:numPr>
              <w:suppressAutoHyphens/>
              <w:ind w:left="171" w:hanging="171"/>
              <w:jc w:val="both"/>
              <w:rPr>
                <w:sz w:val="16"/>
                <w:szCs w:val="16"/>
              </w:rPr>
            </w:pPr>
            <w:r>
              <w:rPr>
                <w:sz w:val="16"/>
                <w:szCs w:val="16"/>
              </w:rPr>
              <w:t xml:space="preserve">Определение Арбитражного суда Пермского края от 28.06.2022 о включении требований Кредитора в размере 26 961 743,15 руб. (9 758 750 руб. основного долга и 17 202 993,15 руб. финансовых санкций) в третью очередь реестра требований кредиторов ООО </w:t>
            </w:r>
            <w:r>
              <w:rPr>
                <w:sz w:val="16"/>
                <w:szCs w:val="16"/>
              </w:rPr>
              <w:lastRenderedPageBreak/>
              <w:t>«</w:t>
            </w:r>
            <w:proofErr w:type="spellStart"/>
            <w:r>
              <w:rPr>
                <w:sz w:val="16"/>
                <w:szCs w:val="16"/>
              </w:rPr>
              <w:t>Агросепыч</w:t>
            </w:r>
            <w:proofErr w:type="spellEnd"/>
            <w:r>
              <w:rPr>
                <w:sz w:val="16"/>
                <w:szCs w:val="16"/>
              </w:rPr>
              <w:t>» (дело № А50-22792/2021)</w:t>
            </w:r>
          </w:p>
          <w:p w14:paraId="72772228" w14:textId="77777777" w:rsidR="00D5046A" w:rsidRDefault="00D5046A" w:rsidP="00D5046A">
            <w:pPr>
              <w:numPr>
                <w:ilvl w:val="0"/>
                <w:numId w:val="14"/>
              </w:numPr>
              <w:suppressAutoHyphens/>
              <w:ind w:left="171" w:hanging="171"/>
              <w:jc w:val="both"/>
              <w:rPr>
                <w:sz w:val="16"/>
                <w:szCs w:val="16"/>
              </w:rPr>
            </w:pPr>
            <w:r>
              <w:rPr>
                <w:sz w:val="16"/>
                <w:szCs w:val="16"/>
              </w:rPr>
              <w:t>Определение Арбитражного суда Пермского края от 04.07.2022 о включении требований Кредитора в размере 83 634 287,67 руб. (67 445 040,90 руб. основного долга и 16 189 246,76 руб. финансовых санкций) в третью очередь реестра требований кредиторов ООО «</w:t>
            </w:r>
            <w:proofErr w:type="spellStart"/>
            <w:r>
              <w:rPr>
                <w:sz w:val="16"/>
                <w:szCs w:val="16"/>
              </w:rPr>
              <w:t>Агросепыч</w:t>
            </w:r>
            <w:proofErr w:type="spellEnd"/>
            <w:r>
              <w:rPr>
                <w:sz w:val="16"/>
                <w:szCs w:val="16"/>
              </w:rPr>
              <w:t>» в качестве требований, обеспеченных залогом имущества должника (дело № А50-22792/2021)</w:t>
            </w:r>
          </w:p>
          <w:p w14:paraId="5F664DA5" w14:textId="77777777" w:rsidR="00D5046A" w:rsidRDefault="00D5046A" w:rsidP="00D5046A">
            <w:pPr>
              <w:numPr>
                <w:ilvl w:val="0"/>
                <w:numId w:val="14"/>
              </w:numPr>
              <w:suppressAutoHyphens/>
              <w:ind w:left="171" w:hanging="171"/>
              <w:jc w:val="both"/>
              <w:rPr>
                <w:sz w:val="16"/>
                <w:szCs w:val="16"/>
              </w:rPr>
            </w:pPr>
            <w:r>
              <w:rPr>
                <w:sz w:val="16"/>
                <w:szCs w:val="16"/>
              </w:rPr>
              <w:t>Определение Арбитражного суда Пермского края от 03.08.2022 о включении требований Кредитора в размере 41 615 640,55 руб. (31 624 366,05 руб. основного долга и 9 991 274,50 руб. финансовых санкций) в третью очередь реестра требований кредиторов ООО «Горы» в качестве требований, обеспеченных залогом имущества должника (дело № А50-22805/2021)</w:t>
            </w:r>
          </w:p>
          <w:p w14:paraId="72BD892E" w14:textId="77777777" w:rsidR="00D5046A" w:rsidRDefault="00D5046A" w:rsidP="00D5046A">
            <w:pPr>
              <w:numPr>
                <w:ilvl w:val="0"/>
                <w:numId w:val="14"/>
              </w:numPr>
              <w:suppressAutoHyphens/>
              <w:ind w:left="171" w:hanging="171"/>
              <w:jc w:val="both"/>
              <w:rPr>
                <w:sz w:val="16"/>
                <w:szCs w:val="16"/>
              </w:rPr>
            </w:pPr>
            <w:r>
              <w:rPr>
                <w:sz w:val="16"/>
                <w:szCs w:val="16"/>
              </w:rPr>
              <w:t>Определение Арбитражного суда Пермского края от 30.06.2022 о включении требований Кредитора в размере 37 034 799,20 руб. (24 716 268,97 руб. основного долга, 12 318 530,23 руб. финансовых санкций) в третью очередь реестра требования кредиторов ООО «Нива», как требования, обеспеченные залогом должника (дело № А50-22761/2021)</w:t>
            </w:r>
          </w:p>
          <w:p w14:paraId="6C44AC89" w14:textId="77777777" w:rsidR="00D5046A" w:rsidRDefault="00D5046A" w:rsidP="00D5046A">
            <w:pPr>
              <w:numPr>
                <w:ilvl w:val="0"/>
                <w:numId w:val="14"/>
              </w:numPr>
              <w:suppressAutoHyphens/>
              <w:ind w:left="171" w:hanging="171"/>
              <w:jc w:val="both"/>
              <w:rPr>
                <w:sz w:val="16"/>
                <w:szCs w:val="16"/>
              </w:rPr>
            </w:pPr>
            <w:r>
              <w:rPr>
                <w:sz w:val="16"/>
                <w:szCs w:val="16"/>
              </w:rPr>
              <w:t>Определение Арбитражного суда Пермского края от 10.06.2022 о включении требований Кредитора в размере 67 517 362,06 руб. (54 265 856 руб. основного долга, 13 251 506,06 руб. финансовых санкций) в третью очередь реестра требований кредиторов ООО «</w:t>
            </w:r>
            <w:proofErr w:type="spellStart"/>
            <w:r>
              <w:rPr>
                <w:sz w:val="16"/>
                <w:szCs w:val="16"/>
              </w:rPr>
              <w:t>Пихтовское</w:t>
            </w:r>
            <w:proofErr w:type="spellEnd"/>
            <w:r>
              <w:rPr>
                <w:sz w:val="16"/>
                <w:szCs w:val="16"/>
              </w:rPr>
              <w:t>» в качестве требований, обеспеченных залогом имущества должника (дело № А50-22788/2021)</w:t>
            </w:r>
          </w:p>
          <w:p w14:paraId="219BE34E" w14:textId="77777777" w:rsidR="00D5046A" w:rsidRDefault="00D5046A" w:rsidP="00D5046A">
            <w:pPr>
              <w:pStyle w:val="a6"/>
              <w:widowControl w:val="0"/>
              <w:numPr>
                <w:ilvl w:val="0"/>
                <w:numId w:val="14"/>
              </w:numPr>
              <w:suppressAutoHyphens/>
              <w:ind w:left="171" w:hanging="171"/>
              <w:contextualSpacing/>
              <w:jc w:val="both"/>
              <w:rPr>
                <w:sz w:val="16"/>
                <w:szCs w:val="16"/>
              </w:rPr>
            </w:pPr>
            <w:r>
              <w:rPr>
                <w:sz w:val="16"/>
                <w:szCs w:val="16"/>
              </w:rPr>
              <w:t>Определение Арбитражного суда Пермского края от 29.07.2022 о включении требований Кредитора в размере 54 393 017,49 руб., в том числе 20 457 219,56 руб. основного долга и 6 974 054,78 руб. финансовых санкций, в качестве требований, обеспеченных залогом имущества должника, в сумме 21 568 248,94 руб. основного долга и 5 393 494,24 руб. финансовых санкций в качестве необеспеченных залогом требований в третью очередь реестра требований кредиторов ООО Шляпники» (дело № А50-22813/2021).</w:t>
            </w:r>
          </w:p>
        </w:tc>
        <w:tc>
          <w:tcPr>
            <w:tcW w:w="722" w:type="pct"/>
            <w:tcBorders>
              <w:top w:val="single" w:sz="4" w:space="0" w:color="auto"/>
              <w:left w:val="single" w:sz="4" w:space="0" w:color="auto"/>
              <w:bottom w:val="single" w:sz="4" w:space="0" w:color="auto"/>
              <w:right w:val="single" w:sz="4" w:space="0" w:color="auto"/>
            </w:tcBorders>
            <w:hideMark/>
          </w:tcPr>
          <w:p w14:paraId="746BF196" w14:textId="77777777" w:rsidR="00D5046A" w:rsidRDefault="00D5046A">
            <w:pPr>
              <w:jc w:val="center"/>
              <w:rPr>
                <w:sz w:val="16"/>
                <w:szCs w:val="16"/>
              </w:rPr>
            </w:pPr>
            <w:r>
              <w:rPr>
                <w:sz w:val="16"/>
                <w:szCs w:val="16"/>
              </w:rPr>
              <w:lastRenderedPageBreak/>
              <w:t>Отсутствуют</w:t>
            </w:r>
          </w:p>
        </w:tc>
      </w:tr>
    </w:tbl>
    <w:p w14:paraId="43F7C549" w14:textId="77777777" w:rsidR="000A37F0" w:rsidRDefault="000A37F0" w:rsidP="000E6F51">
      <w:pPr>
        <w:jc w:val="both"/>
        <w:rPr>
          <w:sz w:val="24"/>
          <w:szCs w:val="24"/>
        </w:rPr>
      </w:pPr>
    </w:p>
    <w:p w14:paraId="46C726F4" w14:textId="77777777" w:rsidR="00D5046A" w:rsidRPr="00D5046A" w:rsidRDefault="00D5046A" w:rsidP="00D5046A">
      <w:pPr>
        <w:ind w:firstLine="709"/>
        <w:jc w:val="both"/>
        <w:rPr>
          <w:sz w:val="24"/>
          <w:szCs w:val="24"/>
        </w:rPr>
      </w:pPr>
      <w:r w:rsidRPr="00D5046A">
        <w:rPr>
          <w:sz w:val="24"/>
          <w:szCs w:val="24"/>
        </w:rPr>
        <w:t>с «30» января 2025 года по «24» февраля 2025 года, по запросу Заявителя/потенциального Участника торгов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w:t>
      </w:r>
    </w:p>
    <w:p w14:paraId="1A1B392F" w14:textId="63B2A1D6" w:rsidR="002A1474" w:rsidRDefault="00D5046A" w:rsidP="00D5046A">
      <w:pPr>
        <w:ind w:firstLine="709"/>
        <w:jc w:val="both"/>
        <w:rPr>
          <w:sz w:val="24"/>
          <w:szCs w:val="24"/>
        </w:rPr>
      </w:pPr>
      <w:r w:rsidRPr="00D5046A">
        <w:rPr>
          <w:sz w:val="24"/>
          <w:szCs w:val="24"/>
        </w:rPr>
        <w:t xml:space="preserve">По вопросу ознакомления обращаться к представителю Банка: телефон: +7 (342) 258-48-05 (доб. 1167), эл. почта: BakunovaLR@perm.rshb.ru, контактное лицо: </w:t>
      </w:r>
      <w:proofErr w:type="spellStart"/>
      <w:r w:rsidRPr="00D5046A">
        <w:rPr>
          <w:sz w:val="24"/>
          <w:szCs w:val="24"/>
        </w:rPr>
        <w:t>Бакунова</w:t>
      </w:r>
      <w:proofErr w:type="spellEnd"/>
      <w:r w:rsidRPr="00D5046A">
        <w:rPr>
          <w:sz w:val="24"/>
          <w:szCs w:val="24"/>
        </w:rPr>
        <w:t xml:space="preserve"> Ляйсан </w:t>
      </w:r>
      <w:proofErr w:type="spellStart"/>
      <w:r w:rsidRPr="00D5046A">
        <w:rPr>
          <w:sz w:val="24"/>
          <w:szCs w:val="24"/>
        </w:rPr>
        <w:t>Рафисовна</w:t>
      </w:r>
      <w:proofErr w:type="spellEnd"/>
      <w:r w:rsidR="00C822B4" w:rsidRPr="00C822B4">
        <w:rPr>
          <w:sz w:val="24"/>
          <w:szCs w:val="24"/>
        </w:rPr>
        <w:t>.</w:t>
      </w:r>
    </w:p>
    <w:p w14:paraId="1F6BE8BB" w14:textId="77777777" w:rsidR="00C822B4" w:rsidRPr="00E90195" w:rsidRDefault="00C822B4" w:rsidP="00C822B4">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7"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lastRenderedPageBreak/>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3BBF0B83"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2A1474">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1D051B0C"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2A1474">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2A1474">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7"/>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8" w:name="OLE_LINK3"/>
      <w:bookmarkStart w:id="9"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8"/>
    <w:bookmarkEnd w:id="9"/>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7C89355B"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0" w:name="_Hlk106983969"/>
      <w:r w:rsidRPr="00A52869">
        <w:rPr>
          <w:sz w:val="24"/>
          <w:szCs w:val="24"/>
        </w:rPr>
        <w:t>«на повышение»</w:t>
      </w:r>
      <w:r>
        <w:rPr>
          <w:sz w:val="24"/>
          <w:szCs w:val="24"/>
        </w:rPr>
        <w:t xml:space="preserve"> </w:t>
      </w:r>
      <w:bookmarkEnd w:id="10"/>
      <w:r w:rsidRPr="00394896">
        <w:rPr>
          <w:sz w:val="24"/>
          <w:szCs w:val="24"/>
        </w:rPr>
        <w:t xml:space="preserve">Претенденты перечисляют задаток в размере </w:t>
      </w:r>
      <w:r w:rsidR="00D5046A" w:rsidRPr="00D5046A">
        <w:rPr>
          <w:sz w:val="24"/>
          <w:szCs w:val="24"/>
        </w:rPr>
        <w:t>2 142 252 (Два миллиона сто сорок две тысячи двести пятьдесят два) рубля 00 копее</w:t>
      </w:r>
      <w:r w:rsidR="000E6F51" w:rsidRPr="000E6F51">
        <w:rPr>
          <w:sz w:val="24"/>
          <w:szCs w:val="24"/>
        </w:rPr>
        <w:t>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lastRenderedPageBreak/>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04F88251" w14:textId="77777777" w:rsidR="002A1474" w:rsidRDefault="002A1474"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49D1FEAB" w14:textId="0808952D" w:rsidR="00B44510" w:rsidRPr="00D66017" w:rsidRDefault="008E0CC8" w:rsidP="00D66017">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D5046A" w14:paraId="3C279692" w14:textId="77777777" w:rsidTr="00D5046A">
        <w:trPr>
          <w:trHeight w:val="64"/>
        </w:trPr>
        <w:tc>
          <w:tcPr>
            <w:tcW w:w="9923" w:type="dxa"/>
            <w:gridSpan w:val="2"/>
            <w:tcBorders>
              <w:top w:val="single" w:sz="4" w:space="0" w:color="auto"/>
              <w:left w:val="single" w:sz="4" w:space="0" w:color="auto"/>
              <w:bottom w:val="single" w:sz="4" w:space="0" w:color="auto"/>
              <w:right w:val="single" w:sz="4" w:space="0" w:color="auto"/>
            </w:tcBorders>
            <w:hideMark/>
          </w:tcPr>
          <w:p w14:paraId="3F730F87" w14:textId="77777777" w:rsidR="00D5046A" w:rsidRDefault="00D5046A">
            <w:pPr>
              <w:spacing w:line="276" w:lineRule="auto"/>
              <w:jc w:val="both"/>
              <w:rPr>
                <w:rFonts w:eastAsia="Calibri"/>
                <w:b/>
                <w:lang w:eastAsia="en-US"/>
              </w:rPr>
            </w:pPr>
            <w:r>
              <w:rPr>
                <w:rFonts w:eastAsia="Calibri"/>
                <w:b/>
                <w:lang w:eastAsia="en-US"/>
              </w:rPr>
              <w:t>Торговая процедура в форме аукциона «на повышение» в электронном виде</w:t>
            </w:r>
          </w:p>
        </w:tc>
      </w:tr>
      <w:tr w:rsidR="00D5046A" w14:paraId="1A65BAEB" w14:textId="77777777" w:rsidTr="00D5046A">
        <w:tc>
          <w:tcPr>
            <w:tcW w:w="2552" w:type="dxa"/>
            <w:tcBorders>
              <w:top w:val="single" w:sz="4" w:space="0" w:color="auto"/>
              <w:left w:val="single" w:sz="4" w:space="0" w:color="auto"/>
              <w:bottom w:val="single" w:sz="4" w:space="0" w:color="auto"/>
              <w:right w:val="single" w:sz="4" w:space="0" w:color="auto"/>
            </w:tcBorders>
            <w:hideMark/>
          </w:tcPr>
          <w:p w14:paraId="55C8216D" w14:textId="77777777" w:rsidR="00D5046A" w:rsidRDefault="00D5046A">
            <w:pPr>
              <w:spacing w:line="256" w:lineRule="auto"/>
              <w:rPr>
                <w:rFonts w:eastAsia="Calibri"/>
                <w:lang w:eastAsia="en-US"/>
              </w:rPr>
            </w:pPr>
            <w:r>
              <w:rPr>
                <w:rFonts w:eastAsia="Calibri"/>
                <w:lang w:eastAsia="en-US"/>
              </w:rPr>
              <w:t>Особенности проведения торговой процедуры в форме аукциона «на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79B729E3"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02CEDAC3"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xml:space="preserve">Торговая процедура в форме аукциона «на повышение» проводится в дату и время, указанное в Извещении. </w:t>
            </w:r>
          </w:p>
          <w:p w14:paraId="54AB1087"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xml:space="preserve">Проведение Торговой процедуры в форме аукциона «на повышение» состоит из следующих частей: </w:t>
            </w:r>
          </w:p>
          <w:p w14:paraId="41A5F2E5"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размещение Извещения о проведении Торговой процедуры в форме аукциона «на повышение» и Торговой документации;</w:t>
            </w:r>
          </w:p>
          <w:p w14:paraId="16642298"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xml:space="preserve">- прием Заявок на приобретение объектов (имущества); </w:t>
            </w:r>
          </w:p>
          <w:p w14:paraId="1A8FEE2C"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прием обеспечения заявки на участие в Торговой процедуре в форме аукциона «на повышение» от Заявителей;</w:t>
            </w:r>
          </w:p>
          <w:p w14:paraId="1EB0D65E"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рассмотрение заявок, определение состава Претендентов на участие в Торговой процедуре в форме аукциона «на повышение»;</w:t>
            </w:r>
          </w:p>
          <w:p w14:paraId="011C9976"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подведение итогов Торговой процедуры в форме аукциона «на повышение», размещение протокола об итогах аукциона «на повышение»;</w:t>
            </w:r>
          </w:p>
          <w:p w14:paraId="4137F804"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возврат обеспечения заявки на участие в Торговой процедуре проигравшим Претендентам;</w:t>
            </w:r>
          </w:p>
          <w:p w14:paraId="1B329B7B"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перечисление суммы обеспечения заявки на участие в Торговой процедуре Победителя аукциона «на повышение» Принципалу;</w:t>
            </w:r>
          </w:p>
          <w:p w14:paraId="7F837D72"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 иные мероприятия, предусмотренные настоящим Договором и действующим законодательством Российской Федерации.</w:t>
            </w:r>
          </w:p>
          <w:p w14:paraId="72706E5B" w14:textId="77777777" w:rsidR="00D5046A" w:rsidRDefault="00D5046A">
            <w:pPr>
              <w:autoSpaceDE w:val="0"/>
              <w:autoSpaceDN w:val="0"/>
              <w:adjustRightInd w:val="0"/>
              <w:spacing w:line="256" w:lineRule="auto"/>
              <w:jc w:val="both"/>
              <w:rPr>
                <w:rFonts w:eastAsia="Calibri"/>
                <w:lang w:eastAsia="en-US"/>
              </w:rPr>
            </w:pPr>
            <w:r>
              <w:rPr>
                <w:rFonts w:eastAsia="Calibri"/>
                <w:lang w:eastAsia="en-US"/>
              </w:rPr>
              <w:t>Аукцион «на повышение» признается несостоявшимся в следующих случаях:</w:t>
            </w:r>
          </w:p>
          <w:p w14:paraId="5E468148" w14:textId="77777777" w:rsidR="00D5046A" w:rsidRDefault="00D5046A">
            <w:pPr>
              <w:tabs>
                <w:tab w:val="left" w:pos="1134"/>
              </w:tabs>
              <w:autoSpaceDE w:val="0"/>
              <w:autoSpaceDN w:val="0"/>
              <w:adjustRightInd w:val="0"/>
              <w:spacing w:line="256" w:lineRule="auto"/>
              <w:jc w:val="both"/>
              <w:rPr>
                <w:rFonts w:eastAsia="Calibri"/>
                <w:lang w:eastAsia="en-US"/>
              </w:rPr>
            </w:pPr>
            <w:r>
              <w:rPr>
                <w:rFonts w:eastAsia="Calibri"/>
                <w:lang w:eastAsia="en-US"/>
              </w:rPr>
              <w:t>- не было подано ни одной заявки на участие либо ни один из Заявителей не признан участником аукциона;</w:t>
            </w:r>
          </w:p>
          <w:p w14:paraId="51DA9A78" w14:textId="77777777" w:rsidR="00D5046A" w:rsidRDefault="00D5046A">
            <w:pPr>
              <w:tabs>
                <w:tab w:val="left" w:pos="1134"/>
              </w:tabs>
              <w:autoSpaceDE w:val="0"/>
              <w:autoSpaceDN w:val="0"/>
              <w:adjustRightInd w:val="0"/>
              <w:spacing w:line="256" w:lineRule="auto"/>
              <w:jc w:val="both"/>
              <w:rPr>
                <w:rFonts w:eastAsia="Calibri"/>
                <w:lang w:eastAsia="en-US"/>
              </w:rPr>
            </w:pPr>
            <w:r>
              <w:rPr>
                <w:rFonts w:eastAsia="Calibri"/>
                <w:lang w:eastAsia="en-US"/>
              </w:rPr>
              <w:t>- принято решение о признании только одного Заявителя участником аукциона;</w:t>
            </w:r>
          </w:p>
          <w:p w14:paraId="4A64DC56" w14:textId="77777777" w:rsidR="00D5046A" w:rsidRDefault="00D5046A">
            <w:pPr>
              <w:spacing w:line="256" w:lineRule="auto"/>
              <w:jc w:val="both"/>
              <w:rPr>
                <w:rFonts w:eastAsia="Calibri"/>
                <w:lang w:eastAsia="en-US"/>
              </w:rPr>
            </w:pPr>
            <w:r>
              <w:rPr>
                <w:rFonts w:eastAsia="Calibri"/>
                <w:lang w:eastAsia="en-US"/>
              </w:rPr>
              <w:t>- ни один из Претендентов не сделал предложение о приобретении имущества по начальной цене продажи.</w:t>
            </w:r>
          </w:p>
        </w:tc>
      </w:tr>
      <w:tr w:rsidR="00D5046A" w14:paraId="2F838145" w14:textId="77777777" w:rsidTr="00D5046A">
        <w:trPr>
          <w:trHeight w:val="445"/>
        </w:trPr>
        <w:tc>
          <w:tcPr>
            <w:tcW w:w="2552" w:type="dxa"/>
            <w:tcBorders>
              <w:top w:val="single" w:sz="4" w:space="0" w:color="auto"/>
              <w:left w:val="single" w:sz="4" w:space="0" w:color="auto"/>
              <w:bottom w:val="single" w:sz="4" w:space="0" w:color="auto"/>
              <w:right w:val="single" w:sz="4" w:space="0" w:color="auto"/>
            </w:tcBorders>
            <w:hideMark/>
          </w:tcPr>
          <w:p w14:paraId="4BC07D85" w14:textId="77777777" w:rsidR="00D5046A" w:rsidRDefault="00D5046A">
            <w:pPr>
              <w:spacing w:line="256" w:lineRule="auto"/>
              <w:rPr>
                <w:rFonts w:eastAsia="Calibri"/>
                <w:lang w:eastAsia="en-US"/>
              </w:rPr>
            </w:pPr>
            <w:r>
              <w:rPr>
                <w:rFonts w:eastAsia="Calibri"/>
                <w:lang w:eastAsia="en-US"/>
              </w:rPr>
              <w:t xml:space="preserve">Срок опубликования извещения о проведении торговой процедуры в форме аукциона «на </w:t>
            </w:r>
            <w:r>
              <w:rPr>
                <w:rFonts w:eastAsia="Calibri"/>
                <w:lang w:eastAsia="en-US"/>
              </w:rPr>
              <w:lastRenderedPageBreak/>
              <w:t>повышение»</w:t>
            </w:r>
          </w:p>
        </w:tc>
        <w:tc>
          <w:tcPr>
            <w:tcW w:w="7371" w:type="dxa"/>
            <w:tcBorders>
              <w:top w:val="single" w:sz="4" w:space="0" w:color="auto"/>
              <w:left w:val="single" w:sz="4" w:space="0" w:color="auto"/>
              <w:bottom w:val="single" w:sz="4" w:space="0" w:color="auto"/>
              <w:right w:val="single" w:sz="4" w:space="0" w:color="auto"/>
            </w:tcBorders>
            <w:hideMark/>
          </w:tcPr>
          <w:p w14:paraId="329C4157" w14:textId="77777777" w:rsidR="00D5046A" w:rsidRDefault="00D5046A">
            <w:pPr>
              <w:spacing w:line="256" w:lineRule="auto"/>
              <w:jc w:val="both"/>
              <w:rPr>
                <w:rFonts w:eastAsia="Calibri"/>
                <w:b/>
                <w:lang w:eastAsia="en-US"/>
              </w:rPr>
            </w:pPr>
            <w:r>
              <w:rPr>
                <w:rFonts w:eastAsia="Calibri"/>
                <w:lang w:eastAsia="en-US"/>
              </w:rPr>
              <w:lastRenderedPageBreak/>
              <w:t>Не менее чем за 30 (тридцать) календарных дней до объявленной даты проведения Торговой процедуры в форме аукциона «на повышение».</w:t>
            </w:r>
          </w:p>
        </w:tc>
      </w:tr>
      <w:tr w:rsidR="00D5046A" w14:paraId="5A55400E" w14:textId="77777777" w:rsidTr="00D5046A">
        <w:trPr>
          <w:trHeight w:val="92"/>
        </w:trPr>
        <w:tc>
          <w:tcPr>
            <w:tcW w:w="2552" w:type="dxa"/>
            <w:tcBorders>
              <w:top w:val="single" w:sz="4" w:space="0" w:color="auto"/>
              <w:left w:val="single" w:sz="4" w:space="0" w:color="auto"/>
              <w:bottom w:val="single" w:sz="4" w:space="0" w:color="auto"/>
              <w:right w:val="single" w:sz="4" w:space="0" w:color="auto"/>
            </w:tcBorders>
            <w:hideMark/>
          </w:tcPr>
          <w:p w14:paraId="630305A9" w14:textId="77777777" w:rsidR="00D5046A" w:rsidRDefault="00D5046A">
            <w:pPr>
              <w:spacing w:line="256" w:lineRule="auto"/>
              <w:rPr>
                <w:rFonts w:eastAsia="Calibri"/>
                <w:lang w:eastAsia="en-US"/>
              </w:rPr>
            </w:pPr>
            <w:r>
              <w:rPr>
                <w:rFonts w:eastAsia="Calibri"/>
                <w:lang w:eastAsia="en-US"/>
              </w:rPr>
              <w:t>Срок начала принятия Заявок на участие в торговой процедуре в форме аукциона «на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05FD1D2F" w14:textId="77777777" w:rsidR="00D5046A" w:rsidRDefault="00D5046A">
            <w:pPr>
              <w:spacing w:line="256" w:lineRule="auto"/>
              <w:jc w:val="both"/>
              <w:rPr>
                <w:rFonts w:eastAsia="Calibri"/>
                <w:lang w:eastAsia="en-US"/>
              </w:rPr>
            </w:pPr>
            <w:r>
              <w:rPr>
                <w:rFonts w:eastAsia="Calibri"/>
                <w:lang w:eastAsia="en-US"/>
              </w:rPr>
              <w:t>Со дня, следующего за днем публикации извещения.</w:t>
            </w:r>
          </w:p>
        </w:tc>
      </w:tr>
      <w:tr w:rsidR="00D5046A" w14:paraId="05257515" w14:textId="77777777" w:rsidTr="00D5046A">
        <w:tc>
          <w:tcPr>
            <w:tcW w:w="2552" w:type="dxa"/>
            <w:tcBorders>
              <w:top w:val="single" w:sz="4" w:space="0" w:color="auto"/>
              <w:left w:val="single" w:sz="4" w:space="0" w:color="auto"/>
              <w:bottom w:val="single" w:sz="4" w:space="0" w:color="auto"/>
              <w:right w:val="single" w:sz="4" w:space="0" w:color="auto"/>
            </w:tcBorders>
            <w:hideMark/>
          </w:tcPr>
          <w:p w14:paraId="13874AD5" w14:textId="77777777" w:rsidR="00D5046A" w:rsidRDefault="00D5046A">
            <w:pPr>
              <w:spacing w:line="256" w:lineRule="auto"/>
              <w:rPr>
                <w:rFonts w:eastAsia="Calibri"/>
                <w:lang w:eastAsia="en-US"/>
              </w:rPr>
            </w:pPr>
            <w:r>
              <w:rPr>
                <w:rFonts w:eastAsia="Calibri"/>
                <w:lang w:eastAsia="en-US"/>
              </w:rPr>
              <w:t xml:space="preserve">Продолжительность приема Заявок на участие в торговой процедуре </w:t>
            </w:r>
          </w:p>
        </w:tc>
        <w:tc>
          <w:tcPr>
            <w:tcW w:w="7371" w:type="dxa"/>
            <w:tcBorders>
              <w:top w:val="single" w:sz="4" w:space="0" w:color="auto"/>
              <w:left w:val="single" w:sz="4" w:space="0" w:color="auto"/>
              <w:bottom w:val="single" w:sz="4" w:space="0" w:color="auto"/>
              <w:right w:val="single" w:sz="4" w:space="0" w:color="auto"/>
            </w:tcBorders>
            <w:hideMark/>
          </w:tcPr>
          <w:p w14:paraId="484E7684" w14:textId="77777777" w:rsidR="00D5046A" w:rsidRDefault="00D5046A">
            <w:pPr>
              <w:spacing w:line="256" w:lineRule="auto"/>
              <w:jc w:val="both"/>
              <w:rPr>
                <w:rFonts w:eastAsia="Calibri"/>
                <w:lang w:eastAsia="en-US"/>
              </w:rPr>
            </w:pPr>
            <w:r>
              <w:rPr>
                <w:lang w:eastAsia="en-US"/>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D5046A" w14:paraId="7B1A4D3A" w14:textId="77777777" w:rsidTr="00D5046A">
        <w:trPr>
          <w:trHeight w:val="416"/>
        </w:trPr>
        <w:tc>
          <w:tcPr>
            <w:tcW w:w="2552" w:type="dxa"/>
            <w:tcBorders>
              <w:top w:val="single" w:sz="4" w:space="0" w:color="auto"/>
              <w:left w:val="single" w:sz="4" w:space="0" w:color="auto"/>
              <w:bottom w:val="single" w:sz="4" w:space="0" w:color="auto"/>
              <w:right w:val="single" w:sz="4" w:space="0" w:color="auto"/>
            </w:tcBorders>
            <w:hideMark/>
          </w:tcPr>
          <w:p w14:paraId="090952EA" w14:textId="77777777" w:rsidR="00D5046A" w:rsidRDefault="00D5046A">
            <w:pPr>
              <w:widowControl w:val="0"/>
              <w:spacing w:line="256" w:lineRule="auto"/>
              <w:rPr>
                <w:rFonts w:eastAsia="Calibri"/>
                <w:lang w:eastAsia="en-US"/>
              </w:rPr>
            </w:pPr>
            <w:r>
              <w:rPr>
                <w:rFonts w:eastAsia="Calibri"/>
                <w:lang w:eastAsia="en-US"/>
              </w:rPr>
              <w:t>Перечень документов, прилагаемых к Заявке на участие в торговой процедуре</w:t>
            </w:r>
          </w:p>
        </w:tc>
        <w:tc>
          <w:tcPr>
            <w:tcW w:w="7371" w:type="dxa"/>
            <w:tcBorders>
              <w:top w:val="single" w:sz="4" w:space="0" w:color="auto"/>
              <w:left w:val="single" w:sz="4" w:space="0" w:color="auto"/>
              <w:bottom w:val="single" w:sz="4" w:space="0" w:color="auto"/>
              <w:right w:val="single" w:sz="4" w:space="0" w:color="auto"/>
            </w:tcBorders>
            <w:hideMark/>
          </w:tcPr>
          <w:p w14:paraId="45BE9BE5" w14:textId="77777777" w:rsidR="00D5046A" w:rsidRDefault="00D5046A">
            <w:pPr>
              <w:widowControl w:val="0"/>
              <w:spacing w:line="256" w:lineRule="auto"/>
              <w:jc w:val="both"/>
              <w:rPr>
                <w:rFonts w:eastAsia="Calibri"/>
                <w:lang w:eastAsia="en-US"/>
              </w:rPr>
            </w:pPr>
            <w:r>
              <w:rPr>
                <w:rFonts w:eastAsia="Calibri"/>
                <w:lang w:eastAsia="en-US"/>
              </w:rPr>
              <w:t>- Платежный документ, подтверждающий внесение обеспечения Заявки на участие в торговой процедуре с отметкой банка;</w:t>
            </w:r>
          </w:p>
          <w:p w14:paraId="3C6F8592" w14:textId="77777777" w:rsidR="00D5046A" w:rsidRDefault="00D5046A">
            <w:pPr>
              <w:widowControl w:val="0"/>
              <w:spacing w:line="256" w:lineRule="auto"/>
              <w:jc w:val="both"/>
              <w:rPr>
                <w:rFonts w:eastAsia="Calibri"/>
                <w:lang w:eastAsia="en-US"/>
              </w:rPr>
            </w:pPr>
            <w:r>
              <w:rPr>
                <w:rFonts w:eastAsia="Calibri"/>
                <w:lang w:eastAsia="en-US"/>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1D6402AA" w14:textId="77777777" w:rsidR="00D5046A" w:rsidRDefault="00D5046A">
            <w:pPr>
              <w:widowControl w:val="0"/>
              <w:spacing w:line="256" w:lineRule="auto"/>
              <w:jc w:val="both"/>
              <w:rPr>
                <w:rFonts w:eastAsia="Calibri"/>
                <w:lang w:eastAsia="en-US"/>
              </w:rPr>
            </w:pPr>
            <w:r>
              <w:rPr>
                <w:rFonts w:eastAsia="Calibri"/>
                <w:lang w:eastAsia="en-US"/>
              </w:rPr>
              <w:t>- Документы, подтверждающие источники денежных средств, направляемых на оплату прав (требований):</w:t>
            </w:r>
          </w:p>
          <w:p w14:paraId="20C6F852" w14:textId="77777777" w:rsidR="00D5046A" w:rsidRDefault="00D5046A">
            <w:pPr>
              <w:widowControl w:val="0"/>
              <w:spacing w:line="256" w:lineRule="auto"/>
              <w:ind w:left="305"/>
              <w:jc w:val="both"/>
              <w:rPr>
                <w:rFonts w:eastAsia="Calibri"/>
                <w:lang w:eastAsia="en-US"/>
              </w:rPr>
            </w:pPr>
            <w:r>
              <w:rPr>
                <w:rFonts w:eastAsia="Calibri"/>
                <w:lang w:eastAsia="en-US"/>
              </w:rPr>
              <w:t>- в случае привлечения Заявителем займа(-</w:t>
            </w:r>
            <w:proofErr w:type="spellStart"/>
            <w:r>
              <w:rPr>
                <w:rFonts w:eastAsia="Calibri"/>
                <w:lang w:eastAsia="en-US"/>
              </w:rPr>
              <w:t>ов</w:t>
            </w:r>
            <w:proofErr w:type="spellEnd"/>
            <w:r>
              <w:rPr>
                <w:rFonts w:eastAsia="Calibri"/>
                <w:lang w:eastAsia="en-US"/>
              </w:rPr>
              <w:t>)/ кредита(-</w:t>
            </w:r>
            <w:proofErr w:type="spellStart"/>
            <w:r>
              <w:rPr>
                <w:rFonts w:eastAsia="Calibri"/>
                <w:lang w:eastAsia="en-US"/>
              </w:rPr>
              <w:t>ов</w:t>
            </w:r>
            <w:proofErr w:type="spellEnd"/>
            <w:r>
              <w:rPr>
                <w:rFonts w:eastAsia="Calibri"/>
                <w:lang w:eastAsia="en-US"/>
              </w:rPr>
              <w:t>) для оплаты прав (требований):</w:t>
            </w:r>
          </w:p>
          <w:p w14:paraId="0C311CFC" w14:textId="77777777" w:rsidR="00D5046A" w:rsidRDefault="00D5046A">
            <w:pPr>
              <w:widowControl w:val="0"/>
              <w:spacing w:line="256" w:lineRule="auto"/>
              <w:ind w:left="447"/>
              <w:jc w:val="both"/>
              <w:rPr>
                <w:rFonts w:eastAsia="Calibri"/>
                <w:lang w:eastAsia="en-US"/>
              </w:rPr>
            </w:pPr>
            <w:r>
              <w:rPr>
                <w:rFonts w:eastAsia="Calibri"/>
                <w:lang w:eastAsia="en-US"/>
              </w:rPr>
              <w:t>- окончательный срок погашения обязательств (по основному долгу и процентам) Заявителя по привлеченному(-ым) займу(-</w:t>
            </w:r>
            <w:proofErr w:type="spellStart"/>
            <w:r>
              <w:rPr>
                <w:rFonts w:eastAsia="Calibri"/>
                <w:lang w:eastAsia="en-US"/>
              </w:rPr>
              <w:t>ам</w:t>
            </w:r>
            <w:proofErr w:type="spellEnd"/>
            <w:r>
              <w:rPr>
                <w:rFonts w:eastAsia="Calibri"/>
                <w:lang w:eastAsia="en-US"/>
              </w:rPr>
              <w:t>)/ кредиту(-</w:t>
            </w:r>
            <w:proofErr w:type="spellStart"/>
            <w:r>
              <w:rPr>
                <w:rFonts w:eastAsia="Calibri"/>
                <w:lang w:eastAsia="en-US"/>
              </w:rPr>
              <w:t>ам</w:t>
            </w:r>
            <w:proofErr w:type="spellEnd"/>
            <w:r>
              <w:rPr>
                <w:rFonts w:eastAsia="Calibri"/>
                <w:lang w:eastAsia="en-US"/>
              </w:rPr>
              <w:t>) должен превышать срок исполнения обязательств по договору реализации прав (требований) более чем на 42 (Сорок два) месяца;</w:t>
            </w:r>
          </w:p>
          <w:p w14:paraId="5331B60E" w14:textId="77777777" w:rsidR="00D5046A" w:rsidRDefault="00D5046A">
            <w:pPr>
              <w:widowControl w:val="0"/>
              <w:spacing w:line="256" w:lineRule="auto"/>
              <w:ind w:left="447"/>
              <w:jc w:val="both"/>
              <w:rPr>
                <w:rFonts w:eastAsia="Calibri"/>
                <w:lang w:eastAsia="en-US"/>
              </w:rPr>
            </w:pPr>
            <w:r>
              <w:rPr>
                <w:rFonts w:eastAsia="Calibri"/>
                <w:lang w:eastAsia="en-US"/>
              </w:rPr>
              <w:t>- займодавцем (-</w:t>
            </w:r>
            <w:proofErr w:type="spellStart"/>
            <w:r>
              <w:rPr>
                <w:rFonts w:eastAsia="Calibri"/>
                <w:lang w:eastAsia="en-US"/>
              </w:rPr>
              <w:t>ами</w:t>
            </w:r>
            <w:proofErr w:type="spellEnd"/>
            <w:r>
              <w:rPr>
                <w:rFonts w:eastAsia="Calibri"/>
                <w:lang w:eastAsia="en-US"/>
              </w:rPr>
              <w:t>)/ кредитором(-</w:t>
            </w:r>
            <w:proofErr w:type="spellStart"/>
            <w:r>
              <w:rPr>
                <w:rFonts w:eastAsia="Calibri"/>
                <w:lang w:eastAsia="en-US"/>
              </w:rPr>
              <w:t>ами</w:t>
            </w:r>
            <w:proofErr w:type="spellEnd"/>
            <w:r>
              <w:rPr>
                <w:rFonts w:eastAsia="Calibri"/>
                <w:lang w:eastAsia="en-US"/>
              </w:rPr>
              <w:t>) (прямо или косвенно) не должны выступать заемщики Принципала и/или лица, аффилированные Принципалу, Должнику.</w:t>
            </w:r>
          </w:p>
          <w:p w14:paraId="35220E01" w14:textId="77777777" w:rsidR="00D5046A" w:rsidRDefault="00D5046A">
            <w:pPr>
              <w:widowControl w:val="0"/>
              <w:spacing w:line="256" w:lineRule="auto"/>
              <w:ind w:left="305"/>
              <w:jc w:val="both"/>
              <w:rPr>
                <w:rFonts w:eastAsia="Calibri"/>
                <w:lang w:eastAsia="en-US"/>
              </w:rPr>
            </w:pPr>
            <w:r>
              <w:rPr>
                <w:rFonts w:eastAsia="Calibri"/>
                <w:lang w:eastAsia="en-US"/>
              </w:rPr>
              <w:t>- в случае привлечения Заявителем займа (-</w:t>
            </w:r>
            <w:proofErr w:type="spellStart"/>
            <w:r>
              <w:rPr>
                <w:rFonts w:eastAsia="Calibri"/>
                <w:lang w:eastAsia="en-US"/>
              </w:rPr>
              <w:t>ов</w:t>
            </w:r>
            <w:proofErr w:type="spellEnd"/>
            <w:r>
              <w:rPr>
                <w:rFonts w:eastAsia="Calibri"/>
                <w:lang w:eastAsia="en-US"/>
              </w:rPr>
              <w:t>) юридического(-их) лица(лиц) для оплаты прав (требований):</w:t>
            </w:r>
          </w:p>
          <w:p w14:paraId="76800ACF" w14:textId="77777777" w:rsidR="00D5046A" w:rsidRDefault="00D5046A">
            <w:pPr>
              <w:widowControl w:val="0"/>
              <w:spacing w:line="256" w:lineRule="auto"/>
              <w:ind w:left="447"/>
              <w:jc w:val="both"/>
              <w:rPr>
                <w:rFonts w:eastAsia="Calibri"/>
                <w:lang w:eastAsia="en-US"/>
              </w:rPr>
            </w:pPr>
            <w:r>
              <w:rPr>
                <w:rFonts w:eastAsia="Calibri"/>
                <w:lang w:eastAsia="en-US"/>
              </w:rPr>
              <w:t xml:space="preserve">- предоставление Заявителем документов, подтверждающих правоспособность юридического(-их) лица(лиц), предоставляющего(-их) </w:t>
            </w:r>
            <w:proofErr w:type="spellStart"/>
            <w:r>
              <w:rPr>
                <w:rFonts w:eastAsia="Calibri"/>
                <w:lang w:eastAsia="en-US"/>
              </w:rPr>
              <w:t>займ</w:t>
            </w:r>
            <w:proofErr w:type="spellEnd"/>
            <w:r>
              <w:rPr>
                <w:rFonts w:eastAsia="Calibri"/>
                <w:lang w:eastAsia="en-US"/>
              </w:rPr>
              <w:t xml:space="preserve">(-ы), а также решений уполномоченных органов управления юридического(-их) лица(лиц), предоставляющего(-их) </w:t>
            </w:r>
            <w:proofErr w:type="spellStart"/>
            <w:r>
              <w:rPr>
                <w:rFonts w:eastAsia="Calibri"/>
                <w:lang w:eastAsia="en-US"/>
              </w:rPr>
              <w:t>займ</w:t>
            </w:r>
            <w:proofErr w:type="spellEnd"/>
            <w:r>
              <w:rPr>
                <w:rFonts w:eastAsia="Calibri"/>
                <w:lang w:eastAsia="en-U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eastAsia="Calibri"/>
                <w:lang w:eastAsia="en-US"/>
              </w:rPr>
              <w:t>займ</w:t>
            </w:r>
            <w:proofErr w:type="spellEnd"/>
            <w:r>
              <w:rPr>
                <w:rFonts w:eastAsia="Calibri"/>
                <w:lang w:eastAsia="en-US"/>
              </w:rPr>
              <w:t>(-ы).</w:t>
            </w:r>
          </w:p>
          <w:p w14:paraId="292BAE39" w14:textId="77777777" w:rsidR="00D5046A" w:rsidRDefault="00D5046A">
            <w:pPr>
              <w:widowControl w:val="0"/>
              <w:spacing w:line="256" w:lineRule="auto"/>
              <w:ind w:left="305"/>
              <w:jc w:val="both"/>
              <w:rPr>
                <w:rFonts w:eastAsia="Calibri"/>
                <w:lang w:eastAsia="en-US"/>
              </w:rPr>
            </w:pPr>
            <w:r>
              <w:rPr>
                <w:rFonts w:eastAsia="Calibri"/>
                <w:lang w:eastAsia="en-US"/>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BC78079" w14:textId="77777777" w:rsidR="00D5046A" w:rsidRDefault="00D5046A">
            <w:pPr>
              <w:widowControl w:val="0"/>
              <w:spacing w:line="256" w:lineRule="auto"/>
              <w:jc w:val="both"/>
              <w:rPr>
                <w:rFonts w:eastAsia="Calibri"/>
                <w:lang w:eastAsia="en-US"/>
              </w:rPr>
            </w:pPr>
            <w:r>
              <w:rPr>
                <w:rFonts w:eastAsia="Calibri"/>
                <w:lang w:eastAsia="en-US"/>
              </w:rPr>
              <w:t>- Гарантийные письма Заявителя подтверждающие, что все предоставленные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7F986B88" w14:textId="77777777" w:rsidR="00D5046A" w:rsidRDefault="00D5046A">
            <w:pPr>
              <w:widowControl w:val="0"/>
              <w:spacing w:line="256" w:lineRule="auto"/>
              <w:jc w:val="both"/>
              <w:rPr>
                <w:rFonts w:eastAsia="Calibri"/>
                <w:lang w:eastAsia="en-US"/>
              </w:rPr>
            </w:pPr>
            <w:r>
              <w:rPr>
                <w:rFonts w:eastAsia="Calibri"/>
                <w:lang w:eastAsia="en-US"/>
              </w:rPr>
              <w:t>- Гарантийные письма Заявителя подтверждающие,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Принципалом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 реализации прав (требований);</w:t>
            </w:r>
          </w:p>
          <w:p w14:paraId="15624ED9" w14:textId="77777777" w:rsidR="00D5046A" w:rsidRDefault="00D5046A">
            <w:pPr>
              <w:widowControl w:val="0"/>
              <w:spacing w:line="256" w:lineRule="auto"/>
              <w:jc w:val="both"/>
              <w:rPr>
                <w:rFonts w:eastAsia="Calibri"/>
                <w:lang w:eastAsia="en-US"/>
              </w:rPr>
            </w:pPr>
            <w:r>
              <w:rPr>
                <w:rFonts w:eastAsia="Calibri"/>
                <w:lang w:eastAsia="en-US"/>
              </w:rPr>
              <w:t>- Гарантийные письма Заявителя о том, что:</w:t>
            </w:r>
          </w:p>
          <w:p w14:paraId="777799D8" w14:textId="77777777" w:rsidR="00D5046A" w:rsidRDefault="00D5046A">
            <w:pPr>
              <w:widowControl w:val="0"/>
              <w:spacing w:line="256" w:lineRule="auto"/>
              <w:ind w:left="305"/>
              <w:jc w:val="both"/>
              <w:rPr>
                <w:rFonts w:eastAsia="Calibri"/>
                <w:lang w:eastAsia="en-US"/>
              </w:rPr>
            </w:pPr>
            <w:r>
              <w:rPr>
                <w:rFonts w:eastAsia="Calibri"/>
                <w:lang w:eastAsia="en-US"/>
              </w:rPr>
              <w:t xml:space="preserve">- указанные в договоре реализации прав (требований) недостатки прав (требований), а также те недостатки прав (требований), которые могли быть выявлены Заявителем из открытых источников, проанализированы Заявителем, </w:t>
            </w:r>
            <w:r>
              <w:rPr>
                <w:rFonts w:eastAsia="Calibri"/>
                <w:lang w:eastAsia="en-US"/>
              </w:rPr>
              <w:lastRenderedPageBreak/>
              <w:t>риск наступления негативных последствий принят Заявителем и учтен сторонами при определении цены договора;</w:t>
            </w:r>
          </w:p>
          <w:p w14:paraId="4255EA74" w14:textId="77777777" w:rsidR="00D5046A" w:rsidRDefault="00D5046A">
            <w:pPr>
              <w:widowControl w:val="0"/>
              <w:spacing w:line="256" w:lineRule="auto"/>
              <w:ind w:left="305"/>
              <w:jc w:val="both"/>
              <w:rPr>
                <w:rFonts w:eastAsia="Calibri"/>
                <w:lang w:eastAsia="en-US"/>
              </w:rPr>
            </w:pPr>
            <w:r>
              <w:rPr>
                <w:rFonts w:eastAsia="Calibri"/>
                <w:lang w:eastAsia="en-US"/>
              </w:rPr>
              <w:t>- заключение договора реализации прав (требований) и его исполнение не причиняет и не может в будущем причинить имущественного вреда ни одному из кредиторов Заявителя, о которых ему известно в момент подписания договора реализации прав (требований), что все кредиторы Заявителя уведомлены о месте его нахождения, что Заявитель не отвечает признакам неплатежеспособности либо недостаточности его имущества;</w:t>
            </w:r>
          </w:p>
          <w:p w14:paraId="75104F0F" w14:textId="77777777" w:rsidR="00D5046A" w:rsidRDefault="00D5046A">
            <w:pPr>
              <w:widowControl w:val="0"/>
              <w:spacing w:line="256" w:lineRule="auto"/>
              <w:ind w:left="305"/>
              <w:jc w:val="both"/>
              <w:rPr>
                <w:rFonts w:eastAsia="Calibri"/>
                <w:lang w:eastAsia="en-US"/>
              </w:rPr>
            </w:pPr>
            <w:r>
              <w:rPr>
                <w:rFonts w:eastAsia="Calibri"/>
                <w:lang w:eastAsia="en-US"/>
              </w:rPr>
              <w:t>- объем встречных обязательств по договору реализации прав (требований) и иные его условия не отличаются и не будут отличаться в худшую для Заявителя сторону от цены и/или условий, на которых Заявителем в сравнимых обстоятельствах совершаются аналогичные сделки (имеющие аналогичный предмет и/или способ исполнения);</w:t>
            </w:r>
          </w:p>
          <w:p w14:paraId="0DB5FA5F" w14:textId="77777777" w:rsidR="00D5046A" w:rsidRDefault="00D5046A">
            <w:pPr>
              <w:widowControl w:val="0"/>
              <w:spacing w:line="256" w:lineRule="auto"/>
              <w:ind w:left="305"/>
              <w:jc w:val="both"/>
              <w:rPr>
                <w:rFonts w:eastAsia="Calibri"/>
                <w:lang w:eastAsia="en-US"/>
              </w:rPr>
            </w:pPr>
            <w:r>
              <w:rPr>
                <w:rFonts w:eastAsia="Calibri"/>
                <w:lang w:eastAsia="en-US"/>
              </w:rPr>
              <w:t>- Заявитель несет единоличную ответственность за принятие решения о подписании договора реализации прав (требований),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реализации прав (требований), он не полагается и не будет полагаться на мнение Принципала, какие-либо его указания и рекомендации при подписании договора реализации прав (требований), и Заявитель не считает Принципала ответственным за какое-либо мнение, указания или рекомендации в отношении договора реализации прав (требований);</w:t>
            </w:r>
          </w:p>
          <w:p w14:paraId="1952D52C" w14:textId="77777777" w:rsidR="00D5046A" w:rsidRDefault="00D5046A">
            <w:pPr>
              <w:widowControl w:val="0"/>
              <w:spacing w:line="256" w:lineRule="auto"/>
              <w:ind w:left="305"/>
              <w:jc w:val="both"/>
              <w:rPr>
                <w:rFonts w:eastAsia="Calibri"/>
                <w:lang w:eastAsia="en-US"/>
              </w:rPr>
            </w:pPr>
            <w:r>
              <w:rPr>
                <w:rFonts w:eastAsia="Calibri"/>
                <w:lang w:eastAsia="en-US"/>
              </w:rPr>
              <w:t>- Заявителем проведен анализ всех фактов и обстоятельств, а также документов, предоставленных Принципалом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19C8B77A" w14:textId="77777777" w:rsidR="00D5046A" w:rsidRDefault="00D5046A">
            <w:pPr>
              <w:widowControl w:val="0"/>
              <w:spacing w:line="256" w:lineRule="auto"/>
              <w:ind w:left="305"/>
              <w:jc w:val="both"/>
              <w:rPr>
                <w:rFonts w:eastAsia="Calibri"/>
                <w:lang w:eastAsia="en-US"/>
              </w:rPr>
            </w:pPr>
            <w:r>
              <w:rPr>
                <w:rFonts w:eastAsia="Calibri"/>
                <w:lang w:eastAsia="en-US"/>
              </w:rPr>
              <w:t>- подписание договора реализации прав (требований) полностью удовлетворяет финансовым потребностям Заявителя, его целям и положению;</w:t>
            </w:r>
          </w:p>
          <w:p w14:paraId="44338987" w14:textId="77777777" w:rsidR="00D5046A" w:rsidRDefault="00D5046A">
            <w:pPr>
              <w:widowControl w:val="0"/>
              <w:spacing w:line="256" w:lineRule="auto"/>
              <w:ind w:left="305"/>
              <w:jc w:val="both"/>
              <w:rPr>
                <w:rFonts w:eastAsia="Calibri"/>
                <w:lang w:eastAsia="en-US"/>
              </w:rPr>
            </w:pPr>
            <w:r>
              <w:rPr>
                <w:rFonts w:eastAsia="Calibri"/>
                <w:lang w:eastAsia="en-US"/>
              </w:rPr>
              <w:t>- Заявитель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сделкам и договорам обеспечения вследствие неплатежеспособности;</w:t>
            </w:r>
          </w:p>
          <w:p w14:paraId="082FE174" w14:textId="77777777" w:rsidR="00D5046A" w:rsidRDefault="00D5046A">
            <w:pPr>
              <w:widowControl w:val="0"/>
              <w:spacing w:line="256" w:lineRule="auto"/>
              <w:ind w:left="305"/>
              <w:jc w:val="both"/>
              <w:rPr>
                <w:rFonts w:eastAsia="Calibri"/>
                <w:lang w:eastAsia="en-US"/>
              </w:rPr>
            </w:pPr>
            <w:r>
              <w:rPr>
                <w:rFonts w:eastAsia="Calibri"/>
                <w:lang w:eastAsia="en-US"/>
              </w:rPr>
              <w:t>- Заявитель подтверждает и признает, что ему известно о том, что Должник не исполняет обязательства перед Принципалом по договорам обеспечения, а также то, что у Должника отсутствует имущество, необходимое для исполнения данных требований в полном объеме;</w:t>
            </w:r>
          </w:p>
          <w:p w14:paraId="2FE8D7B6" w14:textId="77777777" w:rsidR="00D5046A" w:rsidRDefault="00D5046A">
            <w:pPr>
              <w:widowControl w:val="0"/>
              <w:spacing w:line="256" w:lineRule="auto"/>
              <w:ind w:left="305"/>
              <w:jc w:val="both"/>
              <w:rPr>
                <w:rFonts w:eastAsia="Calibri"/>
                <w:lang w:eastAsia="en-US"/>
              </w:rPr>
            </w:pPr>
            <w:r>
              <w:rPr>
                <w:rFonts w:eastAsia="Calibri"/>
                <w:lang w:eastAsia="en-US"/>
              </w:rPr>
              <w:t>- Заявитель заявляет, что изменение в любом виде передаваемых по договору реализации прав (требований) в рамках и в формах, предусмотренных законодательством, не является основанием для расторжения договора реализации прав (требований), одностороннего отказа от исполнения договора реализации прав (требований), изменения условий договора реализации прав (требований) (в том числе условия о цене договора);</w:t>
            </w:r>
          </w:p>
          <w:p w14:paraId="12A84047" w14:textId="77777777" w:rsidR="00D5046A" w:rsidRDefault="00D5046A">
            <w:pPr>
              <w:widowControl w:val="0"/>
              <w:spacing w:line="256" w:lineRule="auto"/>
              <w:ind w:left="305"/>
              <w:jc w:val="both"/>
              <w:rPr>
                <w:rFonts w:eastAsia="Calibri"/>
                <w:lang w:eastAsia="en-US"/>
              </w:rPr>
            </w:pPr>
            <w:r>
              <w:rPr>
                <w:rFonts w:eastAsia="Calibri"/>
                <w:lang w:eastAsia="en-US"/>
              </w:rPr>
              <w:t>- заключение договора реализации прав (требований) и его исполнение не связано и не направлено на выплату участнику стоимости доли в имуществе Заявителя - юридического лица;</w:t>
            </w:r>
          </w:p>
          <w:p w14:paraId="5BB6B17E" w14:textId="77777777" w:rsidR="00D5046A" w:rsidRDefault="00D5046A">
            <w:pPr>
              <w:widowControl w:val="0"/>
              <w:spacing w:line="256" w:lineRule="auto"/>
              <w:ind w:left="305"/>
              <w:jc w:val="both"/>
              <w:rPr>
                <w:rFonts w:eastAsia="Calibri"/>
                <w:lang w:eastAsia="en-US"/>
              </w:rPr>
            </w:pPr>
            <w:r>
              <w:rPr>
                <w:rFonts w:eastAsia="Calibri"/>
                <w:lang w:eastAsia="en-US"/>
              </w:rPr>
              <w:t>- Заявитель ознакомлен, что цена договора превышает реальную рыночную стоимость уступаемых прав (требований) в текущей ситуации и что изложенное обстоятельство не влияет на намерение и волеизъявление Заявителя на совершение данной сделки на условиях договора реализации прав (требований);</w:t>
            </w:r>
          </w:p>
          <w:p w14:paraId="0AC4167A" w14:textId="77777777" w:rsidR="00D5046A" w:rsidRDefault="00D5046A">
            <w:pPr>
              <w:widowControl w:val="0"/>
              <w:spacing w:line="256" w:lineRule="auto"/>
              <w:jc w:val="both"/>
              <w:rPr>
                <w:rFonts w:eastAsia="Calibri"/>
                <w:lang w:eastAsia="en-US"/>
              </w:rPr>
            </w:pPr>
            <w:r>
              <w:rPr>
                <w:rFonts w:eastAsia="Calibri"/>
                <w:lang w:eastAsia="en-US"/>
              </w:rPr>
              <w:t>-  Документы, подтверждающие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1F9F08C9" w14:textId="77777777" w:rsidR="00D5046A" w:rsidRDefault="00D5046A">
            <w:pPr>
              <w:widowControl w:val="0"/>
              <w:spacing w:line="256" w:lineRule="auto"/>
              <w:jc w:val="both"/>
              <w:rPr>
                <w:rFonts w:eastAsia="Calibri"/>
                <w:lang w:eastAsia="en-US"/>
              </w:rPr>
            </w:pPr>
            <w:r>
              <w:rPr>
                <w:rFonts w:eastAsia="Calibri"/>
                <w:lang w:eastAsia="en-US"/>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4BCE09D9" w14:textId="6DDC1468" w:rsidR="0077600A" w:rsidRDefault="0077600A">
            <w:pPr>
              <w:widowControl w:val="0"/>
              <w:spacing w:line="256" w:lineRule="auto"/>
              <w:jc w:val="both"/>
              <w:rPr>
                <w:rFonts w:eastAsia="Calibri"/>
                <w:lang w:eastAsia="en-US"/>
              </w:rPr>
            </w:pPr>
            <w:r>
              <w:rPr>
                <w:rFonts w:eastAsia="Calibri"/>
                <w:lang w:eastAsia="en-US"/>
              </w:rPr>
              <w:t xml:space="preserve">- Согласие на обработку </w:t>
            </w:r>
            <w:proofErr w:type="spellStart"/>
            <w:r>
              <w:rPr>
                <w:rFonts w:eastAsia="Calibri"/>
                <w:lang w:eastAsia="en-US"/>
              </w:rPr>
              <w:t>ПЛн</w:t>
            </w:r>
            <w:proofErr w:type="spellEnd"/>
            <w:r>
              <w:rPr>
                <w:rFonts w:eastAsia="Calibri"/>
                <w:lang w:eastAsia="en-US"/>
              </w:rPr>
              <w:t xml:space="preserve"> (приложение 2 к Торговой документации);</w:t>
            </w:r>
          </w:p>
          <w:p w14:paraId="3320BEEB" w14:textId="77777777" w:rsidR="00D5046A" w:rsidRDefault="00D5046A">
            <w:pPr>
              <w:widowControl w:val="0"/>
              <w:spacing w:line="256" w:lineRule="auto"/>
              <w:jc w:val="both"/>
              <w:rPr>
                <w:rFonts w:eastAsia="Calibri"/>
                <w:lang w:eastAsia="en-US"/>
              </w:rPr>
            </w:pPr>
            <w:r>
              <w:rPr>
                <w:rFonts w:eastAsia="Calibri"/>
                <w:lang w:eastAsia="en-US"/>
              </w:rPr>
              <w:t>- Опись документов;</w:t>
            </w:r>
          </w:p>
          <w:p w14:paraId="0A49042F" w14:textId="77777777" w:rsidR="00D5046A" w:rsidRDefault="00D5046A">
            <w:pPr>
              <w:widowControl w:val="0"/>
              <w:spacing w:line="256" w:lineRule="auto"/>
              <w:jc w:val="both"/>
              <w:rPr>
                <w:rFonts w:eastAsia="Calibri"/>
                <w:lang w:eastAsia="en-US"/>
              </w:rPr>
            </w:pPr>
            <w:r>
              <w:rPr>
                <w:rFonts w:eastAsia="Calibri"/>
                <w:lang w:eastAsia="en-US"/>
              </w:rPr>
              <w:lastRenderedPageBreak/>
              <w:t>- Заявитель – физическое лицо дополнительно предоставляет:</w:t>
            </w:r>
          </w:p>
          <w:p w14:paraId="2E322524" w14:textId="77777777" w:rsidR="00D5046A" w:rsidRDefault="00D5046A">
            <w:pPr>
              <w:widowControl w:val="0"/>
              <w:spacing w:line="256" w:lineRule="auto"/>
              <w:ind w:left="305"/>
              <w:jc w:val="both"/>
              <w:rPr>
                <w:rFonts w:eastAsia="Calibri"/>
                <w:lang w:eastAsia="en-US"/>
              </w:rPr>
            </w:pPr>
            <w:r>
              <w:rPr>
                <w:rFonts w:eastAsia="Calibri"/>
                <w:lang w:eastAsia="en-US"/>
              </w:rPr>
              <w:t>-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54C7940B" w14:textId="77777777" w:rsidR="00D5046A" w:rsidRDefault="00D5046A">
            <w:pPr>
              <w:widowControl w:val="0"/>
              <w:spacing w:line="256" w:lineRule="auto"/>
              <w:ind w:left="305"/>
              <w:jc w:val="both"/>
              <w:rPr>
                <w:rFonts w:eastAsia="Calibri"/>
                <w:lang w:eastAsia="en-US"/>
              </w:rPr>
            </w:pPr>
            <w:r>
              <w:rPr>
                <w:rFonts w:eastAsia="Calibri"/>
                <w:lang w:eastAsia="en-US"/>
              </w:rPr>
              <w:t>-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07874C28" w14:textId="77777777" w:rsidR="00D5046A" w:rsidRDefault="00D5046A">
            <w:pPr>
              <w:widowControl w:val="0"/>
              <w:spacing w:line="256" w:lineRule="auto"/>
              <w:jc w:val="both"/>
              <w:rPr>
                <w:rFonts w:eastAsia="Calibri"/>
                <w:lang w:eastAsia="en-US"/>
              </w:rPr>
            </w:pPr>
            <w:r>
              <w:rPr>
                <w:rFonts w:eastAsia="Calibri"/>
                <w:lang w:eastAsia="en-US"/>
              </w:rPr>
              <w:t>- Заявитель – индивидуальный предприниматель дополнительно предоставляет:</w:t>
            </w:r>
          </w:p>
          <w:p w14:paraId="6C814C0E" w14:textId="77777777" w:rsidR="00D5046A" w:rsidRDefault="00D5046A">
            <w:pPr>
              <w:widowControl w:val="0"/>
              <w:spacing w:line="256" w:lineRule="auto"/>
              <w:ind w:left="305"/>
              <w:jc w:val="both"/>
              <w:rPr>
                <w:rFonts w:eastAsia="Calibri"/>
                <w:lang w:eastAsia="en-US"/>
              </w:rPr>
            </w:pPr>
            <w:r>
              <w:rPr>
                <w:rFonts w:eastAsia="Calibri"/>
                <w:lang w:eastAsia="en-US"/>
              </w:rPr>
              <w:t>- Копии всех листов документа, удостоверяющего личность;</w:t>
            </w:r>
          </w:p>
          <w:p w14:paraId="374FB7C3" w14:textId="77777777" w:rsidR="00D5046A" w:rsidRDefault="00D5046A">
            <w:pPr>
              <w:widowControl w:val="0"/>
              <w:spacing w:line="256" w:lineRule="auto"/>
              <w:ind w:left="305"/>
              <w:jc w:val="both"/>
              <w:rPr>
                <w:rFonts w:eastAsia="Calibri"/>
                <w:lang w:eastAsia="en-US"/>
              </w:rPr>
            </w:pPr>
            <w:r>
              <w:rPr>
                <w:rFonts w:eastAsia="Calibri"/>
                <w:lang w:eastAsia="en-US"/>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0849854A" w14:textId="77777777" w:rsidR="00D5046A" w:rsidRDefault="00D5046A">
            <w:pPr>
              <w:widowControl w:val="0"/>
              <w:spacing w:line="256" w:lineRule="auto"/>
              <w:ind w:left="305"/>
              <w:jc w:val="both"/>
              <w:rPr>
                <w:rFonts w:eastAsia="Calibri"/>
                <w:lang w:eastAsia="en-US"/>
              </w:rPr>
            </w:pPr>
            <w:r>
              <w:rPr>
                <w:rFonts w:eastAsia="Calibri"/>
                <w:lang w:eastAsia="en-US"/>
              </w:rPr>
              <w:t>- Копии свидетельства о постановке на налоговый учет;</w:t>
            </w:r>
          </w:p>
          <w:p w14:paraId="078B2C5F" w14:textId="77777777" w:rsidR="00D5046A" w:rsidRDefault="00D5046A">
            <w:pPr>
              <w:widowControl w:val="0"/>
              <w:spacing w:line="256" w:lineRule="auto"/>
              <w:ind w:left="305"/>
              <w:jc w:val="both"/>
              <w:rPr>
                <w:rFonts w:eastAsia="Calibri"/>
                <w:lang w:eastAsia="en-US"/>
              </w:rPr>
            </w:pPr>
            <w:r>
              <w:rPr>
                <w:rFonts w:eastAsia="Calibri"/>
                <w:lang w:eastAsia="en-US"/>
              </w:rPr>
              <w:t>-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0131ECBE" w14:textId="77777777" w:rsidR="00D5046A" w:rsidRDefault="00D5046A">
            <w:pPr>
              <w:widowControl w:val="0"/>
              <w:spacing w:line="256" w:lineRule="auto"/>
              <w:ind w:left="305"/>
              <w:jc w:val="both"/>
              <w:rPr>
                <w:rFonts w:eastAsia="Calibri"/>
                <w:lang w:eastAsia="en-US"/>
              </w:rPr>
            </w:pPr>
            <w:r>
              <w:rPr>
                <w:rFonts w:eastAsia="Calibri"/>
                <w:lang w:eastAsia="en-US"/>
              </w:rPr>
              <w:t>-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7353D949" w14:textId="77777777" w:rsidR="00D5046A" w:rsidRDefault="00D5046A">
            <w:pPr>
              <w:widowControl w:val="0"/>
              <w:spacing w:line="256" w:lineRule="auto"/>
              <w:ind w:left="305"/>
              <w:jc w:val="both"/>
              <w:rPr>
                <w:rFonts w:eastAsia="Calibri"/>
                <w:lang w:eastAsia="en-US"/>
              </w:rPr>
            </w:pPr>
            <w:r>
              <w:rPr>
                <w:rFonts w:eastAsia="Calibri"/>
                <w:lang w:eastAsia="en-US"/>
              </w:rPr>
              <w:t>-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72C3C26C" w14:textId="77777777" w:rsidR="00D5046A" w:rsidRDefault="00D5046A">
            <w:pPr>
              <w:widowControl w:val="0"/>
              <w:spacing w:line="256" w:lineRule="auto"/>
              <w:jc w:val="both"/>
              <w:rPr>
                <w:rFonts w:eastAsia="Calibri"/>
                <w:lang w:eastAsia="en-US"/>
              </w:rPr>
            </w:pPr>
            <w:r>
              <w:rPr>
                <w:rFonts w:eastAsia="Calibri"/>
                <w:lang w:eastAsia="en-US"/>
              </w:rPr>
              <w:t>- Заявитель – юридическое лицо дополнительно предоставляет:</w:t>
            </w:r>
          </w:p>
          <w:p w14:paraId="5B06AD2F" w14:textId="77777777" w:rsidR="00D5046A" w:rsidRDefault="00D5046A">
            <w:pPr>
              <w:widowControl w:val="0"/>
              <w:spacing w:line="256" w:lineRule="auto"/>
              <w:ind w:left="305"/>
              <w:jc w:val="both"/>
              <w:rPr>
                <w:rFonts w:eastAsia="Calibri"/>
                <w:lang w:eastAsia="en-US"/>
              </w:rPr>
            </w:pPr>
            <w:r>
              <w:rPr>
                <w:rFonts w:eastAsia="Calibri"/>
                <w:lang w:eastAsia="en-US"/>
              </w:rPr>
              <w:t>- Нотариально удостоверенные копии учредительных и правоустанавливающих документов;</w:t>
            </w:r>
          </w:p>
          <w:p w14:paraId="2A2EB8F8" w14:textId="77777777" w:rsidR="00D5046A" w:rsidRDefault="00D5046A">
            <w:pPr>
              <w:widowControl w:val="0"/>
              <w:spacing w:line="256" w:lineRule="auto"/>
              <w:ind w:left="305"/>
              <w:jc w:val="both"/>
              <w:rPr>
                <w:rFonts w:eastAsia="Calibri"/>
                <w:lang w:eastAsia="en-US"/>
              </w:rPr>
            </w:pPr>
            <w:r>
              <w:rPr>
                <w:rFonts w:eastAsia="Calibri"/>
                <w:lang w:eastAsia="en-US"/>
              </w:rPr>
              <w:t>-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5D7AD437" w14:textId="77777777" w:rsidR="00D5046A" w:rsidRDefault="00D5046A">
            <w:pPr>
              <w:widowControl w:val="0"/>
              <w:spacing w:line="256" w:lineRule="auto"/>
              <w:ind w:left="305"/>
              <w:jc w:val="both"/>
              <w:rPr>
                <w:rFonts w:eastAsia="Calibri"/>
                <w:lang w:eastAsia="en-US"/>
              </w:rPr>
            </w:pPr>
            <w:r>
              <w:rPr>
                <w:rFonts w:eastAsia="Calibri"/>
                <w:lang w:eastAsia="en-US"/>
              </w:rPr>
              <w:t>- Нотариально удостоверенную копию свидетельства о государственной регистрации юридического лица;</w:t>
            </w:r>
          </w:p>
          <w:p w14:paraId="4C2C1ED1" w14:textId="77777777" w:rsidR="00D5046A" w:rsidRDefault="00D5046A">
            <w:pPr>
              <w:widowControl w:val="0"/>
              <w:spacing w:line="256" w:lineRule="auto"/>
              <w:ind w:left="305"/>
              <w:jc w:val="both"/>
              <w:rPr>
                <w:rFonts w:eastAsia="Calibri"/>
                <w:lang w:eastAsia="en-US"/>
              </w:rPr>
            </w:pPr>
            <w:r>
              <w:rPr>
                <w:rFonts w:eastAsia="Calibri"/>
                <w:lang w:eastAsia="en-US"/>
              </w:rPr>
              <w:t>- Нотариально удостоверенную копию свидетельства о постановке на учет в налоговом органе;</w:t>
            </w:r>
          </w:p>
          <w:p w14:paraId="53A713C9" w14:textId="77777777" w:rsidR="00D5046A" w:rsidRDefault="00D5046A">
            <w:pPr>
              <w:widowControl w:val="0"/>
              <w:spacing w:line="256" w:lineRule="auto"/>
              <w:ind w:left="305"/>
              <w:jc w:val="both"/>
              <w:rPr>
                <w:rFonts w:eastAsia="Calibri"/>
                <w:lang w:eastAsia="en-US"/>
              </w:rPr>
            </w:pPr>
            <w:r>
              <w:rPr>
                <w:rFonts w:eastAsia="Calibri"/>
                <w:lang w:eastAsia="en-US"/>
              </w:rPr>
              <w:t>- Надлежащим образом оформленные и заверенные документы, подтверждающие полномочия органов управления и должностных лиц Заявителя;</w:t>
            </w:r>
          </w:p>
          <w:p w14:paraId="4BAEFA62" w14:textId="77777777" w:rsidR="00D5046A" w:rsidRDefault="00D5046A">
            <w:pPr>
              <w:widowControl w:val="0"/>
              <w:spacing w:line="256" w:lineRule="auto"/>
              <w:ind w:left="305"/>
              <w:jc w:val="both"/>
              <w:rPr>
                <w:rFonts w:eastAsia="Calibri"/>
                <w:lang w:eastAsia="en-US"/>
              </w:rPr>
            </w:pPr>
            <w:r>
              <w:rPr>
                <w:rFonts w:eastAsia="Calibri"/>
                <w:lang w:eastAsia="en-US"/>
              </w:rPr>
              <w:t>- Надлежащим образом оформленное письменное решение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12C85ED1" w14:textId="77777777" w:rsidR="00D5046A" w:rsidRDefault="00D5046A">
            <w:pPr>
              <w:widowControl w:val="0"/>
              <w:spacing w:line="256" w:lineRule="auto"/>
              <w:ind w:left="305"/>
              <w:jc w:val="both"/>
              <w:rPr>
                <w:rFonts w:eastAsia="Calibri"/>
                <w:lang w:eastAsia="en-US"/>
              </w:rPr>
            </w:pPr>
            <w:r>
              <w:rPr>
                <w:rFonts w:eastAsia="Calibri"/>
                <w:lang w:eastAsia="en-US"/>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2BEA29E8" w14:textId="77777777" w:rsidR="00D5046A" w:rsidRDefault="00D5046A">
            <w:pPr>
              <w:widowControl w:val="0"/>
              <w:spacing w:line="256" w:lineRule="auto"/>
              <w:ind w:left="305"/>
              <w:jc w:val="both"/>
              <w:rPr>
                <w:rFonts w:eastAsia="Calibri"/>
                <w:lang w:eastAsia="en-US"/>
              </w:rPr>
            </w:pPr>
            <w:r>
              <w:rPr>
                <w:rFonts w:eastAsia="Calibri"/>
                <w:lang w:eastAsia="en-US"/>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Заявителя;</w:t>
            </w:r>
          </w:p>
          <w:p w14:paraId="515662AD" w14:textId="77777777" w:rsidR="00D5046A" w:rsidRDefault="00D5046A">
            <w:pPr>
              <w:widowControl w:val="0"/>
              <w:spacing w:line="256" w:lineRule="auto"/>
              <w:ind w:left="305"/>
              <w:jc w:val="both"/>
              <w:rPr>
                <w:rFonts w:eastAsia="Calibri"/>
                <w:lang w:eastAsia="en-US"/>
              </w:rPr>
            </w:pPr>
            <w:r>
              <w:rPr>
                <w:rFonts w:eastAsia="Calibri"/>
                <w:lang w:eastAsia="en-US"/>
              </w:rPr>
              <w:lastRenderedPageBreak/>
              <w:t>- Оригиналы или надлежащим образом заверенные копии:</w:t>
            </w:r>
          </w:p>
          <w:p w14:paraId="7A1465EE" w14:textId="77777777" w:rsidR="00D5046A" w:rsidRDefault="00D5046A">
            <w:pPr>
              <w:widowControl w:val="0"/>
              <w:spacing w:line="256" w:lineRule="auto"/>
              <w:ind w:left="447"/>
              <w:jc w:val="both"/>
              <w:rPr>
                <w:rFonts w:eastAsia="Calibri"/>
                <w:lang w:eastAsia="en-US"/>
              </w:rPr>
            </w:pPr>
            <w:r>
              <w:rPr>
                <w:rFonts w:eastAsia="Calibri"/>
                <w:lang w:eastAsia="en-US"/>
              </w:rPr>
              <w:t>- бухгалтерской отчетности (на последнюю отчетную дату),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7B97488E" w14:textId="77777777" w:rsidR="00D5046A" w:rsidRDefault="00D5046A">
            <w:pPr>
              <w:widowControl w:val="0"/>
              <w:spacing w:line="256" w:lineRule="auto"/>
              <w:ind w:left="447"/>
              <w:jc w:val="both"/>
              <w:rPr>
                <w:rFonts w:eastAsia="Calibri"/>
                <w:lang w:eastAsia="en-US"/>
              </w:rPr>
            </w:pPr>
            <w:r>
              <w:rPr>
                <w:rFonts w:eastAsia="Calibri"/>
                <w:lang w:eastAsia="en-US"/>
              </w:rPr>
              <w:t>- расшифровок основных статей бухгалтерской отчетности, удельный вес которых составляет более 5% валюты баланса Заявителя;</w:t>
            </w:r>
          </w:p>
          <w:p w14:paraId="75C75B68" w14:textId="77777777" w:rsidR="00D5046A" w:rsidRDefault="00D5046A">
            <w:pPr>
              <w:widowControl w:val="0"/>
              <w:spacing w:line="256" w:lineRule="auto"/>
              <w:ind w:left="305"/>
              <w:jc w:val="both"/>
              <w:rPr>
                <w:rFonts w:eastAsia="Calibri"/>
                <w:lang w:eastAsia="en-US"/>
              </w:rPr>
            </w:pPr>
            <w:r>
              <w:rPr>
                <w:rFonts w:eastAsia="Calibri"/>
                <w:lang w:eastAsia="en-US"/>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7C0A8D4E" w14:textId="77777777" w:rsidR="00D5046A" w:rsidRDefault="00D5046A">
            <w:pPr>
              <w:widowControl w:val="0"/>
              <w:spacing w:line="256" w:lineRule="auto"/>
              <w:ind w:left="305"/>
              <w:jc w:val="both"/>
              <w:rPr>
                <w:rFonts w:eastAsia="Calibri"/>
                <w:lang w:eastAsia="en-US"/>
              </w:rPr>
            </w:pPr>
            <w:r>
              <w:rPr>
                <w:rFonts w:eastAsia="Calibri"/>
                <w:lang w:eastAsia="en-US"/>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3BDBD229" w14:textId="77777777" w:rsidR="00D5046A" w:rsidRDefault="00D5046A">
            <w:pPr>
              <w:widowControl w:val="0"/>
              <w:spacing w:line="256" w:lineRule="auto"/>
              <w:jc w:val="both"/>
              <w:rPr>
                <w:rFonts w:eastAsia="Calibri"/>
                <w:lang w:eastAsia="en-US"/>
              </w:rPr>
            </w:pPr>
            <w:r>
              <w:rPr>
                <w:rFonts w:eastAsia="Calibri"/>
                <w:lang w:eastAsia="en-US"/>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tc>
      </w:tr>
      <w:tr w:rsidR="00D5046A" w14:paraId="474D4ACA" w14:textId="77777777" w:rsidTr="00D5046A">
        <w:trPr>
          <w:trHeight w:val="557"/>
        </w:trPr>
        <w:tc>
          <w:tcPr>
            <w:tcW w:w="2552" w:type="dxa"/>
            <w:tcBorders>
              <w:top w:val="single" w:sz="4" w:space="0" w:color="auto"/>
              <w:left w:val="single" w:sz="4" w:space="0" w:color="auto"/>
              <w:bottom w:val="single" w:sz="4" w:space="0" w:color="auto"/>
              <w:right w:val="single" w:sz="4" w:space="0" w:color="auto"/>
            </w:tcBorders>
            <w:hideMark/>
          </w:tcPr>
          <w:p w14:paraId="3B119E36" w14:textId="77777777" w:rsidR="00D5046A" w:rsidRDefault="00D5046A">
            <w:pPr>
              <w:widowControl w:val="0"/>
              <w:spacing w:line="256" w:lineRule="auto"/>
              <w:rPr>
                <w:rFonts w:eastAsia="Calibri"/>
                <w:lang w:eastAsia="en-US"/>
              </w:rPr>
            </w:pPr>
            <w:r>
              <w:rPr>
                <w:rFonts w:eastAsia="Calibri"/>
                <w:lang w:eastAsia="en-US"/>
              </w:rPr>
              <w:lastRenderedPageBreak/>
              <w:t>Условия доступа Заявителя к участию в торговой процедуре</w:t>
            </w:r>
          </w:p>
        </w:tc>
        <w:tc>
          <w:tcPr>
            <w:tcW w:w="7371" w:type="dxa"/>
            <w:tcBorders>
              <w:top w:val="single" w:sz="4" w:space="0" w:color="auto"/>
              <w:left w:val="single" w:sz="4" w:space="0" w:color="auto"/>
              <w:bottom w:val="single" w:sz="4" w:space="0" w:color="auto"/>
              <w:right w:val="single" w:sz="4" w:space="0" w:color="auto"/>
            </w:tcBorders>
            <w:hideMark/>
          </w:tcPr>
          <w:p w14:paraId="2DEF4613" w14:textId="77777777" w:rsidR="00D5046A" w:rsidRDefault="00D5046A">
            <w:pPr>
              <w:widowControl w:val="0"/>
              <w:spacing w:line="256" w:lineRule="auto"/>
              <w:ind w:firstLine="33"/>
              <w:jc w:val="both"/>
              <w:rPr>
                <w:rFonts w:eastAsia="Calibri"/>
                <w:lang w:eastAsia="en-US"/>
              </w:rPr>
            </w:pPr>
            <w:r>
              <w:rPr>
                <w:rFonts w:eastAsia="Calibri"/>
                <w:lang w:eastAsia="en-US"/>
              </w:rPr>
              <w:t>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в частности отсутствие следующих фактов/обстоятельств:</w:t>
            </w:r>
          </w:p>
          <w:p w14:paraId="4F60132E" w14:textId="77777777" w:rsidR="00D5046A" w:rsidRDefault="00D5046A">
            <w:pPr>
              <w:widowControl w:val="0"/>
              <w:spacing w:line="256" w:lineRule="auto"/>
              <w:ind w:firstLine="33"/>
              <w:jc w:val="both"/>
              <w:rPr>
                <w:rFonts w:eastAsia="Calibri"/>
                <w:lang w:eastAsia="en-US"/>
              </w:rPr>
            </w:pPr>
            <w:r>
              <w:rPr>
                <w:rFonts w:eastAsia="Calibri"/>
                <w:lang w:eastAsia="en-US"/>
              </w:rPr>
              <w:t>- заявка на участие в торговой процедуре подана по истечении срока приема Заявок на участие в торговой процедуре, указанного в извещении;</w:t>
            </w:r>
          </w:p>
          <w:p w14:paraId="33CCA21B" w14:textId="77777777" w:rsidR="00D5046A" w:rsidRDefault="00D5046A">
            <w:pPr>
              <w:widowControl w:val="0"/>
              <w:spacing w:line="256" w:lineRule="auto"/>
              <w:ind w:firstLine="33"/>
              <w:jc w:val="both"/>
              <w:rPr>
                <w:rFonts w:eastAsia="Calibri"/>
                <w:lang w:eastAsia="en-US"/>
              </w:rPr>
            </w:pPr>
            <w:r>
              <w:rPr>
                <w:rFonts w:eastAsia="Calibri"/>
                <w:lang w:eastAsia="en-US"/>
              </w:rPr>
              <w:t>- заявка на участие в торговой процедуре подана лицом, не уполномоченным действовать от имени Заявителя;</w:t>
            </w:r>
          </w:p>
          <w:p w14:paraId="4C73A9D8" w14:textId="77777777" w:rsidR="00D5046A" w:rsidRDefault="00D5046A">
            <w:pPr>
              <w:widowControl w:val="0"/>
              <w:spacing w:line="256" w:lineRule="auto"/>
              <w:ind w:firstLine="33"/>
              <w:jc w:val="both"/>
              <w:rPr>
                <w:rFonts w:eastAsia="Calibri"/>
                <w:lang w:eastAsia="en-US"/>
              </w:rPr>
            </w:pPr>
            <w:r>
              <w:rPr>
                <w:rFonts w:eastAsia="Calibri"/>
                <w:lang w:eastAsia="en-US"/>
              </w:rPr>
              <w:t>-  не представлены все документы, перечисленные в извещении;</w:t>
            </w:r>
          </w:p>
          <w:p w14:paraId="0C479A9D" w14:textId="77777777" w:rsidR="00D5046A" w:rsidRDefault="00D5046A">
            <w:pPr>
              <w:widowControl w:val="0"/>
              <w:spacing w:line="256" w:lineRule="auto"/>
              <w:ind w:firstLine="33"/>
              <w:jc w:val="both"/>
              <w:rPr>
                <w:rFonts w:eastAsia="Calibri"/>
                <w:lang w:eastAsia="en-US"/>
              </w:rPr>
            </w:pPr>
            <w:r>
              <w:rPr>
                <w:rFonts w:eastAsia="Calibri"/>
                <w:lang w:eastAsia="en-US"/>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 (подтверждается Юридическим отделом Филиала);</w:t>
            </w:r>
          </w:p>
          <w:p w14:paraId="32033607" w14:textId="77777777" w:rsidR="00D5046A" w:rsidRDefault="00D5046A">
            <w:pPr>
              <w:widowControl w:val="0"/>
              <w:spacing w:line="256" w:lineRule="auto"/>
              <w:ind w:firstLine="33"/>
              <w:jc w:val="both"/>
              <w:rPr>
                <w:rFonts w:eastAsia="Calibri"/>
                <w:lang w:eastAsia="en-US"/>
              </w:rPr>
            </w:pPr>
            <w:r>
              <w:rPr>
                <w:rFonts w:eastAsia="Calibri"/>
                <w:lang w:eastAsia="en-US"/>
              </w:rPr>
              <w:t xml:space="preserve">- выявления негативной информации в отношении Заявителя/лица, предоставляющего </w:t>
            </w:r>
            <w:proofErr w:type="spellStart"/>
            <w:r>
              <w:rPr>
                <w:rFonts w:eastAsia="Calibri"/>
                <w:lang w:eastAsia="en-US"/>
              </w:rPr>
              <w:t>займ</w:t>
            </w:r>
            <w:proofErr w:type="spellEnd"/>
            <w:r>
              <w:rPr>
                <w:rFonts w:eastAsia="Calibri"/>
                <w:lang w:eastAsia="en-US"/>
              </w:rPr>
              <w:t xml:space="preserve">(-ы) Заявителю (подтверждается службой безопасности Филиала); </w:t>
            </w:r>
          </w:p>
          <w:p w14:paraId="403C7ED6" w14:textId="77777777" w:rsidR="00D5046A" w:rsidRDefault="00D5046A">
            <w:pPr>
              <w:widowControl w:val="0"/>
              <w:spacing w:line="256" w:lineRule="auto"/>
              <w:ind w:firstLine="33"/>
              <w:jc w:val="both"/>
              <w:rPr>
                <w:rFonts w:eastAsia="Calibri"/>
                <w:lang w:eastAsia="en-US"/>
              </w:rPr>
            </w:pPr>
            <w:r>
              <w:rPr>
                <w:rFonts w:eastAsia="Calibri"/>
                <w:lang w:eastAsia="en-US"/>
              </w:rPr>
              <w:t xml:space="preserve">- выявление признаков аффилированности Заявителя/ лица, предоставляющего </w:t>
            </w:r>
            <w:proofErr w:type="spellStart"/>
            <w:r>
              <w:rPr>
                <w:rFonts w:eastAsia="Calibri"/>
                <w:lang w:eastAsia="en-US"/>
              </w:rPr>
              <w:t>займ</w:t>
            </w:r>
            <w:proofErr w:type="spellEnd"/>
            <w:r>
              <w:rPr>
                <w:rFonts w:eastAsia="Calibri"/>
                <w:lang w:eastAsia="en-US"/>
              </w:rPr>
              <w:t>(-ы) Заявителя к Банку, Должникам (подтверждается Службой безопасности Филиала);</w:t>
            </w:r>
          </w:p>
          <w:p w14:paraId="6BDABED7"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выявление в числе аффилированных Заявителю лиц заемщиков Банка (подтверждается Службой безопасности Филиала);</w:t>
            </w:r>
          </w:p>
          <w:p w14:paraId="41D83BE9" w14:textId="77777777" w:rsidR="00D5046A" w:rsidRDefault="00D5046A">
            <w:pPr>
              <w:widowControl w:val="0"/>
              <w:spacing w:line="256" w:lineRule="auto"/>
              <w:ind w:firstLine="33"/>
              <w:jc w:val="both"/>
              <w:rPr>
                <w:rFonts w:eastAsia="Calibri"/>
                <w:lang w:eastAsia="en-US"/>
              </w:rPr>
            </w:pPr>
            <w:r>
              <w:rPr>
                <w:rFonts w:eastAsia="Calibri"/>
                <w:lang w:eastAsia="en-US"/>
              </w:rPr>
              <w:t>-  представленные документы не подтверждают права Заявителя быть покупателем прав (требований) в соответствии с законодательством Российской Федерации (подтверждается Юридическим отделом Филиала);</w:t>
            </w:r>
          </w:p>
          <w:p w14:paraId="1F7F3296" w14:textId="77777777" w:rsidR="00D5046A" w:rsidRDefault="00D5046A">
            <w:pPr>
              <w:widowControl w:val="0"/>
              <w:spacing w:line="256" w:lineRule="auto"/>
              <w:ind w:firstLine="33"/>
              <w:jc w:val="both"/>
              <w:rPr>
                <w:rFonts w:eastAsia="Calibri"/>
                <w:lang w:eastAsia="en-US"/>
              </w:rPr>
            </w:pPr>
            <w:r>
              <w:rPr>
                <w:rFonts w:eastAsia="Calibri"/>
                <w:lang w:eastAsia="en-US"/>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6DC46F45" w14:textId="77777777" w:rsidR="00D5046A" w:rsidRDefault="00D5046A">
            <w:pPr>
              <w:widowControl w:val="0"/>
              <w:spacing w:line="256" w:lineRule="auto"/>
              <w:ind w:firstLine="33"/>
              <w:jc w:val="both"/>
              <w:rPr>
                <w:rFonts w:eastAsia="Calibri"/>
                <w:lang w:eastAsia="en-US"/>
              </w:rPr>
            </w:pPr>
            <w:r>
              <w:rPr>
                <w:rFonts w:eastAsia="Calibri"/>
                <w:lang w:eastAsia="en-US"/>
              </w:rPr>
              <w:t xml:space="preserve">- выявление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w:t>
            </w:r>
            <w:r>
              <w:rPr>
                <w:rFonts w:eastAsia="Calibri"/>
                <w:lang w:eastAsia="en-US"/>
              </w:rPr>
              <w:lastRenderedPageBreak/>
              <w:t>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23ED8E8C" w14:textId="77777777" w:rsidR="00D5046A" w:rsidRDefault="00D5046A">
            <w:pPr>
              <w:widowControl w:val="0"/>
              <w:spacing w:line="256" w:lineRule="auto"/>
              <w:ind w:firstLine="33"/>
              <w:jc w:val="both"/>
              <w:rPr>
                <w:rFonts w:eastAsia="Calibri"/>
                <w:lang w:eastAsia="en-US"/>
              </w:rPr>
            </w:pPr>
            <w:r>
              <w:rPr>
                <w:rFonts w:eastAsia="Calibri"/>
                <w:lang w:eastAsia="en-US"/>
              </w:rPr>
              <w:t xml:space="preserve">- выявления в отношении Заявителя иска/ исков о взыскании, заявлений имущественного характера </w:t>
            </w:r>
            <w:proofErr w:type="gramStart"/>
            <w:r>
              <w:rPr>
                <w:rFonts w:eastAsia="Calibri"/>
                <w:lang w:eastAsia="en-US"/>
              </w:rPr>
              <w:t>в совокупном размере</w:t>
            </w:r>
            <w:proofErr w:type="gramEnd"/>
            <w:r>
              <w:rPr>
                <w:rFonts w:eastAsia="Calibri"/>
                <w:lang w:eastAsia="en-US"/>
              </w:rPr>
              <w:t xml:space="preserve"> превышающих 5% от размера чистых активов Заявителя на последнюю отчетную дату;</w:t>
            </w:r>
          </w:p>
          <w:p w14:paraId="6B825AA9"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2DD0261"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выявления информации о незавершенной реорганизации и процедуре ликвидации Заявителя;</w:t>
            </w:r>
          </w:p>
          <w:p w14:paraId="73B0F5D0"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выявления в отношении Заявителя – физического лица возбужденных исполнительных производств;</w:t>
            </w:r>
          </w:p>
          <w:p w14:paraId="66D31DB4"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4C277DF2"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22179AE9"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выявления по месту регистрации Заявителя – физического лица исков о взыскании, заявлений имущественного характера;</w:t>
            </w:r>
          </w:p>
          <w:p w14:paraId="7E9EA8FE"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выявления в отношении Заявителя – физического лица иных правопритязаний третьих лиц к Заявителю;</w:t>
            </w:r>
          </w:p>
          <w:p w14:paraId="27C61C00"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62CEC10"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34690744" w14:textId="77777777" w:rsidR="00D5046A" w:rsidRDefault="00D5046A">
            <w:pPr>
              <w:widowControl w:val="0"/>
              <w:spacing w:line="256" w:lineRule="auto"/>
              <w:ind w:firstLine="33"/>
              <w:jc w:val="both"/>
              <w:rPr>
                <w:rFonts w:eastAsia="Calibri"/>
                <w:lang w:eastAsia="en-US"/>
              </w:rPr>
            </w:pPr>
            <w:r>
              <w:rPr>
                <w:rFonts w:eastAsia="Calibri"/>
                <w:lang w:eastAsia="en-US"/>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3C489372" w14:textId="77777777" w:rsidR="00D5046A" w:rsidRDefault="00D5046A">
            <w:pPr>
              <w:widowControl w:val="0"/>
              <w:spacing w:line="256" w:lineRule="auto"/>
              <w:jc w:val="both"/>
              <w:rPr>
                <w:rFonts w:eastAsia="Calibri"/>
                <w:lang w:eastAsia="en-US"/>
              </w:rPr>
            </w:pPr>
            <w:r>
              <w:rPr>
                <w:rFonts w:eastAsia="Calibri"/>
                <w:lang w:eastAsia="en-US"/>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D5046A" w14:paraId="6DE5C4F8" w14:textId="77777777" w:rsidTr="00D5046A">
        <w:trPr>
          <w:trHeight w:val="557"/>
        </w:trPr>
        <w:tc>
          <w:tcPr>
            <w:tcW w:w="2552" w:type="dxa"/>
            <w:tcBorders>
              <w:top w:val="single" w:sz="4" w:space="0" w:color="auto"/>
              <w:left w:val="single" w:sz="4" w:space="0" w:color="auto"/>
              <w:bottom w:val="single" w:sz="4" w:space="0" w:color="auto"/>
              <w:right w:val="single" w:sz="4" w:space="0" w:color="auto"/>
            </w:tcBorders>
            <w:hideMark/>
          </w:tcPr>
          <w:p w14:paraId="7B3B0112" w14:textId="77777777" w:rsidR="00D5046A" w:rsidRDefault="00D5046A">
            <w:pPr>
              <w:widowControl w:val="0"/>
              <w:spacing w:line="256" w:lineRule="auto"/>
              <w:rPr>
                <w:rFonts w:eastAsia="Calibri"/>
                <w:lang w:eastAsia="en-US"/>
              </w:rPr>
            </w:pPr>
            <w:r>
              <w:rPr>
                <w:rFonts w:eastAsia="Calibri"/>
                <w:lang w:eastAsia="en-US"/>
              </w:rPr>
              <w:lastRenderedPageBreak/>
              <w:t>Требования к Новому кредитору</w:t>
            </w:r>
          </w:p>
        </w:tc>
        <w:tc>
          <w:tcPr>
            <w:tcW w:w="7371" w:type="dxa"/>
            <w:tcBorders>
              <w:top w:val="single" w:sz="4" w:space="0" w:color="auto"/>
              <w:left w:val="single" w:sz="4" w:space="0" w:color="auto"/>
              <w:bottom w:val="single" w:sz="4" w:space="0" w:color="auto"/>
              <w:right w:val="single" w:sz="4" w:space="0" w:color="auto"/>
            </w:tcBorders>
            <w:hideMark/>
          </w:tcPr>
          <w:p w14:paraId="21A4F9A4" w14:textId="77777777" w:rsidR="00D5046A" w:rsidRDefault="00D5046A">
            <w:pPr>
              <w:widowControl w:val="0"/>
              <w:spacing w:line="256" w:lineRule="auto"/>
              <w:ind w:firstLine="33"/>
              <w:jc w:val="both"/>
              <w:rPr>
                <w:rFonts w:eastAsia="Calibri"/>
                <w:lang w:eastAsia="en-US"/>
              </w:rPr>
            </w:pPr>
            <w:r>
              <w:rPr>
                <w:rFonts w:eastAsia="Calibri"/>
                <w:lang w:eastAsia="en-US"/>
              </w:rPr>
              <w:t>1. В отношении Нового кредитора - юридического лица:</w:t>
            </w:r>
          </w:p>
          <w:p w14:paraId="5109C3D8" w14:textId="77777777" w:rsidR="00D5046A" w:rsidRDefault="00D5046A">
            <w:pPr>
              <w:widowControl w:val="0"/>
              <w:spacing w:line="256" w:lineRule="auto"/>
              <w:ind w:firstLine="33"/>
              <w:jc w:val="both"/>
              <w:rPr>
                <w:rFonts w:eastAsia="Calibri"/>
                <w:lang w:eastAsia="en-US"/>
              </w:rPr>
            </w:pPr>
            <w:r>
              <w:rPr>
                <w:rFonts w:eastAsia="Calibri"/>
                <w:lang w:eastAsia="en-US"/>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7EAB294E" w14:textId="77777777" w:rsidR="00D5046A" w:rsidRDefault="00D5046A">
            <w:pPr>
              <w:widowControl w:val="0"/>
              <w:spacing w:line="256" w:lineRule="auto"/>
              <w:ind w:firstLine="33"/>
              <w:jc w:val="both"/>
              <w:rPr>
                <w:rFonts w:eastAsia="Calibri"/>
                <w:lang w:eastAsia="en-US"/>
              </w:rPr>
            </w:pPr>
            <w:r>
              <w:rPr>
                <w:rFonts w:eastAsia="Calibri"/>
                <w:lang w:eastAsia="en-US"/>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Пермским региональным филиалом Банка на основании документов, предоставленных Новым кредитором в Банк в соответствии с требованиями п.2.1 раздела «Отлагательные условия заключения Договора» настоящего решения.</w:t>
            </w:r>
          </w:p>
          <w:p w14:paraId="075C8E80" w14:textId="77777777" w:rsidR="00D5046A" w:rsidRDefault="00D5046A">
            <w:pPr>
              <w:widowControl w:val="0"/>
              <w:spacing w:line="256" w:lineRule="auto"/>
              <w:ind w:firstLine="33"/>
              <w:jc w:val="both"/>
              <w:rPr>
                <w:rFonts w:eastAsia="Calibri"/>
                <w:lang w:eastAsia="en-US"/>
              </w:rPr>
            </w:pPr>
            <w:r>
              <w:rPr>
                <w:rFonts w:eastAsia="Calibri"/>
                <w:lang w:eastAsia="en-US"/>
              </w:rPr>
              <w:t>1.3. Отсутствие информации о незавершенной реорганизации и процедуре ликвидации Нового кредитора.</w:t>
            </w:r>
          </w:p>
          <w:p w14:paraId="04D36D0A" w14:textId="77777777" w:rsidR="00D5046A" w:rsidRDefault="00D5046A">
            <w:pPr>
              <w:widowControl w:val="0"/>
              <w:spacing w:line="256" w:lineRule="auto"/>
              <w:ind w:firstLine="33"/>
              <w:jc w:val="both"/>
              <w:rPr>
                <w:rFonts w:eastAsia="Calibri"/>
                <w:lang w:eastAsia="en-US"/>
              </w:rPr>
            </w:pPr>
            <w:r>
              <w:rPr>
                <w:rFonts w:eastAsia="Calibri"/>
                <w:lang w:eastAsia="en-US"/>
              </w:rPr>
              <w:t>1.4. Отсутствие в отношении Нового кредитора иска/ исков о взыскании, заявлений имущественного характера в совокупном размере, в суммовом выражении превышающих 5% от размера чистых активов Нового кредитора, рассчитанного на последнюю отчетную дату.</w:t>
            </w:r>
          </w:p>
          <w:p w14:paraId="3E0AD660" w14:textId="77777777" w:rsidR="00D5046A" w:rsidRDefault="00D5046A">
            <w:pPr>
              <w:widowControl w:val="0"/>
              <w:spacing w:line="256" w:lineRule="auto"/>
              <w:ind w:firstLine="33"/>
              <w:jc w:val="both"/>
              <w:rPr>
                <w:rFonts w:eastAsia="Calibri"/>
                <w:lang w:eastAsia="en-US"/>
              </w:rPr>
            </w:pPr>
            <w:r>
              <w:rPr>
                <w:rFonts w:eastAsia="Calibri"/>
                <w:lang w:eastAsia="en-US"/>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рассчитанного на последнюю отчетную дату.</w:t>
            </w:r>
          </w:p>
          <w:p w14:paraId="40CEEE20" w14:textId="77777777" w:rsidR="00D5046A" w:rsidRDefault="00D5046A">
            <w:pPr>
              <w:widowControl w:val="0"/>
              <w:spacing w:line="256" w:lineRule="auto"/>
              <w:ind w:firstLine="33"/>
              <w:jc w:val="both"/>
              <w:rPr>
                <w:rFonts w:eastAsia="Calibri"/>
                <w:lang w:eastAsia="en-US"/>
              </w:rPr>
            </w:pPr>
            <w:r>
              <w:rPr>
                <w:rFonts w:eastAsia="Calibri"/>
                <w:lang w:eastAsia="en-US"/>
              </w:rPr>
              <w:lastRenderedPageBreak/>
              <w:t>2. В отношении Нового кредитора – физического лица:</w:t>
            </w:r>
          </w:p>
          <w:p w14:paraId="5D9225E1" w14:textId="77777777" w:rsidR="00D5046A" w:rsidRDefault="00D5046A">
            <w:pPr>
              <w:widowControl w:val="0"/>
              <w:spacing w:line="256" w:lineRule="auto"/>
              <w:ind w:firstLine="33"/>
              <w:jc w:val="both"/>
              <w:rPr>
                <w:rFonts w:eastAsia="Calibri"/>
                <w:lang w:eastAsia="en-US"/>
              </w:rPr>
            </w:pPr>
            <w:r>
              <w:rPr>
                <w:rFonts w:eastAsia="Calibri"/>
                <w:lang w:eastAsia="en-US"/>
              </w:rPr>
              <w:t>2.1. Подтверждение Челябинским региональным филиалом на дату, предшествующую дате принятия Кредитным комитетом Челябинский регионального филиала решения о заключении Договора, в отношении Нового кредитора отсутствия признаков банкротства, в том числе:</w:t>
            </w:r>
          </w:p>
          <w:p w14:paraId="4AC403ED" w14:textId="77777777" w:rsidR="00D5046A" w:rsidRDefault="00D5046A">
            <w:pPr>
              <w:widowControl w:val="0"/>
              <w:spacing w:line="256" w:lineRule="auto"/>
              <w:ind w:firstLine="33"/>
              <w:jc w:val="both"/>
              <w:rPr>
                <w:rFonts w:eastAsia="Calibri"/>
                <w:lang w:eastAsia="en-US"/>
              </w:rPr>
            </w:pPr>
            <w:r>
              <w:rPr>
                <w:rFonts w:eastAsia="Calibri"/>
                <w:lang w:eastAsia="en-US"/>
              </w:rPr>
              <w:t>- отсутствия возбужденных исполнительных производств;</w:t>
            </w:r>
          </w:p>
          <w:p w14:paraId="5CD7771C" w14:textId="77777777" w:rsidR="00D5046A" w:rsidRDefault="00D5046A">
            <w:pPr>
              <w:widowControl w:val="0"/>
              <w:spacing w:line="256" w:lineRule="auto"/>
              <w:ind w:firstLine="33"/>
              <w:jc w:val="both"/>
              <w:rPr>
                <w:rFonts w:eastAsia="Calibri"/>
                <w:lang w:eastAsia="en-US"/>
              </w:rPr>
            </w:pPr>
            <w:r>
              <w:rPr>
                <w:rFonts w:eastAsia="Calibri"/>
                <w:lang w:eastAsia="en-US"/>
              </w:rPr>
              <w:t>- отсутствия вынесенного арбитражным судом определения о принятии заявления о признании гражданина банкротом (отсутствие возбужденного дела о несостоятельности (банкротстве) гражданина);</w:t>
            </w:r>
          </w:p>
          <w:p w14:paraId="5101491C" w14:textId="77777777" w:rsidR="00D5046A" w:rsidRDefault="00D5046A">
            <w:pPr>
              <w:widowControl w:val="0"/>
              <w:spacing w:line="256" w:lineRule="auto"/>
              <w:ind w:firstLine="33"/>
              <w:jc w:val="both"/>
              <w:rPr>
                <w:rFonts w:eastAsia="Calibri"/>
                <w:lang w:eastAsia="en-US"/>
              </w:rPr>
            </w:pPr>
            <w:r>
              <w:rPr>
                <w:rFonts w:eastAsia="Calibri"/>
                <w:lang w:eastAsia="en-US"/>
              </w:rPr>
              <w:t>- отсутствия по месту регистрации Нового кредитора исков о взыскании, заявлений имущественного характера;</w:t>
            </w:r>
          </w:p>
          <w:p w14:paraId="395E8C24" w14:textId="77777777" w:rsidR="00D5046A" w:rsidRDefault="00D5046A">
            <w:pPr>
              <w:widowControl w:val="0"/>
              <w:spacing w:line="256" w:lineRule="auto"/>
              <w:ind w:firstLine="33"/>
              <w:jc w:val="both"/>
              <w:rPr>
                <w:rFonts w:eastAsia="Calibri"/>
                <w:lang w:eastAsia="en-US"/>
              </w:rPr>
            </w:pPr>
            <w:r>
              <w:rPr>
                <w:rFonts w:eastAsia="Calibri"/>
                <w:lang w:eastAsia="en-US"/>
              </w:rPr>
              <w:t>- отсутствия иных правопритязаний третьих лиц к Новому кредитору;</w:t>
            </w:r>
          </w:p>
          <w:p w14:paraId="7B331A2A" w14:textId="77777777" w:rsidR="00D5046A" w:rsidRDefault="00D5046A">
            <w:pPr>
              <w:widowControl w:val="0"/>
              <w:spacing w:line="256" w:lineRule="auto"/>
              <w:ind w:firstLine="33"/>
              <w:jc w:val="both"/>
              <w:rPr>
                <w:rFonts w:eastAsia="Calibri"/>
                <w:lang w:eastAsia="en-US"/>
              </w:rPr>
            </w:pPr>
            <w:r>
              <w:rPr>
                <w:rFonts w:eastAsia="Calibri"/>
                <w:lang w:eastAsia="en-US"/>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27FBC55" w14:textId="77777777" w:rsidR="00D5046A" w:rsidRDefault="00D5046A">
            <w:pPr>
              <w:widowControl w:val="0"/>
              <w:spacing w:line="256" w:lineRule="auto"/>
              <w:ind w:firstLine="33"/>
              <w:jc w:val="both"/>
              <w:rPr>
                <w:rFonts w:eastAsia="Calibri"/>
                <w:lang w:eastAsia="en-US"/>
              </w:rPr>
            </w:pPr>
            <w:r>
              <w:rPr>
                <w:rFonts w:eastAsia="Calibri"/>
                <w:lang w:eastAsia="en-US"/>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29690B7B" w14:textId="77777777" w:rsidR="00D5046A" w:rsidRDefault="00D5046A">
            <w:pPr>
              <w:widowControl w:val="0"/>
              <w:spacing w:line="256" w:lineRule="auto"/>
              <w:ind w:firstLine="33"/>
              <w:jc w:val="both"/>
              <w:rPr>
                <w:rFonts w:eastAsia="Calibri"/>
                <w:lang w:eastAsia="en-US"/>
              </w:rPr>
            </w:pPr>
            <w:r>
              <w:rPr>
                <w:rFonts w:eastAsia="Calibri"/>
                <w:lang w:eastAsia="en-US"/>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3DEA383D" w14:textId="77777777" w:rsidR="00D5046A" w:rsidRDefault="00D5046A">
            <w:pPr>
              <w:widowControl w:val="0"/>
              <w:spacing w:line="256" w:lineRule="auto"/>
              <w:ind w:firstLine="33"/>
              <w:jc w:val="both"/>
              <w:rPr>
                <w:rFonts w:eastAsia="Calibri"/>
                <w:lang w:eastAsia="en-US"/>
              </w:rPr>
            </w:pPr>
            <w:r>
              <w:rPr>
                <w:rFonts w:eastAsia="Calibri"/>
                <w:lang w:eastAsia="en-US"/>
              </w:rPr>
              <w:t>- отсутствия поданного в арбитражный суд заявления о банкротстве Нового кредитора (в том числе, в статусе индивидуального предпринимателя);</w:t>
            </w:r>
          </w:p>
          <w:p w14:paraId="5D7C4BBC" w14:textId="77777777" w:rsidR="00D5046A" w:rsidRDefault="00D5046A">
            <w:pPr>
              <w:widowControl w:val="0"/>
              <w:spacing w:line="256" w:lineRule="auto"/>
              <w:ind w:firstLine="33"/>
              <w:jc w:val="both"/>
              <w:rPr>
                <w:rFonts w:eastAsia="Calibri"/>
                <w:lang w:eastAsia="en-US"/>
              </w:rPr>
            </w:pPr>
            <w:r>
              <w:rPr>
                <w:rFonts w:eastAsia="Calibri"/>
                <w:lang w:eastAsia="en-US"/>
              </w:rPr>
              <w:t>- финансовое положение нового кредитора – физического лица оценивается не хуже, чем «среднее» В соответствии с требованиями Положения о порядке формирования АО «Россельхозбанк» резервов на возможные потери по ссудам, по ссудной и приравненной к ней задолженности № 67-П.;</w:t>
            </w:r>
          </w:p>
          <w:p w14:paraId="04724165" w14:textId="77777777" w:rsidR="00D5046A" w:rsidRDefault="00D5046A">
            <w:pPr>
              <w:widowControl w:val="0"/>
              <w:spacing w:line="256" w:lineRule="auto"/>
              <w:ind w:firstLine="33"/>
              <w:jc w:val="both"/>
              <w:rPr>
                <w:rFonts w:eastAsia="Calibri"/>
                <w:lang w:eastAsia="en-US"/>
              </w:rPr>
            </w:pPr>
            <w:r>
              <w:rPr>
                <w:rFonts w:eastAsia="Calibri"/>
                <w:lang w:eastAsia="en-US"/>
              </w:rPr>
              <w:t>3. Общие требования:</w:t>
            </w:r>
          </w:p>
          <w:p w14:paraId="2E4367DB" w14:textId="77777777" w:rsidR="00D5046A" w:rsidRDefault="00D5046A">
            <w:pPr>
              <w:widowControl w:val="0"/>
              <w:spacing w:line="256" w:lineRule="auto"/>
              <w:ind w:firstLine="33"/>
              <w:jc w:val="both"/>
              <w:rPr>
                <w:rFonts w:eastAsia="Calibri"/>
                <w:lang w:eastAsia="en-US"/>
              </w:rPr>
            </w:pPr>
            <w:r>
              <w:rPr>
                <w:rFonts w:eastAsia="Calibri"/>
                <w:lang w:eastAsia="en-US"/>
              </w:rPr>
              <w:t>3.1. Отсутствие у Нового кредитора просроченной ссудной задолженности перед Кредитором.</w:t>
            </w:r>
          </w:p>
          <w:p w14:paraId="6AF3FDD2" w14:textId="77777777" w:rsidR="00D5046A" w:rsidRDefault="00D5046A">
            <w:pPr>
              <w:widowControl w:val="0"/>
              <w:spacing w:line="256" w:lineRule="auto"/>
              <w:ind w:firstLine="33"/>
              <w:jc w:val="both"/>
              <w:rPr>
                <w:rFonts w:eastAsia="Calibri"/>
                <w:lang w:eastAsia="en-US"/>
              </w:rPr>
            </w:pPr>
            <w:r>
              <w:rPr>
                <w:rFonts w:eastAsia="Calibri"/>
                <w:lang w:eastAsia="en-US"/>
              </w:rPr>
              <w:t>3.2. Соблюдение требований п.1.3 раздела «Отлагательные условия заключения Договора» настоящего решения.</w:t>
            </w:r>
          </w:p>
          <w:p w14:paraId="2D5D4326" w14:textId="77777777" w:rsidR="00D5046A" w:rsidRDefault="00D5046A">
            <w:pPr>
              <w:widowControl w:val="0"/>
              <w:spacing w:line="256" w:lineRule="auto"/>
              <w:ind w:firstLine="33"/>
              <w:jc w:val="both"/>
              <w:rPr>
                <w:rFonts w:eastAsia="Calibri"/>
                <w:lang w:eastAsia="en-US"/>
              </w:rPr>
            </w:pPr>
            <w:r>
              <w:rPr>
                <w:rFonts w:eastAsia="Calibri"/>
                <w:lang w:eastAsia="en-US"/>
              </w:rPr>
              <w:t>3.</w:t>
            </w:r>
            <w:proofErr w:type="gramStart"/>
            <w:r>
              <w:rPr>
                <w:rFonts w:eastAsia="Calibri"/>
                <w:lang w:eastAsia="en-US"/>
              </w:rPr>
              <w:t>3.Отсутствует</w:t>
            </w:r>
            <w:proofErr w:type="gramEnd"/>
            <w:r>
              <w:rPr>
                <w:rFonts w:eastAsia="Calibri"/>
                <w:lang w:eastAsia="en-US"/>
              </w:rPr>
              <w:t xml:space="preserve"> юридическая или фактическая аффилированность нового кредитора с должниками АО «Россельхозбанк» по уступаемым правам (заемщик, поручители, залогодатели).</w:t>
            </w:r>
          </w:p>
        </w:tc>
      </w:tr>
      <w:tr w:rsidR="00D5046A" w14:paraId="12126811" w14:textId="77777777" w:rsidTr="00D5046A">
        <w:trPr>
          <w:trHeight w:val="558"/>
        </w:trPr>
        <w:tc>
          <w:tcPr>
            <w:tcW w:w="2552" w:type="dxa"/>
            <w:tcBorders>
              <w:top w:val="single" w:sz="4" w:space="0" w:color="auto"/>
              <w:left w:val="single" w:sz="4" w:space="0" w:color="auto"/>
              <w:bottom w:val="single" w:sz="4" w:space="0" w:color="auto"/>
              <w:right w:val="single" w:sz="4" w:space="0" w:color="auto"/>
            </w:tcBorders>
            <w:hideMark/>
          </w:tcPr>
          <w:p w14:paraId="22C258D4" w14:textId="77777777" w:rsidR="00D5046A" w:rsidRDefault="00D5046A">
            <w:pPr>
              <w:widowControl w:val="0"/>
              <w:spacing w:line="256" w:lineRule="auto"/>
              <w:rPr>
                <w:rFonts w:eastAsia="Calibri"/>
                <w:b/>
                <w:lang w:eastAsia="en-US"/>
              </w:rPr>
            </w:pPr>
            <w:r>
              <w:rPr>
                <w:rFonts w:eastAsia="Calibri"/>
                <w:lang w:eastAsia="en-US"/>
              </w:rPr>
              <w:lastRenderedPageBreak/>
              <w:t xml:space="preserve">Критерии определения Победителя торговой процедуры в форме аукциона </w:t>
            </w:r>
            <w:r>
              <w:rPr>
                <w:rFonts w:eastAsia="Calibri"/>
                <w:b/>
                <w:lang w:eastAsia="en-US"/>
              </w:rPr>
              <w:t>«на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14D684E0" w14:textId="77777777" w:rsidR="00D5046A" w:rsidRDefault="00D5046A">
            <w:pPr>
              <w:widowControl w:val="0"/>
              <w:spacing w:line="256" w:lineRule="auto"/>
              <w:jc w:val="both"/>
              <w:rPr>
                <w:rFonts w:eastAsia="Calibri"/>
                <w:color w:val="000000" w:themeColor="text1"/>
                <w:lang w:eastAsia="en-US"/>
              </w:rPr>
            </w:pPr>
            <w:r>
              <w:rPr>
                <w:rFonts w:eastAsia="Calibri"/>
                <w:color w:val="000000" w:themeColor="text1"/>
                <w:lang w:eastAsia="en-US"/>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(15 минут)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 </w:t>
            </w:r>
          </w:p>
          <w:p w14:paraId="04B44046" w14:textId="77777777" w:rsidR="00D5046A" w:rsidRDefault="00D5046A">
            <w:pPr>
              <w:spacing w:line="256" w:lineRule="auto"/>
              <w:jc w:val="both"/>
              <w:rPr>
                <w:rFonts w:eastAsia="Calibri"/>
                <w:color w:val="000000" w:themeColor="text1"/>
                <w:lang w:eastAsia="en-US"/>
              </w:rPr>
            </w:pPr>
            <w:r>
              <w:rPr>
                <w:rFonts w:eastAsia="Calibri"/>
                <w:color w:val="000000" w:themeColor="text1"/>
                <w:lang w:eastAsia="en-US"/>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tc>
      </w:tr>
      <w:tr w:rsidR="00D5046A" w14:paraId="69E604D3" w14:textId="77777777" w:rsidTr="00D5046A">
        <w:trPr>
          <w:trHeight w:val="1052"/>
        </w:trPr>
        <w:tc>
          <w:tcPr>
            <w:tcW w:w="2552" w:type="dxa"/>
            <w:tcBorders>
              <w:top w:val="single" w:sz="4" w:space="0" w:color="auto"/>
              <w:left w:val="single" w:sz="4" w:space="0" w:color="auto"/>
              <w:bottom w:val="single" w:sz="4" w:space="0" w:color="auto"/>
              <w:right w:val="single" w:sz="4" w:space="0" w:color="auto"/>
            </w:tcBorders>
            <w:hideMark/>
          </w:tcPr>
          <w:p w14:paraId="672F1536" w14:textId="77777777" w:rsidR="00D5046A" w:rsidRDefault="00D5046A">
            <w:pPr>
              <w:widowControl w:val="0"/>
              <w:spacing w:line="256" w:lineRule="auto"/>
              <w:rPr>
                <w:rFonts w:eastAsia="Calibri"/>
                <w:lang w:eastAsia="en-US"/>
              </w:rPr>
            </w:pPr>
            <w:r>
              <w:rPr>
                <w:rFonts w:eastAsia="Calibri"/>
                <w:lang w:eastAsia="en-US"/>
              </w:rPr>
              <w:t>Порядок заключения договора реализации прав (требований)</w:t>
            </w:r>
          </w:p>
        </w:tc>
        <w:tc>
          <w:tcPr>
            <w:tcW w:w="7371" w:type="dxa"/>
            <w:tcBorders>
              <w:top w:val="single" w:sz="4" w:space="0" w:color="auto"/>
              <w:left w:val="single" w:sz="4" w:space="0" w:color="auto"/>
              <w:bottom w:val="single" w:sz="4" w:space="0" w:color="auto"/>
              <w:right w:val="single" w:sz="4" w:space="0" w:color="auto"/>
            </w:tcBorders>
            <w:hideMark/>
          </w:tcPr>
          <w:p w14:paraId="144DABEF" w14:textId="77777777" w:rsidR="00D5046A" w:rsidRDefault="00D5046A">
            <w:pPr>
              <w:widowControl w:val="0"/>
              <w:spacing w:line="256" w:lineRule="auto"/>
              <w:ind w:firstLine="33"/>
              <w:jc w:val="both"/>
              <w:rPr>
                <w:rFonts w:eastAsia="Calibri"/>
                <w:lang w:eastAsia="en-US"/>
              </w:rPr>
            </w:pPr>
            <w:r>
              <w:rPr>
                <w:rFonts w:eastAsia="Calibri"/>
                <w:lang w:eastAsia="en-US"/>
              </w:rPr>
              <w:t>Заключение договора реализации прав (требований) между Принципалом и Победителем аукциона «на повышение»» осуществляется в течение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02C9B836" w14:textId="77777777" w:rsidR="00D5046A" w:rsidRDefault="00D5046A">
            <w:pPr>
              <w:widowControl w:val="0"/>
              <w:spacing w:line="256" w:lineRule="auto"/>
              <w:ind w:firstLine="33"/>
              <w:jc w:val="both"/>
              <w:rPr>
                <w:rFonts w:eastAsia="Calibri"/>
                <w:lang w:eastAsia="en-US"/>
              </w:rPr>
            </w:pPr>
            <w:r>
              <w:rPr>
                <w:rFonts w:eastAsia="Calibri"/>
                <w:lang w:eastAsia="en-US"/>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p w14:paraId="0FAC8E91" w14:textId="77777777" w:rsidR="00D5046A" w:rsidRDefault="00D5046A">
            <w:pPr>
              <w:widowControl w:val="0"/>
              <w:spacing w:line="256" w:lineRule="auto"/>
              <w:ind w:firstLine="33"/>
              <w:jc w:val="both"/>
              <w:rPr>
                <w:rFonts w:eastAsia="Calibri"/>
                <w:lang w:eastAsia="en-US"/>
              </w:rPr>
            </w:pPr>
            <w:r>
              <w:rPr>
                <w:rFonts w:eastAsia="Calibri"/>
                <w:lang w:eastAsia="en-US"/>
              </w:rPr>
              <w:t xml:space="preserve">Если Победитель Торговой процедуры в установленный срок не подпишет </w:t>
            </w:r>
            <w:r>
              <w:rPr>
                <w:rFonts w:eastAsia="Calibri"/>
                <w:lang w:eastAsia="en-US"/>
              </w:rPr>
              <w:lastRenderedPageBreak/>
              <w:t>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r w:rsidR="00D5046A" w14:paraId="64273DD4" w14:textId="77777777" w:rsidTr="00D5046A">
        <w:trPr>
          <w:trHeight w:val="1052"/>
        </w:trPr>
        <w:tc>
          <w:tcPr>
            <w:tcW w:w="2552" w:type="dxa"/>
            <w:tcBorders>
              <w:top w:val="single" w:sz="4" w:space="0" w:color="auto"/>
              <w:left w:val="single" w:sz="4" w:space="0" w:color="auto"/>
              <w:bottom w:val="single" w:sz="4" w:space="0" w:color="auto"/>
              <w:right w:val="single" w:sz="4" w:space="0" w:color="auto"/>
            </w:tcBorders>
            <w:hideMark/>
          </w:tcPr>
          <w:p w14:paraId="385413AE" w14:textId="77777777" w:rsidR="00D5046A" w:rsidRDefault="00D5046A">
            <w:pPr>
              <w:widowControl w:val="0"/>
              <w:spacing w:line="256" w:lineRule="auto"/>
              <w:rPr>
                <w:rFonts w:eastAsia="Calibri"/>
                <w:lang w:eastAsia="en-US"/>
              </w:rPr>
            </w:pPr>
            <w:r>
              <w:rPr>
                <w:rFonts w:eastAsia="Calibri"/>
                <w:lang w:eastAsia="en-US"/>
              </w:rPr>
              <w:lastRenderedPageBreak/>
              <w:t>Отлагательные условия заключения договора реализации прав (требований)</w:t>
            </w:r>
          </w:p>
        </w:tc>
        <w:tc>
          <w:tcPr>
            <w:tcW w:w="7371" w:type="dxa"/>
            <w:tcBorders>
              <w:top w:val="single" w:sz="4" w:space="0" w:color="auto"/>
              <w:left w:val="single" w:sz="4" w:space="0" w:color="auto"/>
              <w:bottom w:val="single" w:sz="4" w:space="0" w:color="auto"/>
              <w:right w:val="single" w:sz="4" w:space="0" w:color="auto"/>
            </w:tcBorders>
            <w:hideMark/>
          </w:tcPr>
          <w:p w14:paraId="0C83CBD0" w14:textId="77777777" w:rsidR="00D5046A" w:rsidRDefault="00D5046A">
            <w:pPr>
              <w:widowControl w:val="0"/>
              <w:spacing w:line="256" w:lineRule="auto"/>
              <w:ind w:firstLine="33"/>
              <w:jc w:val="both"/>
              <w:rPr>
                <w:rFonts w:eastAsia="Calibri"/>
                <w:lang w:eastAsia="en-US"/>
              </w:rPr>
            </w:pPr>
            <w:r>
              <w:rPr>
                <w:rFonts w:eastAsia="Calibri"/>
                <w:lang w:eastAsia="en-US"/>
              </w:rPr>
              <w:t>Заключение Договора с Новым кредитором осуществлять после/ при условии:</w:t>
            </w:r>
          </w:p>
          <w:p w14:paraId="372E969F" w14:textId="77777777" w:rsidR="00D5046A" w:rsidRDefault="00D5046A">
            <w:pPr>
              <w:widowControl w:val="0"/>
              <w:spacing w:line="256" w:lineRule="auto"/>
              <w:ind w:firstLine="33"/>
              <w:jc w:val="both"/>
              <w:rPr>
                <w:rFonts w:eastAsia="Calibri"/>
                <w:lang w:eastAsia="en-US"/>
              </w:rPr>
            </w:pPr>
            <w:r>
              <w:rPr>
                <w:rFonts w:eastAsia="Calibri"/>
                <w:lang w:eastAsia="en-US"/>
              </w:rPr>
              <w:t>1. Общие требования:</w:t>
            </w:r>
          </w:p>
          <w:p w14:paraId="1155241C" w14:textId="77777777" w:rsidR="00D5046A" w:rsidRDefault="00D5046A">
            <w:pPr>
              <w:widowControl w:val="0"/>
              <w:spacing w:line="256" w:lineRule="auto"/>
              <w:ind w:firstLine="33"/>
              <w:jc w:val="both"/>
              <w:rPr>
                <w:rFonts w:eastAsia="Calibri"/>
                <w:lang w:eastAsia="en-US"/>
              </w:rPr>
            </w:pPr>
            <w:r>
              <w:rPr>
                <w:rFonts w:eastAsia="Calibri"/>
                <w:lang w:eastAsia="en-US"/>
              </w:rPr>
              <w:t>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w:t>
            </w:r>
          </w:p>
          <w:p w14:paraId="0A57118E" w14:textId="77777777" w:rsidR="00D5046A" w:rsidRDefault="00D5046A">
            <w:pPr>
              <w:widowControl w:val="0"/>
              <w:spacing w:line="256" w:lineRule="auto"/>
              <w:ind w:firstLine="33"/>
              <w:jc w:val="both"/>
              <w:rPr>
                <w:rFonts w:eastAsia="Calibri"/>
                <w:lang w:eastAsia="en-US"/>
              </w:rPr>
            </w:pPr>
            <w:r>
              <w:rPr>
                <w:rFonts w:eastAsia="Calibri"/>
                <w:lang w:eastAsia="en-US"/>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разделе «Перечень документов, прилагаемых к Заявке на участие в торговой процедуре».</w:t>
            </w:r>
          </w:p>
          <w:p w14:paraId="49491DB9" w14:textId="77777777" w:rsidR="00D5046A" w:rsidRDefault="00D5046A">
            <w:pPr>
              <w:widowControl w:val="0"/>
              <w:spacing w:line="256" w:lineRule="auto"/>
              <w:ind w:firstLine="33"/>
              <w:jc w:val="both"/>
              <w:rPr>
                <w:rFonts w:eastAsia="Calibri"/>
                <w:lang w:eastAsia="en-US"/>
              </w:rPr>
            </w:pPr>
            <w:r>
              <w:rPr>
                <w:rFonts w:eastAsia="Calibri"/>
                <w:lang w:eastAsia="en-US"/>
              </w:rPr>
              <w:t>1.2. Предоставления Новым кредитором в Банк документов, подтверждающих источники денежных средств, направляемых на уплату Цены Договора.</w:t>
            </w:r>
          </w:p>
          <w:p w14:paraId="15061156" w14:textId="77777777" w:rsidR="00D5046A" w:rsidRDefault="00D5046A">
            <w:pPr>
              <w:widowControl w:val="0"/>
              <w:spacing w:line="256" w:lineRule="auto"/>
              <w:ind w:firstLine="33"/>
              <w:jc w:val="both"/>
              <w:rPr>
                <w:rFonts w:eastAsia="Calibri"/>
                <w:lang w:eastAsia="en-US"/>
              </w:rPr>
            </w:pPr>
            <w:r>
              <w:rPr>
                <w:rFonts w:eastAsia="Calibri"/>
                <w:lang w:eastAsia="en-US"/>
              </w:rPr>
              <w:t>1.2.1. В случае привлечения Новым кредитором займа(-</w:t>
            </w:r>
            <w:proofErr w:type="spellStart"/>
            <w:r>
              <w:rPr>
                <w:rFonts w:eastAsia="Calibri"/>
                <w:lang w:eastAsia="en-US"/>
              </w:rPr>
              <w:t>ов</w:t>
            </w:r>
            <w:proofErr w:type="spellEnd"/>
            <w:r>
              <w:rPr>
                <w:rFonts w:eastAsia="Calibri"/>
                <w:lang w:eastAsia="en-US"/>
              </w:rPr>
              <w:t>)/ кредита(-</w:t>
            </w:r>
            <w:proofErr w:type="spellStart"/>
            <w:r>
              <w:rPr>
                <w:rFonts w:eastAsia="Calibri"/>
                <w:lang w:eastAsia="en-US"/>
              </w:rPr>
              <w:t>ов</w:t>
            </w:r>
            <w:proofErr w:type="spellEnd"/>
            <w:r>
              <w:rPr>
                <w:rFonts w:eastAsia="Calibri"/>
                <w:lang w:eastAsia="en-US"/>
              </w:rPr>
              <w:t>) для оплаты Цены Договора:</w:t>
            </w:r>
          </w:p>
          <w:p w14:paraId="24D3BC87" w14:textId="77777777" w:rsidR="00D5046A" w:rsidRDefault="00D5046A">
            <w:pPr>
              <w:widowControl w:val="0"/>
              <w:spacing w:line="256" w:lineRule="auto"/>
              <w:ind w:firstLine="33"/>
              <w:jc w:val="both"/>
              <w:rPr>
                <w:rFonts w:eastAsia="Calibri"/>
                <w:lang w:eastAsia="en-US"/>
              </w:rPr>
            </w:pPr>
            <w:r>
              <w:rPr>
                <w:rFonts w:eastAsia="Calibri"/>
                <w:lang w:eastAsia="en-US"/>
              </w:rPr>
              <w:t>- окончательный срок погашения обязательств (по основному долгу и процентам) Новым кредитором по привлеченному(-ым) займу(-</w:t>
            </w:r>
            <w:proofErr w:type="spellStart"/>
            <w:r>
              <w:rPr>
                <w:rFonts w:eastAsia="Calibri"/>
                <w:lang w:eastAsia="en-US"/>
              </w:rPr>
              <w:t>ам</w:t>
            </w:r>
            <w:proofErr w:type="spellEnd"/>
            <w:r>
              <w:rPr>
                <w:rFonts w:eastAsia="Calibri"/>
                <w:lang w:eastAsia="en-US"/>
              </w:rPr>
              <w:t>)/ кредиту(-</w:t>
            </w:r>
            <w:proofErr w:type="spellStart"/>
            <w:r>
              <w:rPr>
                <w:rFonts w:eastAsia="Calibri"/>
                <w:lang w:eastAsia="en-US"/>
              </w:rPr>
              <w:t>ам</w:t>
            </w:r>
            <w:proofErr w:type="spellEnd"/>
            <w:r>
              <w:rPr>
                <w:rFonts w:eastAsia="Calibri"/>
                <w:lang w:eastAsia="en-US"/>
              </w:rPr>
              <w:t>) должен превышать срок исполнения обязательств по Договору более чем на 42 месяца;</w:t>
            </w:r>
          </w:p>
          <w:p w14:paraId="69F447EE" w14:textId="77777777" w:rsidR="00D5046A" w:rsidRDefault="00D5046A">
            <w:pPr>
              <w:widowControl w:val="0"/>
              <w:spacing w:line="256" w:lineRule="auto"/>
              <w:ind w:firstLine="33"/>
              <w:jc w:val="both"/>
              <w:rPr>
                <w:rFonts w:eastAsia="Calibri"/>
                <w:lang w:eastAsia="en-US"/>
              </w:rPr>
            </w:pPr>
            <w:r>
              <w:rPr>
                <w:rFonts w:eastAsia="Calibri"/>
                <w:lang w:eastAsia="en-US"/>
              </w:rPr>
              <w:t>- займодавцем(-</w:t>
            </w:r>
            <w:proofErr w:type="spellStart"/>
            <w:r>
              <w:rPr>
                <w:rFonts w:eastAsia="Calibri"/>
                <w:lang w:eastAsia="en-US"/>
              </w:rPr>
              <w:t>ами</w:t>
            </w:r>
            <w:proofErr w:type="spellEnd"/>
            <w:r>
              <w:rPr>
                <w:rFonts w:eastAsia="Calibri"/>
                <w:lang w:eastAsia="en-US"/>
              </w:rPr>
              <w:t>)/ кредитором(-</w:t>
            </w:r>
            <w:proofErr w:type="spellStart"/>
            <w:r>
              <w:rPr>
                <w:rFonts w:eastAsia="Calibri"/>
                <w:lang w:eastAsia="en-US"/>
              </w:rPr>
              <w:t>ами</w:t>
            </w:r>
            <w:proofErr w:type="spellEnd"/>
            <w:r>
              <w:rPr>
                <w:rFonts w:eastAsia="Calibri"/>
                <w:lang w:eastAsia="en-US"/>
              </w:rPr>
              <w:t>) (прямо или косвенно) не должны выступать заемщики Кредитора и аффилированные Должникам и Кредитору лица.</w:t>
            </w:r>
          </w:p>
          <w:p w14:paraId="5B785AD6" w14:textId="77777777" w:rsidR="00D5046A" w:rsidRDefault="00D5046A">
            <w:pPr>
              <w:widowControl w:val="0"/>
              <w:spacing w:line="256" w:lineRule="auto"/>
              <w:ind w:firstLine="33"/>
              <w:jc w:val="both"/>
              <w:rPr>
                <w:rFonts w:eastAsia="Calibri"/>
                <w:lang w:eastAsia="en-US"/>
              </w:rPr>
            </w:pPr>
            <w:r>
              <w:rPr>
                <w:rFonts w:eastAsia="Calibri"/>
                <w:lang w:eastAsia="en-US"/>
              </w:rPr>
              <w:t>1.2.2. В случае привлечения Новым кредитором займа(-</w:t>
            </w:r>
            <w:proofErr w:type="spellStart"/>
            <w:r>
              <w:rPr>
                <w:rFonts w:eastAsia="Calibri"/>
                <w:lang w:eastAsia="en-US"/>
              </w:rPr>
              <w:t>ов</w:t>
            </w:r>
            <w:proofErr w:type="spellEnd"/>
            <w:r>
              <w:rPr>
                <w:rFonts w:eastAsia="Calibri"/>
                <w:lang w:eastAsia="en-US"/>
              </w:rPr>
              <w:t>) юридического(-их) лица(лиц) для оплаты Цены Договора (дополнительно к п. 1.2.1 настоящего раздела):</w:t>
            </w:r>
          </w:p>
          <w:p w14:paraId="3341BABB" w14:textId="77777777" w:rsidR="00D5046A" w:rsidRDefault="00D5046A">
            <w:pPr>
              <w:widowControl w:val="0"/>
              <w:spacing w:line="256" w:lineRule="auto"/>
              <w:ind w:firstLine="33"/>
              <w:jc w:val="both"/>
              <w:rPr>
                <w:rFonts w:eastAsia="Calibri"/>
                <w:lang w:eastAsia="en-US"/>
              </w:rPr>
            </w:pPr>
            <w:r>
              <w:rPr>
                <w:rFonts w:eastAsia="Calibri"/>
                <w:lang w:eastAsia="en-US"/>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eastAsia="Calibri"/>
                <w:lang w:eastAsia="en-US"/>
              </w:rPr>
              <w:t>займ</w:t>
            </w:r>
            <w:proofErr w:type="spellEnd"/>
            <w:r>
              <w:rPr>
                <w:rFonts w:eastAsia="Calibri"/>
                <w:lang w:eastAsia="en-US"/>
              </w:rPr>
              <w:t xml:space="preserve">(-ы), а также решений уполномоченных органов управления юридического(-их) лица(лиц), предоставляющего(-их) </w:t>
            </w:r>
            <w:proofErr w:type="spellStart"/>
            <w:r>
              <w:rPr>
                <w:rFonts w:eastAsia="Calibri"/>
                <w:lang w:eastAsia="en-US"/>
              </w:rPr>
              <w:t>займ</w:t>
            </w:r>
            <w:proofErr w:type="spellEnd"/>
            <w:r>
              <w:rPr>
                <w:rFonts w:eastAsia="Calibri"/>
                <w:lang w:eastAsia="en-U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eastAsia="Calibri"/>
                <w:lang w:eastAsia="en-US"/>
              </w:rPr>
              <w:t>займ</w:t>
            </w:r>
            <w:proofErr w:type="spellEnd"/>
            <w:r>
              <w:rPr>
                <w:rFonts w:eastAsia="Calibri"/>
                <w:lang w:eastAsia="en-US"/>
              </w:rPr>
              <w:t>(-ы);</w:t>
            </w:r>
          </w:p>
          <w:p w14:paraId="7BA55C7D" w14:textId="77777777" w:rsidR="00D5046A" w:rsidRDefault="00D5046A">
            <w:pPr>
              <w:widowControl w:val="0"/>
              <w:spacing w:line="256" w:lineRule="auto"/>
              <w:ind w:firstLine="33"/>
              <w:jc w:val="both"/>
              <w:rPr>
                <w:rFonts w:eastAsia="Calibri"/>
                <w:lang w:eastAsia="en-US"/>
              </w:rPr>
            </w:pPr>
            <w:r>
              <w:rPr>
                <w:rFonts w:eastAsia="Calibri"/>
                <w:lang w:eastAsia="en-US"/>
              </w:rPr>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1DA2F55" w14:textId="77777777" w:rsidR="00D5046A" w:rsidRDefault="00D5046A">
            <w:pPr>
              <w:widowControl w:val="0"/>
              <w:spacing w:line="256" w:lineRule="auto"/>
              <w:ind w:firstLine="33"/>
              <w:jc w:val="both"/>
              <w:rPr>
                <w:rFonts w:eastAsia="Calibri"/>
                <w:lang w:eastAsia="en-US"/>
              </w:rPr>
            </w:pPr>
            <w:r>
              <w:rPr>
                <w:rFonts w:eastAsia="Calibri"/>
                <w:lang w:eastAsia="en-US"/>
              </w:rPr>
              <w:t xml:space="preserve">1.2.3. Проведения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юридического(-их) лица(лиц), предоставляющего(-их) </w:t>
            </w:r>
            <w:proofErr w:type="spellStart"/>
            <w:r>
              <w:rPr>
                <w:rFonts w:eastAsia="Calibri"/>
                <w:lang w:eastAsia="en-US"/>
              </w:rPr>
              <w:t>займ</w:t>
            </w:r>
            <w:proofErr w:type="spellEnd"/>
            <w:r>
              <w:rPr>
                <w:rFonts w:eastAsia="Calibri"/>
                <w:lang w:eastAsia="en-US"/>
              </w:rPr>
              <w:t>(-ы), полномочий лиц, действующих от его(их) имени, при их наличии, должны быть устранены.</w:t>
            </w:r>
          </w:p>
          <w:p w14:paraId="7A569688" w14:textId="77777777" w:rsidR="00D5046A" w:rsidRDefault="00D5046A">
            <w:pPr>
              <w:widowControl w:val="0"/>
              <w:spacing w:line="256" w:lineRule="auto"/>
              <w:ind w:firstLine="33"/>
              <w:jc w:val="both"/>
              <w:rPr>
                <w:rFonts w:eastAsia="Calibri"/>
                <w:lang w:eastAsia="en-US"/>
              </w:rPr>
            </w:pPr>
            <w:r>
              <w:rPr>
                <w:rFonts w:eastAsia="Calibri"/>
                <w:lang w:eastAsia="en-US"/>
              </w:rPr>
              <w:t>1.3. Предоставления Службой безопасности Филиала заключения об отсутствии:</w:t>
            </w:r>
          </w:p>
          <w:p w14:paraId="66D9EA9F" w14:textId="77777777" w:rsidR="00D5046A" w:rsidRDefault="00D5046A">
            <w:pPr>
              <w:widowControl w:val="0"/>
              <w:spacing w:line="256" w:lineRule="auto"/>
              <w:ind w:firstLine="33"/>
              <w:jc w:val="both"/>
              <w:rPr>
                <w:rFonts w:eastAsia="Calibri"/>
                <w:lang w:eastAsia="en-US"/>
              </w:rPr>
            </w:pPr>
            <w:r>
              <w:rPr>
                <w:rFonts w:eastAsia="Calibri"/>
                <w:lang w:eastAsia="en-US"/>
              </w:rPr>
              <w:t xml:space="preserve">- негативной информации в отношении Нового кредитора/ лица, предоставляющего </w:t>
            </w:r>
            <w:proofErr w:type="spellStart"/>
            <w:r>
              <w:rPr>
                <w:rFonts w:eastAsia="Calibri"/>
                <w:lang w:eastAsia="en-US"/>
              </w:rPr>
              <w:t>займ</w:t>
            </w:r>
            <w:proofErr w:type="spellEnd"/>
            <w:r>
              <w:rPr>
                <w:rFonts w:eastAsia="Calibri"/>
                <w:lang w:eastAsia="en-US"/>
              </w:rPr>
              <w:t>(-ы) Новому кредитору;</w:t>
            </w:r>
          </w:p>
          <w:p w14:paraId="510AC27B" w14:textId="77777777" w:rsidR="00D5046A" w:rsidRDefault="00D5046A">
            <w:pPr>
              <w:widowControl w:val="0"/>
              <w:spacing w:line="256" w:lineRule="auto"/>
              <w:ind w:firstLine="33"/>
              <w:jc w:val="both"/>
              <w:rPr>
                <w:rFonts w:eastAsia="Calibri"/>
                <w:lang w:eastAsia="en-US"/>
              </w:rPr>
            </w:pPr>
            <w:r>
              <w:rPr>
                <w:rFonts w:eastAsia="Calibri"/>
                <w:lang w:eastAsia="en-US"/>
              </w:rPr>
              <w:t xml:space="preserve">- данных об аффилированности Нового кредитора/ лица, предоставляющего Новому кредитору </w:t>
            </w:r>
            <w:proofErr w:type="spellStart"/>
            <w:r>
              <w:rPr>
                <w:rFonts w:eastAsia="Calibri"/>
                <w:lang w:eastAsia="en-US"/>
              </w:rPr>
              <w:t>займ</w:t>
            </w:r>
            <w:proofErr w:type="spellEnd"/>
            <w:r>
              <w:rPr>
                <w:rFonts w:eastAsia="Calibri"/>
                <w:lang w:eastAsia="en-US"/>
              </w:rPr>
              <w:t>(-ы), к Должникам, Кредитору.</w:t>
            </w:r>
          </w:p>
          <w:p w14:paraId="24D3D807" w14:textId="77777777" w:rsidR="00D5046A" w:rsidRDefault="00D5046A">
            <w:pPr>
              <w:widowControl w:val="0"/>
              <w:spacing w:line="256" w:lineRule="auto"/>
              <w:ind w:firstLine="33"/>
              <w:jc w:val="both"/>
              <w:rPr>
                <w:rFonts w:eastAsia="Calibri"/>
                <w:lang w:eastAsia="en-US"/>
              </w:rPr>
            </w:pPr>
            <w:r>
              <w:rPr>
                <w:rFonts w:eastAsia="Calibri"/>
                <w:lang w:eastAsia="en-US"/>
              </w:rPr>
              <w:t>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6E135B3C" w14:textId="77777777" w:rsidR="00D5046A" w:rsidRDefault="00D5046A">
            <w:pPr>
              <w:widowControl w:val="0"/>
              <w:spacing w:line="256" w:lineRule="auto"/>
              <w:ind w:firstLine="33"/>
              <w:jc w:val="both"/>
              <w:rPr>
                <w:rFonts w:eastAsia="Calibri"/>
                <w:lang w:eastAsia="en-US"/>
              </w:rPr>
            </w:pPr>
            <w:r>
              <w:rPr>
                <w:rFonts w:eastAsia="Calibri"/>
                <w:lang w:eastAsia="en-US"/>
              </w:rPr>
              <w:lastRenderedPageBreak/>
              <w:t>1.5. Отсутствие негативного влияния приобретения прав (требований) на финансовое состояние Нового кредитора и признаков его несостоятельности (банкротства).</w:t>
            </w:r>
          </w:p>
          <w:p w14:paraId="779FECB4" w14:textId="77777777" w:rsidR="00D5046A" w:rsidRDefault="00D5046A">
            <w:pPr>
              <w:tabs>
                <w:tab w:val="left" w:pos="272"/>
              </w:tabs>
              <w:spacing w:line="256" w:lineRule="auto"/>
              <w:jc w:val="both"/>
              <w:rPr>
                <w:lang w:eastAsia="en-US"/>
              </w:rPr>
            </w:pPr>
            <w:r>
              <w:rPr>
                <w:lang w:eastAsia="en-US"/>
              </w:rPr>
              <w:t>1.6. В день заключения Договора получить информацию на сайте https://kad.arbitr.ru в отношении Должника – физического лица о том, что в отношении него отсутствуют завершенные процедуры банкротства.</w:t>
            </w:r>
          </w:p>
          <w:p w14:paraId="4D48A269" w14:textId="77777777" w:rsidR="00D5046A" w:rsidRDefault="00D5046A">
            <w:pPr>
              <w:tabs>
                <w:tab w:val="left" w:pos="272"/>
              </w:tabs>
              <w:spacing w:line="256" w:lineRule="auto"/>
              <w:jc w:val="both"/>
              <w:rPr>
                <w:lang w:eastAsia="en-US"/>
              </w:rPr>
            </w:pPr>
            <w:r>
              <w:rPr>
                <w:lang w:eastAsia="en-US"/>
              </w:rPr>
              <w:t>В случае если на дату заключения Договора будет получена информация о завершении процедуры банкротства Должника - физического лица, права (требования) не могут быть уступлены, из перечня Должников данное физическое лицо должно быть исключено.</w:t>
            </w:r>
          </w:p>
          <w:p w14:paraId="768B7B12" w14:textId="77777777" w:rsidR="00D5046A" w:rsidRDefault="00D5046A">
            <w:pPr>
              <w:tabs>
                <w:tab w:val="left" w:pos="272"/>
              </w:tabs>
              <w:spacing w:line="256" w:lineRule="auto"/>
              <w:jc w:val="both"/>
              <w:rPr>
                <w:lang w:eastAsia="en-US"/>
              </w:rPr>
            </w:pPr>
            <w:r>
              <w:rPr>
                <w:lang w:eastAsia="en-US"/>
              </w:rPr>
              <w:t>1.7. Наличия актуальной выписки из ЕГРЮЛ в отношении Должника – юридического лица, полученной в день заключения Договора в электронном виде на сайте https://egrul.nalog.ru/ и содержащей информацию об отсутствии записи об исключении Должника из ЕГРЮЛ.</w:t>
            </w:r>
          </w:p>
          <w:p w14:paraId="5FFD5514" w14:textId="77777777" w:rsidR="00D5046A" w:rsidRDefault="00D5046A">
            <w:pPr>
              <w:tabs>
                <w:tab w:val="left" w:pos="272"/>
              </w:tabs>
              <w:spacing w:line="256" w:lineRule="auto"/>
              <w:jc w:val="both"/>
              <w:rPr>
                <w:lang w:eastAsia="en-US"/>
              </w:rPr>
            </w:pPr>
            <w:r>
              <w:rPr>
                <w:lang w:eastAsia="en-US"/>
              </w:rPr>
              <w:t>В случае если на дату заключения Договора будет получена информация об исключении Должника - юридического лица из ЕГРЮЛ, права (требования) к нему не могут быть уступлены, из перечня Должников данное юридическое лицо должно быть исключено.</w:t>
            </w:r>
          </w:p>
          <w:p w14:paraId="14B5BDB4" w14:textId="77777777" w:rsidR="00D5046A" w:rsidRDefault="00D5046A">
            <w:pPr>
              <w:widowControl w:val="0"/>
              <w:spacing w:line="256" w:lineRule="auto"/>
              <w:ind w:firstLine="33"/>
              <w:jc w:val="both"/>
              <w:rPr>
                <w:rFonts w:eastAsia="Calibri"/>
                <w:lang w:eastAsia="en-US"/>
              </w:rPr>
            </w:pPr>
            <w:r>
              <w:rPr>
                <w:rFonts w:eastAsia="Calibri"/>
                <w:lang w:eastAsia="en-US"/>
              </w:rPr>
              <w:t>2. В отношении Нового кредитора - юридического лица:</w:t>
            </w:r>
          </w:p>
          <w:p w14:paraId="1B3B6946" w14:textId="77777777" w:rsidR="00D5046A" w:rsidRDefault="00D5046A">
            <w:pPr>
              <w:widowControl w:val="0"/>
              <w:spacing w:line="256" w:lineRule="auto"/>
              <w:ind w:firstLine="33"/>
              <w:jc w:val="both"/>
              <w:rPr>
                <w:rFonts w:eastAsia="Calibri"/>
                <w:lang w:eastAsia="en-US"/>
              </w:rPr>
            </w:pPr>
            <w:r>
              <w:rPr>
                <w:rFonts w:eastAsia="Calibri"/>
                <w:lang w:eastAsia="en-US"/>
              </w:rPr>
              <w:t>2.1. Предоставления Новым кредитором в Банк оригиналов или надлежащим образом заверенных копий следующих документов:</w:t>
            </w:r>
          </w:p>
          <w:p w14:paraId="514275D3" w14:textId="77777777" w:rsidR="00D5046A" w:rsidRDefault="00D5046A">
            <w:pPr>
              <w:widowControl w:val="0"/>
              <w:spacing w:line="256" w:lineRule="auto"/>
              <w:ind w:firstLine="33"/>
              <w:jc w:val="both"/>
              <w:rPr>
                <w:rFonts w:eastAsia="Calibri"/>
                <w:lang w:eastAsia="en-US"/>
              </w:rPr>
            </w:pPr>
            <w:r>
              <w:rPr>
                <w:rFonts w:eastAsia="Calibri"/>
                <w:lang w:eastAsia="en-US"/>
              </w:rPr>
              <w:t>- бухгалтерской отчетности, составленной по РСБУ</w:t>
            </w:r>
            <w:r>
              <w:rPr>
                <w:rFonts w:eastAsia="Calibri"/>
                <w:lang w:eastAsia="en-US"/>
              </w:rPr>
              <w:footnoteReference w:id="1"/>
            </w:r>
            <w:r>
              <w:rPr>
                <w:rFonts w:eastAsia="Calibri"/>
                <w:lang w:eastAsia="en-US"/>
              </w:rPr>
              <w:t>.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7DAEFFDB" w14:textId="77777777" w:rsidR="00D5046A" w:rsidRDefault="00D5046A">
            <w:pPr>
              <w:widowControl w:val="0"/>
              <w:spacing w:line="256" w:lineRule="auto"/>
              <w:ind w:firstLine="33"/>
              <w:jc w:val="both"/>
              <w:rPr>
                <w:rFonts w:eastAsia="Calibri"/>
                <w:lang w:eastAsia="en-US"/>
              </w:rPr>
            </w:pPr>
            <w:r>
              <w:rPr>
                <w:rFonts w:eastAsia="Calibri"/>
                <w:lang w:eastAsia="en-US"/>
              </w:rPr>
              <w:t>- расшифровок основных статей бухгалтерской отчетности, удельный вес которых составляет более 5% валюты баланса Нового кредитора;</w:t>
            </w:r>
          </w:p>
          <w:p w14:paraId="3D9A7D74" w14:textId="77777777" w:rsidR="00D5046A" w:rsidRDefault="00D5046A">
            <w:pPr>
              <w:widowControl w:val="0"/>
              <w:spacing w:line="256" w:lineRule="auto"/>
              <w:ind w:firstLine="33"/>
              <w:jc w:val="both"/>
              <w:rPr>
                <w:rFonts w:eastAsia="Calibri"/>
                <w:lang w:eastAsia="en-US"/>
              </w:rPr>
            </w:pPr>
            <w:r>
              <w:rPr>
                <w:rFonts w:eastAsia="Calibri"/>
                <w:lang w:eastAsia="en-US"/>
              </w:rPr>
              <w:t>- иных документов и информации, характеризующих финансовое положение Нового кредитора, по требованию Банка.</w:t>
            </w:r>
          </w:p>
          <w:p w14:paraId="6ACB9F95" w14:textId="77777777" w:rsidR="00D5046A" w:rsidRDefault="00D5046A">
            <w:pPr>
              <w:widowControl w:val="0"/>
              <w:spacing w:line="256" w:lineRule="auto"/>
              <w:ind w:firstLine="33"/>
              <w:jc w:val="both"/>
              <w:rPr>
                <w:rFonts w:eastAsia="Calibri"/>
                <w:lang w:eastAsia="en-US"/>
              </w:rPr>
            </w:pPr>
            <w:r>
              <w:rPr>
                <w:rFonts w:eastAsia="Calibri"/>
                <w:lang w:eastAsia="en-US"/>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20B60C2B" w14:textId="77777777" w:rsidR="00D5046A" w:rsidRDefault="00D5046A">
            <w:pPr>
              <w:widowControl w:val="0"/>
              <w:spacing w:line="256" w:lineRule="auto"/>
              <w:ind w:firstLine="33"/>
              <w:jc w:val="both"/>
              <w:rPr>
                <w:rFonts w:eastAsia="Calibri"/>
                <w:lang w:eastAsia="en-US"/>
              </w:rPr>
            </w:pPr>
            <w:r>
              <w:rPr>
                <w:rFonts w:eastAsia="Calibri"/>
                <w:lang w:eastAsia="en-US"/>
              </w:rPr>
              <w:t>3. В отношении Нового кредитора - физического лица:</w:t>
            </w:r>
          </w:p>
          <w:p w14:paraId="02FD9CF9" w14:textId="77777777" w:rsidR="00D5046A" w:rsidRDefault="00D5046A">
            <w:pPr>
              <w:widowControl w:val="0"/>
              <w:spacing w:line="256" w:lineRule="auto"/>
              <w:ind w:firstLine="33"/>
              <w:jc w:val="both"/>
              <w:rPr>
                <w:rFonts w:eastAsia="Calibri"/>
                <w:lang w:eastAsia="en-US"/>
              </w:rPr>
            </w:pPr>
            <w:r>
              <w:rPr>
                <w:rFonts w:eastAsia="Calibri"/>
                <w:lang w:eastAsia="en-US"/>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567BBDA5" w14:textId="77777777" w:rsidR="00D5046A" w:rsidRDefault="00D5046A">
            <w:pPr>
              <w:widowControl w:val="0"/>
              <w:spacing w:line="256" w:lineRule="auto"/>
              <w:ind w:firstLine="33"/>
              <w:jc w:val="both"/>
              <w:rPr>
                <w:rFonts w:eastAsia="Calibri"/>
                <w:lang w:eastAsia="en-US"/>
              </w:rPr>
            </w:pPr>
            <w:r>
              <w:rPr>
                <w:rFonts w:eastAsia="Calibri"/>
                <w:lang w:eastAsia="en-US"/>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bl>
    <w:p w14:paraId="693C951E" w14:textId="77777777" w:rsidR="00FE7F56" w:rsidRDefault="00FE7F56" w:rsidP="00FE7F56">
      <w:pPr>
        <w:pStyle w:val="51"/>
        <w:shd w:val="clear" w:color="auto" w:fill="auto"/>
        <w:spacing w:after="0" w:line="240" w:lineRule="auto"/>
        <w:ind w:right="20"/>
        <w:jc w:val="left"/>
        <w:rPr>
          <w:sz w:val="24"/>
          <w:szCs w:val="24"/>
        </w:rPr>
      </w:pPr>
    </w:p>
    <w:p w14:paraId="097F3A3A" w14:textId="083BB228" w:rsidR="0077600A" w:rsidRDefault="00FE7F56" w:rsidP="00FE7F56">
      <w:pPr>
        <w:pStyle w:val="51"/>
        <w:shd w:val="clear" w:color="auto" w:fill="auto"/>
        <w:spacing w:after="0" w:line="240" w:lineRule="auto"/>
        <w:ind w:right="20"/>
        <w:jc w:val="left"/>
        <w:rPr>
          <w:sz w:val="24"/>
          <w:szCs w:val="24"/>
        </w:rPr>
      </w:pPr>
      <w:r>
        <w:rPr>
          <w:sz w:val="24"/>
          <w:szCs w:val="24"/>
        </w:rPr>
        <w:t xml:space="preserve">                                                              </w:t>
      </w:r>
      <w:r w:rsidR="00C971C6">
        <w:rPr>
          <w:sz w:val="24"/>
          <w:szCs w:val="24"/>
        </w:rPr>
        <w:t xml:space="preserve">                              </w:t>
      </w:r>
    </w:p>
    <w:p w14:paraId="4816A34A" w14:textId="77777777" w:rsidR="0077600A" w:rsidRPr="00E94386" w:rsidRDefault="0077600A" w:rsidP="00FE7F56">
      <w:pPr>
        <w:pStyle w:val="51"/>
        <w:shd w:val="clear" w:color="auto" w:fill="auto"/>
        <w:spacing w:after="0" w:line="240" w:lineRule="auto"/>
        <w:ind w:right="20"/>
        <w:jc w:val="left"/>
        <w:rPr>
          <w:sz w:val="24"/>
          <w:szCs w:val="24"/>
        </w:rPr>
      </w:pPr>
    </w:p>
    <w:p w14:paraId="02790DA9" w14:textId="77777777" w:rsidR="00E94386" w:rsidRDefault="00E94386" w:rsidP="00FE7F56">
      <w:pPr>
        <w:pStyle w:val="51"/>
        <w:shd w:val="clear" w:color="auto" w:fill="auto"/>
        <w:spacing w:after="0" w:line="240" w:lineRule="auto"/>
        <w:ind w:right="20"/>
        <w:jc w:val="left"/>
        <w:rPr>
          <w:sz w:val="24"/>
          <w:szCs w:val="24"/>
          <w:lang w:val="en-US"/>
        </w:rPr>
      </w:pPr>
    </w:p>
    <w:p w14:paraId="0D4D423E" w14:textId="77777777" w:rsidR="00E94386" w:rsidRPr="00E94386" w:rsidRDefault="00E94386" w:rsidP="00FE7F56">
      <w:pPr>
        <w:pStyle w:val="51"/>
        <w:shd w:val="clear" w:color="auto" w:fill="auto"/>
        <w:spacing w:after="0" w:line="240" w:lineRule="auto"/>
        <w:ind w:right="20"/>
        <w:jc w:val="left"/>
        <w:rPr>
          <w:sz w:val="24"/>
          <w:szCs w:val="24"/>
          <w:lang w:val="en-US"/>
        </w:rPr>
      </w:pPr>
    </w:p>
    <w:p w14:paraId="0D25CAA6" w14:textId="70E97ABD" w:rsidR="00FE7F56" w:rsidRPr="00E90195" w:rsidRDefault="00FE7F56" w:rsidP="0077600A">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D5046A">
        <w:rPr>
          <w:sz w:val="24"/>
          <w:szCs w:val="24"/>
        </w:rPr>
        <w:t xml:space="preserve">1 </w:t>
      </w:r>
      <w:r w:rsidRPr="00FE7F56">
        <w:rPr>
          <w:sz w:val="24"/>
          <w:szCs w:val="24"/>
        </w:rPr>
        <w:t>к Торговой документации</w:t>
      </w: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1A20139E" w14:textId="77777777" w:rsidR="00A5020E" w:rsidRDefault="00A5020E"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D5C4372"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w:t>
      </w:r>
      <w:r w:rsidR="00FB283F">
        <w:rPr>
          <w:sz w:val="24"/>
          <w:szCs w:val="24"/>
          <w:lang w:eastAsia="en-US"/>
        </w:rPr>
        <w:t xml:space="preserve">         </w:t>
      </w:r>
      <w:r w:rsidRPr="00AB3D59">
        <w:rPr>
          <w:sz w:val="24"/>
          <w:szCs w:val="24"/>
          <w:lang w:eastAsia="en-US"/>
        </w:rPr>
        <w:t xml:space="preserve">      Приложение </w:t>
      </w:r>
      <w:r w:rsidR="00D5046A">
        <w:rPr>
          <w:sz w:val="24"/>
          <w:szCs w:val="24"/>
          <w:lang w:eastAsia="en-US"/>
        </w:rPr>
        <w:t>2</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71F2" w14:textId="77777777" w:rsidR="00A21F0D" w:rsidRDefault="00A21F0D" w:rsidP="00020E44">
      <w:r>
        <w:separator/>
      </w:r>
    </w:p>
  </w:endnote>
  <w:endnote w:type="continuationSeparator" w:id="0">
    <w:p w14:paraId="5EF1EE67" w14:textId="77777777" w:rsidR="00A21F0D" w:rsidRDefault="00A21F0D"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296C" w14:textId="77777777" w:rsidR="00A21F0D" w:rsidRDefault="00A21F0D" w:rsidP="00020E44">
      <w:r>
        <w:separator/>
      </w:r>
    </w:p>
  </w:footnote>
  <w:footnote w:type="continuationSeparator" w:id="0">
    <w:p w14:paraId="6F33461E" w14:textId="77777777" w:rsidR="00A21F0D" w:rsidRDefault="00A21F0D" w:rsidP="00020E44">
      <w:r>
        <w:continuationSeparator/>
      </w:r>
    </w:p>
  </w:footnote>
  <w:footnote w:id="1">
    <w:p w14:paraId="57E30AC7" w14:textId="77777777" w:rsidR="00D5046A" w:rsidRDefault="00D5046A" w:rsidP="00D5046A">
      <w:pPr>
        <w:pStyle w:val="a3"/>
        <w:jc w:val="both"/>
        <w:rPr>
          <w:rFonts w:ascii="Times New Roman" w:hAnsi="Times New Roman"/>
        </w:rPr>
      </w:pPr>
      <w:r>
        <w:rPr>
          <w:rStyle w:val="a5"/>
        </w:rPr>
        <w:footnoteRef/>
      </w:r>
      <w:r>
        <w:t> </w:t>
      </w:r>
      <w:r>
        <w:rPr>
          <w:rFonts w:ascii="Times New Roman" w:hAnsi="Times New Roman"/>
        </w:rPr>
        <w:t xml:space="preserve">Если дата последнего отчетного периода не является годовой - за последний завершенный период, предшествующий дате принятия решения Кредитным комитетом Филиала решения о заключении Договора, на начало текущего года, за аналогичный последнему завершенному период прошлого года; </w:t>
      </w:r>
    </w:p>
    <w:p w14:paraId="3C215B65" w14:textId="77777777" w:rsidR="00D5046A" w:rsidRDefault="00D5046A" w:rsidP="00D5046A">
      <w:pPr>
        <w:pStyle w:val="a3"/>
        <w:jc w:val="both"/>
        <w:rPr>
          <w:rFonts w:ascii="Times New Roman" w:hAnsi="Times New Roman"/>
        </w:rPr>
      </w:pPr>
      <w:r>
        <w:rPr>
          <w:rFonts w:ascii="Times New Roman" w:hAnsi="Times New Roman"/>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110"/>
    <w:multiLevelType w:val="multilevel"/>
    <w:tmpl w:val="2514B746"/>
    <w:styleLink w:val="1"/>
    <w:lvl w:ilvl="0">
      <w:start w:val="1"/>
      <w:numFmt w:val="decimal"/>
      <w:lvlText w:val="%1.1."/>
      <w:lvlJc w:val="left"/>
      <w:pPr>
        <w:tabs>
          <w:tab w:val="num" w:pos="-1020"/>
        </w:tabs>
        <w:ind w:left="-1020" w:hanging="420"/>
      </w:pPr>
      <w:rPr>
        <w:rFonts w:hint="default"/>
      </w:rPr>
    </w:lvl>
    <w:lvl w:ilvl="1">
      <w:start w:val="1"/>
      <w:numFmt w:val="decimal"/>
      <w:lvlText w:val="%2.2."/>
      <w:lvlJc w:val="left"/>
      <w:pPr>
        <w:tabs>
          <w:tab w:val="num" w:pos="-1020"/>
        </w:tabs>
        <w:ind w:left="-10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0"/>
        </w:tabs>
        <w:ind w:left="0" w:hanging="1440"/>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9BF32A8"/>
    <w:multiLevelType w:val="hybridMultilevel"/>
    <w:tmpl w:val="AC0CC85C"/>
    <w:numStyleLink w:val="23"/>
  </w:abstractNum>
  <w:abstractNum w:abstractNumId="8" w15:restartNumberingAfterBreak="0">
    <w:nsid w:val="5DB40B1F"/>
    <w:multiLevelType w:val="hybridMultilevel"/>
    <w:tmpl w:val="AC0CC85C"/>
    <w:numStyleLink w:val="23"/>
  </w:abstractNum>
  <w:abstractNum w:abstractNumId="9" w15:restartNumberingAfterBreak="0">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2059667">
    <w:abstractNumId w:val="0"/>
  </w:num>
  <w:num w:numId="2" w16cid:durableId="1114053956">
    <w:abstractNumId w:val="1"/>
  </w:num>
  <w:num w:numId="3" w16cid:durableId="1760904659">
    <w:abstractNumId w:val="12"/>
  </w:num>
  <w:num w:numId="4" w16cid:durableId="2097630559">
    <w:abstractNumId w:val="4"/>
  </w:num>
  <w:num w:numId="5" w16cid:durableId="11613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9674146">
    <w:abstractNumId w:val="10"/>
  </w:num>
  <w:num w:numId="7" w16cid:durableId="1676028541">
    <w:abstractNumId w:val="8"/>
  </w:num>
  <w:num w:numId="8" w16cid:durableId="1246720042">
    <w:abstractNumId w:val="7"/>
  </w:num>
  <w:num w:numId="9" w16cid:durableId="260064629">
    <w:abstractNumId w:val="13"/>
  </w:num>
  <w:num w:numId="10" w16cid:durableId="2087266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844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2324803">
    <w:abstractNumId w:val="9"/>
  </w:num>
  <w:num w:numId="13" w16cid:durableId="1923559982">
    <w:abstractNumId w:val="5"/>
  </w:num>
  <w:num w:numId="14" w16cid:durableId="3487944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E44"/>
    <w:rsid w:val="00000897"/>
    <w:rsid w:val="0000714C"/>
    <w:rsid w:val="000113E1"/>
    <w:rsid w:val="00013DED"/>
    <w:rsid w:val="00020E44"/>
    <w:rsid w:val="000443F6"/>
    <w:rsid w:val="0004659E"/>
    <w:rsid w:val="00056140"/>
    <w:rsid w:val="00075D40"/>
    <w:rsid w:val="0008198B"/>
    <w:rsid w:val="000876AA"/>
    <w:rsid w:val="000953A3"/>
    <w:rsid w:val="000A37F0"/>
    <w:rsid w:val="000A54DF"/>
    <w:rsid w:val="000A72A8"/>
    <w:rsid w:val="000B3F9E"/>
    <w:rsid w:val="000B6847"/>
    <w:rsid w:val="000B75E6"/>
    <w:rsid w:val="000C0164"/>
    <w:rsid w:val="000C3648"/>
    <w:rsid w:val="000C3821"/>
    <w:rsid w:val="000D732A"/>
    <w:rsid w:val="000E6F51"/>
    <w:rsid w:val="0010351D"/>
    <w:rsid w:val="00105B2D"/>
    <w:rsid w:val="0012446E"/>
    <w:rsid w:val="00125202"/>
    <w:rsid w:val="00130AC7"/>
    <w:rsid w:val="00135C07"/>
    <w:rsid w:val="00145F76"/>
    <w:rsid w:val="00147EBE"/>
    <w:rsid w:val="00151EEF"/>
    <w:rsid w:val="00155F83"/>
    <w:rsid w:val="0018334F"/>
    <w:rsid w:val="001A139D"/>
    <w:rsid w:val="001A4FEC"/>
    <w:rsid w:val="001A7A4E"/>
    <w:rsid w:val="001B0A46"/>
    <w:rsid w:val="001B0C8B"/>
    <w:rsid w:val="001C1600"/>
    <w:rsid w:val="001C371B"/>
    <w:rsid w:val="001C3868"/>
    <w:rsid w:val="001D3BA0"/>
    <w:rsid w:val="001E0D4B"/>
    <w:rsid w:val="001E57BF"/>
    <w:rsid w:val="001E611A"/>
    <w:rsid w:val="001F3F4B"/>
    <w:rsid w:val="001F6DFF"/>
    <w:rsid w:val="002161AE"/>
    <w:rsid w:val="002327BC"/>
    <w:rsid w:val="00232A7C"/>
    <w:rsid w:val="00242116"/>
    <w:rsid w:val="00250A5E"/>
    <w:rsid w:val="0025128C"/>
    <w:rsid w:val="00262818"/>
    <w:rsid w:val="00275198"/>
    <w:rsid w:val="00281B2E"/>
    <w:rsid w:val="00282060"/>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013C"/>
    <w:rsid w:val="004512F4"/>
    <w:rsid w:val="004565E3"/>
    <w:rsid w:val="004619F5"/>
    <w:rsid w:val="00474B20"/>
    <w:rsid w:val="00477AE3"/>
    <w:rsid w:val="004877CE"/>
    <w:rsid w:val="0049213C"/>
    <w:rsid w:val="004955C5"/>
    <w:rsid w:val="00497C09"/>
    <w:rsid w:val="004A4740"/>
    <w:rsid w:val="004A6E92"/>
    <w:rsid w:val="004A78CB"/>
    <w:rsid w:val="004B18E9"/>
    <w:rsid w:val="004C5B14"/>
    <w:rsid w:val="004E1FE6"/>
    <w:rsid w:val="00501D14"/>
    <w:rsid w:val="00510D9A"/>
    <w:rsid w:val="00511C0E"/>
    <w:rsid w:val="0051726C"/>
    <w:rsid w:val="005424ED"/>
    <w:rsid w:val="005661B6"/>
    <w:rsid w:val="0057403D"/>
    <w:rsid w:val="00575FB5"/>
    <w:rsid w:val="005864DF"/>
    <w:rsid w:val="00590D01"/>
    <w:rsid w:val="00594B5E"/>
    <w:rsid w:val="005A057C"/>
    <w:rsid w:val="005B0672"/>
    <w:rsid w:val="005B163E"/>
    <w:rsid w:val="005E0170"/>
    <w:rsid w:val="005E4D03"/>
    <w:rsid w:val="005F0066"/>
    <w:rsid w:val="00620E83"/>
    <w:rsid w:val="00623EAB"/>
    <w:rsid w:val="0063180A"/>
    <w:rsid w:val="006324E0"/>
    <w:rsid w:val="0065078A"/>
    <w:rsid w:val="00653268"/>
    <w:rsid w:val="006712A6"/>
    <w:rsid w:val="00685034"/>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15405"/>
    <w:rsid w:val="00720C3C"/>
    <w:rsid w:val="0072501D"/>
    <w:rsid w:val="00732999"/>
    <w:rsid w:val="00740791"/>
    <w:rsid w:val="00741BA1"/>
    <w:rsid w:val="007446AA"/>
    <w:rsid w:val="00747441"/>
    <w:rsid w:val="00756F6F"/>
    <w:rsid w:val="00760848"/>
    <w:rsid w:val="0076487C"/>
    <w:rsid w:val="0077600A"/>
    <w:rsid w:val="00776EAD"/>
    <w:rsid w:val="00782F8E"/>
    <w:rsid w:val="00787A86"/>
    <w:rsid w:val="00792113"/>
    <w:rsid w:val="0079398D"/>
    <w:rsid w:val="00795722"/>
    <w:rsid w:val="007A56D6"/>
    <w:rsid w:val="007B1F5B"/>
    <w:rsid w:val="007B71C8"/>
    <w:rsid w:val="007C6E4E"/>
    <w:rsid w:val="007D03AC"/>
    <w:rsid w:val="007D27FE"/>
    <w:rsid w:val="007E2335"/>
    <w:rsid w:val="007E5D6F"/>
    <w:rsid w:val="007F45F8"/>
    <w:rsid w:val="008000D3"/>
    <w:rsid w:val="008040D9"/>
    <w:rsid w:val="00805A10"/>
    <w:rsid w:val="0085195C"/>
    <w:rsid w:val="00863558"/>
    <w:rsid w:val="00872DF1"/>
    <w:rsid w:val="00875F6F"/>
    <w:rsid w:val="0087793B"/>
    <w:rsid w:val="00891601"/>
    <w:rsid w:val="00894D49"/>
    <w:rsid w:val="008C3FD5"/>
    <w:rsid w:val="008C4E71"/>
    <w:rsid w:val="008D006F"/>
    <w:rsid w:val="008D1E64"/>
    <w:rsid w:val="008D4D6D"/>
    <w:rsid w:val="008E0CC8"/>
    <w:rsid w:val="008E768A"/>
    <w:rsid w:val="008F14DF"/>
    <w:rsid w:val="008F156B"/>
    <w:rsid w:val="008F6A39"/>
    <w:rsid w:val="00901363"/>
    <w:rsid w:val="00915926"/>
    <w:rsid w:val="0092361B"/>
    <w:rsid w:val="00924072"/>
    <w:rsid w:val="00931594"/>
    <w:rsid w:val="0095222D"/>
    <w:rsid w:val="00953C93"/>
    <w:rsid w:val="00954566"/>
    <w:rsid w:val="00962F33"/>
    <w:rsid w:val="00965AF8"/>
    <w:rsid w:val="00967745"/>
    <w:rsid w:val="00970B75"/>
    <w:rsid w:val="00974699"/>
    <w:rsid w:val="00975542"/>
    <w:rsid w:val="0099689F"/>
    <w:rsid w:val="009A48C4"/>
    <w:rsid w:val="009A5958"/>
    <w:rsid w:val="009A7036"/>
    <w:rsid w:val="009B091F"/>
    <w:rsid w:val="009B7463"/>
    <w:rsid w:val="009C0F20"/>
    <w:rsid w:val="009C2DD7"/>
    <w:rsid w:val="009C46DB"/>
    <w:rsid w:val="009D443C"/>
    <w:rsid w:val="009D45B0"/>
    <w:rsid w:val="009E2985"/>
    <w:rsid w:val="009F1107"/>
    <w:rsid w:val="009F7494"/>
    <w:rsid w:val="00A015A4"/>
    <w:rsid w:val="00A0630B"/>
    <w:rsid w:val="00A21F0D"/>
    <w:rsid w:val="00A23AAE"/>
    <w:rsid w:val="00A5020E"/>
    <w:rsid w:val="00A53E38"/>
    <w:rsid w:val="00A54663"/>
    <w:rsid w:val="00A57CA3"/>
    <w:rsid w:val="00A651A8"/>
    <w:rsid w:val="00A66290"/>
    <w:rsid w:val="00A730D5"/>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5355"/>
    <w:rsid w:val="00AF007C"/>
    <w:rsid w:val="00B10D1B"/>
    <w:rsid w:val="00B11FCC"/>
    <w:rsid w:val="00B167C6"/>
    <w:rsid w:val="00B17B88"/>
    <w:rsid w:val="00B17ED6"/>
    <w:rsid w:val="00B2292A"/>
    <w:rsid w:val="00B22F96"/>
    <w:rsid w:val="00B4093F"/>
    <w:rsid w:val="00B44510"/>
    <w:rsid w:val="00B4602A"/>
    <w:rsid w:val="00B5095D"/>
    <w:rsid w:val="00B518CD"/>
    <w:rsid w:val="00B54AE3"/>
    <w:rsid w:val="00B55A9C"/>
    <w:rsid w:val="00B61CE1"/>
    <w:rsid w:val="00B73948"/>
    <w:rsid w:val="00B749D7"/>
    <w:rsid w:val="00B83ED3"/>
    <w:rsid w:val="00BA5672"/>
    <w:rsid w:val="00BB5312"/>
    <w:rsid w:val="00BC25C4"/>
    <w:rsid w:val="00BF5C5D"/>
    <w:rsid w:val="00C01F02"/>
    <w:rsid w:val="00C02305"/>
    <w:rsid w:val="00C03E57"/>
    <w:rsid w:val="00C1100A"/>
    <w:rsid w:val="00C20A1C"/>
    <w:rsid w:val="00C35714"/>
    <w:rsid w:val="00C466B4"/>
    <w:rsid w:val="00C470A9"/>
    <w:rsid w:val="00C50C69"/>
    <w:rsid w:val="00C51739"/>
    <w:rsid w:val="00C62E13"/>
    <w:rsid w:val="00C632EA"/>
    <w:rsid w:val="00C63384"/>
    <w:rsid w:val="00C6661B"/>
    <w:rsid w:val="00C70AFA"/>
    <w:rsid w:val="00C71CDE"/>
    <w:rsid w:val="00C73F8A"/>
    <w:rsid w:val="00C822B4"/>
    <w:rsid w:val="00C85E92"/>
    <w:rsid w:val="00C87EB5"/>
    <w:rsid w:val="00C971C6"/>
    <w:rsid w:val="00CA0587"/>
    <w:rsid w:val="00CA67B7"/>
    <w:rsid w:val="00CB57EE"/>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4F7C"/>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535C"/>
    <w:rsid w:val="00E16DDF"/>
    <w:rsid w:val="00E228EC"/>
    <w:rsid w:val="00E3060A"/>
    <w:rsid w:val="00E3516C"/>
    <w:rsid w:val="00E37157"/>
    <w:rsid w:val="00E371D1"/>
    <w:rsid w:val="00E50D00"/>
    <w:rsid w:val="00E530DD"/>
    <w:rsid w:val="00E638E4"/>
    <w:rsid w:val="00E73879"/>
    <w:rsid w:val="00E80174"/>
    <w:rsid w:val="00E83920"/>
    <w:rsid w:val="00E87904"/>
    <w:rsid w:val="00E90195"/>
    <w:rsid w:val="00E94386"/>
    <w:rsid w:val="00EA37F4"/>
    <w:rsid w:val="00EA57C7"/>
    <w:rsid w:val="00EB5D73"/>
    <w:rsid w:val="00EC2C61"/>
    <w:rsid w:val="00EC430A"/>
    <w:rsid w:val="00EE1A85"/>
    <w:rsid w:val="00EE4DC6"/>
    <w:rsid w:val="00F0556A"/>
    <w:rsid w:val="00F07358"/>
    <w:rsid w:val="00F11B12"/>
    <w:rsid w:val="00F30816"/>
    <w:rsid w:val="00F30B43"/>
    <w:rsid w:val="00F340C8"/>
    <w:rsid w:val="00F459E5"/>
    <w:rsid w:val="00F53DED"/>
    <w:rsid w:val="00F60B4D"/>
    <w:rsid w:val="00F73765"/>
    <w:rsid w:val="00F7714A"/>
    <w:rsid w:val="00F77E45"/>
    <w:rsid w:val="00F92BE1"/>
    <w:rsid w:val="00F93B5E"/>
    <w:rsid w:val="00F9480E"/>
    <w:rsid w:val="00FA120F"/>
    <w:rsid w:val="00FA15F1"/>
    <w:rsid w:val="00FB15E0"/>
    <w:rsid w:val="00FB283F"/>
    <w:rsid w:val="00FB2AC2"/>
    <w:rsid w:val="00FB6A15"/>
    <w:rsid w:val="00FB6FF9"/>
    <w:rsid w:val="00FB782D"/>
    <w:rsid w:val="00FC412C"/>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1B0DE893-051D-4050-B0CD-2A7082BD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Неразрешенное упоминание2"/>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DCB4-C326-4BB2-B5C3-0FBB879E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9438</Words>
  <Characters>53800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63112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NRPRC</cp:lastModifiedBy>
  <cp:revision>5</cp:revision>
  <cp:lastPrinted>2021-03-05T11:26:00Z</cp:lastPrinted>
  <dcterms:created xsi:type="dcterms:W3CDTF">2025-01-28T12:27:00Z</dcterms:created>
  <dcterms:modified xsi:type="dcterms:W3CDTF">2025-01-29T10:38:00Z</dcterms:modified>
</cp:coreProperties>
</file>