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7C9F2" w14:textId="77777777" w:rsidR="00394896" w:rsidRPr="00394896" w:rsidRDefault="00394896" w:rsidP="008C70D7">
      <w:pPr>
        <w:keepNext/>
        <w:keepLines/>
        <w:spacing w:after="0" w:line="240" w:lineRule="auto"/>
        <w:jc w:val="center"/>
        <w:rPr>
          <w:rFonts w:ascii="Times New Roman" w:eastAsia="Times New Roman" w:hAnsi="Times New Roman" w:cs="Times New Roman"/>
          <w:b/>
          <w:bCs/>
          <w:sz w:val="32"/>
          <w:szCs w:val="32"/>
          <w:lang w:eastAsia="ru-RU"/>
        </w:rPr>
      </w:pPr>
      <w:r w:rsidRPr="00394896">
        <w:rPr>
          <w:rFonts w:ascii="Times New Roman" w:eastAsia="Times New Roman" w:hAnsi="Times New Roman" w:cs="Times New Roman"/>
          <w:b/>
          <w:bCs/>
          <w:sz w:val="32"/>
          <w:szCs w:val="32"/>
          <w:lang w:eastAsia="ru-RU"/>
        </w:rPr>
        <w:t>Торговая документация</w:t>
      </w:r>
    </w:p>
    <w:p w14:paraId="045B2AB3" w14:textId="77777777" w:rsidR="00394896" w:rsidRPr="00394896" w:rsidRDefault="00394896" w:rsidP="002D1AF5">
      <w:pPr>
        <w:keepNext/>
        <w:keepLines/>
        <w:spacing w:after="0" w:line="240" w:lineRule="auto"/>
        <w:ind w:left="1414" w:hanging="705"/>
        <w:rPr>
          <w:rFonts w:ascii="Times New Roman" w:eastAsia="Times New Roman" w:hAnsi="Times New Roman" w:cs="Times New Roman"/>
          <w:b/>
          <w:bCs/>
          <w:sz w:val="24"/>
          <w:szCs w:val="24"/>
          <w:lang w:eastAsia="ru-RU"/>
        </w:rPr>
      </w:pPr>
    </w:p>
    <w:p w14:paraId="40D378FC" w14:textId="44657E14" w:rsidR="00912AEE" w:rsidRDefault="00394896" w:rsidP="000279AB">
      <w:pPr>
        <w:keepNext/>
        <w:keepLines/>
        <w:spacing w:after="0" w:line="240" w:lineRule="auto"/>
        <w:jc w:val="both"/>
        <w:rPr>
          <w:rFonts w:ascii="Times New Roman" w:hAnsi="Times New Roman" w:cs="Times New Roman"/>
          <w:bCs/>
          <w:sz w:val="24"/>
          <w:szCs w:val="24"/>
        </w:rPr>
      </w:pPr>
      <w:r w:rsidRPr="00394896">
        <w:rPr>
          <w:rFonts w:ascii="Times New Roman" w:eastAsia="Times New Roman" w:hAnsi="Times New Roman" w:cs="Times New Roman"/>
          <w:b/>
          <w:bCs/>
          <w:sz w:val="24"/>
          <w:szCs w:val="24"/>
          <w:lang w:eastAsia="ru-RU"/>
        </w:rPr>
        <w:t>Предмет торговой процедуры:</w:t>
      </w:r>
      <w:r w:rsidRPr="00394896">
        <w:rPr>
          <w:rFonts w:ascii="Times New Roman" w:eastAsia="Times New Roman" w:hAnsi="Times New Roman" w:cs="Times New Roman"/>
          <w:sz w:val="24"/>
          <w:szCs w:val="24"/>
          <w:lang w:eastAsia="ru-RU"/>
        </w:rPr>
        <w:t xml:space="preserve"> </w:t>
      </w:r>
      <w:r w:rsidR="00194E8B" w:rsidRPr="00194E8B">
        <w:rPr>
          <w:rFonts w:ascii="Times New Roman" w:hAnsi="Times New Roman" w:cs="Times New Roman"/>
          <w:bCs/>
          <w:sz w:val="24"/>
          <w:szCs w:val="24"/>
        </w:rPr>
        <w:t>права (требования) по обязательствам ООО «</w:t>
      </w:r>
      <w:proofErr w:type="spellStart"/>
      <w:r w:rsidR="00194E8B" w:rsidRPr="00194E8B">
        <w:rPr>
          <w:rFonts w:ascii="Times New Roman" w:hAnsi="Times New Roman" w:cs="Times New Roman"/>
          <w:bCs/>
          <w:sz w:val="24"/>
          <w:szCs w:val="24"/>
        </w:rPr>
        <w:t>Стройград</w:t>
      </w:r>
      <w:proofErr w:type="spellEnd"/>
      <w:r w:rsidR="00194E8B" w:rsidRPr="00194E8B">
        <w:rPr>
          <w:rFonts w:ascii="Times New Roman" w:hAnsi="Times New Roman" w:cs="Times New Roman"/>
          <w:bCs/>
          <w:sz w:val="24"/>
          <w:szCs w:val="24"/>
        </w:rPr>
        <w:t>» (ИНН 2631805280) (далее - Должник) перед АО «Россельхозбанк» (далее – Филиал/Банк/Кредитор/Принципал), вытекающие из договоров/соглашений, судебных актов (оснований)</w:t>
      </w:r>
      <w:r w:rsidR="0044346C">
        <w:rPr>
          <w:rFonts w:ascii="Times New Roman" w:hAnsi="Times New Roman" w:cs="Times New Roman"/>
          <w:bCs/>
          <w:sz w:val="24"/>
          <w:szCs w:val="24"/>
        </w:rPr>
        <w:t>.</w:t>
      </w:r>
    </w:p>
    <w:p w14:paraId="539A13EB" w14:textId="77777777" w:rsidR="00267FBA" w:rsidRPr="00080E32" w:rsidRDefault="00267FBA" w:rsidP="002D1AF5">
      <w:pPr>
        <w:keepNext/>
        <w:keepLines/>
        <w:spacing w:after="0" w:line="240" w:lineRule="auto"/>
        <w:jc w:val="both"/>
        <w:rPr>
          <w:rFonts w:ascii="Times New Roman" w:eastAsia="Times New Roman" w:hAnsi="Times New Roman" w:cs="Times New Roman"/>
          <w:sz w:val="24"/>
          <w:szCs w:val="24"/>
          <w:lang w:eastAsia="ru-RU"/>
        </w:rPr>
      </w:pPr>
    </w:p>
    <w:p w14:paraId="2DC7E6DD" w14:textId="77777777" w:rsidR="00394896" w:rsidRPr="00080E32" w:rsidRDefault="00394896" w:rsidP="002D1AF5">
      <w:pPr>
        <w:keepNext/>
        <w:keepLines/>
        <w:spacing w:after="0" w:line="240" w:lineRule="auto"/>
        <w:jc w:val="both"/>
        <w:rPr>
          <w:rFonts w:ascii="Times New Roman" w:eastAsia="Times New Roman" w:hAnsi="Times New Roman" w:cs="Times New Roman"/>
          <w:sz w:val="24"/>
          <w:szCs w:val="24"/>
          <w:lang w:eastAsia="ru-RU"/>
        </w:rPr>
      </w:pPr>
      <w:r w:rsidRPr="00080E32">
        <w:rPr>
          <w:rFonts w:ascii="Times New Roman" w:eastAsia="Times New Roman" w:hAnsi="Times New Roman" w:cs="Times New Roman"/>
          <w:b/>
          <w:bCs/>
          <w:sz w:val="24"/>
          <w:szCs w:val="24"/>
          <w:lang w:eastAsia="ru-RU"/>
        </w:rPr>
        <w:t>Форма проведения торговой процедуры</w:t>
      </w:r>
      <w:r w:rsidRPr="00080E32">
        <w:rPr>
          <w:rFonts w:ascii="Times New Roman" w:eastAsia="Times New Roman" w:hAnsi="Times New Roman" w:cs="Times New Roman"/>
          <w:sz w:val="24"/>
          <w:szCs w:val="24"/>
          <w:lang w:eastAsia="ru-RU"/>
        </w:rPr>
        <w:t>: аукцион «на понижение»</w:t>
      </w:r>
    </w:p>
    <w:p w14:paraId="68F08260" w14:textId="77777777" w:rsidR="00394896" w:rsidRPr="00080E32" w:rsidRDefault="00394896" w:rsidP="002D1AF5">
      <w:pPr>
        <w:keepNext/>
        <w:keepLines/>
        <w:tabs>
          <w:tab w:val="left" w:pos="851"/>
        </w:tabs>
        <w:spacing w:after="0" w:line="240" w:lineRule="auto"/>
        <w:ind w:right="141"/>
        <w:jc w:val="both"/>
        <w:rPr>
          <w:rFonts w:ascii="Times New Roman" w:eastAsia="Times New Roman" w:hAnsi="Times New Roman" w:cs="Times New Roman"/>
          <w:b/>
          <w:bCs/>
          <w:sz w:val="24"/>
          <w:szCs w:val="24"/>
          <w:lang w:eastAsia="ru-RU"/>
        </w:rPr>
      </w:pPr>
    </w:p>
    <w:p w14:paraId="63714D3B" w14:textId="4F33897F" w:rsidR="00D63612" w:rsidRPr="00D63612" w:rsidRDefault="00D63612" w:rsidP="00D63612">
      <w:pPr>
        <w:keepNext/>
        <w:keepLines/>
        <w:tabs>
          <w:tab w:val="left" w:pos="851"/>
        </w:tabs>
        <w:spacing w:after="0" w:line="240" w:lineRule="auto"/>
        <w:ind w:right="141"/>
        <w:jc w:val="both"/>
        <w:rPr>
          <w:rFonts w:ascii="Times New Roman" w:eastAsia="Times New Roman" w:hAnsi="Times New Roman" w:cs="Times New Roman"/>
          <w:sz w:val="24"/>
          <w:szCs w:val="24"/>
          <w:lang w:eastAsia="ru-RU"/>
        </w:rPr>
      </w:pPr>
      <w:r w:rsidRPr="00D63612">
        <w:rPr>
          <w:rFonts w:ascii="Times New Roman" w:eastAsia="Times New Roman" w:hAnsi="Times New Roman" w:cs="Times New Roman"/>
          <w:b/>
          <w:bCs/>
          <w:sz w:val="24"/>
          <w:szCs w:val="24"/>
          <w:lang w:eastAsia="ru-RU"/>
        </w:rPr>
        <w:t>Срок проведения торговой процедуры</w:t>
      </w:r>
      <w:r w:rsidRPr="00D63612">
        <w:rPr>
          <w:rFonts w:ascii="Times New Roman" w:eastAsia="Times New Roman" w:hAnsi="Times New Roman" w:cs="Times New Roman"/>
          <w:sz w:val="24"/>
          <w:szCs w:val="24"/>
          <w:lang w:eastAsia="ru-RU"/>
        </w:rPr>
        <w:t xml:space="preserve">: с </w:t>
      </w:r>
      <w:bookmarkStart w:id="0" w:name="_Hlk175099993"/>
      <w:bookmarkStart w:id="1" w:name="_Hlk161014446"/>
      <w:r w:rsidRPr="00D63612">
        <w:rPr>
          <w:rFonts w:ascii="Times New Roman" w:eastAsia="Times New Roman" w:hAnsi="Times New Roman" w:cs="Times New Roman"/>
          <w:sz w:val="24"/>
          <w:szCs w:val="24"/>
          <w:lang w:eastAsia="ru-RU"/>
        </w:rPr>
        <w:t>«</w:t>
      </w:r>
      <w:r w:rsidR="00194E8B">
        <w:rPr>
          <w:rFonts w:ascii="Times New Roman" w:eastAsia="Times New Roman" w:hAnsi="Times New Roman" w:cs="Times New Roman"/>
          <w:sz w:val="24"/>
          <w:szCs w:val="24"/>
          <w:lang w:eastAsia="ru-RU"/>
        </w:rPr>
        <w:t>19</w:t>
      </w:r>
      <w:r w:rsidRPr="00D63612">
        <w:rPr>
          <w:rFonts w:ascii="Times New Roman" w:eastAsia="Times New Roman" w:hAnsi="Times New Roman" w:cs="Times New Roman"/>
          <w:sz w:val="24"/>
          <w:szCs w:val="24"/>
          <w:lang w:eastAsia="ru-RU"/>
        </w:rPr>
        <w:t xml:space="preserve">» </w:t>
      </w:r>
      <w:r w:rsidR="00194E8B">
        <w:rPr>
          <w:rFonts w:ascii="Times New Roman" w:eastAsia="Times New Roman" w:hAnsi="Times New Roman" w:cs="Times New Roman"/>
          <w:sz w:val="24"/>
          <w:szCs w:val="24"/>
          <w:lang w:eastAsia="ru-RU"/>
        </w:rPr>
        <w:t>февраля</w:t>
      </w:r>
      <w:r w:rsidRPr="00D63612">
        <w:rPr>
          <w:rFonts w:ascii="Times New Roman" w:eastAsia="Times New Roman" w:hAnsi="Times New Roman" w:cs="Times New Roman"/>
          <w:sz w:val="24"/>
          <w:szCs w:val="24"/>
          <w:lang w:eastAsia="ru-RU"/>
        </w:rPr>
        <w:t xml:space="preserve"> </w:t>
      </w:r>
      <w:bookmarkEnd w:id="0"/>
      <w:r w:rsidRPr="00D63612">
        <w:rPr>
          <w:rFonts w:ascii="Times New Roman" w:eastAsia="Times New Roman" w:hAnsi="Times New Roman" w:cs="Times New Roman"/>
          <w:sz w:val="24"/>
          <w:szCs w:val="24"/>
          <w:lang w:eastAsia="ru-RU"/>
        </w:rPr>
        <w:t>202</w:t>
      </w:r>
      <w:r w:rsidR="0001133F">
        <w:rPr>
          <w:rFonts w:ascii="Times New Roman" w:eastAsia="Times New Roman" w:hAnsi="Times New Roman" w:cs="Times New Roman"/>
          <w:sz w:val="24"/>
          <w:szCs w:val="24"/>
          <w:lang w:eastAsia="ru-RU"/>
        </w:rPr>
        <w:t>5</w:t>
      </w:r>
      <w:r w:rsidRPr="00D63612">
        <w:rPr>
          <w:rFonts w:ascii="Times New Roman" w:eastAsia="Times New Roman" w:hAnsi="Times New Roman" w:cs="Times New Roman"/>
          <w:sz w:val="24"/>
          <w:szCs w:val="24"/>
          <w:lang w:eastAsia="ru-RU"/>
        </w:rPr>
        <w:t xml:space="preserve"> </w:t>
      </w:r>
      <w:bookmarkEnd w:id="1"/>
      <w:r w:rsidRPr="00D63612">
        <w:rPr>
          <w:rFonts w:ascii="Times New Roman" w:eastAsia="Times New Roman" w:hAnsi="Times New Roman" w:cs="Times New Roman"/>
          <w:sz w:val="24"/>
          <w:szCs w:val="24"/>
          <w:lang w:eastAsia="ru-RU"/>
        </w:rPr>
        <w:t xml:space="preserve">по </w:t>
      </w:r>
      <w:bookmarkStart w:id="2" w:name="_Hlk190865718"/>
      <w:r w:rsidRPr="00D63612">
        <w:rPr>
          <w:rFonts w:ascii="Times New Roman" w:eastAsia="Times New Roman" w:hAnsi="Times New Roman" w:cs="Times New Roman"/>
          <w:sz w:val="24"/>
          <w:szCs w:val="24"/>
          <w:lang w:eastAsia="ru-RU"/>
        </w:rPr>
        <w:t>«</w:t>
      </w:r>
      <w:r w:rsidR="00194E8B">
        <w:rPr>
          <w:rFonts w:ascii="Times New Roman" w:eastAsia="Times New Roman" w:hAnsi="Times New Roman" w:cs="Times New Roman"/>
          <w:sz w:val="24"/>
          <w:szCs w:val="24"/>
          <w:lang w:eastAsia="ru-RU"/>
        </w:rPr>
        <w:t>15</w:t>
      </w:r>
      <w:r w:rsidRPr="00D63612">
        <w:rPr>
          <w:rFonts w:ascii="Times New Roman" w:eastAsia="Times New Roman" w:hAnsi="Times New Roman" w:cs="Times New Roman"/>
          <w:sz w:val="24"/>
          <w:szCs w:val="24"/>
          <w:lang w:eastAsia="ru-RU"/>
        </w:rPr>
        <w:t xml:space="preserve">» </w:t>
      </w:r>
      <w:r w:rsidR="00194E8B">
        <w:rPr>
          <w:rFonts w:ascii="Times New Roman" w:eastAsia="Times New Roman" w:hAnsi="Times New Roman" w:cs="Times New Roman"/>
          <w:sz w:val="24"/>
          <w:szCs w:val="24"/>
          <w:lang w:eastAsia="ru-RU"/>
        </w:rPr>
        <w:t xml:space="preserve">апреля </w:t>
      </w:r>
      <w:bookmarkEnd w:id="2"/>
      <w:r w:rsidRPr="00D63612">
        <w:rPr>
          <w:rFonts w:ascii="Times New Roman" w:eastAsia="Times New Roman" w:hAnsi="Times New Roman" w:cs="Times New Roman"/>
          <w:sz w:val="24"/>
          <w:szCs w:val="24"/>
          <w:lang w:eastAsia="ru-RU"/>
        </w:rPr>
        <w:t xml:space="preserve">2025 включительно.  </w:t>
      </w:r>
    </w:p>
    <w:p w14:paraId="0CACADB9" w14:textId="77777777" w:rsidR="00D63612" w:rsidRPr="00D63612" w:rsidRDefault="00D63612" w:rsidP="00D63612">
      <w:pPr>
        <w:keepNext/>
        <w:keepLines/>
        <w:spacing w:after="0" w:line="240" w:lineRule="auto"/>
        <w:jc w:val="both"/>
        <w:rPr>
          <w:rFonts w:ascii="Times New Roman" w:eastAsia="Times New Roman" w:hAnsi="Times New Roman" w:cs="Times New Roman"/>
          <w:b/>
          <w:bCs/>
          <w:sz w:val="24"/>
          <w:szCs w:val="24"/>
          <w:lang w:eastAsia="ru-RU"/>
        </w:rPr>
      </w:pPr>
    </w:p>
    <w:p w14:paraId="57914B27" w14:textId="5CCF6A5C" w:rsidR="00D63612" w:rsidRPr="00D63612" w:rsidRDefault="00D63612" w:rsidP="00D63612">
      <w:pPr>
        <w:keepNext/>
        <w:keepLines/>
        <w:spacing w:after="0" w:line="240" w:lineRule="auto"/>
        <w:jc w:val="both"/>
        <w:rPr>
          <w:rFonts w:ascii="Times New Roman" w:eastAsia="Times New Roman" w:hAnsi="Times New Roman" w:cs="Times New Roman"/>
          <w:sz w:val="24"/>
          <w:szCs w:val="24"/>
          <w:lang w:eastAsia="ru-RU"/>
        </w:rPr>
      </w:pPr>
      <w:r w:rsidRPr="00D63612">
        <w:rPr>
          <w:rFonts w:ascii="Times New Roman" w:eastAsia="Times New Roman" w:hAnsi="Times New Roman" w:cs="Times New Roman"/>
          <w:b/>
          <w:bCs/>
          <w:sz w:val="24"/>
          <w:szCs w:val="24"/>
          <w:lang w:eastAsia="ru-RU"/>
        </w:rPr>
        <w:t>Дата публикации извещения о торговой процедуре</w:t>
      </w:r>
      <w:r w:rsidRPr="00D63612">
        <w:rPr>
          <w:rFonts w:ascii="Times New Roman" w:eastAsia="Times New Roman" w:hAnsi="Times New Roman" w:cs="Times New Roman"/>
          <w:sz w:val="24"/>
          <w:szCs w:val="24"/>
          <w:lang w:eastAsia="ru-RU"/>
        </w:rPr>
        <w:t xml:space="preserve">: </w:t>
      </w:r>
      <w:r w:rsidR="00194E8B" w:rsidRPr="00194E8B">
        <w:rPr>
          <w:rFonts w:ascii="Times New Roman" w:eastAsia="Times New Roman" w:hAnsi="Times New Roman" w:cs="Times New Roman"/>
          <w:sz w:val="24"/>
          <w:szCs w:val="24"/>
          <w:lang w:eastAsia="ru-RU"/>
        </w:rPr>
        <w:t xml:space="preserve">«19» февраля </w:t>
      </w:r>
      <w:r w:rsidR="0001133F" w:rsidRPr="0001133F">
        <w:rPr>
          <w:rFonts w:ascii="Times New Roman" w:eastAsia="Times New Roman" w:hAnsi="Times New Roman" w:cs="Times New Roman"/>
          <w:sz w:val="24"/>
          <w:szCs w:val="24"/>
          <w:lang w:eastAsia="ru-RU"/>
        </w:rPr>
        <w:t>2025</w:t>
      </w:r>
      <w:r w:rsidRPr="00D63612">
        <w:rPr>
          <w:rFonts w:ascii="Times New Roman" w:eastAsia="Times New Roman" w:hAnsi="Times New Roman" w:cs="Times New Roman"/>
          <w:sz w:val="24"/>
          <w:szCs w:val="24"/>
          <w:lang w:eastAsia="ru-RU"/>
        </w:rPr>
        <w:t>.</w:t>
      </w:r>
    </w:p>
    <w:p w14:paraId="7BFCF2CD" w14:textId="77777777" w:rsidR="00D63612" w:rsidRPr="00D63612" w:rsidRDefault="00D63612" w:rsidP="00D63612">
      <w:pPr>
        <w:keepNext/>
        <w:keepLines/>
        <w:spacing w:after="0" w:line="240" w:lineRule="auto"/>
        <w:jc w:val="both"/>
        <w:rPr>
          <w:rFonts w:ascii="Times New Roman" w:eastAsia="Times New Roman" w:hAnsi="Times New Roman" w:cs="Times New Roman"/>
          <w:b/>
          <w:bCs/>
          <w:color w:val="FF0000"/>
          <w:sz w:val="24"/>
          <w:szCs w:val="24"/>
          <w:lang w:eastAsia="ru-RU"/>
        </w:rPr>
      </w:pPr>
    </w:p>
    <w:p w14:paraId="31FBA84C" w14:textId="736DF9A0" w:rsidR="00D63612" w:rsidRPr="00D63612" w:rsidRDefault="00D63612" w:rsidP="00D63612">
      <w:pPr>
        <w:keepNext/>
        <w:keepLines/>
        <w:spacing w:after="0" w:line="240" w:lineRule="auto"/>
        <w:ind w:right="-1"/>
        <w:jc w:val="both"/>
        <w:rPr>
          <w:rFonts w:ascii="Times New Roman" w:eastAsia="Times New Roman" w:hAnsi="Times New Roman" w:cs="Times New Roman"/>
          <w:sz w:val="24"/>
          <w:szCs w:val="24"/>
          <w:lang w:eastAsia="ru-RU"/>
        </w:rPr>
      </w:pPr>
      <w:r w:rsidRPr="00D63612">
        <w:rPr>
          <w:rFonts w:ascii="Times New Roman" w:eastAsia="Times New Roman" w:hAnsi="Times New Roman" w:cs="Times New Roman"/>
          <w:b/>
          <w:bCs/>
          <w:sz w:val="24"/>
          <w:szCs w:val="24"/>
          <w:lang w:eastAsia="ru-RU"/>
        </w:rPr>
        <w:t>Дата начала приема заявок на участие в торговой процедуре</w:t>
      </w:r>
      <w:r w:rsidRPr="00D63612">
        <w:rPr>
          <w:rFonts w:ascii="Times New Roman" w:eastAsia="Times New Roman" w:hAnsi="Times New Roman" w:cs="Times New Roman"/>
          <w:sz w:val="24"/>
          <w:szCs w:val="24"/>
          <w:lang w:eastAsia="ru-RU"/>
        </w:rPr>
        <w:t>: 0</w:t>
      </w:r>
      <w:r w:rsidR="00194E8B">
        <w:rPr>
          <w:rFonts w:ascii="Times New Roman" w:eastAsia="Times New Roman" w:hAnsi="Times New Roman" w:cs="Times New Roman"/>
          <w:sz w:val="24"/>
          <w:szCs w:val="24"/>
          <w:lang w:eastAsia="ru-RU"/>
        </w:rPr>
        <w:t>0</w:t>
      </w:r>
      <w:r w:rsidRPr="00D63612">
        <w:rPr>
          <w:rFonts w:ascii="Times New Roman" w:eastAsia="Times New Roman" w:hAnsi="Times New Roman" w:cs="Times New Roman"/>
          <w:sz w:val="24"/>
          <w:szCs w:val="24"/>
          <w:lang w:eastAsia="ru-RU"/>
        </w:rPr>
        <w:t xml:space="preserve">:00 по Московскому времени </w:t>
      </w:r>
      <w:r w:rsidR="00194E8B" w:rsidRPr="00194E8B">
        <w:rPr>
          <w:rFonts w:ascii="Times New Roman" w:eastAsia="Times New Roman" w:hAnsi="Times New Roman" w:cs="Times New Roman"/>
          <w:sz w:val="24"/>
          <w:szCs w:val="24"/>
          <w:lang w:eastAsia="ru-RU"/>
        </w:rPr>
        <w:t>«</w:t>
      </w:r>
      <w:r w:rsidR="00194E8B">
        <w:rPr>
          <w:rFonts w:ascii="Times New Roman" w:eastAsia="Times New Roman" w:hAnsi="Times New Roman" w:cs="Times New Roman"/>
          <w:sz w:val="24"/>
          <w:szCs w:val="24"/>
          <w:lang w:eastAsia="ru-RU"/>
        </w:rPr>
        <w:t>20</w:t>
      </w:r>
      <w:r w:rsidR="00194E8B" w:rsidRPr="00194E8B">
        <w:rPr>
          <w:rFonts w:ascii="Times New Roman" w:eastAsia="Times New Roman" w:hAnsi="Times New Roman" w:cs="Times New Roman"/>
          <w:sz w:val="24"/>
          <w:szCs w:val="24"/>
          <w:lang w:eastAsia="ru-RU"/>
        </w:rPr>
        <w:t xml:space="preserve">» февраля </w:t>
      </w:r>
      <w:r w:rsidR="0001133F" w:rsidRPr="0001133F">
        <w:rPr>
          <w:rFonts w:ascii="Times New Roman" w:eastAsia="Times New Roman" w:hAnsi="Times New Roman" w:cs="Times New Roman"/>
          <w:sz w:val="24"/>
          <w:szCs w:val="24"/>
          <w:lang w:eastAsia="ru-RU"/>
        </w:rPr>
        <w:t>2025</w:t>
      </w:r>
      <w:r w:rsidR="0001133F">
        <w:rPr>
          <w:rFonts w:ascii="Times New Roman" w:eastAsia="Times New Roman" w:hAnsi="Times New Roman" w:cs="Times New Roman"/>
          <w:sz w:val="24"/>
          <w:szCs w:val="24"/>
          <w:lang w:eastAsia="ru-RU"/>
        </w:rPr>
        <w:t>.</w:t>
      </w:r>
    </w:p>
    <w:p w14:paraId="1E742EF9" w14:textId="77777777" w:rsidR="00D63612" w:rsidRPr="00D63612" w:rsidRDefault="00D63612" w:rsidP="00D63612">
      <w:pPr>
        <w:keepNext/>
        <w:keepLines/>
        <w:spacing w:after="0" w:line="240" w:lineRule="auto"/>
        <w:ind w:right="-1"/>
        <w:jc w:val="both"/>
        <w:rPr>
          <w:rFonts w:ascii="Times New Roman" w:eastAsia="Times New Roman" w:hAnsi="Times New Roman" w:cs="Times New Roman"/>
          <w:b/>
          <w:bCs/>
          <w:sz w:val="24"/>
          <w:szCs w:val="24"/>
          <w:lang w:eastAsia="ru-RU"/>
        </w:rPr>
      </w:pPr>
    </w:p>
    <w:p w14:paraId="6A3AC53F" w14:textId="1C792446" w:rsidR="00D63612" w:rsidRPr="00822077" w:rsidRDefault="00D63612" w:rsidP="00D63612">
      <w:pPr>
        <w:keepNext/>
        <w:keepLines/>
        <w:spacing w:after="0" w:line="240" w:lineRule="auto"/>
        <w:ind w:right="-1"/>
        <w:jc w:val="both"/>
        <w:rPr>
          <w:rFonts w:ascii="Times New Roman" w:eastAsia="Times New Roman" w:hAnsi="Times New Roman" w:cs="Times New Roman"/>
          <w:sz w:val="24"/>
          <w:szCs w:val="24"/>
          <w:lang w:eastAsia="ru-RU"/>
        </w:rPr>
      </w:pPr>
      <w:r w:rsidRPr="00D63612">
        <w:rPr>
          <w:rFonts w:ascii="Times New Roman" w:eastAsia="Times New Roman" w:hAnsi="Times New Roman" w:cs="Times New Roman"/>
          <w:b/>
          <w:bCs/>
          <w:sz w:val="24"/>
          <w:szCs w:val="24"/>
          <w:lang w:eastAsia="ru-RU"/>
        </w:rPr>
        <w:t>Дата окончания приема заявок в торговой процедуре</w:t>
      </w:r>
      <w:r w:rsidRPr="00D63612">
        <w:rPr>
          <w:rFonts w:ascii="Times New Roman" w:eastAsia="Times New Roman" w:hAnsi="Times New Roman" w:cs="Times New Roman"/>
          <w:sz w:val="24"/>
          <w:szCs w:val="24"/>
          <w:lang w:eastAsia="ru-RU"/>
        </w:rPr>
        <w:t xml:space="preserve">: </w:t>
      </w:r>
      <w:r w:rsidR="00194E8B">
        <w:rPr>
          <w:rFonts w:ascii="Times New Roman" w:eastAsia="Times New Roman" w:hAnsi="Times New Roman" w:cs="Times New Roman"/>
          <w:sz w:val="24"/>
          <w:szCs w:val="24"/>
          <w:lang w:eastAsia="ru-RU"/>
        </w:rPr>
        <w:t>12</w:t>
      </w:r>
      <w:r w:rsidRPr="00822077">
        <w:rPr>
          <w:rFonts w:ascii="Times New Roman" w:eastAsia="Times New Roman" w:hAnsi="Times New Roman" w:cs="Times New Roman"/>
          <w:sz w:val="24"/>
          <w:szCs w:val="24"/>
          <w:lang w:eastAsia="ru-RU"/>
        </w:rPr>
        <w:t xml:space="preserve">:00 по Московскому времени </w:t>
      </w:r>
    </w:p>
    <w:p w14:paraId="6BADE3F7" w14:textId="55BA937F" w:rsidR="00D63612" w:rsidRPr="00D63612" w:rsidRDefault="00194E8B" w:rsidP="00D63612">
      <w:pPr>
        <w:keepNext/>
        <w:keepLines/>
        <w:spacing w:after="0" w:line="240" w:lineRule="auto"/>
        <w:ind w:right="-1"/>
        <w:jc w:val="both"/>
        <w:rPr>
          <w:rFonts w:ascii="Times New Roman" w:eastAsia="Times New Roman" w:hAnsi="Times New Roman" w:cs="Times New Roman"/>
          <w:sz w:val="24"/>
          <w:szCs w:val="24"/>
          <w:lang w:eastAsia="ru-RU"/>
        </w:rPr>
      </w:pPr>
      <w:r w:rsidRPr="00194E8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09</w:t>
      </w:r>
      <w:r w:rsidRPr="00194E8B">
        <w:rPr>
          <w:rFonts w:ascii="Times New Roman" w:eastAsia="Times New Roman" w:hAnsi="Times New Roman" w:cs="Times New Roman"/>
          <w:sz w:val="24"/>
          <w:szCs w:val="24"/>
          <w:lang w:eastAsia="ru-RU"/>
        </w:rPr>
        <w:t xml:space="preserve">» апреля </w:t>
      </w:r>
      <w:r w:rsidR="0001133F" w:rsidRPr="00822077">
        <w:rPr>
          <w:rFonts w:ascii="Times New Roman" w:eastAsia="Times New Roman" w:hAnsi="Times New Roman" w:cs="Times New Roman"/>
          <w:sz w:val="24"/>
          <w:szCs w:val="24"/>
          <w:lang w:eastAsia="ru-RU"/>
        </w:rPr>
        <w:t>2025</w:t>
      </w:r>
      <w:r w:rsidR="00D63612" w:rsidRPr="00822077">
        <w:rPr>
          <w:rFonts w:ascii="Times New Roman" w:eastAsia="Times New Roman" w:hAnsi="Times New Roman" w:cs="Times New Roman"/>
          <w:sz w:val="24"/>
          <w:szCs w:val="24"/>
          <w:lang w:eastAsia="ru-RU"/>
        </w:rPr>
        <w:t>.</w:t>
      </w:r>
    </w:p>
    <w:p w14:paraId="090F7205" w14:textId="77777777" w:rsidR="00D63612" w:rsidRPr="00D63612" w:rsidRDefault="00D63612" w:rsidP="00D63612">
      <w:pPr>
        <w:keepNext/>
        <w:keepLines/>
        <w:spacing w:after="0" w:line="240" w:lineRule="auto"/>
        <w:jc w:val="both"/>
        <w:rPr>
          <w:rFonts w:ascii="Times New Roman" w:eastAsia="Times New Roman" w:hAnsi="Times New Roman" w:cs="Times New Roman"/>
          <w:b/>
          <w:bCs/>
          <w:sz w:val="24"/>
          <w:szCs w:val="24"/>
          <w:lang w:eastAsia="ru-RU"/>
        </w:rPr>
      </w:pPr>
    </w:p>
    <w:p w14:paraId="3095E3E3" w14:textId="675CBD11" w:rsidR="00D63612" w:rsidRPr="00D63612" w:rsidRDefault="00D63612" w:rsidP="00D63612">
      <w:pPr>
        <w:keepNext/>
        <w:keepLines/>
        <w:spacing w:after="0" w:line="240" w:lineRule="auto"/>
        <w:rPr>
          <w:rFonts w:ascii="Times New Roman" w:eastAsia="Times New Roman" w:hAnsi="Times New Roman" w:cs="Times New Roman"/>
          <w:sz w:val="24"/>
          <w:szCs w:val="24"/>
          <w:lang w:eastAsia="ru-RU"/>
        </w:rPr>
      </w:pPr>
      <w:r w:rsidRPr="00D63612">
        <w:rPr>
          <w:rFonts w:ascii="Times New Roman" w:eastAsia="Times New Roman" w:hAnsi="Times New Roman" w:cs="Times New Roman"/>
          <w:b/>
          <w:bCs/>
          <w:sz w:val="24"/>
          <w:szCs w:val="24"/>
          <w:lang w:eastAsia="ru-RU"/>
        </w:rPr>
        <w:t>Дата окончания проверки правоспособности Заявок</w:t>
      </w:r>
      <w:r w:rsidRPr="00D63612">
        <w:rPr>
          <w:rFonts w:ascii="Times New Roman" w:eastAsia="Times New Roman" w:hAnsi="Times New Roman" w:cs="Times New Roman"/>
          <w:sz w:val="24"/>
          <w:szCs w:val="24"/>
          <w:lang w:eastAsia="ru-RU"/>
        </w:rPr>
        <w:t xml:space="preserve">: </w:t>
      </w:r>
      <w:bookmarkStart w:id="3" w:name="_Hlk188028999"/>
      <w:r w:rsidR="00194E8B" w:rsidRPr="00194E8B">
        <w:rPr>
          <w:rFonts w:ascii="Times New Roman" w:eastAsia="Times New Roman" w:hAnsi="Times New Roman" w:cs="Times New Roman"/>
          <w:sz w:val="24"/>
          <w:szCs w:val="24"/>
          <w:lang w:eastAsia="ru-RU"/>
        </w:rPr>
        <w:t>«1</w:t>
      </w:r>
      <w:r w:rsidR="00194E8B">
        <w:rPr>
          <w:rFonts w:ascii="Times New Roman" w:eastAsia="Times New Roman" w:hAnsi="Times New Roman" w:cs="Times New Roman"/>
          <w:sz w:val="24"/>
          <w:szCs w:val="24"/>
          <w:lang w:eastAsia="ru-RU"/>
        </w:rPr>
        <w:t>4</w:t>
      </w:r>
      <w:r w:rsidR="00194E8B" w:rsidRPr="00194E8B">
        <w:rPr>
          <w:rFonts w:ascii="Times New Roman" w:eastAsia="Times New Roman" w:hAnsi="Times New Roman" w:cs="Times New Roman"/>
          <w:sz w:val="24"/>
          <w:szCs w:val="24"/>
          <w:lang w:eastAsia="ru-RU"/>
        </w:rPr>
        <w:t xml:space="preserve">» апреля </w:t>
      </w:r>
      <w:r w:rsidRPr="00D63612">
        <w:rPr>
          <w:rFonts w:ascii="Times New Roman" w:eastAsia="Times New Roman" w:hAnsi="Times New Roman" w:cs="Times New Roman"/>
          <w:sz w:val="24"/>
          <w:szCs w:val="24"/>
          <w:lang w:eastAsia="ru-RU"/>
        </w:rPr>
        <w:t>2025.</w:t>
      </w:r>
    </w:p>
    <w:bookmarkEnd w:id="3"/>
    <w:p w14:paraId="01544C8B" w14:textId="77777777" w:rsidR="00D63612" w:rsidRPr="00D63612" w:rsidRDefault="00D63612" w:rsidP="00D63612">
      <w:pPr>
        <w:keepNext/>
        <w:keepLines/>
        <w:spacing w:after="0" w:line="240" w:lineRule="auto"/>
        <w:rPr>
          <w:rFonts w:ascii="Times New Roman" w:eastAsia="Times New Roman" w:hAnsi="Times New Roman" w:cs="Times New Roman"/>
          <w:b/>
          <w:bCs/>
          <w:sz w:val="24"/>
          <w:szCs w:val="24"/>
          <w:lang w:eastAsia="ru-RU"/>
        </w:rPr>
      </w:pPr>
    </w:p>
    <w:p w14:paraId="1A091224" w14:textId="77777777" w:rsidR="00D63612" w:rsidRPr="00D63612" w:rsidRDefault="00D63612" w:rsidP="00D63612">
      <w:pPr>
        <w:keepNext/>
        <w:keepLines/>
        <w:spacing w:after="0" w:line="240" w:lineRule="auto"/>
        <w:rPr>
          <w:rFonts w:ascii="Times New Roman" w:eastAsia="Times New Roman" w:hAnsi="Times New Roman" w:cs="Times New Roman"/>
          <w:sz w:val="24"/>
          <w:szCs w:val="24"/>
          <w:lang w:eastAsia="ru-RU"/>
        </w:rPr>
      </w:pPr>
      <w:r w:rsidRPr="00D63612">
        <w:rPr>
          <w:rFonts w:ascii="Times New Roman" w:eastAsia="Times New Roman" w:hAnsi="Times New Roman" w:cs="Times New Roman"/>
          <w:b/>
          <w:bCs/>
          <w:sz w:val="24"/>
          <w:szCs w:val="24"/>
          <w:lang w:eastAsia="ru-RU"/>
        </w:rPr>
        <w:t>Дата размещения протокола об окончании приема и регистрации заявок Заявителей</w:t>
      </w:r>
      <w:r w:rsidRPr="00D63612">
        <w:rPr>
          <w:rFonts w:ascii="Times New Roman" w:eastAsia="Times New Roman" w:hAnsi="Times New Roman" w:cs="Times New Roman"/>
          <w:sz w:val="24"/>
          <w:szCs w:val="24"/>
          <w:lang w:eastAsia="ru-RU"/>
        </w:rPr>
        <w:t xml:space="preserve">: </w:t>
      </w:r>
    </w:p>
    <w:p w14:paraId="34E139E7" w14:textId="3F2E6A0A" w:rsidR="00D63612" w:rsidRDefault="00194E8B" w:rsidP="00D63612">
      <w:pPr>
        <w:keepNext/>
        <w:keepLines/>
        <w:spacing w:after="0" w:line="240" w:lineRule="auto"/>
        <w:rPr>
          <w:rFonts w:ascii="Times New Roman" w:eastAsia="Times New Roman" w:hAnsi="Times New Roman" w:cs="Times New Roman"/>
          <w:sz w:val="24"/>
          <w:szCs w:val="24"/>
          <w:lang w:eastAsia="ru-RU"/>
        </w:rPr>
      </w:pPr>
      <w:r w:rsidRPr="00194E8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r w:rsidRPr="00194E8B">
        <w:rPr>
          <w:rFonts w:ascii="Times New Roman" w:eastAsia="Times New Roman" w:hAnsi="Times New Roman" w:cs="Times New Roman"/>
          <w:sz w:val="24"/>
          <w:szCs w:val="24"/>
          <w:lang w:eastAsia="ru-RU"/>
        </w:rPr>
        <w:t xml:space="preserve">» апреля </w:t>
      </w:r>
      <w:r w:rsidR="0001133F" w:rsidRPr="0001133F">
        <w:rPr>
          <w:rFonts w:ascii="Times New Roman" w:eastAsia="Times New Roman" w:hAnsi="Times New Roman" w:cs="Times New Roman"/>
          <w:sz w:val="24"/>
          <w:szCs w:val="24"/>
          <w:lang w:eastAsia="ru-RU"/>
        </w:rPr>
        <w:t>2025.</w:t>
      </w:r>
    </w:p>
    <w:p w14:paraId="1A62CA42" w14:textId="77777777" w:rsidR="0001133F" w:rsidRPr="00D63612" w:rsidRDefault="0001133F" w:rsidP="00D63612">
      <w:pPr>
        <w:keepNext/>
        <w:keepLines/>
        <w:spacing w:after="0" w:line="240" w:lineRule="auto"/>
        <w:rPr>
          <w:rFonts w:ascii="Times New Roman" w:eastAsia="Times New Roman" w:hAnsi="Times New Roman" w:cs="Times New Roman"/>
          <w:b/>
          <w:bCs/>
          <w:sz w:val="24"/>
          <w:szCs w:val="24"/>
          <w:lang w:eastAsia="ru-RU"/>
        </w:rPr>
      </w:pPr>
    </w:p>
    <w:p w14:paraId="58959050" w14:textId="070BE6F8" w:rsidR="00D63612" w:rsidRDefault="00D63612" w:rsidP="00D63612">
      <w:pPr>
        <w:keepNext/>
        <w:keepLines/>
        <w:spacing w:after="0" w:line="240" w:lineRule="auto"/>
        <w:rPr>
          <w:rFonts w:ascii="Times New Roman" w:eastAsia="Times New Roman" w:hAnsi="Times New Roman" w:cs="Times New Roman"/>
          <w:sz w:val="24"/>
          <w:szCs w:val="24"/>
          <w:lang w:eastAsia="ru-RU"/>
        </w:rPr>
      </w:pPr>
      <w:r w:rsidRPr="00D63612">
        <w:rPr>
          <w:rFonts w:ascii="Times New Roman" w:eastAsia="Times New Roman" w:hAnsi="Times New Roman" w:cs="Times New Roman"/>
          <w:b/>
          <w:bCs/>
          <w:sz w:val="24"/>
          <w:szCs w:val="24"/>
          <w:lang w:eastAsia="ru-RU"/>
        </w:rPr>
        <w:t>Дата начала проведения торговой процедуры</w:t>
      </w:r>
      <w:r w:rsidRPr="00D63612">
        <w:rPr>
          <w:rFonts w:ascii="Times New Roman" w:eastAsia="Times New Roman" w:hAnsi="Times New Roman" w:cs="Times New Roman"/>
          <w:sz w:val="24"/>
          <w:szCs w:val="24"/>
          <w:lang w:eastAsia="ru-RU"/>
        </w:rPr>
        <w:t xml:space="preserve">: 09:00 по Московскому времени </w:t>
      </w:r>
      <w:r w:rsidR="00194E8B" w:rsidRPr="00194E8B">
        <w:rPr>
          <w:rFonts w:ascii="Times New Roman" w:eastAsia="Times New Roman" w:hAnsi="Times New Roman" w:cs="Times New Roman"/>
          <w:sz w:val="24"/>
          <w:szCs w:val="24"/>
          <w:lang w:eastAsia="ru-RU"/>
        </w:rPr>
        <w:t xml:space="preserve">«15» апреля </w:t>
      </w:r>
      <w:r w:rsidR="007E61DF" w:rsidRPr="007E61DF">
        <w:rPr>
          <w:rFonts w:ascii="Times New Roman" w:eastAsia="Times New Roman" w:hAnsi="Times New Roman" w:cs="Times New Roman"/>
          <w:sz w:val="24"/>
          <w:szCs w:val="24"/>
          <w:lang w:eastAsia="ru-RU"/>
        </w:rPr>
        <w:t>2025</w:t>
      </w:r>
      <w:r w:rsidR="007E61DF">
        <w:rPr>
          <w:rFonts w:ascii="Times New Roman" w:eastAsia="Times New Roman" w:hAnsi="Times New Roman" w:cs="Times New Roman"/>
          <w:sz w:val="24"/>
          <w:szCs w:val="24"/>
          <w:lang w:eastAsia="ru-RU"/>
        </w:rPr>
        <w:t>.</w:t>
      </w:r>
    </w:p>
    <w:p w14:paraId="2C60E8B1" w14:textId="77777777" w:rsidR="007E61DF" w:rsidRPr="00D63612" w:rsidRDefault="007E61DF" w:rsidP="00D63612">
      <w:pPr>
        <w:keepNext/>
        <w:keepLines/>
        <w:spacing w:after="0" w:line="240" w:lineRule="auto"/>
        <w:rPr>
          <w:rFonts w:ascii="Times New Roman" w:eastAsia="Times New Roman" w:hAnsi="Times New Roman" w:cs="Times New Roman"/>
          <w:sz w:val="24"/>
          <w:szCs w:val="24"/>
          <w:lang w:eastAsia="ru-RU"/>
        </w:rPr>
      </w:pPr>
    </w:p>
    <w:p w14:paraId="33319E78" w14:textId="02E15861" w:rsidR="008567D7" w:rsidRDefault="00D63612" w:rsidP="00D63612">
      <w:pPr>
        <w:keepNext/>
        <w:keepLines/>
        <w:spacing w:after="0" w:line="240" w:lineRule="auto"/>
        <w:rPr>
          <w:rFonts w:ascii="Times New Roman" w:eastAsia="Times New Roman" w:hAnsi="Times New Roman" w:cs="Times New Roman"/>
          <w:sz w:val="24"/>
          <w:szCs w:val="24"/>
          <w:lang w:eastAsia="ru-RU"/>
        </w:rPr>
      </w:pPr>
      <w:r w:rsidRPr="00D63612">
        <w:rPr>
          <w:rFonts w:ascii="Times New Roman" w:eastAsia="Times New Roman" w:hAnsi="Times New Roman" w:cs="Times New Roman"/>
          <w:b/>
          <w:bCs/>
          <w:sz w:val="24"/>
          <w:szCs w:val="24"/>
          <w:lang w:eastAsia="ru-RU"/>
        </w:rPr>
        <w:t>Дата завершения торговой процедуры</w:t>
      </w:r>
      <w:r w:rsidRPr="00D63612">
        <w:rPr>
          <w:rFonts w:ascii="Times New Roman" w:eastAsia="Times New Roman" w:hAnsi="Times New Roman" w:cs="Times New Roman"/>
          <w:sz w:val="24"/>
          <w:szCs w:val="24"/>
          <w:lang w:eastAsia="ru-RU"/>
        </w:rPr>
        <w:t xml:space="preserve">: </w:t>
      </w:r>
      <w:r w:rsidR="00194E8B" w:rsidRPr="00194E8B">
        <w:rPr>
          <w:rFonts w:ascii="Times New Roman" w:eastAsia="Times New Roman" w:hAnsi="Times New Roman" w:cs="Times New Roman"/>
          <w:sz w:val="24"/>
          <w:szCs w:val="24"/>
          <w:lang w:eastAsia="ru-RU"/>
        </w:rPr>
        <w:t xml:space="preserve">«15» апреля </w:t>
      </w:r>
      <w:r w:rsidR="007E61DF" w:rsidRPr="007E61DF">
        <w:rPr>
          <w:rFonts w:ascii="Times New Roman" w:eastAsia="Times New Roman" w:hAnsi="Times New Roman" w:cs="Times New Roman"/>
          <w:sz w:val="24"/>
          <w:szCs w:val="24"/>
          <w:lang w:eastAsia="ru-RU"/>
        </w:rPr>
        <w:t>2025</w:t>
      </w:r>
      <w:r w:rsidR="007E61DF">
        <w:rPr>
          <w:rFonts w:ascii="Times New Roman" w:eastAsia="Times New Roman" w:hAnsi="Times New Roman" w:cs="Times New Roman"/>
          <w:sz w:val="24"/>
          <w:szCs w:val="24"/>
          <w:lang w:eastAsia="ru-RU"/>
        </w:rPr>
        <w:t>.</w:t>
      </w:r>
    </w:p>
    <w:p w14:paraId="3D509118" w14:textId="77777777" w:rsidR="008567D7" w:rsidRDefault="008567D7" w:rsidP="00D63612">
      <w:pPr>
        <w:keepNext/>
        <w:keepLines/>
        <w:spacing w:after="0" w:line="240" w:lineRule="auto"/>
        <w:rPr>
          <w:rFonts w:ascii="Times New Roman" w:eastAsia="Times New Roman" w:hAnsi="Times New Roman" w:cs="Times New Roman"/>
          <w:sz w:val="24"/>
          <w:szCs w:val="24"/>
          <w:lang w:eastAsia="ru-RU"/>
        </w:rPr>
      </w:pPr>
    </w:p>
    <w:p w14:paraId="5891AED8" w14:textId="76CBD473" w:rsidR="00BF55F8" w:rsidRDefault="00D63612" w:rsidP="00FE063A">
      <w:pPr>
        <w:keepNext/>
        <w:keepLines/>
        <w:spacing w:after="0" w:line="240" w:lineRule="auto"/>
        <w:rPr>
          <w:rFonts w:ascii="Times New Roman" w:eastAsia="Times New Roman" w:hAnsi="Times New Roman" w:cs="Times New Roman"/>
          <w:sz w:val="24"/>
          <w:szCs w:val="24"/>
          <w:lang w:eastAsia="ru-RU"/>
        </w:rPr>
      </w:pPr>
      <w:r w:rsidRPr="00D63612">
        <w:rPr>
          <w:rFonts w:ascii="Times New Roman" w:eastAsia="Times New Roman" w:hAnsi="Times New Roman" w:cs="Times New Roman"/>
          <w:b/>
          <w:bCs/>
          <w:sz w:val="24"/>
          <w:szCs w:val="24"/>
          <w:lang w:eastAsia="ru-RU"/>
        </w:rPr>
        <w:t>Дата размещения Организатором торгов протокола о результатах торгов</w:t>
      </w:r>
      <w:r w:rsidRPr="00D63612">
        <w:rPr>
          <w:rFonts w:ascii="Times New Roman" w:eastAsia="Times New Roman" w:hAnsi="Times New Roman" w:cs="Times New Roman"/>
          <w:sz w:val="24"/>
          <w:szCs w:val="24"/>
          <w:lang w:eastAsia="ru-RU"/>
        </w:rPr>
        <w:t xml:space="preserve">: </w:t>
      </w:r>
      <w:r w:rsidR="00194E8B" w:rsidRPr="00194E8B">
        <w:rPr>
          <w:rFonts w:ascii="Times New Roman" w:eastAsia="Times New Roman" w:hAnsi="Times New Roman" w:cs="Times New Roman"/>
          <w:sz w:val="24"/>
          <w:szCs w:val="24"/>
          <w:lang w:eastAsia="ru-RU"/>
        </w:rPr>
        <w:t xml:space="preserve">«15» апреля </w:t>
      </w:r>
      <w:r w:rsidR="007E61DF" w:rsidRPr="007E61DF">
        <w:rPr>
          <w:rFonts w:ascii="Times New Roman" w:eastAsia="Times New Roman" w:hAnsi="Times New Roman" w:cs="Times New Roman"/>
          <w:sz w:val="24"/>
          <w:szCs w:val="24"/>
          <w:lang w:eastAsia="ru-RU"/>
        </w:rPr>
        <w:t>2025</w:t>
      </w:r>
      <w:r w:rsidR="007E61DF">
        <w:rPr>
          <w:rFonts w:ascii="Times New Roman" w:eastAsia="Times New Roman" w:hAnsi="Times New Roman" w:cs="Times New Roman"/>
          <w:sz w:val="24"/>
          <w:szCs w:val="24"/>
          <w:lang w:eastAsia="ru-RU"/>
        </w:rPr>
        <w:t>.</w:t>
      </w:r>
    </w:p>
    <w:p w14:paraId="6B172136" w14:textId="77777777" w:rsidR="007E61DF" w:rsidRPr="00080E32" w:rsidRDefault="007E61DF" w:rsidP="00FE063A">
      <w:pPr>
        <w:keepNext/>
        <w:keepLines/>
        <w:spacing w:after="0" w:line="240" w:lineRule="auto"/>
        <w:rPr>
          <w:rFonts w:ascii="Times New Roman" w:eastAsia="Times New Roman" w:hAnsi="Times New Roman" w:cs="Times New Roman"/>
          <w:b/>
          <w:bCs/>
          <w:color w:val="FF0000"/>
          <w:sz w:val="24"/>
          <w:szCs w:val="24"/>
          <w:lang w:eastAsia="ru-RU"/>
        </w:rPr>
      </w:pPr>
    </w:p>
    <w:p w14:paraId="1334D167" w14:textId="77777777" w:rsidR="00394896" w:rsidRPr="00080E32" w:rsidRDefault="00394896" w:rsidP="00852C8F">
      <w:pPr>
        <w:keepNext/>
        <w:keepLines/>
        <w:spacing w:after="0" w:line="240" w:lineRule="auto"/>
        <w:jc w:val="both"/>
        <w:rPr>
          <w:rFonts w:ascii="Times New Roman" w:eastAsia="Times New Roman" w:hAnsi="Times New Roman" w:cs="Times New Roman"/>
          <w:sz w:val="24"/>
          <w:szCs w:val="24"/>
          <w:lang w:eastAsia="ru-RU"/>
        </w:rPr>
      </w:pPr>
      <w:r w:rsidRPr="00080E32">
        <w:rPr>
          <w:rFonts w:ascii="Times New Roman" w:eastAsia="Times New Roman" w:hAnsi="Times New Roman" w:cs="Times New Roman"/>
          <w:b/>
          <w:sz w:val="24"/>
          <w:szCs w:val="24"/>
          <w:lang w:eastAsia="ru-RU"/>
        </w:rPr>
        <w:t>Организатор торгов: ООО «Аукционы Федерации»</w:t>
      </w:r>
    </w:p>
    <w:p w14:paraId="6C522193" w14:textId="77777777" w:rsidR="00394896" w:rsidRPr="00080E32" w:rsidRDefault="00394896" w:rsidP="00852C8F">
      <w:pPr>
        <w:keepNext/>
        <w:keepLines/>
        <w:spacing w:after="0" w:line="240" w:lineRule="auto"/>
        <w:jc w:val="both"/>
        <w:rPr>
          <w:rFonts w:ascii="Times New Roman" w:eastAsia="Times New Roman" w:hAnsi="Times New Roman" w:cs="Times New Roman"/>
          <w:snapToGrid w:val="0"/>
          <w:sz w:val="24"/>
          <w:szCs w:val="24"/>
          <w:lang w:eastAsia="ru-RU"/>
        </w:rPr>
      </w:pPr>
      <w:r w:rsidRPr="00080E32">
        <w:rPr>
          <w:rFonts w:ascii="Times New Roman" w:eastAsia="Times New Roman" w:hAnsi="Times New Roman" w:cs="Times New Roman"/>
          <w:sz w:val="24"/>
          <w:szCs w:val="24"/>
          <w:lang w:eastAsia="ru-RU"/>
        </w:rPr>
        <w:t xml:space="preserve">Номер телефона: </w:t>
      </w:r>
      <w:r w:rsidRPr="00080E32">
        <w:rPr>
          <w:rFonts w:ascii="Times New Roman" w:eastAsia="Times New Roman" w:hAnsi="Times New Roman" w:cs="Times New Roman"/>
          <w:snapToGrid w:val="0"/>
          <w:sz w:val="24"/>
          <w:szCs w:val="24"/>
          <w:lang w:eastAsia="ru-RU"/>
        </w:rPr>
        <w:t>+7(996)-40-20-263</w:t>
      </w:r>
    </w:p>
    <w:p w14:paraId="25DEF758" w14:textId="75C3715A" w:rsidR="00394896" w:rsidRPr="00080E32" w:rsidRDefault="00394896" w:rsidP="00852C8F">
      <w:pPr>
        <w:keepNext/>
        <w:keepLines/>
        <w:spacing w:after="0" w:line="240" w:lineRule="auto"/>
        <w:jc w:val="both"/>
        <w:rPr>
          <w:rFonts w:ascii="Times New Roman" w:eastAsia="Times New Roman" w:hAnsi="Times New Roman" w:cs="Times New Roman"/>
          <w:snapToGrid w:val="0"/>
          <w:sz w:val="24"/>
          <w:szCs w:val="24"/>
          <w:lang w:eastAsia="ru-RU"/>
        </w:rPr>
      </w:pPr>
      <w:r w:rsidRPr="00080E32">
        <w:rPr>
          <w:rFonts w:ascii="Times New Roman" w:eastAsia="Times New Roman" w:hAnsi="Times New Roman" w:cs="Times New Roman"/>
          <w:sz w:val="24"/>
          <w:szCs w:val="24"/>
          <w:lang w:eastAsia="ru-RU"/>
        </w:rPr>
        <w:t xml:space="preserve">Контактное лицо: </w:t>
      </w:r>
      <w:proofErr w:type="spellStart"/>
      <w:r w:rsidR="006161D4" w:rsidRPr="00080E32">
        <w:rPr>
          <w:rFonts w:ascii="Times New Roman" w:eastAsia="Times New Roman" w:hAnsi="Times New Roman" w:cs="Times New Roman"/>
          <w:snapToGrid w:val="0"/>
          <w:sz w:val="24"/>
          <w:szCs w:val="24"/>
          <w:lang w:eastAsia="ru-RU"/>
        </w:rPr>
        <w:t>Бикмухаметова</w:t>
      </w:r>
      <w:proofErr w:type="spellEnd"/>
      <w:r w:rsidR="006161D4" w:rsidRPr="00080E32">
        <w:rPr>
          <w:rFonts w:ascii="Times New Roman" w:eastAsia="Times New Roman" w:hAnsi="Times New Roman" w:cs="Times New Roman"/>
          <w:snapToGrid w:val="0"/>
          <w:sz w:val="24"/>
          <w:szCs w:val="24"/>
          <w:lang w:eastAsia="ru-RU"/>
        </w:rPr>
        <w:t xml:space="preserve"> Диана </w:t>
      </w:r>
      <w:proofErr w:type="spellStart"/>
      <w:r w:rsidR="006161D4" w:rsidRPr="00080E32">
        <w:rPr>
          <w:rFonts w:ascii="Times New Roman" w:eastAsia="Times New Roman" w:hAnsi="Times New Roman" w:cs="Times New Roman"/>
          <w:snapToGrid w:val="0"/>
          <w:sz w:val="24"/>
          <w:szCs w:val="24"/>
          <w:lang w:eastAsia="ru-RU"/>
        </w:rPr>
        <w:t>Агабековна</w:t>
      </w:r>
      <w:proofErr w:type="spellEnd"/>
      <w:r w:rsidRPr="00080E32">
        <w:rPr>
          <w:rFonts w:ascii="Times New Roman" w:eastAsia="Times New Roman" w:hAnsi="Times New Roman" w:cs="Times New Roman"/>
          <w:snapToGrid w:val="0"/>
          <w:sz w:val="24"/>
          <w:szCs w:val="24"/>
          <w:lang w:eastAsia="ru-RU"/>
        </w:rPr>
        <w:t>.</w:t>
      </w:r>
    </w:p>
    <w:p w14:paraId="75C3B705" w14:textId="58DFF691" w:rsidR="00394896" w:rsidRDefault="00394896" w:rsidP="00852C8F">
      <w:pPr>
        <w:keepNext/>
        <w:keepLines/>
        <w:spacing w:after="0" w:line="240" w:lineRule="auto"/>
        <w:jc w:val="both"/>
        <w:rPr>
          <w:rFonts w:ascii="Times New Roman" w:eastAsia="Times New Roman" w:hAnsi="Times New Roman" w:cs="Times New Roman"/>
          <w:snapToGrid w:val="0"/>
          <w:sz w:val="24"/>
          <w:szCs w:val="24"/>
          <w:lang w:eastAsia="ru-RU"/>
        </w:rPr>
      </w:pPr>
      <w:r w:rsidRPr="00080E32">
        <w:rPr>
          <w:rFonts w:ascii="Times New Roman" w:eastAsia="Times New Roman" w:hAnsi="Times New Roman" w:cs="Times New Roman"/>
          <w:sz w:val="24"/>
          <w:szCs w:val="24"/>
          <w:lang w:eastAsia="ru-RU"/>
        </w:rPr>
        <w:t xml:space="preserve">Адрес эл. почты: </w:t>
      </w:r>
      <w:r w:rsidR="00BB38D9" w:rsidRPr="009031E2">
        <w:rPr>
          <w:rFonts w:ascii="Times New Roman" w:eastAsia="Times New Roman" w:hAnsi="Times New Roman" w:cs="Times New Roman"/>
          <w:sz w:val="24"/>
          <w:szCs w:val="24"/>
          <w:lang w:eastAsia="ru-RU"/>
        </w:rPr>
        <w:t>office@alfalot.ru</w:t>
      </w:r>
      <w:r w:rsidRPr="00080E32">
        <w:rPr>
          <w:rFonts w:ascii="Times New Roman" w:eastAsia="Times New Roman" w:hAnsi="Times New Roman" w:cs="Times New Roman"/>
          <w:snapToGrid w:val="0"/>
          <w:sz w:val="24"/>
          <w:szCs w:val="24"/>
          <w:lang w:eastAsia="ru-RU"/>
        </w:rPr>
        <w:t>.</w:t>
      </w:r>
    </w:p>
    <w:p w14:paraId="220C5828" w14:textId="77777777" w:rsidR="00BB38D9" w:rsidRPr="00080E32" w:rsidRDefault="00BB38D9" w:rsidP="00852C8F">
      <w:pPr>
        <w:keepNext/>
        <w:keepLines/>
        <w:spacing w:after="0" w:line="240" w:lineRule="auto"/>
        <w:jc w:val="both"/>
        <w:rPr>
          <w:rFonts w:ascii="Times New Roman" w:eastAsia="Times New Roman" w:hAnsi="Times New Roman" w:cs="Times New Roman"/>
          <w:snapToGrid w:val="0"/>
          <w:sz w:val="24"/>
          <w:szCs w:val="24"/>
          <w:lang w:eastAsia="ru-RU"/>
        </w:rPr>
      </w:pPr>
    </w:p>
    <w:p w14:paraId="517066C0" w14:textId="77777777" w:rsidR="00F93F9C" w:rsidRDefault="00F93F9C" w:rsidP="00F93F9C">
      <w:pPr>
        <w:keepNext/>
        <w:keepLines/>
        <w:spacing w:after="0" w:line="240" w:lineRule="auto"/>
        <w:jc w:val="both"/>
        <w:rPr>
          <w:rFonts w:ascii="Times New Roman" w:eastAsia="Times New Roman" w:hAnsi="Times New Roman" w:cs="Times New Roman"/>
          <w:b/>
          <w:sz w:val="24"/>
          <w:szCs w:val="24"/>
          <w:lang w:val="x-none" w:eastAsia="ru-RU"/>
        </w:rPr>
      </w:pPr>
      <w:r>
        <w:rPr>
          <w:rFonts w:ascii="Times New Roman" w:eastAsia="Times New Roman" w:hAnsi="Times New Roman" w:cs="Times New Roman"/>
          <w:b/>
          <w:sz w:val="24"/>
          <w:szCs w:val="24"/>
          <w:lang w:val="x-none" w:eastAsia="ru-RU"/>
        </w:rPr>
        <w:t xml:space="preserve">Сведения о продавце: </w:t>
      </w:r>
    </w:p>
    <w:p w14:paraId="57338D93" w14:textId="37A12635" w:rsidR="00267FBA" w:rsidRDefault="00267FBA" w:rsidP="000279AB">
      <w:pPr>
        <w:keepNext/>
        <w:keepLines/>
        <w:spacing w:after="0" w:line="240" w:lineRule="auto"/>
        <w:ind w:left="-284" w:firstLine="284"/>
        <w:jc w:val="both"/>
        <w:rPr>
          <w:rFonts w:ascii="Times New Roman" w:eastAsia="Times New Roman" w:hAnsi="Times New Roman" w:cs="Times New Roman"/>
          <w:b/>
          <w:bCs/>
          <w:sz w:val="24"/>
          <w:szCs w:val="24"/>
          <w:lang w:val="x-none" w:eastAsia="ru-RU"/>
        </w:rPr>
      </w:pPr>
      <w:r w:rsidRPr="00267FBA">
        <w:rPr>
          <w:rFonts w:ascii="Times New Roman" w:eastAsia="Times New Roman" w:hAnsi="Times New Roman" w:cs="Times New Roman"/>
          <w:b/>
          <w:bCs/>
          <w:sz w:val="24"/>
          <w:szCs w:val="24"/>
          <w:lang w:val="x-none" w:eastAsia="ru-RU"/>
        </w:rPr>
        <w:t>Акционерное общество «</w:t>
      </w:r>
      <w:r w:rsidR="000279AB" w:rsidRPr="000279AB">
        <w:rPr>
          <w:rFonts w:ascii="Times New Roman" w:eastAsia="Times New Roman" w:hAnsi="Times New Roman" w:cs="Times New Roman"/>
          <w:b/>
          <w:bCs/>
          <w:sz w:val="24"/>
          <w:szCs w:val="24"/>
          <w:lang w:val="x-none" w:eastAsia="ru-RU"/>
        </w:rPr>
        <w:t xml:space="preserve"> Российский Сельскохозяйственный банк» </w:t>
      </w:r>
    </w:p>
    <w:p w14:paraId="127DD337" w14:textId="1E083863" w:rsidR="00640A73" w:rsidRPr="00640A73" w:rsidRDefault="00640A73" w:rsidP="00640A73">
      <w:pPr>
        <w:keepNext/>
        <w:keepLines/>
        <w:spacing w:after="0" w:line="240" w:lineRule="auto"/>
        <w:ind w:left="-284" w:firstLine="284"/>
        <w:jc w:val="both"/>
        <w:rPr>
          <w:rFonts w:ascii="Times New Roman" w:eastAsia="Times New Roman" w:hAnsi="Times New Roman" w:cs="Times New Roman"/>
          <w:b/>
          <w:bCs/>
          <w:sz w:val="24"/>
          <w:szCs w:val="24"/>
          <w:lang w:val="x-none" w:eastAsia="ru-RU"/>
        </w:rPr>
      </w:pPr>
      <w:r w:rsidRPr="00640A73">
        <w:rPr>
          <w:rFonts w:ascii="Times New Roman" w:eastAsia="Times New Roman" w:hAnsi="Times New Roman" w:cs="Times New Roman"/>
          <w:b/>
          <w:bCs/>
          <w:sz w:val="24"/>
          <w:szCs w:val="24"/>
          <w:lang w:val="x-none" w:eastAsia="ru-RU"/>
        </w:rPr>
        <w:t xml:space="preserve">Ставропольский </w:t>
      </w:r>
      <w:r>
        <w:rPr>
          <w:rFonts w:ascii="Times New Roman" w:eastAsia="Times New Roman" w:hAnsi="Times New Roman" w:cs="Times New Roman"/>
          <w:b/>
          <w:bCs/>
          <w:sz w:val="24"/>
          <w:szCs w:val="24"/>
          <w:lang w:val="x-none" w:eastAsia="ru-RU"/>
        </w:rPr>
        <w:t>р</w:t>
      </w:r>
      <w:r w:rsidRPr="00640A73">
        <w:rPr>
          <w:rFonts w:ascii="Times New Roman" w:eastAsia="Times New Roman" w:hAnsi="Times New Roman" w:cs="Times New Roman"/>
          <w:b/>
          <w:bCs/>
          <w:sz w:val="24"/>
          <w:szCs w:val="24"/>
          <w:lang w:val="x-none" w:eastAsia="ru-RU"/>
        </w:rPr>
        <w:t>егиональный филиал</w:t>
      </w:r>
    </w:p>
    <w:p w14:paraId="001CA905" w14:textId="77777777" w:rsidR="00640A73" w:rsidRPr="00640A73" w:rsidRDefault="00640A73" w:rsidP="00640A73">
      <w:pPr>
        <w:keepNext/>
        <w:keepLines/>
        <w:spacing w:after="0" w:line="240" w:lineRule="auto"/>
        <w:ind w:left="-284" w:firstLine="284"/>
        <w:jc w:val="both"/>
        <w:rPr>
          <w:rFonts w:ascii="Times New Roman" w:eastAsia="Times New Roman" w:hAnsi="Times New Roman" w:cs="Times New Roman"/>
          <w:sz w:val="24"/>
          <w:szCs w:val="24"/>
          <w:lang w:val="x-none" w:eastAsia="ru-RU"/>
        </w:rPr>
      </w:pPr>
      <w:r w:rsidRPr="00640A73">
        <w:rPr>
          <w:rFonts w:ascii="Times New Roman" w:eastAsia="Times New Roman" w:hAnsi="Times New Roman" w:cs="Times New Roman"/>
          <w:sz w:val="24"/>
          <w:szCs w:val="24"/>
          <w:lang w:val="x-none" w:eastAsia="ru-RU"/>
        </w:rPr>
        <w:t>355035, г. Ставрополь, Маршала Жукова ул., д.26</w:t>
      </w:r>
    </w:p>
    <w:p w14:paraId="3525ACF0" w14:textId="77777777" w:rsidR="00640A73" w:rsidRPr="00640A73" w:rsidRDefault="00640A73" w:rsidP="00640A73">
      <w:pPr>
        <w:keepNext/>
        <w:keepLines/>
        <w:spacing w:after="0" w:line="240" w:lineRule="auto"/>
        <w:ind w:left="-284" w:firstLine="284"/>
        <w:jc w:val="both"/>
        <w:rPr>
          <w:rFonts w:ascii="Times New Roman" w:eastAsia="Times New Roman" w:hAnsi="Times New Roman" w:cs="Times New Roman"/>
          <w:sz w:val="24"/>
          <w:szCs w:val="24"/>
          <w:lang w:val="x-none" w:eastAsia="ru-RU"/>
        </w:rPr>
      </w:pPr>
      <w:r w:rsidRPr="00640A73">
        <w:rPr>
          <w:rFonts w:ascii="Times New Roman" w:eastAsia="Times New Roman" w:hAnsi="Times New Roman" w:cs="Times New Roman"/>
          <w:sz w:val="24"/>
          <w:szCs w:val="24"/>
          <w:lang w:val="x-none" w:eastAsia="ru-RU"/>
        </w:rPr>
        <w:t xml:space="preserve">ИНН 7725114488, КПП 263543001 </w:t>
      </w:r>
    </w:p>
    <w:p w14:paraId="156C04BE" w14:textId="77777777" w:rsidR="00640A73" w:rsidRDefault="00640A73" w:rsidP="00640A73">
      <w:pPr>
        <w:keepNext/>
        <w:keepLines/>
        <w:spacing w:after="0" w:line="240" w:lineRule="auto"/>
        <w:ind w:left="-284" w:firstLine="284"/>
        <w:jc w:val="both"/>
        <w:rPr>
          <w:rFonts w:ascii="Times New Roman" w:eastAsia="Times New Roman" w:hAnsi="Times New Roman" w:cs="Times New Roman"/>
          <w:b/>
          <w:bCs/>
          <w:sz w:val="24"/>
          <w:szCs w:val="24"/>
          <w:lang w:val="x-none" w:eastAsia="ru-RU"/>
        </w:rPr>
      </w:pPr>
    </w:p>
    <w:p w14:paraId="1F5F71DC" w14:textId="016832A8" w:rsidR="00737CA9" w:rsidRDefault="00394896" w:rsidP="00640A73">
      <w:pPr>
        <w:keepNext/>
        <w:keepLines/>
        <w:spacing w:after="0" w:line="240" w:lineRule="auto"/>
        <w:ind w:left="-284" w:firstLine="284"/>
        <w:jc w:val="both"/>
        <w:rPr>
          <w:rFonts w:ascii="Times New Roman" w:eastAsia="Times New Roman" w:hAnsi="Times New Roman" w:cs="Times New Roman"/>
          <w:bCs/>
          <w:sz w:val="24"/>
          <w:szCs w:val="24"/>
          <w:lang w:eastAsia="ru-RU"/>
        </w:rPr>
      </w:pPr>
      <w:r w:rsidRPr="00394896">
        <w:rPr>
          <w:rFonts w:ascii="Times New Roman" w:eastAsia="Times New Roman" w:hAnsi="Times New Roman" w:cs="Times New Roman"/>
          <w:b/>
          <w:sz w:val="24"/>
          <w:szCs w:val="24"/>
          <w:lang w:eastAsia="ru-RU"/>
        </w:rPr>
        <w:t>Оператор электронной площадки:</w:t>
      </w:r>
      <w:r w:rsidRPr="00394896">
        <w:rPr>
          <w:rFonts w:ascii="Times New Roman" w:eastAsia="Times New Roman" w:hAnsi="Times New Roman" w:cs="Times New Roman"/>
          <w:sz w:val="24"/>
          <w:szCs w:val="24"/>
          <w:lang w:eastAsia="ru-RU"/>
        </w:rPr>
        <w:t xml:space="preserve"> О</w:t>
      </w:r>
      <w:r w:rsidRPr="00394896">
        <w:rPr>
          <w:rFonts w:ascii="Times New Roman" w:eastAsia="Times New Roman" w:hAnsi="Times New Roman" w:cs="Times New Roman"/>
          <w:bCs/>
          <w:sz w:val="24"/>
          <w:szCs w:val="24"/>
          <w:lang w:eastAsia="ru-RU"/>
        </w:rPr>
        <w:t xml:space="preserve">бщество с ограниченной ответственностью «Аукционы </w:t>
      </w:r>
    </w:p>
    <w:p w14:paraId="774EBCDE" w14:textId="5D36EE43" w:rsidR="00394896" w:rsidRPr="002D41DB" w:rsidRDefault="00394896" w:rsidP="00BB38D9">
      <w:pPr>
        <w:keepNext/>
        <w:keepLines/>
        <w:spacing w:after="0" w:line="240" w:lineRule="auto"/>
        <w:ind w:left="-284" w:firstLine="284"/>
        <w:jc w:val="both"/>
        <w:rPr>
          <w:rFonts w:ascii="Times New Roman" w:eastAsia="Times New Roman" w:hAnsi="Times New Roman" w:cs="Times New Roman"/>
          <w:sz w:val="24"/>
          <w:szCs w:val="24"/>
        </w:rPr>
      </w:pPr>
      <w:r w:rsidRPr="00394896">
        <w:rPr>
          <w:rFonts w:ascii="Times New Roman" w:eastAsia="Times New Roman" w:hAnsi="Times New Roman" w:cs="Times New Roman"/>
          <w:bCs/>
          <w:sz w:val="24"/>
          <w:szCs w:val="24"/>
          <w:lang w:eastAsia="ru-RU"/>
        </w:rPr>
        <w:t>Федерации» (ООО «Аукционы Федерации»).</w:t>
      </w:r>
    </w:p>
    <w:p w14:paraId="304FB485" w14:textId="77777777" w:rsidR="008C6965" w:rsidRDefault="008C6965" w:rsidP="00E22F6C">
      <w:pPr>
        <w:keepNext/>
        <w:keepLines/>
        <w:spacing w:after="0" w:line="240" w:lineRule="auto"/>
        <w:jc w:val="both"/>
        <w:rPr>
          <w:rFonts w:ascii="Times New Roman" w:eastAsia="Times New Roman" w:hAnsi="Times New Roman" w:cs="Times New Roman"/>
          <w:bCs/>
          <w:color w:val="FF0000"/>
          <w:sz w:val="24"/>
          <w:szCs w:val="24"/>
          <w:lang w:eastAsia="ru-RU"/>
        </w:rPr>
      </w:pPr>
    </w:p>
    <w:p w14:paraId="22090A88" w14:textId="16687815" w:rsidR="009031E2" w:rsidRDefault="00A844C2" w:rsidP="00194E8B">
      <w:pPr>
        <w:keepNext/>
        <w:keepLines/>
        <w:spacing w:after="0" w:line="240" w:lineRule="auto"/>
        <w:jc w:val="both"/>
        <w:rPr>
          <w:rFonts w:ascii="Times New Roman" w:eastAsia="Times New Roman" w:hAnsi="Times New Roman" w:cs="Times New Roman"/>
          <w:b/>
          <w:bCs/>
          <w:sz w:val="24"/>
          <w:szCs w:val="24"/>
          <w:lang w:eastAsia="ru-RU"/>
        </w:rPr>
      </w:pPr>
      <w:r w:rsidRPr="00A844C2">
        <w:rPr>
          <w:rFonts w:ascii="Times New Roman" w:eastAsia="Times New Roman" w:hAnsi="Times New Roman" w:cs="Times New Roman"/>
          <w:b/>
          <w:bCs/>
          <w:sz w:val="24"/>
          <w:szCs w:val="24"/>
          <w:lang w:eastAsia="ru-RU"/>
        </w:rPr>
        <w:t xml:space="preserve">Период действия текущей цены: </w:t>
      </w:r>
      <w:r w:rsidR="00194E8B" w:rsidRPr="00194E8B">
        <w:rPr>
          <w:rFonts w:ascii="Times New Roman" w:eastAsia="Times New Roman" w:hAnsi="Times New Roman" w:cs="Times New Roman"/>
          <w:sz w:val="24"/>
          <w:szCs w:val="24"/>
          <w:lang w:eastAsia="ru-RU"/>
        </w:rPr>
        <w:t>20 (двадцать) минут.</w:t>
      </w:r>
    </w:p>
    <w:p w14:paraId="0E66FF4A" w14:textId="77777777" w:rsidR="00194E8B" w:rsidRDefault="00194E8B" w:rsidP="00194E8B">
      <w:pPr>
        <w:keepNext/>
        <w:keepLines/>
        <w:spacing w:after="0" w:line="240" w:lineRule="auto"/>
        <w:jc w:val="both"/>
        <w:rPr>
          <w:rFonts w:ascii="Times New Roman" w:eastAsia="Times New Roman" w:hAnsi="Times New Roman" w:cs="Times New Roman"/>
          <w:b/>
          <w:sz w:val="24"/>
          <w:szCs w:val="24"/>
          <w:lang w:eastAsia="ru-RU"/>
        </w:rPr>
      </w:pPr>
    </w:p>
    <w:p w14:paraId="5E0A3547" w14:textId="77777777" w:rsidR="00E820B2" w:rsidRDefault="008C6965" w:rsidP="00640A73">
      <w:pPr>
        <w:keepNext/>
        <w:keepLines/>
        <w:spacing w:after="0" w:line="240" w:lineRule="auto"/>
        <w:jc w:val="both"/>
        <w:rPr>
          <w:rFonts w:ascii="Times New Roman" w:eastAsia="Times New Roman" w:hAnsi="Times New Roman" w:cs="Times New Roman"/>
          <w:sz w:val="24"/>
          <w:szCs w:val="24"/>
          <w:lang w:eastAsia="ru-RU"/>
        </w:rPr>
      </w:pPr>
      <w:bookmarkStart w:id="4" w:name="_Hlk161015173"/>
      <w:r w:rsidRPr="008C6965">
        <w:rPr>
          <w:rFonts w:ascii="Times New Roman" w:eastAsia="Times New Roman" w:hAnsi="Times New Roman" w:cs="Times New Roman"/>
          <w:b/>
          <w:sz w:val="24"/>
          <w:szCs w:val="24"/>
          <w:lang w:eastAsia="ru-RU"/>
        </w:rPr>
        <w:t xml:space="preserve">Шаг </w:t>
      </w:r>
      <w:r w:rsidR="00A844C2">
        <w:rPr>
          <w:rFonts w:ascii="Times New Roman" w:eastAsia="Times New Roman" w:hAnsi="Times New Roman" w:cs="Times New Roman"/>
          <w:b/>
          <w:sz w:val="24"/>
          <w:szCs w:val="24"/>
          <w:lang w:eastAsia="ru-RU"/>
        </w:rPr>
        <w:t>аукциона</w:t>
      </w:r>
      <w:r w:rsidR="003F7FD0">
        <w:rPr>
          <w:rFonts w:ascii="Times New Roman" w:eastAsia="Times New Roman" w:hAnsi="Times New Roman" w:cs="Times New Roman"/>
          <w:b/>
          <w:sz w:val="24"/>
          <w:szCs w:val="24"/>
          <w:lang w:eastAsia="ru-RU"/>
        </w:rPr>
        <w:t xml:space="preserve"> «на понижение»</w:t>
      </w:r>
      <w:r w:rsidRPr="008C6965">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w:t>
      </w:r>
      <w:bookmarkEnd w:id="4"/>
      <w:r w:rsidR="00E820B2" w:rsidRPr="00E820B2">
        <w:rPr>
          <w:rFonts w:ascii="Times New Roman" w:eastAsia="Times New Roman" w:hAnsi="Times New Roman" w:cs="Times New Roman"/>
          <w:sz w:val="24"/>
          <w:szCs w:val="24"/>
          <w:lang w:eastAsia="ru-RU"/>
        </w:rPr>
        <w:t xml:space="preserve">3 787 113 (три миллиона семьсот восемьдесят семь тысяч сто тринадцать) рублей 01 копейка </w:t>
      </w:r>
    </w:p>
    <w:p w14:paraId="60776EFE" w14:textId="4814B901" w:rsidR="008C70D7" w:rsidRDefault="008C70D7" w:rsidP="00640A73">
      <w:pPr>
        <w:keepNext/>
        <w:keepLines/>
        <w:spacing w:after="0" w:line="240" w:lineRule="auto"/>
        <w:jc w:val="both"/>
        <w:rPr>
          <w:rFonts w:ascii="Times New Roman" w:eastAsia="Times New Roman" w:hAnsi="Times New Roman" w:cs="Times New Roman"/>
          <w:sz w:val="24"/>
          <w:szCs w:val="24"/>
          <w:lang w:eastAsia="ru-RU"/>
        </w:rPr>
      </w:pPr>
      <w:r w:rsidRPr="008C70D7">
        <w:rPr>
          <w:rFonts w:ascii="Times New Roman" w:eastAsia="Times New Roman" w:hAnsi="Times New Roman" w:cs="Times New Roman"/>
          <w:b/>
          <w:bCs/>
          <w:sz w:val="24"/>
          <w:szCs w:val="24"/>
          <w:lang w:eastAsia="ru-RU"/>
        </w:rPr>
        <w:t>Шаг аукциона «на повышение»:</w:t>
      </w:r>
      <w:r>
        <w:rPr>
          <w:rFonts w:ascii="Times New Roman" w:eastAsia="Times New Roman" w:hAnsi="Times New Roman" w:cs="Times New Roman"/>
          <w:sz w:val="24"/>
          <w:szCs w:val="24"/>
          <w:lang w:eastAsia="ru-RU"/>
        </w:rPr>
        <w:t xml:space="preserve"> </w:t>
      </w:r>
      <w:r w:rsidR="00E820B2" w:rsidRPr="00E820B2">
        <w:rPr>
          <w:rFonts w:ascii="Times New Roman" w:eastAsia="Times New Roman" w:hAnsi="Times New Roman" w:cs="Times New Roman"/>
          <w:sz w:val="24"/>
          <w:szCs w:val="24"/>
          <w:lang w:eastAsia="ru-RU"/>
        </w:rPr>
        <w:t xml:space="preserve">1 000 000,00 </w:t>
      </w:r>
      <w:r>
        <w:rPr>
          <w:rFonts w:ascii="Times New Roman" w:eastAsia="Times New Roman" w:hAnsi="Times New Roman" w:cs="Times New Roman"/>
          <w:sz w:val="24"/>
          <w:szCs w:val="24"/>
          <w:lang w:eastAsia="ru-RU"/>
        </w:rPr>
        <w:t>(</w:t>
      </w:r>
      <w:r w:rsidR="00E820B2">
        <w:rPr>
          <w:rFonts w:ascii="Times New Roman" w:eastAsia="Times New Roman" w:hAnsi="Times New Roman" w:cs="Times New Roman"/>
          <w:sz w:val="24"/>
          <w:szCs w:val="24"/>
          <w:lang w:eastAsia="ru-RU"/>
        </w:rPr>
        <w:t>один миллион</w:t>
      </w:r>
      <w:r>
        <w:rPr>
          <w:rFonts w:ascii="Times New Roman" w:eastAsia="Times New Roman" w:hAnsi="Times New Roman" w:cs="Times New Roman"/>
          <w:sz w:val="24"/>
          <w:szCs w:val="24"/>
          <w:lang w:eastAsia="ru-RU"/>
        </w:rPr>
        <w:t>) рублей 00 копеек.</w:t>
      </w:r>
    </w:p>
    <w:p w14:paraId="1C61DFE7" w14:textId="77777777" w:rsidR="00640A73" w:rsidRDefault="00640A73" w:rsidP="00640A73">
      <w:pPr>
        <w:keepNext/>
        <w:keepLines/>
        <w:spacing w:after="0" w:line="240" w:lineRule="auto"/>
        <w:jc w:val="both"/>
        <w:rPr>
          <w:rFonts w:ascii="Times New Roman" w:eastAsia="Times New Roman" w:hAnsi="Times New Roman" w:cs="Times New Roman"/>
          <w:sz w:val="24"/>
          <w:szCs w:val="24"/>
          <w:lang w:eastAsia="ru-RU"/>
        </w:rPr>
      </w:pPr>
    </w:p>
    <w:p w14:paraId="76EC9A6C" w14:textId="4B2F31B0" w:rsidR="007E61DF" w:rsidRDefault="00394896" w:rsidP="00E22F6C">
      <w:pPr>
        <w:keepNext/>
        <w:keepLines/>
        <w:spacing w:after="0" w:line="240" w:lineRule="auto"/>
        <w:jc w:val="both"/>
        <w:rPr>
          <w:rFonts w:ascii="Times New Roman" w:eastAsia="Times New Roman" w:hAnsi="Times New Roman" w:cs="Times New Roman"/>
          <w:sz w:val="24"/>
          <w:szCs w:val="24"/>
          <w:lang w:eastAsia="ru-RU"/>
        </w:rPr>
      </w:pPr>
      <w:r w:rsidRPr="00394896">
        <w:rPr>
          <w:rFonts w:ascii="Times New Roman" w:eastAsia="Times New Roman" w:hAnsi="Times New Roman" w:cs="Times New Roman"/>
          <w:b/>
          <w:bCs/>
          <w:sz w:val="24"/>
          <w:szCs w:val="24"/>
          <w:lang w:eastAsia="ru-RU"/>
        </w:rPr>
        <w:lastRenderedPageBreak/>
        <w:t>Цена отсечения (для торговой процедуры в форме аукциона «на понижение»):</w:t>
      </w:r>
      <w:r w:rsidRPr="00394896">
        <w:rPr>
          <w:rFonts w:ascii="Times New Roman" w:eastAsia="Times New Roman" w:hAnsi="Times New Roman" w:cs="Times New Roman"/>
          <w:sz w:val="24"/>
          <w:szCs w:val="24"/>
          <w:lang w:eastAsia="ru-RU"/>
        </w:rPr>
        <w:t xml:space="preserve"> </w:t>
      </w:r>
      <w:r w:rsidR="00E820B2" w:rsidRPr="00E820B2">
        <w:rPr>
          <w:rFonts w:ascii="Times New Roman" w:eastAsia="Times New Roman" w:hAnsi="Times New Roman" w:cs="Times New Roman"/>
          <w:sz w:val="24"/>
          <w:szCs w:val="24"/>
          <w:lang w:eastAsia="ru-RU"/>
        </w:rPr>
        <w:t>305 500 000,00 (триста пять миллионов пятьсот тысяч) рублей 00 копеек</w:t>
      </w:r>
      <w:r w:rsidR="00640A73">
        <w:rPr>
          <w:rFonts w:ascii="Times New Roman" w:eastAsia="Times New Roman" w:hAnsi="Times New Roman" w:cs="Times New Roman"/>
          <w:sz w:val="24"/>
          <w:szCs w:val="24"/>
          <w:lang w:eastAsia="ru-RU"/>
        </w:rPr>
        <w:t>.</w:t>
      </w:r>
    </w:p>
    <w:p w14:paraId="04C7A762" w14:textId="23CB5799" w:rsidR="00640A73" w:rsidRDefault="00394896" w:rsidP="00E22F6C">
      <w:pPr>
        <w:keepNext/>
        <w:keepLines/>
        <w:spacing w:after="0" w:line="240" w:lineRule="auto"/>
        <w:jc w:val="both"/>
        <w:rPr>
          <w:rFonts w:ascii="Times New Roman" w:eastAsia="Times New Roman" w:hAnsi="Times New Roman" w:cs="Times New Roman"/>
          <w:sz w:val="24"/>
          <w:szCs w:val="24"/>
          <w:lang w:eastAsia="ru-RU"/>
        </w:rPr>
      </w:pPr>
      <w:r w:rsidRPr="00394896">
        <w:rPr>
          <w:rFonts w:ascii="Times New Roman" w:eastAsia="Times New Roman" w:hAnsi="Times New Roman" w:cs="Times New Roman"/>
          <w:b/>
          <w:bCs/>
          <w:sz w:val="24"/>
          <w:szCs w:val="24"/>
          <w:lang w:eastAsia="ru-RU"/>
        </w:rPr>
        <w:t>Размер обеспечения Заявки на участие в Торговой процедуре</w:t>
      </w:r>
      <w:r w:rsidR="00507EF8">
        <w:rPr>
          <w:rFonts w:ascii="Times New Roman" w:eastAsia="Times New Roman" w:hAnsi="Times New Roman" w:cs="Times New Roman"/>
          <w:b/>
          <w:bCs/>
          <w:sz w:val="24"/>
          <w:szCs w:val="24"/>
          <w:lang w:eastAsia="ru-RU"/>
        </w:rPr>
        <w:t xml:space="preserve">: </w:t>
      </w:r>
      <w:r w:rsidR="00507EF8" w:rsidRPr="00507EF8">
        <w:rPr>
          <w:rFonts w:ascii="Times New Roman" w:eastAsia="Times New Roman" w:hAnsi="Times New Roman" w:cs="Times New Roman"/>
          <w:sz w:val="24"/>
          <w:szCs w:val="24"/>
          <w:lang w:eastAsia="ru-RU"/>
        </w:rPr>
        <w:t>5 000 000 (пять миллионов) рублей 00 копеек</w:t>
      </w:r>
      <w:r w:rsidR="00640A73">
        <w:rPr>
          <w:rFonts w:ascii="Times New Roman" w:eastAsia="Times New Roman" w:hAnsi="Times New Roman" w:cs="Times New Roman"/>
          <w:sz w:val="24"/>
          <w:szCs w:val="24"/>
          <w:lang w:eastAsia="ru-RU"/>
        </w:rPr>
        <w:t>.</w:t>
      </w:r>
    </w:p>
    <w:p w14:paraId="56EDCAB8" w14:textId="63F9E4B4" w:rsidR="00E22F6C" w:rsidRDefault="00394896" w:rsidP="00E22F6C">
      <w:pPr>
        <w:keepNext/>
        <w:keepLines/>
        <w:spacing w:after="0" w:line="240" w:lineRule="auto"/>
        <w:jc w:val="both"/>
        <w:rPr>
          <w:rFonts w:ascii="Times New Roman" w:eastAsia="Times New Roman" w:hAnsi="Times New Roman" w:cs="Times New Roman"/>
          <w:sz w:val="24"/>
          <w:szCs w:val="24"/>
          <w:lang w:eastAsia="ru-RU"/>
        </w:rPr>
      </w:pPr>
      <w:r w:rsidRPr="00394896">
        <w:rPr>
          <w:rFonts w:ascii="Times New Roman" w:eastAsia="Times New Roman" w:hAnsi="Times New Roman" w:cs="Times New Roman"/>
          <w:snapToGrid w:val="0"/>
          <w:sz w:val="24"/>
          <w:szCs w:val="24"/>
          <w:lang w:eastAsia="ru-RU"/>
        </w:rPr>
        <w:t>Задаток перечисляется по реквизитам: ООО «Аукционы Федерации» (ИНН: 0278184720), р/</w:t>
      </w:r>
      <w:proofErr w:type="spellStart"/>
      <w:r w:rsidRPr="00394896">
        <w:rPr>
          <w:rFonts w:ascii="Times New Roman" w:eastAsia="Times New Roman" w:hAnsi="Times New Roman" w:cs="Times New Roman"/>
          <w:snapToGrid w:val="0"/>
          <w:sz w:val="24"/>
          <w:szCs w:val="24"/>
          <w:lang w:eastAsia="ru-RU"/>
        </w:rPr>
        <w:t>сч</w:t>
      </w:r>
      <w:proofErr w:type="spellEnd"/>
      <w:r w:rsidRPr="00394896">
        <w:rPr>
          <w:rFonts w:ascii="Times New Roman" w:eastAsia="Times New Roman" w:hAnsi="Times New Roman" w:cs="Times New Roman"/>
          <w:snapToGrid w:val="0"/>
          <w:sz w:val="24"/>
          <w:szCs w:val="24"/>
          <w:lang w:eastAsia="ru-RU"/>
        </w:rPr>
        <w:t xml:space="preserve">.: 40702810729330000981, корр. </w:t>
      </w:r>
      <w:proofErr w:type="spellStart"/>
      <w:r w:rsidRPr="00394896">
        <w:rPr>
          <w:rFonts w:ascii="Times New Roman" w:eastAsia="Times New Roman" w:hAnsi="Times New Roman" w:cs="Times New Roman"/>
          <w:snapToGrid w:val="0"/>
          <w:sz w:val="24"/>
          <w:szCs w:val="24"/>
          <w:lang w:eastAsia="ru-RU"/>
        </w:rPr>
        <w:t>сч</w:t>
      </w:r>
      <w:proofErr w:type="spellEnd"/>
      <w:r w:rsidRPr="00394896">
        <w:rPr>
          <w:rFonts w:ascii="Times New Roman" w:eastAsia="Times New Roman" w:hAnsi="Times New Roman" w:cs="Times New Roman"/>
          <w:snapToGrid w:val="0"/>
          <w:sz w:val="24"/>
          <w:szCs w:val="24"/>
          <w:lang w:eastAsia="ru-RU"/>
        </w:rPr>
        <w:t>.: 30101810200000000824, БИК: 042202824</w:t>
      </w:r>
      <w:r w:rsidRPr="00394896">
        <w:rPr>
          <w:rFonts w:ascii="Times New Roman" w:eastAsia="Times New Roman" w:hAnsi="Times New Roman" w:cs="Times New Roman"/>
          <w:sz w:val="24"/>
          <w:szCs w:val="24"/>
          <w:lang w:eastAsia="ru-RU"/>
        </w:rPr>
        <w:t xml:space="preserve">, в </w:t>
      </w:r>
      <w:r w:rsidRPr="00394896">
        <w:rPr>
          <w:rFonts w:ascii="Times New Roman" w:eastAsia="Times New Roman" w:hAnsi="Times New Roman" w:cs="Times New Roman"/>
          <w:snapToGrid w:val="0"/>
          <w:sz w:val="24"/>
          <w:szCs w:val="24"/>
          <w:lang w:eastAsia="ru-RU"/>
        </w:rPr>
        <w:t xml:space="preserve">Филиал «Нижегородский» АО «Альфа-Банк» </w:t>
      </w:r>
      <w:r w:rsidRPr="00394896">
        <w:rPr>
          <w:rFonts w:ascii="Times New Roman" w:eastAsia="Times New Roman" w:hAnsi="Times New Roman" w:cs="Times New Roman"/>
          <w:sz w:val="24"/>
          <w:szCs w:val="24"/>
          <w:lang w:eastAsia="ru-RU"/>
        </w:rPr>
        <w:t>и должен поступить на счет до даты подачи заявки.</w:t>
      </w:r>
    </w:p>
    <w:p w14:paraId="688107F2" w14:textId="77777777" w:rsidR="00385523" w:rsidRDefault="00385523" w:rsidP="00E22F6C">
      <w:pPr>
        <w:keepNext/>
        <w:keepLines/>
        <w:spacing w:after="0" w:line="240" w:lineRule="auto"/>
        <w:jc w:val="both"/>
        <w:rPr>
          <w:rFonts w:ascii="Times New Roman" w:eastAsia="Times New Roman" w:hAnsi="Times New Roman" w:cs="Times New Roman"/>
          <w:snapToGrid w:val="0"/>
          <w:sz w:val="24"/>
          <w:szCs w:val="24"/>
          <w:lang w:eastAsia="ru-RU"/>
        </w:rPr>
      </w:pPr>
    </w:p>
    <w:p w14:paraId="2E73D9BD" w14:textId="7B86EB4D" w:rsidR="00394896" w:rsidRPr="00E22F6C" w:rsidRDefault="00394896" w:rsidP="00E22F6C">
      <w:pPr>
        <w:keepNext/>
        <w:keepLines/>
        <w:spacing w:after="0" w:line="240" w:lineRule="auto"/>
        <w:jc w:val="both"/>
        <w:rPr>
          <w:rFonts w:ascii="Times New Roman" w:eastAsia="Times New Roman" w:hAnsi="Times New Roman" w:cs="Times New Roman"/>
          <w:snapToGrid w:val="0"/>
          <w:sz w:val="24"/>
          <w:szCs w:val="24"/>
          <w:lang w:eastAsia="ru-RU"/>
        </w:rPr>
      </w:pPr>
      <w:r w:rsidRPr="00394896">
        <w:rPr>
          <w:rFonts w:ascii="Times New Roman" w:eastAsia="Times New Roman" w:hAnsi="Times New Roman" w:cs="Times New Roman"/>
          <w:b/>
          <w:bCs/>
          <w:sz w:val="24"/>
          <w:szCs w:val="24"/>
          <w:lang w:eastAsia="ru-RU"/>
        </w:rPr>
        <w:t>Способ обеспечения Заявки на участие в Торговой процедуре</w:t>
      </w:r>
      <w:r w:rsidRPr="00394896">
        <w:rPr>
          <w:rFonts w:ascii="Times New Roman" w:eastAsia="Times New Roman" w:hAnsi="Times New Roman" w:cs="Times New Roman"/>
          <w:sz w:val="24"/>
          <w:szCs w:val="24"/>
          <w:lang w:eastAsia="ru-RU"/>
        </w:rPr>
        <w:t>: денежные средства, передаваемые Участником в качестве обеспечения заявки, являются способом обеспечения исполнения обязательств Участника по заключению договора уступки прав (требований) с Покупателем по результатам торговой процедуры. Обеспечение заявки возвращается Участнику, не являющемуся Победителем торгов, в течение 5 рабочих дней с даты завершения торговой процедуры. Внесенное обеспечение заявки на участие в торговой процедуре не возвращается в случае, если Победитель торговой процедуры уклонится от заключения договора реализации прав (требований), и в полном объеме подлежит оплате Организатором торгов в адрес Принципала.</w:t>
      </w:r>
    </w:p>
    <w:p w14:paraId="2D74ED1F" w14:textId="77777777" w:rsidR="00394896" w:rsidRPr="00394896" w:rsidRDefault="00394896" w:rsidP="00852C8F">
      <w:pPr>
        <w:keepNext/>
        <w:keepLines/>
        <w:tabs>
          <w:tab w:val="left" w:pos="142"/>
        </w:tabs>
        <w:spacing w:after="0" w:line="240" w:lineRule="auto"/>
        <w:jc w:val="both"/>
        <w:rPr>
          <w:rFonts w:ascii="Times New Roman" w:eastAsia="Times New Roman" w:hAnsi="Times New Roman" w:cs="Times New Roman"/>
          <w:sz w:val="24"/>
          <w:szCs w:val="24"/>
          <w:lang w:eastAsia="ru-RU"/>
        </w:rPr>
      </w:pPr>
      <w:r w:rsidRPr="00394896">
        <w:rPr>
          <w:rFonts w:ascii="Times New Roman" w:eastAsia="Times New Roman" w:hAnsi="Times New Roman" w:cs="Times New Roman"/>
          <w:b/>
          <w:sz w:val="24"/>
          <w:szCs w:val="24"/>
          <w:lang w:eastAsia="ru-RU"/>
        </w:rPr>
        <w:t xml:space="preserve">Форма заявки: </w:t>
      </w:r>
      <w:r w:rsidRPr="00394896">
        <w:rPr>
          <w:rFonts w:ascii="Times New Roman" w:eastAsia="Times New Roman" w:hAnsi="Times New Roman" w:cs="Times New Roman"/>
          <w:sz w:val="24"/>
          <w:szCs w:val="24"/>
          <w:lang w:eastAsia="ru-RU"/>
        </w:rPr>
        <w:t>в соответствии с документацией о торгах.</w:t>
      </w:r>
    </w:p>
    <w:p w14:paraId="79B98058" w14:textId="77777777" w:rsidR="00394896" w:rsidRPr="00394896" w:rsidRDefault="00394896" w:rsidP="00852C8F">
      <w:pPr>
        <w:keepNext/>
        <w:keepLines/>
        <w:tabs>
          <w:tab w:val="left" w:pos="142"/>
        </w:tabs>
        <w:spacing w:after="0" w:line="240" w:lineRule="auto"/>
        <w:jc w:val="both"/>
        <w:rPr>
          <w:rFonts w:ascii="Times New Roman" w:eastAsia="Times New Roman" w:hAnsi="Times New Roman" w:cs="Times New Roman"/>
          <w:sz w:val="24"/>
          <w:szCs w:val="24"/>
          <w:lang w:eastAsia="ru-RU"/>
        </w:rPr>
      </w:pPr>
    </w:p>
    <w:p w14:paraId="5C7DB81D" w14:textId="77777777" w:rsidR="00394896" w:rsidRPr="00394896" w:rsidRDefault="00394896" w:rsidP="00852C8F">
      <w:pPr>
        <w:keepNext/>
        <w:keepLines/>
        <w:tabs>
          <w:tab w:val="left" w:pos="142"/>
        </w:tabs>
        <w:spacing w:after="0" w:line="240" w:lineRule="auto"/>
        <w:jc w:val="both"/>
        <w:rPr>
          <w:rFonts w:ascii="Times New Roman" w:eastAsia="Times New Roman" w:hAnsi="Times New Roman" w:cs="Times New Roman"/>
          <w:sz w:val="24"/>
          <w:szCs w:val="24"/>
          <w:lang w:eastAsia="ru-RU"/>
        </w:rPr>
      </w:pPr>
      <w:r w:rsidRPr="00394896">
        <w:rPr>
          <w:rFonts w:ascii="Times New Roman" w:eastAsia="Times New Roman" w:hAnsi="Times New Roman" w:cs="Times New Roman"/>
          <w:b/>
          <w:sz w:val="24"/>
          <w:szCs w:val="24"/>
          <w:lang w:eastAsia="ru-RU"/>
        </w:rPr>
        <w:t xml:space="preserve">Порядок подачи заявок: </w:t>
      </w:r>
      <w:bookmarkStart w:id="5" w:name="OLE_LINK11"/>
      <w:bookmarkStart w:id="6" w:name="OLE_LINK12"/>
      <w:bookmarkStart w:id="7" w:name="OLE_LINK13"/>
      <w:r w:rsidRPr="00394896">
        <w:rPr>
          <w:rFonts w:ascii="Times New Roman" w:eastAsia="Times New Roman" w:hAnsi="Times New Roman" w:cs="Times New Roman"/>
          <w:sz w:val="24"/>
          <w:szCs w:val="24"/>
          <w:lang w:eastAsia="ru-RU"/>
        </w:rPr>
        <w:t xml:space="preserve">в соответствии с торговой документацией и регламентом электронной площадки </w:t>
      </w:r>
      <w:bookmarkEnd w:id="5"/>
      <w:bookmarkEnd w:id="6"/>
      <w:bookmarkEnd w:id="7"/>
      <w:r w:rsidRPr="00394896">
        <w:rPr>
          <w:rFonts w:ascii="Times New Roman" w:eastAsia="Times New Roman" w:hAnsi="Times New Roman" w:cs="Times New Roman"/>
          <w:bCs/>
          <w:sz w:val="24"/>
          <w:szCs w:val="24"/>
          <w:u w:val="single"/>
          <w:lang w:val="en-US" w:eastAsia="ru-RU"/>
        </w:rPr>
        <w:t>http</w:t>
      </w:r>
      <w:r w:rsidRPr="00394896">
        <w:rPr>
          <w:rFonts w:ascii="Times New Roman" w:eastAsia="Times New Roman" w:hAnsi="Times New Roman" w:cs="Times New Roman"/>
          <w:bCs/>
          <w:sz w:val="24"/>
          <w:szCs w:val="24"/>
          <w:u w:val="single"/>
          <w:lang w:eastAsia="ru-RU"/>
        </w:rPr>
        <w:t>://</w:t>
      </w:r>
      <w:proofErr w:type="spellStart"/>
      <w:r w:rsidRPr="00394896">
        <w:rPr>
          <w:rFonts w:ascii="Times New Roman" w:eastAsia="Times New Roman" w:hAnsi="Times New Roman" w:cs="Times New Roman"/>
          <w:bCs/>
          <w:sz w:val="24"/>
          <w:szCs w:val="24"/>
          <w:u w:val="single"/>
          <w:lang w:val="en-US" w:eastAsia="ru-RU"/>
        </w:rPr>
        <w:t>alfalot</w:t>
      </w:r>
      <w:proofErr w:type="spellEnd"/>
      <w:r w:rsidRPr="00394896">
        <w:rPr>
          <w:rFonts w:ascii="Times New Roman" w:eastAsia="Times New Roman" w:hAnsi="Times New Roman" w:cs="Times New Roman"/>
          <w:bCs/>
          <w:sz w:val="24"/>
          <w:szCs w:val="24"/>
          <w:u w:val="single"/>
          <w:lang w:eastAsia="ru-RU"/>
        </w:rPr>
        <w:t>.</w:t>
      </w:r>
      <w:proofErr w:type="spellStart"/>
      <w:r w:rsidRPr="00394896">
        <w:rPr>
          <w:rFonts w:ascii="Times New Roman" w:eastAsia="Times New Roman" w:hAnsi="Times New Roman" w:cs="Times New Roman"/>
          <w:bCs/>
          <w:sz w:val="24"/>
          <w:szCs w:val="24"/>
          <w:u w:val="single"/>
          <w:lang w:val="en-US" w:eastAsia="ru-RU"/>
        </w:rPr>
        <w:t>ru</w:t>
      </w:r>
      <w:proofErr w:type="spellEnd"/>
      <w:r w:rsidRPr="00394896">
        <w:rPr>
          <w:rFonts w:ascii="Times New Roman" w:eastAsia="Times New Roman" w:hAnsi="Times New Roman" w:cs="Times New Roman"/>
          <w:bCs/>
          <w:sz w:val="24"/>
          <w:szCs w:val="24"/>
          <w:u w:val="single"/>
          <w:lang w:eastAsia="ru-RU"/>
        </w:rPr>
        <w:t>/</w:t>
      </w:r>
      <w:r w:rsidRPr="00394896">
        <w:rPr>
          <w:rFonts w:ascii="Times New Roman" w:eastAsia="Times New Roman" w:hAnsi="Times New Roman" w:cs="Times New Roman"/>
          <w:sz w:val="24"/>
          <w:szCs w:val="24"/>
          <w:lang w:eastAsia="ru-RU"/>
        </w:rPr>
        <w:t>.</w:t>
      </w:r>
    </w:p>
    <w:p w14:paraId="5E0D0C05" w14:textId="77777777" w:rsidR="00394896" w:rsidRPr="00394896" w:rsidRDefault="00394896" w:rsidP="00852C8F">
      <w:pPr>
        <w:keepNext/>
        <w:keepLines/>
        <w:spacing w:after="0" w:line="240" w:lineRule="auto"/>
        <w:rPr>
          <w:rFonts w:ascii="Times New Roman" w:eastAsia="Times New Roman" w:hAnsi="Times New Roman" w:cs="Times New Roman"/>
          <w:b/>
          <w:color w:val="FF0000"/>
          <w:sz w:val="24"/>
          <w:szCs w:val="24"/>
          <w:lang w:eastAsia="ru-RU"/>
        </w:rPr>
      </w:pPr>
    </w:p>
    <w:p w14:paraId="359313B4" w14:textId="77777777" w:rsidR="00394896" w:rsidRPr="00394896" w:rsidRDefault="00394896" w:rsidP="00852C8F">
      <w:pPr>
        <w:keepNext/>
        <w:keepLines/>
        <w:spacing w:after="0" w:line="240" w:lineRule="auto"/>
        <w:jc w:val="both"/>
        <w:rPr>
          <w:rFonts w:ascii="Times New Roman" w:eastAsia="Times New Roman" w:hAnsi="Times New Roman" w:cs="Times New Roman"/>
          <w:sz w:val="24"/>
          <w:szCs w:val="24"/>
          <w:lang w:eastAsia="ru-RU"/>
        </w:rPr>
      </w:pPr>
      <w:r w:rsidRPr="00394896">
        <w:rPr>
          <w:rFonts w:ascii="Times New Roman" w:eastAsia="Times New Roman" w:hAnsi="Times New Roman" w:cs="Times New Roman"/>
          <w:b/>
          <w:sz w:val="24"/>
          <w:szCs w:val="24"/>
          <w:lang w:eastAsia="ru-RU"/>
        </w:rPr>
        <w:t xml:space="preserve">Порядок внесения обеспечения заявки и возврата: </w:t>
      </w:r>
      <w:r w:rsidRPr="00394896">
        <w:rPr>
          <w:rFonts w:ascii="Times New Roman" w:eastAsia="Times New Roman" w:hAnsi="Times New Roman" w:cs="Times New Roman"/>
          <w:sz w:val="24"/>
          <w:szCs w:val="24"/>
          <w:lang w:eastAsia="ru-RU"/>
        </w:rPr>
        <w:t xml:space="preserve">в соответствии с торговой документацией и регламентом электронной площадки </w:t>
      </w:r>
      <w:hyperlink r:id="rId9" w:history="1">
        <w:r w:rsidRPr="00394896">
          <w:rPr>
            <w:rFonts w:ascii="Times New Roman" w:eastAsia="Times New Roman" w:hAnsi="Times New Roman" w:cs="Times New Roman"/>
            <w:bCs/>
            <w:sz w:val="24"/>
            <w:szCs w:val="24"/>
            <w:u w:val="single"/>
            <w:lang w:val="en-US" w:eastAsia="ru-RU"/>
          </w:rPr>
          <w:t>http</w:t>
        </w:r>
        <w:r w:rsidRPr="00394896">
          <w:rPr>
            <w:rFonts w:ascii="Times New Roman" w:eastAsia="Times New Roman" w:hAnsi="Times New Roman" w:cs="Times New Roman"/>
            <w:bCs/>
            <w:sz w:val="24"/>
            <w:szCs w:val="24"/>
            <w:u w:val="single"/>
            <w:lang w:eastAsia="ru-RU"/>
          </w:rPr>
          <w:t>://</w:t>
        </w:r>
        <w:proofErr w:type="spellStart"/>
        <w:r w:rsidRPr="00394896">
          <w:rPr>
            <w:rFonts w:ascii="Times New Roman" w:eastAsia="Times New Roman" w:hAnsi="Times New Roman" w:cs="Times New Roman"/>
            <w:bCs/>
            <w:sz w:val="24"/>
            <w:szCs w:val="24"/>
            <w:u w:val="single"/>
            <w:lang w:val="en-US" w:eastAsia="ru-RU"/>
          </w:rPr>
          <w:t>alfalot</w:t>
        </w:r>
        <w:proofErr w:type="spellEnd"/>
        <w:r w:rsidRPr="00394896">
          <w:rPr>
            <w:rFonts w:ascii="Times New Roman" w:eastAsia="Times New Roman" w:hAnsi="Times New Roman" w:cs="Times New Roman"/>
            <w:bCs/>
            <w:sz w:val="24"/>
            <w:szCs w:val="24"/>
            <w:u w:val="single"/>
            <w:lang w:eastAsia="ru-RU"/>
          </w:rPr>
          <w:t>.</w:t>
        </w:r>
        <w:proofErr w:type="spellStart"/>
        <w:r w:rsidRPr="00394896">
          <w:rPr>
            <w:rFonts w:ascii="Times New Roman" w:eastAsia="Times New Roman" w:hAnsi="Times New Roman" w:cs="Times New Roman"/>
            <w:bCs/>
            <w:sz w:val="24"/>
            <w:szCs w:val="24"/>
            <w:u w:val="single"/>
            <w:lang w:val="en-US" w:eastAsia="ru-RU"/>
          </w:rPr>
          <w:t>ru</w:t>
        </w:r>
        <w:proofErr w:type="spellEnd"/>
        <w:r w:rsidRPr="00394896">
          <w:rPr>
            <w:rFonts w:ascii="Times New Roman" w:eastAsia="Times New Roman" w:hAnsi="Times New Roman" w:cs="Times New Roman"/>
            <w:bCs/>
            <w:sz w:val="24"/>
            <w:szCs w:val="24"/>
            <w:u w:val="single"/>
            <w:lang w:eastAsia="ru-RU"/>
          </w:rPr>
          <w:t>/</w:t>
        </w:r>
      </w:hyperlink>
      <w:r w:rsidRPr="00394896">
        <w:rPr>
          <w:rFonts w:ascii="Times New Roman" w:eastAsia="Times New Roman" w:hAnsi="Times New Roman" w:cs="Times New Roman"/>
          <w:sz w:val="24"/>
          <w:szCs w:val="24"/>
          <w:lang w:eastAsia="ru-RU"/>
        </w:rPr>
        <w:t>.</w:t>
      </w:r>
    </w:p>
    <w:p w14:paraId="6667ABD7" w14:textId="77777777" w:rsidR="00394896" w:rsidRPr="00394896" w:rsidRDefault="00394896" w:rsidP="00852C8F">
      <w:pPr>
        <w:keepNext/>
        <w:keepLines/>
        <w:spacing w:after="0" w:line="240" w:lineRule="auto"/>
        <w:jc w:val="both"/>
        <w:rPr>
          <w:rFonts w:ascii="Times New Roman" w:eastAsia="Times New Roman" w:hAnsi="Times New Roman" w:cs="Times New Roman"/>
          <w:b/>
          <w:sz w:val="24"/>
          <w:szCs w:val="24"/>
          <w:lang w:eastAsia="ru-RU"/>
        </w:rPr>
      </w:pPr>
    </w:p>
    <w:p w14:paraId="01DB32F4" w14:textId="0E221FE8" w:rsidR="00BF55F8" w:rsidRDefault="00394896" w:rsidP="00852C8F">
      <w:pPr>
        <w:keepNext/>
        <w:keepLines/>
        <w:spacing w:after="0" w:line="240" w:lineRule="auto"/>
        <w:jc w:val="both"/>
        <w:rPr>
          <w:rFonts w:ascii="Times New Roman" w:hAnsi="Times New Roman" w:cs="Times New Roman"/>
          <w:sz w:val="24"/>
          <w:szCs w:val="24"/>
        </w:rPr>
      </w:pPr>
      <w:r w:rsidRPr="00394896">
        <w:rPr>
          <w:rFonts w:ascii="Times New Roman" w:eastAsia="Times New Roman" w:hAnsi="Times New Roman" w:cs="Times New Roman"/>
          <w:b/>
          <w:sz w:val="24"/>
          <w:szCs w:val="24"/>
          <w:lang w:eastAsia="ru-RU"/>
        </w:rPr>
        <w:t>Дата заключения договора реализации прав (требований) с Покупателем</w:t>
      </w:r>
      <w:r w:rsidR="00E22F6C">
        <w:rPr>
          <w:rFonts w:ascii="Times New Roman" w:eastAsia="Times New Roman" w:hAnsi="Times New Roman" w:cs="Times New Roman"/>
          <w:b/>
          <w:sz w:val="24"/>
          <w:szCs w:val="24"/>
          <w:lang w:eastAsia="ru-RU"/>
        </w:rPr>
        <w:t>:</w:t>
      </w:r>
      <w:r w:rsidR="0044346C">
        <w:t xml:space="preserve"> </w:t>
      </w:r>
      <w:r w:rsidR="00E820B2">
        <w:rPr>
          <w:rFonts w:ascii="Times New Roman" w:hAnsi="Times New Roman" w:cs="Times New Roman"/>
          <w:sz w:val="24"/>
          <w:szCs w:val="24"/>
        </w:rPr>
        <w:t>в</w:t>
      </w:r>
      <w:r w:rsidR="00E820B2" w:rsidRPr="00E820B2">
        <w:rPr>
          <w:rFonts w:ascii="Times New Roman" w:hAnsi="Times New Roman" w:cs="Times New Roman"/>
          <w:sz w:val="24"/>
          <w:szCs w:val="24"/>
        </w:rPr>
        <w:t xml:space="preserve"> течение 5 рабочих дней со дня размещения Итогового протокола на сайте Организатора</w:t>
      </w:r>
      <w:r w:rsidR="00E820B2">
        <w:rPr>
          <w:rFonts w:ascii="Times New Roman" w:hAnsi="Times New Roman" w:cs="Times New Roman"/>
          <w:sz w:val="24"/>
          <w:szCs w:val="24"/>
        </w:rPr>
        <w:t>.</w:t>
      </w:r>
    </w:p>
    <w:p w14:paraId="71C41D7D" w14:textId="77777777" w:rsidR="008567D7" w:rsidRPr="00394896" w:rsidRDefault="008567D7" w:rsidP="00852C8F">
      <w:pPr>
        <w:keepNext/>
        <w:keepLines/>
        <w:spacing w:after="0" w:line="240" w:lineRule="auto"/>
        <w:jc w:val="both"/>
        <w:rPr>
          <w:rFonts w:ascii="Times New Roman" w:eastAsia="Times New Roman" w:hAnsi="Times New Roman" w:cs="Times New Roman"/>
          <w:b/>
          <w:sz w:val="24"/>
          <w:szCs w:val="24"/>
          <w:lang w:eastAsia="ru-RU"/>
        </w:rPr>
      </w:pPr>
    </w:p>
    <w:p w14:paraId="5757A46A" w14:textId="17015219" w:rsidR="00E820B2" w:rsidRPr="00E820B2" w:rsidRDefault="00394896" w:rsidP="00E820B2">
      <w:pPr>
        <w:keepNext/>
        <w:keepLines/>
        <w:spacing w:after="0" w:line="240" w:lineRule="auto"/>
        <w:jc w:val="both"/>
        <w:rPr>
          <w:rFonts w:ascii="Times New Roman" w:eastAsia="Times New Roman" w:hAnsi="Times New Roman" w:cs="Times New Roman"/>
          <w:bCs/>
          <w:sz w:val="24"/>
          <w:szCs w:val="24"/>
          <w:lang w:eastAsia="ru-RU"/>
        </w:rPr>
      </w:pPr>
      <w:r w:rsidRPr="00394896">
        <w:rPr>
          <w:rFonts w:ascii="Times New Roman" w:eastAsia="Times New Roman" w:hAnsi="Times New Roman" w:cs="Times New Roman"/>
          <w:b/>
          <w:sz w:val="24"/>
          <w:szCs w:val="24"/>
          <w:lang w:eastAsia="ru-RU"/>
        </w:rPr>
        <w:t>Срок оплаты по договору реализации прав (требований)</w:t>
      </w:r>
      <w:r w:rsidR="00792B7E">
        <w:rPr>
          <w:rFonts w:ascii="Times New Roman" w:eastAsia="Times New Roman" w:hAnsi="Times New Roman" w:cs="Times New Roman"/>
          <w:b/>
          <w:sz w:val="24"/>
          <w:szCs w:val="24"/>
          <w:lang w:eastAsia="ru-RU"/>
        </w:rPr>
        <w:t>:</w:t>
      </w:r>
      <w:r w:rsidR="006D3E69">
        <w:rPr>
          <w:rFonts w:ascii="Times New Roman" w:eastAsia="Times New Roman" w:hAnsi="Times New Roman" w:cs="Times New Roman"/>
          <w:b/>
          <w:sz w:val="24"/>
          <w:szCs w:val="24"/>
          <w:lang w:eastAsia="ru-RU"/>
        </w:rPr>
        <w:t xml:space="preserve"> </w:t>
      </w:r>
      <w:r w:rsidR="00E820B2">
        <w:rPr>
          <w:rFonts w:ascii="Times New Roman" w:eastAsia="Times New Roman" w:hAnsi="Times New Roman" w:cs="Times New Roman"/>
          <w:bCs/>
          <w:sz w:val="24"/>
          <w:szCs w:val="24"/>
          <w:lang w:eastAsia="ru-RU"/>
        </w:rPr>
        <w:t>в</w:t>
      </w:r>
      <w:r w:rsidR="00E820B2" w:rsidRPr="00E820B2">
        <w:rPr>
          <w:rFonts w:ascii="Times New Roman" w:eastAsia="Times New Roman" w:hAnsi="Times New Roman" w:cs="Times New Roman"/>
          <w:bCs/>
          <w:sz w:val="24"/>
          <w:szCs w:val="24"/>
          <w:lang w:eastAsia="ru-RU"/>
        </w:rPr>
        <w:t xml:space="preserve"> течение 3 рабочих дней со дня, следующего за датой заключения Договора уступки прав (требований), денежные средства в полном объеме Цены Договора перечисляются на корреспондентский счет Кредитора, указанный в Договоре. Дата уплаты Цены Договора – дата поступления денежных средств (Цены Договора) на корреспондентский счет Кредитора, указанный в Договоре, в полном объеме.</w:t>
      </w:r>
    </w:p>
    <w:p w14:paraId="3926A886" w14:textId="5C283A12" w:rsidR="0044346C" w:rsidRDefault="00E820B2" w:rsidP="00E820B2">
      <w:pPr>
        <w:keepNext/>
        <w:keepLines/>
        <w:spacing w:after="0" w:line="240" w:lineRule="auto"/>
        <w:jc w:val="both"/>
        <w:rPr>
          <w:rFonts w:ascii="Times New Roman" w:eastAsia="Times New Roman" w:hAnsi="Times New Roman" w:cs="Times New Roman"/>
          <w:sz w:val="24"/>
          <w:szCs w:val="24"/>
          <w:lang w:eastAsia="ru-RU"/>
        </w:rPr>
      </w:pPr>
      <w:r w:rsidRPr="00E820B2">
        <w:rPr>
          <w:rFonts w:ascii="Times New Roman" w:eastAsia="Times New Roman" w:hAnsi="Times New Roman" w:cs="Times New Roman"/>
          <w:bCs/>
          <w:sz w:val="24"/>
          <w:szCs w:val="24"/>
          <w:lang w:eastAsia="ru-RU"/>
        </w:rPr>
        <w:t>В случае неисполнения или ненадлежащего исполнения Новым кредитором своих обязательств по уплате Цены Договора перед Кредитором в указанный срок, Договор считается утратившим свою силу на следующий рабочий день после окончания срока, установленного для уплаты Цены Договора, без составления (подписания) сторонами Договора дополнительных документов</w:t>
      </w:r>
      <w:r w:rsidR="006D3E69" w:rsidRPr="006D3E69">
        <w:rPr>
          <w:rFonts w:ascii="Times New Roman" w:eastAsia="Times New Roman" w:hAnsi="Times New Roman" w:cs="Times New Roman"/>
          <w:sz w:val="24"/>
          <w:szCs w:val="24"/>
          <w:lang w:eastAsia="ru-RU"/>
        </w:rPr>
        <w:t>.</w:t>
      </w:r>
    </w:p>
    <w:p w14:paraId="6608F1E1" w14:textId="77777777" w:rsidR="00640A73" w:rsidRDefault="00640A73" w:rsidP="006D3E69">
      <w:pPr>
        <w:keepNext/>
        <w:keepLines/>
        <w:spacing w:after="0" w:line="240" w:lineRule="auto"/>
        <w:jc w:val="both"/>
        <w:rPr>
          <w:rFonts w:ascii="Times New Roman" w:eastAsia="Times New Roman" w:hAnsi="Times New Roman" w:cs="Times New Roman"/>
          <w:sz w:val="24"/>
          <w:szCs w:val="24"/>
          <w:lang w:eastAsia="ru-RU"/>
        </w:rPr>
      </w:pPr>
    </w:p>
    <w:p w14:paraId="2A81BC1A" w14:textId="77777777" w:rsidR="00E820B2" w:rsidRPr="00E820B2" w:rsidRDefault="00640A73" w:rsidP="00E820B2">
      <w:pPr>
        <w:keepNext/>
        <w:keepLines/>
        <w:spacing w:after="0" w:line="240" w:lineRule="auto"/>
        <w:jc w:val="both"/>
        <w:rPr>
          <w:rFonts w:ascii="Times New Roman" w:eastAsia="Times New Roman" w:hAnsi="Times New Roman" w:cs="Times New Roman"/>
          <w:sz w:val="24"/>
          <w:szCs w:val="24"/>
          <w:lang w:eastAsia="ru-RU"/>
        </w:rPr>
      </w:pPr>
      <w:r w:rsidRPr="00640A73">
        <w:rPr>
          <w:rFonts w:ascii="Times New Roman" w:eastAsia="Times New Roman" w:hAnsi="Times New Roman" w:cs="Times New Roman"/>
          <w:b/>
          <w:bCs/>
          <w:sz w:val="24"/>
          <w:szCs w:val="24"/>
          <w:lang w:eastAsia="ru-RU"/>
        </w:rPr>
        <w:t>Переход прав (требований) по Договору:</w:t>
      </w:r>
      <w:r>
        <w:rPr>
          <w:rFonts w:ascii="Times New Roman" w:eastAsia="Times New Roman" w:hAnsi="Times New Roman" w:cs="Times New Roman"/>
          <w:b/>
          <w:bCs/>
          <w:sz w:val="24"/>
          <w:szCs w:val="24"/>
          <w:lang w:eastAsia="ru-RU"/>
        </w:rPr>
        <w:t xml:space="preserve"> </w:t>
      </w:r>
      <w:r w:rsidR="00E820B2" w:rsidRPr="00E820B2">
        <w:rPr>
          <w:rFonts w:ascii="Times New Roman" w:eastAsia="Times New Roman" w:hAnsi="Times New Roman" w:cs="Times New Roman"/>
          <w:sz w:val="24"/>
          <w:szCs w:val="24"/>
          <w:lang w:eastAsia="ru-RU"/>
        </w:rPr>
        <w:t xml:space="preserve">Переход прав (требований) считается состоявшимся в дату поступления денежных средств (Цены Договора) в полном объеме на корреспондентский счет Кредитора, указанный в Договоре. </w:t>
      </w:r>
    </w:p>
    <w:p w14:paraId="49DD3293" w14:textId="4E1A072A" w:rsidR="006D3E69" w:rsidRDefault="00E820B2" w:rsidP="00E820B2">
      <w:pPr>
        <w:keepNext/>
        <w:keepLines/>
        <w:spacing w:after="0" w:line="240" w:lineRule="auto"/>
        <w:jc w:val="both"/>
        <w:rPr>
          <w:rFonts w:ascii="Times New Roman" w:eastAsia="Times New Roman" w:hAnsi="Times New Roman" w:cs="Times New Roman"/>
          <w:sz w:val="24"/>
          <w:szCs w:val="24"/>
          <w:lang w:eastAsia="ru-RU"/>
        </w:rPr>
      </w:pPr>
      <w:r w:rsidRPr="00E820B2">
        <w:rPr>
          <w:rFonts w:ascii="Times New Roman" w:eastAsia="Times New Roman" w:hAnsi="Times New Roman" w:cs="Times New Roman"/>
          <w:sz w:val="24"/>
          <w:szCs w:val="24"/>
          <w:lang w:eastAsia="ru-RU"/>
        </w:rPr>
        <w:t>После государственной регистрации перехода к Новому кредитору прав (требований) по ипотеке Новый кредитор вправе реализовать права (требования), основанные на договорах об ипотеке.</w:t>
      </w:r>
    </w:p>
    <w:p w14:paraId="09F28E35" w14:textId="77777777" w:rsidR="00E820B2" w:rsidRDefault="00E820B2" w:rsidP="00E820B2">
      <w:pPr>
        <w:keepNext/>
        <w:keepLines/>
        <w:spacing w:after="0" w:line="240" w:lineRule="auto"/>
        <w:jc w:val="both"/>
        <w:rPr>
          <w:rFonts w:ascii="Times New Roman" w:eastAsia="Times New Roman" w:hAnsi="Times New Roman" w:cs="Times New Roman"/>
          <w:sz w:val="24"/>
          <w:szCs w:val="24"/>
          <w:lang w:eastAsia="ru-RU"/>
        </w:rPr>
      </w:pPr>
    </w:p>
    <w:p w14:paraId="1A8E8397" w14:textId="11710DAF" w:rsidR="00394896" w:rsidRPr="00F67DB1" w:rsidRDefault="00394896" w:rsidP="0044346C">
      <w:pPr>
        <w:keepNext/>
        <w:keepLines/>
        <w:spacing w:after="0" w:line="240" w:lineRule="auto"/>
        <w:jc w:val="both"/>
        <w:rPr>
          <w:rFonts w:ascii="Times New Roman" w:eastAsia="Times New Roman" w:hAnsi="Times New Roman" w:cs="Times New Roman"/>
          <w:b/>
          <w:sz w:val="24"/>
          <w:szCs w:val="24"/>
          <w:lang w:eastAsia="ru-RU"/>
        </w:rPr>
      </w:pPr>
      <w:r w:rsidRPr="00D71BF8">
        <w:rPr>
          <w:rFonts w:ascii="Times New Roman" w:eastAsia="Times New Roman" w:hAnsi="Times New Roman" w:cs="Times New Roman"/>
          <w:b/>
          <w:sz w:val="24"/>
          <w:szCs w:val="24"/>
          <w:lang w:eastAsia="ru-RU"/>
        </w:rPr>
        <w:t>Описание объекта продажи:</w:t>
      </w:r>
    </w:p>
    <w:p w14:paraId="685B0A80" w14:textId="77777777" w:rsidR="00394896" w:rsidRDefault="00394896" w:rsidP="002D1AF5">
      <w:pPr>
        <w:keepNext/>
        <w:keepLines/>
        <w:spacing w:after="0" w:line="240" w:lineRule="auto"/>
        <w:rPr>
          <w:rFonts w:ascii="Times New Roman" w:eastAsia="Times New Roman" w:hAnsi="Times New Roman" w:cs="Times New Roman"/>
          <w:sz w:val="24"/>
          <w:szCs w:val="24"/>
          <w:lang w:eastAsia="ru-RU"/>
        </w:rPr>
      </w:pPr>
      <w:r w:rsidRPr="00F67DB1">
        <w:rPr>
          <w:rFonts w:ascii="Times New Roman" w:eastAsia="Times New Roman" w:hAnsi="Times New Roman" w:cs="Times New Roman"/>
          <w:sz w:val="24"/>
          <w:szCs w:val="24"/>
          <w:lang w:eastAsia="ru-RU"/>
        </w:rPr>
        <w:t>Продажа осуществляется единым лотом</w:t>
      </w:r>
    </w:p>
    <w:tbl>
      <w:tblPr>
        <w:tblStyle w:val="50"/>
        <w:tblW w:w="5000" w:type="pct"/>
        <w:tblLayout w:type="fixed"/>
        <w:tblLook w:val="04A0" w:firstRow="1" w:lastRow="0" w:firstColumn="1" w:lastColumn="0" w:noHBand="0" w:noVBand="1"/>
      </w:tblPr>
      <w:tblGrid>
        <w:gridCol w:w="429"/>
        <w:gridCol w:w="5508"/>
        <w:gridCol w:w="1594"/>
        <w:gridCol w:w="1450"/>
        <w:gridCol w:w="1300"/>
      </w:tblGrid>
      <w:tr w:rsidR="00E820B2" w:rsidRPr="00640A73" w14:paraId="5BB68AEF" w14:textId="77777777" w:rsidTr="00507EF8">
        <w:tc>
          <w:tcPr>
            <w:tcW w:w="209" w:type="pct"/>
            <w:vAlign w:val="center"/>
            <w:hideMark/>
          </w:tcPr>
          <w:p w14:paraId="15749155" w14:textId="06B5CC7C"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 лота</w:t>
            </w:r>
          </w:p>
        </w:tc>
        <w:tc>
          <w:tcPr>
            <w:tcW w:w="2678" w:type="pct"/>
            <w:vAlign w:val="center"/>
            <w:hideMark/>
          </w:tcPr>
          <w:p w14:paraId="4CF6FE4A" w14:textId="77777777"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Наименование и средства</w:t>
            </w:r>
          </w:p>
          <w:p w14:paraId="544272EC" w14:textId="3A862A5C"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идентификации объекта</w:t>
            </w:r>
          </w:p>
        </w:tc>
        <w:tc>
          <w:tcPr>
            <w:tcW w:w="775" w:type="pct"/>
            <w:vAlign w:val="center"/>
            <w:hideMark/>
          </w:tcPr>
          <w:p w14:paraId="3D40D92B" w14:textId="77777777"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Начальная цена</w:t>
            </w:r>
          </w:p>
          <w:p w14:paraId="7BD823C1" w14:textId="77777777"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реализации объекта в</w:t>
            </w:r>
          </w:p>
          <w:p w14:paraId="548A5A21" w14:textId="2DE09ADA"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т.ч. НДС, руб.</w:t>
            </w:r>
          </w:p>
        </w:tc>
        <w:tc>
          <w:tcPr>
            <w:tcW w:w="705" w:type="pct"/>
            <w:vAlign w:val="center"/>
            <w:hideMark/>
          </w:tcPr>
          <w:p w14:paraId="75279691" w14:textId="77777777"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Сведения о</w:t>
            </w:r>
          </w:p>
          <w:p w14:paraId="0AC8210E" w14:textId="77777777"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правоустанавливающих</w:t>
            </w:r>
          </w:p>
          <w:p w14:paraId="7C1E406A" w14:textId="3AA8CA9C"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документах</w:t>
            </w:r>
          </w:p>
        </w:tc>
        <w:tc>
          <w:tcPr>
            <w:tcW w:w="632" w:type="pct"/>
            <w:vAlign w:val="center"/>
            <w:hideMark/>
          </w:tcPr>
          <w:p w14:paraId="3B73E968" w14:textId="77777777"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Сведения об обременениях</w:t>
            </w:r>
          </w:p>
          <w:p w14:paraId="470D139F" w14:textId="68CE0E53"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третьих лиц</w:t>
            </w:r>
          </w:p>
        </w:tc>
      </w:tr>
      <w:tr w:rsidR="00E820B2" w:rsidRPr="00640A73" w14:paraId="6A975559" w14:textId="77777777" w:rsidTr="00507EF8">
        <w:tc>
          <w:tcPr>
            <w:tcW w:w="209" w:type="pct"/>
          </w:tcPr>
          <w:p w14:paraId="04FCDA4E" w14:textId="4408744C" w:rsidR="00E820B2" w:rsidRPr="00E820B2" w:rsidRDefault="00E820B2" w:rsidP="00E820B2">
            <w:pPr>
              <w:suppressAutoHyphens/>
              <w:jc w:val="center"/>
              <w:rPr>
                <w:rFonts w:ascii="Times New Roman" w:hAnsi="Times New Roman" w:cs="Times New Roman"/>
                <w:sz w:val="18"/>
                <w:szCs w:val="18"/>
              </w:rPr>
            </w:pPr>
          </w:p>
        </w:tc>
        <w:tc>
          <w:tcPr>
            <w:tcW w:w="2678" w:type="pct"/>
          </w:tcPr>
          <w:p w14:paraId="405289AC" w14:textId="487A96A9" w:rsidR="00E820B2" w:rsidRPr="00E820B2" w:rsidRDefault="00E820B2" w:rsidP="00E820B2">
            <w:pPr>
              <w:widowControl w:val="0"/>
              <w:jc w:val="both"/>
              <w:rPr>
                <w:rFonts w:ascii="Times New Roman" w:hAnsi="Times New Roman" w:cs="Times New Roman"/>
                <w:sz w:val="18"/>
                <w:szCs w:val="18"/>
              </w:rPr>
            </w:pPr>
            <w:r w:rsidRPr="00E820B2">
              <w:rPr>
                <w:rFonts w:ascii="Times New Roman" w:hAnsi="Times New Roman" w:cs="Times New Roman"/>
                <w:sz w:val="18"/>
                <w:szCs w:val="18"/>
              </w:rPr>
              <w:t>Права (требования)* АО</w:t>
            </w:r>
            <w:r w:rsidRPr="00E820B2">
              <w:rPr>
                <w:rFonts w:ascii="Times New Roman" w:hAnsi="Times New Roman" w:cs="Times New Roman"/>
                <w:sz w:val="18"/>
                <w:szCs w:val="18"/>
                <w:lang w:val="en-US"/>
              </w:rPr>
              <w:t> </w:t>
            </w:r>
            <w:r w:rsidRPr="00E820B2">
              <w:rPr>
                <w:rFonts w:ascii="Times New Roman" w:hAnsi="Times New Roman" w:cs="Times New Roman"/>
                <w:sz w:val="18"/>
                <w:szCs w:val="18"/>
              </w:rPr>
              <w:t>«Россельхозбанк» на дату перехода прав (требований), включая права (требования) по возврату кредита (основного долга), начисленных процентов за пользование кредитом, комиссий, неустоек (штрафов, пеней), прав (требований) по договорам (соглашениям), заключенным в обеспечение исполнения  обязательств ООО «</w:t>
            </w:r>
            <w:proofErr w:type="spellStart"/>
            <w:r w:rsidRPr="00E820B2">
              <w:rPr>
                <w:rFonts w:ascii="Times New Roman" w:hAnsi="Times New Roman" w:cs="Times New Roman"/>
                <w:sz w:val="18"/>
                <w:szCs w:val="18"/>
              </w:rPr>
              <w:t>Стройград</w:t>
            </w:r>
            <w:proofErr w:type="spellEnd"/>
            <w:r w:rsidRPr="00E820B2">
              <w:rPr>
                <w:rFonts w:ascii="Times New Roman" w:hAnsi="Times New Roman" w:cs="Times New Roman"/>
                <w:sz w:val="18"/>
                <w:szCs w:val="18"/>
              </w:rPr>
              <w:t>», судебных и иных расходов по кредитным договорам/ судебным актам, а так же иных прав (требований), принадлежащих Банку как кредитору (полный  перечень договоров/ судебных актов (основания), права (требования) по которым уступаются, приведен в п.1 Приложения 1 к</w:t>
            </w:r>
            <w:r w:rsidR="00507EF8" w:rsidRPr="00507EF8">
              <w:rPr>
                <w:rFonts w:ascii="Times New Roman" w:hAnsi="Times New Roman" w:cs="Times New Roman"/>
                <w:sz w:val="18"/>
                <w:szCs w:val="18"/>
              </w:rPr>
              <w:t xml:space="preserve"> Торговой документации</w:t>
            </w:r>
            <w:r w:rsidRPr="00E820B2">
              <w:rPr>
                <w:rFonts w:ascii="Times New Roman" w:hAnsi="Times New Roman" w:cs="Times New Roman"/>
                <w:sz w:val="18"/>
                <w:szCs w:val="18"/>
              </w:rPr>
              <w:t xml:space="preserve">), права (требования) по которым не уступаются - приведен в п.2 Приложения 1 </w:t>
            </w:r>
            <w:r w:rsidR="00507EF8" w:rsidRPr="00507EF8">
              <w:rPr>
                <w:rFonts w:ascii="Times New Roman" w:hAnsi="Times New Roman" w:cs="Times New Roman"/>
                <w:sz w:val="18"/>
                <w:szCs w:val="18"/>
              </w:rPr>
              <w:t>к Торговой документации</w:t>
            </w:r>
            <w:r w:rsidRPr="00E820B2">
              <w:rPr>
                <w:rFonts w:ascii="Times New Roman" w:hAnsi="Times New Roman" w:cs="Times New Roman"/>
                <w:sz w:val="18"/>
                <w:szCs w:val="18"/>
              </w:rPr>
              <w:t>)</w:t>
            </w:r>
            <w:r w:rsidRPr="00E820B2">
              <w:rPr>
                <w:rStyle w:val="a6"/>
                <w:rFonts w:ascii="Times New Roman" w:hAnsi="Times New Roman" w:cs="Times New Roman"/>
                <w:sz w:val="18"/>
                <w:szCs w:val="18"/>
              </w:rPr>
              <w:footnoteReference w:id="1"/>
            </w:r>
            <w:r w:rsidRPr="00E820B2">
              <w:rPr>
                <w:rFonts w:ascii="Times New Roman" w:hAnsi="Times New Roman" w:cs="Times New Roman"/>
                <w:sz w:val="18"/>
                <w:szCs w:val="18"/>
              </w:rPr>
              <w:t>.</w:t>
            </w:r>
          </w:p>
          <w:p w14:paraId="39787283" w14:textId="77777777" w:rsidR="00E820B2" w:rsidRPr="00E820B2" w:rsidRDefault="00E820B2" w:rsidP="00E820B2">
            <w:pPr>
              <w:widowControl w:val="0"/>
              <w:jc w:val="both"/>
              <w:rPr>
                <w:rFonts w:ascii="Times New Roman" w:hAnsi="Times New Roman" w:cs="Times New Roman"/>
                <w:sz w:val="18"/>
                <w:szCs w:val="18"/>
              </w:rPr>
            </w:pPr>
          </w:p>
          <w:p w14:paraId="5CCDDC10" w14:textId="77777777" w:rsidR="00E820B2" w:rsidRPr="00E820B2" w:rsidRDefault="00E820B2" w:rsidP="00E820B2">
            <w:pPr>
              <w:widowControl w:val="0"/>
              <w:jc w:val="both"/>
              <w:rPr>
                <w:rFonts w:ascii="Times New Roman" w:hAnsi="Times New Roman" w:cs="Times New Roman"/>
                <w:sz w:val="18"/>
                <w:szCs w:val="18"/>
                <w:highlight w:val="white"/>
              </w:rPr>
            </w:pPr>
            <w:r w:rsidRPr="00E820B2">
              <w:rPr>
                <w:rFonts w:ascii="Times New Roman" w:hAnsi="Times New Roman" w:cs="Times New Roman"/>
                <w:sz w:val="18"/>
                <w:szCs w:val="18"/>
                <w:highlight w:val="white"/>
              </w:rPr>
              <w:t>*/</w:t>
            </w:r>
            <w:proofErr w:type="spellStart"/>
            <w:r w:rsidRPr="00E820B2">
              <w:rPr>
                <w:rFonts w:ascii="Times New Roman" w:hAnsi="Times New Roman" w:cs="Times New Roman"/>
                <w:i/>
                <w:spacing w:val="-5"/>
                <w:sz w:val="18"/>
                <w:szCs w:val="18"/>
                <w:highlight w:val="white"/>
              </w:rPr>
              <w:t>Справочно</w:t>
            </w:r>
            <w:proofErr w:type="spellEnd"/>
            <w:r w:rsidRPr="00E820B2">
              <w:rPr>
                <w:rFonts w:ascii="Times New Roman" w:hAnsi="Times New Roman" w:cs="Times New Roman"/>
                <w:i/>
                <w:spacing w:val="-5"/>
                <w:sz w:val="18"/>
                <w:szCs w:val="18"/>
                <w:highlight w:val="white"/>
              </w:rPr>
              <w:t>:</w:t>
            </w:r>
            <w:r w:rsidRPr="00E820B2">
              <w:rPr>
                <w:rFonts w:ascii="Times New Roman" w:hAnsi="Times New Roman" w:cs="Times New Roman"/>
                <w:spacing w:val="-5"/>
                <w:sz w:val="18"/>
                <w:szCs w:val="18"/>
                <w:highlight w:val="white"/>
              </w:rPr>
              <w:t xml:space="preserve"> по состоянию на 29.01.2025 объем уступаемых прав (требований) в общем размере составляет 664 161 302,32 рубля</w:t>
            </w:r>
            <w:r w:rsidRPr="00E820B2">
              <w:rPr>
                <w:rFonts w:ascii="Times New Roman" w:hAnsi="Times New Roman" w:cs="Times New Roman"/>
                <w:sz w:val="18"/>
                <w:szCs w:val="18"/>
                <w:highlight w:val="white"/>
              </w:rPr>
              <w:t>, в том числе:</w:t>
            </w:r>
          </w:p>
          <w:p w14:paraId="60802ECC" w14:textId="77777777" w:rsidR="00E820B2" w:rsidRPr="00E820B2" w:rsidRDefault="00E820B2" w:rsidP="00E820B2">
            <w:pPr>
              <w:widowControl w:val="0"/>
              <w:jc w:val="both"/>
              <w:rPr>
                <w:rFonts w:ascii="Times New Roman" w:hAnsi="Times New Roman" w:cs="Times New Roman"/>
                <w:sz w:val="18"/>
                <w:szCs w:val="18"/>
                <w:highlight w:val="white"/>
              </w:rPr>
            </w:pPr>
            <w:r w:rsidRPr="00E820B2">
              <w:rPr>
                <w:rFonts w:ascii="Times New Roman" w:hAnsi="Times New Roman" w:cs="Times New Roman"/>
                <w:sz w:val="18"/>
                <w:szCs w:val="18"/>
                <w:highlight w:val="white"/>
              </w:rPr>
              <w:t>- основной долг –  403 964 938,24 рублей;</w:t>
            </w:r>
          </w:p>
          <w:p w14:paraId="309031E9" w14:textId="77777777" w:rsidR="00E820B2" w:rsidRPr="00E820B2" w:rsidRDefault="00E820B2" w:rsidP="00E820B2">
            <w:pPr>
              <w:widowControl w:val="0"/>
              <w:jc w:val="both"/>
              <w:rPr>
                <w:rFonts w:ascii="Times New Roman" w:hAnsi="Times New Roman" w:cs="Times New Roman"/>
                <w:sz w:val="18"/>
                <w:szCs w:val="18"/>
                <w:highlight w:val="white"/>
              </w:rPr>
            </w:pPr>
            <w:r w:rsidRPr="00E820B2">
              <w:rPr>
                <w:rFonts w:ascii="Times New Roman" w:hAnsi="Times New Roman" w:cs="Times New Roman"/>
                <w:sz w:val="18"/>
                <w:szCs w:val="18"/>
                <w:highlight w:val="white"/>
              </w:rPr>
              <w:t>- проценты – 48 913 863,06 рубля;</w:t>
            </w:r>
          </w:p>
          <w:p w14:paraId="26D77D68" w14:textId="77777777" w:rsidR="00E820B2" w:rsidRPr="00E820B2" w:rsidRDefault="00E820B2" w:rsidP="00E820B2">
            <w:pPr>
              <w:widowControl w:val="0"/>
              <w:jc w:val="both"/>
              <w:rPr>
                <w:rFonts w:ascii="Times New Roman" w:hAnsi="Times New Roman" w:cs="Times New Roman"/>
                <w:sz w:val="18"/>
                <w:szCs w:val="18"/>
                <w:highlight w:val="white"/>
              </w:rPr>
            </w:pPr>
            <w:r w:rsidRPr="00E820B2">
              <w:rPr>
                <w:rFonts w:ascii="Times New Roman" w:hAnsi="Times New Roman" w:cs="Times New Roman"/>
                <w:sz w:val="18"/>
                <w:szCs w:val="18"/>
                <w:highlight w:val="white"/>
              </w:rPr>
              <w:t>- неустойки - 9 745 118,78 рублей;</w:t>
            </w:r>
          </w:p>
          <w:p w14:paraId="33F2B661" w14:textId="77777777" w:rsidR="00E820B2" w:rsidRPr="00E820B2" w:rsidRDefault="00E820B2" w:rsidP="00E820B2">
            <w:pPr>
              <w:widowControl w:val="0"/>
              <w:jc w:val="both"/>
              <w:rPr>
                <w:rFonts w:ascii="Times New Roman" w:hAnsi="Times New Roman" w:cs="Times New Roman"/>
                <w:sz w:val="18"/>
                <w:szCs w:val="18"/>
                <w:highlight w:val="white"/>
              </w:rPr>
            </w:pPr>
            <w:r w:rsidRPr="00E820B2">
              <w:rPr>
                <w:rFonts w:ascii="Times New Roman" w:hAnsi="Times New Roman" w:cs="Times New Roman"/>
                <w:sz w:val="18"/>
                <w:szCs w:val="18"/>
                <w:highlight w:val="white"/>
              </w:rPr>
              <w:t>- госпошлина, судебные расходы – 223 920,00 рублей;</w:t>
            </w:r>
          </w:p>
          <w:p w14:paraId="014B788A" w14:textId="77777777" w:rsidR="00E820B2" w:rsidRPr="00E820B2" w:rsidRDefault="00E820B2" w:rsidP="00E820B2">
            <w:pPr>
              <w:widowControl w:val="0"/>
              <w:jc w:val="both"/>
              <w:rPr>
                <w:rFonts w:ascii="Times New Roman" w:hAnsi="Times New Roman" w:cs="Times New Roman"/>
                <w:sz w:val="18"/>
                <w:szCs w:val="18"/>
                <w:highlight w:val="white"/>
              </w:rPr>
            </w:pPr>
            <w:r w:rsidRPr="00E820B2">
              <w:rPr>
                <w:rFonts w:ascii="Times New Roman" w:hAnsi="Times New Roman" w:cs="Times New Roman"/>
                <w:sz w:val="18"/>
                <w:szCs w:val="18"/>
              </w:rPr>
              <w:t>- прочие т</w:t>
            </w:r>
            <w:r w:rsidRPr="00E820B2">
              <w:rPr>
                <w:rFonts w:ascii="Times New Roman" w:hAnsi="Times New Roman" w:cs="Times New Roman"/>
                <w:sz w:val="18"/>
                <w:szCs w:val="18"/>
                <w:highlight w:val="white"/>
              </w:rPr>
              <w:t>ребования (мораторные проценты) – 201 313 462,24 рубля</w:t>
            </w:r>
            <w:r w:rsidRPr="00E820B2">
              <w:rPr>
                <w:rStyle w:val="a6"/>
                <w:rFonts w:ascii="Times New Roman" w:hAnsi="Times New Roman" w:cs="Times New Roman"/>
                <w:sz w:val="18"/>
                <w:szCs w:val="18"/>
                <w:highlight w:val="white"/>
              </w:rPr>
              <w:footnoteReference w:id="2"/>
            </w:r>
            <w:r w:rsidRPr="00E820B2">
              <w:rPr>
                <w:rFonts w:ascii="Times New Roman" w:hAnsi="Times New Roman" w:cs="Times New Roman"/>
                <w:sz w:val="18"/>
                <w:szCs w:val="18"/>
                <w:highlight w:val="white"/>
              </w:rPr>
              <w:t>.</w:t>
            </w:r>
          </w:p>
          <w:p w14:paraId="475BFCAE" w14:textId="77777777" w:rsidR="00E820B2" w:rsidRPr="00E820B2" w:rsidRDefault="00E820B2" w:rsidP="00E820B2">
            <w:pPr>
              <w:widowControl w:val="0"/>
              <w:jc w:val="both"/>
              <w:rPr>
                <w:rFonts w:ascii="Times New Roman" w:hAnsi="Times New Roman" w:cs="Times New Roman"/>
                <w:sz w:val="18"/>
                <w:szCs w:val="18"/>
                <w:highlight w:val="white"/>
              </w:rPr>
            </w:pPr>
          </w:p>
          <w:p w14:paraId="2A86EBCA" w14:textId="2EF9820B" w:rsidR="00E820B2" w:rsidRPr="00E820B2" w:rsidRDefault="00E820B2" w:rsidP="00E820B2">
            <w:pPr>
              <w:jc w:val="both"/>
              <w:rPr>
                <w:rFonts w:ascii="Times New Roman" w:hAnsi="Times New Roman" w:cs="Times New Roman"/>
                <w:sz w:val="18"/>
                <w:szCs w:val="18"/>
              </w:rPr>
            </w:pPr>
            <w:r w:rsidRPr="00E820B2">
              <w:rPr>
                <w:rFonts w:ascii="Times New Roman" w:hAnsi="Times New Roman" w:cs="Times New Roman"/>
                <w:spacing w:val="-5"/>
                <w:sz w:val="18"/>
                <w:szCs w:val="18"/>
                <w:highlight w:val="white"/>
              </w:rPr>
              <w:t>Итоговый размер уступаемых прав (требований) с указанием общей суммы задолженности по основному долгу, начисленных процентов за пользование кредитом, комиссий, неустоек (штрафов, пеней) и прочих требований/расходов, определяется Филиалом в размере суммы фактических обязательств по вышеуказанным кредитным сделкам на дату начала торгов (аукциона), заключения Договора и уточняется на Дату перехода прав (требований) по Договору к Новому кредитору путем заключения дополнительного соглашения к Договору.</w:t>
            </w:r>
          </w:p>
        </w:tc>
        <w:tc>
          <w:tcPr>
            <w:tcW w:w="775" w:type="pct"/>
            <w:hideMark/>
          </w:tcPr>
          <w:p w14:paraId="4DD5409D" w14:textId="77777777" w:rsidR="00E820B2" w:rsidRPr="00E820B2" w:rsidRDefault="00E820B2" w:rsidP="00E820B2">
            <w:pPr>
              <w:rPr>
                <w:rFonts w:ascii="Times New Roman" w:hAnsi="Times New Roman" w:cs="Times New Roman"/>
                <w:sz w:val="18"/>
                <w:szCs w:val="18"/>
                <w:highlight w:val="white"/>
              </w:rPr>
            </w:pPr>
            <w:r w:rsidRPr="00E820B2">
              <w:rPr>
                <w:rFonts w:ascii="Times New Roman" w:hAnsi="Times New Roman" w:cs="Times New Roman"/>
                <w:color w:val="000000"/>
                <w:sz w:val="18"/>
                <w:szCs w:val="18"/>
                <w:highlight w:val="white"/>
              </w:rPr>
              <w:t>403 964 938</w:t>
            </w:r>
          </w:p>
          <w:p w14:paraId="15105EAE" w14:textId="091CA646"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highlight w:val="white"/>
              </w:rPr>
              <w:t xml:space="preserve"> (четыреста три миллиона девятьсот шестьдесят четыре тысячи девятьсот тридцать восемь) рублей 26 копеек</w:t>
            </w:r>
          </w:p>
        </w:tc>
        <w:tc>
          <w:tcPr>
            <w:tcW w:w="705" w:type="pct"/>
            <w:hideMark/>
          </w:tcPr>
          <w:p w14:paraId="300CF8D4" w14:textId="6656D7F0" w:rsidR="00E820B2" w:rsidRPr="00E820B2" w:rsidRDefault="00E820B2" w:rsidP="00E820B2">
            <w:pPr>
              <w:jc w:val="center"/>
              <w:rPr>
                <w:rFonts w:ascii="Times New Roman" w:hAnsi="Times New Roman" w:cs="Times New Roman"/>
                <w:i/>
                <w:sz w:val="18"/>
                <w:szCs w:val="18"/>
              </w:rPr>
            </w:pPr>
            <w:r w:rsidRPr="00E820B2">
              <w:rPr>
                <w:rFonts w:ascii="Times New Roman" w:hAnsi="Times New Roman" w:cs="Times New Roman"/>
                <w:sz w:val="18"/>
                <w:szCs w:val="18"/>
              </w:rPr>
              <w:t xml:space="preserve">Согласно Приложению 1 к </w:t>
            </w:r>
            <w:r w:rsidR="00507EF8">
              <w:rPr>
                <w:rFonts w:ascii="Times New Roman" w:hAnsi="Times New Roman" w:cs="Times New Roman"/>
                <w:sz w:val="18"/>
                <w:szCs w:val="18"/>
              </w:rPr>
              <w:t>Торговой документации</w:t>
            </w:r>
          </w:p>
        </w:tc>
        <w:tc>
          <w:tcPr>
            <w:tcW w:w="632" w:type="pct"/>
            <w:hideMark/>
          </w:tcPr>
          <w:p w14:paraId="7CB298A8" w14:textId="6781EE92" w:rsidR="00E820B2" w:rsidRPr="00E820B2" w:rsidRDefault="00E820B2" w:rsidP="00E820B2">
            <w:pPr>
              <w:jc w:val="center"/>
              <w:rPr>
                <w:rFonts w:ascii="Times New Roman" w:hAnsi="Times New Roman" w:cs="Times New Roman"/>
                <w:sz w:val="18"/>
                <w:szCs w:val="18"/>
              </w:rPr>
            </w:pPr>
            <w:r w:rsidRPr="00E820B2">
              <w:rPr>
                <w:rFonts w:ascii="Times New Roman" w:hAnsi="Times New Roman" w:cs="Times New Roman"/>
                <w:sz w:val="18"/>
                <w:szCs w:val="18"/>
              </w:rPr>
              <w:t>Отсутствуют</w:t>
            </w:r>
          </w:p>
        </w:tc>
      </w:tr>
    </w:tbl>
    <w:p w14:paraId="73AC4C11" w14:textId="4C9D83B4" w:rsidR="008567D7" w:rsidRDefault="008567D7" w:rsidP="003407F9">
      <w:pPr>
        <w:spacing w:after="0" w:line="240" w:lineRule="auto"/>
        <w:jc w:val="both"/>
        <w:rPr>
          <w:rFonts w:ascii="Times New Roman" w:eastAsia="Times New Roman" w:hAnsi="Times New Roman" w:cs="Times New Roman"/>
          <w:b/>
          <w:bCs/>
          <w:sz w:val="24"/>
          <w:szCs w:val="24"/>
          <w:lang w:eastAsia="ru-RU"/>
        </w:rPr>
      </w:pPr>
    </w:p>
    <w:p w14:paraId="799DE721" w14:textId="336F3980" w:rsidR="008C70D7" w:rsidRDefault="008C70D7" w:rsidP="008C70D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Этапы снижения цены:</w:t>
      </w:r>
    </w:p>
    <w:tbl>
      <w:tblPr>
        <w:tblStyle w:val="af7"/>
        <w:tblW w:w="10060" w:type="dxa"/>
        <w:tblLayout w:type="fixed"/>
        <w:tblLook w:val="04A0" w:firstRow="1" w:lastRow="0" w:firstColumn="1" w:lastColumn="0" w:noHBand="0" w:noVBand="1"/>
      </w:tblPr>
      <w:tblGrid>
        <w:gridCol w:w="726"/>
        <w:gridCol w:w="1963"/>
        <w:gridCol w:w="708"/>
        <w:gridCol w:w="3119"/>
        <w:gridCol w:w="1984"/>
        <w:gridCol w:w="1560"/>
      </w:tblGrid>
      <w:tr w:rsidR="00507EF8" w14:paraId="5277613D" w14:textId="77777777" w:rsidTr="00507EF8">
        <w:trPr>
          <w:trHeight w:val="124"/>
        </w:trPr>
        <w:tc>
          <w:tcPr>
            <w:tcW w:w="726" w:type="dxa"/>
            <w:vMerge w:val="restart"/>
            <w:vAlign w:val="center"/>
          </w:tcPr>
          <w:p w14:paraId="626269A2" w14:textId="77777777" w:rsidR="00507EF8" w:rsidRDefault="00507EF8" w:rsidP="00663D0E">
            <w:pPr>
              <w:jc w:val="center"/>
              <w:rPr>
                <w:sz w:val="18"/>
                <w:szCs w:val="18"/>
              </w:rPr>
            </w:pPr>
            <w:r>
              <w:rPr>
                <w:sz w:val="18"/>
                <w:szCs w:val="18"/>
              </w:rPr>
              <w:t>Этап</w:t>
            </w:r>
          </w:p>
        </w:tc>
        <w:tc>
          <w:tcPr>
            <w:tcW w:w="1963" w:type="dxa"/>
            <w:vMerge w:val="restart"/>
            <w:vAlign w:val="center"/>
          </w:tcPr>
          <w:p w14:paraId="747B63BC" w14:textId="77777777" w:rsidR="00507EF8" w:rsidRDefault="00507EF8" w:rsidP="00663D0E">
            <w:pPr>
              <w:jc w:val="center"/>
              <w:rPr>
                <w:sz w:val="18"/>
                <w:szCs w:val="18"/>
              </w:rPr>
            </w:pPr>
            <w:r>
              <w:rPr>
                <w:sz w:val="18"/>
                <w:szCs w:val="18"/>
              </w:rPr>
              <w:t>Стоимость лота, руб.</w:t>
            </w:r>
          </w:p>
        </w:tc>
        <w:tc>
          <w:tcPr>
            <w:tcW w:w="3827" w:type="dxa"/>
            <w:gridSpan w:val="2"/>
            <w:vAlign w:val="center"/>
          </w:tcPr>
          <w:p w14:paraId="3CAE151D" w14:textId="77777777" w:rsidR="00507EF8" w:rsidRDefault="00507EF8" w:rsidP="00663D0E">
            <w:pPr>
              <w:jc w:val="center"/>
              <w:rPr>
                <w:sz w:val="18"/>
                <w:szCs w:val="18"/>
              </w:rPr>
            </w:pPr>
            <w:r>
              <w:rPr>
                <w:sz w:val="18"/>
                <w:szCs w:val="18"/>
              </w:rPr>
              <w:t xml:space="preserve">Шаг аукциона </w:t>
            </w:r>
          </w:p>
        </w:tc>
        <w:tc>
          <w:tcPr>
            <w:tcW w:w="3544" w:type="dxa"/>
            <w:gridSpan w:val="2"/>
            <w:vAlign w:val="center"/>
          </w:tcPr>
          <w:p w14:paraId="7D6CD013" w14:textId="77777777" w:rsidR="00507EF8" w:rsidRDefault="00507EF8" w:rsidP="00663D0E">
            <w:pPr>
              <w:jc w:val="center"/>
              <w:rPr>
                <w:sz w:val="18"/>
                <w:szCs w:val="18"/>
              </w:rPr>
            </w:pPr>
            <w:r>
              <w:rPr>
                <w:sz w:val="18"/>
                <w:szCs w:val="18"/>
              </w:rPr>
              <w:t>Период действия текущей цены аукциона</w:t>
            </w:r>
          </w:p>
        </w:tc>
      </w:tr>
      <w:tr w:rsidR="00507EF8" w14:paraId="07B30536" w14:textId="77777777" w:rsidTr="00507EF8">
        <w:trPr>
          <w:trHeight w:val="216"/>
        </w:trPr>
        <w:tc>
          <w:tcPr>
            <w:tcW w:w="726" w:type="dxa"/>
            <w:vMerge/>
            <w:shd w:val="clear" w:color="auto" w:fill="auto"/>
            <w:vAlign w:val="center"/>
          </w:tcPr>
          <w:p w14:paraId="48DA3036" w14:textId="77777777" w:rsidR="00507EF8" w:rsidRDefault="00507EF8" w:rsidP="00663D0E">
            <w:pPr>
              <w:jc w:val="center"/>
              <w:rPr>
                <w:sz w:val="18"/>
                <w:szCs w:val="18"/>
              </w:rPr>
            </w:pPr>
          </w:p>
        </w:tc>
        <w:tc>
          <w:tcPr>
            <w:tcW w:w="1963" w:type="dxa"/>
            <w:vMerge/>
            <w:tcBorders>
              <w:bottom w:val="single" w:sz="4" w:space="0" w:color="auto"/>
            </w:tcBorders>
            <w:vAlign w:val="center"/>
          </w:tcPr>
          <w:p w14:paraId="7578534B" w14:textId="77777777" w:rsidR="00507EF8" w:rsidRDefault="00507EF8" w:rsidP="00663D0E">
            <w:pPr>
              <w:jc w:val="center"/>
              <w:rPr>
                <w:sz w:val="18"/>
                <w:szCs w:val="18"/>
              </w:rPr>
            </w:pPr>
          </w:p>
        </w:tc>
        <w:tc>
          <w:tcPr>
            <w:tcW w:w="708" w:type="dxa"/>
            <w:vAlign w:val="center"/>
          </w:tcPr>
          <w:p w14:paraId="24204F9F" w14:textId="77777777" w:rsidR="00507EF8" w:rsidRDefault="00507EF8" w:rsidP="00663D0E">
            <w:pPr>
              <w:jc w:val="center"/>
              <w:rPr>
                <w:sz w:val="18"/>
                <w:szCs w:val="18"/>
              </w:rPr>
            </w:pPr>
            <w:r>
              <w:rPr>
                <w:sz w:val="18"/>
                <w:szCs w:val="18"/>
              </w:rPr>
              <w:t>п/п</w:t>
            </w:r>
          </w:p>
        </w:tc>
        <w:tc>
          <w:tcPr>
            <w:tcW w:w="3119" w:type="dxa"/>
            <w:vAlign w:val="center"/>
          </w:tcPr>
          <w:p w14:paraId="069B457B" w14:textId="77777777" w:rsidR="00507EF8" w:rsidRDefault="00507EF8" w:rsidP="00663D0E">
            <w:pPr>
              <w:jc w:val="center"/>
              <w:rPr>
                <w:sz w:val="18"/>
                <w:szCs w:val="18"/>
              </w:rPr>
            </w:pPr>
            <w:r>
              <w:rPr>
                <w:sz w:val="18"/>
                <w:szCs w:val="18"/>
              </w:rPr>
              <w:t>Величина снижения/повышения, руб.</w:t>
            </w:r>
            <w:r>
              <w:rPr>
                <w:rStyle w:val="a6"/>
                <w:sz w:val="18"/>
                <w:szCs w:val="18"/>
              </w:rPr>
              <w:t xml:space="preserve"> </w:t>
            </w:r>
          </w:p>
        </w:tc>
        <w:tc>
          <w:tcPr>
            <w:tcW w:w="1984" w:type="dxa"/>
            <w:vAlign w:val="center"/>
          </w:tcPr>
          <w:p w14:paraId="0DC53470" w14:textId="77777777" w:rsidR="00507EF8" w:rsidRDefault="00507EF8" w:rsidP="00663D0E">
            <w:pPr>
              <w:jc w:val="center"/>
              <w:rPr>
                <w:sz w:val="18"/>
                <w:szCs w:val="18"/>
              </w:rPr>
            </w:pPr>
            <w:r>
              <w:rPr>
                <w:sz w:val="18"/>
                <w:szCs w:val="18"/>
              </w:rPr>
              <w:t>Начало</w:t>
            </w:r>
          </w:p>
        </w:tc>
        <w:tc>
          <w:tcPr>
            <w:tcW w:w="1560" w:type="dxa"/>
            <w:vAlign w:val="center"/>
          </w:tcPr>
          <w:p w14:paraId="61795B5E" w14:textId="77777777" w:rsidR="00507EF8" w:rsidRDefault="00507EF8" w:rsidP="00663D0E">
            <w:pPr>
              <w:jc w:val="center"/>
              <w:rPr>
                <w:sz w:val="18"/>
                <w:szCs w:val="18"/>
              </w:rPr>
            </w:pPr>
            <w:r>
              <w:rPr>
                <w:sz w:val="18"/>
                <w:szCs w:val="18"/>
              </w:rPr>
              <w:t>Окончание</w:t>
            </w:r>
          </w:p>
        </w:tc>
      </w:tr>
      <w:tr w:rsidR="00507EF8" w14:paraId="0376F606" w14:textId="77777777" w:rsidTr="00507EF8">
        <w:trPr>
          <w:trHeight w:val="216"/>
        </w:trPr>
        <w:tc>
          <w:tcPr>
            <w:tcW w:w="726" w:type="dxa"/>
            <w:shd w:val="clear" w:color="auto" w:fill="auto"/>
            <w:vAlign w:val="center"/>
          </w:tcPr>
          <w:p w14:paraId="79DB96D8" w14:textId="77777777" w:rsidR="00507EF8" w:rsidRDefault="00507EF8" w:rsidP="00663D0E">
            <w:pPr>
              <w:jc w:val="center"/>
              <w:rPr>
                <w:color w:val="000000"/>
                <w:sz w:val="18"/>
                <w:szCs w:val="18"/>
                <w:highlight w:val="white"/>
              </w:rPr>
            </w:pPr>
            <w:r>
              <w:rPr>
                <w:color w:val="000000"/>
                <w:sz w:val="18"/>
                <w:szCs w:val="18"/>
                <w:highlight w:val="white"/>
              </w:rPr>
              <w:t>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7836DF71" w14:textId="77777777" w:rsidR="00507EF8" w:rsidRDefault="00507EF8" w:rsidP="00663D0E">
            <w:pPr>
              <w:jc w:val="center"/>
              <w:rPr>
                <w:sz w:val="18"/>
                <w:szCs w:val="18"/>
                <w:highlight w:val="white"/>
              </w:rPr>
            </w:pPr>
            <w:r>
              <w:rPr>
                <w:color w:val="000000"/>
                <w:sz w:val="18"/>
                <w:szCs w:val="18"/>
                <w:highlight w:val="white"/>
              </w:rPr>
              <w:t>403 964 938,26</w:t>
            </w:r>
          </w:p>
        </w:tc>
        <w:tc>
          <w:tcPr>
            <w:tcW w:w="708" w:type="dxa"/>
            <w:vAlign w:val="center"/>
          </w:tcPr>
          <w:p w14:paraId="6C26DF5E" w14:textId="77777777" w:rsidR="00507EF8" w:rsidRDefault="00507EF8" w:rsidP="00663D0E">
            <w:pPr>
              <w:jc w:val="center"/>
              <w:rPr>
                <w:sz w:val="18"/>
                <w:szCs w:val="18"/>
                <w:highlight w:val="white"/>
              </w:rPr>
            </w:pPr>
            <w:r>
              <w:rPr>
                <w:sz w:val="18"/>
                <w:szCs w:val="18"/>
                <w:highlight w:val="white"/>
              </w:rPr>
              <w:t>-</w:t>
            </w:r>
          </w:p>
        </w:tc>
        <w:tc>
          <w:tcPr>
            <w:tcW w:w="3119" w:type="dxa"/>
            <w:vAlign w:val="center"/>
          </w:tcPr>
          <w:p w14:paraId="2A5419F4" w14:textId="77777777" w:rsidR="00507EF8" w:rsidRDefault="00507EF8" w:rsidP="00663D0E">
            <w:pPr>
              <w:jc w:val="center"/>
              <w:rPr>
                <w:sz w:val="18"/>
                <w:szCs w:val="18"/>
                <w:highlight w:val="white"/>
              </w:rPr>
            </w:pPr>
            <w:r>
              <w:rPr>
                <w:sz w:val="18"/>
                <w:szCs w:val="18"/>
                <w:highlight w:val="white"/>
              </w:rPr>
              <w:t>-</w:t>
            </w:r>
          </w:p>
        </w:tc>
        <w:tc>
          <w:tcPr>
            <w:tcW w:w="1984" w:type="dxa"/>
            <w:vAlign w:val="center"/>
          </w:tcPr>
          <w:p w14:paraId="77746268" w14:textId="77777777" w:rsidR="00507EF8" w:rsidRDefault="00507EF8" w:rsidP="00663D0E">
            <w:pPr>
              <w:jc w:val="center"/>
              <w:rPr>
                <w:sz w:val="18"/>
                <w:szCs w:val="18"/>
                <w:highlight w:val="white"/>
              </w:rPr>
            </w:pPr>
            <w:r>
              <w:rPr>
                <w:sz w:val="18"/>
                <w:szCs w:val="18"/>
                <w:highlight w:val="white"/>
              </w:rPr>
              <w:t>09:00</w:t>
            </w:r>
          </w:p>
        </w:tc>
        <w:tc>
          <w:tcPr>
            <w:tcW w:w="1560" w:type="dxa"/>
            <w:vAlign w:val="center"/>
          </w:tcPr>
          <w:p w14:paraId="46F01589" w14:textId="77777777" w:rsidR="00507EF8" w:rsidRDefault="00507EF8" w:rsidP="00663D0E">
            <w:pPr>
              <w:jc w:val="center"/>
              <w:rPr>
                <w:sz w:val="18"/>
                <w:szCs w:val="18"/>
                <w:highlight w:val="white"/>
              </w:rPr>
            </w:pPr>
            <w:r>
              <w:rPr>
                <w:sz w:val="18"/>
                <w:szCs w:val="18"/>
                <w:highlight w:val="white"/>
              </w:rPr>
              <w:t>09:20</w:t>
            </w:r>
          </w:p>
        </w:tc>
      </w:tr>
      <w:tr w:rsidR="00507EF8" w14:paraId="64380D1F" w14:textId="77777777" w:rsidTr="00507EF8">
        <w:trPr>
          <w:trHeight w:val="204"/>
        </w:trPr>
        <w:tc>
          <w:tcPr>
            <w:tcW w:w="726" w:type="dxa"/>
            <w:shd w:val="clear" w:color="auto" w:fill="auto"/>
            <w:vAlign w:val="center"/>
          </w:tcPr>
          <w:p w14:paraId="05C90213" w14:textId="77777777" w:rsidR="00507EF8" w:rsidRDefault="00507EF8" w:rsidP="00663D0E">
            <w:pPr>
              <w:jc w:val="center"/>
              <w:rPr>
                <w:sz w:val="18"/>
                <w:szCs w:val="18"/>
                <w:highlight w:val="white"/>
              </w:rPr>
            </w:pPr>
            <w:r>
              <w:rPr>
                <w:color w:val="000000"/>
                <w:sz w:val="18"/>
                <w:szCs w:val="18"/>
                <w:highlight w:val="white"/>
              </w:rPr>
              <w:t>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0B6147BB" w14:textId="77777777" w:rsidR="00507EF8" w:rsidRDefault="00507EF8" w:rsidP="00663D0E">
            <w:pPr>
              <w:jc w:val="center"/>
              <w:rPr>
                <w:sz w:val="18"/>
                <w:szCs w:val="18"/>
                <w:highlight w:val="white"/>
              </w:rPr>
            </w:pPr>
            <w:r>
              <w:rPr>
                <w:color w:val="000000"/>
                <w:sz w:val="18"/>
                <w:szCs w:val="18"/>
                <w:highlight w:val="white"/>
              </w:rPr>
              <w:t>400 177 825,25</w:t>
            </w:r>
          </w:p>
        </w:tc>
        <w:tc>
          <w:tcPr>
            <w:tcW w:w="708" w:type="dxa"/>
            <w:vAlign w:val="center"/>
          </w:tcPr>
          <w:p w14:paraId="2E098695" w14:textId="77777777" w:rsidR="00507EF8" w:rsidRDefault="00507EF8" w:rsidP="00663D0E">
            <w:pPr>
              <w:jc w:val="center"/>
              <w:rPr>
                <w:sz w:val="18"/>
                <w:szCs w:val="18"/>
                <w:highlight w:val="white"/>
              </w:rPr>
            </w:pPr>
            <w:r>
              <w:rPr>
                <w:sz w:val="18"/>
                <w:szCs w:val="18"/>
                <w:highlight w:val="white"/>
              </w:rPr>
              <w:t>1</w:t>
            </w:r>
          </w:p>
        </w:tc>
        <w:tc>
          <w:tcPr>
            <w:tcW w:w="3119" w:type="dxa"/>
          </w:tcPr>
          <w:p w14:paraId="3E7CDE11"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57600725" w14:textId="77777777" w:rsidR="00507EF8" w:rsidRDefault="00507EF8" w:rsidP="00663D0E">
            <w:pPr>
              <w:jc w:val="center"/>
              <w:rPr>
                <w:sz w:val="18"/>
                <w:szCs w:val="18"/>
                <w:highlight w:val="white"/>
              </w:rPr>
            </w:pPr>
            <w:r>
              <w:rPr>
                <w:sz w:val="18"/>
                <w:szCs w:val="18"/>
                <w:highlight w:val="white"/>
              </w:rPr>
              <w:t>09:20</w:t>
            </w:r>
          </w:p>
        </w:tc>
        <w:tc>
          <w:tcPr>
            <w:tcW w:w="1560" w:type="dxa"/>
            <w:vAlign w:val="center"/>
          </w:tcPr>
          <w:p w14:paraId="19FEEF89" w14:textId="77777777" w:rsidR="00507EF8" w:rsidRDefault="00507EF8" w:rsidP="00663D0E">
            <w:pPr>
              <w:jc w:val="center"/>
              <w:rPr>
                <w:sz w:val="18"/>
                <w:szCs w:val="18"/>
                <w:highlight w:val="white"/>
              </w:rPr>
            </w:pPr>
            <w:r>
              <w:rPr>
                <w:sz w:val="18"/>
                <w:szCs w:val="18"/>
                <w:highlight w:val="white"/>
              </w:rPr>
              <w:t>09:40</w:t>
            </w:r>
          </w:p>
        </w:tc>
      </w:tr>
      <w:tr w:rsidR="00507EF8" w14:paraId="2F868799" w14:textId="77777777" w:rsidTr="00507EF8">
        <w:trPr>
          <w:trHeight w:val="216"/>
        </w:trPr>
        <w:tc>
          <w:tcPr>
            <w:tcW w:w="726" w:type="dxa"/>
            <w:shd w:val="clear" w:color="auto" w:fill="auto"/>
            <w:vAlign w:val="center"/>
          </w:tcPr>
          <w:p w14:paraId="555C3A7F" w14:textId="77777777" w:rsidR="00507EF8" w:rsidRDefault="00507EF8" w:rsidP="00663D0E">
            <w:pPr>
              <w:jc w:val="center"/>
              <w:rPr>
                <w:sz w:val="18"/>
                <w:szCs w:val="18"/>
                <w:highlight w:val="white"/>
              </w:rPr>
            </w:pPr>
            <w:r>
              <w:rPr>
                <w:color w:val="000000"/>
                <w:sz w:val="18"/>
                <w:szCs w:val="18"/>
                <w:highlight w:val="white"/>
              </w:rPr>
              <w:t>III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4E3D0AFA" w14:textId="77777777" w:rsidR="00507EF8" w:rsidRDefault="00507EF8" w:rsidP="00663D0E">
            <w:pPr>
              <w:jc w:val="center"/>
              <w:rPr>
                <w:sz w:val="18"/>
                <w:szCs w:val="18"/>
                <w:highlight w:val="white"/>
              </w:rPr>
            </w:pPr>
            <w:r>
              <w:rPr>
                <w:color w:val="000000"/>
                <w:sz w:val="18"/>
                <w:szCs w:val="18"/>
                <w:highlight w:val="white"/>
              </w:rPr>
              <w:t>396 390 712,24</w:t>
            </w:r>
          </w:p>
        </w:tc>
        <w:tc>
          <w:tcPr>
            <w:tcW w:w="708" w:type="dxa"/>
            <w:vAlign w:val="center"/>
          </w:tcPr>
          <w:p w14:paraId="16DB07CB" w14:textId="77777777" w:rsidR="00507EF8" w:rsidRDefault="00507EF8" w:rsidP="00663D0E">
            <w:pPr>
              <w:jc w:val="center"/>
              <w:rPr>
                <w:sz w:val="18"/>
                <w:szCs w:val="18"/>
                <w:highlight w:val="white"/>
              </w:rPr>
            </w:pPr>
            <w:r>
              <w:rPr>
                <w:sz w:val="18"/>
                <w:szCs w:val="18"/>
                <w:highlight w:val="white"/>
              </w:rPr>
              <w:t>2</w:t>
            </w:r>
          </w:p>
        </w:tc>
        <w:tc>
          <w:tcPr>
            <w:tcW w:w="3119" w:type="dxa"/>
          </w:tcPr>
          <w:p w14:paraId="6BC6AA98"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3F8B7DBC" w14:textId="77777777" w:rsidR="00507EF8" w:rsidRDefault="00507EF8" w:rsidP="00663D0E">
            <w:pPr>
              <w:jc w:val="center"/>
              <w:rPr>
                <w:sz w:val="18"/>
                <w:szCs w:val="18"/>
                <w:highlight w:val="white"/>
              </w:rPr>
            </w:pPr>
            <w:r>
              <w:rPr>
                <w:sz w:val="18"/>
                <w:szCs w:val="18"/>
                <w:highlight w:val="white"/>
              </w:rPr>
              <w:t>09:40</w:t>
            </w:r>
          </w:p>
        </w:tc>
        <w:tc>
          <w:tcPr>
            <w:tcW w:w="1560" w:type="dxa"/>
            <w:vAlign w:val="center"/>
          </w:tcPr>
          <w:p w14:paraId="65635A27" w14:textId="77777777" w:rsidR="00507EF8" w:rsidRDefault="00507EF8" w:rsidP="00663D0E">
            <w:pPr>
              <w:jc w:val="center"/>
              <w:rPr>
                <w:sz w:val="18"/>
                <w:szCs w:val="18"/>
                <w:highlight w:val="white"/>
              </w:rPr>
            </w:pPr>
            <w:r>
              <w:rPr>
                <w:sz w:val="18"/>
                <w:szCs w:val="18"/>
                <w:highlight w:val="white"/>
              </w:rPr>
              <w:t>10:00</w:t>
            </w:r>
          </w:p>
        </w:tc>
      </w:tr>
      <w:tr w:rsidR="00507EF8" w14:paraId="51EBB9EA" w14:textId="77777777" w:rsidTr="00507EF8">
        <w:trPr>
          <w:trHeight w:val="216"/>
        </w:trPr>
        <w:tc>
          <w:tcPr>
            <w:tcW w:w="726" w:type="dxa"/>
            <w:shd w:val="clear" w:color="auto" w:fill="auto"/>
            <w:vAlign w:val="center"/>
          </w:tcPr>
          <w:p w14:paraId="570CD4F8" w14:textId="77777777" w:rsidR="00507EF8" w:rsidRDefault="00507EF8" w:rsidP="00663D0E">
            <w:pPr>
              <w:jc w:val="center"/>
              <w:rPr>
                <w:sz w:val="18"/>
                <w:szCs w:val="18"/>
                <w:highlight w:val="white"/>
              </w:rPr>
            </w:pPr>
            <w:r>
              <w:rPr>
                <w:color w:val="000000"/>
                <w:sz w:val="18"/>
                <w:szCs w:val="18"/>
                <w:highlight w:val="white"/>
              </w:rPr>
              <w:t>IV</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22530683" w14:textId="77777777" w:rsidR="00507EF8" w:rsidRDefault="00507EF8" w:rsidP="00663D0E">
            <w:pPr>
              <w:jc w:val="center"/>
              <w:rPr>
                <w:sz w:val="18"/>
                <w:szCs w:val="18"/>
                <w:highlight w:val="white"/>
              </w:rPr>
            </w:pPr>
            <w:r>
              <w:rPr>
                <w:color w:val="000000"/>
                <w:sz w:val="18"/>
                <w:szCs w:val="18"/>
                <w:highlight w:val="white"/>
              </w:rPr>
              <w:t>392 603 599,23</w:t>
            </w:r>
          </w:p>
        </w:tc>
        <w:tc>
          <w:tcPr>
            <w:tcW w:w="708" w:type="dxa"/>
            <w:vAlign w:val="center"/>
          </w:tcPr>
          <w:p w14:paraId="662D8FF4" w14:textId="77777777" w:rsidR="00507EF8" w:rsidRDefault="00507EF8" w:rsidP="00663D0E">
            <w:pPr>
              <w:jc w:val="center"/>
              <w:rPr>
                <w:sz w:val="18"/>
                <w:szCs w:val="18"/>
                <w:highlight w:val="white"/>
              </w:rPr>
            </w:pPr>
            <w:r>
              <w:rPr>
                <w:sz w:val="18"/>
                <w:szCs w:val="18"/>
                <w:highlight w:val="white"/>
              </w:rPr>
              <w:t>3</w:t>
            </w:r>
          </w:p>
        </w:tc>
        <w:tc>
          <w:tcPr>
            <w:tcW w:w="3119" w:type="dxa"/>
          </w:tcPr>
          <w:p w14:paraId="7CF85E9A"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5F52276A" w14:textId="77777777" w:rsidR="00507EF8" w:rsidRDefault="00507EF8" w:rsidP="00663D0E">
            <w:pPr>
              <w:jc w:val="center"/>
              <w:rPr>
                <w:sz w:val="18"/>
                <w:szCs w:val="18"/>
                <w:highlight w:val="white"/>
              </w:rPr>
            </w:pPr>
            <w:r>
              <w:rPr>
                <w:sz w:val="18"/>
                <w:szCs w:val="18"/>
                <w:highlight w:val="white"/>
              </w:rPr>
              <w:t>10:00</w:t>
            </w:r>
          </w:p>
        </w:tc>
        <w:tc>
          <w:tcPr>
            <w:tcW w:w="1560" w:type="dxa"/>
            <w:vAlign w:val="center"/>
          </w:tcPr>
          <w:p w14:paraId="6DBEF5E1" w14:textId="77777777" w:rsidR="00507EF8" w:rsidRDefault="00507EF8" w:rsidP="00663D0E">
            <w:pPr>
              <w:jc w:val="center"/>
              <w:rPr>
                <w:sz w:val="18"/>
                <w:szCs w:val="18"/>
                <w:highlight w:val="white"/>
              </w:rPr>
            </w:pPr>
            <w:r>
              <w:rPr>
                <w:sz w:val="18"/>
                <w:szCs w:val="18"/>
                <w:highlight w:val="white"/>
              </w:rPr>
              <w:t>10:20</w:t>
            </w:r>
          </w:p>
        </w:tc>
      </w:tr>
      <w:tr w:rsidR="00507EF8" w14:paraId="23373A45" w14:textId="77777777" w:rsidTr="00507EF8">
        <w:trPr>
          <w:trHeight w:val="216"/>
        </w:trPr>
        <w:tc>
          <w:tcPr>
            <w:tcW w:w="726" w:type="dxa"/>
            <w:shd w:val="clear" w:color="auto" w:fill="auto"/>
            <w:vAlign w:val="center"/>
          </w:tcPr>
          <w:p w14:paraId="5B48258A" w14:textId="77777777" w:rsidR="00507EF8" w:rsidRDefault="00507EF8" w:rsidP="00663D0E">
            <w:pPr>
              <w:jc w:val="center"/>
              <w:rPr>
                <w:sz w:val="18"/>
                <w:szCs w:val="18"/>
                <w:highlight w:val="white"/>
              </w:rPr>
            </w:pPr>
            <w:r>
              <w:rPr>
                <w:color w:val="000000"/>
                <w:sz w:val="18"/>
                <w:szCs w:val="18"/>
                <w:highlight w:val="white"/>
              </w:rPr>
              <w:t>V</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79D50FAC" w14:textId="77777777" w:rsidR="00507EF8" w:rsidRDefault="00507EF8" w:rsidP="00663D0E">
            <w:pPr>
              <w:jc w:val="center"/>
              <w:rPr>
                <w:sz w:val="18"/>
                <w:szCs w:val="18"/>
                <w:highlight w:val="white"/>
              </w:rPr>
            </w:pPr>
            <w:r>
              <w:rPr>
                <w:color w:val="000000"/>
                <w:sz w:val="18"/>
                <w:szCs w:val="18"/>
                <w:highlight w:val="white"/>
              </w:rPr>
              <w:t>388 816 486,22</w:t>
            </w:r>
          </w:p>
        </w:tc>
        <w:tc>
          <w:tcPr>
            <w:tcW w:w="708" w:type="dxa"/>
            <w:vAlign w:val="center"/>
          </w:tcPr>
          <w:p w14:paraId="7DC732F1" w14:textId="77777777" w:rsidR="00507EF8" w:rsidRDefault="00507EF8" w:rsidP="00663D0E">
            <w:pPr>
              <w:jc w:val="center"/>
              <w:rPr>
                <w:sz w:val="18"/>
                <w:szCs w:val="18"/>
                <w:highlight w:val="white"/>
              </w:rPr>
            </w:pPr>
            <w:r>
              <w:rPr>
                <w:sz w:val="18"/>
                <w:szCs w:val="18"/>
                <w:highlight w:val="white"/>
              </w:rPr>
              <w:t>4</w:t>
            </w:r>
          </w:p>
        </w:tc>
        <w:tc>
          <w:tcPr>
            <w:tcW w:w="3119" w:type="dxa"/>
          </w:tcPr>
          <w:p w14:paraId="5DFA3252"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62696DD8" w14:textId="77777777" w:rsidR="00507EF8" w:rsidRDefault="00507EF8" w:rsidP="00663D0E">
            <w:pPr>
              <w:jc w:val="center"/>
              <w:rPr>
                <w:sz w:val="18"/>
                <w:szCs w:val="18"/>
                <w:highlight w:val="white"/>
              </w:rPr>
            </w:pPr>
            <w:r>
              <w:rPr>
                <w:sz w:val="18"/>
                <w:szCs w:val="18"/>
                <w:highlight w:val="white"/>
              </w:rPr>
              <w:t>10:20</w:t>
            </w:r>
          </w:p>
        </w:tc>
        <w:tc>
          <w:tcPr>
            <w:tcW w:w="1560" w:type="dxa"/>
            <w:vAlign w:val="center"/>
          </w:tcPr>
          <w:p w14:paraId="01A7F38E" w14:textId="77777777" w:rsidR="00507EF8" w:rsidRDefault="00507EF8" w:rsidP="00663D0E">
            <w:pPr>
              <w:jc w:val="center"/>
              <w:rPr>
                <w:sz w:val="18"/>
                <w:szCs w:val="18"/>
                <w:highlight w:val="white"/>
              </w:rPr>
            </w:pPr>
            <w:r>
              <w:rPr>
                <w:sz w:val="18"/>
                <w:szCs w:val="18"/>
                <w:highlight w:val="white"/>
              </w:rPr>
              <w:t>10:40</w:t>
            </w:r>
          </w:p>
        </w:tc>
      </w:tr>
      <w:tr w:rsidR="00507EF8" w14:paraId="4DCCF6EB" w14:textId="77777777" w:rsidTr="00507EF8">
        <w:trPr>
          <w:trHeight w:val="216"/>
        </w:trPr>
        <w:tc>
          <w:tcPr>
            <w:tcW w:w="726" w:type="dxa"/>
            <w:shd w:val="clear" w:color="auto" w:fill="auto"/>
            <w:vAlign w:val="center"/>
          </w:tcPr>
          <w:p w14:paraId="18C33EF0" w14:textId="77777777" w:rsidR="00507EF8" w:rsidRDefault="00507EF8" w:rsidP="00663D0E">
            <w:pPr>
              <w:jc w:val="center"/>
              <w:rPr>
                <w:sz w:val="18"/>
                <w:szCs w:val="18"/>
                <w:highlight w:val="white"/>
              </w:rPr>
            </w:pPr>
            <w:r>
              <w:rPr>
                <w:color w:val="000000"/>
                <w:sz w:val="18"/>
                <w:szCs w:val="18"/>
                <w:highlight w:val="white"/>
              </w:rPr>
              <w:t>VI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15524250" w14:textId="77777777" w:rsidR="00507EF8" w:rsidRDefault="00507EF8" w:rsidP="00663D0E">
            <w:pPr>
              <w:jc w:val="center"/>
              <w:rPr>
                <w:sz w:val="18"/>
                <w:szCs w:val="18"/>
                <w:highlight w:val="white"/>
              </w:rPr>
            </w:pPr>
            <w:r>
              <w:rPr>
                <w:color w:val="000000"/>
                <w:sz w:val="18"/>
                <w:szCs w:val="18"/>
                <w:highlight w:val="white"/>
              </w:rPr>
              <w:t>385 029 373,21</w:t>
            </w:r>
          </w:p>
        </w:tc>
        <w:tc>
          <w:tcPr>
            <w:tcW w:w="708" w:type="dxa"/>
            <w:vAlign w:val="center"/>
          </w:tcPr>
          <w:p w14:paraId="0FC6ACFA" w14:textId="77777777" w:rsidR="00507EF8" w:rsidRDefault="00507EF8" w:rsidP="00663D0E">
            <w:pPr>
              <w:jc w:val="center"/>
              <w:rPr>
                <w:sz w:val="18"/>
                <w:szCs w:val="18"/>
                <w:highlight w:val="white"/>
              </w:rPr>
            </w:pPr>
            <w:r>
              <w:rPr>
                <w:sz w:val="18"/>
                <w:szCs w:val="18"/>
                <w:highlight w:val="white"/>
              </w:rPr>
              <w:t>5</w:t>
            </w:r>
          </w:p>
        </w:tc>
        <w:tc>
          <w:tcPr>
            <w:tcW w:w="3119" w:type="dxa"/>
          </w:tcPr>
          <w:p w14:paraId="53E6AD9A"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539EC6AC" w14:textId="77777777" w:rsidR="00507EF8" w:rsidRDefault="00507EF8" w:rsidP="00663D0E">
            <w:pPr>
              <w:jc w:val="center"/>
              <w:rPr>
                <w:sz w:val="18"/>
                <w:szCs w:val="18"/>
                <w:highlight w:val="white"/>
              </w:rPr>
            </w:pPr>
            <w:r>
              <w:rPr>
                <w:sz w:val="18"/>
                <w:szCs w:val="18"/>
                <w:highlight w:val="white"/>
              </w:rPr>
              <w:t>10:40</w:t>
            </w:r>
          </w:p>
        </w:tc>
        <w:tc>
          <w:tcPr>
            <w:tcW w:w="1560" w:type="dxa"/>
            <w:vAlign w:val="center"/>
          </w:tcPr>
          <w:p w14:paraId="0D388EDA" w14:textId="77777777" w:rsidR="00507EF8" w:rsidRDefault="00507EF8" w:rsidP="00663D0E">
            <w:pPr>
              <w:jc w:val="center"/>
              <w:rPr>
                <w:sz w:val="18"/>
                <w:szCs w:val="18"/>
                <w:highlight w:val="white"/>
              </w:rPr>
            </w:pPr>
            <w:r>
              <w:rPr>
                <w:sz w:val="18"/>
                <w:szCs w:val="18"/>
                <w:highlight w:val="white"/>
              </w:rPr>
              <w:t>11:00</w:t>
            </w:r>
          </w:p>
        </w:tc>
      </w:tr>
      <w:tr w:rsidR="00507EF8" w14:paraId="29179736" w14:textId="77777777" w:rsidTr="00507EF8">
        <w:trPr>
          <w:trHeight w:val="216"/>
        </w:trPr>
        <w:tc>
          <w:tcPr>
            <w:tcW w:w="726" w:type="dxa"/>
            <w:shd w:val="clear" w:color="auto" w:fill="auto"/>
            <w:vAlign w:val="center"/>
          </w:tcPr>
          <w:p w14:paraId="4B297847" w14:textId="77777777" w:rsidR="00507EF8" w:rsidRDefault="00507EF8" w:rsidP="00663D0E">
            <w:pPr>
              <w:jc w:val="center"/>
              <w:rPr>
                <w:sz w:val="18"/>
                <w:szCs w:val="18"/>
                <w:highlight w:val="white"/>
              </w:rPr>
            </w:pPr>
            <w:r>
              <w:rPr>
                <w:color w:val="000000"/>
                <w:sz w:val="18"/>
                <w:szCs w:val="18"/>
                <w:highlight w:val="white"/>
              </w:rPr>
              <w:t>VII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10F80CA5" w14:textId="77777777" w:rsidR="00507EF8" w:rsidRDefault="00507EF8" w:rsidP="00663D0E">
            <w:pPr>
              <w:jc w:val="center"/>
              <w:rPr>
                <w:sz w:val="18"/>
                <w:szCs w:val="18"/>
                <w:highlight w:val="white"/>
              </w:rPr>
            </w:pPr>
            <w:r>
              <w:rPr>
                <w:color w:val="000000"/>
                <w:sz w:val="18"/>
                <w:szCs w:val="18"/>
                <w:highlight w:val="white"/>
              </w:rPr>
              <w:t>381 242 260,20</w:t>
            </w:r>
          </w:p>
        </w:tc>
        <w:tc>
          <w:tcPr>
            <w:tcW w:w="708" w:type="dxa"/>
            <w:vAlign w:val="center"/>
          </w:tcPr>
          <w:p w14:paraId="1709C90C" w14:textId="77777777" w:rsidR="00507EF8" w:rsidRDefault="00507EF8" w:rsidP="00663D0E">
            <w:pPr>
              <w:jc w:val="center"/>
              <w:rPr>
                <w:sz w:val="18"/>
                <w:szCs w:val="18"/>
                <w:highlight w:val="white"/>
              </w:rPr>
            </w:pPr>
            <w:r>
              <w:rPr>
                <w:sz w:val="18"/>
                <w:szCs w:val="18"/>
                <w:highlight w:val="white"/>
              </w:rPr>
              <w:t>6</w:t>
            </w:r>
          </w:p>
        </w:tc>
        <w:tc>
          <w:tcPr>
            <w:tcW w:w="3119" w:type="dxa"/>
          </w:tcPr>
          <w:p w14:paraId="6D728030"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5CAC9F6E" w14:textId="77777777" w:rsidR="00507EF8" w:rsidRDefault="00507EF8" w:rsidP="00663D0E">
            <w:pPr>
              <w:jc w:val="center"/>
              <w:rPr>
                <w:sz w:val="18"/>
                <w:szCs w:val="18"/>
                <w:highlight w:val="white"/>
              </w:rPr>
            </w:pPr>
            <w:r>
              <w:rPr>
                <w:sz w:val="18"/>
                <w:szCs w:val="18"/>
                <w:highlight w:val="white"/>
              </w:rPr>
              <w:t>11:00</w:t>
            </w:r>
          </w:p>
        </w:tc>
        <w:tc>
          <w:tcPr>
            <w:tcW w:w="1560" w:type="dxa"/>
            <w:vAlign w:val="center"/>
          </w:tcPr>
          <w:p w14:paraId="656D31AD" w14:textId="77777777" w:rsidR="00507EF8" w:rsidRDefault="00507EF8" w:rsidP="00663D0E">
            <w:pPr>
              <w:jc w:val="center"/>
              <w:rPr>
                <w:sz w:val="18"/>
                <w:szCs w:val="18"/>
                <w:highlight w:val="white"/>
              </w:rPr>
            </w:pPr>
            <w:r>
              <w:rPr>
                <w:sz w:val="18"/>
                <w:szCs w:val="18"/>
                <w:highlight w:val="white"/>
              </w:rPr>
              <w:t>11:20</w:t>
            </w:r>
          </w:p>
        </w:tc>
      </w:tr>
      <w:tr w:rsidR="00507EF8" w14:paraId="4F535A3B" w14:textId="77777777" w:rsidTr="00507EF8">
        <w:trPr>
          <w:trHeight w:val="216"/>
        </w:trPr>
        <w:tc>
          <w:tcPr>
            <w:tcW w:w="726" w:type="dxa"/>
            <w:shd w:val="clear" w:color="auto" w:fill="auto"/>
            <w:vAlign w:val="center"/>
          </w:tcPr>
          <w:p w14:paraId="0910B289" w14:textId="77777777" w:rsidR="00507EF8" w:rsidRDefault="00507EF8" w:rsidP="00663D0E">
            <w:pPr>
              <w:jc w:val="center"/>
              <w:rPr>
                <w:sz w:val="18"/>
                <w:szCs w:val="18"/>
                <w:highlight w:val="white"/>
              </w:rPr>
            </w:pPr>
            <w:r>
              <w:rPr>
                <w:color w:val="000000"/>
                <w:sz w:val="18"/>
                <w:szCs w:val="18"/>
                <w:highlight w:val="white"/>
              </w:rPr>
              <w:t>VII</w:t>
            </w:r>
            <w:r>
              <w:rPr>
                <w:color w:val="000000"/>
                <w:sz w:val="18"/>
                <w:szCs w:val="18"/>
                <w:highlight w:val="white"/>
                <w:lang w:val="en-US"/>
              </w:rPr>
              <w:t>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609DE2EC" w14:textId="77777777" w:rsidR="00507EF8" w:rsidRDefault="00507EF8" w:rsidP="00663D0E">
            <w:pPr>
              <w:jc w:val="center"/>
              <w:rPr>
                <w:sz w:val="18"/>
                <w:szCs w:val="18"/>
                <w:highlight w:val="white"/>
              </w:rPr>
            </w:pPr>
            <w:r>
              <w:rPr>
                <w:color w:val="000000"/>
                <w:sz w:val="18"/>
                <w:szCs w:val="18"/>
                <w:highlight w:val="white"/>
              </w:rPr>
              <w:t>377 455 147,19</w:t>
            </w:r>
          </w:p>
        </w:tc>
        <w:tc>
          <w:tcPr>
            <w:tcW w:w="708" w:type="dxa"/>
            <w:vAlign w:val="center"/>
          </w:tcPr>
          <w:p w14:paraId="24175792" w14:textId="77777777" w:rsidR="00507EF8" w:rsidRDefault="00507EF8" w:rsidP="00663D0E">
            <w:pPr>
              <w:jc w:val="center"/>
              <w:rPr>
                <w:sz w:val="18"/>
                <w:szCs w:val="18"/>
                <w:highlight w:val="white"/>
              </w:rPr>
            </w:pPr>
            <w:r>
              <w:rPr>
                <w:sz w:val="18"/>
                <w:szCs w:val="18"/>
                <w:highlight w:val="white"/>
              </w:rPr>
              <w:t>7</w:t>
            </w:r>
          </w:p>
        </w:tc>
        <w:tc>
          <w:tcPr>
            <w:tcW w:w="3119" w:type="dxa"/>
          </w:tcPr>
          <w:p w14:paraId="2E873BBB"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150B378C" w14:textId="77777777" w:rsidR="00507EF8" w:rsidRDefault="00507EF8" w:rsidP="00663D0E">
            <w:pPr>
              <w:jc w:val="center"/>
              <w:rPr>
                <w:sz w:val="18"/>
                <w:szCs w:val="18"/>
                <w:highlight w:val="white"/>
              </w:rPr>
            </w:pPr>
            <w:r>
              <w:rPr>
                <w:sz w:val="18"/>
                <w:szCs w:val="18"/>
                <w:highlight w:val="white"/>
              </w:rPr>
              <w:t>11:20</w:t>
            </w:r>
          </w:p>
        </w:tc>
        <w:tc>
          <w:tcPr>
            <w:tcW w:w="1560" w:type="dxa"/>
            <w:vAlign w:val="center"/>
          </w:tcPr>
          <w:p w14:paraId="6A5EBBB1" w14:textId="77777777" w:rsidR="00507EF8" w:rsidRDefault="00507EF8" w:rsidP="00663D0E">
            <w:pPr>
              <w:jc w:val="center"/>
              <w:rPr>
                <w:sz w:val="18"/>
                <w:szCs w:val="18"/>
                <w:highlight w:val="white"/>
              </w:rPr>
            </w:pPr>
            <w:r>
              <w:rPr>
                <w:sz w:val="18"/>
                <w:szCs w:val="18"/>
                <w:highlight w:val="white"/>
              </w:rPr>
              <w:t>11:40</w:t>
            </w:r>
          </w:p>
        </w:tc>
      </w:tr>
      <w:tr w:rsidR="00507EF8" w14:paraId="4C41BFFA" w14:textId="77777777" w:rsidTr="00507EF8">
        <w:trPr>
          <w:trHeight w:val="216"/>
        </w:trPr>
        <w:tc>
          <w:tcPr>
            <w:tcW w:w="726" w:type="dxa"/>
            <w:shd w:val="clear" w:color="auto" w:fill="auto"/>
            <w:vAlign w:val="center"/>
          </w:tcPr>
          <w:p w14:paraId="4BB9569C" w14:textId="77777777" w:rsidR="00507EF8" w:rsidRDefault="00507EF8" w:rsidP="00663D0E">
            <w:pPr>
              <w:jc w:val="center"/>
              <w:rPr>
                <w:sz w:val="18"/>
                <w:szCs w:val="18"/>
                <w:highlight w:val="white"/>
              </w:rPr>
            </w:pPr>
            <w:r>
              <w:rPr>
                <w:color w:val="000000"/>
                <w:sz w:val="18"/>
                <w:szCs w:val="18"/>
                <w:highlight w:val="white"/>
                <w:lang w:val="en-US"/>
              </w:rPr>
              <w:t>IX</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203C7BF6" w14:textId="77777777" w:rsidR="00507EF8" w:rsidRDefault="00507EF8" w:rsidP="00663D0E">
            <w:pPr>
              <w:jc w:val="center"/>
              <w:rPr>
                <w:sz w:val="18"/>
                <w:szCs w:val="18"/>
                <w:highlight w:val="white"/>
              </w:rPr>
            </w:pPr>
            <w:r>
              <w:rPr>
                <w:color w:val="000000"/>
                <w:sz w:val="18"/>
                <w:szCs w:val="18"/>
                <w:highlight w:val="white"/>
              </w:rPr>
              <w:t>373 668 034,18</w:t>
            </w:r>
          </w:p>
        </w:tc>
        <w:tc>
          <w:tcPr>
            <w:tcW w:w="708" w:type="dxa"/>
            <w:vAlign w:val="center"/>
          </w:tcPr>
          <w:p w14:paraId="4B6C4550" w14:textId="77777777" w:rsidR="00507EF8" w:rsidRDefault="00507EF8" w:rsidP="00663D0E">
            <w:pPr>
              <w:jc w:val="center"/>
              <w:rPr>
                <w:sz w:val="18"/>
                <w:szCs w:val="18"/>
                <w:highlight w:val="white"/>
              </w:rPr>
            </w:pPr>
            <w:r>
              <w:rPr>
                <w:sz w:val="18"/>
                <w:szCs w:val="18"/>
                <w:highlight w:val="white"/>
              </w:rPr>
              <w:t>8</w:t>
            </w:r>
          </w:p>
        </w:tc>
        <w:tc>
          <w:tcPr>
            <w:tcW w:w="3119" w:type="dxa"/>
          </w:tcPr>
          <w:p w14:paraId="13ABE9B4"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4531577C" w14:textId="77777777" w:rsidR="00507EF8" w:rsidRDefault="00507EF8" w:rsidP="00663D0E">
            <w:pPr>
              <w:jc w:val="center"/>
              <w:rPr>
                <w:sz w:val="18"/>
                <w:szCs w:val="18"/>
                <w:highlight w:val="white"/>
              </w:rPr>
            </w:pPr>
            <w:r>
              <w:rPr>
                <w:sz w:val="18"/>
                <w:szCs w:val="18"/>
                <w:highlight w:val="white"/>
              </w:rPr>
              <w:t>11:40</w:t>
            </w:r>
          </w:p>
        </w:tc>
        <w:tc>
          <w:tcPr>
            <w:tcW w:w="1560" w:type="dxa"/>
            <w:vAlign w:val="center"/>
          </w:tcPr>
          <w:p w14:paraId="10F619A0" w14:textId="77777777" w:rsidR="00507EF8" w:rsidRDefault="00507EF8" w:rsidP="00663D0E">
            <w:pPr>
              <w:jc w:val="center"/>
              <w:rPr>
                <w:sz w:val="18"/>
                <w:szCs w:val="18"/>
                <w:highlight w:val="white"/>
              </w:rPr>
            </w:pPr>
            <w:r>
              <w:rPr>
                <w:sz w:val="18"/>
                <w:szCs w:val="18"/>
                <w:highlight w:val="white"/>
              </w:rPr>
              <w:t>12:00</w:t>
            </w:r>
          </w:p>
        </w:tc>
      </w:tr>
      <w:tr w:rsidR="00507EF8" w14:paraId="1A40E59A" w14:textId="77777777" w:rsidTr="00507EF8">
        <w:trPr>
          <w:trHeight w:val="216"/>
        </w:trPr>
        <w:tc>
          <w:tcPr>
            <w:tcW w:w="726" w:type="dxa"/>
            <w:vAlign w:val="center"/>
          </w:tcPr>
          <w:p w14:paraId="116EC426" w14:textId="77777777" w:rsidR="00507EF8" w:rsidRDefault="00507EF8" w:rsidP="00663D0E">
            <w:pPr>
              <w:jc w:val="center"/>
              <w:rPr>
                <w:sz w:val="18"/>
                <w:szCs w:val="18"/>
                <w:highlight w:val="white"/>
              </w:rPr>
            </w:pPr>
            <w:r>
              <w:rPr>
                <w:sz w:val="18"/>
                <w:szCs w:val="18"/>
                <w:highlight w:val="white"/>
                <w:lang w:val="en-US"/>
              </w:rPr>
              <w:t>X</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61678F9D" w14:textId="77777777" w:rsidR="00507EF8" w:rsidRDefault="00507EF8" w:rsidP="00663D0E">
            <w:pPr>
              <w:jc w:val="center"/>
              <w:rPr>
                <w:sz w:val="18"/>
                <w:szCs w:val="18"/>
                <w:highlight w:val="white"/>
              </w:rPr>
            </w:pPr>
            <w:r>
              <w:rPr>
                <w:color w:val="000000"/>
                <w:sz w:val="18"/>
                <w:szCs w:val="18"/>
                <w:highlight w:val="white"/>
              </w:rPr>
              <w:t>369 880 921,17</w:t>
            </w:r>
          </w:p>
        </w:tc>
        <w:tc>
          <w:tcPr>
            <w:tcW w:w="708" w:type="dxa"/>
            <w:vAlign w:val="center"/>
          </w:tcPr>
          <w:p w14:paraId="5CFD6182" w14:textId="77777777" w:rsidR="00507EF8" w:rsidRDefault="00507EF8" w:rsidP="00663D0E">
            <w:pPr>
              <w:jc w:val="center"/>
              <w:rPr>
                <w:sz w:val="18"/>
                <w:szCs w:val="18"/>
                <w:highlight w:val="white"/>
              </w:rPr>
            </w:pPr>
            <w:r>
              <w:rPr>
                <w:sz w:val="18"/>
                <w:szCs w:val="18"/>
                <w:highlight w:val="white"/>
              </w:rPr>
              <w:t>9</w:t>
            </w:r>
          </w:p>
        </w:tc>
        <w:tc>
          <w:tcPr>
            <w:tcW w:w="3119" w:type="dxa"/>
          </w:tcPr>
          <w:p w14:paraId="7F92B282"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39D70FDA" w14:textId="77777777" w:rsidR="00507EF8" w:rsidRDefault="00507EF8" w:rsidP="00663D0E">
            <w:pPr>
              <w:jc w:val="center"/>
              <w:rPr>
                <w:sz w:val="18"/>
                <w:szCs w:val="18"/>
                <w:highlight w:val="white"/>
              </w:rPr>
            </w:pPr>
            <w:r>
              <w:rPr>
                <w:sz w:val="18"/>
                <w:szCs w:val="18"/>
                <w:highlight w:val="white"/>
              </w:rPr>
              <w:t>12:00</w:t>
            </w:r>
          </w:p>
        </w:tc>
        <w:tc>
          <w:tcPr>
            <w:tcW w:w="1560" w:type="dxa"/>
            <w:vAlign w:val="center"/>
          </w:tcPr>
          <w:p w14:paraId="0A87E3F5" w14:textId="77777777" w:rsidR="00507EF8" w:rsidRDefault="00507EF8" w:rsidP="00663D0E">
            <w:pPr>
              <w:jc w:val="center"/>
              <w:rPr>
                <w:sz w:val="18"/>
                <w:szCs w:val="18"/>
                <w:highlight w:val="white"/>
              </w:rPr>
            </w:pPr>
            <w:r>
              <w:rPr>
                <w:sz w:val="18"/>
                <w:szCs w:val="18"/>
                <w:highlight w:val="white"/>
              </w:rPr>
              <w:t>12:20</w:t>
            </w:r>
          </w:p>
        </w:tc>
      </w:tr>
      <w:tr w:rsidR="00507EF8" w14:paraId="17B5C845" w14:textId="77777777" w:rsidTr="00507EF8">
        <w:trPr>
          <w:trHeight w:val="216"/>
        </w:trPr>
        <w:tc>
          <w:tcPr>
            <w:tcW w:w="726" w:type="dxa"/>
            <w:vAlign w:val="center"/>
          </w:tcPr>
          <w:p w14:paraId="46B5163E" w14:textId="77777777" w:rsidR="00507EF8" w:rsidRDefault="00507EF8" w:rsidP="00663D0E">
            <w:pPr>
              <w:jc w:val="center"/>
              <w:rPr>
                <w:sz w:val="18"/>
                <w:szCs w:val="18"/>
                <w:highlight w:val="white"/>
              </w:rPr>
            </w:pPr>
            <w:r>
              <w:rPr>
                <w:sz w:val="18"/>
                <w:szCs w:val="18"/>
                <w:highlight w:val="white"/>
                <w:lang w:val="en-US"/>
              </w:rPr>
              <w:t>XI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2C232570" w14:textId="77777777" w:rsidR="00507EF8" w:rsidRDefault="00507EF8" w:rsidP="00663D0E">
            <w:pPr>
              <w:jc w:val="center"/>
              <w:rPr>
                <w:sz w:val="18"/>
                <w:szCs w:val="18"/>
                <w:highlight w:val="white"/>
              </w:rPr>
            </w:pPr>
            <w:r>
              <w:rPr>
                <w:color w:val="000000"/>
                <w:sz w:val="18"/>
                <w:szCs w:val="18"/>
                <w:highlight w:val="white"/>
              </w:rPr>
              <w:t>366 093 808,16</w:t>
            </w:r>
          </w:p>
        </w:tc>
        <w:tc>
          <w:tcPr>
            <w:tcW w:w="708" w:type="dxa"/>
            <w:vAlign w:val="center"/>
          </w:tcPr>
          <w:p w14:paraId="5B5FF627" w14:textId="77777777" w:rsidR="00507EF8" w:rsidRDefault="00507EF8" w:rsidP="00663D0E">
            <w:pPr>
              <w:jc w:val="center"/>
              <w:rPr>
                <w:sz w:val="18"/>
                <w:szCs w:val="18"/>
                <w:highlight w:val="white"/>
              </w:rPr>
            </w:pPr>
            <w:r>
              <w:rPr>
                <w:sz w:val="18"/>
                <w:szCs w:val="18"/>
                <w:highlight w:val="white"/>
              </w:rPr>
              <w:t>10</w:t>
            </w:r>
          </w:p>
        </w:tc>
        <w:tc>
          <w:tcPr>
            <w:tcW w:w="3119" w:type="dxa"/>
          </w:tcPr>
          <w:p w14:paraId="0B73266A"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5B9567BB" w14:textId="77777777" w:rsidR="00507EF8" w:rsidRDefault="00507EF8" w:rsidP="00663D0E">
            <w:pPr>
              <w:jc w:val="center"/>
              <w:rPr>
                <w:sz w:val="18"/>
                <w:szCs w:val="18"/>
                <w:highlight w:val="white"/>
              </w:rPr>
            </w:pPr>
            <w:r>
              <w:rPr>
                <w:sz w:val="18"/>
                <w:szCs w:val="18"/>
                <w:highlight w:val="white"/>
              </w:rPr>
              <w:t>12:20</w:t>
            </w:r>
          </w:p>
        </w:tc>
        <w:tc>
          <w:tcPr>
            <w:tcW w:w="1560" w:type="dxa"/>
            <w:vAlign w:val="center"/>
          </w:tcPr>
          <w:p w14:paraId="0DB945C1" w14:textId="77777777" w:rsidR="00507EF8" w:rsidRDefault="00507EF8" w:rsidP="00663D0E">
            <w:pPr>
              <w:jc w:val="center"/>
              <w:rPr>
                <w:sz w:val="18"/>
                <w:szCs w:val="18"/>
                <w:highlight w:val="white"/>
              </w:rPr>
            </w:pPr>
            <w:r>
              <w:rPr>
                <w:sz w:val="18"/>
                <w:szCs w:val="18"/>
                <w:highlight w:val="white"/>
              </w:rPr>
              <w:t>12:40</w:t>
            </w:r>
          </w:p>
        </w:tc>
      </w:tr>
      <w:tr w:rsidR="00507EF8" w14:paraId="6D762088" w14:textId="77777777" w:rsidTr="00507EF8">
        <w:trPr>
          <w:trHeight w:val="216"/>
        </w:trPr>
        <w:tc>
          <w:tcPr>
            <w:tcW w:w="726" w:type="dxa"/>
            <w:vAlign w:val="center"/>
          </w:tcPr>
          <w:p w14:paraId="33D0B9A9" w14:textId="77777777" w:rsidR="00507EF8" w:rsidRDefault="00507EF8" w:rsidP="00663D0E">
            <w:pPr>
              <w:jc w:val="center"/>
              <w:rPr>
                <w:sz w:val="18"/>
                <w:szCs w:val="18"/>
                <w:highlight w:val="white"/>
              </w:rPr>
            </w:pPr>
            <w:r>
              <w:rPr>
                <w:sz w:val="18"/>
                <w:szCs w:val="18"/>
                <w:highlight w:val="white"/>
                <w:lang w:val="en-US"/>
              </w:rPr>
              <w:t>XII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696F63E1" w14:textId="77777777" w:rsidR="00507EF8" w:rsidRDefault="00507EF8" w:rsidP="00663D0E">
            <w:pPr>
              <w:jc w:val="center"/>
              <w:rPr>
                <w:sz w:val="18"/>
                <w:szCs w:val="18"/>
                <w:highlight w:val="white"/>
              </w:rPr>
            </w:pPr>
            <w:r>
              <w:rPr>
                <w:color w:val="000000"/>
                <w:sz w:val="18"/>
                <w:szCs w:val="18"/>
                <w:highlight w:val="white"/>
              </w:rPr>
              <w:t>362 306 695,15</w:t>
            </w:r>
          </w:p>
        </w:tc>
        <w:tc>
          <w:tcPr>
            <w:tcW w:w="708" w:type="dxa"/>
            <w:vAlign w:val="center"/>
          </w:tcPr>
          <w:p w14:paraId="7157A69F" w14:textId="77777777" w:rsidR="00507EF8" w:rsidRDefault="00507EF8" w:rsidP="00663D0E">
            <w:pPr>
              <w:jc w:val="center"/>
              <w:rPr>
                <w:sz w:val="18"/>
                <w:szCs w:val="18"/>
                <w:highlight w:val="white"/>
              </w:rPr>
            </w:pPr>
            <w:r>
              <w:rPr>
                <w:sz w:val="18"/>
                <w:szCs w:val="18"/>
                <w:highlight w:val="white"/>
              </w:rPr>
              <w:t>11</w:t>
            </w:r>
          </w:p>
        </w:tc>
        <w:tc>
          <w:tcPr>
            <w:tcW w:w="3119" w:type="dxa"/>
          </w:tcPr>
          <w:p w14:paraId="4AA01394"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7A1BEB4E" w14:textId="77777777" w:rsidR="00507EF8" w:rsidRDefault="00507EF8" w:rsidP="00663D0E">
            <w:pPr>
              <w:jc w:val="center"/>
              <w:rPr>
                <w:sz w:val="18"/>
                <w:szCs w:val="18"/>
                <w:highlight w:val="white"/>
              </w:rPr>
            </w:pPr>
            <w:r>
              <w:rPr>
                <w:sz w:val="18"/>
                <w:szCs w:val="18"/>
                <w:highlight w:val="white"/>
              </w:rPr>
              <w:t>12:40</w:t>
            </w:r>
          </w:p>
        </w:tc>
        <w:tc>
          <w:tcPr>
            <w:tcW w:w="1560" w:type="dxa"/>
            <w:vAlign w:val="center"/>
          </w:tcPr>
          <w:p w14:paraId="1C1F07AC" w14:textId="77777777" w:rsidR="00507EF8" w:rsidRDefault="00507EF8" w:rsidP="00663D0E">
            <w:pPr>
              <w:jc w:val="center"/>
              <w:rPr>
                <w:sz w:val="18"/>
                <w:szCs w:val="18"/>
                <w:highlight w:val="white"/>
              </w:rPr>
            </w:pPr>
            <w:r>
              <w:rPr>
                <w:sz w:val="18"/>
                <w:szCs w:val="18"/>
                <w:highlight w:val="white"/>
              </w:rPr>
              <w:t>13:00</w:t>
            </w:r>
          </w:p>
        </w:tc>
      </w:tr>
      <w:tr w:rsidR="00507EF8" w14:paraId="1F143982" w14:textId="77777777" w:rsidTr="00507EF8">
        <w:trPr>
          <w:trHeight w:val="216"/>
        </w:trPr>
        <w:tc>
          <w:tcPr>
            <w:tcW w:w="726" w:type="dxa"/>
            <w:vAlign w:val="center"/>
          </w:tcPr>
          <w:p w14:paraId="67CAF372" w14:textId="77777777" w:rsidR="00507EF8" w:rsidRDefault="00507EF8" w:rsidP="00663D0E">
            <w:pPr>
              <w:jc w:val="center"/>
              <w:rPr>
                <w:sz w:val="18"/>
                <w:szCs w:val="18"/>
                <w:highlight w:val="white"/>
              </w:rPr>
            </w:pPr>
            <w:r>
              <w:rPr>
                <w:sz w:val="18"/>
                <w:szCs w:val="18"/>
                <w:highlight w:val="white"/>
                <w:lang w:val="en-US"/>
              </w:rPr>
              <w:t>XIII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6FEA47EF" w14:textId="77777777" w:rsidR="00507EF8" w:rsidRDefault="00507EF8" w:rsidP="00663D0E">
            <w:pPr>
              <w:jc w:val="center"/>
              <w:rPr>
                <w:sz w:val="18"/>
                <w:szCs w:val="18"/>
                <w:highlight w:val="white"/>
              </w:rPr>
            </w:pPr>
            <w:r>
              <w:rPr>
                <w:color w:val="000000"/>
                <w:sz w:val="18"/>
                <w:szCs w:val="18"/>
                <w:highlight w:val="white"/>
              </w:rPr>
              <w:t>358 519 582,14</w:t>
            </w:r>
          </w:p>
        </w:tc>
        <w:tc>
          <w:tcPr>
            <w:tcW w:w="708" w:type="dxa"/>
            <w:vAlign w:val="center"/>
          </w:tcPr>
          <w:p w14:paraId="09D68EC5" w14:textId="77777777" w:rsidR="00507EF8" w:rsidRDefault="00507EF8" w:rsidP="00663D0E">
            <w:pPr>
              <w:jc w:val="center"/>
              <w:rPr>
                <w:sz w:val="18"/>
                <w:szCs w:val="18"/>
                <w:highlight w:val="white"/>
              </w:rPr>
            </w:pPr>
            <w:r>
              <w:rPr>
                <w:sz w:val="18"/>
                <w:szCs w:val="18"/>
                <w:highlight w:val="white"/>
              </w:rPr>
              <w:t>12</w:t>
            </w:r>
          </w:p>
        </w:tc>
        <w:tc>
          <w:tcPr>
            <w:tcW w:w="3119" w:type="dxa"/>
          </w:tcPr>
          <w:p w14:paraId="072FC142"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4E15C277" w14:textId="77777777" w:rsidR="00507EF8" w:rsidRDefault="00507EF8" w:rsidP="00663D0E">
            <w:pPr>
              <w:jc w:val="center"/>
              <w:rPr>
                <w:sz w:val="18"/>
                <w:szCs w:val="18"/>
                <w:highlight w:val="white"/>
              </w:rPr>
            </w:pPr>
            <w:r>
              <w:rPr>
                <w:sz w:val="18"/>
                <w:szCs w:val="18"/>
                <w:highlight w:val="white"/>
              </w:rPr>
              <w:t>13:00</w:t>
            </w:r>
          </w:p>
        </w:tc>
        <w:tc>
          <w:tcPr>
            <w:tcW w:w="1560" w:type="dxa"/>
            <w:vAlign w:val="center"/>
          </w:tcPr>
          <w:p w14:paraId="33D21FA1" w14:textId="77777777" w:rsidR="00507EF8" w:rsidRDefault="00507EF8" w:rsidP="00663D0E">
            <w:pPr>
              <w:jc w:val="center"/>
              <w:rPr>
                <w:sz w:val="18"/>
                <w:szCs w:val="18"/>
                <w:highlight w:val="white"/>
              </w:rPr>
            </w:pPr>
            <w:r>
              <w:rPr>
                <w:sz w:val="18"/>
                <w:szCs w:val="18"/>
                <w:highlight w:val="white"/>
              </w:rPr>
              <w:t>13:20</w:t>
            </w:r>
          </w:p>
        </w:tc>
      </w:tr>
      <w:tr w:rsidR="00507EF8" w14:paraId="4F66AE38" w14:textId="77777777" w:rsidTr="00507EF8">
        <w:trPr>
          <w:trHeight w:val="216"/>
        </w:trPr>
        <w:tc>
          <w:tcPr>
            <w:tcW w:w="726" w:type="dxa"/>
            <w:vAlign w:val="center"/>
          </w:tcPr>
          <w:p w14:paraId="65EEF7C8" w14:textId="77777777" w:rsidR="00507EF8" w:rsidRDefault="00507EF8" w:rsidP="00663D0E">
            <w:pPr>
              <w:jc w:val="center"/>
              <w:rPr>
                <w:sz w:val="18"/>
                <w:szCs w:val="18"/>
                <w:highlight w:val="white"/>
              </w:rPr>
            </w:pPr>
            <w:r>
              <w:rPr>
                <w:sz w:val="18"/>
                <w:szCs w:val="18"/>
                <w:highlight w:val="white"/>
                <w:lang w:val="en-US"/>
              </w:rPr>
              <w:t>XIV</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1BA49F68" w14:textId="77777777" w:rsidR="00507EF8" w:rsidRDefault="00507EF8" w:rsidP="00663D0E">
            <w:pPr>
              <w:jc w:val="center"/>
              <w:rPr>
                <w:sz w:val="18"/>
                <w:szCs w:val="18"/>
                <w:highlight w:val="white"/>
              </w:rPr>
            </w:pPr>
            <w:r>
              <w:rPr>
                <w:color w:val="000000"/>
                <w:sz w:val="18"/>
                <w:szCs w:val="18"/>
                <w:highlight w:val="white"/>
              </w:rPr>
              <w:t>354 732 469,13</w:t>
            </w:r>
          </w:p>
        </w:tc>
        <w:tc>
          <w:tcPr>
            <w:tcW w:w="708" w:type="dxa"/>
            <w:vAlign w:val="center"/>
          </w:tcPr>
          <w:p w14:paraId="158413E7" w14:textId="77777777" w:rsidR="00507EF8" w:rsidRDefault="00507EF8" w:rsidP="00663D0E">
            <w:pPr>
              <w:jc w:val="center"/>
              <w:rPr>
                <w:sz w:val="18"/>
                <w:szCs w:val="18"/>
                <w:highlight w:val="white"/>
              </w:rPr>
            </w:pPr>
            <w:r>
              <w:rPr>
                <w:sz w:val="18"/>
                <w:szCs w:val="18"/>
                <w:highlight w:val="white"/>
              </w:rPr>
              <w:t>13</w:t>
            </w:r>
          </w:p>
        </w:tc>
        <w:tc>
          <w:tcPr>
            <w:tcW w:w="3119" w:type="dxa"/>
          </w:tcPr>
          <w:p w14:paraId="06FC4476"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16DB178B" w14:textId="77777777" w:rsidR="00507EF8" w:rsidRDefault="00507EF8" w:rsidP="00663D0E">
            <w:pPr>
              <w:jc w:val="center"/>
              <w:rPr>
                <w:sz w:val="18"/>
                <w:szCs w:val="18"/>
                <w:highlight w:val="white"/>
              </w:rPr>
            </w:pPr>
            <w:r>
              <w:rPr>
                <w:sz w:val="18"/>
                <w:szCs w:val="18"/>
                <w:highlight w:val="white"/>
              </w:rPr>
              <w:t>13:20</w:t>
            </w:r>
          </w:p>
        </w:tc>
        <w:tc>
          <w:tcPr>
            <w:tcW w:w="1560" w:type="dxa"/>
            <w:vAlign w:val="center"/>
          </w:tcPr>
          <w:p w14:paraId="6E22FD92" w14:textId="77777777" w:rsidR="00507EF8" w:rsidRDefault="00507EF8" w:rsidP="00663D0E">
            <w:pPr>
              <w:jc w:val="center"/>
              <w:rPr>
                <w:sz w:val="18"/>
                <w:szCs w:val="18"/>
                <w:highlight w:val="white"/>
              </w:rPr>
            </w:pPr>
            <w:r>
              <w:rPr>
                <w:sz w:val="18"/>
                <w:szCs w:val="18"/>
                <w:highlight w:val="white"/>
              </w:rPr>
              <w:t>13:40</w:t>
            </w:r>
          </w:p>
        </w:tc>
      </w:tr>
      <w:tr w:rsidR="00507EF8" w14:paraId="74F60567" w14:textId="77777777" w:rsidTr="00507EF8">
        <w:trPr>
          <w:trHeight w:val="216"/>
        </w:trPr>
        <w:tc>
          <w:tcPr>
            <w:tcW w:w="726" w:type="dxa"/>
            <w:vAlign w:val="center"/>
          </w:tcPr>
          <w:p w14:paraId="31366EA4" w14:textId="77777777" w:rsidR="00507EF8" w:rsidRDefault="00507EF8" w:rsidP="00663D0E">
            <w:pPr>
              <w:jc w:val="center"/>
              <w:rPr>
                <w:sz w:val="18"/>
                <w:szCs w:val="18"/>
                <w:highlight w:val="white"/>
              </w:rPr>
            </w:pPr>
            <w:r>
              <w:rPr>
                <w:sz w:val="18"/>
                <w:szCs w:val="18"/>
                <w:highlight w:val="white"/>
                <w:lang w:val="en-US"/>
              </w:rPr>
              <w:t>XV</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103F4A52" w14:textId="77777777" w:rsidR="00507EF8" w:rsidRDefault="00507EF8" w:rsidP="00663D0E">
            <w:pPr>
              <w:jc w:val="center"/>
              <w:rPr>
                <w:sz w:val="18"/>
                <w:szCs w:val="18"/>
                <w:highlight w:val="white"/>
              </w:rPr>
            </w:pPr>
            <w:r>
              <w:rPr>
                <w:color w:val="000000"/>
                <w:sz w:val="18"/>
                <w:szCs w:val="18"/>
                <w:highlight w:val="white"/>
              </w:rPr>
              <w:t>350 945 356,12</w:t>
            </w:r>
          </w:p>
        </w:tc>
        <w:tc>
          <w:tcPr>
            <w:tcW w:w="708" w:type="dxa"/>
            <w:vAlign w:val="center"/>
          </w:tcPr>
          <w:p w14:paraId="6712DCDD" w14:textId="77777777" w:rsidR="00507EF8" w:rsidRDefault="00507EF8" w:rsidP="00663D0E">
            <w:pPr>
              <w:jc w:val="center"/>
              <w:rPr>
                <w:sz w:val="18"/>
                <w:szCs w:val="18"/>
                <w:highlight w:val="white"/>
              </w:rPr>
            </w:pPr>
            <w:r>
              <w:rPr>
                <w:sz w:val="18"/>
                <w:szCs w:val="18"/>
                <w:highlight w:val="white"/>
              </w:rPr>
              <w:t>14</w:t>
            </w:r>
          </w:p>
        </w:tc>
        <w:tc>
          <w:tcPr>
            <w:tcW w:w="3119" w:type="dxa"/>
          </w:tcPr>
          <w:p w14:paraId="59B00983"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5169D0C3" w14:textId="77777777" w:rsidR="00507EF8" w:rsidRDefault="00507EF8" w:rsidP="00663D0E">
            <w:pPr>
              <w:jc w:val="center"/>
              <w:rPr>
                <w:sz w:val="18"/>
                <w:szCs w:val="18"/>
                <w:highlight w:val="white"/>
              </w:rPr>
            </w:pPr>
            <w:r>
              <w:rPr>
                <w:sz w:val="18"/>
                <w:szCs w:val="18"/>
                <w:highlight w:val="white"/>
              </w:rPr>
              <w:t>13:40</w:t>
            </w:r>
          </w:p>
        </w:tc>
        <w:tc>
          <w:tcPr>
            <w:tcW w:w="1560" w:type="dxa"/>
            <w:vAlign w:val="center"/>
          </w:tcPr>
          <w:p w14:paraId="637AB170" w14:textId="77777777" w:rsidR="00507EF8" w:rsidRDefault="00507EF8" w:rsidP="00663D0E">
            <w:pPr>
              <w:jc w:val="center"/>
              <w:rPr>
                <w:sz w:val="18"/>
                <w:szCs w:val="18"/>
                <w:highlight w:val="white"/>
              </w:rPr>
            </w:pPr>
            <w:r>
              <w:rPr>
                <w:sz w:val="18"/>
                <w:szCs w:val="18"/>
                <w:highlight w:val="white"/>
              </w:rPr>
              <w:t>14:00</w:t>
            </w:r>
          </w:p>
        </w:tc>
      </w:tr>
      <w:tr w:rsidR="00507EF8" w14:paraId="68353FE9" w14:textId="77777777" w:rsidTr="00507EF8">
        <w:trPr>
          <w:trHeight w:val="216"/>
        </w:trPr>
        <w:tc>
          <w:tcPr>
            <w:tcW w:w="726" w:type="dxa"/>
            <w:vAlign w:val="center"/>
          </w:tcPr>
          <w:p w14:paraId="1D3A39F4" w14:textId="77777777" w:rsidR="00507EF8" w:rsidRDefault="00507EF8" w:rsidP="00663D0E">
            <w:pPr>
              <w:jc w:val="center"/>
              <w:rPr>
                <w:sz w:val="18"/>
                <w:szCs w:val="18"/>
                <w:highlight w:val="white"/>
              </w:rPr>
            </w:pPr>
            <w:r>
              <w:rPr>
                <w:sz w:val="18"/>
                <w:szCs w:val="18"/>
                <w:highlight w:val="white"/>
                <w:lang w:val="en-US"/>
              </w:rPr>
              <w:t>XVI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5DCE1118" w14:textId="77777777" w:rsidR="00507EF8" w:rsidRDefault="00507EF8" w:rsidP="00663D0E">
            <w:pPr>
              <w:jc w:val="center"/>
              <w:rPr>
                <w:sz w:val="18"/>
                <w:szCs w:val="18"/>
                <w:highlight w:val="white"/>
              </w:rPr>
            </w:pPr>
            <w:r>
              <w:rPr>
                <w:color w:val="000000"/>
                <w:sz w:val="18"/>
                <w:szCs w:val="18"/>
                <w:highlight w:val="white"/>
              </w:rPr>
              <w:t>347 158 243,11</w:t>
            </w:r>
          </w:p>
        </w:tc>
        <w:tc>
          <w:tcPr>
            <w:tcW w:w="708" w:type="dxa"/>
            <w:vAlign w:val="center"/>
          </w:tcPr>
          <w:p w14:paraId="45729C30" w14:textId="77777777" w:rsidR="00507EF8" w:rsidRDefault="00507EF8" w:rsidP="00663D0E">
            <w:pPr>
              <w:jc w:val="center"/>
              <w:rPr>
                <w:sz w:val="18"/>
                <w:szCs w:val="18"/>
                <w:highlight w:val="white"/>
              </w:rPr>
            </w:pPr>
            <w:r>
              <w:rPr>
                <w:sz w:val="18"/>
                <w:szCs w:val="18"/>
                <w:highlight w:val="white"/>
              </w:rPr>
              <w:t>15</w:t>
            </w:r>
          </w:p>
        </w:tc>
        <w:tc>
          <w:tcPr>
            <w:tcW w:w="3119" w:type="dxa"/>
          </w:tcPr>
          <w:p w14:paraId="58DEA871"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70F0CA12" w14:textId="77777777" w:rsidR="00507EF8" w:rsidRDefault="00507EF8" w:rsidP="00663D0E">
            <w:pPr>
              <w:jc w:val="center"/>
              <w:rPr>
                <w:sz w:val="18"/>
                <w:szCs w:val="18"/>
                <w:highlight w:val="white"/>
              </w:rPr>
            </w:pPr>
            <w:r>
              <w:rPr>
                <w:sz w:val="18"/>
                <w:szCs w:val="18"/>
                <w:highlight w:val="white"/>
              </w:rPr>
              <w:t>14:00</w:t>
            </w:r>
          </w:p>
        </w:tc>
        <w:tc>
          <w:tcPr>
            <w:tcW w:w="1560" w:type="dxa"/>
            <w:vAlign w:val="center"/>
          </w:tcPr>
          <w:p w14:paraId="6084F844" w14:textId="77777777" w:rsidR="00507EF8" w:rsidRDefault="00507EF8" w:rsidP="00663D0E">
            <w:pPr>
              <w:jc w:val="center"/>
              <w:rPr>
                <w:sz w:val="18"/>
                <w:szCs w:val="18"/>
                <w:highlight w:val="white"/>
              </w:rPr>
            </w:pPr>
            <w:r>
              <w:rPr>
                <w:sz w:val="18"/>
                <w:szCs w:val="18"/>
                <w:highlight w:val="white"/>
              </w:rPr>
              <w:t>14:20</w:t>
            </w:r>
          </w:p>
        </w:tc>
      </w:tr>
      <w:tr w:rsidR="00507EF8" w14:paraId="32BC1BB5" w14:textId="77777777" w:rsidTr="00507EF8">
        <w:trPr>
          <w:trHeight w:val="216"/>
        </w:trPr>
        <w:tc>
          <w:tcPr>
            <w:tcW w:w="726" w:type="dxa"/>
            <w:vAlign w:val="center"/>
          </w:tcPr>
          <w:p w14:paraId="5DE1CD78" w14:textId="77777777" w:rsidR="00507EF8" w:rsidRDefault="00507EF8" w:rsidP="00663D0E">
            <w:pPr>
              <w:jc w:val="center"/>
              <w:rPr>
                <w:sz w:val="18"/>
                <w:szCs w:val="18"/>
                <w:highlight w:val="white"/>
              </w:rPr>
            </w:pPr>
            <w:r>
              <w:rPr>
                <w:sz w:val="18"/>
                <w:szCs w:val="18"/>
                <w:highlight w:val="white"/>
                <w:lang w:val="en-US"/>
              </w:rPr>
              <w:t>XVII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3A947027" w14:textId="77777777" w:rsidR="00507EF8" w:rsidRDefault="00507EF8" w:rsidP="00663D0E">
            <w:pPr>
              <w:jc w:val="center"/>
              <w:rPr>
                <w:sz w:val="18"/>
                <w:szCs w:val="18"/>
                <w:highlight w:val="white"/>
              </w:rPr>
            </w:pPr>
            <w:r>
              <w:rPr>
                <w:color w:val="000000"/>
                <w:sz w:val="18"/>
                <w:szCs w:val="18"/>
                <w:highlight w:val="white"/>
              </w:rPr>
              <w:t>343 371 130,10</w:t>
            </w:r>
          </w:p>
        </w:tc>
        <w:tc>
          <w:tcPr>
            <w:tcW w:w="708" w:type="dxa"/>
            <w:vAlign w:val="center"/>
          </w:tcPr>
          <w:p w14:paraId="6B9F4FCC" w14:textId="77777777" w:rsidR="00507EF8" w:rsidRDefault="00507EF8" w:rsidP="00663D0E">
            <w:pPr>
              <w:jc w:val="center"/>
              <w:rPr>
                <w:sz w:val="18"/>
                <w:szCs w:val="18"/>
                <w:highlight w:val="white"/>
              </w:rPr>
            </w:pPr>
            <w:r>
              <w:rPr>
                <w:sz w:val="18"/>
                <w:szCs w:val="18"/>
                <w:highlight w:val="white"/>
              </w:rPr>
              <w:t>16</w:t>
            </w:r>
          </w:p>
        </w:tc>
        <w:tc>
          <w:tcPr>
            <w:tcW w:w="3119" w:type="dxa"/>
          </w:tcPr>
          <w:p w14:paraId="59C537D3"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7DFB7716" w14:textId="77777777" w:rsidR="00507EF8" w:rsidRDefault="00507EF8" w:rsidP="00663D0E">
            <w:pPr>
              <w:jc w:val="center"/>
              <w:rPr>
                <w:sz w:val="18"/>
                <w:szCs w:val="18"/>
                <w:highlight w:val="white"/>
              </w:rPr>
            </w:pPr>
            <w:r>
              <w:rPr>
                <w:sz w:val="18"/>
                <w:szCs w:val="18"/>
                <w:highlight w:val="white"/>
              </w:rPr>
              <w:t>14:20</w:t>
            </w:r>
          </w:p>
        </w:tc>
        <w:tc>
          <w:tcPr>
            <w:tcW w:w="1560" w:type="dxa"/>
            <w:vAlign w:val="center"/>
          </w:tcPr>
          <w:p w14:paraId="3314743D" w14:textId="77777777" w:rsidR="00507EF8" w:rsidRDefault="00507EF8" w:rsidP="00663D0E">
            <w:pPr>
              <w:jc w:val="center"/>
              <w:rPr>
                <w:sz w:val="18"/>
                <w:szCs w:val="18"/>
                <w:highlight w:val="white"/>
              </w:rPr>
            </w:pPr>
            <w:r>
              <w:rPr>
                <w:sz w:val="18"/>
                <w:szCs w:val="18"/>
                <w:highlight w:val="white"/>
              </w:rPr>
              <w:t>14:40</w:t>
            </w:r>
          </w:p>
        </w:tc>
      </w:tr>
      <w:tr w:rsidR="00507EF8" w14:paraId="7759113B" w14:textId="77777777" w:rsidTr="00507EF8">
        <w:trPr>
          <w:trHeight w:val="216"/>
        </w:trPr>
        <w:tc>
          <w:tcPr>
            <w:tcW w:w="726" w:type="dxa"/>
            <w:vAlign w:val="center"/>
          </w:tcPr>
          <w:p w14:paraId="757FB688" w14:textId="77777777" w:rsidR="00507EF8" w:rsidRDefault="00507EF8" w:rsidP="00663D0E">
            <w:pPr>
              <w:jc w:val="center"/>
              <w:rPr>
                <w:sz w:val="18"/>
                <w:szCs w:val="18"/>
                <w:highlight w:val="white"/>
              </w:rPr>
            </w:pPr>
            <w:r>
              <w:rPr>
                <w:sz w:val="18"/>
                <w:szCs w:val="18"/>
                <w:highlight w:val="white"/>
                <w:lang w:val="en-US"/>
              </w:rPr>
              <w:t>XVIII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3F8A800F" w14:textId="77777777" w:rsidR="00507EF8" w:rsidRDefault="00507EF8" w:rsidP="00663D0E">
            <w:pPr>
              <w:jc w:val="center"/>
              <w:rPr>
                <w:sz w:val="18"/>
                <w:szCs w:val="18"/>
                <w:highlight w:val="white"/>
              </w:rPr>
            </w:pPr>
            <w:r>
              <w:rPr>
                <w:color w:val="000000"/>
                <w:sz w:val="18"/>
                <w:szCs w:val="18"/>
                <w:highlight w:val="white"/>
              </w:rPr>
              <w:t>339 584 017,09</w:t>
            </w:r>
          </w:p>
        </w:tc>
        <w:tc>
          <w:tcPr>
            <w:tcW w:w="708" w:type="dxa"/>
            <w:vAlign w:val="center"/>
          </w:tcPr>
          <w:p w14:paraId="3F5F94A5" w14:textId="77777777" w:rsidR="00507EF8" w:rsidRDefault="00507EF8" w:rsidP="00663D0E">
            <w:pPr>
              <w:jc w:val="center"/>
              <w:rPr>
                <w:sz w:val="18"/>
                <w:szCs w:val="18"/>
                <w:highlight w:val="white"/>
              </w:rPr>
            </w:pPr>
            <w:r>
              <w:rPr>
                <w:sz w:val="18"/>
                <w:szCs w:val="18"/>
                <w:highlight w:val="white"/>
              </w:rPr>
              <w:t>17</w:t>
            </w:r>
          </w:p>
        </w:tc>
        <w:tc>
          <w:tcPr>
            <w:tcW w:w="3119" w:type="dxa"/>
          </w:tcPr>
          <w:p w14:paraId="50D64592"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4737E4C1" w14:textId="77777777" w:rsidR="00507EF8" w:rsidRDefault="00507EF8" w:rsidP="00663D0E">
            <w:pPr>
              <w:jc w:val="center"/>
              <w:rPr>
                <w:sz w:val="18"/>
                <w:szCs w:val="18"/>
                <w:highlight w:val="white"/>
              </w:rPr>
            </w:pPr>
            <w:r>
              <w:rPr>
                <w:sz w:val="18"/>
                <w:szCs w:val="18"/>
                <w:highlight w:val="white"/>
              </w:rPr>
              <w:t>14:40</w:t>
            </w:r>
          </w:p>
        </w:tc>
        <w:tc>
          <w:tcPr>
            <w:tcW w:w="1560" w:type="dxa"/>
            <w:vAlign w:val="center"/>
          </w:tcPr>
          <w:p w14:paraId="464F9D79" w14:textId="77777777" w:rsidR="00507EF8" w:rsidRDefault="00507EF8" w:rsidP="00663D0E">
            <w:pPr>
              <w:jc w:val="center"/>
              <w:rPr>
                <w:sz w:val="18"/>
                <w:szCs w:val="18"/>
                <w:highlight w:val="white"/>
              </w:rPr>
            </w:pPr>
            <w:r>
              <w:rPr>
                <w:sz w:val="18"/>
                <w:szCs w:val="18"/>
                <w:highlight w:val="white"/>
              </w:rPr>
              <w:t>15:00</w:t>
            </w:r>
          </w:p>
        </w:tc>
      </w:tr>
      <w:tr w:rsidR="00507EF8" w14:paraId="5AE2A760" w14:textId="77777777" w:rsidTr="00507EF8">
        <w:trPr>
          <w:trHeight w:val="216"/>
        </w:trPr>
        <w:tc>
          <w:tcPr>
            <w:tcW w:w="726" w:type="dxa"/>
            <w:vAlign w:val="center"/>
          </w:tcPr>
          <w:p w14:paraId="2EF70251" w14:textId="77777777" w:rsidR="00507EF8" w:rsidRDefault="00507EF8" w:rsidP="00663D0E">
            <w:pPr>
              <w:jc w:val="center"/>
              <w:rPr>
                <w:sz w:val="18"/>
                <w:szCs w:val="18"/>
                <w:highlight w:val="white"/>
              </w:rPr>
            </w:pPr>
            <w:r>
              <w:rPr>
                <w:sz w:val="18"/>
                <w:szCs w:val="18"/>
                <w:highlight w:val="white"/>
                <w:lang w:val="en-US"/>
              </w:rPr>
              <w:t>XIX</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552096E5" w14:textId="77777777" w:rsidR="00507EF8" w:rsidRDefault="00507EF8" w:rsidP="00663D0E">
            <w:pPr>
              <w:jc w:val="center"/>
              <w:rPr>
                <w:sz w:val="18"/>
                <w:szCs w:val="18"/>
                <w:highlight w:val="white"/>
              </w:rPr>
            </w:pPr>
            <w:r>
              <w:rPr>
                <w:color w:val="000000"/>
                <w:sz w:val="18"/>
                <w:szCs w:val="18"/>
                <w:highlight w:val="white"/>
              </w:rPr>
              <w:t>335 796 904,08</w:t>
            </w:r>
          </w:p>
        </w:tc>
        <w:tc>
          <w:tcPr>
            <w:tcW w:w="708" w:type="dxa"/>
            <w:vAlign w:val="center"/>
          </w:tcPr>
          <w:p w14:paraId="5E49B53E" w14:textId="77777777" w:rsidR="00507EF8" w:rsidRDefault="00507EF8" w:rsidP="00663D0E">
            <w:pPr>
              <w:jc w:val="center"/>
              <w:rPr>
                <w:sz w:val="18"/>
                <w:szCs w:val="18"/>
                <w:highlight w:val="white"/>
              </w:rPr>
            </w:pPr>
            <w:r>
              <w:rPr>
                <w:sz w:val="18"/>
                <w:szCs w:val="18"/>
                <w:highlight w:val="white"/>
                <w:lang w:val="en-US"/>
              </w:rPr>
              <w:t>18</w:t>
            </w:r>
          </w:p>
        </w:tc>
        <w:tc>
          <w:tcPr>
            <w:tcW w:w="3119" w:type="dxa"/>
          </w:tcPr>
          <w:p w14:paraId="4CBAF47F"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3B429855" w14:textId="77777777" w:rsidR="00507EF8" w:rsidRDefault="00507EF8" w:rsidP="00663D0E">
            <w:pPr>
              <w:jc w:val="center"/>
              <w:rPr>
                <w:sz w:val="18"/>
                <w:szCs w:val="18"/>
                <w:highlight w:val="white"/>
              </w:rPr>
            </w:pPr>
            <w:r>
              <w:rPr>
                <w:sz w:val="18"/>
                <w:szCs w:val="18"/>
                <w:highlight w:val="white"/>
              </w:rPr>
              <w:t>15:00</w:t>
            </w:r>
          </w:p>
        </w:tc>
        <w:tc>
          <w:tcPr>
            <w:tcW w:w="1560" w:type="dxa"/>
            <w:vAlign w:val="center"/>
          </w:tcPr>
          <w:p w14:paraId="04DAD9D0" w14:textId="77777777" w:rsidR="00507EF8" w:rsidRDefault="00507EF8" w:rsidP="00663D0E">
            <w:pPr>
              <w:jc w:val="center"/>
              <w:rPr>
                <w:sz w:val="18"/>
                <w:szCs w:val="18"/>
                <w:highlight w:val="white"/>
              </w:rPr>
            </w:pPr>
            <w:r>
              <w:rPr>
                <w:sz w:val="18"/>
                <w:szCs w:val="18"/>
                <w:highlight w:val="white"/>
              </w:rPr>
              <w:t>15:20</w:t>
            </w:r>
          </w:p>
        </w:tc>
      </w:tr>
      <w:tr w:rsidR="00507EF8" w14:paraId="55BEE038" w14:textId="77777777" w:rsidTr="00507EF8">
        <w:trPr>
          <w:trHeight w:val="216"/>
        </w:trPr>
        <w:tc>
          <w:tcPr>
            <w:tcW w:w="726" w:type="dxa"/>
            <w:vAlign w:val="center"/>
          </w:tcPr>
          <w:p w14:paraId="443BEB29" w14:textId="77777777" w:rsidR="00507EF8" w:rsidRDefault="00507EF8" w:rsidP="00663D0E">
            <w:pPr>
              <w:jc w:val="center"/>
              <w:rPr>
                <w:sz w:val="18"/>
                <w:szCs w:val="18"/>
                <w:highlight w:val="white"/>
              </w:rPr>
            </w:pPr>
            <w:r>
              <w:rPr>
                <w:sz w:val="18"/>
                <w:szCs w:val="18"/>
                <w:highlight w:val="white"/>
                <w:lang w:val="en-US"/>
              </w:rPr>
              <w:t>XX</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49B96334" w14:textId="77777777" w:rsidR="00507EF8" w:rsidRDefault="00507EF8" w:rsidP="00663D0E">
            <w:pPr>
              <w:jc w:val="center"/>
              <w:rPr>
                <w:sz w:val="18"/>
                <w:szCs w:val="18"/>
                <w:highlight w:val="white"/>
              </w:rPr>
            </w:pPr>
            <w:r>
              <w:rPr>
                <w:color w:val="000000"/>
                <w:sz w:val="18"/>
                <w:szCs w:val="18"/>
                <w:highlight w:val="white"/>
              </w:rPr>
              <w:t>332 009 791,07</w:t>
            </w:r>
          </w:p>
        </w:tc>
        <w:tc>
          <w:tcPr>
            <w:tcW w:w="708" w:type="dxa"/>
            <w:vAlign w:val="center"/>
          </w:tcPr>
          <w:p w14:paraId="681F9D87" w14:textId="77777777" w:rsidR="00507EF8" w:rsidRDefault="00507EF8" w:rsidP="00663D0E">
            <w:pPr>
              <w:jc w:val="center"/>
              <w:rPr>
                <w:sz w:val="18"/>
                <w:szCs w:val="18"/>
                <w:highlight w:val="white"/>
              </w:rPr>
            </w:pPr>
            <w:r>
              <w:rPr>
                <w:sz w:val="18"/>
                <w:szCs w:val="18"/>
                <w:highlight w:val="white"/>
                <w:lang w:val="en-US"/>
              </w:rPr>
              <w:t>19</w:t>
            </w:r>
          </w:p>
        </w:tc>
        <w:tc>
          <w:tcPr>
            <w:tcW w:w="3119" w:type="dxa"/>
          </w:tcPr>
          <w:p w14:paraId="1FEB2381"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1ABDCF14" w14:textId="77777777" w:rsidR="00507EF8" w:rsidRDefault="00507EF8" w:rsidP="00663D0E">
            <w:pPr>
              <w:jc w:val="center"/>
              <w:rPr>
                <w:sz w:val="18"/>
                <w:szCs w:val="18"/>
                <w:highlight w:val="white"/>
              </w:rPr>
            </w:pPr>
            <w:r>
              <w:rPr>
                <w:sz w:val="18"/>
                <w:szCs w:val="18"/>
                <w:highlight w:val="white"/>
              </w:rPr>
              <w:t>15:20</w:t>
            </w:r>
          </w:p>
        </w:tc>
        <w:tc>
          <w:tcPr>
            <w:tcW w:w="1560" w:type="dxa"/>
            <w:vAlign w:val="center"/>
          </w:tcPr>
          <w:p w14:paraId="7EBDE31E" w14:textId="77777777" w:rsidR="00507EF8" w:rsidRDefault="00507EF8" w:rsidP="00663D0E">
            <w:pPr>
              <w:jc w:val="center"/>
              <w:rPr>
                <w:sz w:val="18"/>
                <w:szCs w:val="18"/>
                <w:highlight w:val="white"/>
              </w:rPr>
            </w:pPr>
            <w:r>
              <w:rPr>
                <w:sz w:val="18"/>
                <w:szCs w:val="18"/>
                <w:highlight w:val="white"/>
              </w:rPr>
              <w:t>15:40</w:t>
            </w:r>
          </w:p>
        </w:tc>
      </w:tr>
      <w:tr w:rsidR="00507EF8" w14:paraId="5652A03D" w14:textId="77777777" w:rsidTr="00507EF8">
        <w:trPr>
          <w:trHeight w:val="216"/>
        </w:trPr>
        <w:tc>
          <w:tcPr>
            <w:tcW w:w="726" w:type="dxa"/>
            <w:vAlign w:val="center"/>
          </w:tcPr>
          <w:p w14:paraId="16ACBAF5" w14:textId="77777777" w:rsidR="00507EF8" w:rsidRDefault="00507EF8" w:rsidP="00663D0E">
            <w:pPr>
              <w:jc w:val="center"/>
              <w:rPr>
                <w:sz w:val="18"/>
                <w:szCs w:val="18"/>
                <w:highlight w:val="white"/>
              </w:rPr>
            </w:pPr>
            <w:r>
              <w:rPr>
                <w:sz w:val="18"/>
                <w:szCs w:val="18"/>
                <w:highlight w:val="white"/>
                <w:lang w:val="en-US"/>
              </w:rPr>
              <w:t>XXI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7B8D1115" w14:textId="77777777" w:rsidR="00507EF8" w:rsidRDefault="00507EF8" w:rsidP="00663D0E">
            <w:pPr>
              <w:jc w:val="center"/>
              <w:rPr>
                <w:sz w:val="18"/>
                <w:szCs w:val="18"/>
                <w:highlight w:val="white"/>
              </w:rPr>
            </w:pPr>
            <w:r>
              <w:rPr>
                <w:color w:val="000000"/>
                <w:sz w:val="18"/>
                <w:szCs w:val="18"/>
                <w:highlight w:val="white"/>
              </w:rPr>
              <w:t>328 222 678,06</w:t>
            </w:r>
          </w:p>
        </w:tc>
        <w:tc>
          <w:tcPr>
            <w:tcW w:w="708" w:type="dxa"/>
            <w:vAlign w:val="center"/>
          </w:tcPr>
          <w:p w14:paraId="6DD548CA" w14:textId="77777777" w:rsidR="00507EF8" w:rsidRDefault="00507EF8" w:rsidP="00663D0E">
            <w:pPr>
              <w:jc w:val="center"/>
              <w:rPr>
                <w:sz w:val="18"/>
                <w:szCs w:val="18"/>
                <w:highlight w:val="white"/>
              </w:rPr>
            </w:pPr>
            <w:r>
              <w:rPr>
                <w:sz w:val="18"/>
                <w:szCs w:val="18"/>
                <w:highlight w:val="white"/>
                <w:lang w:val="en-US"/>
              </w:rPr>
              <w:t>20</w:t>
            </w:r>
          </w:p>
        </w:tc>
        <w:tc>
          <w:tcPr>
            <w:tcW w:w="3119" w:type="dxa"/>
          </w:tcPr>
          <w:p w14:paraId="2A565875"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4D8C49B5" w14:textId="77777777" w:rsidR="00507EF8" w:rsidRDefault="00507EF8" w:rsidP="00663D0E">
            <w:pPr>
              <w:jc w:val="center"/>
              <w:rPr>
                <w:sz w:val="18"/>
                <w:szCs w:val="18"/>
                <w:highlight w:val="white"/>
              </w:rPr>
            </w:pPr>
            <w:r>
              <w:rPr>
                <w:sz w:val="18"/>
                <w:szCs w:val="18"/>
                <w:highlight w:val="white"/>
              </w:rPr>
              <w:t>15:40</w:t>
            </w:r>
          </w:p>
        </w:tc>
        <w:tc>
          <w:tcPr>
            <w:tcW w:w="1560" w:type="dxa"/>
            <w:vAlign w:val="center"/>
          </w:tcPr>
          <w:p w14:paraId="19F4905B" w14:textId="77777777" w:rsidR="00507EF8" w:rsidRDefault="00507EF8" w:rsidP="00663D0E">
            <w:pPr>
              <w:jc w:val="center"/>
              <w:rPr>
                <w:sz w:val="18"/>
                <w:szCs w:val="18"/>
                <w:highlight w:val="white"/>
              </w:rPr>
            </w:pPr>
            <w:r>
              <w:rPr>
                <w:sz w:val="18"/>
                <w:szCs w:val="18"/>
                <w:highlight w:val="white"/>
              </w:rPr>
              <w:t>16:00</w:t>
            </w:r>
          </w:p>
        </w:tc>
      </w:tr>
      <w:tr w:rsidR="00507EF8" w14:paraId="0477601B" w14:textId="77777777" w:rsidTr="00507EF8">
        <w:trPr>
          <w:trHeight w:val="216"/>
        </w:trPr>
        <w:tc>
          <w:tcPr>
            <w:tcW w:w="726" w:type="dxa"/>
            <w:vAlign w:val="center"/>
          </w:tcPr>
          <w:p w14:paraId="3ADA324E" w14:textId="77777777" w:rsidR="00507EF8" w:rsidRDefault="00507EF8" w:rsidP="00663D0E">
            <w:pPr>
              <w:jc w:val="center"/>
              <w:rPr>
                <w:sz w:val="18"/>
                <w:szCs w:val="18"/>
                <w:highlight w:val="white"/>
              </w:rPr>
            </w:pPr>
            <w:r>
              <w:rPr>
                <w:sz w:val="18"/>
                <w:szCs w:val="18"/>
                <w:highlight w:val="white"/>
                <w:lang w:val="en-US"/>
              </w:rPr>
              <w:t>XXII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5FC8B49F" w14:textId="77777777" w:rsidR="00507EF8" w:rsidRDefault="00507EF8" w:rsidP="00663D0E">
            <w:pPr>
              <w:jc w:val="center"/>
              <w:rPr>
                <w:sz w:val="18"/>
                <w:szCs w:val="18"/>
                <w:highlight w:val="white"/>
              </w:rPr>
            </w:pPr>
            <w:r>
              <w:rPr>
                <w:color w:val="000000"/>
                <w:sz w:val="18"/>
                <w:szCs w:val="18"/>
                <w:highlight w:val="white"/>
              </w:rPr>
              <w:t>324 435 565,05</w:t>
            </w:r>
          </w:p>
        </w:tc>
        <w:tc>
          <w:tcPr>
            <w:tcW w:w="708" w:type="dxa"/>
            <w:vAlign w:val="center"/>
          </w:tcPr>
          <w:p w14:paraId="31C6333F" w14:textId="77777777" w:rsidR="00507EF8" w:rsidRDefault="00507EF8" w:rsidP="00663D0E">
            <w:pPr>
              <w:jc w:val="center"/>
              <w:rPr>
                <w:sz w:val="18"/>
                <w:szCs w:val="18"/>
                <w:highlight w:val="white"/>
              </w:rPr>
            </w:pPr>
            <w:r>
              <w:rPr>
                <w:sz w:val="18"/>
                <w:szCs w:val="18"/>
                <w:highlight w:val="white"/>
                <w:lang w:val="en-US"/>
              </w:rPr>
              <w:t>21</w:t>
            </w:r>
          </w:p>
        </w:tc>
        <w:tc>
          <w:tcPr>
            <w:tcW w:w="3119" w:type="dxa"/>
          </w:tcPr>
          <w:p w14:paraId="1BA8B88D"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32BCC9B2" w14:textId="77777777" w:rsidR="00507EF8" w:rsidRDefault="00507EF8" w:rsidP="00663D0E">
            <w:pPr>
              <w:jc w:val="center"/>
              <w:rPr>
                <w:sz w:val="18"/>
                <w:szCs w:val="18"/>
                <w:highlight w:val="white"/>
              </w:rPr>
            </w:pPr>
            <w:r>
              <w:rPr>
                <w:sz w:val="18"/>
                <w:szCs w:val="18"/>
                <w:highlight w:val="white"/>
              </w:rPr>
              <w:t>16:00</w:t>
            </w:r>
          </w:p>
        </w:tc>
        <w:tc>
          <w:tcPr>
            <w:tcW w:w="1560" w:type="dxa"/>
            <w:vAlign w:val="center"/>
          </w:tcPr>
          <w:p w14:paraId="0F928EA7" w14:textId="77777777" w:rsidR="00507EF8" w:rsidRDefault="00507EF8" w:rsidP="00663D0E">
            <w:pPr>
              <w:jc w:val="center"/>
              <w:rPr>
                <w:sz w:val="18"/>
                <w:szCs w:val="18"/>
                <w:highlight w:val="white"/>
              </w:rPr>
            </w:pPr>
            <w:r>
              <w:rPr>
                <w:sz w:val="18"/>
                <w:szCs w:val="18"/>
                <w:highlight w:val="white"/>
              </w:rPr>
              <w:t>16:20</w:t>
            </w:r>
          </w:p>
        </w:tc>
      </w:tr>
      <w:tr w:rsidR="00507EF8" w14:paraId="0A41BACE" w14:textId="77777777" w:rsidTr="00507EF8">
        <w:trPr>
          <w:trHeight w:val="216"/>
        </w:trPr>
        <w:tc>
          <w:tcPr>
            <w:tcW w:w="726" w:type="dxa"/>
            <w:vAlign w:val="center"/>
          </w:tcPr>
          <w:p w14:paraId="72AEB190" w14:textId="77777777" w:rsidR="00507EF8" w:rsidRDefault="00507EF8" w:rsidP="00663D0E">
            <w:pPr>
              <w:jc w:val="center"/>
              <w:rPr>
                <w:sz w:val="18"/>
                <w:szCs w:val="18"/>
                <w:highlight w:val="white"/>
              </w:rPr>
            </w:pPr>
            <w:r>
              <w:rPr>
                <w:sz w:val="18"/>
                <w:szCs w:val="18"/>
                <w:highlight w:val="white"/>
                <w:lang w:val="en-US"/>
              </w:rPr>
              <w:t>XXIII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32DEE5A3" w14:textId="77777777" w:rsidR="00507EF8" w:rsidRDefault="00507EF8" w:rsidP="00663D0E">
            <w:pPr>
              <w:jc w:val="center"/>
              <w:rPr>
                <w:sz w:val="18"/>
                <w:szCs w:val="18"/>
                <w:highlight w:val="white"/>
              </w:rPr>
            </w:pPr>
            <w:r>
              <w:rPr>
                <w:color w:val="000000"/>
                <w:sz w:val="18"/>
                <w:szCs w:val="18"/>
                <w:highlight w:val="white"/>
              </w:rPr>
              <w:t>320 648 452,04</w:t>
            </w:r>
          </w:p>
        </w:tc>
        <w:tc>
          <w:tcPr>
            <w:tcW w:w="708" w:type="dxa"/>
            <w:vAlign w:val="center"/>
          </w:tcPr>
          <w:p w14:paraId="2C1C6FAA" w14:textId="77777777" w:rsidR="00507EF8" w:rsidRDefault="00507EF8" w:rsidP="00663D0E">
            <w:pPr>
              <w:jc w:val="center"/>
              <w:rPr>
                <w:sz w:val="18"/>
                <w:szCs w:val="18"/>
                <w:highlight w:val="white"/>
              </w:rPr>
            </w:pPr>
            <w:r>
              <w:rPr>
                <w:sz w:val="18"/>
                <w:szCs w:val="18"/>
                <w:highlight w:val="white"/>
                <w:lang w:val="en-US"/>
              </w:rPr>
              <w:t>22</w:t>
            </w:r>
          </w:p>
        </w:tc>
        <w:tc>
          <w:tcPr>
            <w:tcW w:w="3119" w:type="dxa"/>
          </w:tcPr>
          <w:p w14:paraId="59F4913E"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1674D21D" w14:textId="77777777" w:rsidR="00507EF8" w:rsidRDefault="00507EF8" w:rsidP="00663D0E">
            <w:pPr>
              <w:jc w:val="center"/>
              <w:rPr>
                <w:sz w:val="18"/>
                <w:szCs w:val="18"/>
                <w:highlight w:val="white"/>
              </w:rPr>
            </w:pPr>
            <w:r>
              <w:rPr>
                <w:sz w:val="18"/>
                <w:szCs w:val="18"/>
                <w:highlight w:val="white"/>
              </w:rPr>
              <w:t>16:20</w:t>
            </w:r>
          </w:p>
        </w:tc>
        <w:tc>
          <w:tcPr>
            <w:tcW w:w="1560" w:type="dxa"/>
            <w:vAlign w:val="center"/>
          </w:tcPr>
          <w:p w14:paraId="1AAD6D2B" w14:textId="77777777" w:rsidR="00507EF8" w:rsidRDefault="00507EF8" w:rsidP="00663D0E">
            <w:pPr>
              <w:jc w:val="center"/>
              <w:rPr>
                <w:sz w:val="18"/>
                <w:szCs w:val="18"/>
                <w:highlight w:val="white"/>
              </w:rPr>
            </w:pPr>
            <w:r>
              <w:rPr>
                <w:sz w:val="18"/>
                <w:szCs w:val="18"/>
                <w:highlight w:val="white"/>
              </w:rPr>
              <w:t>16:40</w:t>
            </w:r>
          </w:p>
        </w:tc>
      </w:tr>
      <w:tr w:rsidR="00507EF8" w14:paraId="21D28395" w14:textId="77777777" w:rsidTr="00507EF8">
        <w:trPr>
          <w:trHeight w:val="216"/>
        </w:trPr>
        <w:tc>
          <w:tcPr>
            <w:tcW w:w="726" w:type="dxa"/>
            <w:vAlign w:val="center"/>
          </w:tcPr>
          <w:p w14:paraId="16A81C72" w14:textId="77777777" w:rsidR="00507EF8" w:rsidRDefault="00507EF8" w:rsidP="00663D0E">
            <w:pPr>
              <w:jc w:val="center"/>
              <w:rPr>
                <w:sz w:val="18"/>
                <w:szCs w:val="18"/>
                <w:lang w:val="en-US"/>
              </w:rPr>
            </w:pPr>
            <w:r>
              <w:rPr>
                <w:sz w:val="18"/>
                <w:szCs w:val="18"/>
                <w:lang w:val="en-US"/>
              </w:rPr>
              <w:t>XXIV</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4A581050" w14:textId="77777777" w:rsidR="00507EF8" w:rsidRDefault="00507EF8" w:rsidP="00663D0E">
            <w:pPr>
              <w:jc w:val="center"/>
              <w:rPr>
                <w:sz w:val="18"/>
                <w:szCs w:val="18"/>
                <w:highlight w:val="white"/>
              </w:rPr>
            </w:pPr>
            <w:r>
              <w:rPr>
                <w:color w:val="000000"/>
                <w:sz w:val="18"/>
                <w:szCs w:val="18"/>
                <w:highlight w:val="white"/>
              </w:rPr>
              <w:t>316 861 339,03</w:t>
            </w:r>
          </w:p>
        </w:tc>
        <w:tc>
          <w:tcPr>
            <w:tcW w:w="708" w:type="dxa"/>
            <w:vAlign w:val="center"/>
          </w:tcPr>
          <w:p w14:paraId="2F76B12B" w14:textId="77777777" w:rsidR="00507EF8" w:rsidRDefault="00507EF8" w:rsidP="00663D0E">
            <w:pPr>
              <w:jc w:val="center"/>
              <w:rPr>
                <w:sz w:val="18"/>
                <w:szCs w:val="18"/>
                <w:highlight w:val="white"/>
              </w:rPr>
            </w:pPr>
            <w:r>
              <w:rPr>
                <w:sz w:val="18"/>
                <w:szCs w:val="18"/>
                <w:highlight w:val="white"/>
                <w:lang w:val="en-US"/>
              </w:rPr>
              <w:t>23</w:t>
            </w:r>
          </w:p>
        </w:tc>
        <w:tc>
          <w:tcPr>
            <w:tcW w:w="3119" w:type="dxa"/>
          </w:tcPr>
          <w:p w14:paraId="77778BDE"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403DCE44" w14:textId="77777777" w:rsidR="00507EF8" w:rsidRDefault="00507EF8" w:rsidP="00663D0E">
            <w:pPr>
              <w:jc w:val="center"/>
              <w:rPr>
                <w:sz w:val="18"/>
                <w:szCs w:val="18"/>
                <w:highlight w:val="white"/>
              </w:rPr>
            </w:pPr>
            <w:r>
              <w:rPr>
                <w:sz w:val="18"/>
                <w:szCs w:val="18"/>
                <w:highlight w:val="white"/>
              </w:rPr>
              <w:t>16:40</w:t>
            </w:r>
          </w:p>
        </w:tc>
        <w:tc>
          <w:tcPr>
            <w:tcW w:w="1560" w:type="dxa"/>
            <w:vAlign w:val="center"/>
          </w:tcPr>
          <w:p w14:paraId="1E1EE20B" w14:textId="77777777" w:rsidR="00507EF8" w:rsidRDefault="00507EF8" w:rsidP="00663D0E">
            <w:pPr>
              <w:jc w:val="center"/>
              <w:rPr>
                <w:sz w:val="18"/>
                <w:szCs w:val="18"/>
                <w:highlight w:val="white"/>
              </w:rPr>
            </w:pPr>
            <w:r>
              <w:rPr>
                <w:sz w:val="18"/>
                <w:szCs w:val="18"/>
                <w:highlight w:val="white"/>
              </w:rPr>
              <w:t>17:00</w:t>
            </w:r>
          </w:p>
        </w:tc>
      </w:tr>
      <w:tr w:rsidR="00507EF8" w14:paraId="398317AC" w14:textId="77777777" w:rsidTr="00507EF8">
        <w:trPr>
          <w:trHeight w:val="216"/>
        </w:trPr>
        <w:tc>
          <w:tcPr>
            <w:tcW w:w="726" w:type="dxa"/>
            <w:vAlign w:val="center"/>
          </w:tcPr>
          <w:p w14:paraId="240EBED3" w14:textId="77777777" w:rsidR="00507EF8" w:rsidRDefault="00507EF8" w:rsidP="00663D0E">
            <w:pPr>
              <w:jc w:val="center"/>
              <w:rPr>
                <w:sz w:val="18"/>
                <w:szCs w:val="18"/>
                <w:lang w:val="en-US"/>
              </w:rPr>
            </w:pPr>
            <w:r>
              <w:rPr>
                <w:sz w:val="18"/>
                <w:szCs w:val="18"/>
                <w:lang w:val="en-US"/>
              </w:rPr>
              <w:t>XXV</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64BB7A5E" w14:textId="77777777" w:rsidR="00507EF8" w:rsidRDefault="00507EF8" w:rsidP="00663D0E">
            <w:pPr>
              <w:jc w:val="center"/>
              <w:rPr>
                <w:sz w:val="18"/>
                <w:szCs w:val="18"/>
                <w:highlight w:val="white"/>
              </w:rPr>
            </w:pPr>
            <w:r>
              <w:rPr>
                <w:color w:val="000000"/>
                <w:sz w:val="18"/>
                <w:szCs w:val="18"/>
                <w:highlight w:val="white"/>
              </w:rPr>
              <w:t>313 074 226,02</w:t>
            </w:r>
          </w:p>
        </w:tc>
        <w:tc>
          <w:tcPr>
            <w:tcW w:w="708" w:type="dxa"/>
            <w:vAlign w:val="center"/>
          </w:tcPr>
          <w:p w14:paraId="07526090" w14:textId="77777777" w:rsidR="00507EF8" w:rsidRDefault="00507EF8" w:rsidP="00663D0E">
            <w:pPr>
              <w:jc w:val="center"/>
              <w:rPr>
                <w:sz w:val="18"/>
                <w:szCs w:val="18"/>
                <w:highlight w:val="white"/>
              </w:rPr>
            </w:pPr>
            <w:r>
              <w:rPr>
                <w:sz w:val="18"/>
                <w:szCs w:val="18"/>
                <w:highlight w:val="white"/>
                <w:lang w:val="en-US"/>
              </w:rPr>
              <w:t>24</w:t>
            </w:r>
          </w:p>
        </w:tc>
        <w:tc>
          <w:tcPr>
            <w:tcW w:w="3119" w:type="dxa"/>
          </w:tcPr>
          <w:p w14:paraId="7E4F23D0"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3D1DE8E9" w14:textId="77777777" w:rsidR="00507EF8" w:rsidRDefault="00507EF8" w:rsidP="00663D0E">
            <w:pPr>
              <w:jc w:val="center"/>
              <w:rPr>
                <w:sz w:val="18"/>
                <w:szCs w:val="18"/>
                <w:highlight w:val="white"/>
              </w:rPr>
            </w:pPr>
            <w:r>
              <w:rPr>
                <w:sz w:val="18"/>
                <w:szCs w:val="18"/>
                <w:highlight w:val="white"/>
              </w:rPr>
              <w:t>17:00</w:t>
            </w:r>
          </w:p>
        </w:tc>
        <w:tc>
          <w:tcPr>
            <w:tcW w:w="1560" w:type="dxa"/>
            <w:vAlign w:val="center"/>
          </w:tcPr>
          <w:p w14:paraId="3F7D0058" w14:textId="77777777" w:rsidR="00507EF8" w:rsidRDefault="00507EF8" w:rsidP="00663D0E">
            <w:pPr>
              <w:jc w:val="center"/>
              <w:rPr>
                <w:sz w:val="18"/>
                <w:szCs w:val="18"/>
                <w:highlight w:val="white"/>
              </w:rPr>
            </w:pPr>
            <w:r>
              <w:rPr>
                <w:sz w:val="18"/>
                <w:szCs w:val="18"/>
                <w:highlight w:val="white"/>
              </w:rPr>
              <w:t>17:20</w:t>
            </w:r>
          </w:p>
        </w:tc>
      </w:tr>
      <w:tr w:rsidR="00507EF8" w14:paraId="5D85BE02" w14:textId="77777777" w:rsidTr="00507EF8">
        <w:trPr>
          <w:trHeight w:val="216"/>
        </w:trPr>
        <w:tc>
          <w:tcPr>
            <w:tcW w:w="726" w:type="dxa"/>
            <w:vAlign w:val="center"/>
          </w:tcPr>
          <w:p w14:paraId="752FE3F1" w14:textId="77777777" w:rsidR="00507EF8" w:rsidRDefault="00507EF8" w:rsidP="00663D0E">
            <w:pPr>
              <w:jc w:val="center"/>
              <w:rPr>
                <w:sz w:val="18"/>
                <w:szCs w:val="18"/>
                <w:lang w:val="en-US"/>
              </w:rPr>
            </w:pPr>
            <w:r>
              <w:rPr>
                <w:sz w:val="18"/>
                <w:szCs w:val="18"/>
                <w:lang w:val="en-US"/>
              </w:rPr>
              <w:t>XXVI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4948992C" w14:textId="77777777" w:rsidR="00507EF8" w:rsidRDefault="00507EF8" w:rsidP="00663D0E">
            <w:pPr>
              <w:jc w:val="center"/>
              <w:rPr>
                <w:sz w:val="18"/>
                <w:szCs w:val="18"/>
                <w:highlight w:val="white"/>
              </w:rPr>
            </w:pPr>
            <w:r>
              <w:rPr>
                <w:color w:val="000000"/>
                <w:sz w:val="18"/>
                <w:szCs w:val="18"/>
                <w:highlight w:val="white"/>
              </w:rPr>
              <w:t>309 287 113,01</w:t>
            </w:r>
          </w:p>
        </w:tc>
        <w:tc>
          <w:tcPr>
            <w:tcW w:w="708" w:type="dxa"/>
            <w:vAlign w:val="center"/>
          </w:tcPr>
          <w:p w14:paraId="01291A4F" w14:textId="77777777" w:rsidR="00507EF8" w:rsidRDefault="00507EF8" w:rsidP="00663D0E">
            <w:pPr>
              <w:jc w:val="center"/>
              <w:rPr>
                <w:sz w:val="18"/>
                <w:szCs w:val="18"/>
                <w:highlight w:val="white"/>
              </w:rPr>
            </w:pPr>
            <w:r>
              <w:rPr>
                <w:sz w:val="18"/>
                <w:szCs w:val="18"/>
                <w:highlight w:val="white"/>
                <w:lang w:val="en-US"/>
              </w:rPr>
              <w:t>25</w:t>
            </w:r>
          </w:p>
        </w:tc>
        <w:tc>
          <w:tcPr>
            <w:tcW w:w="3119" w:type="dxa"/>
          </w:tcPr>
          <w:p w14:paraId="20E2FCB4" w14:textId="77777777" w:rsidR="00507EF8" w:rsidRDefault="00507EF8" w:rsidP="00663D0E">
            <w:pPr>
              <w:jc w:val="center"/>
              <w:rPr>
                <w:sz w:val="18"/>
                <w:szCs w:val="18"/>
                <w:highlight w:val="white"/>
              </w:rPr>
            </w:pPr>
            <w:r>
              <w:rPr>
                <w:color w:val="000000"/>
                <w:sz w:val="18"/>
                <w:szCs w:val="18"/>
                <w:highlight w:val="white"/>
              </w:rPr>
              <w:t>3 787 113,01</w:t>
            </w:r>
          </w:p>
        </w:tc>
        <w:tc>
          <w:tcPr>
            <w:tcW w:w="1984" w:type="dxa"/>
            <w:vAlign w:val="center"/>
          </w:tcPr>
          <w:p w14:paraId="3F053B1E" w14:textId="77777777" w:rsidR="00507EF8" w:rsidRDefault="00507EF8" w:rsidP="00663D0E">
            <w:pPr>
              <w:jc w:val="center"/>
              <w:rPr>
                <w:sz w:val="18"/>
                <w:szCs w:val="18"/>
                <w:highlight w:val="white"/>
              </w:rPr>
            </w:pPr>
            <w:r>
              <w:rPr>
                <w:sz w:val="18"/>
                <w:szCs w:val="18"/>
                <w:highlight w:val="white"/>
              </w:rPr>
              <w:t>17:20</w:t>
            </w:r>
          </w:p>
        </w:tc>
        <w:tc>
          <w:tcPr>
            <w:tcW w:w="1560" w:type="dxa"/>
            <w:vAlign w:val="center"/>
          </w:tcPr>
          <w:p w14:paraId="46B9B5F1" w14:textId="77777777" w:rsidR="00507EF8" w:rsidRDefault="00507EF8" w:rsidP="00663D0E">
            <w:pPr>
              <w:jc w:val="center"/>
              <w:rPr>
                <w:sz w:val="18"/>
                <w:szCs w:val="18"/>
                <w:highlight w:val="white"/>
              </w:rPr>
            </w:pPr>
            <w:r>
              <w:rPr>
                <w:sz w:val="18"/>
                <w:szCs w:val="18"/>
                <w:highlight w:val="white"/>
              </w:rPr>
              <w:t>17:40</w:t>
            </w:r>
          </w:p>
        </w:tc>
      </w:tr>
      <w:tr w:rsidR="00507EF8" w14:paraId="7D66D2D7" w14:textId="77777777" w:rsidTr="00507EF8">
        <w:trPr>
          <w:trHeight w:val="216"/>
        </w:trPr>
        <w:tc>
          <w:tcPr>
            <w:tcW w:w="726" w:type="dxa"/>
            <w:vAlign w:val="center"/>
          </w:tcPr>
          <w:p w14:paraId="6ED73C4C" w14:textId="77777777" w:rsidR="00507EF8" w:rsidRDefault="00507EF8" w:rsidP="00663D0E">
            <w:pPr>
              <w:jc w:val="center"/>
              <w:rPr>
                <w:sz w:val="18"/>
                <w:szCs w:val="18"/>
                <w:lang w:val="en-US"/>
              </w:rPr>
            </w:pPr>
            <w:r>
              <w:rPr>
                <w:sz w:val="18"/>
                <w:szCs w:val="18"/>
                <w:lang w:val="en-US"/>
              </w:rPr>
              <w:t>XXVII</w:t>
            </w:r>
          </w:p>
        </w:tc>
        <w:tc>
          <w:tcPr>
            <w:tcW w:w="1963" w:type="dxa"/>
            <w:tcBorders>
              <w:top w:val="single" w:sz="4" w:space="0" w:color="auto"/>
              <w:left w:val="single" w:sz="4" w:space="0" w:color="auto"/>
              <w:bottom w:val="single" w:sz="4" w:space="0" w:color="auto"/>
              <w:right w:val="none" w:sz="4" w:space="0" w:color="000000"/>
            </w:tcBorders>
            <w:shd w:val="clear" w:color="auto" w:fill="auto"/>
          </w:tcPr>
          <w:p w14:paraId="52312D30" w14:textId="77777777" w:rsidR="00507EF8" w:rsidRDefault="00507EF8" w:rsidP="00663D0E">
            <w:pPr>
              <w:jc w:val="center"/>
              <w:rPr>
                <w:sz w:val="18"/>
                <w:szCs w:val="18"/>
              </w:rPr>
            </w:pPr>
            <w:r>
              <w:rPr>
                <w:color w:val="000000"/>
                <w:sz w:val="18"/>
                <w:szCs w:val="18"/>
              </w:rPr>
              <w:t>305 500 000,00</w:t>
            </w:r>
          </w:p>
        </w:tc>
        <w:tc>
          <w:tcPr>
            <w:tcW w:w="708" w:type="dxa"/>
            <w:vAlign w:val="center"/>
          </w:tcPr>
          <w:p w14:paraId="439F74C3" w14:textId="77777777" w:rsidR="00507EF8" w:rsidRDefault="00507EF8" w:rsidP="00663D0E">
            <w:pPr>
              <w:jc w:val="center"/>
              <w:rPr>
                <w:sz w:val="18"/>
                <w:szCs w:val="18"/>
                <w:lang w:val="en-US"/>
              </w:rPr>
            </w:pPr>
            <w:r>
              <w:rPr>
                <w:sz w:val="18"/>
                <w:szCs w:val="18"/>
                <w:lang w:val="en-US"/>
              </w:rPr>
              <w:t>26</w:t>
            </w:r>
          </w:p>
        </w:tc>
        <w:tc>
          <w:tcPr>
            <w:tcW w:w="3119" w:type="dxa"/>
          </w:tcPr>
          <w:p w14:paraId="574F2D03" w14:textId="77777777" w:rsidR="00507EF8" w:rsidRDefault="00507EF8" w:rsidP="00663D0E">
            <w:pPr>
              <w:jc w:val="center"/>
              <w:rPr>
                <w:sz w:val="18"/>
                <w:szCs w:val="18"/>
              </w:rPr>
            </w:pPr>
            <w:r>
              <w:rPr>
                <w:color w:val="000000"/>
                <w:sz w:val="18"/>
                <w:szCs w:val="18"/>
              </w:rPr>
              <w:t>3 787 113,01</w:t>
            </w:r>
          </w:p>
        </w:tc>
        <w:tc>
          <w:tcPr>
            <w:tcW w:w="1984" w:type="dxa"/>
            <w:vAlign w:val="center"/>
          </w:tcPr>
          <w:p w14:paraId="137EB392" w14:textId="77777777" w:rsidR="00507EF8" w:rsidRDefault="00507EF8" w:rsidP="00663D0E">
            <w:pPr>
              <w:jc w:val="center"/>
              <w:rPr>
                <w:sz w:val="18"/>
                <w:szCs w:val="18"/>
              </w:rPr>
            </w:pPr>
            <w:r>
              <w:rPr>
                <w:sz w:val="18"/>
                <w:szCs w:val="18"/>
              </w:rPr>
              <w:t>17:40</w:t>
            </w:r>
          </w:p>
        </w:tc>
        <w:tc>
          <w:tcPr>
            <w:tcW w:w="1560" w:type="dxa"/>
            <w:vAlign w:val="center"/>
          </w:tcPr>
          <w:p w14:paraId="7EBB9598" w14:textId="77777777" w:rsidR="00507EF8" w:rsidRDefault="00507EF8" w:rsidP="00663D0E">
            <w:pPr>
              <w:jc w:val="center"/>
              <w:rPr>
                <w:sz w:val="18"/>
                <w:szCs w:val="18"/>
              </w:rPr>
            </w:pPr>
            <w:r>
              <w:rPr>
                <w:sz w:val="18"/>
                <w:szCs w:val="18"/>
              </w:rPr>
              <w:t>18:00</w:t>
            </w:r>
          </w:p>
        </w:tc>
      </w:tr>
    </w:tbl>
    <w:p w14:paraId="3AD1A13F" w14:textId="77777777" w:rsidR="008C70D7" w:rsidRDefault="008C70D7" w:rsidP="008C70D7">
      <w:pPr>
        <w:spacing w:after="0" w:line="240" w:lineRule="auto"/>
        <w:ind w:firstLine="709"/>
        <w:jc w:val="both"/>
        <w:rPr>
          <w:rFonts w:ascii="Times New Roman" w:eastAsia="Times New Roman" w:hAnsi="Times New Roman" w:cs="Times New Roman"/>
          <w:sz w:val="24"/>
          <w:szCs w:val="24"/>
          <w:lang w:eastAsia="ru-RU"/>
        </w:rPr>
      </w:pPr>
    </w:p>
    <w:p w14:paraId="41BF21DA" w14:textId="1D3C0FF4" w:rsidR="00507EF8" w:rsidRDefault="007E61DF" w:rsidP="00BE14DD">
      <w:pPr>
        <w:spacing w:after="0" w:line="240" w:lineRule="auto"/>
        <w:ind w:firstLine="709"/>
        <w:jc w:val="both"/>
        <w:rPr>
          <w:rFonts w:ascii="Times New Roman" w:eastAsia="Times New Roman" w:hAnsi="Times New Roman" w:cs="Times New Roman"/>
          <w:sz w:val="24"/>
          <w:szCs w:val="24"/>
          <w:lang w:eastAsia="ru-RU"/>
        </w:rPr>
      </w:pPr>
      <w:r w:rsidRPr="007E61DF">
        <w:rPr>
          <w:rFonts w:ascii="Times New Roman" w:eastAsia="Times New Roman" w:hAnsi="Times New Roman" w:cs="Times New Roman"/>
          <w:sz w:val="24"/>
          <w:szCs w:val="24"/>
          <w:lang w:eastAsia="ru-RU"/>
        </w:rPr>
        <w:t xml:space="preserve">По запросу потенциального Участника аукциона, после заключения соглашения о конфиденциальности. Представитель Принципала предоставит для ознакомления копии документов, подтверждающих права (требования), а именно: кредитные договоры, договоры о залоге, а также судебные акты (основания). </w:t>
      </w:r>
    </w:p>
    <w:p w14:paraId="243CCECC" w14:textId="77777777" w:rsidR="00BE14DD" w:rsidRDefault="00BE14DD" w:rsidP="00BE14DD">
      <w:pPr>
        <w:spacing w:after="0" w:line="240" w:lineRule="auto"/>
        <w:ind w:firstLine="709"/>
        <w:jc w:val="both"/>
        <w:rPr>
          <w:rFonts w:ascii="Times New Roman" w:eastAsia="Times New Roman" w:hAnsi="Times New Roman" w:cs="Times New Roman"/>
          <w:sz w:val="24"/>
          <w:szCs w:val="24"/>
          <w:lang w:eastAsia="ru-RU"/>
        </w:rPr>
      </w:pPr>
    </w:p>
    <w:p w14:paraId="32FF0526" w14:textId="5676E2CA" w:rsidR="00394896" w:rsidRDefault="00394896" w:rsidP="00507EF8">
      <w:pPr>
        <w:spacing w:after="0" w:line="240" w:lineRule="auto"/>
        <w:ind w:firstLine="709"/>
        <w:jc w:val="center"/>
        <w:rPr>
          <w:rFonts w:ascii="Times New Roman" w:eastAsia="Times New Roman" w:hAnsi="Times New Roman" w:cs="Times New Roman"/>
          <w:b/>
          <w:bCs/>
          <w:sz w:val="24"/>
          <w:szCs w:val="24"/>
          <w:lang w:eastAsia="ru-RU"/>
        </w:rPr>
      </w:pPr>
      <w:r w:rsidRPr="00394896">
        <w:rPr>
          <w:rFonts w:ascii="Times New Roman" w:eastAsia="Times New Roman" w:hAnsi="Times New Roman" w:cs="Times New Roman"/>
          <w:b/>
          <w:bCs/>
          <w:sz w:val="24"/>
          <w:szCs w:val="24"/>
          <w:lang w:eastAsia="ru-RU"/>
        </w:rPr>
        <w:t>Порядок проведения торговой процедуры:</w:t>
      </w:r>
    </w:p>
    <w:p w14:paraId="5724B5DA" w14:textId="77777777" w:rsidR="00507EF8" w:rsidRPr="00394896" w:rsidRDefault="00507EF8" w:rsidP="00507EF8">
      <w:pPr>
        <w:spacing w:after="0" w:line="240" w:lineRule="auto"/>
        <w:ind w:firstLine="709"/>
        <w:jc w:val="center"/>
        <w:rPr>
          <w:rFonts w:ascii="Times New Roman" w:eastAsia="Times New Roman" w:hAnsi="Times New Roman" w:cs="Times New Roman"/>
          <w:b/>
          <w:bCs/>
          <w:sz w:val="24"/>
          <w:szCs w:val="24"/>
          <w:lang w:eastAsia="ru-RU"/>
        </w:rPr>
      </w:pPr>
    </w:p>
    <w:p w14:paraId="7C75640F" w14:textId="77777777" w:rsidR="00394896" w:rsidRPr="00394896" w:rsidRDefault="00394896" w:rsidP="002518EE">
      <w:pPr>
        <w:numPr>
          <w:ilvl w:val="1"/>
          <w:numId w:val="1"/>
        </w:numPr>
        <w:spacing w:after="0" w:line="264" w:lineRule="auto"/>
        <w:ind w:left="0" w:right="20" w:firstLine="567"/>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Электронный аукцион «на понижение» – форма проведения Торговой процедуры на понижение Начальной цены реализации с возможностью повышения цены в случае, если один из участников акцептовал текущую цену.</w:t>
      </w:r>
    </w:p>
    <w:p w14:paraId="3E8C8ACF" w14:textId="348B6134" w:rsidR="00394896" w:rsidRPr="00394896" w:rsidRDefault="00394896" w:rsidP="00394896">
      <w:pPr>
        <w:tabs>
          <w:tab w:val="left" w:pos="6946"/>
        </w:tabs>
        <w:spacing w:after="0" w:line="264" w:lineRule="auto"/>
        <w:ind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«Шаг аукциона» устанавливается </w:t>
      </w:r>
      <w:r w:rsidR="00474B72">
        <w:rPr>
          <w:rFonts w:ascii="Times New Roman" w:eastAsia="Times New Roman" w:hAnsi="Times New Roman" w:cs="Times New Roman"/>
          <w:sz w:val="24"/>
          <w:szCs w:val="24"/>
        </w:rPr>
        <w:t>Продавцом</w:t>
      </w:r>
      <w:r w:rsidR="00474B72" w:rsidRPr="00394896">
        <w:rPr>
          <w:rFonts w:ascii="Times New Roman" w:eastAsia="Times New Roman" w:hAnsi="Times New Roman" w:cs="Times New Roman"/>
          <w:sz w:val="24"/>
          <w:szCs w:val="24"/>
        </w:rPr>
        <w:t xml:space="preserve"> </w:t>
      </w:r>
      <w:r w:rsidRPr="00394896">
        <w:rPr>
          <w:rFonts w:ascii="Times New Roman" w:eastAsia="Times New Roman" w:hAnsi="Times New Roman" w:cs="Times New Roman"/>
          <w:sz w:val="24"/>
          <w:szCs w:val="24"/>
        </w:rPr>
        <w:t>и не изменяется в течение всего аукциона «на понижение».</w:t>
      </w:r>
    </w:p>
    <w:p w14:paraId="30B60EAD" w14:textId="77777777" w:rsidR="00394896" w:rsidRPr="00394896" w:rsidRDefault="00394896" w:rsidP="00394896">
      <w:pPr>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Во время проведения процедуры аукциона «на понижение» Оператор обеспечивает доступ участников к закрытой части электронной площадки и дает возможность предоставления предложений о цене Имущества.</w:t>
      </w:r>
    </w:p>
    <w:p w14:paraId="535DD6C4" w14:textId="77777777" w:rsidR="00394896" w:rsidRPr="00394896" w:rsidRDefault="00394896" w:rsidP="00394896">
      <w:pPr>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Проведение процедуры аукциона «на понижение» (торгов) должно состояться в день и час, указанный в Извещении и Документации.</w:t>
      </w:r>
    </w:p>
    <w:p w14:paraId="520507D3" w14:textId="77777777" w:rsidR="00394896" w:rsidRPr="00394896" w:rsidRDefault="00394896" w:rsidP="00394896">
      <w:pPr>
        <w:tabs>
          <w:tab w:val="left" w:pos="709"/>
        </w:tabs>
        <w:spacing w:after="0" w:line="264" w:lineRule="auto"/>
        <w:ind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1.2. Со времени публикации на площадке</w:t>
      </w:r>
      <w:r w:rsidRPr="00394896">
        <w:rPr>
          <w:rFonts w:ascii="Times New Roman" w:eastAsia="Times New Roman" w:hAnsi="Times New Roman" w:cs="Times New Roman"/>
          <w:sz w:val="17"/>
          <w:szCs w:val="17"/>
        </w:rPr>
        <w:t xml:space="preserve"> </w:t>
      </w:r>
      <w:r w:rsidRPr="00394896">
        <w:rPr>
          <w:rFonts w:ascii="Times New Roman" w:eastAsia="Times New Roman" w:hAnsi="Times New Roman" w:cs="Times New Roman"/>
          <w:sz w:val="24"/>
          <w:szCs w:val="24"/>
        </w:rPr>
        <w:t xml:space="preserve">процедуры аукциона «на понижение» Оператором размещается в открытой части электронной площадки  информация о датах проведения процедуры аукциона «на понижение», месте подведения результатов торгов, порядке оформления участия в торгах, перечне предоставляемых участниками торгов документов и требования к их оформлению, порядок, место, срок и время предоставления заявок на участие в торгах и предложений о цене имущества, порядок ознакомления с имуществом с указанием наименования имущества, начальной цены, порядка и критериев определения победителей торгов, </w:t>
      </w:r>
      <w:r w:rsidRPr="00394896">
        <w:rPr>
          <w:rFonts w:ascii="Times New Roman" w:eastAsia="Times New Roman" w:hAnsi="Times New Roman" w:cs="Times New Roman"/>
          <w:sz w:val="24"/>
          <w:szCs w:val="24"/>
          <w:lang w:eastAsia="ru-RU"/>
        </w:rPr>
        <w:t xml:space="preserve">порядка и сроков заключения договора </w:t>
      </w:r>
      <w:r w:rsidRPr="00394896">
        <w:rPr>
          <w:rFonts w:ascii="Times New Roman" w:eastAsia="Times New Roman" w:hAnsi="Times New Roman" w:cs="Times New Roman"/>
          <w:sz w:val="24"/>
          <w:szCs w:val="24"/>
        </w:rPr>
        <w:t>уступки прав (требований)</w:t>
      </w:r>
      <w:r w:rsidRPr="00394896">
        <w:rPr>
          <w:rFonts w:ascii="Times New Roman" w:eastAsia="Times New Roman" w:hAnsi="Times New Roman" w:cs="Times New Roman"/>
          <w:sz w:val="24"/>
          <w:szCs w:val="24"/>
          <w:lang w:eastAsia="ru-RU"/>
        </w:rPr>
        <w:t>, сроки платежей, реквизиты счетов, на которые вносятся платежи и документация о продаже имущества</w:t>
      </w:r>
      <w:r w:rsidRPr="00394896">
        <w:rPr>
          <w:rFonts w:ascii="Times New Roman" w:eastAsia="Times New Roman" w:hAnsi="Times New Roman" w:cs="Times New Roman"/>
          <w:sz w:val="24"/>
          <w:szCs w:val="24"/>
        </w:rPr>
        <w:t>;</w:t>
      </w:r>
    </w:p>
    <w:p w14:paraId="260A15B3" w14:textId="77777777" w:rsidR="00394896" w:rsidRPr="00394896" w:rsidRDefault="00394896" w:rsidP="00394896">
      <w:pPr>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С момента начала проведения процедуры аукциона «на понижение» в закрытой части электронной площадки - помимо информации, указанной в открытой части электронной площадки, отображаются предложения о цене Имущества и времени их поступления, время, оставшееся до окончания приема предложений о цене Имущества.</w:t>
      </w:r>
    </w:p>
    <w:p w14:paraId="19373EDA" w14:textId="6935570B" w:rsidR="00E716C2" w:rsidRPr="00E716C2" w:rsidRDefault="00E716C2" w:rsidP="00E716C2">
      <w:pPr>
        <w:widowControl w:val="0"/>
        <w:spacing w:after="0" w:line="264" w:lineRule="auto"/>
        <w:ind w:right="20" w:firstLine="709"/>
        <w:jc w:val="both"/>
        <w:rPr>
          <w:rFonts w:ascii="Times New Roman" w:eastAsia="Times New Roman" w:hAnsi="Times New Roman" w:cs="Times New Roman"/>
          <w:sz w:val="24"/>
          <w:szCs w:val="24"/>
        </w:rPr>
      </w:pPr>
      <w:r w:rsidRPr="00E716C2">
        <w:rPr>
          <w:rFonts w:ascii="Times New Roman" w:eastAsia="Times New Roman" w:hAnsi="Times New Roman" w:cs="Times New Roman"/>
          <w:sz w:val="24"/>
          <w:szCs w:val="24"/>
        </w:rPr>
        <w:t>1.3. В течение</w:t>
      </w:r>
      <w:r w:rsidR="00F949ED">
        <w:rPr>
          <w:rFonts w:ascii="Times New Roman" w:eastAsia="Times New Roman" w:hAnsi="Times New Roman" w:cs="Times New Roman"/>
          <w:sz w:val="24"/>
          <w:szCs w:val="24"/>
        </w:rPr>
        <w:t xml:space="preserve"> </w:t>
      </w:r>
      <w:r w:rsidR="00507EF8">
        <w:rPr>
          <w:rFonts w:ascii="Times New Roman" w:eastAsia="Times New Roman" w:hAnsi="Times New Roman" w:cs="Times New Roman"/>
          <w:sz w:val="24"/>
          <w:szCs w:val="24"/>
        </w:rPr>
        <w:t>20</w:t>
      </w:r>
      <w:r w:rsidR="00582D9D" w:rsidRPr="00E716C2">
        <w:rPr>
          <w:rFonts w:ascii="Times New Roman" w:eastAsia="Times New Roman" w:hAnsi="Times New Roman" w:cs="Times New Roman"/>
          <w:sz w:val="24"/>
          <w:szCs w:val="24"/>
        </w:rPr>
        <w:t xml:space="preserve"> минут </w:t>
      </w:r>
      <w:r w:rsidRPr="00E716C2">
        <w:rPr>
          <w:rFonts w:ascii="Times New Roman" w:eastAsia="Times New Roman" w:hAnsi="Times New Roman" w:cs="Times New Roman"/>
          <w:sz w:val="24"/>
          <w:szCs w:val="24"/>
        </w:rPr>
        <w:t xml:space="preserve">со времени начала проведения процедуры аукциона «на понижение» (торгов) </w:t>
      </w:r>
      <w:r w:rsidRPr="00E716C2">
        <w:rPr>
          <w:rFonts w:ascii="Times New Roman" w:hAnsi="Times New Roman" w:cs="Times New Roman"/>
          <w:sz w:val="24"/>
          <w:szCs w:val="24"/>
        </w:rPr>
        <w:t>участникам</w:t>
      </w:r>
      <w:r w:rsidRPr="00E716C2">
        <w:rPr>
          <w:rFonts w:ascii="Times New Roman" w:eastAsia="Times New Roman" w:hAnsi="Times New Roman" w:cs="Times New Roman"/>
          <w:sz w:val="24"/>
          <w:szCs w:val="24"/>
        </w:rPr>
        <w:t xml:space="preserve"> в закрытой части АС Оператора в заявке на участие предлагается заявить своё предложение о цене Имущества.</w:t>
      </w:r>
    </w:p>
    <w:p w14:paraId="7772E651" w14:textId="77777777" w:rsidR="00E716C2" w:rsidRPr="00E716C2" w:rsidRDefault="00E716C2" w:rsidP="00E716C2">
      <w:pPr>
        <w:widowControl w:val="0"/>
        <w:tabs>
          <w:tab w:val="left" w:pos="1275"/>
        </w:tabs>
        <w:spacing w:after="0" w:line="264" w:lineRule="auto"/>
        <w:ind w:right="20" w:firstLine="709"/>
        <w:jc w:val="both"/>
        <w:rPr>
          <w:rFonts w:ascii="Times New Roman" w:eastAsia="Times New Roman" w:hAnsi="Times New Roman" w:cs="Times New Roman"/>
          <w:sz w:val="24"/>
          <w:szCs w:val="24"/>
        </w:rPr>
      </w:pPr>
      <w:r w:rsidRPr="00E716C2">
        <w:rPr>
          <w:rFonts w:ascii="Times New Roman" w:eastAsia="Times New Roman" w:hAnsi="Times New Roman" w:cs="Times New Roman"/>
          <w:sz w:val="24"/>
          <w:szCs w:val="24"/>
        </w:rPr>
        <w:t xml:space="preserve"> В случае если в течение указанного времени:</w:t>
      </w:r>
    </w:p>
    <w:p w14:paraId="0DFAA950" w14:textId="2BDA9DA7" w:rsidR="00E716C2" w:rsidRPr="00E716C2" w:rsidRDefault="00E716C2" w:rsidP="00E716C2">
      <w:pPr>
        <w:widowControl w:val="0"/>
        <w:tabs>
          <w:tab w:val="left" w:pos="871"/>
        </w:tabs>
        <w:spacing w:after="0" w:line="264" w:lineRule="auto"/>
        <w:ind w:right="20" w:firstLine="709"/>
        <w:jc w:val="both"/>
        <w:rPr>
          <w:rFonts w:ascii="Times New Roman" w:eastAsia="Times New Roman" w:hAnsi="Times New Roman" w:cs="Times New Roman"/>
          <w:sz w:val="24"/>
          <w:szCs w:val="24"/>
        </w:rPr>
      </w:pPr>
      <w:r w:rsidRPr="00E716C2">
        <w:rPr>
          <w:rFonts w:ascii="Times New Roman" w:eastAsia="Times New Roman" w:hAnsi="Times New Roman" w:cs="Times New Roman"/>
          <w:sz w:val="24"/>
          <w:szCs w:val="24"/>
        </w:rPr>
        <w:t xml:space="preserve">- не поступило ни одного предложения по текущей цене Имущества, АС Оператора автоматически начинает процедуру последовательного снижения начальной цены каждые </w:t>
      </w:r>
      <w:r w:rsidR="00507EF8">
        <w:rPr>
          <w:rFonts w:ascii="Times New Roman" w:eastAsia="Times New Roman" w:hAnsi="Times New Roman" w:cs="Times New Roman"/>
          <w:sz w:val="24"/>
          <w:szCs w:val="24"/>
        </w:rPr>
        <w:t>20</w:t>
      </w:r>
      <w:r w:rsidR="00F41D99">
        <w:rPr>
          <w:rFonts w:ascii="Times New Roman" w:eastAsia="Times New Roman" w:hAnsi="Times New Roman" w:cs="Times New Roman"/>
          <w:sz w:val="24"/>
          <w:szCs w:val="24"/>
        </w:rPr>
        <w:t xml:space="preserve"> </w:t>
      </w:r>
      <w:r w:rsidR="00582D9D" w:rsidRPr="00E716C2">
        <w:rPr>
          <w:rFonts w:ascii="Times New Roman" w:eastAsia="Times New Roman" w:hAnsi="Times New Roman" w:cs="Times New Roman"/>
          <w:sz w:val="24"/>
          <w:szCs w:val="24"/>
        </w:rPr>
        <w:t>минут</w:t>
      </w:r>
      <w:r w:rsidRPr="00E716C2">
        <w:rPr>
          <w:rFonts w:ascii="Times New Roman" w:eastAsia="Times New Roman" w:hAnsi="Times New Roman" w:cs="Times New Roman"/>
          <w:sz w:val="24"/>
          <w:szCs w:val="24"/>
        </w:rPr>
        <w:t>, пока не будет подано ценовое предложение или пока начальная цена в ходе снижения не дойдет до цены отсечения.</w:t>
      </w:r>
    </w:p>
    <w:p w14:paraId="643E2D83" w14:textId="460B9455" w:rsidR="00E716C2" w:rsidRPr="00E716C2" w:rsidRDefault="00E716C2" w:rsidP="00E716C2">
      <w:pPr>
        <w:widowControl w:val="0"/>
        <w:tabs>
          <w:tab w:val="left" w:pos="1275"/>
        </w:tabs>
        <w:spacing w:after="0" w:line="264" w:lineRule="auto"/>
        <w:ind w:right="20" w:firstLine="709"/>
        <w:jc w:val="both"/>
        <w:rPr>
          <w:rFonts w:ascii="Times New Roman" w:eastAsia="Times New Roman" w:hAnsi="Times New Roman" w:cs="Times New Roman"/>
          <w:color w:val="FF0000"/>
          <w:sz w:val="24"/>
          <w:szCs w:val="24"/>
        </w:rPr>
      </w:pPr>
      <w:r w:rsidRPr="00E716C2">
        <w:rPr>
          <w:rFonts w:ascii="Times New Roman" w:hAnsi="Times New Roman" w:cs="Times New Roman"/>
          <w:sz w:val="24"/>
          <w:szCs w:val="24"/>
        </w:rPr>
        <w:t xml:space="preserve">- поступило предложение о цене Имущества, то время для предоставления следующих предложений о цене Имущества будет продлеваться на </w:t>
      </w:r>
      <w:r w:rsidR="008C70D7">
        <w:rPr>
          <w:rFonts w:ascii="Times New Roman" w:eastAsia="Times New Roman" w:hAnsi="Times New Roman" w:cs="Times New Roman"/>
          <w:sz w:val="24"/>
          <w:szCs w:val="24"/>
        </w:rPr>
        <w:t>20</w:t>
      </w:r>
      <w:r w:rsidR="00742664" w:rsidRPr="00E716C2">
        <w:rPr>
          <w:rFonts w:ascii="Times New Roman" w:eastAsia="Times New Roman" w:hAnsi="Times New Roman" w:cs="Times New Roman"/>
          <w:sz w:val="24"/>
          <w:szCs w:val="24"/>
        </w:rPr>
        <w:t xml:space="preserve"> </w:t>
      </w:r>
      <w:r w:rsidRPr="00E716C2">
        <w:rPr>
          <w:rFonts w:ascii="Times New Roman" w:eastAsia="Times New Roman" w:hAnsi="Times New Roman" w:cs="Times New Roman"/>
          <w:sz w:val="24"/>
          <w:szCs w:val="24"/>
        </w:rPr>
        <w:t xml:space="preserve">минут </w:t>
      </w:r>
      <w:r w:rsidRPr="00E716C2">
        <w:rPr>
          <w:rFonts w:ascii="Times New Roman" w:hAnsi="Times New Roman" w:cs="Times New Roman"/>
          <w:sz w:val="24"/>
          <w:szCs w:val="24"/>
        </w:rPr>
        <w:t xml:space="preserve">со времени предоставления каждого следующего предложения, и участники торгов могут улучшить текущее ценовое предложение. Если в течение </w:t>
      </w:r>
      <w:r w:rsidR="008C70D7">
        <w:rPr>
          <w:rFonts w:ascii="Times New Roman" w:eastAsia="Times New Roman" w:hAnsi="Times New Roman" w:cs="Times New Roman"/>
          <w:sz w:val="24"/>
          <w:szCs w:val="24"/>
        </w:rPr>
        <w:t>20</w:t>
      </w:r>
      <w:r w:rsidR="00742664" w:rsidRPr="00E716C2">
        <w:rPr>
          <w:rFonts w:ascii="Times New Roman" w:eastAsia="Times New Roman" w:hAnsi="Times New Roman" w:cs="Times New Roman"/>
          <w:sz w:val="24"/>
          <w:szCs w:val="24"/>
        </w:rPr>
        <w:t xml:space="preserve"> </w:t>
      </w:r>
      <w:r w:rsidRPr="00E716C2">
        <w:rPr>
          <w:rFonts w:ascii="Times New Roman" w:eastAsia="Times New Roman" w:hAnsi="Times New Roman" w:cs="Times New Roman"/>
          <w:sz w:val="24"/>
          <w:szCs w:val="24"/>
        </w:rPr>
        <w:t xml:space="preserve">минут </w:t>
      </w:r>
      <w:r w:rsidRPr="00E716C2">
        <w:rPr>
          <w:rFonts w:ascii="Times New Roman" w:hAnsi="Times New Roman" w:cs="Times New Roman"/>
          <w:sz w:val="24"/>
          <w:szCs w:val="24"/>
        </w:rPr>
        <w:t xml:space="preserve">после предоставления последнего предложения о цене имущества ни одного предложения не поступило, </w:t>
      </w:r>
      <w:r w:rsidRPr="00E716C2">
        <w:rPr>
          <w:rFonts w:ascii="Times New Roman" w:eastAsia="Times New Roman" w:hAnsi="Times New Roman" w:cs="Times New Roman"/>
          <w:sz w:val="24"/>
          <w:szCs w:val="24"/>
        </w:rPr>
        <w:t xml:space="preserve">АС Оператора завершает процедуру торгов и переводит извещение в статус торгов – </w:t>
      </w:r>
      <w:r w:rsidRPr="00E716C2">
        <w:rPr>
          <w:rFonts w:ascii="Times New Roman" w:eastAsia="Times New Roman" w:hAnsi="Times New Roman" w:cs="Times New Roman"/>
          <w:color w:val="000000" w:themeColor="text1"/>
          <w:sz w:val="24"/>
          <w:szCs w:val="24"/>
        </w:rPr>
        <w:t>закрыт.</w:t>
      </w:r>
    </w:p>
    <w:p w14:paraId="05E73AEC" w14:textId="77777777" w:rsidR="00394896" w:rsidRPr="00394896" w:rsidRDefault="00394896" w:rsidP="00394896">
      <w:pPr>
        <w:tabs>
          <w:tab w:val="left" w:pos="871"/>
        </w:tabs>
        <w:spacing w:after="0" w:line="264" w:lineRule="auto"/>
        <w:ind w:right="20" w:firstLine="709"/>
        <w:jc w:val="both"/>
        <w:rPr>
          <w:rFonts w:ascii="Times New Roman" w:eastAsia="Times New Roman" w:hAnsi="Times New Roman" w:cs="Times New Roman"/>
          <w:sz w:val="23"/>
          <w:szCs w:val="23"/>
        </w:rPr>
      </w:pPr>
      <w:r w:rsidRPr="00394896">
        <w:rPr>
          <w:rFonts w:ascii="Times New Roman" w:eastAsia="Times New Roman" w:hAnsi="Times New Roman" w:cs="Times New Roman"/>
          <w:sz w:val="24"/>
          <w:szCs w:val="24"/>
        </w:rPr>
        <w:t>1.4. Снижение начальной цены реализации возможно до цены отсечения</w:t>
      </w:r>
      <w:r w:rsidRPr="00394896">
        <w:rPr>
          <w:rFonts w:ascii="Courier New" w:eastAsia="Courier New" w:hAnsi="Courier New" w:cs="Courier New"/>
          <w:sz w:val="16"/>
          <w:szCs w:val="16"/>
        </w:rPr>
        <w:t>,</w:t>
      </w:r>
      <w:r w:rsidRPr="00394896">
        <w:rPr>
          <w:rFonts w:ascii="Times New Roman" w:eastAsia="Times New Roman" w:hAnsi="Times New Roman" w:cs="Times New Roman"/>
          <w:sz w:val="24"/>
          <w:szCs w:val="24"/>
        </w:rPr>
        <w:t xml:space="preserve"> установленной при публикации процедуры аукциона «на понижение»</w:t>
      </w:r>
      <w:r w:rsidRPr="00394896">
        <w:rPr>
          <w:rFonts w:ascii="Times New Roman" w:eastAsia="Times New Roman" w:hAnsi="Times New Roman" w:cs="Times New Roman"/>
          <w:sz w:val="23"/>
          <w:szCs w:val="23"/>
        </w:rPr>
        <w:t xml:space="preserve">. </w:t>
      </w:r>
    </w:p>
    <w:p w14:paraId="12CC2529" w14:textId="77777777" w:rsidR="00394896" w:rsidRPr="00394896" w:rsidRDefault="00394896" w:rsidP="00394896">
      <w:pPr>
        <w:tabs>
          <w:tab w:val="left" w:pos="871"/>
        </w:tabs>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В случае если при достижении цены отсечения: </w:t>
      </w:r>
    </w:p>
    <w:p w14:paraId="3CBA5CED" w14:textId="77777777" w:rsidR="00394896" w:rsidRPr="00394896" w:rsidRDefault="00394896" w:rsidP="00394896">
      <w:pPr>
        <w:tabs>
          <w:tab w:val="left" w:pos="871"/>
        </w:tabs>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 не поступило ни одного ценового предложения, АС Оператора завершает процедуру торгов и переводит извещение в статус торгов – не состоялся. </w:t>
      </w:r>
    </w:p>
    <w:p w14:paraId="548BD16E" w14:textId="77777777" w:rsidR="00394896" w:rsidRPr="00394896" w:rsidRDefault="00394896" w:rsidP="00394896">
      <w:pPr>
        <w:tabs>
          <w:tab w:val="left" w:pos="871"/>
        </w:tabs>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поступило предложение о цене Имущества, снижение начальной цены аукциона «на понижение» автоматически прекращается.</w:t>
      </w:r>
    </w:p>
    <w:p w14:paraId="12EE40EE" w14:textId="77777777" w:rsidR="00394896" w:rsidRPr="00394896" w:rsidRDefault="00394896" w:rsidP="00394896">
      <w:pPr>
        <w:tabs>
          <w:tab w:val="left" w:pos="1275"/>
        </w:tabs>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Предложение о цене Имущества должно подаваться </w:t>
      </w:r>
      <w:r w:rsidRPr="00394896">
        <w:rPr>
          <w:rFonts w:ascii="Times New Roman" w:eastAsia="Times New Roman" w:hAnsi="Times New Roman" w:cs="Times New Roman"/>
          <w:sz w:val="23"/>
          <w:szCs w:val="23"/>
        </w:rPr>
        <w:t xml:space="preserve">в </w:t>
      </w:r>
      <w:r w:rsidRPr="00394896">
        <w:rPr>
          <w:rFonts w:ascii="Times New Roman" w:eastAsia="Times New Roman" w:hAnsi="Times New Roman" w:cs="Times New Roman"/>
          <w:sz w:val="24"/>
          <w:szCs w:val="24"/>
        </w:rPr>
        <w:t>размере соответствующем шагу аукциона «на понижение».</w:t>
      </w:r>
    </w:p>
    <w:p w14:paraId="593DA760" w14:textId="77777777" w:rsidR="00394896" w:rsidRPr="00394896" w:rsidRDefault="00394896" w:rsidP="00394896">
      <w:pPr>
        <w:tabs>
          <w:tab w:val="left" w:pos="1275"/>
        </w:tabs>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1.5. Во время проведения процедуры аукциона «на понижение» (торгов) программными средствами электронной площадки исключается возможность подачи участником предложения о цене Имущества, не соответствующего текущей цене аукциона «на понижение» (торгов). </w:t>
      </w:r>
    </w:p>
    <w:p w14:paraId="2D4B0191" w14:textId="15FCA3B6" w:rsidR="00394896" w:rsidRDefault="00394896" w:rsidP="00394896">
      <w:pPr>
        <w:shd w:val="clear" w:color="auto" w:fill="FFFFFF"/>
        <w:tabs>
          <w:tab w:val="left" w:pos="1275"/>
        </w:tabs>
        <w:spacing w:after="840" w:line="240" w:lineRule="auto"/>
        <w:ind w:right="23" w:firstLine="709"/>
        <w:contextualSpacing/>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1.6. Победителем аукциона признается тот участник аукциона, который последним сделал предложение о цене имущества</w:t>
      </w:r>
      <w:r w:rsidR="00656AF6">
        <w:rPr>
          <w:rFonts w:ascii="Times New Roman" w:eastAsia="Times New Roman" w:hAnsi="Times New Roman" w:cs="Times New Roman"/>
          <w:sz w:val="24"/>
          <w:szCs w:val="24"/>
        </w:rPr>
        <w:t xml:space="preserve"> (максимальная цена)</w:t>
      </w:r>
      <w:r w:rsidRPr="00394896">
        <w:rPr>
          <w:rFonts w:ascii="Times New Roman" w:eastAsia="Times New Roman" w:hAnsi="Times New Roman" w:cs="Times New Roman"/>
          <w:sz w:val="24"/>
          <w:szCs w:val="24"/>
        </w:rPr>
        <w:t>.</w:t>
      </w:r>
    </w:p>
    <w:p w14:paraId="35779C8D" w14:textId="77777777" w:rsidR="00E822C7" w:rsidRDefault="00E822C7" w:rsidP="00394896">
      <w:pPr>
        <w:tabs>
          <w:tab w:val="left" w:pos="1275"/>
        </w:tabs>
        <w:spacing w:after="0" w:line="264" w:lineRule="auto"/>
        <w:ind w:right="20" w:firstLine="709"/>
        <w:jc w:val="both"/>
        <w:rPr>
          <w:rFonts w:ascii="Times New Roman" w:eastAsia="Times New Roman" w:hAnsi="Times New Roman" w:cs="Times New Roman"/>
          <w:sz w:val="24"/>
          <w:szCs w:val="24"/>
        </w:rPr>
      </w:pPr>
      <w:r w:rsidRPr="00E822C7">
        <w:rPr>
          <w:rFonts w:ascii="Times New Roman" w:eastAsia="Times New Roman" w:hAnsi="Times New Roman" w:cs="Times New Roman"/>
          <w:sz w:val="24"/>
          <w:szCs w:val="24"/>
        </w:rPr>
        <w:t>В случае если участник акцептовал цену на одном из этапов снижения цены или акцептовал цену отсечения, начинается аукцион «на повышение», другие участники могут сделать шаг на повышение цены.</w:t>
      </w:r>
    </w:p>
    <w:p w14:paraId="6B56BE10" w14:textId="01124898" w:rsidR="00A65373" w:rsidRDefault="00A65373" w:rsidP="00394896">
      <w:pPr>
        <w:tabs>
          <w:tab w:val="left" w:pos="1275"/>
        </w:tabs>
        <w:spacing w:after="0" w:line="264" w:lineRule="auto"/>
        <w:ind w:right="20" w:firstLine="709"/>
        <w:jc w:val="both"/>
        <w:rPr>
          <w:rFonts w:ascii="Times New Roman" w:eastAsia="Times New Roman" w:hAnsi="Times New Roman" w:cs="Times New Roman"/>
          <w:spacing w:val="-2"/>
          <w:sz w:val="24"/>
          <w:szCs w:val="24"/>
        </w:rPr>
      </w:pPr>
      <w:r w:rsidRPr="00A65373">
        <w:rPr>
          <w:rFonts w:ascii="Times New Roman" w:eastAsia="Times New Roman" w:hAnsi="Times New Roman" w:cs="Times New Roman"/>
          <w:spacing w:val="-2"/>
          <w:sz w:val="24"/>
          <w:szCs w:val="24"/>
        </w:rPr>
        <w:t xml:space="preserve">В случае признания аукциона «на понижение» не состоявшимся по основанию, предусмотренному пунктом </w:t>
      </w:r>
      <w:r w:rsidR="009D2942" w:rsidRPr="008A633C">
        <w:rPr>
          <w:rFonts w:ascii="Times New Roman" w:eastAsia="Times New Roman" w:hAnsi="Times New Roman" w:cs="Times New Roman"/>
          <w:sz w:val="24"/>
          <w:szCs w:val="24"/>
        </w:rPr>
        <w:t xml:space="preserve">5 статьи 447 Гражданского кодекса Российской Федерации, Принципал вправе заключить договор реализации прав (требований) с единственным участником аукциона по начальной цене реализации, если указанная заявка соответствует требованиям и условиям, предусмотренным торговой (аукционной) документацией при наличии согласия единственного участника на заключение договора </w:t>
      </w:r>
      <w:r w:rsidR="009D2942">
        <w:rPr>
          <w:rFonts w:ascii="Times New Roman" w:eastAsia="Times New Roman" w:hAnsi="Times New Roman" w:cs="Times New Roman"/>
          <w:sz w:val="24"/>
          <w:szCs w:val="24"/>
        </w:rPr>
        <w:t xml:space="preserve">уступки </w:t>
      </w:r>
      <w:r w:rsidR="009D2942" w:rsidRPr="008A633C">
        <w:rPr>
          <w:rFonts w:ascii="Times New Roman" w:eastAsia="Times New Roman" w:hAnsi="Times New Roman" w:cs="Times New Roman"/>
          <w:sz w:val="24"/>
          <w:szCs w:val="24"/>
        </w:rPr>
        <w:t>прав (требований) по</w:t>
      </w:r>
      <w:r w:rsidR="009D2942" w:rsidRPr="008A633C">
        <w:rPr>
          <w:rFonts w:ascii="Times New Roman" w:eastAsia="Times New Roman" w:hAnsi="Times New Roman" w:cs="Times New Roman"/>
          <w:bCs/>
          <w:sz w:val="24"/>
          <w:szCs w:val="24"/>
        </w:rPr>
        <w:t xml:space="preserve"> </w:t>
      </w:r>
      <w:r w:rsidR="009D2942">
        <w:rPr>
          <w:rFonts w:ascii="Times New Roman" w:eastAsia="Times New Roman" w:hAnsi="Times New Roman" w:cs="Times New Roman"/>
          <w:bCs/>
          <w:sz w:val="24"/>
          <w:szCs w:val="24"/>
        </w:rPr>
        <w:t>начальной цене продажи</w:t>
      </w:r>
      <w:r w:rsidRPr="00A65373">
        <w:rPr>
          <w:rFonts w:ascii="Times New Roman" w:eastAsia="Times New Roman" w:hAnsi="Times New Roman" w:cs="Times New Roman"/>
          <w:spacing w:val="-2"/>
          <w:sz w:val="24"/>
          <w:szCs w:val="24"/>
        </w:rPr>
        <w:t>.</w:t>
      </w:r>
    </w:p>
    <w:p w14:paraId="44244AD6" w14:textId="79C66EA2" w:rsidR="00394896" w:rsidRPr="00394896" w:rsidRDefault="00394896" w:rsidP="00394896">
      <w:pPr>
        <w:tabs>
          <w:tab w:val="left" w:pos="1275"/>
        </w:tabs>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1.7. Ход проведения процедуры аукциона «на понижение» фиксируется АС Оператора в электронном журнале, который направляется Организатору торгов в течение одного часа со времени завершения приема предложений о цене Имущества. Организатор торгов в течение дня, следующего за днем проведения торгов передает электронный протокол Банку. </w:t>
      </w:r>
    </w:p>
    <w:p w14:paraId="37CB8CD9" w14:textId="7B0D4582" w:rsidR="00484936" w:rsidRDefault="00394896" w:rsidP="00394896">
      <w:pPr>
        <w:tabs>
          <w:tab w:val="left" w:pos="1275"/>
        </w:tabs>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1.8. Процедура аукциона «на понижение» считается завершенной с момента размещения протокола об итогах аукциона «на понижение» на официальном сайте Организатора</w:t>
      </w:r>
      <w:r w:rsidR="00484936">
        <w:rPr>
          <w:rFonts w:ascii="Times New Roman" w:eastAsia="Times New Roman" w:hAnsi="Times New Roman" w:cs="Times New Roman"/>
          <w:sz w:val="24"/>
          <w:szCs w:val="24"/>
        </w:rPr>
        <w:t>.</w:t>
      </w:r>
    </w:p>
    <w:p w14:paraId="3F57D021" w14:textId="73CC2DFD" w:rsidR="00394896" w:rsidRPr="00394896" w:rsidRDefault="00484936" w:rsidP="00394896">
      <w:pPr>
        <w:tabs>
          <w:tab w:val="left" w:pos="1275"/>
        </w:tabs>
        <w:spacing w:after="0" w:line="264" w:lineRule="auto"/>
        <w:ind w:right="20" w:firstLine="709"/>
        <w:jc w:val="both"/>
        <w:rPr>
          <w:rFonts w:ascii="Times New Roman" w:eastAsia="Times New Roman" w:hAnsi="Times New Roman" w:cs="Times New Roman"/>
          <w:sz w:val="24"/>
          <w:szCs w:val="24"/>
        </w:rPr>
      </w:pPr>
      <w:bookmarkStart w:id="8" w:name="_Hlk177514402"/>
      <w:r w:rsidRPr="00484936">
        <w:rPr>
          <w:rFonts w:ascii="Times New Roman" w:eastAsia="Times New Roman" w:hAnsi="Times New Roman" w:cs="Times New Roman"/>
          <w:sz w:val="24"/>
          <w:szCs w:val="24"/>
        </w:rPr>
        <w:t>1.9. Если участник торгов попадает под признаки лица иностранного государства, совершающего недружественные действия, в соответствии с Указом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для участия в торгах необходимо прикладывать к заявке на участие в торгах разрешение Правительственной комиссии на заключение (исполнение) договора, заключаемого (заключенного) по результатам торгов или ответ Правительственной комиссии об отсутствии необходимости в получении такого разрешения. При отсутствии таких документов, участник, попадающий под признаки лица иностранного государства, совершающего недружественные действия, не будет допущен к торгам.</w:t>
      </w:r>
    </w:p>
    <w:p w14:paraId="55110825" w14:textId="77777777" w:rsidR="00394896" w:rsidRPr="00394896" w:rsidRDefault="00394896" w:rsidP="00394896">
      <w:pPr>
        <w:keepNext/>
        <w:keepLines/>
        <w:tabs>
          <w:tab w:val="left" w:pos="899"/>
        </w:tabs>
        <w:spacing w:after="0" w:line="264" w:lineRule="auto"/>
        <w:ind w:right="680" w:firstLine="709"/>
        <w:jc w:val="both"/>
        <w:outlineLvl w:val="2"/>
        <w:rPr>
          <w:rFonts w:ascii="Times New Roman" w:eastAsia="Times New Roman" w:hAnsi="Times New Roman" w:cs="Times New Roman"/>
          <w:b/>
          <w:color w:val="FF0000"/>
          <w:sz w:val="24"/>
          <w:szCs w:val="24"/>
        </w:rPr>
      </w:pPr>
      <w:bookmarkStart w:id="9" w:name="bookmark14"/>
      <w:bookmarkEnd w:id="8"/>
    </w:p>
    <w:p w14:paraId="09724E68" w14:textId="77777777" w:rsidR="00394896" w:rsidRPr="00394896" w:rsidRDefault="00394896" w:rsidP="00394896">
      <w:pPr>
        <w:keepNext/>
        <w:keepLines/>
        <w:tabs>
          <w:tab w:val="left" w:pos="899"/>
        </w:tabs>
        <w:spacing w:after="0" w:line="264" w:lineRule="auto"/>
        <w:ind w:right="680" w:firstLine="709"/>
        <w:jc w:val="both"/>
        <w:outlineLvl w:val="2"/>
        <w:rPr>
          <w:rFonts w:ascii="Times New Roman" w:eastAsia="Times New Roman" w:hAnsi="Times New Roman" w:cs="Times New Roman"/>
          <w:b/>
          <w:sz w:val="24"/>
          <w:szCs w:val="24"/>
        </w:rPr>
      </w:pPr>
      <w:r w:rsidRPr="00394896">
        <w:rPr>
          <w:rFonts w:ascii="Times New Roman" w:eastAsia="Times New Roman" w:hAnsi="Times New Roman" w:cs="Times New Roman"/>
          <w:b/>
          <w:sz w:val="24"/>
          <w:szCs w:val="24"/>
        </w:rPr>
        <w:t>2. Отмена аукциона «на понижение», внесение изменений в Извещение о проведении продажи Имущества и документацию об аукционе</w:t>
      </w:r>
      <w:bookmarkEnd w:id="9"/>
      <w:r w:rsidRPr="00394896">
        <w:rPr>
          <w:rFonts w:ascii="Times New Roman" w:eastAsia="Times New Roman" w:hAnsi="Times New Roman" w:cs="Times New Roman"/>
          <w:b/>
          <w:sz w:val="24"/>
          <w:szCs w:val="24"/>
        </w:rPr>
        <w:t xml:space="preserve"> «на понижение»</w:t>
      </w:r>
    </w:p>
    <w:p w14:paraId="0136B2E4" w14:textId="77777777" w:rsidR="00394896" w:rsidRPr="00394896" w:rsidRDefault="00394896" w:rsidP="00394896">
      <w:pPr>
        <w:tabs>
          <w:tab w:val="left" w:pos="567"/>
          <w:tab w:val="left" w:pos="1146"/>
        </w:tabs>
        <w:spacing w:after="0" w:line="264" w:lineRule="auto"/>
        <w:ind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2.1. Организатор торгов, Продавец Имущества вправе:</w:t>
      </w:r>
    </w:p>
    <w:p w14:paraId="2A7996C4" w14:textId="77777777" w:rsidR="00394896" w:rsidRPr="00394896" w:rsidRDefault="00394896" w:rsidP="002518EE">
      <w:pPr>
        <w:numPr>
          <w:ilvl w:val="0"/>
          <w:numId w:val="2"/>
        </w:numPr>
        <w:tabs>
          <w:tab w:val="left" w:pos="899"/>
        </w:tabs>
        <w:spacing w:after="0" w:line="264" w:lineRule="auto"/>
        <w:ind w:left="20" w:firstLine="700"/>
        <w:jc w:val="both"/>
        <w:rPr>
          <w:rFonts w:ascii="Times New Roman" w:eastAsia="Times New Roman" w:hAnsi="Times New Roman" w:cs="Times New Roman"/>
          <w:sz w:val="24"/>
          <w:szCs w:val="24"/>
        </w:rPr>
      </w:pPr>
      <w:r w:rsidRPr="00394896">
        <w:rPr>
          <w:rFonts w:ascii="Times New Roman" w:eastAsia="Times New Roman" w:hAnsi="Times New Roman" w:cs="Times New Roman"/>
          <w:bCs/>
          <w:sz w:val="24"/>
          <w:szCs w:val="23"/>
        </w:rPr>
        <w:t>в любое время отказаться от проведения Торговой процедуры.</w:t>
      </w:r>
    </w:p>
    <w:p w14:paraId="1599B10D" w14:textId="77777777" w:rsidR="00394896" w:rsidRPr="00394896" w:rsidRDefault="00394896" w:rsidP="002518EE">
      <w:pPr>
        <w:numPr>
          <w:ilvl w:val="0"/>
          <w:numId w:val="2"/>
        </w:numPr>
        <w:tabs>
          <w:tab w:val="left" w:pos="899"/>
        </w:tabs>
        <w:spacing w:after="0" w:line="264" w:lineRule="auto"/>
        <w:ind w:left="20" w:right="20" w:firstLine="700"/>
        <w:jc w:val="both"/>
        <w:rPr>
          <w:rFonts w:ascii="Times New Roman" w:eastAsia="Times New Roman" w:hAnsi="Times New Roman" w:cs="Times New Roman"/>
          <w:sz w:val="24"/>
          <w:szCs w:val="24"/>
        </w:rPr>
      </w:pPr>
      <w:bookmarkStart w:id="10" w:name="OLE_LINK3"/>
      <w:bookmarkStart w:id="11" w:name="OLE_LINK4"/>
      <w:r w:rsidRPr="00394896">
        <w:rPr>
          <w:rFonts w:ascii="Times New Roman" w:eastAsia="Times New Roman" w:hAnsi="Times New Roman" w:cs="Times New Roman"/>
          <w:sz w:val="24"/>
          <w:szCs w:val="24"/>
        </w:rPr>
        <w:t>принять решение о внесении изменений в Извещение о проведении аукциона «на понижение», документацию об аукционе «на понижение». В течение одного дня с даты принятия указанного решения такие изменения размещаются организатором аукциона «на понижение», на официальном сайте. При этом Организатор торгов и Банк не несут ответственность в случае, если Претендент не ознакомился с изменениями, внесенными в Извещение и документацию об аукционе «на понижение», размещенными надлежащим образом.</w:t>
      </w:r>
    </w:p>
    <w:bookmarkEnd w:id="10"/>
    <w:bookmarkEnd w:id="11"/>
    <w:p w14:paraId="442A0884" w14:textId="77777777" w:rsidR="00394896" w:rsidRPr="00394896" w:rsidRDefault="00394896" w:rsidP="00394896">
      <w:pPr>
        <w:tabs>
          <w:tab w:val="left" w:pos="1146"/>
        </w:tabs>
        <w:spacing w:after="0" w:line="264" w:lineRule="auto"/>
        <w:ind w:right="20"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2.2. Решение об отмене аукциона «на понижение», а также решение о внесении изменений в Извещение о проведении продажи Имущества, документацию об аукционе «на понижение» размещаются на официальном сайте Организатора торгов в открытой части электронной площадки в срок не позднее рабочего дня, следующего за днем принятия указанного решения.</w:t>
      </w:r>
    </w:p>
    <w:p w14:paraId="1B958869" w14:textId="77777777" w:rsidR="00394896" w:rsidRPr="00394896" w:rsidRDefault="00394896" w:rsidP="00394896">
      <w:pPr>
        <w:tabs>
          <w:tab w:val="left" w:pos="1146"/>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2.3. Организатор аукциона «на понижение» через Оператора извещает Претендентов об отмене аукциона «на понижение» в течение двух рабочих дней со дня принятия соответствующего решения путем направления указанного сообщения в «личный кабинет» Претендентов.</w:t>
      </w:r>
    </w:p>
    <w:p w14:paraId="529ED4D9" w14:textId="77777777" w:rsidR="00394896" w:rsidRPr="00394896" w:rsidRDefault="00394896" w:rsidP="00394896">
      <w:pPr>
        <w:tabs>
          <w:tab w:val="left" w:pos="1146"/>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2.4. За исключением предусмотренных законодательством случаев, Бенефициар не обязан возмещать Претенденту или иным лицам убытки, вызванные отказом Бенефициара от проведения </w:t>
      </w:r>
      <w:r w:rsidRPr="00394896">
        <w:rPr>
          <w:rFonts w:ascii="Times New Roman" w:eastAsia="Calibri" w:hAnsi="Times New Roman" w:cs="Times New Roman"/>
          <w:sz w:val="24"/>
          <w:szCs w:val="24"/>
        </w:rPr>
        <w:t>Торговой процедуры</w:t>
      </w:r>
      <w:r w:rsidRPr="00394896">
        <w:rPr>
          <w:rFonts w:ascii="Times New Roman" w:eastAsia="Times New Roman" w:hAnsi="Times New Roman" w:cs="Times New Roman"/>
          <w:sz w:val="24"/>
          <w:szCs w:val="24"/>
        </w:rPr>
        <w:t>, в том числе убытки, связанные с предоставлением Претендентом Бенефициару независимой гарантии.</w:t>
      </w:r>
    </w:p>
    <w:p w14:paraId="32586538" w14:textId="77777777" w:rsidR="00394896" w:rsidRPr="00394896" w:rsidRDefault="00394896" w:rsidP="00394896">
      <w:pPr>
        <w:tabs>
          <w:tab w:val="left" w:pos="1146"/>
        </w:tabs>
        <w:spacing w:after="0" w:line="264" w:lineRule="auto"/>
        <w:ind w:right="23" w:firstLine="709"/>
        <w:jc w:val="both"/>
        <w:rPr>
          <w:rFonts w:ascii="Times New Roman" w:eastAsia="Times New Roman" w:hAnsi="Times New Roman" w:cs="Times New Roman"/>
          <w:sz w:val="24"/>
          <w:szCs w:val="24"/>
        </w:rPr>
      </w:pPr>
    </w:p>
    <w:p w14:paraId="042FEDC3" w14:textId="77777777" w:rsidR="00394896" w:rsidRPr="00394896" w:rsidRDefault="00394896" w:rsidP="00394896">
      <w:pPr>
        <w:keepNext/>
        <w:keepLines/>
        <w:tabs>
          <w:tab w:val="left" w:pos="2855"/>
        </w:tabs>
        <w:spacing w:after="0" w:line="264" w:lineRule="auto"/>
        <w:jc w:val="center"/>
        <w:outlineLvl w:val="2"/>
        <w:rPr>
          <w:rFonts w:ascii="Times New Roman" w:eastAsia="Times New Roman" w:hAnsi="Times New Roman" w:cs="Times New Roman"/>
          <w:sz w:val="24"/>
          <w:szCs w:val="24"/>
        </w:rPr>
      </w:pPr>
      <w:r w:rsidRPr="00394896">
        <w:rPr>
          <w:rFonts w:ascii="Times New Roman" w:eastAsia="Times New Roman" w:hAnsi="Times New Roman" w:cs="Times New Roman"/>
          <w:b/>
          <w:sz w:val="24"/>
          <w:szCs w:val="24"/>
        </w:rPr>
        <w:t>3. Порядок внесения и возврата задатка</w:t>
      </w:r>
    </w:p>
    <w:p w14:paraId="3DC11234" w14:textId="4243E600" w:rsidR="00394896" w:rsidRPr="00394896" w:rsidRDefault="00394896" w:rsidP="00394896">
      <w:pPr>
        <w:tabs>
          <w:tab w:val="left" w:pos="1217"/>
          <w:tab w:val="left" w:leader="underscore" w:pos="9644"/>
        </w:tabs>
        <w:spacing w:after="0" w:line="264" w:lineRule="auto"/>
        <w:ind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3.1. Формой обеспечения Заявки на участие в торгах является задаток. Для участия в аукционе «на понижение» Претенденты перечисляют задаток в размере</w:t>
      </w:r>
      <w:r w:rsidR="00E8586B">
        <w:rPr>
          <w:rFonts w:ascii="Times New Roman" w:eastAsia="Times New Roman" w:hAnsi="Times New Roman" w:cs="Times New Roman"/>
          <w:sz w:val="24"/>
          <w:szCs w:val="24"/>
        </w:rPr>
        <w:t xml:space="preserve"> </w:t>
      </w:r>
      <w:r w:rsidR="00507EF8" w:rsidRPr="00507EF8">
        <w:rPr>
          <w:rFonts w:ascii="Times New Roman" w:eastAsia="Times New Roman" w:hAnsi="Times New Roman" w:cs="Times New Roman"/>
          <w:sz w:val="24"/>
          <w:szCs w:val="24"/>
        </w:rPr>
        <w:t>5 000 000 (пять миллионов) рублей 00 копеек</w:t>
      </w:r>
      <w:r w:rsidRPr="00394896">
        <w:rPr>
          <w:rFonts w:ascii="Times New Roman" w:eastAsia="Times New Roman" w:hAnsi="Times New Roman" w:cs="Times New Roman"/>
          <w:sz w:val="24"/>
          <w:szCs w:val="24"/>
        </w:rPr>
        <w:t>,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документации об аукционе «на понижение».</w:t>
      </w:r>
    </w:p>
    <w:p w14:paraId="32E42FDB" w14:textId="77777777" w:rsidR="00394896" w:rsidRPr="00394896" w:rsidRDefault="00394896" w:rsidP="00394896">
      <w:pPr>
        <w:tabs>
          <w:tab w:val="left" w:pos="0"/>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3.2. Извещение о проведении продажи Имущества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являются акцептом такой оферты, и договор о задатке считается заключенным в установленном порядке.</w:t>
      </w:r>
    </w:p>
    <w:p w14:paraId="770CABAA" w14:textId="77777777" w:rsidR="00394896" w:rsidRPr="00394896" w:rsidRDefault="00394896" w:rsidP="00394896">
      <w:pPr>
        <w:tabs>
          <w:tab w:val="left" w:pos="709"/>
        </w:tabs>
        <w:spacing w:after="0" w:line="264" w:lineRule="auto"/>
        <w:ind w:right="23"/>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ab/>
        <w:t>Задаток для участия в аукционе «на понижение» служит обеспечением исполнения обязательства победителя аукциона по заключению договора уступки прав (требований) и оплате приобретенного на торгах Имущества, вносится единым платежом на счет, открытый такому Претенденту для участия в торгах Оператором ЭТП, при регистрации на электронной площадке в порядке, определенном Регламентом ЭТП.</w:t>
      </w:r>
    </w:p>
    <w:p w14:paraId="3C22810F" w14:textId="77777777" w:rsidR="00394896" w:rsidRPr="00394896" w:rsidRDefault="00394896" w:rsidP="00394896">
      <w:pPr>
        <w:tabs>
          <w:tab w:val="left" w:pos="1217"/>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14:paraId="12BDF04C" w14:textId="3042F56E" w:rsidR="00394896" w:rsidRPr="00394896" w:rsidRDefault="00394896" w:rsidP="00394896">
      <w:pPr>
        <w:tabs>
          <w:tab w:val="left" w:pos="1217"/>
        </w:tabs>
        <w:spacing w:after="0" w:line="264" w:lineRule="auto"/>
        <w:ind w:left="360" w:right="23" w:firstLine="34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3.3. Внесенный задаток подлежит возврату в течение 5</w:t>
      </w:r>
      <w:r w:rsidR="001F2F9F">
        <w:rPr>
          <w:rFonts w:ascii="Times New Roman" w:eastAsia="Times New Roman" w:hAnsi="Times New Roman" w:cs="Times New Roman"/>
          <w:sz w:val="24"/>
          <w:szCs w:val="24"/>
        </w:rPr>
        <w:t xml:space="preserve"> </w:t>
      </w:r>
      <w:r w:rsidRPr="00394896">
        <w:rPr>
          <w:rFonts w:ascii="Times New Roman" w:eastAsia="Times New Roman" w:hAnsi="Times New Roman" w:cs="Times New Roman"/>
          <w:sz w:val="24"/>
          <w:szCs w:val="24"/>
        </w:rPr>
        <w:t>(пяти) рабочих дней:</w:t>
      </w:r>
    </w:p>
    <w:p w14:paraId="1BB850E7" w14:textId="77777777" w:rsidR="00394896" w:rsidRPr="00394896" w:rsidRDefault="00394896" w:rsidP="00394896">
      <w:pPr>
        <w:tabs>
          <w:tab w:val="left" w:pos="1217"/>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заявителю, не признанному участником Торгов; при этом срок возврата задатка исчисляется с даты подписания протокола об итогах рассмотрения Заявок;</w:t>
      </w:r>
    </w:p>
    <w:p w14:paraId="090477BA" w14:textId="77777777" w:rsidR="00394896" w:rsidRPr="00394896" w:rsidRDefault="00394896" w:rsidP="00394896">
      <w:pPr>
        <w:tabs>
          <w:tab w:val="left" w:pos="1217"/>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участнику Торгов, не ставшему победителем Торгов, при этом срок возврата задатка исчисляется с даты подписания протокола о результатах Торгов;</w:t>
      </w:r>
    </w:p>
    <w:p w14:paraId="0B71CAD4" w14:textId="77777777" w:rsidR="00394896" w:rsidRPr="00394896" w:rsidRDefault="00394896" w:rsidP="00394896">
      <w:pPr>
        <w:tabs>
          <w:tab w:val="left" w:pos="1217"/>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 заявителю или участнику Торгов в случае отмены Торгов, признания Торгов несостоявшимися, аннулирования результатов Торгов; при этом срок возврата задатка исчисляется с даты размещения оператором электронной площадки на сайте электронной площадки извещения об отмене Торгов, признании Торгов несостоявшимися, аннулировании результатов Торгов. </w:t>
      </w:r>
    </w:p>
    <w:p w14:paraId="277ED998" w14:textId="77777777" w:rsidR="00394896" w:rsidRPr="00394896" w:rsidRDefault="00394896" w:rsidP="00394896">
      <w:pPr>
        <w:tabs>
          <w:tab w:val="left" w:pos="1217"/>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 </w:t>
      </w:r>
      <w:r w:rsidRPr="00394896">
        <w:rPr>
          <w:rFonts w:ascii="Times New Roman" w:eastAsia="Times New Roman" w:hAnsi="Times New Roman" w:cs="Times New Roman"/>
          <w:sz w:val="28"/>
          <w:szCs w:val="24"/>
        </w:rPr>
        <w:t xml:space="preserve">- </w:t>
      </w:r>
      <w:r w:rsidRPr="00394896">
        <w:rPr>
          <w:rFonts w:ascii="Times New Roman" w:eastAsia="Times New Roman" w:hAnsi="Times New Roman" w:cs="Times New Roman"/>
          <w:sz w:val="24"/>
          <w:szCs w:val="23"/>
        </w:rPr>
        <w:t>заявителю, отозвавшему Заявку в установленный извещением о проведении Торгов срок, в течение 5 (пяти) рабочих дней</w:t>
      </w:r>
      <w:r w:rsidRPr="00394896">
        <w:rPr>
          <w:rFonts w:ascii="Times New Roman" w:eastAsia="Times New Roman" w:hAnsi="Times New Roman" w:cs="Times New Roman"/>
          <w:sz w:val="24"/>
          <w:szCs w:val="24"/>
        </w:rPr>
        <w:t>.</w:t>
      </w:r>
    </w:p>
    <w:p w14:paraId="486E66FF" w14:textId="77777777" w:rsidR="00394896" w:rsidRPr="00394896" w:rsidRDefault="00394896" w:rsidP="00394896">
      <w:pPr>
        <w:tabs>
          <w:tab w:val="left" w:pos="1217"/>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3.4. Задаток возвращается всем участникам аукциона «на понижение», кроме победителя. Задаток, перечисленный победителем аукциона «на понижение», засчитывается в сумму платежа по договору уступки прав (требований). Задаток возвращается участнику аукциона «на понижение», заявке по итогам аукциона «на понижение» которого присвоен второй номер, в течение пяти рабочих дней с даты подписания договора с победителем аукциона «на понижение».</w:t>
      </w:r>
    </w:p>
    <w:p w14:paraId="4E72291D" w14:textId="77777777" w:rsidR="00394896" w:rsidRPr="00394896" w:rsidRDefault="00394896" w:rsidP="00394896">
      <w:pPr>
        <w:tabs>
          <w:tab w:val="left" w:pos="1217"/>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3.5. Внесенный задаток не возвращается победителю аукциона в случае, если он:</w:t>
      </w:r>
    </w:p>
    <w:p w14:paraId="0CA02DA2" w14:textId="77777777" w:rsidR="00394896" w:rsidRPr="00394896" w:rsidRDefault="00394896" w:rsidP="00394896">
      <w:pPr>
        <w:tabs>
          <w:tab w:val="left" w:pos="1217"/>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уклонится/откажется от заключения Договора уступки прав (требований) имущества в срок, установленный извещением о проведении торгов;</w:t>
      </w:r>
    </w:p>
    <w:p w14:paraId="78034922" w14:textId="77777777" w:rsidR="00394896" w:rsidRDefault="00394896" w:rsidP="00394896">
      <w:pPr>
        <w:tabs>
          <w:tab w:val="left" w:pos="1217"/>
        </w:tabs>
        <w:spacing w:after="0" w:line="264" w:lineRule="auto"/>
        <w:ind w:right="23" w:firstLine="709"/>
        <w:jc w:val="both"/>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не оплатит продаваемое на торгах Имущество в срок, установленный заключенным Договором уступки прав (требований).</w:t>
      </w:r>
    </w:p>
    <w:p w14:paraId="0C5CFCA7" w14:textId="77777777" w:rsidR="008C70D7" w:rsidRDefault="008C70D7" w:rsidP="008C70D7">
      <w:pPr>
        <w:spacing w:after="0" w:line="240" w:lineRule="auto"/>
        <w:rPr>
          <w:rFonts w:ascii="Times New Roman" w:eastAsia="Calibri" w:hAnsi="Times New Roman" w:cs="Times New Roman"/>
          <w:b/>
          <w:sz w:val="24"/>
          <w:szCs w:val="20"/>
        </w:rPr>
      </w:pPr>
    </w:p>
    <w:p w14:paraId="656C85EE" w14:textId="37073B28" w:rsidR="004C657F" w:rsidRDefault="004C657F" w:rsidP="004C657F">
      <w:pPr>
        <w:spacing w:after="0" w:line="240" w:lineRule="auto"/>
        <w:jc w:val="center"/>
        <w:rPr>
          <w:rFonts w:ascii="Times New Roman" w:eastAsia="Calibri" w:hAnsi="Times New Roman" w:cs="Times New Roman"/>
          <w:b/>
          <w:sz w:val="24"/>
          <w:szCs w:val="20"/>
        </w:rPr>
      </w:pPr>
      <w:r>
        <w:rPr>
          <w:rFonts w:ascii="Times New Roman" w:eastAsia="Calibri" w:hAnsi="Times New Roman" w:cs="Times New Roman"/>
          <w:b/>
          <w:sz w:val="24"/>
          <w:szCs w:val="20"/>
        </w:rPr>
        <w:t xml:space="preserve">Торговая процедура в форме открытого аукциона по составу участников </w:t>
      </w:r>
    </w:p>
    <w:p w14:paraId="0F5AEC62" w14:textId="77777777" w:rsidR="004C657F" w:rsidRDefault="004C657F" w:rsidP="004C657F">
      <w:pPr>
        <w:spacing w:after="0" w:line="240" w:lineRule="auto"/>
        <w:jc w:val="center"/>
        <w:rPr>
          <w:rFonts w:ascii="Times New Roman" w:eastAsia="Calibri" w:hAnsi="Times New Roman" w:cs="Times New Roman"/>
          <w:b/>
          <w:sz w:val="24"/>
          <w:szCs w:val="20"/>
        </w:rPr>
      </w:pPr>
      <w:r>
        <w:rPr>
          <w:rFonts w:ascii="Times New Roman" w:eastAsia="Calibri" w:hAnsi="Times New Roman" w:cs="Times New Roman"/>
          <w:b/>
          <w:sz w:val="24"/>
          <w:szCs w:val="20"/>
        </w:rPr>
        <w:t xml:space="preserve">с открытой формой подачи предложения о цене с применением </w:t>
      </w:r>
    </w:p>
    <w:p w14:paraId="37546CAE" w14:textId="3EBE8E1F" w:rsidR="00F949ED" w:rsidRDefault="004C657F" w:rsidP="004D5F89">
      <w:pPr>
        <w:spacing w:after="0" w:line="240" w:lineRule="auto"/>
        <w:jc w:val="center"/>
        <w:rPr>
          <w:rFonts w:ascii="Times New Roman" w:eastAsia="Calibri" w:hAnsi="Times New Roman" w:cs="Times New Roman"/>
          <w:b/>
          <w:sz w:val="24"/>
          <w:szCs w:val="20"/>
        </w:rPr>
      </w:pPr>
      <w:r>
        <w:rPr>
          <w:rFonts w:ascii="Times New Roman" w:eastAsia="Calibri" w:hAnsi="Times New Roman" w:cs="Times New Roman"/>
          <w:b/>
          <w:sz w:val="24"/>
          <w:szCs w:val="20"/>
        </w:rPr>
        <w:t xml:space="preserve">метода снижения цены в электронной форме (аукцион «на понижение») </w:t>
      </w:r>
    </w:p>
    <w:p w14:paraId="0555F228" w14:textId="77777777" w:rsidR="00B22216" w:rsidRPr="00B22216" w:rsidRDefault="00B22216" w:rsidP="00B22216">
      <w:pPr>
        <w:spacing w:after="0" w:line="240" w:lineRule="auto"/>
        <w:rPr>
          <w:rFonts w:ascii="Times New Roman" w:eastAsia="Times New Roman" w:hAnsi="Times New Roman" w:cs="Times New Roman"/>
          <w:sz w:val="20"/>
          <w:szCs w:val="20"/>
          <w:lang w:eastAsia="ru-RU"/>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7582"/>
      </w:tblGrid>
      <w:tr w:rsidR="00507EF8" w:rsidRPr="00507EF8" w14:paraId="7297527E" w14:textId="77777777" w:rsidTr="00507EF8">
        <w:trPr>
          <w:trHeight w:val="5377"/>
        </w:trPr>
        <w:tc>
          <w:tcPr>
            <w:tcW w:w="2512" w:type="dxa"/>
            <w:tcBorders>
              <w:top w:val="single" w:sz="4" w:space="0" w:color="auto"/>
              <w:left w:val="single" w:sz="4" w:space="0" w:color="auto"/>
              <w:bottom w:val="single" w:sz="4" w:space="0" w:color="auto"/>
              <w:right w:val="single" w:sz="4" w:space="0" w:color="auto"/>
            </w:tcBorders>
          </w:tcPr>
          <w:p w14:paraId="1DD89FCA" w14:textId="1378CF84"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Особенности проведения Торговой процедуры в форме аукциона «на понижение»</w:t>
            </w:r>
          </w:p>
        </w:tc>
        <w:tc>
          <w:tcPr>
            <w:tcW w:w="7582" w:type="dxa"/>
            <w:tcBorders>
              <w:top w:val="single" w:sz="4" w:space="0" w:color="auto"/>
              <w:left w:val="single" w:sz="4" w:space="0" w:color="auto"/>
              <w:bottom w:val="single" w:sz="4" w:space="0" w:color="auto"/>
              <w:right w:val="single" w:sz="4" w:space="0" w:color="auto"/>
            </w:tcBorders>
          </w:tcPr>
          <w:p w14:paraId="1A76C839"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xml:space="preserve">Торговая процедура в форме аукциона «на понижение» проводится в дату и время, указанные Организатором торгов в Извещении. </w:t>
            </w:r>
          </w:p>
          <w:p w14:paraId="59EC0341"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xml:space="preserve">Проведение Торговой процедуры в форме аукциона «на понижение» состоит из следующих частей: </w:t>
            </w:r>
          </w:p>
          <w:p w14:paraId="4E45B891"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размещение извещения о проведении Торговой процедуры в форме аукциона «на понижение» и Торговой документации;</w:t>
            </w:r>
          </w:p>
          <w:p w14:paraId="63C6785A"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xml:space="preserve">- прием Заявок на участие в Торговой процедуре; </w:t>
            </w:r>
          </w:p>
          <w:p w14:paraId="50040131"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прием обеспечения Заявки на участие в Торговой процедуре от Заявителей;</w:t>
            </w:r>
          </w:p>
          <w:p w14:paraId="44AE8F3D"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рассмотрение Заявок на участие в аукционе «на понижение», определение состава Претендентов на участие в аукционе «на понижение»;</w:t>
            </w:r>
          </w:p>
          <w:p w14:paraId="77B9FA36"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xml:space="preserve">- подведение итогов Торговой процедуры в форме аукциона «на понижение», </w:t>
            </w:r>
          </w:p>
          <w:p w14:paraId="34C0EEC4"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размещение протокола об итогах Торговой процедуры в форме аукциона «на понижение»;</w:t>
            </w:r>
          </w:p>
          <w:p w14:paraId="6894A680"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возврат обеспечения Заявки на участие в Торговой процедуре в форме аукциона «на понижение» Претендентам;</w:t>
            </w:r>
          </w:p>
          <w:p w14:paraId="29C4596A"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перечисление суммы обеспечения заявки на участие в Торговой процедуре Победителя Торговой процедуры в форме аукциона «на понижение» Принципалу.</w:t>
            </w:r>
          </w:p>
          <w:p w14:paraId="6CA6F3F9" w14:textId="77777777" w:rsidR="00507EF8" w:rsidRPr="00507EF8" w:rsidRDefault="00507EF8" w:rsidP="00507EF8">
            <w:pPr>
              <w:tabs>
                <w:tab w:val="left" w:pos="0"/>
              </w:tabs>
              <w:spacing w:after="0"/>
              <w:jc w:val="both"/>
              <w:rPr>
                <w:rFonts w:ascii="Times New Roman" w:hAnsi="Times New Roman" w:cs="Times New Roman"/>
                <w:sz w:val="20"/>
                <w:szCs w:val="20"/>
              </w:rPr>
            </w:pPr>
            <w:r w:rsidRPr="00507EF8">
              <w:rPr>
                <w:rFonts w:ascii="Times New Roman" w:hAnsi="Times New Roman" w:cs="Times New Roman"/>
                <w:sz w:val="20"/>
                <w:szCs w:val="20"/>
              </w:rPr>
              <w:t>Аукцион «на понижение» признается несостоявшимся в следующих случаях:</w:t>
            </w:r>
          </w:p>
          <w:p w14:paraId="5BEA87B3" w14:textId="77777777" w:rsidR="00507EF8" w:rsidRPr="00507EF8" w:rsidRDefault="00507EF8" w:rsidP="00507EF8">
            <w:pPr>
              <w:tabs>
                <w:tab w:val="left" w:pos="0"/>
                <w:tab w:val="left" w:pos="1134"/>
              </w:tabs>
              <w:spacing w:after="0"/>
              <w:jc w:val="both"/>
              <w:rPr>
                <w:rFonts w:ascii="Times New Roman" w:hAnsi="Times New Roman" w:cs="Times New Roman"/>
                <w:sz w:val="20"/>
                <w:szCs w:val="20"/>
              </w:rPr>
            </w:pPr>
            <w:r w:rsidRPr="00507EF8">
              <w:rPr>
                <w:rFonts w:ascii="Times New Roman" w:hAnsi="Times New Roman" w:cs="Times New Roman"/>
                <w:sz w:val="20"/>
                <w:szCs w:val="20"/>
              </w:rPr>
              <w:t>- не было подано ни одной заявки на участие либо ни один из Заявителей не признан участником аукциона;</w:t>
            </w:r>
          </w:p>
          <w:p w14:paraId="4F64BBC3" w14:textId="77777777" w:rsidR="00507EF8" w:rsidRPr="00507EF8" w:rsidRDefault="00507EF8" w:rsidP="00507EF8">
            <w:pPr>
              <w:tabs>
                <w:tab w:val="left" w:pos="0"/>
                <w:tab w:val="left" w:pos="1134"/>
              </w:tabs>
              <w:spacing w:after="0"/>
              <w:jc w:val="both"/>
              <w:rPr>
                <w:rFonts w:ascii="Times New Roman" w:hAnsi="Times New Roman" w:cs="Times New Roman"/>
                <w:sz w:val="20"/>
                <w:szCs w:val="20"/>
              </w:rPr>
            </w:pPr>
            <w:r w:rsidRPr="00507EF8">
              <w:rPr>
                <w:rFonts w:ascii="Times New Roman" w:hAnsi="Times New Roman" w:cs="Times New Roman"/>
                <w:sz w:val="20"/>
                <w:szCs w:val="20"/>
              </w:rPr>
              <w:t>- принято решение о признании только одного Заявителя участником аукциона;</w:t>
            </w:r>
          </w:p>
          <w:p w14:paraId="66840A98"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hAnsi="Times New Roman" w:cs="Times New Roman"/>
                <w:sz w:val="20"/>
                <w:szCs w:val="20"/>
              </w:rPr>
              <w:t>- ни один из участников аукциона при достижении минимальной цены продажи не подтвердил цену.</w:t>
            </w:r>
          </w:p>
        </w:tc>
      </w:tr>
      <w:tr w:rsidR="00507EF8" w:rsidRPr="00507EF8" w14:paraId="309A64F5" w14:textId="77777777" w:rsidTr="00507EF8">
        <w:tc>
          <w:tcPr>
            <w:tcW w:w="2512" w:type="dxa"/>
            <w:tcBorders>
              <w:top w:val="single" w:sz="4" w:space="0" w:color="auto"/>
              <w:left w:val="single" w:sz="4" w:space="0" w:color="auto"/>
              <w:bottom w:val="single" w:sz="4" w:space="0" w:color="auto"/>
              <w:right w:val="single" w:sz="4" w:space="0" w:color="auto"/>
            </w:tcBorders>
          </w:tcPr>
          <w:p w14:paraId="32448D7B" w14:textId="77777777" w:rsidR="00507EF8" w:rsidRPr="00507EF8" w:rsidRDefault="00507EF8" w:rsidP="00507EF8">
            <w:pPr>
              <w:spacing w:after="0"/>
              <w:jc w:val="both"/>
              <w:rPr>
                <w:rFonts w:ascii="Times New Roman" w:eastAsia="Calibri" w:hAnsi="Times New Roman" w:cs="Times New Roman"/>
                <w:b/>
                <w:sz w:val="20"/>
                <w:szCs w:val="20"/>
              </w:rPr>
            </w:pPr>
            <w:r w:rsidRPr="00507EF8">
              <w:rPr>
                <w:rFonts w:ascii="Times New Roman" w:eastAsia="Calibri" w:hAnsi="Times New Roman" w:cs="Times New Roman"/>
                <w:sz w:val="20"/>
                <w:szCs w:val="20"/>
              </w:rPr>
              <w:t>Срок опубликования Извещения о проведении Торговой процедуры в форме аукциона «на понижение»</w:t>
            </w:r>
          </w:p>
        </w:tc>
        <w:tc>
          <w:tcPr>
            <w:tcW w:w="7582" w:type="dxa"/>
            <w:tcBorders>
              <w:top w:val="single" w:sz="4" w:space="0" w:color="auto"/>
              <w:left w:val="single" w:sz="4" w:space="0" w:color="auto"/>
              <w:bottom w:val="single" w:sz="4" w:space="0" w:color="auto"/>
              <w:right w:val="single" w:sz="4" w:space="0" w:color="auto"/>
            </w:tcBorders>
          </w:tcPr>
          <w:p w14:paraId="0AF47C22" w14:textId="77777777" w:rsidR="00507EF8" w:rsidRPr="00507EF8" w:rsidRDefault="00507EF8" w:rsidP="00507EF8">
            <w:pPr>
              <w:tabs>
                <w:tab w:val="left" w:pos="0"/>
                <w:tab w:val="left" w:pos="1276"/>
              </w:tabs>
              <w:spacing w:after="0"/>
              <w:jc w:val="both"/>
              <w:outlineLvl w:val="1"/>
              <w:rPr>
                <w:rFonts w:ascii="Times New Roman" w:hAnsi="Times New Roman" w:cs="Times New Roman"/>
                <w:sz w:val="20"/>
                <w:szCs w:val="20"/>
              </w:rPr>
            </w:pPr>
            <w:r w:rsidRPr="00507EF8">
              <w:rPr>
                <w:rFonts w:ascii="Times New Roman" w:eastAsia="Calibri" w:hAnsi="Times New Roman" w:cs="Times New Roman"/>
                <w:sz w:val="20"/>
                <w:szCs w:val="20"/>
              </w:rPr>
              <w:t xml:space="preserve">Не менее чем за 30 (тридцать) календарных дней </w:t>
            </w:r>
            <w:r w:rsidRPr="00507EF8">
              <w:rPr>
                <w:rFonts w:ascii="Times New Roman" w:hAnsi="Times New Roman" w:cs="Times New Roman"/>
                <w:sz w:val="20"/>
                <w:szCs w:val="20"/>
              </w:rPr>
              <w:t>до объявленной даты проведения Торговой процедуры.</w:t>
            </w:r>
          </w:p>
          <w:p w14:paraId="604ACCA9" w14:textId="77777777" w:rsidR="00507EF8" w:rsidRPr="00507EF8" w:rsidRDefault="00507EF8" w:rsidP="00507EF8">
            <w:pPr>
              <w:tabs>
                <w:tab w:val="left" w:pos="0"/>
                <w:tab w:val="left" w:pos="1276"/>
              </w:tabs>
              <w:spacing w:after="0"/>
              <w:jc w:val="both"/>
              <w:outlineLvl w:val="1"/>
              <w:rPr>
                <w:rFonts w:ascii="Times New Roman" w:hAnsi="Times New Roman" w:cs="Times New Roman"/>
                <w:sz w:val="20"/>
                <w:szCs w:val="20"/>
              </w:rPr>
            </w:pPr>
          </w:p>
        </w:tc>
      </w:tr>
      <w:tr w:rsidR="00507EF8" w:rsidRPr="00507EF8" w14:paraId="432774CC" w14:textId="77777777" w:rsidTr="00507EF8">
        <w:trPr>
          <w:trHeight w:val="674"/>
        </w:trPr>
        <w:tc>
          <w:tcPr>
            <w:tcW w:w="2512" w:type="dxa"/>
            <w:tcBorders>
              <w:top w:val="single" w:sz="4" w:space="0" w:color="auto"/>
              <w:left w:val="single" w:sz="4" w:space="0" w:color="auto"/>
              <w:bottom w:val="single" w:sz="4" w:space="0" w:color="auto"/>
              <w:right w:val="single" w:sz="4" w:space="0" w:color="auto"/>
            </w:tcBorders>
          </w:tcPr>
          <w:p w14:paraId="2E1FE49F"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Срок начала принятия Заявок на участие в Торговой процедуре в форме аукциона «на понижение»</w:t>
            </w:r>
          </w:p>
        </w:tc>
        <w:tc>
          <w:tcPr>
            <w:tcW w:w="7582" w:type="dxa"/>
            <w:tcBorders>
              <w:top w:val="single" w:sz="4" w:space="0" w:color="auto"/>
              <w:left w:val="single" w:sz="4" w:space="0" w:color="auto"/>
              <w:bottom w:val="single" w:sz="4" w:space="0" w:color="auto"/>
              <w:right w:val="single" w:sz="4" w:space="0" w:color="auto"/>
            </w:tcBorders>
          </w:tcPr>
          <w:p w14:paraId="18926488" w14:textId="77777777" w:rsidR="00507EF8" w:rsidRPr="00507EF8" w:rsidRDefault="00507EF8" w:rsidP="00507EF8">
            <w:pPr>
              <w:tabs>
                <w:tab w:val="left" w:pos="0"/>
                <w:tab w:val="left" w:pos="1134"/>
              </w:tabs>
              <w:spacing w:after="0"/>
              <w:jc w:val="both"/>
              <w:outlineLvl w:val="1"/>
              <w:rPr>
                <w:rFonts w:ascii="Times New Roman" w:eastAsia="Calibri" w:hAnsi="Times New Roman" w:cs="Times New Roman"/>
                <w:sz w:val="20"/>
                <w:szCs w:val="20"/>
              </w:rPr>
            </w:pPr>
            <w:r w:rsidRPr="00507EF8">
              <w:rPr>
                <w:rFonts w:ascii="Times New Roman" w:eastAsia="Calibri" w:hAnsi="Times New Roman" w:cs="Times New Roman"/>
                <w:sz w:val="20"/>
                <w:szCs w:val="20"/>
              </w:rPr>
              <w:t>Организатор торгов осуществляет прием заявок на участие в торгах в установленный извещением срок. Начало приема заявок осуществляется с даты, следующей за днем публикации извещения.</w:t>
            </w:r>
          </w:p>
        </w:tc>
      </w:tr>
      <w:tr w:rsidR="00507EF8" w:rsidRPr="00507EF8" w14:paraId="068EA842" w14:textId="77777777" w:rsidTr="00507EF8">
        <w:trPr>
          <w:trHeight w:val="684"/>
        </w:trPr>
        <w:tc>
          <w:tcPr>
            <w:tcW w:w="2512" w:type="dxa"/>
            <w:tcBorders>
              <w:top w:val="single" w:sz="4" w:space="0" w:color="auto"/>
              <w:left w:val="single" w:sz="4" w:space="0" w:color="auto"/>
              <w:bottom w:val="single" w:sz="4" w:space="0" w:color="auto"/>
              <w:right w:val="single" w:sz="4" w:space="0" w:color="auto"/>
            </w:tcBorders>
          </w:tcPr>
          <w:p w14:paraId="5BB88336" w14:textId="77777777" w:rsidR="00507EF8" w:rsidRPr="00507EF8" w:rsidRDefault="00507EF8" w:rsidP="00507EF8">
            <w:pPr>
              <w:spacing w:after="0"/>
              <w:jc w:val="both"/>
              <w:rPr>
                <w:rFonts w:ascii="Times New Roman" w:eastAsia="Calibri" w:hAnsi="Times New Roman" w:cs="Times New Roman"/>
                <w:b/>
                <w:sz w:val="20"/>
                <w:szCs w:val="20"/>
              </w:rPr>
            </w:pPr>
            <w:r w:rsidRPr="00507EF8">
              <w:rPr>
                <w:rFonts w:ascii="Times New Roman" w:eastAsia="Calibri" w:hAnsi="Times New Roman" w:cs="Times New Roman"/>
                <w:sz w:val="20"/>
                <w:szCs w:val="20"/>
              </w:rPr>
              <w:t>Период приема Заявок на участие в Торговой процедуре в форме аукциона «на понижение»</w:t>
            </w:r>
          </w:p>
        </w:tc>
        <w:tc>
          <w:tcPr>
            <w:tcW w:w="7582" w:type="dxa"/>
            <w:tcBorders>
              <w:top w:val="single" w:sz="4" w:space="0" w:color="auto"/>
              <w:left w:val="single" w:sz="4" w:space="0" w:color="auto"/>
              <w:bottom w:val="single" w:sz="4" w:space="0" w:color="auto"/>
              <w:right w:val="single" w:sz="4" w:space="0" w:color="auto"/>
            </w:tcBorders>
            <w:shd w:val="clear" w:color="auto" w:fill="auto"/>
          </w:tcPr>
          <w:p w14:paraId="508E84EF" w14:textId="77777777" w:rsidR="00507EF8" w:rsidRPr="00507EF8" w:rsidRDefault="00507EF8" w:rsidP="00507EF8">
            <w:pPr>
              <w:spacing w:after="0"/>
              <w:jc w:val="both"/>
              <w:rPr>
                <w:rFonts w:ascii="Times New Roman" w:eastAsia="Calibri" w:hAnsi="Times New Roman" w:cs="Times New Roman"/>
                <w:b/>
                <w:sz w:val="20"/>
                <w:szCs w:val="20"/>
              </w:rPr>
            </w:pPr>
            <w:r w:rsidRPr="00507EF8">
              <w:rPr>
                <w:rFonts w:ascii="Times New Roman" w:hAnsi="Times New Roman" w:cs="Times New Roman"/>
                <w:sz w:val="20"/>
                <w:szCs w:val="20"/>
              </w:rPr>
              <w:t>Общая продолжительность приема Заявок на участие в Торговых процедурах должна быть не менее 25 (двадцати пяти) календарных дней и заканчиваться не позднее, чем за 3 (три) рабочих дня до определения участников.</w:t>
            </w:r>
          </w:p>
        </w:tc>
      </w:tr>
      <w:tr w:rsidR="00507EF8" w:rsidRPr="00507EF8" w14:paraId="47313EE0" w14:textId="77777777" w:rsidTr="00507EF8">
        <w:trPr>
          <w:trHeight w:val="223"/>
        </w:trPr>
        <w:tc>
          <w:tcPr>
            <w:tcW w:w="2512" w:type="dxa"/>
            <w:tcBorders>
              <w:top w:val="single" w:sz="4" w:space="0" w:color="auto"/>
              <w:left w:val="single" w:sz="4" w:space="0" w:color="auto"/>
              <w:bottom w:val="single" w:sz="4" w:space="0" w:color="auto"/>
              <w:right w:val="single" w:sz="4" w:space="0" w:color="auto"/>
            </w:tcBorders>
          </w:tcPr>
          <w:p w14:paraId="29D9A0E1" w14:textId="77777777" w:rsidR="00507EF8" w:rsidRPr="00507EF8" w:rsidRDefault="00507EF8" w:rsidP="00507EF8">
            <w:pPr>
              <w:spacing w:after="0"/>
              <w:jc w:val="both"/>
              <w:rPr>
                <w:rFonts w:ascii="Times New Roman" w:eastAsia="Calibri" w:hAnsi="Times New Roman" w:cs="Times New Roman"/>
                <w:b/>
                <w:sz w:val="20"/>
                <w:szCs w:val="20"/>
              </w:rPr>
            </w:pPr>
            <w:r w:rsidRPr="00507EF8">
              <w:rPr>
                <w:rFonts w:ascii="Times New Roman" w:eastAsia="Calibri" w:hAnsi="Times New Roman" w:cs="Times New Roman"/>
                <w:sz w:val="20"/>
                <w:szCs w:val="20"/>
              </w:rPr>
              <w:t>Начальная цена реализации</w:t>
            </w:r>
          </w:p>
        </w:tc>
        <w:tc>
          <w:tcPr>
            <w:tcW w:w="7582" w:type="dxa"/>
            <w:tcBorders>
              <w:top w:val="single" w:sz="4" w:space="0" w:color="auto"/>
              <w:left w:val="single" w:sz="4" w:space="0" w:color="auto"/>
              <w:bottom w:val="single" w:sz="4" w:space="0" w:color="auto"/>
              <w:right w:val="single" w:sz="4" w:space="0" w:color="auto"/>
            </w:tcBorders>
            <w:shd w:val="clear" w:color="auto" w:fill="auto"/>
          </w:tcPr>
          <w:p w14:paraId="1CFD945C" w14:textId="77777777" w:rsidR="00507EF8" w:rsidRPr="00507EF8" w:rsidRDefault="00507EF8" w:rsidP="00507EF8">
            <w:pPr>
              <w:spacing w:after="0"/>
              <w:jc w:val="both"/>
              <w:rPr>
                <w:rFonts w:ascii="Times New Roman" w:eastAsia="Calibri" w:hAnsi="Times New Roman" w:cs="Times New Roman"/>
                <w:sz w:val="20"/>
                <w:szCs w:val="20"/>
                <w:highlight w:val="white"/>
              </w:rPr>
            </w:pPr>
            <w:r w:rsidRPr="00507EF8">
              <w:rPr>
                <w:rFonts w:ascii="Times New Roman" w:hAnsi="Times New Roman" w:cs="Times New Roman"/>
                <w:sz w:val="20"/>
                <w:szCs w:val="20"/>
                <w:highlight w:val="white"/>
              </w:rPr>
              <w:t>403 964 938 (четыреста три миллиона девятьсот шестьдесят четыре тысячи девятьсот тридцать восемь) рублей 26 копеек</w:t>
            </w:r>
          </w:p>
        </w:tc>
      </w:tr>
      <w:tr w:rsidR="00507EF8" w:rsidRPr="00507EF8" w14:paraId="215CBA9F" w14:textId="77777777" w:rsidTr="00507EF8">
        <w:trPr>
          <w:trHeight w:val="412"/>
        </w:trPr>
        <w:tc>
          <w:tcPr>
            <w:tcW w:w="2512" w:type="dxa"/>
            <w:tcBorders>
              <w:top w:val="single" w:sz="4" w:space="0" w:color="auto"/>
              <w:left w:val="single" w:sz="4" w:space="0" w:color="auto"/>
              <w:bottom w:val="single" w:sz="4" w:space="0" w:color="auto"/>
              <w:right w:val="single" w:sz="4" w:space="0" w:color="auto"/>
            </w:tcBorders>
          </w:tcPr>
          <w:p w14:paraId="4745ECB8" w14:textId="77777777" w:rsidR="00507EF8" w:rsidRPr="00507EF8" w:rsidRDefault="00507EF8" w:rsidP="00507EF8">
            <w:pPr>
              <w:spacing w:after="0"/>
              <w:jc w:val="both"/>
              <w:rPr>
                <w:rFonts w:ascii="Times New Roman" w:eastAsia="Calibri" w:hAnsi="Times New Roman" w:cs="Times New Roman"/>
                <w:b/>
                <w:sz w:val="20"/>
                <w:szCs w:val="20"/>
              </w:rPr>
            </w:pPr>
            <w:r w:rsidRPr="00507EF8">
              <w:rPr>
                <w:rFonts w:ascii="Times New Roman" w:eastAsia="Calibri" w:hAnsi="Times New Roman" w:cs="Times New Roman"/>
                <w:sz w:val="20"/>
                <w:szCs w:val="20"/>
              </w:rPr>
              <w:t>Шаг аукциона «на понижение»</w:t>
            </w:r>
          </w:p>
        </w:tc>
        <w:tc>
          <w:tcPr>
            <w:tcW w:w="7582" w:type="dxa"/>
            <w:tcBorders>
              <w:top w:val="single" w:sz="4" w:space="0" w:color="auto"/>
              <w:left w:val="single" w:sz="4" w:space="0" w:color="auto"/>
              <w:bottom w:val="single" w:sz="4" w:space="0" w:color="auto"/>
              <w:right w:val="single" w:sz="4" w:space="0" w:color="auto"/>
            </w:tcBorders>
            <w:shd w:val="clear" w:color="auto" w:fill="auto"/>
          </w:tcPr>
          <w:p w14:paraId="60972469" w14:textId="77777777" w:rsidR="00507EF8" w:rsidRPr="00507EF8" w:rsidRDefault="00507EF8" w:rsidP="00507EF8">
            <w:pPr>
              <w:spacing w:after="0"/>
              <w:jc w:val="both"/>
              <w:rPr>
                <w:rFonts w:ascii="Times New Roman" w:eastAsia="Calibri" w:hAnsi="Times New Roman" w:cs="Times New Roman"/>
                <w:sz w:val="20"/>
                <w:szCs w:val="20"/>
                <w:highlight w:val="white"/>
              </w:rPr>
            </w:pPr>
            <w:r w:rsidRPr="00507EF8">
              <w:rPr>
                <w:rFonts w:ascii="Times New Roman" w:hAnsi="Times New Roman" w:cs="Times New Roman"/>
                <w:sz w:val="20"/>
                <w:szCs w:val="20"/>
                <w:highlight w:val="white"/>
              </w:rPr>
              <w:t>- величина шага «на понижение» - 3 787 113 (три миллиона семьсот восемьдесят семь тысяч сто тринадцать) рублей 01 копейка</w:t>
            </w:r>
          </w:p>
        </w:tc>
      </w:tr>
      <w:tr w:rsidR="00507EF8" w:rsidRPr="00507EF8" w14:paraId="28AAFA9D" w14:textId="77777777" w:rsidTr="00507EF8">
        <w:trPr>
          <w:trHeight w:val="406"/>
        </w:trPr>
        <w:tc>
          <w:tcPr>
            <w:tcW w:w="2512" w:type="dxa"/>
            <w:tcBorders>
              <w:top w:val="single" w:sz="4" w:space="0" w:color="auto"/>
              <w:left w:val="single" w:sz="4" w:space="0" w:color="auto"/>
              <w:bottom w:val="single" w:sz="4" w:space="0" w:color="auto"/>
              <w:right w:val="single" w:sz="4" w:space="0" w:color="auto"/>
            </w:tcBorders>
          </w:tcPr>
          <w:p w14:paraId="7D701D81"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Период действия текущей цены аукциона «на понижение»</w:t>
            </w:r>
          </w:p>
        </w:tc>
        <w:tc>
          <w:tcPr>
            <w:tcW w:w="7582" w:type="dxa"/>
            <w:tcBorders>
              <w:top w:val="single" w:sz="4" w:space="0" w:color="auto"/>
              <w:left w:val="single" w:sz="4" w:space="0" w:color="auto"/>
              <w:bottom w:val="single" w:sz="4" w:space="0" w:color="auto"/>
              <w:right w:val="single" w:sz="4" w:space="0" w:color="auto"/>
            </w:tcBorders>
          </w:tcPr>
          <w:p w14:paraId="5128E376" w14:textId="77777777" w:rsidR="00507EF8" w:rsidRPr="00507EF8" w:rsidRDefault="00507EF8" w:rsidP="00507EF8">
            <w:pPr>
              <w:spacing w:after="0"/>
              <w:jc w:val="both"/>
              <w:rPr>
                <w:rFonts w:ascii="Times New Roman" w:eastAsia="Calibri" w:hAnsi="Times New Roman" w:cs="Times New Roman"/>
                <w:sz w:val="20"/>
                <w:szCs w:val="20"/>
                <w:highlight w:val="white"/>
              </w:rPr>
            </w:pPr>
            <w:r w:rsidRPr="00507EF8">
              <w:rPr>
                <w:rFonts w:ascii="Times New Roman" w:eastAsia="Calibri" w:hAnsi="Times New Roman" w:cs="Times New Roman"/>
                <w:sz w:val="20"/>
                <w:szCs w:val="20"/>
                <w:highlight w:val="white"/>
              </w:rPr>
              <w:t>Период действия текущей цены аукциона: 20 (двадцать) минут, в течение одного рабочего дня.</w:t>
            </w:r>
          </w:p>
        </w:tc>
      </w:tr>
      <w:tr w:rsidR="00507EF8" w:rsidRPr="00507EF8" w14:paraId="1733545A" w14:textId="77777777" w:rsidTr="00507EF8">
        <w:trPr>
          <w:trHeight w:val="287"/>
        </w:trPr>
        <w:tc>
          <w:tcPr>
            <w:tcW w:w="2512" w:type="dxa"/>
            <w:tcBorders>
              <w:top w:val="single" w:sz="4" w:space="0" w:color="auto"/>
              <w:left w:val="single" w:sz="4" w:space="0" w:color="auto"/>
              <w:bottom w:val="single" w:sz="4" w:space="0" w:color="auto"/>
              <w:right w:val="single" w:sz="4" w:space="0" w:color="auto"/>
            </w:tcBorders>
          </w:tcPr>
          <w:p w14:paraId="425D1D38"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Цена отсечения</w:t>
            </w:r>
          </w:p>
        </w:tc>
        <w:tc>
          <w:tcPr>
            <w:tcW w:w="7582" w:type="dxa"/>
            <w:tcBorders>
              <w:top w:val="single" w:sz="4" w:space="0" w:color="auto"/>
              <w:left w:val="single" w:sz="4" w:space="0" w:color="auto"/>
              <w:bottom w:val="single" w:sz="4" w:space="0" w:color="auto"/>
              <w:right w:val="single" w:sz="4" w:space="0" w:color="auto"/>
            </w:tcBorders>
          </w:tcPr>
          <w:p w14:paraId="0936D26D" w14:textId="77777777" w:rsidR="00507EF8" w:rsidRPr="00507EF8" w:rsidRDefault="00507EF8" w:rsidP="00507EF8">
            <w:pPr>
              <w:spacing w:after="0"/>
              <w:jc w:val="both"/>
              <w:rPr>
                <w:rFonts w:ascii="Times New Roman" w:eastAsia="Calibri" w:hAnsi="Times New Roman" w:cs="Times New Roman"/>
                <w:sz w:val="20"/>
                <w:szCs w:val="20"/>
                <w:highlight w:val="white"/>
              </w:rPr>
            </w:pPr>
            <w:r w:rsidRPr="00507EF8">
              <w:rPr>
                <w:rFonts w:ascii="Times New Roman" w:hAnsi="Times New Roman" w:cs="Times New Roman"/>
                <w:bCs/>
                <w:sz w:val="20"/>
                <w:szCs w:val="20"/>
                <w:highlight w:val="white"/>
              </w:rPr>
              <w:t>305 500 000,00 (триста пять миллионов пятьсот тысяч) рублей 00 копеек</w:t>
            </w:r>
          </w:p>
        </w:tc>
      </w:tr>
      <w:tr w:rsidR="00507EF8" w:rsidRPr="00507EF8" w14:paraId="77CF066A" w14:textId="77777777" w:rsidTr="00507EF8">
        <w:trPr>
          <w:trHeight w:val="630"/>
        </w:trPr>
        <w:tc>
          <w:tcPr>
            <w:tcW w:w="2512" w:type="dxa"/>
            <w:tcBorders>
              <w:top w:val="single" w:sz="4" w:space="0" w:color="auto"/>
              <w:left w:val="single" w:sz="4" w:space="0" w:color="auto"/>
              <w:bottom w:val="single" w:sz="4" w:space="0" w:color="auto"/>
              <w:right w:val="single" w:sz="4" w:space="0" w:color="auto"/>
            </w:tcBorders>
          </w:tcPr>
          <w:p w14:paraId="2737AF61" w14:textId="77777777" w:rsidR="00507EF8" w:rsidRPr="00507EF8" w:rsidRDefault="00507EF8" w:rsidP="00507EF8">
            <w:pPr>
              <w:spacing w:after="0"/>
              <w:jc w:val="both"/>
              <w:rPr>
                <w:rFonts w:ascii="Times New Roman" w:eastAsia="Calibri" w:hAnsi="Times New Roman" w:cs="Times New Roman"/>
                <w:b/>
                <w:sz w:val="20"/>
                <w:szCs w:val="20"/>
              </w:rPr>
            </w:pPr>
            <w:r w:rsidRPr="00507EF8">
              <w:rPr>
                <w:rFonts w:ascii="Times New Roman" w:eastAsia="Calibri" w:hAnsi="Times New Roman" w:cs="Times New Roman"/>
                <w:sz w:val="20"/>
                <w:szCs w:val="20"/>
              </w:rPr>
              <w:t xml:space="preserve">Размер обеспечения Заявки на участие в Торговой процедуре в форме аукциона «на понижение» </w:t>
            </w:r>
          </w:p>
        </w:tc>
        <w:tc>
          <w:tcPr>
            <w:tcW w:w="7582" w:type="dxa"/>
            <w:tcBorders>
              <w:top w:val="single" w:sz="4" w:space="0" w:color="auto"/>
              <w:left w:val="single" w:sz="4" w:space="0" w:color="auto"/>
              <w:bottom w:val="single" w:sz="4" w:space="0" w:color="auto"/>
              <w:right w:val="single" w:sz="4" w:space="0" w:color="auto"/>
            </w:tcBorders>
          </w:tcPr>
          <w:p w14:paraId="1E4FD5EF" w14:textId="77777777" w:rsidR="00507EF8" w:rsidRPr="00507EF8" w:rsidRDefault="00507EF8" w:rsidP="00507EF8">
            <w:pPr>
              <w:spacing w:after="0"/>
              <w:jc w:val="both"/>
              <w:rPr>
                <w:rFonts w:ascii="Times New Roman" w:eastAsia="Calibri" w:hAnsi="Times New Roman" w:cs="Times New Roman"/>
                <w:b/>
                <w:sz w:val="20"/>
                <w:szCs w:val="20"/>
                <w:highlight w:val="white"/>
              </w:rPr>
            </w:pPr>
            <w:r w:rsidRPr="00507EF8">
              <w:rPr>
                <w:rFonts w:ascii="Times New Roman" w:hAnsi="Times New Roman" w:cs="Times New Roman"/>
                <w:sz w:val="20"/>
                <w:szCs w:val="20"/>
                <w:highlight w:val="white"/>
              </w:rPr>
              <w:t>Задаток в размере 5 000 000 (пять миллионов) рублей 00 копеек</w:t>
            </w:r>
          </w:p>
        </w:tc>
      </w:tr>
      <w:tr w:rsidR="00507EF8" w:rsidRPr="00507EF8" w14:paraId="1B3C4FBD" w14:textId="77777777" w:rsidTr="00507EF8">
        <w:trPr>
          <w:trHeight w:val="850"/>
        </w:trPr>
        <w:tc>
          <w:tcPr>
            <w:tcW w:w="2512" w:type="dxa"/>
            <w:tcBorders>
              <w:top w:val="single" w:sz="4" w:space="0" w:color="auto"/>
              <w:left w:val="single" w:sz="4" w:space="0" w:color="auto"/>
              <w:bottom w:val="single" w:sz="4" w:space="0" w:color="auto"/>
              <w:right w:val="single" w:sz="4" w:space="0" w:color="auto"/>
            </w:tcBorders>
          </w:tcPr>
          <w:p w14:paraId="5C36137B" w14:textId="77777777" w:rsidR="00507EF8" w:rsidRPr="00507EF8" w:rsidRDefault="00507EF8" w:rsidP="00507EF8">
            <w:pPr>
              <w:spacing w:after="0"/>
              <w:jc w:val="both"/>
              <w:rPr>
                <w:rFonts w:ascii="Times New Roman" w:eastAsia="Calibri" w:hAnsi="Times New Roman" w:cs="Times New Roman"/>
                <w:sz w:val="20"/>
                <w:szCs w:val="20"/>
                <w:highlight w:val="yellow"/>
              </w:rPr>
            </w:pPr>
            <w:r w:rsidRPr="00507EF8">
              <w:rPr>
                <w:rFonts w:ascii="Times New Roman" w:eastAsia="Calibri" w:hAnsi="Times New Roman" w:cs="Times New Roman"/>
                <w:sz w:val="20"/>
                <w:szCs w:val="20"/>
              </w:rPr>
              <w:t>Порядок проведения Торговой процедуры в форме аукциона «на понижение»</w:t>
            </w:r>
          </w:p>
        </w:tc>
        <w:tc>
          <w:tcPr>
            <w:tcW w:w="7582" w:type="dxa"/>
            <w:tcBorders>
              <w:top w:val="single" w:sz="4" w:space="0" w:color="auto"/>
              <w:left w:val="single" w:sz="4" w:space="0" w:color="auto"/>
              <w:bottom w:val="single" w:sz="4" w:space="0" w:color="auto"/>
              <w:right w:val="single" w:sz="4" w:space="0" w:color="auto"/>
            </w:tcBorders>
          </w:tcPr>
          <w:p w14:paraId="21964302" w14:textId="77777777" w:rsidR="00507EF8" w:rsidRPr="00507EF8" w:rsidRDefault="00507EF8" w:rsidP="00BE14DD">
            <w:pPr>
              <w:pStyle w:val="a7"/>
              <w:numPr>
                <w:ilvl w:val="0"/>
                <w:numId w:val="8"/>
              </w:numPr>
              <w:ind w:left="0" w:firstLine="11"/>
              <w:jc w:val="both"/>
              <w:rPr>
                <w:sz w:val="20"/>
                <w:szCs w:val="20"/>
              </w:rPr>
            </w:pPr>
            <w:r w:rsidRPr="00507EF8">
              <w:rPr>
                <w:sz w:val="20"/>
                <w:szCs w:val="20"/>
              </w:rPr>
              <w:t>Торговая процедура в форме аукциона «на понижение» начинается с начальной цены реализации. Претендент подает Заявку на приобретение объектов (имущества) по текущей цене.</w:t>
            </w:r>
          </w:p>
          <w:p w14:paraId="1C9557BB" w14:textId="77777777" w:rsidR="00507EF8" w:rsidRPr="00507EF8" w:rsidRDefault="00507EF8" w:rsidP="00BE14DD">
            <w:pPr>
              <w:pStyle w:val="a7"/>
              <w:numPr>
                <w:ilvl w:val="0"/>
                <w:numId w:val="8"/>
              </w:numPr>
              <w:ind w:left="0" w:firstLine="0"/>
              <w:jc w:val="both"/>
              <w:rPr>
                <w:sz w:val="20"/>
                <w:szCs w:val="20"/>
              </w:rPr>
            </w:pPr>
            <w:r w:rsidRPr="00507EF8">
              <w:rPr>
                <w:sz w:val="20"/>
                <w:szCs w:val="20"/>
              </w:rPr>
              <w:t>В случае отсутствия Заявок на приобретение объектов (Имущества) от Претендентов, цена лота понижается на шаг аукциона каждый период действия текущей цены аукциона.</w:t>
            </w:r>
          </w:p>
          <w:p w14:paraId="285356A9" w14:textId="77777777" w:rsidR="00507EF8" w:rsidRPr="00507EF8" w:rsidRDefault="00507EF8" w:rsidP="00BE14DD">
            <w:pPr>
              <w:pStyle w:val="a7"/>
              <w:numPr>
                <w:ilvl w:val="0"/>
                <w:numId w:val="8"/>
              </w:numPr>
              <w:ind w:left="0" w:firstLine="0"/>
              <w:jc w:val="both"/>
              <w:rPr>
                <w:sz w:val="20"/>
                <w:szCs w:val="20"/>
              </w:rPr>
            </w:pPr>
            <w:r w:rsidRPr="00507EF8">
              <w:rPr>
                <w:sz w:val="20"/>
                <w:szCs w:val="20"/>
              </w:rPr>
              <w:t xml:space="preserve">Начальная цена реализации понижается с объявленным шагом аукциона до момента, когда один из Претендентов согласится приобрести лот по текущей цене аукциона «на понижение» (либо до достижения минимальной цены); </w:t>
            </w:r>
          </w:p>
          <w:p w14:paraId="20304DF0" w14:textId="77777777" w:rsidR="00507EF8" w:rsidRPr="00BE14DD" w:rsidRDefault="00507EF8" w:rsidP="00BE14DD">
            <w:pPr>
              <w:pStyle w:val="a7"/>
              <w:numPr>
                <w:ilvl w:val="0"/>
                <w:numId w:val="8"/>
              </w:numPr>
              <w:ind w:left="0" w:firstLine="0"/>
              <w:jc w:val="both"/>
              <w:rPr>
                <w:sz w:val="20"/>
                <w:szCs w:val="20"/>
              </w:rPr>
            </w:pPr>
            <w:r w:rsidRPr="00BE14DD">
              <w:rPr>
                <w:sz w:val="20"/>
                <w:szCs w:val="20"/>
              </w:rPr>
              <w:t>Победителем аукциона «на понижение» признается тот участник, предложение по цене которого было максимальным. В случае отсутствия предложений по Текущей цене аукциона «на понижение» при наличии более одной Заявки на приобретение объектов по предыдущей цене аукциона «на понижение», Победителем аукциона признается тот участник аукциона, который первым сделал предложение о цене имущества.</w:t>
            </w:r>
          </w:p>
          <w:p w14:paraId="782AC108" w14:textId="77777777" w:rsidR="00507EF8" w:rsidRPr="00507EF8" w:rsidRDefault="00507EF8" w:rsidP="00BE14DD">
            <w:pPr>
              <w:pStyle w:val="a7"/>
              <w:numPr>
                <w:ilvl w:val="0"/>
                <w:numId w:val="8"/>
              </w:numPr>
              <w:ind w:left="0" w:firstLine="0"/>
              <w:jc w:val="both"/>
              <w:rPr>
                <w:sz w:val="20"/>
                <w:szCs w:val="20"/>
              </w:rPr>
            </w:pPr>
            <w:r w:rsidRPr="00507EF8">
              <w:rPr>
                <w:sz w:val="20"/>
                <w:szCs w:val="20"/>
              </w:rPr>
              <w:t>Торговая процедура в форме аукциона «на понижение» останавливается, если ни один из участников Торговых процедур, проводимых в форме аукциона «на понижение», при достижении минимальной цены продажи, установленной уполномоченным органом Банка, не подтвердил цену.</w:t>
            </w:r>
          </w:p>
        </w:tc>
      </w:tr>
      <w:tr w:rsidR="00507EF8" w:rsidRPr="00507EF8" w14:paraId="57225C8A" w14:textId="77777777" w:rsidTr="00507EF8">
        <w:trPr>
          <w:trHeight w:val="561"/>
        </w:trPr>
        <w:tc>
          <w:tcPr>
            <w:tcW w:w="2512" w:type="dxa"/>
            <w:tcBorders>
              <w:top w:val="single" w:sz="4" w:space="0" w:color="auto"/>
              <w:left w:val="single" w:sz="4" w:space="0" w:color="auto"/>
              <w:bottom w:val="single" w:sz="4" w:space="0" w:color="auto"/>
              <w:right w:val="single" w:sz="4" w:space="0" w:color="auto"/>
            </w:tcBorders>
          </w:tcPr>
          <w:p w14:paraId="73CBB4A3" w14:textId="77777777" w:rsidR="00507EF8" w:rsidRPr="00507EF8" w:rsidRDefault="00507EF8" w:rsidP="00507EF8">
            <w:pPr>
              <w:spacing w:after="0"/>
              <w:jc w:val="both"/>
              <w:rPr>
                <w:rFonts w:ascii="Times New Roman" w:eastAsia="Calibri" w:hAnsi="Times New Roman" w:cs="Times New Roman"/>
                <w:sz w:val="20"/>
                <w:szCs w:val="20"/>
                <w:highlight w:val="green"/>
              </w:rPr>
            </w:pPr>
            <w:r w:rsidRPr="00507EF8">
              <w:rPr>
                <w:rFonts w:ascii="Times New Roman" w:eastAsia="Calibri" w:hAnsi="Times New Roman" w:cs="Times New Roman"/>
                <w:sz w:val="20"/>
                <w:szCs w:val="20"/>
              </w:rPr>
              <w:t>Порядок внесения обеспечения заявки и возврата</w:t>
            </w:r>
          </w:p>
        </w:tc>
        <w:tc>
          <w:tcPr>
            <w:tcW w:w="7582" w:type="dxa"/>
            <w:tcBorders>
              <w:top w:val="single" w:sz="4" w:space="0" w:color="auto"/>
              <w:left w:val="single" w:sz="4" w:space="0" w:color="auto"/>
              <w:bottom w:val="single" w:sz="4" w:space="0" w:color="auto"/>
              <w:right w:val="single" w:sz="4" w:space="0" w:color="auto"/>
            </w:tcBorders>
          </w:tcPr>
          <w:p w14:paraId="68DDCD25" w14:textId="77777777" w:rsidR="00507EF8" w:rsidRPr="00507EF8" w:rsidRDefault="00507EF8" w:rsidP="00BE14DD">
            <w:pPr>
              <w:pStyle w:val="a7"/>
              <w:numPr>
                <w:ilvl w:val="0"/>
                <w:numId w:val="7"/>
              </w:numPr>
              <w:ind w:left="0" w:firstLine="459"/>
              <w:jc w:val="both"/>
              <w:rPr>
                <w:bCs/>
                <w:iCs/>
                <w:sz w:val="20"/>
                <w:szCs w:val="20"/>
              </w:rPr>
            </w:pPr>
            <w:r w:rsidRPr="00507EF8">
              <w:rPr>
                <w:bCs/>
                <w:iCs/>
                <w:sz w:val="20"/>
                <w:szCs w:val="20"/>
              </w:rPr>
              <w:t>Задаток для участия в аукционе «на понижение» служит обеспечением исполнения обязательства победителя аукциона по заключению договора уступки прав (требований) и оплате приобретенного на торгах Имущества, вносится единым платежом на счет Организатора торгов, при регистрации на электронной площадке.</w:t>
            </w:r>
          </w:p>
          <w:p w14:paraId="2013EF11" w14:textId="77777777" w:rsidR="00507EF8" w:rsidRPr="00507EF8" w:rsidRDefault="00507EF8" w:rsidP="00BE14DD">
            <w:pPr>
              <w:pStyle w:val="a7"/>
              <w:numPr>
                <w:ilvl w:val="0"/>
                <w:numId w:val="7"/>
              </w:numPr>
              <w:ind w:left="0" w:firstLine="459"/>
              <w:jc w:val="both"/>
              <w:rPr>
                <w:bCs/>
                <w:iCs/>
                <w:sz w:val="20"/>
                <w:szCs w:val="20"/>
              </w:rPr>
            </w:pPr>
            <w:r w:rsidRPr="00507EF8">
              <w:rPr>
                <w:bCs/>
                <w:iCs/>
                <w:sz w:val="20"/>
                <w:szCs w:val="20"/>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r w:rsidRPr="00507EF8">
              <w:rPr>
                <w:sz w:val="20"/>
                <w:szCs w:val="20"/>
                <w:u w:val="single"/>
              </w:rPr>
              <w:t xml:space="preserve"> </w:t>
            </w:r>
            <w:r w:rsidRPr="00507EF8">
              <w:rPr>
                <w:sz w:val="20"/>
                <w:szCs w:val="20"/>
                <w:u w:val="single"/>
                <w:lang w:val="en-US"/>
              </w:rPr>
              <w:t>http</w:t>
            </w:r>
            <w:r w:rsidRPr="00507EF8">
              <w:rPr>
                <w:sz w:val="20"/>
                <w:szCs w:val="20"/>
                <w:u w:val="single"/>
              </w:rPr>
              <w:t xml:space="preserve">:// </w:t>
            </w:r>
            <w:proofErr w:type="spellStart"/>
            <w:r w:rsidRPr="00507EF8">
              <w:rPr>
                <w:sz w:val="20"/>
                <w:szCs w:val="20"/>
                <w:u w:val="single"/>
                <w:lang w:val="en-US"/>
              </w:rPr>
              <w:t>alfalot</w:t>
            </w:r>
            <w:proofErr w:type="spellEnd"/>
            <w:r w:rsidRPr="00507EF8">
              <w:rPr>
                <w:sz w:val="20"/>
                <w:szCs w:val="20"/>
                <w:u w:val="single"/>
              </w:rPr>
              <w:t>.</w:t>
            </w:r>
            <w:proofErr w:type="spellStart"/>
            <w:r w:rsidRPr="00507EF8">
              <w:rPr>
                <w:sz w:val="20"/>
                <w:szCs w:val="20"/>
                <w:u w:val="single"/>
                <w:lang w:val="en-US"/>
              </w:rPr>
              <w:t>ru</w:t>
            </w:r>
            <w:proofErr w:type="spellEnd"/>
            <w:r w:rsidRPr="00507EF8">
              <w:rPr>
                <w:sz w:val="20"/>
                <w:szCs w:val="20"/>
                <w:u w:val="single"/>
              </w:rPr>
              <w:t xml:space="preserve"> /</w:t>
            </w:r>
          </w:p>
          <w:p w14:paraId="37C724DC" w14:textId="77777777" w:rsidR="00507EF8" w:rsidRPr="00507EF8" w:rsidRDefault="00507EF8" w:rsidP="00BE14DD">
            <w:pPr>
              <w:pStyle w:val="a7"/>
              <w:numPr>
                <w:ilvl w:val="0"/>
                <w:numId w:val="7"/>
              </w:numPr>
              <w:ind w:left="0" w:firstLine="459"/>
              <w:jc w:val="both"/>
              <w:rPr>
                <w:bCs/>
                <w:iCs/>
                <w:sz w:val="20"/>
                <w:szCs w:val="20"/>
              </w:rPr>
            </w:pPr>
            <w:r w:rsidRPr="00507EF8">
              <w:rPr>
                <w:bCs/>
                <w:iCs/>
                <w:sz w:val="20"/>
                <w:szCs w:val="20"/>
              </w:rPr>
              <w:t>Внесенный задаток подлежит возврату Организатором торгов:</w:t>
            </w:r>
          </w:p>
          <w:p w14:paraId="6DDDE2E9" w14:textId="77777777" w:rsidR="00507EF8" w:rsidRPr="00507EF8" w:rsidRDefault="00507EF8" w:rsidP="00507EF8">
            <w:pPr>
              <w:spacing w:after="0"/>
              <w:ind w:firstLine="459"/>
              <w:jc w:val="both"/>
              <w:rPr>
                <w:rFonts w:ascii="Times New Roman" w:eastAsia="Calibri" w:hAnsi="Times New Roman" w:cs="Times New Roman"/>
                <w:bCs/>
                <w:iCs/>
                <w:sz w:val="20"/>
                <w:szCs w:val="20"/>
              </w:rPr>
            </w:pPr>
            <w:r w:rsidRPr="00507EF8">
              <w:rPr>
                <w:rFonts w:ascii="Times New Roman" w:eastAsia="Calibri" w:hAnsi="Times New Roman" w:cs="Times New Roman"/>
                <w:bCs/>
                <w:iCs/>
                <w:sz w:val="20"/>
                <w:szCs w:val="20"/>
              </w:rPr>
              <w:t>- Заявителю, не включенному в список Участников Торговой процедуры, в том числе по причине непрохождения проверки на правоспособность, сумма задатка, внесенного им в качестве обеспечения заявки на участие в Торговой процедуре, возвращается в течение 5 (пяти) рабочих дней со дня отказа.</w:t>
            </w:r>
          </w:p>
          <w:p w14:paraId="7457006C" w14:textId="77777777" w:rsidR="00507EF8" w:rsidRPr="00507EF8" w:rsidRDefault="00507EF8" w:rsidP="00507EF8">
            <w:pPr>
              <w:spacing w:after="0"/>
              <w:ind w:firstLine="459"/>
              <w:jc w:val="both"/>
              <w:rPr>
                <w:rFonts w:ascii="Times New Roman" w:eastAsia="Calibri" w:hAnsi="Times New Roman" w:cs="Times New Roman"/>
                <w:bCs/>
                <w:iCs/>
                <w:sz w:val="20"/>
                <w:szCs w:val="20"/>
              </w:rPr>
            </w:pPr>
            <w:r w:rsidRPr="00507EF8">
              <w:rPr>
                <w:rFonts w:ascii="Times New Roman" w:eastAsia="Calibri" w:hAnsi="Times New Roman" w:cs="Times New Roman"/>
                <w:bCs/>
                <w:iCs/>
                <w:sz w:val="20"/>
                <w:szCs w:val="20"/>
              </w:rPr>
              <w:t>- Заявителю, отозвавшему Заявку на участие в Торговых процедурах до окончания срока приема заявок, сумма поступившего от него обеспечения заявки на участие в Торговой процедуре подлежит возврату в течение 5 рабочих дней со дня поступления Организатору торгов уведомления об отзыве заявки.</w:t>
            </w:r>
          </w:p>
          <w:p w14:paraId="48B83222" w14:textId="77777777" w:rsidR="00507EF8" w:rsidRPr="00507EF8" w:rsidRDefault="00507EF8" w:rsidP="00507EF8">
            <w:pPr>
              <w:spacing w:after="0"/>
              <w:ind w:firstLine="459"/>
              <w:jc w:val="both"/>
              <w:rPr>
                <w:rFonts w:ascii="Times New Roman" w:eastAsia="Calibri" w:hAnsi="Times New Roman" w:cs="Times New Roman"/>
                <w:bCs/>
                <w:iCs/>
                <w:sz w:val="20"/>
                <w:szCs w:val="20"/>
              </w:rPr>
            </w:pPr>
            <w:r w:rsidRPr="00507EF8">
              <w:rPr>
                <w:rFonts w:ascii="Times New Roman" w:eastAsia="Calibri" w:hAnsi="Times New Roman" w:cs="Times New Roman"/>
                <w:bCs/>
                <w:iCs/>
                <w:sz w:val="20"/>
                <w:szCs w:val="20"/>
              </w:rPr>
              <w:t>- Заявителям, отозвавшим Заявку на участие в Торговой процедуре, а также Заявителям, не признанным победителями, суммы внесенных ими обеспечений заявки на участие в Торговой процедуре возвращаются в течение 5 рабочих дней со дня подписания Организатором торгов протокола о результатах Торговой процедуры.</w:t>
            </w:r>
          </w:p>
          <w:p w14:paraId="5D6828C7" w14:textId="77777777" w:rsidR="00507EF8" w:rsidRPr="00507EF8" w:rsidRDefault="00507EF8" w:rsidP="00507EF8">
            <w:pPr>
              <w:spacing w:after="0"/>
              <w:ind w:firstLine="459"/>
              <w:jc w:val="both"/>
              <w:rPr>
                <w:rFonts w:ascii="Times New Roman" w:eastAsia="Calibri" w:hAnsi="Times New Roman" w:cs="Times New Roman"/>
                <w:bCs/>
                <w:iCs/>
                <w:sz w:val="20"/>
                <w:szCs w:val="20"/>
              </w:rPr>
            </w:pPr>
            <w:r w:rsidRPr="00507EF8">
              <w:rPr>
                <w:rFonts w:ascii="Times New Roman" w:eastAsia="Calibri" w:hAnsi="Times New Roman" w:cs="Times New Roman"/>
                <w:bCs/>
                <w:iCs/>
                <w:sz w:val="20"/>
                <w:szCs w:val="20"/>
              </w:rPr>
              <w:t>- В случае признания Торговой процедуры несостоявшейся, суммы внесенных обеспечений Заявки на участие в Торговой процедуре возвращаются в течение 5 рабочих дней с даты принятия Организатором торгов решения об объявлении Торговой процедуры несостоявшейся.</w:t>
            </w:r>
          </w:p>
          <w:p w14:paraId="7FF13FBE" w14:textId="77777777" w:rsidR="00507EF8" w:rsidRPr="00507EF8" w:rsidRDefault="00507EF8" w:rsidP="00507EF8">
            <w:pPr>
              <w:spacing w:after="0"/>
              <w:ind w:firstLine="459"/>
              <w:jc w:val="both"/>
              <w:rPr>
                <w:rFonts w:ascii="Times New Roman" w:eastAsia="Calibri" w:hAnsi="Times New Roman" w:cs="Times New Roman"/>
                <w:bCs/>
                <w:iCs/>
                <w:sz w:val="20"/>
                <w:szCs w:val="20"/>
              </w:rPr>
            </w:pPr>
            <w:r w:rsidRPr="00507EF8">
              <w:rPr>
                <w:rFonts w:ascii="Times New Roman" w:eastAsia="Calibri" w:hAnsi="Times New Roman" w:cs="Times New Roman"/>
                <w:bCs/>
                <w:iCs/>
                <w:sz w:val="20"/>
                <w:szCs w:val="20"/>
              </w:rPr>
              <w:t>- При отмене Торговой процедуры обеспечение заявки на участие в Торговой процедуре возвращается всем Заявителям и Претендентам в течение 5 рабочих дней со дня подписания Организатором торгов протокола об отмене торгов.</w:t>
            </w:r>
          </w:p>
          <w:p w14:paraId="652759FA" w14:textId="77777777" w:rsidR="00507EF8" w:rsidRPr="00507EF8" w:rsidRDefault="00507EF8" w:rsidP="00BE14DD">
            <w:pPr>
              <w:pStyle w:val="a7"/>
              <w:numPr>
                <w:ilvl w:val="0"/>
                <w:numId w:val="7"/>
              </w:numPr>
              <w:ind w:left="0" w:firstLine="459"/>
              <w:jc w:val="both"/>
              <w:rPr>
                <w:bCs/>
                <w:iCs/>
                <w:sz w:val="20"/>
                <w:szCs w:val="20"/>
              </w:rPr>
            </w:pPr>
            <w:r w:rsidRPr="00507EF8">
              <w:rPr>
                <w:bCs/>
                <w:iCs/>
                <w:sz w:val="20"/>
                <w:szCs w:val="20"/>
              </w:rPr>
              <w:t>Внесенный задаток не подлежит возврату Организатором торгов Победителю Торговой процедуры:</w:t>
            </w:r>
          </w:p>
          <w:p w14:paraId="31B3B2B3" w14:textId="77777777" w:rsidR="00507EF8" w:rsidRPr="00507EF8" w:rsidRDefault="00507EF8" w:rsidP="00507EF8">
            <w:pPr>
              <w:spacing w:after="0"/>
              <w:ind w:firstLine="459"/>
              <w:jc w:val="both"/>
              <w:rPr>
                <w:rFonts w:ascii="Times New Roman" w:eastAsia="Calibri" w:hAnsi="Times New Roman" w:cs="Times New Roman"/>
                <w:bCs/>
                <w:iCs/>
                <w:sz w:val="20"/>
                <w:szCs w:val="20"/>
              </w:rPr>
            </w:pPr>
            <w:r w:rsidRPr="00507EF8">
              <w:rPr>
                <w:rFonts w:ascii="Times New Roman" w:eastAsia="Calibri" w:hAnsi="Times New Roman" w:cs="Times New Roman"/>
                <w:bCs/>
                <w:iCs/>
                <w:sz w:val="20"/>
                <w:szCs w:val="20"/>
              </w:rPr>
              <w:t>- засчитывается в счёт оплаты продаваемого на торгах объекта;</w:t>
            </w:r>
          </w:p>
          <w:p w14:paraId="55DB3F90" w14:textId="77777777" w:rsidR="00507EF8" w:rsidRPr="00507EF8" w:rsidRDefault="00507EF8" w:rsidP="00507EF8">
            <w:pPr>
              <w:spacing w:after="0"/>
              <w:ind w:firstLine="459"/>
              <w:jc w:val="both"/>
              <w:rPr>
                <w:rFonts w:ascii="Times New Roman" w:hAnsi="Times New Roman" w:cs="Times New Roman"/>
                <w:sz w:val="20"/>
                <w:szCs w:val="20"/>
                <w:highlight w:val="green"/>
              </w:rPr>
            </w:pPr>
            <w:r w:rsidRPr="00507EF8">
              <w:rPr>
                <w:rFonts w:ascii="Times New Roman" w:eastAsia="Calibri" w:hAnsi="Times New Roman" w:cs="Times New Roman"/>
                <w:bCs/>
                <w:iCs/>
                <w:sz w:val="20"/>
                <w:szCs w:val="20"/>
              </w:rPr>
              <w:t>- в случае, если Победитель уклонится от заключения договора реализации в срок, установленный извещением о проведении Торговой процедуры, или не оплатит</w:t>
            </w:r>
            <w:r w:rsidRPr="00507EF8">
              <w:rPr>
                <w:rFonts w:ascii="Times New Roman" w:hAnsi="Times New Roman" w:cs="Times New Roman"/>
                <w:sz w:val="20"/>
                <w:szCs w:val="20"/>
              </w:rPr>
              <w:t xml:space="preserve"> </w:t>
            </w:r>
            <w:r w:rsidRPr="00507EF8">
              <w:rPr>
                <w:rFonts w:ascii="Times New Roman" w:eastAsia="Calibri" w:hAnsi="Times New Roman" w:cs="Times New Roman"/>
                <w:bCs/>
                <w:iCs/>
                <w:sz w:val="20"/>
                <w:szCs w:val="20"/>
              </w:rPr>
              <w:t xml:space="preserve">Договор реализации прав (требований) в установленный срок.  </w:t>
            </w:r>
          </w:p>
        </w:tc>
      </w:tr>
      <w:tr w:rsidR="00507EF8" w:rsidRPr="00507EF8" w14:paraId="05B3E830" w14:textId="77777777" w:rsidTr="00507EF8">
        <w:trPr>
          <w:trHeight w:val="548"/>
        </w:trPr>
        <w:tc>
          <w:tcPr>
            <w:tcW w:w="2512" w:type="dxa"/>
            <w:tcBorders>
              <w:top w:val="single" w:sz="4" w:space="0" w:color="auto"/>
              <w:left w:val="single" w:sz="4" w:space="0" w:color="auto"/>
              <w:bottom w:val="single" w:sz="4" w:space="0" w:color="auto"/>
              <w:right w:val="single" w:sz="4" w:space="0" w:color="auto"/>
            </w:tcBorders>
          </w:tcPr>
          <w:p w14:paraId="5C45032E" w14:textId="77777777" w:rsidR="00507EF8" w:rsidRPr="00507EF8" w:rsidRDefault="00507EF8" w:rsidP="00507EF8">
            <w:pPr>
              <w:spacing w:after="0"/>
              <w:jc w:val="both"/>
              <w:rPr>
                <w:rFonts w:ascii="Times New Roman" w:eastAsia="Calibri" w:hAnsi="Times New Roman" w:cs="Times New Roman"/>
                <w:sz w:val="20"/>
                <w:szCs w:val="20"/>
                <w:highlight w:val="yellow"/>
              </w:rPr>
            </w:pPr>
            <w:r w:rsidRPr="00507EF8">
              <w:rPr>
                <w:rFonts w:ascii="Times New Roman" w:eastAsia="Calibri" w:hAnsi="Times New Roman" w:cs="Times New Roman"/>
                <w:sz w:val="20"/>
                <w:szCs w:val="20"/>
              </w:rPr>
              <w:t>Порядок подачи заявок на участие в торгах</w:t>
            </w:r>
          </w:p>
        </w:tc>
        <w:tc>
          <w:tcPr>
            <w:tcW w:w="7582" w:type="dxa"/>
            <w:tcBorders>
              <w:top w:val="single" w:sz="4" w:space="0" w:color="auto"/>
              <w:left w:val="single" w:sz="4" w:space="0" w:color="auto"/>
              <w:bottom w:val="single" w:sz="4" w:space="0" w:color="auto"/>
              <w:right w:val="single" w:sz="4" w:space="0" w:color="auto"/>
            </w:tcBorders>
          </w:tcPr>
          <w:p w14:paraId="5E97EEE0"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xml:space="preserve">В соответствии с документацией о торгах в электронной форме и регламентом электронной площадки </w:t>
            </w:r>
            <w:r w:rsidRPr="00507EF8">
              <w:rPr>
                <w:rFonts w:ascii="Times New Roman" w:hAnsi="Times New Roman" w:cs="Times New Roman"/>
                <w:sz w:val="20"/>
                <w:szCs w:val="20"/>
                <w:u w:val="single"/>
                <w:lang w:val="en-US"/>
              </w:rPr>
              <w:t>http</w:t>
            </w:r>
            <w:r w:rsidRPr="00507EF8">
              <w:rPr>
                <w:rFonts w:ascii="Times New Roman" w:hAnsi="Times New Roman" w:cs="Times New Roman"/>
                <w:sz w:val="20"/>
                <w:szCs w:val="20"/>
                <w:u w:val="single"/>
              </w:rPr>
              <w:t xml:space="preserve">:// </w:t>
            </w:r>
            <w:proofErr w:type="spellStart"/>
            <w:r w:rsidRPr="00507EF8">
              <w:rPr>
                <w:rFonts w:ascii="Times New Roman" w:hAnsi="Times New Roman" w:cs="Times New Roman"/>
                <w:sz w:val="20"/>
                <w:szCs w:val="20"/>
                <w:u w:val="single"/>
                <w:lang w:val="en-US"/>
              </w:rPr>
              <w:t>alfalot</w:t>
            </w:r>
            <w:proofErr w:type="spellEnd"/>
            <w:r w:rsidRPr="00507EF8">
              <w:rPr>
                <w:rFonts w:ascii="Times New Roman" w:hAnsi="Times New Roman" w:cs="Times New Roman"/>
                <w:sz w:val="20"/>
                <w:szCs w:val="20"/>
                <w:u w:val="single"/>
              </w:rPr>
              <w:t>.</w:t>
            </w:r>
            <w:proofErr w:type="spellStart"/>
            <w:r w:rsidRPr="00507EF8">
              <w:rPr>
                <w:rFonts w:ascii="Times New Roman" w:hAnsi="Times New Roman" w:cs="Times New Roman"/>
                <w:sz w:val="20"/>
                <w:szCs w:val="20"/>
                <w:u w:val="single"/>
                <w:lang w:val="en-US"/>
              </w:rPr>
              <w:t>ru</w:t>
            </w:r>
            <w:proofErr w:type="spellEnd"/>
            <w:r w:rsidRPr="00507EF8">
              <w:rPr>
                <w:rFonts w:ascii="Times New Roman" w:hAnsi="Times New Roman" w:cs="Times New Roman"/>
                <w:sz w:val="20"/>
                <w:szCs w:val="20"/>
                <w:u w:val="single"/>
              </w:rPr>
              <w:t xml:space="preserve"> /</w:t>
            </w:r>
          </w:p>
        </w:tc>
      </w:tr>
      <w:tr w:rsidR="00507EF8" w:rsidRPr="00507EF8" w14:paraId="0450C25C" w14:textId="77777777" w:rsidTr="00507EF8">
        <w:trPr>
          <w:trHeight w:val="1033"/>
        </w:trPr>
        <w:tc>
          <w:tcPr>
            <w:tcW w:w="2512" w:type="dxa"/>
            <w:tcBorders>
              <w:top w:val="single" w:sz="4" w:space="0" w:color="auto"/>
              <w:left w:val="single" w:sz="4" w:space="0" w:color="auto"/>
              <w:bottom w:val="single" w:sz="4" w:space="0" w:color="auto"/>
              <w:right w:val="single" w:sz="4" w:space="0" w:color="auto"/>
            </w:tcBorders>
          </w:tcPr>
          <w:p w14:paraId="61DF20A0" w14:textId="77777777" w:rsidR="00507EF8" w:rsidRPr="00507EF8" w:rsidRDefault="00507EF8" w:rsidP="00507EF8">
            <w:pPr>
              <w:spacing w:after="0"/>
              <w:jc w:val="both"/>
              <w:rPr>
                <w:rFonts w:ascii="Times New Roman" w:eastAsia="Calibri" w:hAnsi="Times New Roman" w:cs="Times New Roman"/>
                <w:sz w:val="20"/>
                <w:szCs w:val="20"/>
                <w:highlight w:val="green"/>
              </w:rPr>
            </w:pPr>
            <w:r w:rsidRPr="00507EF8">
              <w:rPr>
                <w:rFonts w:ascii="Times New Roman" w:eastAsia="Calibri" w:hAnsi="Times New Roman" w:cs="Times New Roman"/>
                <w:sz w:val="20"/>
                <w:szCs w:val="20"/>
              </w:rPr>
              <w:t>Перечень документов, прилагаемых к Заявке на участие в торговой процедуре</w:t>
            </w:r>
          </w:p>
        </w:tc>
        <w:tc>
          <w:tcPr>
            <w:tcW w:w="7582" w:type="dxa"/>
            <w:tcBorders>
              <w:top w:val="single" w:sz="4" w:space="0" w:color="auto"/>
              <w:left w:val="single" w:sz="4" w:space="0" w:color="auto"/>
              <w:bottom w:val="single" w:sz="4" w:space="0" w:color="auto"/>
              <w:right w:val="single" w:sz="4" w:space="0" w:color="auto"/>
            </w:tcBorders>
            <w:shd w:val="clear" w:color="auto" w:fill="auto"/>
          </w:tcPr>
          <w:p w14:paraId="47F373E4"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xml:space="preserve">1. Общие: </w:t>
            </w:r>
          </w:p>
          <w:p w14:paraId="61B1BC88"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1.1. Договор об обеспечении заявки на участие в Торговой процедуре;</w:t>
            </w:r>
          </w:p>
          <w:p w14:paraId="7A9A8AEA"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1.2. платежный документ, подтверждающий внесение обеспечения заявки на участие в Торговой процедуре на основании Договора об обеспечении заявки на участие в Торговой процедуре с отметкой банка;</w:t>
            </w:r>
          </w:p>
          <w:p w14:paraId="15D02739"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xml:space="preserve">1.3. копии паспорта Заявителя и его уполномоченного представителя (для Заявителей – физических лиц), или копии всех листов документа, удостоверяющего личность Заявителя и его уполномоченного представителя, </w:t>
            </w:r>
          </w:p>
          <w:p w14:paraId="6D7D850E"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1.4. доверенность лица, уполномоченного действовать от имени Заявителя при подаче Заявки на участие в торгах;</w:t>
            </w:r>
          </w:p>
          <w:p w14:paraId="036651A4"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1.5. документы, необходимые для оценки Банком финансового состояния Заявителя (физического лица, юридического лица, индивидуального предпринимателя). Перечень таких документов определен настоящим разделом;</w:t>
            </w:r>
          </w:p>
          <w:p w14:paraId="0756B542"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xml:space="preserve">1.6. Предоставление Заявителем Организатору торгов документов, подтверждающих источники денежных средств, направляемых на уплату цены Договора. </w:t>
            </w:r>
          </w:p>
          <w:p w14:paraId="24744CB1"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1.7. В случае привлечения Заявителем займа(-</w:t>
            </w:r>
            <w:proofErr w:type="spellStart"/>
            <w:r w:rsidRPr="00507EF8">
              <w:rPr>
                <w:rFonts w:ascii="Times New Roman" w:hAnsi="Times New Roman" w:cs="Times New Roman"/>
                <w:sz w:val="20"/>
                <w:szCs w:val="20"/>
              </w:rPr>
              <w:t>ов</w:t>
            </w:r>
            <w:proofErr w:type="spellEnd"/>
            <w:r w:rsidRPr="00507EF8">
              <w:rPr>
                <w:rFonts w:ascii="Times New Roman" w:hAnsi="Times New Roman" w:cs="Times New Roman"/>
                <w:sz w:val="20"/>
                <w:szCs w:val="20"/>
              </w:rPr>
              <w:t>)/ кредита(-</w:t>
            </w:r>
            <w:proofErr w:type="spellStart"/>
            <w:r w:rsidRPr="00507EF8">
              <w:rPr>
                <w:rFonts w:ascii="Times New Roman" w:hAnsi="Times New Roman" w:cs="Times New Roman"/>
                <w:sz w:val="20"/>
                <w:szCs w:val="20"/>
              </w:rPr>
              <w:t>ов</w:t>
            </w:r>
            <w:proofErr w:type="spellEnd"/>
            <w:r w:rsidRPr="00507EF8">
              <w:rPr>
                <w:rFonts w:ascii="Times New Roman" w:hAnsi="Times New Roman" w:cs="Times New Roman"/>
                <w:sz w:val="20"/>
                <w:szCs w:val="20"/>
              </w:rPr>
              <w:t>) для уплаты цены Договора:</w:t>
            </w:r>
          </w:p>
          <w:p w14:paraId="1CAEE01E"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окончательный срок погашения обязательств (по основному долгу и процентам) Покупателем по привлеченному(-ым) займу(-</w:t>
            </w:r>
            <w:proofErr w:type="spellStart"/>
            <w:r w:rsidRPr="00507EF8">
              <w:rPr>
                <w:rFonts w:ascii="Times New Roman" w:hAnsi="Times New Roman" w:cs="Times New Roman"/>
                <w:sz w:val="20"/>
                <w:szCs w:val="20"/>
              </w:rPr>
              <w:t>ам</w:t>
            </w:r>
            <w:proofErr w:type="spellEnd"/>
            <w:r w:rsidRPr="00507EF8">
              <w:rPr>
                <w:rFonts w:ascii="Times New Roman" w:hAnsi="Times New Roman" w:cs="Times New Roman"/>
                <w:sz w:val="20"/>
                <w:szCs w:val="20"/>
              </w:rPr>
              <w:t>)/ кредиту(-</w:t>
            </w:r>
            <w:proofErr w:type="spellStart"/>
            <w:r w:rsidRPr="00507EF8">
              <w:rPr>
                <w:rFonts w:ascii="Times New Roman" w:hAnsi="Times New Roman" w:cs="Times New Roman"/>
                <w:sz w:val="20"/>
                <w:szCs w:val="20"/>
              </w:rPr>
              <w:t>ам</w:t>
            </w:r>
            <w:proofErr w:type="spellEnd"/>
            <w:r w:rsidRPr="00507EF8">
              <w:rPr>
                <w:rFonts w:ascii="Times New Roman" w:hAnsi="Times New Roman" w:cs="Times New Roman"/>
                <w:sz w:val="20"/>
                <w:szCs w:val="20"/>
              </w:rPr>
              <w:t>) должен превышать срок погашения обязательств по Договору более чем на 42 месяца;</w:t>
            </w:r>
          </w:p>
          <w:p w14:paraId="7BD8B31D"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займодавцем(-</w:t>
            </w:r>
            <w:proofErr w:type="spellStart"/>
            <w:r w:rsidRPr="00507EF8">
              <w:rPr>
                <w:rFonts w:ascii="Times New Roman" w:hAnsi="Times New Roman" w:cs="Times New Roman"/>
                <w:sz w:val="20"/>
                <w:szCs w:val="20"/>
              </w:rPr>
              <w:t>ами</w:t>
            </w:r>
            <w:proofErr w:type="spellEnd"/>
            <w:r w:rsidRPr="00507EF8">
              <w:rPr>
                <w:rFonts w:ascii="Times New Roman" w:hAnsi="Times New Roman" w:cs="Times New Roman"/>
                <w:sz w:val="20"/>
                <w:szCs w:val="20"/>
              </w:rPr>
              <w:t>)/ кредитором(-</w:t>
            </w:r>
            <w:proofErr w:type="spellStart"/>
            <w:r w:rsidRPr="00507EF8">
              <w:rPr>
                <w:rFonts w:ascii="Times New Roman" w:hAnsi="Times New Roman" w:cs="Times New Roman"/>
                <w:sz w:val="20"/>
                <w:szCs w:val="20"/>
              </w:rPr>
              <w:t>ами</w:t>
            </w:r>
            <w:proofErr w:type="spellEnd"/>
            <w:r w:rsidRPr="00507EF8">
              <w:rPr>
                <w:rFonts w:ascii="Times New Roman" w:hAnsi="Times New Roman" w:cs="Times New Roman"/>
                <w:sz w:val="20"/>
                <w:szCs w:val="20"/>
              </w:rPr>
              <w:t>) (прямо или косвенно) не должны выступать заемщики Банка и/или лица, аффилированные Банку, Должникам.</w:t>
            </w:r>
          </w:p>
          <w:p w14:paraId="435C6608"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1.8. В случае привлечения Заявителем займа(-</w:t>
            </w:r>
            <w:proofErr w:type="spellStart"/>
            <w:r w:rsidRPr="00507EF8">
              <w:rPr>
                <w:rFonts w:ascii="Times New Roman" w:hAnsi="Times New Roman" w:cs="Times New Roman"/>
                <w:sz w:val="20"/>
                <w:szCs w:val="20"/>
              </w:rPr>
              <w:t>ов</w:t>
            </w:r>
            <w:proofErr w:type="spellEnd"/>
            <w:r w:rsidRPr="00507EF8">
              <w:rPr>
                <w:rFonts w:ascii="Times New Roman" w:hAnsi="Times New Roman" w:cs="Times New Roman"/>
                <w:sz w:val="20"/>
                <w:szCs w:val="20"/>
              </w:rPr>
              <w:t>) юридического(-их) лица(лиц) для оплаты цены Договора:</w:t>
            </w:r>
          </w:p>
          <w:p w14:paraId="4AC31C8B"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xml:space="preserve">- предоставление Заявителем Организатору торгов документов, подтверждающих правоспособность юридического(-их) лица(лиц), предоставляющего(-их) </w:t>
            </w:r>
            <w:proofErr w:type="spellStart"/>
            <w:r w:rsidRPr="00507EF8">
              <w:rPr>
                <w:rFonts w:ascii="Times New Roman" w:hAnsi="Times New Roman" w:cs="Times New Roman"/>
                <w:sz w:val="20"/>
                <w:szCs w:val="20"/>
              </w:rPr>
              <w:t>займ</w:t>
            </w:r>
            <w:proofErr w:type="spellEnd"/>
            <w:r w:rsidRPr="00507EF8">
              <w:rPr>
                <w:rFonts w:ascii="Times New Roman" w:hAnsi="Times New Roman" w:cs="Times New Roman"/>
                <w:sz w:val="20"/>
                <w:szCs w:val="20"/>
              </w:rPr>
              <w:t xml:space="preserve">(-ы), а также решения уполномоченных органов управления юридического(-их) лица(лиц), предоставляющего(-их) </w:t>
            </w:r>
            <w:proofErr w:type="spellStart"/>
            <w:r w:rsidRPr="00507EF8">
              <w:rPr>
                <w:rFonts w:ascii="Times New Roman" w:hAnsi="Times New Roman" w:cs="Times New Roman"/>
                <w:sz w:val="20"/>
                <w:szCs w:val="20"/>
              </w:rPr>
              <w:t>займ</w:t>
            </w:r>
            <w:proofErr w:type="spellEnd"/>
            <w:r w:rsidRPr="00507EF8">
              <w:rPr>
                <w:rFonts w:ascii="Times New Roman" w:hAnsi="Times New Roman" w:cs="Times New Roman"/>
                <w:sz w:val="20"/>
                <w:szCs w:val="20"/>
              </w:rPr>
              <w:t xml:space="preserve">(-ы), об одобрении заключения соответствующих сделок в случаях, если такое решение требуется в соответствии с требованиями законодательства и/или устава юридического(-их) лица(лиц), предоставляющего(-их) </w:t>
            </w:r>
            <w:proofErr w:type="spellStart"/>
            <w:r w:rsidRPr="00507EF8">
              <w:rPr>
                <w:rFonts w:ascii="Times New Roman" w:hAnsi="Times New Roman" w:cs="Times New Roman"/>
                <w:sz w:val="20"/>
                <w:szCs w:val="20"/>
              </w:rPr>
              <w:t>займ</w:t>
            </w:r>
            <w:proofErr w:type="spellEnd"/>
            <w:r w:rsidRPr="00507EF8">
              <w:rPr>
                <w:rFonts w:ascii="Times New Roman" w:hAnsi="Times New Roman" w:cs="Times New Roman"/>
                <w:sz w:val="20"/>
                <w:szCs w:val="20"/>
              </w:rPr>
              <w:t>(-ы). Решения об одобрении займа/ сделок и состав участников/ акционеров общества, присутствующих при их принятии, должны быть подтверждены согласно требованиям, п. 3 ст. 67.1 Гражданского кодекса Российской Федерации;</w:t>
            </w:r>
          </w:p>
          <w:p w14:paraId="3A2ADFF5"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1.9. Опись документов;</w:t>
            </w:r>
          </w:p>
          <w:p w14:paraId="19DE7D38" w14:textId="5AECA743" w:rsidR="00507EF8" w:rsidRPr="00507EF8" w:rsidRDefault="00507EF8" w:rsidP="00507EF8">
            <w:pPr>
              <w:spacing w:after="0"/>
              <w:jc w:val="both"/>
              <w:rPr>
                <w:rFonts w:ascii="Times New Roman" w:hAnsi="Times New Roman" w:cs="Times New Roman"/>
                <w:sz w:val="20"/>
                <w:szCs w:val="20"/>
              </w:rPr>
            </w:pPr>
            <w:r w:rsidRPr="00507EF8">
              <w:rPr>
                <w:rFonts w:ascii="Times New Roman" w:eastAsia="Calibri" w:hAnsi="Times New Roman" w:cs="Times New Roman"/>
                <w:color w:val="000000" w:themeColor="text1"/>
                <w:sz w:val="20"/>
                <w:szCs w:val="20"/>
              </w:rPr>
              <w:t>1.10. Согласие на обработку персональных данных</w:t>
            </w:r>
            <w:r>
              <w:rPr>
                <w:rFonts w:ascii="Times New Roman" w:eastAsia="Calibri" w:hAnsi="Times New Roman" w:cs="Times New Roman"/>
                <w:color w:val="000000" w:themeColor="text1"/>
                <w:sz w:val="20"/>
                <w:szCs w:val="20"/>
              </w:rPr>
              <w:t xml:space="preserve"> (приложение 3 к Торговой документации)</w:t>
            </w:r>
            <w:r w:rsidRPr="00507EF8">
              <w:rPr>
                <w:rFonts w:ascii="Times New Roman" w:eastAsia="Calibri" w:hAnsi="Times New Roman" w:cs="Times New Roman"/>
                <w:color w:val="000000" w:themeColor="text1"/>
                <w:sz w:val="20"/>
                <w:szCs w:val="20"/>
              </w:rPr>
              <w:t>.</w:t>
            </w:r>
          </w:p>
          <w:p w14:paraId="07767E33"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2. В отношении Заявителя - физического лица:</w:t>
            </w:r>
          </w:p>
          <w:p w14:paraId="67D42E7C"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2.1. Предоставление Заявителем Организатору торгов нотариально удостоверенного документа, подтверждающего наличие согласия супруги(-а) Нового кредитора на заключение Договора, либо нотариально удостоверенного документа, подтверждающего, что у Заявителя и его(ее) супруги(-а) установлен режим раздельной собственности (брачный договор), либо нотариального удостоверенного документа, подтверждающего, что Заявитель не состоит в зарегистрированном браке.</w:t>
            </w:r>
          </w:p>
          <w:p w14:paraId="52084195"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2.2. Предоставление Заявителем Организатору торгов документов, подтверждающих полномочия лиц, действующих от его имени в соответствии с действующим законодательством.</w:t>
            </w:r>
          </w:p>
          <w:p w14:paraId="21C8D89B"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2.3. Предоставление Заявителем Организатору торгов согласия на получение информации (кредитного отчета) по кредитной истории Заявителя из Бюро кредитных историй в соответствии с Федеральным законом от 30.12.2004 № 218-ФЗ «О кредитных историях».</w:t>
            </w:r>
          </w:p>
          <w:p w14:paraId="312A863B" w14:textId="77777777" w:rsidR="00507EF8" w:rsidRPr="00507EF8" w:rsidRDefault="00507EF8" w:rsidP="00507EF8">
            <w:pPr>
              <w:widowControl w:val="0"/>
              <w:spacing w:after="0"/>
              <w:ind w:firstLine="34"/>
              <w:jc w:val="both"/>
              <w:rPr>
                <w:rFonts w:ascii="Times New Roman" w:hAnsi="Times New Roman" w:cs="Times New Roman"/>
                <w:sz w:val="20"/>
                <w:szCs w:val="20"/>
              </w:rPr>
            </w:pPr>
            <w:r w:rsidRPr="00507EF8">
              <w:rPr>
                <w:rFonts w:ascii="Times New Roman" w:hAnsi="Times New Roman" w:cs="Times New Roman"/>
                <w:sz w:val="20"/>
                <w:szCs w:val="20"/>
              </w:rPr>
              <w:t>2.4. Подтверждение отсутствия негативного влияния приобретения прав (требований) на финансовое состояние Заявителя - физического лица и признаков его несостоятельности (банкротства).</w:t>
            </w:r>
          </w:p>
          <w:p w14:paraId="476C49B1"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3. В отношении Заявителя – индивидуального предпринимателя дополнительно:</w:t>
            </w:r>
          </w:p>
          <w:p w14:paraId="2053F75A"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3.1. свидетельство о государственной регистрации физического лица в качестве индивидуального предпринимателя (для индивидуальных предпринимателей, зарегистрированных до 01.01.2007)/ копия листа записи Единого государственного реестра индивидуальных предпринимателей (для индивидуальных предпринимателей, зарегистрированных после 01.01.2007)/свидетельство о внесении записи в Единый государственный реестр индивидуальных предпринимателей записи об индивидуальном предпринимателе, зарегистрированном до 01 января 2004 года (для индивидуальных предпринимателей, являющихся главами КФХ, в зависимости от того, когда было создано КФХ: свидетельство о внесении в ЕГРИП записи о крестьянском (фермерском) хозяйстве, глава которого зарегистрирован в качестве индивидуального предпринимателя до 01 января 2004 года; свидетельство о государственной регистрации прекращения крестьянского (фермерского) хозяйства и свидетельство о внесении в ЕГРИП записи о крестьянском (фермерском) хозяйстве, зарегистрированном до вступления в силу части первой Гражданского кодекса Российской Федерации; свидетельство о государственной регистрации крестьянского (фермерского) хозяйства и свидетельство о внесении записи в ЕГРИП о крестьянском (фермерском) хозяйстве (копии, заверенные нотариально/органом, выдавшим документ) (лист записи ЕГРИП));</w:t>
            </w:r>
          </w:p>
          <w:p w14:paraId="5044E853"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3.2. свидетельство о постановке на учёт в налоговом органе;</w:t>
            </w:r>
          </w:p>
          <w:p w14:paraId="7E918D91"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xml:space="preserve">3.3. выписка из ЕГРИП (для индивидуальных предпринимателей) с датой </w:t>
            </w:r>
            <w:proofErr w:type="gramStart"/>
            <w:r w:rsidRPr="00507EF8">
              <w:rPr>
                <w:rFonts w:ascii="Times New Roman" w:hAnsi="Times New Roman" w:cs="Times New Roman"/>
                <w:sz w:val="20"/>
                <w:szCs w:val="20"/>
              </w:rPr>
              <w:t>выдачи</w:t>
            </w:r>
            <w:proofErr w:type="gramEnd"/>
            <w:r w:rsidRPr="00507EF8">
              <w:rPr>
                <w:rFonts w:ascii="Times New Roman" w:hAnsi="Times New Roman" w:cs="Times New Roman"/>
                <w:sz w:val="20"/>
                <w:szCs w:val="20"/>
              </w:rPr>
              <w:t xml:space="preserve"> не превышающей 30 (тридцати) календарных дней до даты проведения торговой процедуры (для Претендентов) (лист записи);</w:t>
            </w:r>
          </w:p>
          <w:p w14:paraId="30F0F694"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4. В отношении Заявителя - юридического лица:</w:t>
            </w:r>
          </w:p>
          <w:p w14:paraId="27304BD5"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4.1 Предоставление Организатору торгов документов, подтверждающих правоспособность и отсутствие аффилированности участников сделки, а также решений уполномоченных органов управления участников сделки об одобрении заключения соответствующих сделок в случаях, если такое решение требуется в соответствии с требованиями законодательства и/ или устава стороны сделки. Решения об одобрении сделок и состав участников/ акционеров общества, присутствующих при их принятии, должны быть подтверждены согласно требованиям, п. 3 ст. 67.1 Гражданского кодекса Российской Федерации. В том числе предоставляются следующие учредительные и правоустанавливающие документы:</w:t>
            </w:r>
          </w:p>
          <w:p w14:paraId="02D9E979"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свидетельство о внесении в Единый государственный реестр юридических лиц (далее – ЕГРЮЛ) записи о юридическом лице, зарегистрированном до 01.07.2002 (для юридических лиц, зарегистрированных до 01.07.2002)/свидетельство о государственной регистрации юридического лица (для юридических лиц, зарегистрированных после 01.07.2002);</w:t>
            </w:r>
          </w:p>
          <w:p w14:paraId="7CDE782E"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список участников общества для обществ с ограниченной ответственностью, датированный не ранее 30 (тридцати) календарных дней до даты предоставления документов;</w:t>
            </w:r>
          </w:p>
          <w:p w14:paraId="7DB589E0"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данные из реестра акционеров об именах владельцев (полном наименовании), количестве, категории (типа) и номинальной стоимости принадлежащих им ценных бумаг, датированные не ранее 30 (тридцати) календарных дней до даты предоставления документов;</w:t>
            </w:r>
          </w:p>
          <w:p w14:paraId="38774F63"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устав организации в действующей редакции;</w:t>
            </w:r>
          </w:p>
          <w:p w14:paraId="542D49ED"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свидетельство (а) о внесении записи (сведений) в ЕГРЮЛ о государственной регистрации изменений (лист записи);</w:t>
            </w:r>
          </w:p>
          <w:p w14:paraId="6879F571"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 xml:space="preserve">выписка из ЕГРЮЛ с датой выдачи не более 30 (тридцати) календарных дней до даты проведения торговой процедуры (для Претендентов) (лист записи). </w:t>
            </w:r>
            <w:r w:rsidRPr="00507EF8">
              <w:rPr>
                <w:rFonts w:ascii="Times New Roman" w:eastAsia="Calibri" w:hAnsi="Times New Roman" w:cs="Times New Roman"/>
                <w:color w:val="000000" w:themeColor="text1"/>
                <w:sz w:val="20"/>
                <w:szCs w:val="20"/>
              </w:rPr>
              <w:t>Выписка из торгового реестра страны происхождения или иное эквивалентное доказательство юридического статуса (для юридических лиц-нерезидентов Российской Федерации);</w:t>
            </w:r>
          </w:p>
          <w:p w14:paraId="29C9E2EB"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документы, подтверждающие полномочия руководителя (решение уполномоченного органа организации об избрании руководителя);</w:t>
            </w:r>
          </w:p>
          <w:p w14:paraId="4113164E"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приказ о вступлении в должность руководителя организации;</w:t>
            </w:r>
          </w:p>
          <w:p w14:paraId="144B8C60"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приказ о возложении обязанности по ведению бухгалтерского учета (на главного бухгалтера или иное должностное лицо организации) либо договор об оказании услуг по ведению бухгалтерского учета, либо в случае применения организацией упрощенного способа ведения бухгалтерского учета приказ о возложении обязанностей по ведению бухгалтерского учета на руководителя организации;</w:t>
            </w:r>
          </w:p>
          <w:p w14:paraId="3154F0C7"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трудовой договор с руководителем организации (выписка из трудового договора) при условии отсутствия отражения срока полномочий в уставе организации и решении уполномоченного органа об избрании;</w:t>
            </w:r>
          </w:p>
          <w:p w14:paraId="22A5DB16"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копии паспортов руководителя и главного бухгалтера организации или индивидуального предпринимателя (все страницы);</w:t>
            </w:r>
          </w:p>
          <w:p w14:paraId="4FD297D5"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свидетельство о постановке на учёт в налоговом органе;</w:t>
            </w:r>
          </w:p>
          <w:p w14:paraId="5D17B319"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w:t>
            </w:r>
            <w:r w:rsidRPr="00507EF8">
              <w:rPr>
                <w:rFonts w:ascii="Times New Roman" w:hAnsi="Times New Roman" w:cs="Times New Roman"/>
                <w:sz w:val="20"/>
                <w:szCs w:val="20"/>
              </w:rPr>
              <w:tab/>
              <w:t>другие необходимые документы.</w:t>
            </w:r>
          </w:p>
          <w:p w14:paraId="713EB56C"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xml:space="preserve">4.2. Предоставление Заявителем Организатору торгов гарантийных писем, подтверждающих, что все предоставленные Организатору торгов документы и сведения, подтверждающие финансовое положение Заявителя (в том числе бухгалтерские балансы и т.д.) являются действительными и достоверными. </w:t>
            </w:r>
          </w:p>
          <w:p w14:paraId="0DC2ED4B"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4.3. Предоставление Заявителем Организатору торгов оригиналов или надлежащим образом заверенных копий следующих документов:</w:t>
            </w:r>
          </w:p>
          <w:p w14:paraId="0A160FDF"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бухгалтерской отчетности в полном объеме, составленной по РСБУ</w:t>
            </w:r>
            <w:r w:rsidRPr="00507EF8">
              <w:rPr>
                <w:rStyle w:val="a6"/>
                <w:rFonts w:ascii="Times New Roman" w:hAnsi="Times New Roman" w:cs="Times New Roman"/>
                <w:sz w:val="20"/>
                <w:szCs w:val="20"/>
              </w:rPr>
              <w:footnoteReference w:id="3"/>
            </w:r>
            <w:r w:rsidRPr="00507EF8">
              <w:rPr>
                <w:rFonts w:ascii="Times New Roman" w:hAnsi="Times New Roman" w:cs="Times New Roman"/>
                <w:sz w:val="20"/>
                <w:szCs w:val="20"/>
              </w:rPr>
              <w:t>, подписанной руководителем и главным бухгалтером Заявителя и заверенной печатью Заявителя (при наличии печати). Годовая отчетность также должна иметь отметку налогового органа, либо уведомление о вручении бухгалтерской отчетности налоговому органу с описью вложения или документ о принятии бухгалтерской отчетности в электронном виде, выданный налоговым органом;</w:t>
            </w:r>
          </w:p>
          <w:p w14:paraId="0B6B8547"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расшифровок основных статей бухгалтерской отчетности, удельный вес которых составляет более 5% валюты баланса Заявителя;</w:t>
            </w:r>
          </w:p>
          <w:p w14:paraId="36E4AF2A"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 иных документов и информации, характеризующих финансовое положение Заявителя по требованию Организатора торгов.</w:t>
            </w:r>
          </w:p>
          <w:p w14:paraId="7E20A4D6"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hAnsi="Times New Roman" w:cs="Times New Roman"/>
                <w:sz w:val="20"/>
                <w:szCs w:val="20"/>
              </w:rPr>
              <w:t>4.4. В случае финансирования Заявителем - юридическим лицом Договора за счет собственных средств, денежные средства должны быть сформированы за счет собственного оборотного капитала, который рассчитывается по следующей формуле: Собственные средства (стр.1300) + Долгосрочные обязательства (стр.1400)) – ((Внеоборотные активы (стр.1100) + краткосрочные финансовые вложения (стр.1240) + дебиторская задолженность (на инвестиционные цели) (стр.1230)).</w:t>
            </w:r>
          </w:p>
          <w:p w14:paraId="4560A9FE" w14:textId="77777777" w:rsidR="00507EF8" w:rsidRPr="00507EF8" w:rsidRDefault="00507EF8" w:rsidP="00507EF8">
            <w:pPr>
              <w:spacing w:after="0"/>
              <w:jc w:val="both"/>
              <w:rPr>
                <w:rFonts w:ascii="Times New Roman" w:hAnsi="Times New Roman" w:cs="Times New Roman"/>
                <w:sz w:val="20"/>
                <w:szCs w:val="20"/>
              </w:rPr>
            </w:pPr>
          </w:p>
          <w:p w14:paraId="28663FAE"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eastAsia="Calibri" w:hAnsi="Times New Roman" w:cs="Times New Roman"/>
                <w:color w:val="000000" w:themeColor="text1"/>
                <w:sz w:val="20"/>
                <w:szCs w:val="20"/>
              </w:rPr>
              <w:t>Указанные документы в части их оформления и содержания должны соответствовать требованиям законодательства Российской Федерации, не должны иметь неоговоренных исправлений, а также не должны быть исполнены карандашом.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имя и отчество, либо инициалы подписавшегося лица).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 (апостиль).</w:t>
            </w:r>
          </w:p>
          <w:p w14:paraId="75A5B7D8" w14:textId="77777777" w:rsidR="00507EF8" w:rsidRPr="00507EF8" w:rsidRDefault="00507EF8" w:rsidP="00507EF8">
            <w:pPr>
              <w:spacing w:after="0"/>
              <w:jc w:val="both"/>
              <w:rPr>
                <w:rFonts w:ascii="Times New Roman" w:hAnsi="Times New Roman" w:cs="Times New Roman"/>
                <w:sz w:val="20"/>
                <w:szCs w:val="20"/>
              </w:rPr>
            </w:pPr>
          </w:p>
          <w:p w14:paraId="718ADE2A" w14:textId="77777777" w:rsidR="00507EF8" w:rsidRPr="00507EF8" w:rsidRDefault="00507EF8" w:rsidP="00507EF8">
            <w:pPr>
              <w:widowControl w:val="0"/>
              <w:spacing w:after="0"/>
              <w:ind w:firstLine="34"/>
              <w:jc w:val="both"/>
              <w:rPr>
                <w:rFonts w:ascii="Times New Roman" w:eastAsia="Calibri" w:hAnsi="Times New Roman" w:cs="Times New Roman"/>
                <w:sz w:val="20"/>
                <w:szCs w:val="20"/>
                <w:highlight w:val="white"/>
              </w:rPr>
            </w:pPr>
            <w:r w:rsidRPr="00507EF8">
              <w:rPr>
                <w:rFonts w:ascii="Times New Roman" w:hAnsi="Times New Roman" w:cs="Times New Roman"/>
                <w:sz w:val="20"/>
                <w:szCs w:val="20"/>
              </w:rPr>
              <w:t>5. З</w:t>
            </w:r>
            <w:r w:rsidRPr="00507EF8">
              <w:rPr>
                <w:rFonts w:ascii="Times New Roman" w:hAnsi="Times New Roman" w:cs="Times New Roman"/>
                <w:sz w:val="20"/>
                <w:szCs w:val="20"/>
                <w:highlight w:val="white"/>
              </w:rPr>
              <w:t>аявления/гарантии Заявителя/Покупателя о нижеследующем</w:t>
            </w:r>
            <w:r w:rsidRPr="00507EF8">
              <w:rPr>
                <w:rStyle w:val="a6"/>
                <w:rFonts w:ascii="Times New Roman" w:eastAsia="Calibri" w:hAnsi="Times New Roman" w:cs="Times New Roman"/>
                <w:sz w:val="20"/>
                <w:szCs w:val="20"/>
                <w:highlight w:val="white"/>
              </w:rPr>
              <w:footnoteReference w:id="4"/>
            </w:r>
            <w:r w:rsidRPr="00507EF8">
              <w:rPr>
                <w:rFonts w:ascii="Times New Roman" w:eastAsia="Calibri" w:hAnsi="Times New Roman" w:cs="Times New Roman"/>
                <w:sz w:val="20"/>
                <w:szCs w:val="20"/>
                <w:highlight w:val="white"/>
              </w:rPr>
              <w:t>:</w:t>
            </w:r>
          </w:p>
          <w:p w14:paraId="7779E578" w14:textId="77777777" w:rsidR="00507EF8" w:rsidRPr="00507EF8" w:rsidRDefault="00507EF8" w:rsidP="00BE14DD">
            <w:pPr>
              <w:pStyle w:val="a7"/>
              <w:widowControl w:val="0"/>
              <w:numPr>
                <w:ilvl w:val="0"/>
                <w:numId w:val="6"/>
              </w:numPr>
              <w:tabs>
                <w:tab w:val="left" w:pos="272"/>
              </w:tabs>
              <w:ind w:left="0" w:firstLine="34"/>
              <w:jc w:val="both"/>
              <w:rPr>
                <w:sz w:val="20"/>
                <w:szCs w:val="20"/>
                <w:highlight w:val="white"/>
              </w:rPr>
            </w:pPr>
            <w:r w:rsidRPr="00507EF8">
              <w:rPr>
                <w:sz w:val="20"/>
                <w:szCs w:val="20"/>
                <w:highlight w:val="white"/>
              </w:rPr>
              <w:t>об отсутствии у Покупателя правопритязаний к Кредитору в рамках любых заключенных соглашений;</w:t>
            </w:r>
          </w:p>
          <w:p w14:paraId="1A65224F"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highlight w:val="white"/>
              </w:rPr>
              <w:t>об ознакомлении Покупателя</w:t>
            </w:r>
            <w:r w:rsidRPr="00507EF8">
              <w:rPr>
                <w:sz w:val="20"/>
                <w:szCs w:val="20"/>
              </w:rPr>
              <w:t xml:space="preserve"> с финансовым и имущественным положением Должников, а также с информацией о наличии в отношении Должников судебных разбирательств, исполнительных производств, уголовно-правовых мероприятиях, процедур банкротства, как оконченных/ прекращенных/ приостановленных/ завершенных, так и существующих на дату заключения Договора;</w:t>
            </w:r>
          </w:p>
          <w:p w14:paraId="34E1F1F6"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согласии Покупателя принять права (требования) в том виде и того качества, в котором они имеются на дату перехода к Покупателю, а также отсутствие у Покупателя возражений и претензий к Кредитору в отношении всех недостатков уступаемых прав (требований);</w:t>
            </w:r>
          </w:p>
          <w:p w14:paraId="5B0C4C39"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информирован о том, что договоры обеспечения, указанные в п. 2 Приложения 1 настоящего Задания, не уступаются, и изложенные обстоятельства не влияют на намерение и волеизъявление Покупателя на совершение данной сделки на условиях Договора;</w:t>
            </w:r>
          </w:p>
          <w:p w14:paraId="01D50918"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до заключения Договора Покупатель осмотрел выявленное у Должников имущество. Претензий к качеству и состоянию данного имущества Покупатель не имеет;</w:t>
            </w:r>
          </w:p>
          <w:p w14:paraId="64CA7DC9"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указанные в Договоре недостатки прав (требований), а также те недостатки прав (требований), которые могли быть выявлены Покупателем из открытых источников, проанализированы Покупателем, риск наступления негативных последствий принят Покупателем и учтен сторонами при определении Цены Договора;</w:t>
            </w:r>
          </w:p>
          <w:p w14:paraId="47487E55"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заключение Договора и его исполнение не причиняет и не может в будущем причинить имущественного вреда ни одному из кредиторов Покупателя, о которых ему известно в момент заключения Договора, что все кредиторы Покупателя уведомлены о месте его нахождения, что Покупатель не отвечает признакам неплатежеспособности либо недостаточности его имущества;</w:t>
            </w:r>
          </w:p>
          <w:p w14:paraId="43236C74"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 xml:space="preserve">о том, что объем встречных обязательств по Договору и иные его условия не отличаются, и не будут отличаться в худшую для Покупателя сторону от цены и/или условий, на которых Покупателем в сравнимых обстоятельствах совершаются аналогичные сделки (имеющие аналогичный предмет и/или способ исполнения), Покупатель осведомлен о реальной рыночной стоимости уступаемых прав (требований) в текущей ситуации, что не влияет на намерение и волеизъявление Покупателя на совершение данной сделки на условиях Договора; </w:t>
            </w:r>
          </w:p>
          <w:p w14:paraId="4104755B"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несет единоличную ответственность за принятие решения о подписании Договора, он полагается только на своих советников и консультантов по финансовым, юридическим, законодательным, налоговым и бухгалтерским вопросам, которые могут возникнуть при исполнении условий Договора, он не полагается и не будет полагаться на мнение Банка, какие-либо его указания и рекомендации при подписании Договора, и Покупатель не считает Банк ответственным за какое-либо мнение, указания или рекомендации в отношении Договора;</w:t>
            </w:r>
          </w:p>
          <w:p w14:paraId="63170E61"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ознакомился с договорами/судебными актами (основаниями), права (требования) по которым уступаются, и полностью понимает их содержание, а также права и обязанности, из них вытекающие. Покупателем проведен анализ всех фактов и обстоятельств, а также документов, предоставленных Кредитором и относящихся к передаваемым правам (требованиям). Анализ указанных документов свидетельствует о действительности передаваемых по Договору прав (требований);</w:t>
            </w:r>
          </w:p>
          <w:p w14:paraId="068F95C7"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ознакомлен с положениями кредитных договоров, устанавливающих механизм контроля Банка за ценовыми условиями договоров аренды Заемщика;</w:t>
            </w:r>
          </w:p>
          <w:p w14:paraId="4D71B468"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осведомлен о всех обособленных спорах в рамках дел о банкротстве, в том числе: обеспечительных мерах, принятых по заявлению Банка и третьих лиц, о всех оспариваемых и оспоренных сделках, с информацией в отношении всех таких сделок, доступной из всех открытых источников, а также размещенной на сайте ЕФРСБ и сайте арбитражного суда, в том числе, но не ограничиваясь с информацией по следующим банкротным делам: ООО «</w:t>
            </w:r>
            <w:proofErr w:type="spellStart"/>
            <w:r w:rsidRPr="00507EF8">
              <w:rPr>
                <w:sz w:val="20"/>
                <w:szCs w:val="20"/>
              </w:rPr>
              <w:t>Стройград</w:t>
            </w:r>
            <w:proofErr w:type="spellEnd"/>
            <w:r w:rsidRPr="00507EF8">
              <w:rPr>
                <w:sz w:val="20"/>
                <w:szCs w:val="20"/>
              </w:rPr>
              <w:t>» (дело №А25-1087/2018), Горлов Роман Валерьевич (дело №А25-2700/2018);</w:t>
            </w:r>
          </w:p>
          <w:p w14:paraId="1E22CDB4"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подписание Договора полностью удовлетворяет финансовым потребностям Покупателя, его целям и положению;</w:t>
            </w:r>
          </w:p>
          <w:p w14:paraId="383A36A7"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самостоятельно несет ответственность, убытки и расходы, вызванные неполным, ненадлежащим или несвоевременным исполнением Должниками своих обязательств по кредитным сделкам и договорам обеспечения вследствие неплатежеспособности;</w:t>
            </w:r>
          </w:p>
          <w:p w14:paraId="2C4F6A5A"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настоящим подтверждает и признает, что ему известно о том, что Должники не исполняют обязательства перед Банком, а также то, что у Должников отсутствует имущество, необходимое для исполнения данных требований в полном объеме;</w:t>
            </w:r>
          </w:p>
          <w:p w14:paraId="7DAFD5AF"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приобретая права (требования), полностью осознает финансовое положение Должников, указанных в Договоре. При этом Покупатель подтверждает свою заинтересованность в приобретении прав (требований);</w:t>
            </w:r>
          </w:p>
          <w:p w14:paraId="5DA5965B"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Покупатель констатирует, что ему известны и понятны все факты и обстоятельства относительно передаваемых по Договору прав (требований) на дату заключения Договора;</w:t>
            </w:r>
          </w:p>
          <w:p w14:paraId="3485FD99"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заключение Договора и его исполнение не связано и не направлено на выплату участнику стоимости доли в имуществе Покупателя – юридического лица;</w:t>
            </w:r>
          </w:p>
          <w:p w14:paraId="135E9693"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заявляет, что изменение в любом виде передаваемых по Договору прав (требований) в рамках и в формах, предусмотренных законодательством о банкротстве, не является основанием для расторжения Договора, одностороннего отказа от исполнения Договора, изменения условий Договора (в том числе условия о Цене Договора);</w:t>
            </w:r>
          </w:p>
          <w:p w14:paraId="2EC33D86"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Покупатель гарантирует, что заключение с Банком Договора не нарушает права третьих лиц (в том числе подопечного и, следовательно, разрешение органа опеки и попечительства не требуется);</w:t>
            </w:r>
          </w:p>
          <w:p w14:paraId="131C1965"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Банк не несет ответственности перед Покупателем за недействительность переданных ему требований при условии, что такая недействительность вызвана обстоятельствами, о которых Банк не знал или не мог знать или о которых он предупредил Покупателя,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 (</w:t>
            </w:r>
            <w:proofErr w:type="spellStart"/>
            <w:r w:rsidRPr="00507EF8">
              <w:rPr>
                <w:sz w:val="20"/>
                <w:szCs w:val="20"/>
              </w:rPr>
              <w:t>абз</w:t>
            </w:r>
            <w:proofErr w:type="spellEnd"/>
            <w:r w:rsidRPr="00507EF8">
              <w:rPr>
                <w:sz w:val="20"/>
                <w:szCs w:val="20"/>
              </w:rPr>
              <w:t>. 2 ч. 1 ст. 390 Гражданского кодекса Российской Федерации);</w:t>
            </w:r>
          </w:p>
          <w:p w14:paraId="3806F7C2"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передаче по акту приема-передачи документов по Договору, подтверждающих исполнение Кредитором положений ст. 385 Гражданского кодекса Российской Федерации, в части раскрытия Покупателю всех известных на дату заключения сделки сведений, имеющих значение для осуществления Покупателем уступаемых прав (требований);</w:t>
            </w:r>
          </w:p>
          <w:p w14:paraId="7E5B8C90"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 xml:space="preserve">о том, что в случае признания Договора недействительным/ незаключенным Покупатель обязуется возвратить Банку все полученные права (требования) в совокупности, в таком же объеме и такого же качества, как были переданы в соответствии с Договором (объем прав (требований) не должен уменьшиться, обеспечение не должно быть утрачено, все предусмотренные законодательством меры по взысканию задолженности должны быть предприняты, возможность взыскания долга за счет Должников не должна быть упущена). Частичная передача/ возврат прав (требований) не допускается. </w:t>
            </w:r>
            <w:r w:rsidRPr="00507EF8">
              <w:rPr>
                <w:iCs/>
                <w:sz w:val="20"/>
                <w:szCs w:val="20"/>
              </w:rPr>
              <w:t>При невозможности возврата Покупателем прав (требований) в полном объеме и того же качества, независимо от утраченного Покупателем размера и/или качества подлежащих возврату прав (требований), Кредитор в качестве меры ответственности удерживает (не возвращает Покупателю) денежные средства, уплаченные Покупателем в счет оплаты Цены Договора</w:t>
            </w:r>
            <w:r w:rsidRPr="00507EF8">
              <w:rPr>
                <w:sz w:val="20"/>
                <w:szCs w:val="20"/>
              </w:rPr>
              <w:t>;</w:t>
            </w:r>
          </w:p>
          <w:p w14:paraId="192C6E45"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в случае признания Договора недействительным (полностью или частично)/ незаключенным либо расторжения Договора, проценты в соответствии со ст. 317.1 Гражданского кодекса Российской Федерации на сумму, подлежащую возврату Кредитором в пользу Покупателя, начислению не подлежат;</w:t>
            </w:r>
          </w:p>
          <w:p w14:paraId="588F0D94"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при осуществлении любых расчетов между сторонами по Договору либо в связи с расторжением Договора, либо в связи с признанием Договора недействительным (полностью или частично)/ незаключенным проценты в соответствии со ст. 317.1 Гражданского кодекса Российской Федерации на сумму, подлежащую возврату Банком в пользу Покупателя, начислению не подлежат;</w:t>
            </w:r>
          </w:p>
          <w:p w14:paraId="0308CFAB"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при поступлении денежных средств от Должников после перехода прав (требований) по Договору к Новому кредитору Кредитор обязан передать Новому кредитору все полученные денежные средства от Должников в счет уступленного;</w:t>
            </w:r>
          </w:p>
          <w:p w14:paraId="041391FD" w14:textId="77777777" w:rsidR="00507EF8" w:rsidRPr="00507EF8" w:rsidRDefault="00507EF8" w:rsidP="00BE14DD">
            <w:pPr>
              <w:pStyle w:val="a7"/>
              <w:widowControl w:val="0"/>
              <w:numPr>
                <w:ilvl w:val="0"/>
                <w:numId w:val="6"/>
              </w:numPr>
              <w:tabs>
                <w:tab w:val="left" w:pos="272"/>
              </w:tabs>
              <w:ind w:left="0" w:firstLine="34"/>
              <w:jc w:val="both"/>
              <w:rPr>
                <w:sz w:val="20"/>
                <w:szCs w:val="20"/>
              </w:rPr>
            </w:pPr>
            <w:r w:rsidRPr="00507EF8">
              <w:rPr>
                <w:sz w:val="20"/>
                <w:szCs w:val="20"/>
              </w:rPr>
              <w:t>о том, что в случае, когда на дату заключения Договора будет получена информация о смерти в отношении Должников – физического лица, то такие сведения должны быть включены в Договор в качестве дополнительного условия с указанием на то, что Покупателю известны правовые последствия данного события, предусмотренные действующим законодательством Российской Федерации;</w:t>
            </w:r>
          </w:p>
          <w:p w14:paraId="7DD45998" w14:textId="77777777" w:rsidR="00507EF8" w:rsidRPr="00507EF8" w:rsidRDefault="00507EF8" w:rsidP="00507EF8">
            <w:pPr>
              <w:pStyle w:val="a7"/>
              <w:tabs>
                <w:tab w:val="left" w:pos="338"/>
              </w:tabs>
              <w:ind w:left="0"/>
              <w:jc w:val="both"/>
              <w:rPr>
                <w:sz w:val="20"/>
                <w:szCs w:val="20"/>
              </w:rPr>
            </w:pPr>
            <w:r w:rsidRPr="00507EF8">
              <w:rPr>
                <w:sz w:val="20"/>
                <w:szCs w:val="20"/>
              </w:rPr>
              <w:t>- о том, что Покупатель предупрежден о том, что Кредитор является заявителем по делам о несостоятельности (банкротстве) в отношении ООО «</w:t>
            </w:r>
            <w:proofErr w:type="spellStart"/>
            <w:r w:rsidRPr="00507EF8">
              <w:rPr>
                <w:sz w:val="20"/>
                <w:szCs w:val="20"/>
              </w:rPr>
              <w:t>Стройград</w:t>
            </w:r>
            <w:proofErr w:type="spellEnd"/>
            <w:r w:rsidRPr="00507EF8">
              <w:rPr>
                <w:sz w:val="20"/>
                <w:szCs w:val="20"/>
              </w:rPr>
              <w:t xml:space="preserve">» (дело №А25-1087/2018), Горлова Р.В. (дело №А25-2700/2018) и что в связи с заключением настоящего Договора на него переходят связанные со статусом заявителя права и обязанности в деле о банкротстве, в том числе предусмотренные ст. </w:t>
            </w:r>
            <w:r w:rsidRPr="00507EF8">
              <w:rPr>
                <w:sz w:val="20"/>
                <w:szCs w:val="20"/>
                <w:highlight w:val="white"/>
              </w:rPr>
              <w:t>59 Федерального закона от 26.10.2002 № 127-ФЗ «О несостоятельности (банкротстве)». Покупатель согласен с данным условием и гарантирует наличие у него собственных средств для единоличного исполнения обязанностей заявителя в указанных выше делах о несостоятельности без права регресса к Кредитору (первоначальному заявителю по делам о несостоятельнос</w:t>
            </w:r>
            <w:r w:rsidRPr="00507EF8">
              <w:rPr>
                <w:sz w:val="20"/>
                <w:szCs w:val="20"/>
              </w:rPr>
              <w:t>ти (банкротстве));</w:t>
            </w:r>
          </w:p>
          <w:p w14:paraId="567E2660" w14:textId="77777777" w:rsidR="00507EF8" w:rsidRPr="00507EF8" w:rsidRDefault="00507EF8" w:rsidP="00507EF8">
            <w:pPr>
              <w:pStyle w:val="a7"/>
              <w:tabs>
                <w:tab w:val="left" w:pos="338"/>
              </w:tabs>
              <w:ind w:left="0"/>
              <w:jc w:val="both"/>
              <w:rPr>
                <w:sz w:val="20"/>
                <w:szCs w:val="20"/>
              </w:rPr>
            </w:pPr>
            <w:r w:rsidRPr="00507EF8">
              <w:rPr>
                <w:sz w:val="20"/>
                <w:szCs w:val="20"/>
              </w:rPr>
              <w:t>-  о том, что Покупатель осведомлен о том, что постановлением следователя от 15.01.2021 Банк признан потерпевшим по уголовному делу, возбужденному в отношении Горлова Р.В., Зверева К.А. и иных лиц. Банком подано исковое заявление о возмещении ущерба, причиненного преступлением на сумму 462 877 548,80 рублей.  Постановлением следователя от 25.01.2021 Банк признан гражданским истцом. Права (требования) в части гражданского иска не у</w:t>
            </w:r>
            <w:r w:rsidRPr="00507EF8">
              <w:rPr>
                <w:sz w:val="20"/>
                <w:szCs w:val="20"/>
                <w:highlight w:val="white"/>
              </w:rPr>
              <w:t>ступаются Покупателю.</w:t>
            </w:r>
            <w:r w:rsidRPr="00507EF8">
              <w:rPr>
                <w:color w:val="000000"/>
                <w:sz w:val="20"/>
                <w:szCs w:val="20"/>
                <w:highlight w:val="white"/>
              </w:rPr>
              <w:t xml:space="preserve"> </w:t>
            </w:r>
            <w:r w:rsidRPr="00507EF8">
              <w:rPr>
                <w:sz w:val="20"/>
                <w:szCs w:val="20"/>
                <w:highlight w:val="white"/>
              </w:rPr>
              <w:t xml:space="preserve">Покупателю </w:t>
            </w:r>
            <w:r w:rsidRPr="00507EF8">
              <w:rPr>
                <w:color w:val="000000"/>
                <w:sz w:val="20"/>
                <w:szCs w:val="20"/>
                <w:highlight w:val="white"/>
              </w:rPr>
              <w:t xml:space="preserve">известно о том, что получение Кредитором исполнения по гражданскому иску в рамках уголовного дела может повлечь уменьшение в соответствующей части прав (требований) </w:t>
            </w:r>
            <w:r w:rsidRPr="00507EF8">
              <w:rPr>
                <w:sz w:val="20"/>
                <w:szCs w:val="20"/>
                <w:highlight w:val="white"/>
              </w:rPr>
              <w:t xml:space="preserve">Покупателя </w:t>
            </w:r>
            <w:r w:rsidRPr="00507EF8">
              <w:rPr>
                <w:color w:val="000000"/>
                <w:sz w:val="20"/>
                <w:szCs w:val="20"/>
                <w:highlight w:val="white"/>
              </w:rPr>
              <w:t xml:space="preserve">к Должникам, данное обстоятельство не влияет на намерение и волеизъявление Покупателя на заключение и исполнение Договора на условиях, изложенных в Договоре, уменьшение прав (требований) </w:t>
            </w:r>
            <w:r w:rsidRPr="00507EF8">
              <w:rPr>
                <w:sz w:val="20"/>
                <w:szCs w:val="20"/>
                <w:highlight w:val="white"/>
              </w:rPr>
              <w:t xml:space="preserve">Покупателя </w:t>
            </w:r>
            <w:r w:rsidRPr="00507EF8">
              <w:rPr>
                <w:color w:val="000000"/>
                <w:sz w:val="20"/>
                <w:szCs w:val="20"/>
                <w:highlight w:val="white"/>
              </w:rPr>
              <w:t>к Должникам вследствие получения Кредитором исполнения по гражданско</w:t>
            </w:r>
            <w:r w:rsidRPr="00507EF8">
              <w:rPr>
                <w:color w:val="000000"/>
                <w:sz w:val="20"/>
                <w:szCs w:val="20"/>
              </w:rPr>
              <w:t xml:space="preserve">му иску в рамках уголовного дела не может является основанием для расторжения Договора или изменения его условий, в том числе о Цене. </w:t>
            </w:r>
            <w:r w:rsidRPr="00507EF8">
              <w:rPr>
                <w:sz w:val="20"/>
                <w:szCs w:val="20"/>
              </w:rPr>
              <w:t xml:space="preserve">Покупатель осведомлен о </w:t>
            </w:r>
            <w:r w:rsidRPr="00507EF8">
              <w:rPr>
                <w:color w:val="000000"/>
                <w:sz w:val="20"/>
                <w:szCs w:val="20"/>
              </w:rPr>
              <w:t>недопустимости разглашения данных предварительного расследования в силу ст. 161 Уголовно-процессуального кодекса Российской Федерации;</w:t>
            </w:r>
          </w:p>
          <w:p w14:paraId="40931FD8" w14:textId="77777777" w:rsidR="00507EF8" w:rsidRPr="00507EF8" w:rsidRDefault="00507EF8" w:rsidP="00507EF8">
            <w:pPr>
              <w:pStyle w:val="a7"/>
              <w:tabs>
                <w:tab w:val="left" w:pos="338"/>
              </w:tabs>
              <w:ind w:left="0"/>
              <w:jc w:val="both"/>
              <w:rPr>
                <w:sz w:val="20"/>
                <w:szCs w:val="20"/>
              </w:rPr>
            </w:pPr>
            <w:r w:rsidRPr="00507EF8">
              <w:rPr>
                <w:sz w:val="20"/>
                <w:szCs w:val="20"/>
              </w:rPr>
              <w:t>- о том, что обязанность по уведомлению Должников об уступке прав (требований) возложена на Покупателя. Уведомление Должников об уступке прав (требований) осуществляется Покупателем в течение 2 рабочих дней с Даты перехода прав (требований) по Договору к Покупателю. Уведомление должно быть направлено в письменной форме ценным письмом с уведомлением о вручении и описью вложения или предъявлено под роспись;</w:t>
            </w:r>
          </w:p>
          <w:p w14:paraId="67397BAE" w14:textId="77777777" w:rsidR="00507EF8" w:rsidRPr="00507EF8" w:rsidRDefault="00507EF8" w:rsidP="00507EF8">
            <w:pPr>
              <w:pStyle w:val="a7"/>
              <w:tabs>
                <w:tab w:val="left" w:pos="338"/>
              </w:tabs>
              <w:ind w:left="0"/>
              <w:jc w:val="both"/>
              <w:rPr>
                <w:sz w:val="20"/>
                <w:szCs w:val="20"/>
              </w:rPr>
            </w:pPr>
            <w:r w:rsidRPr="00507EF8">
              <w:rPr>
                <w:sz w:val="20"/>
                <w:szCs w:val="20"/>
              </w:rPr>
              <w:t>- о том, что Покупатель обязан самостоятельно обратиться в Арбитражный суд/ суд общей юрисдикции с заявлением для оформления процессуального правопреемства в деле о банкротстве Должников в течение 30 календарных дней с Даты перехода прав (требований) по Договору к Покупателю;</w:t>
            </w:r>
          </w:p>
          <w:p w14:paraId="234AB6BA" w14:textId="77777777" w:rsidR="00507EF8" w:rsidRPr="00507EF8" w:rsidRDefault="00507EF8" w:rsidP="00507EF8">
            <w:pPr>
              <w:spacing w:after="0"/>
              <w:jc w:val="both"/>
              <w:rPr>
                <w:rFonts w:ascii="Times New Roman" w:hAnsi="Times New Roman" w:cs="Times New Roman"/>
                <w:sz w:val="20"/>
                <w:szCs w:val="20"/>
                <w:highlight w:val="white"/>
              </w:rPr>
            </w:pPr>
            <w:r w:rsidRPr="00507EF8">
              <w:rPr>
                <w:rFonts w:ascii="Times New Roman" w:hAnsi="Times New Roman" w:cs="Times New Roman"/>
                <w:sz w:val="20"/>
                <w:szCs w:val="20"/>
              </w:rPr>
              <w:t xml:space="preserve">- о том, что Банк и Покупатель обязаны обратиться в соответствующие органы Росреестра с совместным заявлением о государственной регистрации смены залогодержателя вследствие уступки права по основному обязательству в течение 30 календарных дней с Даты перехода прав (требований) по Договору к Покупателю. Несение расходов по государственной регистрации смены залогодержателя возлагается на Покупателя. </w:t>
            </w:r>
          </w:p>
        </w:tc>
      </w:tr>
      <w:tr w:rsidR="00507EF8" w:rsidRPr="00507EF8" w14:paraId="28C65D88" w14:textId="77777777" w:rsidTr="00507EF8">
        <w:trPr>
          <w:trHeight w:val="1033"/>
        </w:trPr>
        <w:tc>
          <w:tcPr>
            <w:tcW w:w="2512" w:type="dxa"/>
            <w:tcBorders>
              <w:top w:val="single" w:sz="4" w:space="0" w:color="auto"/>
              <w:left w:val="single" w:sz="4" w:space="0" w:color="auto"/>
              <w:bottom w:val="single" w:sz="4" w:space="0" w:color="auto"/>
              <w:right w:val="single" w:sz="4" w:space="0" w:color="auto"/>
            </w:tcBorders>
          </w:tcPr>
          <w:p w14:paraId="293CED29" w14:textId="77777777" w:rsidR="00507EF8" w:rsidRPr="00507EF8" w:rsidRDefault="00507EF8" w:rsidP="00507EF8">
            <w:pPr>
              <w:spacing w:after="0"/>
              <w:jc w:val="both"/>
              <w:rPr>
                <w:rFonts w:ascii="Times New Roman" w:eastAsia="Calibri" w:hAnsi="Times New Roman" w:cs="Times New Roman"/>
                <w:sz w:val="20"/>
                <w:szCs w:val="20"/>
                <w:highlight w:val="green"/>
              </w:rPr>
            </w:pPr>
            <w:r w:rsidRPr="00507EF8">
              <w:rPr>
                <w:rFonts w:ascii="Times New Roman" w:eastAsia="Calibri" w:hAnsi="Times New Roman" w:cs="Times New Roman"/>
                <w:sz w:val="20"/>
                <w:szCs w:val="20"/>
              </w:rPr>
              <w:t>Условия доступа Заявителя к участию в торговой процедуре</w:t>
            </w:r>
          </w:p>
        </w:tc>
        <w:tc>
          <w:tcPr>
            <w:tcW w:w="7582" w:type="dxa"/>
            <w:tcBorders>
              <w:top w:val="single" w:sz="4" w:space="0" w:color="auto"/>
              <w:left w:val="single" w:sz="4" w:space="0" w:color="auto"/>
              <w:bottom w:val="single" w:sz="4" w:space="0" w:color="auto"/>
              <w:right w:val="single" w:sz="4" w:space="0" w:color="auto"/>
            </w:tcBorders>
          </w:tcPr>
          <w:p w14:paraId="2162F80B" w14:textId="77777777" w:rsidR="00507EF8" w:rsidRPr="00507EF8" w:rsidRDefault="00507EF8" w:rsidP="00507EF8">
            <w:pPr>
              <w:widowControl w:val="0"/>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При поступлении Заявки на участие в торговой процедуре Организатор торгов организует проверку правоспособности Заявителя, а также соответствие Заявителя иным условиям допуска к участию в торговой процедуре</w:t>
            </w:r>
            <w:r w:rsidRPr="00507EF8">
              <w:rPr>
                <w:rStyle w:val="a6"/>
                <w:rFonts w:ascii="Times New Roman" w:eastAsia="Calibri" w:hAnsi="Times New Roman" w:cs="Times New Roman"/>
                <w:sz w:val="20"/>
                <w:szCs w:val="20"/>
              </w:rPr>
              <w:footnoteReference w:id="5"/>
            </w:r>
            <w:r w:rsidRPr="00507EF8">
              <w:rPr>
                <w:rFonts w:ascii="Times New Roman" w:eastAsia="Calibri" w:hAnsi="Times New Roman" w:cs="Times New Roman"/>
                <w:sz w:val="20"/>
                <w:szCs w:val="20"/>
              </w:rPr>
              <w:t xml:space="preserve"> . </w:t>
            </w:r>
          </w:p>
          <w:p w14:paraId="6CD26FAC"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Организатор торгов отказывает Заявителю в приеме и регистрации Заявки на участие в Торговых процедурах в следующих случаях:</w:t>
            </w:r>
          </w:p>
          <w:p w14:paraId="601303BB" w14:textId="77777777" w:rsidR="00507EF8" w:rsidRPr="00507EF8" w:rsidRDefault="00507EF8" w:rsidP="00507EF8">
            <w:pPr>
              <w:widowControl w:val="0"/>
              <w:spacing w:after="0"/>
              <w:ind w:firstLine="33"/>
              <w:jc w:val="both"/>
              <w:rPr>
                <w:rFonts w:ascii="Times New Roman" w:eastAsia="Calibri" w:hAnsi="Times New Roman" w:cs="Times New Roman"/>
                <w:i/>
                <w:sz w:val="20"/>
                <w:szCs w:val="20"/>
              </w:rPr>
            </w:pPr>
            <w:r w:rsidRPr="00507EF8">
              <w:rPr>
                <w:rFonts w:ascii="Times New Roman" w:eastAsia="Calibri" w:hAnsi="Times New Roman" w:cs="Times New Roman"/>
                <w:i/>
                <w:sz w:val="20"/>
                <w:szCs w:val="20"/>
              </w:rPr>
              <w:t>Общие требования:</w:t>
            </w:r>
          </w:p>
          <w:p w14:paraId="54830CA7"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-Заявка на участие в Торговой процедуре подана по истечении срока приема заявок на участие в торгах, указанного в Извещении;</w:t>
            </w:r>
          </w:p>
          <w:p w14:paraId="428935D7"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-Заявка на участие в Торговой процедуре подана лицом, не уполномоченным действовать от имени Заявителя;</w:t>
            </w:r>
          </w:p>
          <w:p w14:paraId="24E34469"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-не представлены документы, перечисленные в Извещении;</w:t>
            </w:r>
          </w:p>
          <w:p w14:paraId="3DC438AD"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-представленные Заявителем документы оформлены с нарушением требований законодательства Российской Федерации и условий проведения Торговой процедуры, опубликованных в Извещении, или сведения, содержащиеся в них, недостоверны;</w:t>
            </w:r>
          </w:p>
          <w:p w14:paraId="2BBF1818"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-поступление задатка на один из счетов, указанных в Извещении, не подтверждено на момент завершения периода приема задатков;</w:t>
            </w:r>
          </w:p>
          <w:p w14:paraId="5D0C22FD" w14:textId="77777777" w:rsidR="00507EF8" w:rsidRPr="00507EF8" w:rsidRDefault="00507EF8" w:rsidP="00507EF8">
            <w:pPr>
              <w:widowControl w:val="0"/>
              <w:spacing w:after="0"/>
              <w:ind w:firstLine="33"/>
              <w:jc w:val="both"/>
              <w:rPr>
                <w:rFonts w:ascii="Times New Roman" w:eastAsia="Calibri" w:hAnsi="Times New Roman" w:cs="Times New Roman"/>
                <w:sz w:val="20"/>
                <w:szCs w:val="20"/>
                <w:highlight w:val="white"/>
              </w:rPr>
            </w:pPr>
            <w:r w:rsidRPr="00507EF8">
              <w:rPr>
                <w:rFonts w:ascii="Times New Roman" w:eastAsia="Calibri" w:hAnsi="Times New Roman" w:cs="Times New Roman"/>
                <w:sz w:val="20"/>
                <w:szCs w:val="20"/>
              </w:rPr>
              <w:t>-представленные документы не подтверждают права Заявителя быть покупателем имущества в соответствии с законодательством Российской Фе</w:t>
            </w:r>
            <w:r w:rsidRPr="00507EF8">
              <w:rPr>
                <w:rFonts w:ascii="Times New Roman" w:eastAsia="Calibri" w:hAnsi="Times New Roman" w:cs="Times New Roman"/>
                <w:sz w:val="20"/>
                <w:szCs w:val="20"/>
                <w:highlight w:val="white"/>
              </w:rPr>
              <w:t>дерации;</w:t>
            </w:r>
          </w:p>
          <w:p w14:paraId="35A72EAF" w14:textId="77777777" w:rsidR="00507EF8" w:rsidRPr="00507EF8" w:rsidRDefault="00507EF8" w:rsidP="00507EF8">
            <w:pPr>
              <w:widowControl w:val="0"/>
              <w:spacing w:after="0"/>
              <w:ind w:firstLine="33"/>
              <w:jc w:val="both"/>
              <w:rPr>
                <w:rFonts w:ascii="Times New Roman" w:eastAsia="Calibri" w:hAnsi="Times New Roman" w:cs="Times New Roman"/>
                <w:sz w:val="20"/>
                <w:szCs w:val="20"/>
                <w:highlight w:val="white"/>
              </w:rPr>
            </w:pPr>
            <w:r w:rsidRPr="00507EF8">
              <w:rPr>
                <w:rFonts w:ascii="Times New Roman" w:eastAsia="Calibri" w:hAnsi="Times New Roman" w:cs="Times New Roman"/>
                <w:sz w:val="20"/>
                <w:szCs w:val="20"/>
                <w:highlight w:val="white"/>
              </w:rPr>
              <w:t xml:space="preserve">-финансовое состояние Заявителя будет признано Банком неудовлетворяющим требованиям Банка к покупателю прав требований; </w:t>
            </w:r>
          </w:p>
          <w:p w14:paraId="69B6C331" w14:textId="77777777" w:rsidR="00507EF8" w:rsidRPr="00507EF8" w:rsidRDefault="00507EF8" w:rsidP="00507EF8">
            <w:pPr>
              <w:widowControl w:val="0"/>
              <w:spacing w:after="0"/>
              <w:ind w:firstLine="33"/>
              <w:jc w:val="both"/>
              <w:rPr>
                <w:rFonts w:ascii="Times New Roman" w:hAnsi="Times New Roman" w:cs="Times New Roman"/>
                <w:sz w:val="20"/>
                <w:szCs w:val="20"/>
                <w:highlight w:val="white"/>
              </w:rPr>
            </w:pPr>
            <w:r w:rsidRPr="00507EF8">
              <w:rPr>
                <w:rFonts w:ascii="Times New Roman" w:eastAsia="Calibri" w:hAnsi="Times New Roman" w:cs="Times New Roman"/>
                <w:sz w:val="20"/>
                <w:szCs w:val="20"/>
                <w:highlight w:val="white"/>
              </w:rPr>
              <w:t>-</w:t>
            </w:r>
            <w:r w:rsidRPr="00507EF8">
              <w:rPr>
                <w:rFonts w:ascii="Times New Roman" w:hAnsi="Times New Roman" w:cs="Times New Roman"/>
                <w:sz w:val="20"/>
                <w:szCs w:val="20"/>
                <w:highlight w:val="white"/>
              </w:rPr>
              <w:t xml:space="preserve"> наличие у Заявителя ссудной задолженности перед Кредитором;</w:t>
            </w:r>
          </w:p>
          <w:p w14:paraId="236B23EA" w14:textId="77777777" w:rsidR="00507EF8" w:rsidRPr="00507EF8" w:rsidRDefault="00507EF8" w:rsidP="00507EF8">
            <w:pPr>
              <w:widowControl w:val="0"/>
              <w:spacing w:after="0"/>
              <w:ind w:firstLine="33"/>
              <w:jc w:val="both"/>
              <w:rPr>
                <w:rFonts w:ascii="Times New Roman" w:eastAsia="Calibri" w:hAnsi="Times New Roman" w:cs="Times New Roman"/>
                <w:sz w:val="20"/>
                <w:szCs w:val="20"/>
                <w:highlight w:val="white"/>
              </w:rPr>
            </w:pPr>
            <w:r w:rsidRPr="00507EF8">
              <w:rPr>
                <w:rFonts w:ascii="Times New Roman" w:hAnsi="Times New Roman" w:cs="Times New Roman"/>
                <w:sz w:val="20"/>
                <w:szCs w:val="20"/>
                <w:highlight w:val="white"/>
              </w:rPr>
              <w:t>- выявление фактов нарушения условий исполнения обязательств перед Банком по ранее заключенным сделкам;</w:t>
            </w:r>
          </w:p>
          <w:p w14:paraId="604D9E2C" w14:textId="77777777" w:rsidR="00507EF8" w:rsidRPr="00507EF8" w:rsidRDefault="00507EF8" w:rsidP="00507EF8">
            <w:pPr>
              <w:widowControl w:val="0"/>
              <w:spacing w:after="0"/>
              <w:jc w:val="both"/>
              <w:rPr>
                <w:rFonts w:ascii="Times New Roman" w:eastAsia="Calibri" w:hAnsi="Times New Roman" w:cs="Times New Roman"/>
                <w:sz w:val="20"/>
                <w:szCs w:val="20"/>
                <w:highlight w:val="white"/>
              </w:rPr>
            </w:pPr>
            <w:r w:rsidRPr="00507EF8">
              <w:rPr>
                <w:rFonts w:ascii="Times New Roman" w:eastAsia="Calibri" w:hAnsi="Times New Roman" w:cs="Times New Roman"/>
                <w:sz w:val="20"/>
                <w:szCs w:val="20"/>
                <w:highlight w:val="white"/>
              </w:rPr>
              <w:t xml:space="preserve">-выявления негативной информации в отношении Заявителя/лица, предоставляющего </w:t>
            </w:r>
            <w:proofErr w:type="spellStart"/>
            <w:r w:rsidRPr="00507EF8">
              <w:rPr>
                <w:rFonts w:ascii="Times New Roman" w:eastAsia="Calibri" w:hAnsi="Times New Roman" w:cs="Times New Roman"/>
                <w:sz w:val="20"/>
                <w:szCs w:val="20"/>
                <w:highlight w:val="white"/>
              </w:rPr>
              <w:t>займ</w:t>
            </w:r>
            <w:proofErr w:type="spellEnd"/>
            <w:r w:rsidRPr="00507EF8">
              <w:rPr>
                <w:rFonts w:ascii="Times New Roman" w:eastAsia="Calibri" w:hAnsi="Times New Roman" w:cs="Times New Roman"/>
                <w:sz w:val="20"/>
                <w:szCs w:val="20"/>
                <w:highlight w:val="white"/>
              </w:rPr>
              <w:t>(-ы) Заявителю;</w:t>
            </w:r>
          </w:p>
          <w:p w14:paraId="1CB9F9D8"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 xml:space="preserve">-выявление признаков аффилированности Заявителя/ лица, предоставляющего </w:t>
            </w:r>
            <w:proofErr w:type="spellStart"/>
            <w:r w:rsidRPr="00507EF8">
              <w:rPr>
                <w:rFonts w:ascii="Times New Roman" w:eastAsia="Calibri" w:hAnsi="Times New Roman" w:cs="Times New Roman"/>
                <w:sz w:val="20"/>
                <w:szCs w:val="20"/>
              </w:rPr>
              <w:t>займ</w:t>
            </w:r>
            <w:proofErr w:type="spellEnd"/>
            <w:r w:rsidRPr="00507EF8">
              <w:rPr>
                <w:rFonts w:ascii="Times New Roman" w:eastAsia="Calibri" w:hAnsi="Times New Roman" w:cs="Times New Roman"/>
                <w:sz w:val="20"/>
                <w:szCs w:val="20"/>
              </w:rPr>
              <w:t xml:space="preserve">(-ы) Заявителя к Банку, Должникам. </w:t>
            </w:r>
            <w:r w:rsidRPr="00507EF8">
              <w:rPr>
                <w:rFonts w:ascii="Times New Roman" w:hAnsi="Times New Roman" w:cs="Times New Roman"/>
                <w:sz w:val="20"/>
                <w:szCs w:val="20"/>
              </w:rPr>
              <w:t>В случае аффилированности Заявителя к лицу</w:t>
            </w:r>
            <w:proofErr w:type="gramStart"/>
            <w:r w:rsidRPr="00507EF8">
              <w:rPr>
                <w:rFonts w:ascii="Times New Roman" w:hAnsi="Times New Roman" w:cs="Times New Roman"/>
                <w:sz w:val="20"/>
                <w:szCs w:val="20"/>
              </w:rPr>
              <w:t xml:space="preserve"> (-</w:t>
            </w:r>
            <w:proofErr w:type="spellStart"/>
            <w:proofErr w:type="gramEnd"/>
            <w:r w:rsidRPr="00507EF8">
              <w:rPr>
                <w:rFonts w:ascii="Times New Roman" w:hAnsi="Times New Roman" w:cs="Times New Roman"/>
                <w:sz w:val="20"/>
                <w:szCs w:val="20"/>
              </w:rPr>
              <w:t>ам</w:t>
            </w:r>
            <w:proofErr w:type="spellEnd"/>
            <w:r w:rsidRPr="00507EF8">
              <w:rPr>
                <w:rFonts w:ascii="Times New Roman" w:hAnsi="Times New Roman" w:cs="Times New Roman"/>
                <w:sz w:val="20"/>
                <w:szCs w:val="20"/>
              </w:rPr>
              <w:t>), имеющему (-им) кредитные обязательства перед Банком, должно быть обеспечено наличие либо письменного согласия на заключение Договора либо письменного ответа Банка о том, что на заключение Договора лицом, аффилированным к лицу (-</w:t>
            </w:r>
            <w:proofErr w:type="spellStart"/>
            <w:r w:rsidRPr="00507EF8">
              <w:rPr>
                <w:rFonts w:ascii="Times New Roman" w:hAnsi="Times New Roman" w:cs="Times New Roman"/>
                <w:sz w:val="20"/>
                <w:szCs w:val="20"/>
              </w:rPr>
              <w:t>ам</w:t>
            </w:r>
            <w:proofErr w:type="spellEnd"/>
            <w:r w:rsidRPr="00507EF8">
              <w:rPr>
                <w:rFonts w:ascii="Times New Roman" w:hAnsi="Times New Roman" w:cs="Times New Roman"/>
                <w:sz w:val="20"/>
                <w:szCs w:val="20"/>
              </w:rPr>
              <w:t>), имеющему (-им) кредитные обязательства перед Банком согласие Банка не требуется. В случае непредставления вместе с заявкой на участие в торгах указанных письменного согласия или ответа Банка лицо, аффилированное к лицу</w:t>
            </w:r>
            <w:proofErr w:type="gramStart"/>
            <w:r w:rsidRPr="00507EF8">
              <w:rPr>
                <w:rFonts w:ascii="Times New Roman" w:hAnsi="Times New Roman" w:cs="Times New Roman"/>
                <w:sz w:val="20"/>
                <w:szCs w:val="20"/>
              </w:rPr>
              <w:t xml:space="preserve"> (-</w:t>
            </w:r>
            <w:proofErr w:type="spellStart"/>
            <w:proofErr w:type="gramEnd"/>
            <w:r w:rsidRPr="00507EF8">
              <w:rPr>
                <w:rFonts w:ascii="Times New Roman" w:hAnsi="Times New Roman" w:cs="Times New Roman"/>
                <w:sz w:val="20"/>
                <w:szCs w:val="20"/>
              </w:rPr>
              <w:t>ам</w:t>
            </w:r>
            <w:proofErr w:type="spellEnd"/>
            <w:r w:rsidRPr="00507EF8">
              <w:rPr>
                <w:rFonts w:ascii="Times New Roman" w:hAnsi="Times New Roman" w:cs="Times New Roman"/>
                <w:sz w:val="20"/>
                <w:szCs w:val="20"/>
              </w:rPr>
              <w:t>), имеющему (-им) кредитные обязательства перед Банком, к участию в торгах не допускается.</w:t>
            </w:r>
          </w:p>
          <w:p w14:paraId="25B2909D" w14:textId="77777777" w:rsidR="00507EF8" w:rsidRPr="00507EF8" w:rsidRDefault="00507EF8" w:rsidP="00507EF8">
            <w:pPr>
              <w:widowControl w:val="0"/>
              <w:spacing w:after="0"/>
              <w:ind w:firstLine="33"/>
              <w:jc w:val="both"/>
              <w:rPr>
                <w:rFonts w:ascii="Times New Roman" w:eastAsia="Calibri" w:hAnsi="Times New Roman" w:cs="Times New Roman"/>
                <w:i/>
                <w:sz w:val="20"/>
                <w:szCs w:val="20"/>
              </w:rPr>
            </w:pPr>
            <w:r w:rsidRPr="00507EF8">
              <w:rPr>
                <w:rFonts w:ascii="Times New Roman" w:eastAsia="Calibri" w:hAnsi="Times New Roman" w:cs="Times New Roman"/>
                <w:i/>
                <w:sz w:val="20"/>
                <w:szCs w:val="20"/>
              </w:rPr>
              <w:t>В отношении Заявителя – юридического лица</w:t>
            </w:r>
          </w:p>
          <w:p w14:paraId="4E6292E7"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информации о возбуждении дела о несостоятельности (банкротстве), в том числе наличие информации о публикации уведомлений путем их включения в Единый федеральный реестр сведений о фактах деятельности юридических лиц о намерении лиц обратиться с заявлениями о признании банкротом, наличие поданного в арбитражный суд заявления о банкротстве;</w:t>
            </w:r>
          </w:p>
          <w:p w14:paraId="36AA86C7"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в отношении Заявителя иска/ исков о взыскании, заявлений имущественного характера в совокупном размере, превышающих 5% от размера чистых активов Заявителя на последнюю отчетную дату.</w:t>
            </w:r>
          </w:p>
          <w:p w14:paraId="4701587C" w14:textId="77777777" w:rsidR="00507EF8" w:rsidRPr="00507EF8" w:rsidRDefault="00507EF8" w:rsidP="00507EF8">
            <w:pPr>
              <w:widowControl w:val="0"/>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в отношении Заявителя возбужденных исполнительных производств, размер которых в совокупности составляет более 5% от размера чистых активов Заявителя на последнюю отчетную дату.</w:t>
            </w:r>
          </w:p>
          <w:p w14:paraId="19AC5EDF" w14:textId="77777777" w:rsidR="00507EF8" w:rsidRPr="00507EF8" w:rsidRDefault="00507EF8" w:rsidP="00507EF8">
            <w:pPr>
              <w:widowControl w:val="0"/>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информации о незавершенной реорганизации и процедуре ликвидации Заявителя.</w:t>
            </w:r>
          </w:p>
          <w:p w14:paraId="04C051FA" w14:textId="77777777" w:rsidR="00507EF8" w:rsidRPr="00507EF8" w:rsidRDefault="00507EF8" w:rsidP="00507EF8">
            <w:pPr>
              <w:tabs>
                <w:tab w:val="left" w:pos="272"/>
              </w:tabs>
              <w:spacing w:after="0"/>
              <w:jc w:val="both"/>
              <w:rPr>
                <w:rFonts w:ascii="Times New Roman" w:hAnsi="Times New Roman" w:cs="Times New Roman"/>
                <w:sz w:val="20"/>
                <w:szCs w:val="20"/>
              </w:rPr>
            </w:pPr>
            <w:r w:rsidRPr="00507EF8">
              <w:rPr>
                <w:rFonts w:ascii="Times New Roman" w:eastAsia="Calibri" w:hAnsi="Times New Roman" w:cs="Times New Roman"/>
                <w:sz w:val="20"/>
                <w:szCs w:val="20"/>
              </w:rPr>
              <w:t>-выявления информации, что</w:t>
            </w:r>
            <w:r w:rsidRPr="00507EF8">
              <w:rPr>
                <w:rFonts w:ascii="Times New Roman" w:hAnsi="Times New Roman" w:cs="Times New Roman"/>
                <w:sz w:val="20"/>
                <w:szCs w:val="20"/>
              </w:rPr>
              <w:t xml:space="preserve"> в ЕГРЮЛ внесена запись о недостоверности сведений в отношении </w:t>
            </w:r>
            <w:r w:rsidRPr="00507EF8">
              <w:rPr>
                <w:rFonts w:ascii="Times New Roman" w:eastAsia="Calibri" w:hAnsi="Times New Roman" w:cs="Times New Roman"/>
                <w:sz w:val="20"/>
                <w:szCs w:val="20"/>
              </w:rPr>
              <w:t>Заявителя</w:t>
            </w:r>
            <w:r w:rsidRPr="00507EF8">
              <w:rPr>
                <w:rFonts w:ascii="Times New Roman" w:hAnsi="Times New Roman" w:cs="Times New Roman"/>
                <w:sz w:val="20"/>
                <w:szCs w:val="20"/>
              </w:rPr>
              <w:t xml:space="preserve">. </w:t>
            </w:r>
          </w:p>
          <w:p w14:paraId="6115A9CD" w14:textId="77777777" w:rsidR="00507EF8" w:rsidRPr="00507EF8" w:rsidRDefault="00507EF8" w:rsidP="00507EF8">
            <w:pPr>
              <w:widowControl w:val="0"/>
              <w:spacing w:after="0"/>
              <w:ind w:firstLine="33"/>
              <w:jc w:val="both"/>
              <w:rPr>
                <w:rFonts w:ascii="Times New Roman" w:eastAsia="Calibri" w:hAnsi="Times New Roman" w:cs="Times New Roman"/>
                <w:i/>
                <w:sz w:val="20"/>
                <w:szCs w:val="20"/>
              </w:rPr>
            </w:pPr>
            <w:r w:rsidRPr="00507EF8">
              <w:rPr>
                <w:rFonts w:ascii="Times New Roman" w:eastAsia="Calibri" w:hAnsi="Times New Roman" w:cs="Times New Roman"/>
                <w:i/>
                <w:sz w:val="20"/>
                <w:szCs w:val="20"/>
              </w:rPr>
              <w:t>В отношении Заявителя – физического лица</w:t>
            </w:r>
          </w:p>
          <w:p w14:paraId="17201057"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в отношении Заявителя возбужденных исполнительных производств на сумму более 100 000 рублей.</w:t>
            </w:r>
          </w:p>
          <w:p w14:paraId="441F9E8A"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в отношении Заявителя информации о вынесенном арбитражным судом определении о принятии заявления о признании Заявителя банкротом (выявления возбужденного дела о несостоятельности (банкротстве) гражданина);</w:t>
            </w:r>
          </w:p>
          <w:p w14:paraId="0C11F22C"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в отношении Заявителя информации о поданном в арбитражный суд заявлении о признании Заявителя банкротом (в том числе в статусе индивидуального предпринимателя);</w:t>
            </w:r>
          </w:p>
          <w:p w14:paraId="278433E3"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в отношении Заявителя информации о</w:t>
            </w:r>
            <w:r w:rsidRPr="00507EF8">
              <w:rPr>
                <w:rFonts w:ascii="Times New Roman" w:hAnsi="Times New Roman" w:cs="Times New Roman"/>
                <w:color w:val="000000"/>
                <w:sz w:val="20"/>
                <w:szCs w:val="20"/>
              </w:rPr>
              <w:t xml:space="preserve"> размещении в Едином федеральном реестре сведений о банкротстве сведений о признании </w:t>
            </w:r>
            <w:r w:rsidRPr="00507EF8">
              <w:rPr>
                <w:rFonts w:ascii="Times New Roman" w:eastAsia="Calibri" w:hAnsi="Times New Roman" w:cs="Times New Roman"/>
                <w:sz w:val="20"/>
                <w:szCs w:val="20"/>
              </w:rPr>
              <w:t>Заявителя</w:t>
            </w:r>
            <w:r w:rsidRPr="00507EF8">
              <w:rPr>
                <w:rFonts w:ascii="Times New Roman" w:hAnsi="Times New Roman" w:cs="Times New Roman"/>
                <w:color w:val="000000"/>
                <w:sz w:val="20"/>
                <w:szCs w:val="20"/>
              </w:rPr>
              <w:t xml:space="preserve"> банкротом во внесудебном порядке;</w:t>
            </w:r>
          </w:p>
          <w:p w14:paraId="15C76442"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по месту регистрации Заявителя исков о взыскании, заявлений имущественного характера на сумму более 100 000 рублей;</w:t>
            </w:r>
          </w:p>
          <w:p w14:paraId="1D5DF4D2"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в отношении Заявителя иных правопритязаний третьих лиц к Заявителю;</w:t>
            </w:r>
          </w:p>
          <w:p w14:paraId="3885E2A6"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просроченной задолженности Заявителя по обязательствам кредитного характера перед кредитными организациями и третьими лицами (подтверждается ответом или кредитным отчетом из Бюро кредитных историй);</w:t>
            </w:r>
          </w:p>
          <w:p w14:paraId="0354C34A" w14:textId="77777777" w:rsidR="00507EF8" w:rsidRPr="00507EF8" w:rsidRDefault="00507EF8" w:rsidP="00507EF8">
            <w:pPr>
              <w:widowControl w:val="0"/>
              <w:spacing w:after="0"/>
              <w:ind w:firstLine="33"/>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-выявления информации о возбуждении дела о несостоятельности (банкротстве) в отношении Заявителя в статусе индивидуального предпринимателя;</w:t>
            </w:r>
          </w:p>
          <w:p w14:paraId="65D49E36" w14:textId="77777777" w:rsidR="00507EF8" w:rsidRPr="00507EF8" w:rsidRDefault="00507EF8" w:rsidP="00507EF8">
            <w:pPr>
              <w:spacing w:after="0"/>
              <w:jc w:val="both"/>
              <w:rPr>
                <w:rFonts w:ascii="Times New Roman" w:hAnsi="Times New Roman" w:cs="Times New Roman"/>
                <w:sz w:val="20"/>
                <w:szCs w:val="20"/>
              </w:rPr>
            </w:pPr>
            <w:r w:rsidRPr="00507EF8">
              <w:rPr>
                <w:rFonts w:ascii="Times New Roman" w:eastAsia="Calibri" w:hAnsi="Times New Roman" w:cs="Times New Roman"/>
                <w:sz w:val="20"/>
                <w:szCs w:val="20"/>
              </w:rPr>
              <w:t>-выявления информации о публикации уведомлений путем их включения в Единый федеральный реестр сведений о фактах деятельности юридических лиц о намерении лиц обратиться с заявлениями о признании Заявителя в статусе индивидуального предпринимателя банкротом.</w:t>
            </w:r>
          </w:p>
        </w:tc>
      </w:tr>
      <w:tr w:rsidR="00507EF8" w:rsidRPr="00507EF8" w14:paraId="3E3F8B55" w14:textId="77777777" w:rsidTr="00507EF8">
        <w:trPr>
          <w:trHeight w:val="1033"/>
        </w:trPr>
        <w:tc>
          <w:tcPr>
            <w:tcW w:w="2512" w:type="dxa"/>
            <w:tcBorders>
              <w:top w:val="single" w:sz="4" w:space="0" w:color="auto"/>
              <w:left w:val="single" w:sz="4" w:space="0" w:color="auto"/>
              <w:bottom w:val="single" w:sz="4" w:space="0" w:color="auto"/>
              <w:right w:val="single" w:sz="4" w:space="0" w:color="auto"/>
            </w:tcBorders>
          </w:tcPr>
          <w:p w14:paraId="5CFEE1B4" w14:textId="77777777" w:rsidR="00507EF8" w:rsidRPr="00507EF8" w:rsidRDefault="00507EF8" w:rsidP="00507EF8">
            <w:pPr>
              <w:spacing w:after="0"/>
              <w:jc w:val="both"/>
              <w:rPr>
                <w:rFonts w:ascii="Times New Roman" w:eastAsia="Calibri" w:hAnsi="Times New Roman" w:cs="Times New Roman"/>
                <w:sz w:val="20"/>
                <w:szCs w:val="20"/>
              </w:rPr>
            </w:pPr>
            <w:r w:rsidRPr="00507EF8">
              <w:rPr>
                <w:rFonts w:ascii="Times New Roman" w:eastAsia="Calibri" w:hAnsi="Times New Roman" w:cs="Times New Roman"/>
                <w:sz w:val="20"/>
                <w:szCs w:val="20"/>
              </w:rPr>
              <w:t>Порядок заключения договора реализации прав (требований)</w:t>
            </w:r>
          </w:p>
        </w:tc>
        <w:tc>
          <w:tcPr>
            <w:tcW w:w="7582" w:type="dxa"/>
            <w:tcBorders>
              <w:top w:val="single" w:sz="4" w:space="0" w:color="auto"/>
              <w:left w:val="single" w:sz="4" w:space="0" w:color="auto"/>
              <w:bottom w:val="single" w:sz="4" w:space="0" w:color="auto"/>
              <w:right w:val="single" w:sz="4" w:space="0" w:color="auto"/>
            </w:tcBorders>
          </w:tcPr>
          <w:p w14:paraId="3925922E" w14:textId="77777777" w:rsidR="00507EF8" w:rsidRPr="00507EF8" w:rsidRDefault="00507EF8" w:rsidP="00507EF8">
            <w:pPr>
              <w:spacing w:after="0"/>
              <w:jc w:val="both"/>
              <w:rPr>
                <w:rFonts w:ascii="Times New Roman" w:eastAsia="Calibri" w:hAnsi="Times New Roman" w:cs="Times New Roman"/>
                <w:sz w:val="20"/>
                <w:szCs w:val="20"/>
                <w:highlight w:val="white"/>
              </w:rPr>
            </w:pPr>
            <w:r w:rsidRPr="00507EF8">
              <w:rPr>
                <w:rFonts w:ascii="Times New Roman" w:eastAsia="Calibri" w:hAnsi="Times New Roman" w:cs="Times New Roman"/>
                <w:sz w:val="20"/>
                <w:szCs w:val="20"/>
                <w:highlight w:val="white"/>
              </w:rPr>
              <w:t>Заключение договора реализации прав (требований) между Банком и Победителем открытого аукциона по составу участников с открытой формой подачи предложения о цене с применением метода снижения цены в электронной форме, осуществляется не позднее 5 рабочих дней со дня размещения Итогового протокола на сайте Организатора.</w:t>
            </w:r>
          </w:p>
          <w:p w14:paraId="7165B5BE" w14:textId="77777777" w:rsidR="00507EF8" w:rsidRPr="00507EF8" w:rsidRDefault="00507EF8" w:rsidP="00507EF8">
            <w:pPr>
              <w:spacing w:after="0"/>
              <w:jc w:val="both"/>
              <w:rPr>
                <w:rFonts w:ascii="Times New Roman" w:eastAsia="Calibri" w:hAnsi="Times New Roman" w:cs="Times New Roman"/>
                <w:sz w:val="20"/>
                <w:szCs w:val="20"/>
                <w:highlight w:val="white"/>
              </w:rPr>
            </w:pPr>
            <w:r w:rsidRPr="00507EF8">
              <w:rPr>
                <w:rFonts w:ascii="Times New Roman" w:eastAsia="Calibri" w:hAnsi="Times New Roman" w:cs="Times New Roman"/>
                <w:sz w:val="20"/>
                <w:szCs w:val="20"/>
              </w:rPr>
              <w:t>В случае признания торгов (аукциона) по продаже Прав (требований), проведенных посредством аукциона с привлечением ЭТП, несостоявшимися в связи с наличием единственной заявки на участие в торговой процедуре, договор реализации прав (требований) может быть заключен между Банком и лицом, подавшим единственную заявку на участие в торговой (аукционной) процедуре по начальной цене продажи без проведения торгов (аукциона), если указанная заявка соответствует требованиям и условиям, предусмотренным торговой (аукционной) документацией, при наличии согласия единственного участника на заключение Договора по начальной ц</w:t>
            </w:r>
            <w:r w:rsidRPr="00507EF8">
              <w:rPr>
                <w:rFonts w:ascii="Times New Roman" w:eastAsia="Calibri" w:hAnsi="Times New Roman" w:cs="Times New Roman"/>
                <w:sz w:val="20"/>
                <w:szCs w:val="20"/>
                <w:highlight w:val="white"/>
              </w:rPr>
              <w:t>ене продажи.</w:t>
            </w:r>
          </w:p>
          <w:p w14:paraId="65FA1B5A" w14:textId="77777777" w:rsidR="00507EF8" w:rsidRPr="00507EF8" w:rsidRDefault="00507EF8" w:rsidP="00507EF8">
            <w:pPr>
              <w:spacing w:after="0"/>
              <w:jc w:val="both"/>
              <w:rPr>
                <w:rFonts w:ascii="Times New Roman" w:eastAsia="Calibri" w:hAnsi="Times New Roman" w:cs="Times New Roman"/>
                <w:sz w:val="20"/>
                <w:szCs w:val="20"/>
                <w:highlight w:val="white"/>
              </w:rPr>
            </w:pPr>
            <w:r w:rsidRPr="00507EF8">
              <w:rPr>
                <w:rFonts w:ascii="Times New Roman" w:eastAsia="Calibri" w:hAnsi="Times New Roman" w:cs="Times New Roman"/>
                <w:sz w:val="20"/>
                <w:szCs w:val="20"/>
                <w:highlight w:val="white"/>
              </w:rPr>
              <w:t xml:space="preserve">Если Победитель Торговой процедуры в установленный срок не подпишет Договор реализации прав (требований), Банк имеет право в дальнейшем отказать ему в заключении Договора реализации прав (требований) либо обратиться в суд с требованием о понуждении заключить Договор реализации прав (требований), а также о возмещении убытков, причиненных уклонением от его заключения. </w:t>
            </w:r>
          </w:p>
          <w:p w14:paraId="46F84A19" w14:textId="77777777" w:rsidR="00507EF8" w:rsidRPr="00507EF8" w:rsidRDefault="00507EF8" w:rsidP="00507EF8">
            <w:pPr>
              <w:spacing w:after="0"/>
              <w:jc w:val="both"/>
              <w:rPr>
                <w:rFonts w:ascii="Times New Roman" w:eastAsia="Calibri" w:hAnsi="Times New Roman" w:cs="Times New Roman"/>
                <w:sz w:val="20"/>
                <w:szCs w:val="20"/>
                <w:highlight w:val="white"/>
              </w:rPr>
            </w:pPr>
            <w:r w:rsidRPr="00507EF8">
              <w:rPr>
                <w:rFonts w:ascii="Times New Roman" w:eastAsia="Calibri" w:hAnsi="Times New Roman" w:cs="Times New Roman"/>
                <w:sz w:val="20"/>
                <w:szCs w:val="20"/>
                <w:highlight w:val="white"/>
              </w:rPr>
              <w:t>В случае незаключения/расторжения Договора реализации прав (требований) проводятся мероприятия по заключению Договора реализации прав (требований) с другим Претендентом состоявшейся Торговой процедуры. Договор реализации прав (требований) заключается с Претендентом, предложившим следующую за Победителем Торговой процедуры лучшую цену.</w:t>
            </w:r>
          </w:p>
        </w:tc>
      </w:tr>
    </w:tbl>
    <w:p w14:paraId="42F3A281" w14:textId="77777777" w:rsidR="00D5458E" w:rsidRDefault="00D5458E"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4BD622B4"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70FE2EE0"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62593F42"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14DCB8CC"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72AA1A36"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02BC7AFD"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13C6E8A5"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50D7C647"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00DE7574"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714C8694"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1FD3D8C0"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1D2EFBDE"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2E813D61"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2F1C81E3"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73AFBE86"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382D0B73"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331CFC7E"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7A0F2CB6"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33333223"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4E173178"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6AD1B0BE"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0976554C"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1BB30A38"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3E9BD65E"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7B7BADAF"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52C31519"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210D4A1C"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15E0C87A"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6B779B8D"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66976901"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59A44412"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0DD45849"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264B91A8"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3C1FA928"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25A9362E"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67904399"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247E29F6"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171C92FE"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3E3FDED5"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335472F0"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49CA27B2"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6B61AE94"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1D735895"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6D1A067F"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1A782316"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0DE6BAAB"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6793E405"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2F9F92F9" w14:textId="77777777" w:rsidR="00BE14DD" w:rsidRDefault="00BE14DD" w:rsidP="00507EF8">
      <w:pPr>
        <w:autoSpaceDE w:val="0"/>
        <w:autoSpaceDN w:val="0"/>
        <w:adjustRightInd w:val="0"/>
        <w:spacing w:after="0" w:line="240" w:lineRule="auto"/>
        <w:rPr>
          <w:rFonts w:ascii="Times New Roman" w:eastAsia="Times New Roman" w:hAnsi="Times New Roman" w:cs="Times New Roman"/>
          <w:b/>
          <w:sz w:val="24"/>
          <w:szCs w:val="24"/>
          <w:lang w:eastAsia="ru-RU"/>
        </w:rPr>
      </w:pPr>
    </w:p>
    <w:p w14:paraId="7059DE9B" w14:textId="5AE07E36" w:rsidR="004C657F" w:rsidRPr="00394896" w:rsidRDefault="004C657F" w:rsidP="004C657F">
      <w:pPr>
        <w:spacing w:after="0" w:line="240" w:lineRule="auto"/>
        <w:ind w:left="6980" w:right="20"/>
        <w:jc w:val="right"/>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Приложение </w:t>
      </w:r>
      <w:r w:rsidR="00D25EBF">
        <w:rPr>
          <w:rFonts w:ascii="Times New Roman" w:eastAsia="Times New Roman" w:hAnsi="Times New Roman" w:cs="Times New Roman"/>
          <w:sz w:val="24"/>
          <w:szCs w:val="24"/>
        </w:rPr>
        <w:t>1</w:t>
      </w:r>
    </w:p>
    <w:p w14:paraId="19BC857D" w14:textId="42BDC41D" w:rsidR="004C657F" w:rsidRDefault="004C657F" w:rsidP="004C657F">
      <w:pPr>
        <w:autoSpaceDE w:val="0"/>
        <w:autoSpaceDN w:val="0"/>
        <w:adjustRightInd w:val="0"/>
        <w:spacing w:after="0" w:line="240" w:lineRule="auto"/>
        <w:jc w:val="right"/>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К торговой документации</w:t>
      </w:r>
    </w:p>
    <w:p w14:paraId="42828128" w14:textId="77777777" w:rsidR="00AC7C42" w:rsidRDefault="00AC7C42" w:rsidP="00C30A9B">
      <w:pPr>
        <w:spacing w:after="0" w:line="240" w:lineRule="auto"/>
        <w:ind w:left="6980" w:right="20"/>
        <w:jc w:val="right"/>
        <w:rPr>
          <w:rFonts w:ascii="Times New Roman" w:hAnsi="Times New Roman" w:cs="Times New Roman"/>
          <w:b/>
          <w:color w:val="0D0D0D"/>
          <w:sz w:val="24"/>
          <w:szCs w:val="24"/>
        </w:rPr>
      </w:pPr>
    </w:p>
    <w:p w14:paraId="7AC8A4EB" w14:textId="77777777" w:rsidR="00507EF8" w:rsidRPr="00507EF8" w:rsidRDefault="00507EF8" w:rsidP="00BE14DD">
      <w:pPr>
        <w:numPr>
          <w:ilvl w:val="0"/>
          <w:numId w:val="9"/>
        </w:numPr>
        <w:spacing w:after="120" w:line="240" w:lineRule="auto"/>
        <w:contextualSpacing/>
        <w:jc w:val="both"/>
        <w:rPr>
          <w:rFonts w:ascii="Times New Roman" w:eastAsia="Times New Roman" w:hAnsi="Times New Roman" w:cs="Times New Roman"/>
          <w:b/>
          <w:bCs/>
          <w:sz w:val="24"/>
          <w:szCs w:val="24"/>
          <w:highlight w:val="white"/>
        </w:rPr>
      </w:pPr>
      <w:r w:rsidRPr="00507EF8">
        <w:rPr>
          <w:rFonts w:ascii="Times New Roman" w:eastAsia="Times New Roman" w:hAnsi="Times New Roman" w:cs="Times New Roman"/>
          <w:b/>
          <w:bCs/>
          <w:sz w:val="24"/>
          <w:szCs w:val="24"/>
          <w:highlight w:val="white"/>
          <w:lang w:eastAsia="ru-RU"/>
        </w:rPr>
        <w:t xml:space="preserve">Документы/судебные акты (основания), права (требования) по которым уступаются </w:t>
      </w:r>
    </w:p>
    <w:p w14:paraId="7E6BB59E"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highlight w:val="white"/>
        </w:rPr>
        <w:t>Договор № 133100/0028 об открытии кредитной линии от 26.11.201</w:t>
      </w:r>
      <w:r w:rsidRPr="00507EF8">
        <w:rPr>
          <w:rFonts w:ascii="Times New Roman" w:eastAsia="Times New Roman" w:hAnsi="Times New Roman" w:cs="Times New Roman"/>
          <w:bCs/>
          <w:sz w:val="24"/>
          <w:szCs w:val="24"/>
        </w:rPr>
        <w:t>3, заключенный с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w:t>
      </w:r>
    </w:p>
    <w:p w14:paraId="05235E1F"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Договор о переводе долга № 1 от 29.01.2015, заключенный ИП Горловым Р.В. и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w:t>
      </w:r>
    </w:p>
    <w:p w14:paraId="38DE7825"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1 от 29.11.2013 к договору № 133100/0028 об открытии кредитной линии от 26.11.2013.</w:t>
      </w:r>
    </w:p>
    <w:p w14:paraId="49B3F5B6"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2 от 03.02.2015 к договору № 133100/0028 об открытии кредитной линии от 26.11.2013.</w:t>
      </w:r>
    </w:p>
    <w:p w14:paraId="17E631E5"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3 от 27.02.2015 к договору № 133100/0028 об открытии кредитной линии от 26.11.2013.</w:t>
      </w:r>
    </w:p>
    <w:p w14:paraId="7514CB72"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4 от 25.01.2016 к договору № 133100/0028 об открытии кредитной линии от 26.11.2013.</w:t>
      </w:r>
    </w:p>
    <w:p w14:paraId="39CDC987"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5 от 23.06.2016 к договору № 133100/0028 об открытии кредитной линии от 26.11.2013.</w:t>
      </w:r>
    </w:p>
    <w:p w14:paraId="26B9164A"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6 от 19.09.2016 к договору № 133100/0028 об открытии кредитной линии от 26.11.2013.</w:t>
      </w:r>
    </w:p>
    <w:p w14:paraId="2598CAFC"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7 от 25.01.2017 к договору № 133100/0028 об открытии кредитной линии от 26.11.2013.</w:t>
      </w:r>
    </w:p>
    <w:p w14:paraId="71AFDE91"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8 от 27.02.2017 к договору № 133100/0028 об открытии кредитной линии от 26.11.2013.</w:t>
      </w:r>
    </w:p>
    <w:p w14:paraId="02FA4349"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9 от 13.06.2017 к договору № 133100/0028 об открытии кредитной линии от 26.11.2013.</w:t>
      </w:r>
    </w:p>
    <w:p w14:paraId="55F3FC7E"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10 от 18.10.2017 к договору № 133100/0028 об открытии кредитной линии от 26.11.2013.</w:t>
      </w:r>
    </w:p>
    <w:p w14:paraId="0C2A57BA"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Договор №133100/0028-7.2 об ипотеке (залоге недвижимости) от 29.11.2013, заключенный с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w:t>
      </w:r>
    </w:p>
    <w:p w14:paraId="4F743EE8"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1 от 05.09.2014 к договору №№133100/0028-7.2 об ипотеке (залоге недвижимости) от 29.11.2013.</w:t>
      </w:r>
    </w:p>
    <w:p w14:paraId="399E16EF"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2 от 16.01.2015 к договору №133100/0028-7.2 об ипотеке (залоге недвижимости) от 29.11.2013.</w:t>
      </w:r>
    </w:p>
    <w:p w14:paraId="00E2A1B3"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3 от 28.01.2015 к договору №133100/0028-7.2 об ипотеке (залоге недвижимости) от 29.11.2013.</w:t>
      </w:r>
    </w:p>
    <w:p w14:paraId="1161FF76"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4 от 27.02.2015 к договору №133100/0028-7.2 об ипотеке (залоге недвижимости) от 29.11.2013.</w:t>
      </w:r>
    </w:p>
    <w:p w14:paraId="77920484"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5 от 28.08.2015 к договору №133100/0028-7.2 об ипотеке (залоге недвижимости) от 29.11.2013.</w:t>
      </w:r>
    </w:p>
    <w:p w14:paraId="37C43F91"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6 от 25.01.2016 к договору №133100/0028-7.2 об ипотеке (залоге недвижимости) от 29.11.2013.</w:t>
      </w:r>
    </w:p>
    <w:p w14:paraId="7EC7666D"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7 от 28.07.2016 к договору №133100/0028-7.2 об ипотеке (залоге недвижимости) от 29.11.2013.</w:t>
      </w:r>
    </w:p>
    <w:p w14:paraId="42B1721D"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8 от 29.09.2016 к договору №133100/0028-7.2 об ипотеке (залоге недвижимости) от 29.11.2013.</w:t>
      </w:r>
    </w:p>
    <w:p w14:paraId="2C738898"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8 от 31.10.2016 к договору №133100/0028-7.2 об ипотеке (залоге недвижимости) от 29.11.2013.</w:t>
      </w:r>
    </w:p>
    <w:p w14:paraId="674C02B0"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9 от 05.08.2016 к договору №133100/0028-7.2 об ипотеке (залоге недвижимости) от 29.11.2013.</w:t>
      </w:r>
    </w:p>
    <w:p w14:paraId="6A10011D"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10 от 25.01.2017 к договору №133100/0028-7.2 об ипотеке (залоге недвижимости) от 29.11.2013.</w:t>
      </w:r>
    </w:p>
    <w:p w14:paraId="030793F3"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11 от 27.02.2017 к договору №133100/0028-7.2 об ипотеке (залоге недвижимости) от 29.11.2013.</w:t>
      </w:r>
    </w:p>
    <w:p w14:paraId="54C37FA8"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12 от 13.06.2017 к договору №133100/0028-7.2 об ипотеке (залоге недвижимости) от 29.11.2013.</w:t>
      </w:r>
    </w:p>
    <w:p w14:paraId="6B053A94"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14 от 18.10.2017 к договору №133100/0028-7.2 об ипотеке (залоге недвижимости) от 29.11.2013.</w:t>
      </w:r>
    </w:p>
    <w:p w14:paraId="42A53BD9"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Договор №153100/0002-7.2 об ипотеке (залоге недвижимости) от 27.02.2015, заключенный с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w:t>
      </w:r>
    </w:p>
    <w:p w14:paraId="57F5C5E1"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7 от 18.10.2017 к договору №153100/0002-7.2 об ипотеке (залоге недвижимости) от 27.02.2015).</w:t>
      </w:r>
    </w:p>
    <w:p w14:paraId="0AB51E9C"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Договор №153100/0002-7.2/1 об ипотеке (залоге недвижимости) от 05.08.2016, заключенный с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w:t>
      </w:r>
    </w:p>
    <w:p w14:paraId="6164004A"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4 от 18.10.2017 к договору №153100/0002-7.2/1 об ипотеке (залоге недвижимости) от 05.08.2016).</w:t>
      </w:r>
    </w:p>
    <w:p w14:paraId="546C0ADF"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Договор №133100/0028-9 поручительства физического лица от 03.02.2015, заключенный с Горловым Романом Валерьевичем.</w:t>
      </w:r>
    </w:p>
    <w:p w14:paraId="4FE9EDBE"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1 от 27.02.2015 к договору № 133100/0028-9 поручительства физического лица от 03.02.2015.</w:t>
      </w:r>
    </w:p>
    <w:p w14:paraId="5C527EF8"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2 от 25.01.2016 к договору № 133100/0028-9 поручительства физического лица от 03.02.2015.</w:t>
      </w:r>
    </w:p>
    <w:p w14:paraId="63DDCDFA"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3 от 19.09.2016 к договору № 133100/0028-9 поручительства физического лица от 03.02.2015.</w:t>
      </w:r>
    </w:p>
    <w:p w14:paraId="4F33E083"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4 от 25.01.2017 к договору № 133100/0028-9 поручительства физического лица от 03.02.2015.</w:t>
      </w:r>
    </w:p>
    <w:p w14:paraId="1438E2A0"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5 от 27.02.2017 к договору № 133100/0028-9 поручительства физического лица от 03.02.2015.</w:t>
      </w:r>
    </w:p>
    <w:p w14:paraId="655AD037"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Договор №133100/0028-9/1 поручительства физического лица от 27.02.2015, заключенный с Зверевым Константином Александровичем.</w:t>
      </w:r>
    </w:p>
    <w:p w14:paraId="67F2C1BE"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1 от 25.01.2016 к договору № 133100/0028-9/1 поручительства физического лица от 26.02.2015.</w:t>
      </w:r>
    </w:p>
    <w:p w14:paraId="66FF8836"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2 от 19.09.2016 к договору № 133100/0028-9/1 поручительства физического лица от 26.02.2015.</w:t>
      </w:r>
    </w:p>
    <w:p w14:paraId="741978EC"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3 от 25.01.2017 к договору № 133100/0028-9/1 поручительства физического лица от 26.02.2015.</w:t>
      </w:r>
    </w:p>
    <w:p w14:paraId="1040F8DD"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Дополнительное соглашение № 4 от 27.02.2017 к договору № 133100/0028-9/1 поручительства физического лица от 26.02.2015.</w:t>
      </w:r>
    </w:p>
    <w:p w14:paraId="2797E4F8"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Решение Черкесского городского суда Карачаево-Черкесской Республики от 05.07.2018 года по делу №2-2548/2018 (копия).</w:t>
      </w:r>
    </w:p>
    <w:p w14:paraId="0937B7CB"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Исполнительный лист ФС №004258456 по делу №2-2548/2018 от 20.08.2018 в отношении Зверева К.А. (копия).</w:t>
      </w:r>
    </w:p>
    <w:p w14:paraId="399294FA"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 xml:space="preserve">Исполнительный лист ФС №004254953 по делу №2-2548/2018 от 20.08.2018 в отношении Горлова Р.В. (копия). </w:t>
      </w:r>
    </w:p>
    <w:p w14:paraId="476A176E"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Определение Арбитражного суда Карачаево-Черкесской Республики от 15.08.2018 о введении процедуры наблюдения в отношении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 и о включении требований Банка в реестр требований кредиторов (дело № А25-1087/2018) (копия).</w:t>
      </w:r>
    </w:p>
    <w:p w14:paraId="4C11C448"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Решение Арбитражного суда Карачаево-Черкесской Республики от 04.06.2019 по делу № А25-1087/2018 о признании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 настоятельным (банкротом) и открытии процедуры конкурсного производства (копия).</w:t>
      </w:r>
    </w:p>
    <w:p w14:paraId="60A3D885"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Определение Арбитражного суда Карачаево-Черкесской Республики от 09.12.2019 о введении реструктуризации долгов гражданина в отношении Горлова Романа Валерьевича и о включении требований Банка в реестр требований кредиторов (дело № А25-2700/2018) (копия).</w:t>
      </w:r>
    </w:p>
    <w:p w14:paraId="08B64268"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Решение Арбитражного суда Карачаево-Черкесской Республики от 27.07.2020 о введении процедуры реализации имущества гражданина в отношении Горлова Романа Валерьевича (копия).</w:t>
      </w:r>
    </w:p>
    <w:p w14:paraId="531E4C53"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Определение Арбитражного суда Карачаево-Черкесской Республики от 28.12.2022 о привлечении к субсидиарной ответственности по обязательствам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 Горлова Р.В. и Зверева К.А. (копия).</w:t>
      </w:r>
    </w:p>
    <w:p w14:paraId="4C62DD00"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Платежные поручения об оплате госпошлины: №№ 468 от 19.02.2018, 559 от 19.02.2018, 574 от 19.02.2018, 575 от 19.02.2018, 576 от 19.02.2018, от 459 от 05.03.2018, 469 от 05.03.2018, 470 от 05.03.2018, 472 от 05.03.2018, 73 от 03.09.2018, 73 от 03.09.2018, 76 от 18.04.2019, 70 от 11.10.2019, 70 от 17.12.2019, 70 от 23.12.2019, 80 от 30.12.2019, 75 от 13.01.2020, 31 от 14.05.2020, 6 от 13.07.2020, 2 от 06.10.2020, 12 от 04.12.2020, 1 от 22.01.2021, 36 от 29.04.2021, 63 от 16.06.2021, 294 от 25.08.2022, 60 от 11.10.2022, 2 от 21.02.2023, 1 от 24.03.2023, 718 от 20.02.2020, 716 от 20.02.2020.</w:t>
      </w:r>
    </w:p>
    <w:p w14:paraId="07C52278" w14:textId="77777777" w:rsidR="00507EF8" w:rsidRPr="00507EF8" w:rsidRDefault="00507EF8" w:rsidP="00BE14DD">
      <w:pPr>
        <w:numPr>
          <w:ilvl w:val="1"/>
          <w:numId w:val="10"/>
        </w:numPr>
        <w:spacing w:after="0" w:line="240" w:lineRule="auto"/>
        <w:ind w:left="0" w:right="-2" w:firstLine="0"/>
        <w:contextualSpacing/>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Платежное поручение № 10 от 31.10.2018 о внесении денежных средств на депозитный счет арбитражного суда для оплаты вознаграждения финансового управляющего в деле о несостоятельности (банкротстве) физического лица (Горлова Р.В.).</w:t>
      </w:r>
    </w:p>
    <w:p w14:paraId="30C8046D" w14:textId="77777777" w:rsidR="00507EF8" w:rsidRPr="00507EF8" w:rsidRDefault="00507EF8" w:rsidP="00507EF8">
      <w:pPr>
        <w:tabs>
          <w:tab w:val="left" w:pos="567"/>
          <w:tab w:val="left" w:pos="993"/>
        </w:tabs>
        <w:spacing w:after="0" w:line="240" w:lineRule="auto"/>
        <w:ind w:right="-2"/>
        <w:jc w:val="both"/>
        <w:rPr>
          <w:rFonts w:ascii="Times New Roman" w:eastAsia="Times New Roman" w:hAnsi="Times New Roman" w:cs="Times New Roman"/>
          <w:bCs/>
          <w:sz w:val="24"/>
          <w:szCs w:val="24"/>
          <w:lang w:eastAsia="ru-RU"/>
        </w:rPr>
      </w:pPr>
    </w:p>
    <w:p w14:paraId="045E913C" w14:textId="77777777" w:rsidR="00507EF8" w:rsidRPr="00507EF8" w:rsidRDefault="00507EF8" w:rsidP="00507EF8">
      <w:pPr>
        <w:tabs>
          <w:tab w:val="left" w:pos="567"/>
          <w:tab w:val="left" w:pos="993"/>
        </w:tabs>
        <w:spacing w:after="0" w:line="240" w:lineRule="auto"/>
        <w:ind w:right="-2"/>
        <w:jc w:val="both"/>
        <w:rPr>
          <w:rFonts w:ascii="Times New Roman" w:eastAsia="Times New Roman" w:hAnsi="Times New Roman" w:cs="Times New Roman"/>
          <w:bCs/>
          <w:sz w:val="24"/>
          <w:szCs w:val="24"/>
          <w:lang w:eastAsia="ru-RU"/>
        </w:rPr>
      </w:pPr>
      <w:r w:rsidRPr="00507EF8">
        <w:rPr>
          <w:rFonts w:ascii="Times New Roman" w:eastAsia="Times New Roman" w:hAnsi="Times New Roman" w:cs="Times New Roman"/>
          <w:bCs/>
          <w:sz w:val="24"/>
          <w:szCs w:val="24"/>
          <w:lang w:eastAsia="ru-RU"/>
        </w:rPr>
        <w:t>Перечень документов - Договоры/ судебные акты (основания), права (требования) по которым уступаются уточняется на дату заключения договора уступки прав (требований).</w:t>
      </w:r>
    </w:p>
    <w:p w14:paraId="3AF650C9" w14:textId="77777777" w:rsidR="00507EF8" w:rsidRPr="00507EF8" w:rsidRDefault="00507EF8" w:rsidP="00507EF8">
      <w:pPr>
        <w:tabs>
          <w:tab w:val="left" w:pos="567"/>
          <w:tab w:val="left" w:pos="993"/>
        </w:tabs>
        <w:spacing w:after="0" w:line="240" w:lineRule="auto"/>
        <w:ind w:right="-2"/>
        <w:jc w:val="both"/>
        <w:rPr>
          <w:rFonts w:ascii="Times New Roman" w:eastAsia="Times New Roman" w:hAnsi="Times New Roman" w:cs="Times New Roman"/>
          <w:sz w:val="24"/>
          <w:szCs w:val="24"/>
          <w:lang w:eastAsia="ru-RU"/>
        </w:rPr>
      </w:pPr>
    </w:p>
    <w:p w14:paraId="16860C62" w14:textId="77777777" w:rsidR="00507EF8" w:rsidRPr="00507EF8" w:rsidRDefault="00507EF8" w:rsidP="00BE14DD">
      <w:pPr>
        <w:numPr>
          <w:ilvl w:val="0"/>
          <w:numId w:val="9"/>
        </w:numPr>
        <w:tabs>
          <w:tab w:val="left" w:pos="284"/>
        </w:tabs>
        <w:spacing w:after="120" w:line="240" w:lineRule="auto"/>
        <w:contextualSpacing/>
        <w:jc w:val="both"/>
        <w:rPr>
          <w:rFonts w:ascii="Times New Roman" w:eastAsia="Times New Roman" w:hAnsi="Times New Roman" w:cs="Times New Roman"/>
          <w:b/>
          <w:bCs/>
          <w:sz w:val="24"/>
          <w:szCs w:val="24"/>
          <w:highlight w:val="white"/>
        </w:rPr>
      </w:pPr>
      <w:r w:rsidRPr="00507EF8">
        <w:rPr>
          <w:rFonts w:ascii="Times New Roman" w:eastAsia="Times New Roman" w:hAnsi="Times New Roman" w:cs="Times New Roman"/>
          <w:b/>
          <w:bCs/>
          <w:sz w:val="24"/>
          <w:szCs w:val="24"/>
          <w:highlight w:val="white"/>
          <w:lang w:eastAsia="ru-RU"/>
        </w:rPr>
        <w:t xml:space="preserve">Документы/судебные акты (основания), права (требования) по которым не уступаются </w:t>
      </w:r>
    </w:p>
    <w:p w14:paraId="2F95CB84" w14:textId="77777777" w:rsidR="00507EF8" w:rsidRPr="00507EF8" w:rsidRDefault="00507EF8" w:rsidP="00507EF8">
      <w:pPr>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bCs/>
          <w:sz w:val="24"/>
          <w:szCs w:val="24"/>
          <w:lang w:eastAsia="ru-RU"/>
        </w:rPr>
        <w:t>2.1. Договор № 153100/0002 об открытии кредитной линии от 27.02.2015, заключенный с ООО «</w:t>
      </w:r>
      <w:proofErr w:type="spellStart"/>
      <w:r w:rsidRPr="00507EF8">
        <w:rPr>
          <w:rFonts w:ascii="Times New Roman" w:eastAsia="Times New Roman" w:hAnsi="Times New Roman" w:cs="Times New Roman"/>
          <w:bCs/>
          <w:sz w:val="24"/>
          <w:szCs w:val="24"/>
          <w:lang w:eastAsia="ru-RU"/>
        </w:rPr>
        <w:t>Стройград</w:t>
      </w:r>
      <w:proofErr w:type="spellEnd"/>
      <w:r w:rsidRPr="00507EF8">
        <w:rPr>
          <w:rFonts w:ascii="Times New Roman" w:eastAsia="Times New Roman" w:hAnsi="Times New Roman" w:cs="Times New Roman"/>
          <w:bCs/>
          <w:sz w:val="24"/>
          <w:szCs w:val="24"/>
          <w:lang w:eastAsia="ru-RU"/>
        </w:rPr>
        <w:t>» с дополнительными соглашениями</w:t>
      </w:r>
      <w:r w:rsidRPr="00507EF8">
        <w:rPr>
          <w:rFonts w:ascii="Times New Roman" w:eastAsia="Times New Roman" w:hAnsi="Times New Roman" w:cs="Times New Roman"/>
          <w:sz w:val="20"/>
          <w:szCs w:val="20"/>
          <w:vertAlign w:val="superscript"/>
          <w:lang w:eastAsia="ru-RU"/>
        </w:rPr>
        <w:footnoteReference w:id="6"/>
      </w:r>
      <w:r w:rsidRPr="00507EF8">
        <w:rPr>
          <w:rFonts w:ascii="Times New Roman" w:eastAsia="Times New Roman" w:hAnsi="Times New Roman" w:cs="Times New Roman"/>
          <w:bCs/>
          <w:sz w:val="24"/>
          <w:szCs w:val="24"/>
          <w:lang w:eastAsia="ru-RU"/>
        </w:rPr>
        <w:t>.</w:t>
      </w:r>
    </w:p>
    <w:p w14:paraId="20AD5E79" w14:textId="77777777" w:rsidR="00507EF8" w:rsidRPr="00507EF8" w:rsidRDefault="00507EF8" w:rsidP="00507EF8">
      <w:pPr>
        <w:spacing w:after="0" w:line="240" w:lineRule="auto"/>
        <w:jc w:val="both"/>
        <w:rPr>
          <w:rFonts w:ascii="Times New Roman" w:eastAsia="Times New Roman" w:hAnsi="Times New Roman" w:cs="Times New Roman"/>
          <w:bCs/>
          <w:sz w:val="24"/>
          <w:szCs w:val="24"/>
          <w:lang w:eastAsia="ru-RU"/>
        </w:rPr>
      </w:pPr>
      <w:r w:rsidRPr="00507EF8">
        <w:rPr>
          <w:rFonts w:ascii="Times New Roman" w:eastAsia="Times New Roman" w:hAnsi="Times New Roman" w:cs="Times New Roman"/>
          <w:bCs/>
          <w:sz w:val="24"/>
          <w:szCs w:val="24"/>
          <w:lang w:eastAsia="ru-RU"/>
        </w:rPr>
        <w:t>2.2. Договор № 153100/0002-9 поручительства физического лица от 27.02.2015, заключенный с Зверевым Константином Александровичем с дополнительными соглашениями;</w:t>
      </w:r>
    </w:p>
    <w:p w14:paraId="360E016E" w14:textId="77777777" w:rsidR="00507EF8" w:rsidRPr="00507EF8" w:rsidRDefault="00507EF8" w:rsidP="00507EF8">
      <w:pPr>
        <w:spacing w:after="0" w:line="240" w:lineRule="auto"/>
        <w:jc w:val="both"/>
        <w:rPr>
          <w:rFonts w:ascii="Times New Roman" w:eastAsia="Times New Roman" w:hAnsi="Times New Roman" w:cs="Times New Roman"/>
          <w:bCs/>
          <w:sz w:val="24"/>
          <w:szCs w:val="24"/>
          <w:lang w:eastAsia="ru-RU"/>
        </w:rPr>
      </w:pPr>
      <w:r w:rsidRPr="00507EF8">
        <w:rPr>
          <w:rFonts w:ascii="Times New Roman" w:eastAsia="Times New Roman" w:hAnsi="Times New Roman" w:cs="Times New Roman"/>
          <w:bCs/>
          <w:sz w:val="24"/>
          <w:szCs w:val="24"/>
          <w:lang w:eastAsia="ru-RU"/>
        </w:rPr>
        <w:t>2.3. Договор № 153100/0002-9/3 поручительства физического лица от 27.02.2015, заключенный с Зверевым Константином Александровичем с дополнительными соглашениями;</w:t>
      </w:r>
    </w:p>
    <w:p w14:paraId="525998A6" w14:textId="77777777" w:rsidR="00507EF8" w:rsidRPr="00507EF8" w:rsidRDefault="00507EF8" w:rsidP="00507EF8">
      <w:pPr>
        <w:spacing w:after="0" w:line="240" w:lineRule="auto"/>
        <w:jc w:val="both"/>
        <w:rPr>
          <w:rFonts w:ascii="Times New Roman" w:eastAsia="Times New Roman" w:hAnsi="Times New Roman" w:cs="Times New Roman"/>
          <w:bCs/>
          <w:sz w:val="24"/>
          <w:szCs w:val="24"/>
          <w:lang w:eastAsia="ru-RU"/>
        </w:rPr>
      </w:pPr>
      <w:r w:rsidRPr="00507EF8">
        <w:rPr>
          <w:rFonts w:ascii="Times New Roman" w:eastAsia="Times New Roman" w:hAnsi="Times New Roman" w:cs="Times New Roman"/>
          <w:bCs/>
          <w:sz w:val="24"/>
          <w:szCs w:val="24"/>
          <w:lang w:eastAsia="ru-RU"/>
        </w:rPr>
        <w:t>2.4. Договор № 153100/0002-9/1 поручительства физического лица от 27.02.2015, заключенный с Горловым Романом Валерьевичем с дополнительными соглашениями;</w:t>
      </w:r>
    </w:p>
    <w:p w14:paraId="52420147" w14:textId="77777777" w:rsidR="00507EF8" w:rsidRPr="00507EF8" w:rsidRDefault="00507EF8" w:rsidP="00507EF8">
      <w:pPr>
        <w:spacing w:after="0" w:line="240" w:lineRule="auto"/>
        <w:jc w:val="both"/>
        <w:rPr>
          <w:rFonts w:ascii="Times New Roman" w:eastAsia="Times New Roman" w:hAnsi="Times New Roman" w:cs="Times New Roman"/>
          <w:bCs/>
          <w:sz w:val="24"/>
          <w:szCs w:val="24"/>
          <w:lang w:eastAsia="ru-RU"/>
        </w:rPr>
      </w:pPr>
      <w:r w:rsidRPr="00507EF8">
        <w:rPr>
          <w:rFonts w:ascii="Times New Roman" w:eastAsia="Times New Roman" w:hAnsi="Times New Roman" w:cs="Times New Roman"/>
          <w:bCs/>
          <w:sz w:val="24"/>
          <w:szCs w:val="24"/>
          <w:lang w:eastAsia="ru-RU"/>
        </w:rPr>
        <w:t>2.5. Договор № 153100/0002-9/2 поручительства физического лица от 27.02.2015, заключенный с Горловым Романом Валерьевичем с дополнительными соглашениями;</w:t>
      </w:r>
    </w:p>
    <w:p w14:paraId="4937ECFD" w14:textId="77777777" w:rsidR="00507EF8" w:rsidRPr="00507EF8" w:rsidRDefault="00507EF8" w:rsidP="00507EF8">
      <w:pPr>
        <w:spacing w:after="120" w:line="240" w:lineRule="auto"/>
        <w:jc w:val="both"/>
        <w:rPr>
          <w:rFonts w:ascii="Times New Roman" w:eastAsia="Times New Roman" w:hAnsi="Times New Roman" w:cs="Times New Roman"/>
          <w:bCs/>
          <w:sz w:val="24"/>
          <w:szCs w:val="24"/>
          <w:lang w:eastAsia="ru-RU"/>
        </w:rPr>
      </w:pPr>
      <w:r w:rsidRPr="00507EF8">
        <w:rPr>
          <w:rFonts w:ascii="Times New Roman" w:eastAsia="Times New Roman" w:hAnsi="Times New Roman" w:cs="Times New Roman"/>
          <w:bCs/>
          <w:sz w:val="24"/>
          <w:szCs w:val="24"/>
          <w:lang w:eastAsia="ru-RU"/>
        </w:rPr>
        <w:t>2.6. Договор № 153100/0002-17 о залоге доли в уставном капитале от 27.02.2015, заключенный с Горловым Романом Валерьевичем с дополнительными соглашениями;</w:t>
      </w:r>
    </w:p>
    <w:p w14:paraId="018B8AD8" w14:textId="77777777" w:rsidR="00507EF8" w:rsidRPr="00507EF8" w:rsidRDefault="00507EF8" w:rsidP="00507EF8">
      <w:pPr>
        <w:spacing w:after="120" w:line="240" w:lineRule="auto"/>
        <w:jc w:val="both"/>
        <w:rPr>
          <w:rFonts w:ascii="Times New Roman" w:eastAsia="Times New Roman" w:hAnsi="Times New Roman" w:cs="Times New Roman"/>
          <w:bCs/>
          <w:sz w:val="24"/>
          <w:szCs w:val="24"/>
          <w:lang w:eastAsia="ru-RU"/>
        </w:rPr>
      </w:pPr>
      <w:r w:rsidRPr="00507EF8">
        <w:rPr>
          <w:rFonts w:ascii="Times New Roman" w:eastAsia="Times New Roman" w:hAnsi="Times New Roman" w:cs="Times New Roman"/>
          <w:bCs/>
          <w:sz w:val="24"/>
          <w:szCs w:val="24"/>
          <w:lang w:eastAsia="ru-RU"/>
        </w:rPr>
        <w:t>2.7. Договор № 153100/002-7.8 об ипотеке (залоге) объекта незавершенного строительства от 27.02.2015, заключенный с ООО «</w:t>
      </w:r>
      <w:proofErr w:type="spellStart"/>
      <w:r w:rsidRPr="00507EF8">
        <w:rPr>
          <w:rFonts w:ascii="Times New Roman" w:eastAsia="Times New Roman" w:hAnsi="Times New Roman" w:cs="Times New Roman"/>
          <w:bCs/>
          <w:sz w:val="24"/>
          <w:szCs w:val="24"/>
          <w:lang w:eastAsia="ru-RU"/>
        </w:rPr>
        <w:t>Стройград</w:t>
      </w:r>
      <w:proofErr w:type="spellEnd"/>
      <w:r w:rsidRPr="00507EF8">
        <w:rPr>
          <w:rFonts w:ascii="Times New Roman" w:eastAsia="Times New Roman" w:hAnsi="Times New Roman" w:cs="Times New Roman"/>
          <w:bCs/>
          <w:sz w:val="24"/>
          <w:szCs w:val="24"/>
          <w:lang w:eastAsia="ru-RU"/>
        </w:rPr>
        <w:t>» с дополнительными соглашениями.</w:t>
      </w:r>
    </w:p>
    <w:p w14:paraId="615A2748" w14:textId="77777777" w:rsidR="00507EF8" w:rsidRPr="00507EF8" w:rsidRDefault="00507EF8" w:rsidP="00507EF8">
      <w:pPr>
        <w:tabs>
          <w:tab w:val="left" w:pos="851"/>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Перечень документов - Договоры/ судебные акты (основания), права (требования) по которым не уступаются уточняется на дату заключения договора уступки прав (требований).</w:t>
      </w:r>
    </w:p>
    <w:p w14:paraId="5AA1D271" w14:textId="77777777" w:rsidR="00507EF8" w:rsidRPr="00507EF8" w:rsidRDefault="00507EF8" w:rsidP="00507EF8">
      <w:pPr>
        <w:tabs>
          <w:tab w:val="left" w:pos="567"/>
          <w:tab w:val="left" w:pos="993"/>
        </w:tabs>
        <w:spacing w:after="0" w:line="240" w:lineRule="auto"/>
        <w:ind w:right="-2"/>
        <w:jc w:val="both"/>
        <w:rPr>
          <w:rFonts w:ascii="Times New Roman" w:eastAsia="Times New Roman" w:hAnsi="Times New Roman" w:cs="Times New Roman"/>
          <w:b/>
          <w:bCs/>
          <w:sz w:val="24"/>
          <w:szCs w:val="24"/>
          <w:lang w:eastAsia="ru-RU"/>
        </w:rPr>
      </w:pPr>
    </w:p>
    <w:p w14:paraId="0D1323D4" w14:textId="77777777" w:rsidR="00507EF8" w:rsidRPr="00507EF8" w:rsidRDefault="00507EF8" w:rsidP="00BE14DD">
      <w:pPr>
        <w:numPr>
          <w:ilvl w:val="0"/>
          <w:numId w:val="9"/>
        </w:numPr>
        <w:tabs>
          <w:tab w:val="left" w:pos="284"/>
        </w:tabs>
        <w:spacing w:after="0" w:line="360" w:lineRule="auto"/>
        <w:contextualSpacing/>
        <w:rPr>
          <w:rFonts w:ascii="Times New Roman" w:eastAsia="Times New Roman" w:hAnsi="Times New Roman" w:cs="Times New Roman"/>
          <w:b/>
          <w:bCs/>
          <w:sz w:val="24"/>
          <w:szCs w:val="24"/>
          <w:lang w:eastAsia="ru-RU"/>
        </w:rPr>
      </w:pPr>
      <w:r w:rsidRPr="00507EF8">
        <w:rPr>
          <w:rFonts w:ascii="Times New Roman" w:eastAsia="Times New Roman" w:hAnsi="Times New Roman" w:cs="Times New Roman"/>
          <w:b/>
          <w:bCs/>
          <w:sz w:val="24"/>
          <w:szCs w:val="24"/>
          <w:lang w:eastAsia="ru-RU"/>
        </w:rPr>
        <w:t>Информация о финансовом и имущественном положении Должников</w:t>
      </w:r>
    </w:p>
    <w:p w14:paraId="32522946" w14:textId="77777777" w:rsidR="00507EF8" w:rsidRPr="00507EF8" w:rsidRDefault="00507EF8" w:rsidP="00507EF8">
      <w:pPr>
        <w:spacing w:after="0" w:line="240" w:lineRule="auto"/>
        <w:jc w:val="both"/>
        <w:rPr>
          <w:rFonts w:ascii="Times New Roman" w:eastAsia="Times New Roman" w:hAnsi="Times New Roman" w:cs="Times New Roman"/>
          <w:sz w:val="20"/>
          <w:szCs w:val="20"/>
          <w:lang w:eastAsia="ru-RU"/>
        </w:rPr>
      </w:pPr>
      <w:r w:rsidRPr="00507EF8">
        <w:rPr>
          <w:rFonts w:ascii="Times New Roman" w:eastAsia="Times New Roman" w:hAnsi="Times New Roman" w:cs="Times New Roman"/>
          <w:bCs/>
          <w:sz w:val="24"/>
          <w:szCs w:val="24"/>
        </w:rPr>
        <w:t>3.1.</w:t>
      </w:r>
      <w:r w:rsidRPr="00507EF8">
        <w:rPr>
          <w:rFonts w:ascii="Times New Roman" w:eastAsia="Times New Roman" w:hAnsi="Times New Roman" w:cs="Times New Roman"/>
          <w:bCs/>
          <w:sz w:val="24"/>
          <w:szCs w:val="24"/>
        </w:rPr>
        <w:tab/>
        <w:t>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 xml:space="preserve">» (Заемщик/ Залогодатель) - определением Арбитражного суда Карачаево-Черкесской Республики от 15.08.2018 (резолютивная часть от 08.08.2018) введена процедура наблюдения, дело № А25-1087/2018. </w:t>
      </w:r>
      <w:proofErr w:type="gramStart"/>
      <w:r w:rsidRPr="00507EF8">
        <w:rPr>
          <w:rFonts w:ascii="Times New Roman" w:eastAsia="Times New Roman" w:hAnsi="Times New Roman" w:cs="Times New Roman"/>
          <w:bCs/>
          <w:sz w:val="24"/>
          <w:szCs w:val="24"/>
        </w:rPr>
        <w:t>Требования Банка включены в третью очередь реестра требований кредиторов в сумме 442 810 027,23 рублей, в том числе: срочный основной долг – 327 200 000 рублей, просроченный основной долг –  77 117 376,09 рублей, проценты за пользование кредитом – 33 593 779,19 рублей, как требования, обеспеченные залогом, задолженность по уплате неустойки –   4 898 871,95 рубль учтена отдельно.</w:t>
      </w:r>
      <w:proofErr w:type="gramEnd"/>
      <w:r w:rsidRPr="00507EF8">
        <w:rPr>
          <w:rFonts w:ascii="Times New Roman" w:eastAsia="Times New Roman" w:hAnsi="Times New Roman" w:cs="Times New Roman"/>
          <w:bCs/>
          <w:sz w:val="24"/>
          <w:szCs w:val="24"/>
        </w:rPr>
        <w:t xml:space="preserve"> Решением Арбитражного суда Карачаево-Черкесской Республики от 04.06.2019 (резолютивная часть от 28.05.2019)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 признано несостоятельным (банкротом), открыта процедура конкурсного производства. Процедура конкурсног</w:t>
      </w:r>
      <w:r w:rsidRPr="00507EF8">
        <w:rPr>
          <w:rFonts w:ascii="Times New Roman" w:eastAsia="Times New Roman" w:hAnsi="Times New Roman" w:cs="Times New Roman"/>
          <w:bCs/>
          <w:sz w:val="24"/>
          <w:szCs w:val="24"/>
          <w:highlight w:val="white"/>
        </w:rPr>
        <w:t xml:space="preserve">о производства продлена до 15.07.2025. Конкурсным управляющим утвержден </w:t>
      </w:r>
      <w:proofErr w:type="spellStart"/>
      <w:r w:rsidRPr="00507EF8">
        <w:rPr>
          <w:rFonts w:ascii="Times New Roman" w:eastAsia="Times New Roman" w:hAnsi="Times New Roman" w:cs="Times New Roman"/>
          <w:bCs/>
          <w:sz w:val="24"/>
          <w:szCs w:val="24"/>
          <w:highlight w:val="white"/>
        </w:rPr>
        <w:t>Хайбулаев</w:t>
      </w:r>
      <w:proofErr w:type="spellEnd"/>
      <w:r w:rsidRPr="00507EF8">
        <w:rPr>
          <w:rFonts w:ascii="Times New Roman" w:eastAsia="Times New Roman" w:hAnsi="Times New Roman" w:cs="Times New Roman"/>
          <w:bCs/>
          <w:sz w:val="24"/>
          <w:szCs w:val="24"/>
          <w:highlight w:val="white"/>
        </w:rPr>
        <w:t xml:space="preserve"> З.Ш., член САУ «Созидание». Определением Арбитражного суда Карачаево-Черкесской Республики от 28.12.2022 к субсидиарной </w:t>
      </w:r>
      <w:r w:rsidRPr="00507EF8">
        <w:rPr>
          <w:rFonts w:ascii="Times New Roman" w:eastAsia="Times New Roman" w:hAnsi="Times New Roman" w:cs="Times New Roman"/>
          <w:bCs/>
          <w:sz w:val="24"/>
          <w:szCs w:val="24"/>
        </w:rPr>
        <w:t>ответственности по обязательствам ООО «</w:t>
      </w:r>
      <w:proofErr w:type="spellStart"/>
      <w:r w:rsidRPr="00507EF8">
        <w:rPr>
          <w:rFonts w:ascii="Times New Roman" w:eastAsia="Times New Roman" w:hAnsi="Times New Roman" w:cs="Times New Roman"/>
          <w:bCs/>
          <w:sz w:val="24"/>
          <w:szCs w:val="24"/>
        </w:rPr>
        <w:t>Стройград</w:t>
      </w:r>
      <w:proofErr w:type="spellEnd"/>
      <w:r w:rsidRPr="00507EF8">
        <w:rPr>
          <w:rFonts w:ascii="Times New Roman" w:eastAsia="Times New Roman" w:hAnsi="Times New Roman" w:cs="Times New Roman"/>
          <w:bCs/>
          <w:sz w:val="24"/>
          <w:szCs w:val="24"/>
        </w:rPr>
        <w:t xml:space="preserve">» привлечены Горлов Р.В. и Зверев К.А. Производство в части установления объема субсидиарной ответственности приостановлено до завершения расчетов с кредиторами. 14.07.2023 Шестнадцатым Арбитражным апелляционным судом и 05.10.2023 Арбитражным судом Северо-Кавказского округа в удовлетворении жалоб Зверева К.А. отказано. Залоговое и </w:t>
      </w:r>
      <w:proofErr w:type="spellStart"/>
      <w:r w:rsidRPr="00507EF8">
        <w:rPr>
          <w:rFonts w:ascii="Times New Roman" w:eastAsia="Times New Roman" w:hAnsi="Times New Roman" w:cs="Times New Roman"/>
          <w:bCs/>
          <w:sz w:val="24"/>
          <w:szCs w:val="24"/>
        </w:rPr>
        <w:t>незалоговое</w:t>
      </w:r>
      <w:proofErr w:type="spellEnd"/>
      <w:r w:rsidRPr="00507EF8">
        <w:rPr>
          <w:rFonts w:ascii="Times New Roman" w:eastAsia="Times New Roman" w:hAnsi="Times New Roman" w:cs="Times New Roman"/>
          <w:bCs/>
          <w:sz w:val="24"/>
          <w:szCs w:val="24"/>
        </w:rPr>
        <w:t xml:space="preserve"> имущество в процедуре конкурсного производства не реализовано. В рамках процедуры банкротства оспорено значительное количество сделок, совершенных в предбанкротный период, мероприятия по установлению места нахождения имущества, подлежащего возврату в конкурсную массу, не завершены (подробно изложено в п. 4 настоящего Приложения 1).</w:t>
      </w:r>
    </w:p>
    <w:p w14:paraId="1506312F" w14:textId="77777777" w:rsidR="00507EF8" w:rsidRPr="00507EF8" w:rsidRDefault="00507EF8" w:rsidP="00507EF8">
      <w:pPr>
        <w:spacing w:after="0" w:line="240" w:lineRule="auto"/>
        <w:jc w:val="both"/>
        <w:rPr>
          <w:rFonts w:ascii="Times New Roman" w:eastAsia="Times New Roman" w:hAnsi="Times New Roman" w:cs="Times New Roman"/>
          <w:sz w:val="20"/>
          <w:szCs w:val="20"/>
          <w:lang w:eastAsia="ru-RU"/>
        </w:rPr>
      </w:pPr>
      <w:r w:rsidRPr="00507EF8">
        <w:rPr>
          <w:rFonts w:ascii="Times New Roman" w:eastAsia="Times New Roman" w:hAnsi="Times New Roman" w:cs="Times New Roman"/>
          <w:bCs/>
          <w:sz w:val="24"/>
          <w:szCs w:val="24"/>
        </w:rPr>
        <w:t>3.2.</w:t>
      </w:r>
      <w:r w:rsidRPr="00507EF8">
        <w:rPr>
          <w:rFonts w:ascii="Times New Roman" w:eastAsia="Times New Roman" w:hAnsi="Times New Roman" w:cs="Times New Roman"/>
          <w:bCs/>
          <w:sz w:val="24"/>
          <w:szCs w:val="24"/>
        </w:rPr>
        <w:tab/>
        <w:t>Горлов Роман Валерьевич (поручитель) – решением Черкесского городского суда Карачаево-Черкесской Республики от 05.07.2018 по делу №2-2548/2018 взыскано со Зверева К. А. и Горлова Р.В. в пользу Банка 404 377 376,09 рублей задолженности по Договору об открытии кредитной линии №133100/0028 от 26.11.2013, расходов по государственной пошлине. 20.08.2020 исполнительное производство №61958/18/09012-ИП от 03.09.2018 в отношении Горлова Р.В. окончено в связи с признанием должника банкротом (текущий статус – окончено, исполнительный лист в адрес Банка не поступал, передан финансовому управляющему). Определением Арбитражного суда Карачаево-Черкесской Республики от 09.12.2019 (резолютивная часть от 02.12.2019) в отношении поручителя Горлова Р.В. введена процедура реструктуризации долгов гражданина по делу № А25-2700/2018. Требования Банка включены в третью очередь реестра требований кредиторов Горлова Р.В. в сумме 404 377 376,09 рублей, в том числе по уплате основного долга 404 317 376,09 рублей, по уплате расходов по государственной пошлине 60 000 рублей. Решением Арбитражного суда Карачаево-Черкесской Республики от 27.07.2020 в отношении Горлова Р.В. введена процедура реализации имущества гражданина по делу № А25-2700/2018. Процедура реализации имущества продлена до 25.06.2025. Финансовым управляющим утвержден Максименко А.А., член Союза «Саморегулируемая организация арбитраж</w:t>
      </w:r>
      <w:r w:rsidRPr="00507EF8">
        <w:rPr>
          <w:rFonts w:ascii="Times New Roman" w:eastAsia="Times New Roman" w:hAnsi="Times New Roman" w:cs="Times New Roman"/>
          <w:bCs/>
          <w:sz w:val="24"/>
          <w:szCs w:val="24"/>
          <w:highlight w:val="white"/>
        </w:rPr>
        <w:t>ных управляющих Северо-Запада». В рамках процедуры банкротства оспорено значительное количество сделок, совершенных в пре</w:t>
      </w:r>
      <w:r w:rsidRPr="00507EF8">
        <w:rPr>
          <w:rFonts w:ascii="Times New Roman" w:eastAsia="Times New Roman" w:hAnsi="Times New Roman" w:cs="Times New Roman"/>
          <w:bCs/>
          <w:sz w:val="24"/>
          <w:szCs w:val="24"/>
        </w:rPr>
        <w:t>дбанкротный период (рассмотрение части судебных споров не завершено), мероприятия по установлению места нахождения имущества, подлежащего возврату в конкурсную массу, не завершены (подробно изложено в п. 4 настоящего Приложения 1).</w:t>
      </w:r>
    </w:p>
    <w:p w14:paraId="299987E1" w14:textId="77777777" w:rsidR="00507EF8" w:rsidRPr="00507EF8" w:rsidRDefault="00507EF8" w:rsidP="00507EF8">
      <w:pPr>
        <w:spacing w:after="0" w:line="240" w:lineRule="auto"/>
        <w:jc w:val="both"/>
        <w:rPr>
          <w:rFonts w:ascii="Times New Roman" w:eastAsia="Times New Roman" w:hAnsi="Times New Roman" w:cs="Times New Roman"/>
          <w:bCs/>
          <w:sz w:val="24"/>
          <w:szCs w:val="24"/>
        </w:rPr>
      </w:pPr>
      <w:r w:rsidRPr="00507EF8">
        <w:rPr>
          <w:rFonts w:ascii="Times New Roman" w:eastAsia="Times New Roman" w:hAnsi="Times New Roman" w:cs="Times New Roman"/>
          <w:bCs/>
          <w:sz w:val="24"/>
          <w:szCs w:val="24"/>
        </w:rPr>
        <w:t>3.3.</w:t>
      </w:r>
      <w:r w:rsidRPr="00507EF8">
        <w:rPr>
          <w:rFonts w:ascii="Times New Roman" w:eastAsia="Times New Roman" w:hAnsi="Times New Roman" w:cs="Times New Roman"/>
          <w:bCs/>
          <w:sz w:val="24"/>
          <w:szCs w:val="24"/>
        </w:rPr>
        <w:tab/>
        <w:t>Зверев Константин Александрович (поручитель) – решением Черкесского городского суда Карачаево-Черкесской Республики от 05.07.2018 по делу №2-2548/2018 взыскано со Зверева К.А. и Горлова Р.В. в пользу Банка 404 377 376,09 рублей задолженности по Договору об открытии кредитной линии №133100/0028 от 26.11.2013, расходов по государственной пошлине. В отношении Зверева К.А. возбуждено исполнительное производство № 106076/22/09012-ИП от 31.08.2022 (текущий статус – 31.08.2022 исполнительное производство приостановлено в связи с нахождением должника в федеральном розыске, имущество, на которое может быть обращено взыскание, не обнаружено).</w:t>
      </w:r>
    </w:p>
    <w:p w14:paraId="01FE983C" w14:textId="77777777" w:rsidR="00507EF8" w:rsidRPr="00507EF8" w:rsidRDefault="00507EF8" w:rsidP="00507EF8">
      <w:pPr>
        <w:spacing w:after="0" w:line="240" w:lineRule="auto"/>
        <w:jc w:val="both"/>
        <w:rPr>
          <w:rFonts w:ascii="Times New Roman" w:eastAsia="Times New Roman" w:hAnsi="Times New Roman" w:cs="Times New Roman"/>
          <w:sz w:val="24"/>
          <w:szCs w:val="24"/>
          <w:lang w:eastAsia="ru-RU"/>
        </w:rPr>
      </w:pPr>
    </w:p>
    <w:p w14:paraId="1F22F2F1" w14:textId="77777777" w:rsidR="00507EF8" w:rsidRPr="00507EF8" w:rsidRDefault="00507EF8" w:rsidP="00BE14DD">
      <w:pPr>
        <w:numPr>
          <w:ilvl w:val="0"/>
          <w:numId w:val="9"/>
        </w:numPr>
        <w:spacing w:after="0" w:line="240" w:lineRule="auto"/>
        <w:contextualSpacing/>
        <w:jc w:val="both"/>
        <w:rPr>
          <w:rFonts w:ascii="Times New Roman" w:eastAsia="Times New Roman" w:hAnsi="Times New Roman" w:cs="Times New Roman"/>
          <w:b/>
          <w:bCs/>
          <w:sz w:val="24"/>
          <w:szCs w:val="24"/>
          <w:highlight w:val="white"/>
        </w:rPr>
      </w:pPr>
      <w:r w:rsidRPr="00507EF8">
        <w:rPr>
          <w:rFonts w:ascii="Times New Roman" w:eastAsia="Times New Roman" w:hAnsi="Times New Roman" w:cs="Times New Roman"/>
          <w:b/>
          <w:bCs/>
          <w:sz w:val="24"/>
          <w:szCs w:val="24"/>
          <w:highlight w:val="white"/>
          <w:lang w:eastAsia="ru-RU"/>
        </w:rPr>
        <w:t>Перечень недостатков уступаемых прав (требований) и судебных споров в отношении активов</w:t>
      </w:r>
    </w:p>
    <w:p w14:paraId="1ACEC36C"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4.1. Договор об открытии кредитной линии №133100/0028 от 26.11.2013 был заключен с ИП Горловым Р.В. 29.01.2015 по согласованию с Банком между ИП Горловым Р.В. и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был заключен Договор о переводе долга №1, согласно которому ИП Горлов Р.В. передал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обязательства по договору об открытии кредитной линии №133100/0028 от 26.11.2013 в полном объеме;</w:t>
      </w:r>
    </w:p>
    <w:p w14:paraId="092BD5BD"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4.2. Задолженность по Договору № 153100/0002 об открытии кредитной линии от 27.02.2015, заключенному с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полностью погашена. В этой связи права (требования) по данному договору и обеспечительным сделкам не уступаются Новому кредитору;</w:t>
      </w:r>
    </w:p>
    <w:p w14:paraId="71B35C6B"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4.2.1. Договор № 153100/002-7.8 об ипотеке (залоге) объекта незавершенного строительства от 27.02.2015 заключен с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в отношении объекта незавершенного строительства с кадастровым номером 09:04:0101107:508. Ввиду завершения строительства объекту присвоен новый кадастровый номер 09:04:0101107:515 – ТРЦ «Панорама-2». В отношении возведенного объекта строительства между Банком и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xml:space="preserve">» заключен Договор №153100/0002-7.2/1 об ипотеке (залоге недвижимости) от 05.08.2016. При этом объект незавершенного строительства снят с кадастрового учета 15.07.2015, в связи с чем права по договору № 153100/002-7.8 об ипотеке (залоге) от 27.02.2015 не уступаются. </w:t>
      </w:r>
    </w:p>
    <w:p w14:paraId="08ED6DE2" w14:textId="77777777" w:rsidR="00507EF8" w:rsidRPr="00507EF8" w:rsidRDefault="00507EF8" w:rsidP="00507EF8">
      <w:pPr>
        <w:tabs>
          <w:tab w:val="left" w:pos="567"/>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4.3. В рамках дела о банкротстве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 А25-1087/2018 Арбитражным судом Карачаево-Черкесской Республики вынесено определение от 08.04.2021 о разрешении разногласий Банка и конкурсного управляющего и утверждены условия реализации залогового имущества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(ТРЦ «Панорама-1», площадь 10 150,40 кв.м. кадастровый номер 09:04:01011107:516, земельный участок площадью 4 372 кв. м., кадастровый номер 09:04:0101107:499, земельный участок площадью 4 883 кв.м., кадастровый номер 09:04:0101107:501. Адрес местоположения объектов: Карачаево-Черкесская Республика, г. Черкесск, ул. Кавказская, д. 37). 21.07.2021 Шестнадцатым Арбитражным апелляционным судом определение Арбитражного суда Карачаево-Черкесской Республики от 08.04.2021 оставлено без изменения. 19.10.2021 Постановлением Арбитражного суда Северо-Кавказского округа определение Арбитражного суда Карачаево-Черкесской Республики от 08.04.2021 и постановление Шестнадцатого Арбитражного апелляционного суда от 21.07.2021 по делу № А25-1087/2018 оставлены без изменения. Определением Верховного Суда Российской Федерации от 27.12.2021 отказано в передаче дела на рассмотрение Судебной коллегии по экономическим спорам Верховного Суда Российской Федерации. 28.02.2022 председателем Верховного Суда Российской Федерации отказано в передаче кассационной жалобы на рассмотрение в судебном заседании Верховного Суда Российской Федерации;</w:t>
      </w:r>
    </w:p>
    <w:p w14:paraId="179D3811" w14:textId="77777777" w:rsidR="00507EF8" w:rsidRPr="00507EF8" w:rsidRDefault="00507EF8" w:rsidP="00507EF8">
      <w:pPr>
        <w:tabs>
          <w:tab w:val="left" w:pos="567"/>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4.4. В рамках дела о банкротстве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xml:space="preserve">» № А25-1087/2018 10.02.2023 Банком подано заявление в Арбитражный суд Карачаево-Черкесской Республики о пересмотре по новым обстоятельствам определения Арбитражного суда Карачаево-Черкесской Республики от 08.04.2021, которым разрешены разногласия Банка и конкурсного управляющего и утверждены условия реализации залогового имущества (ТРЦ «Панорама-1», площадь 10 150,40 кв.м. кадастровый номер 09:04:01011107:516, земельный участок площадью 4 372 кв. м., кадастровый номер 09:04:0101107:499,  земельный участок площадью 4 883 кв.м., кадастровый номер 09:04:0101107:501. Адрес местоположения объектов: Карачаево-Черкесская Республика, г. Черкесск, ул. Кавказская, д. 37). 24.05.2023 производство по делу приостановлено; </w:t>
      </w:r>
    </w:p>
    <w:p w14:paraId="057CAA2A" w14:textId="77777777" w:rsidR="00507EF8" w:rsidRPr="00507EF8" w:rsidRDefault="00507EF8" w:rsidP="00507EF8">
      <w:pPr>
        <w:tabs>
          <w:tab w:val="left" w:pos="567"/>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bCs/>
          <w:sz w:val="24"/>
          <w:szCs w:val="24"/>
          <w:lang w:eastAsia="ru-RU"/>
        </w:rPr>
        <w:t xml:space="preserve">4.5. </w:t>
      </w:r>
      <w:r w:rsidRPr="00507EF8">
        <w:rPr>
          <w:rFonts w:ascii="Times New Roman" w:eastAsia="Times New Roman" w:hAnsi="Times New Roman" w:cs="Times New Roman"/>
          <w:sz w:val="24"/>
          <w:szCs w:val="24"/>
          <w:lang w:eastAsia="ru-RU"/>
        </w:rPr>
        <w:t>В рамках дела о банкротстве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 А25-1087/2018 04.02.2022 Арбитражным судом Карачаево-Черкесской Республики признана недействительной цепочка сделок, а именно: 1) договор купли-продажи недвижимого имущества от 02.02.2018, заключенный между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и гр. Тепляковым А.Ю; 2) действия супругов Тепляковых по исполнению решения Черкесского городского суда от 07.08.2019 по делу № 2-2410/19 о разделе совместно нажитого имущества; 3) внесение недвижимого имущества в уставный капитал ООО «Капитал», совершенное гр. Тепляковой Т.А. 16.10.2019; 4) договор о переводе долга от 15.03.2018 № 01, заключенный между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и гр. Тепляковым А.Ю., согласованный ПАО «Московский индустриальный банк» (правопреемник – ПАО «Промсвязьбанк»), а также дополнительное соглашение от 28.03.2018 к договору о переводе долга от 15.03.2018 № 01. Судом применены последствия недействительности сделок в виде возврата в конкурсную массу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недвижимого имущества: ТРЦ «Панорама-2» общей площадью 17 464,6 кв. м. (кадастровый номер 09:04:0101107:515); магазина площадью 422,6 кв. м. (кадастровый номер 09:04:0101107:319); земельного участка площадью 7 004 кв. м. (кадастровый номер 09:04:0101107:502); земельного участка площадью 477 кв. м. (кадастровый номер 09:04:0101107:500). 04.08.2022 определение Арбитражного суда Карачаево-Черкесской Республики от 04.02.2022 отменено, в удовлетворении требований Банка и конкурсного управляющего отказано. 11.11.2022 Постановлением Арбитражного суда Северо-Кавказского округа постановление арбитражного суда апелляционной инстанции отменено, определение Арбитражного суда Карачаево-Черкесской Республики о признании цепочек сделок недействительными оставлено без изменения. 06.03.2024 Управлением Росреестра по КЧР зарегистрировано право собственности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на возвращенное в конкурсную массу имущество.</w:t>
      </w:r>
    </w:p>
    <w:p w14:paraId="1A98B366" w14:textId="77777777" w:rsidR="00507EF8" w:rsidRPr="00507EF8" w:rsidRDefault="00507EF8" w:rsidP="00507EF8">
      <w:pPr>
        <w:tabs>
          <w:tab w:val="left" w:pos="567"/>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4.6. В отношении ТРЦ «Панорама-2» общей площадью 17 464,6 кв. м. (кадастровый номер 09:04:0101107:515); магазина площадью 422,6 кв. м. (кадастровый номер 09:04:0101107:319); земельного участка площадью 7 004 кв. м. (кадастровый номер 09:04:0101107:502); земельного участка площадью 477 кв. м. (кадастровый номер 09:04:0101107:500) залоговый статус требований Банка не установлен, исходя из перечисленных ниже обстоятельств и судебных споров:</w:t>
      </w:r>
    </w:p>
    <w:p w14:paraId="6F2714FC" w14:textId="77777777" w:rsidR="00507EF8" w:rsidRPr="00507EF8" w:rsidRDefault="00507EF8" w:rsidP="00BE14DD">
      <w:pPr>
        <w:numPr>
          <w:ilvl w:val="0"/>
          <w:numId w:val="11"/>
        </w:numPr>
        <w:tabs>
          <w:tab w:val="left" w:pos="319"/>
        </w:tabs>
        <w:spacing w:after="0" w:line="240" w:lineRule="auto"/>
        <w:ind w:left="431" w:hanging="431"/>
        <w:contextualSpacing/>
        <w:jc w:val="both"/>
        <w:rPr>
          <w:rFonts w:ascii="Times New Roman" w:eastAsia="Calibri" w:hAnsi="Times New Roman" w:cs="Times New Roman"/>
        </w:rPr>
      </w:pPr>
      <w:r w:rsidRPr="00507EF8">
        <w:rPr>
          <w:rFonts w:ascii="Times New Roman" w:eastAsia="Calibri" w:hAnsi="Times New Roman" w:cs="Times New Roman"/>
        </w:rPr>
        <w:t>19.03.2019 Черкесским городским судом Карачаево-Черкесской Республики по делу № 2-878/2019 вынесено решение об удовлетворении искового заявления Теплякова А.Ю. о признании недействительными дополнительных соглашений к договорам ипотеки (залога недвижимости), заключенным между Банком и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Дополнительные соглашения к Договору об ипотеке №153100/0002-7.2/1 от 05.08.2016, Договору об ипотеке № 153100/0002-7.2 от 27.02.2016 и Договору об ипотеке №133100/0028 от 29.11.2013 признаны недействительными;</w:t>
      </w:r>
    </w:p>
    <w:p w14:paraId="495D0BF2" w14:textId="77777777" w:rsidR="00507EF8" w:rsidRPr="00507EF8" w:rsidRDefault="00507EF8" w:rsidP="00BE14DD">
      <w:pPr>
        <w:numPr>
          <w:ilvl w:val="0"/>
          <w:numId w:val="11"/>
        </w:numPr>
        <w:tabs>
          <w:tab w:val="left" w:pos="319"/>
        </w:tabs>
        <w:spacing w:after="0" w:line="240" w:lineRule="auto"/>
        <w:ind w:left="431" w:hanging="431"/>
        <w:contextualSpacing/>
        <w:jc w:val="both"/>
        <w:rPr>
          <w:rFonts w:ascii="Times New Roman" w:eastAsia="Calibri" w:hAnsi="Times New Roman" w:cs="Times New Roman"/>
        </w:rPr>
      </w:pPr>
      <w:r w:rsidRPr="00507EF8">
        <w:rPr>
          <w:rFonts w:ascii="Times New Roman" w:eastAsia="Calibri" w:hAnsi="Times New Roman" w:cs="Times New Roman"/>
        </w:rPr>
        <w:t>17.03.2023 Банком подано заявление об отмене решения Черкесского городского суда Карачаево-Черкесской Республики по делу № 2-878/2019 по новым обстоятельствам. Определением Черкесского городского суда Карачаево-Черкесской Республики от 22.05.2023 решение Черкесского городского суда Карачаево-Черкесской Республики по делу № 2-878/2019 от 19.03.2019 отменено, производство по делу возобновлено. При новом рассмотрении гражданского дела (присвоен номер 2-2338/2023) решением Черкесского городского суда Карачаево-Черкесской Республики от 16.02.2024 отказано в удовлетворении исковых требований Теплякова А.Ю. о признании дополнительных соглашений недействительными;</w:t>
      </w:r>
    </w:p>
    <w:p w14:paraId="11A01B42" w14:textId="77777777" w:rsidR="00507EF8" w:rsidRPr="00507EF8" w:rsidRDefault="00507EF8" w:rsidP="00BE14DD">
      <w:pPr>
        <w:numPr>
          <w:ilvl w:val="0"/>
          <w:numId w:val="11"/>
        </w:numPr>
        <w:shd w:val="clear" w:color="FFFFFF" w:fill="FFFFFF"/>
        <w:tabs>
          <w:tab w:val="left" w:pos="319"/>
        </w:tabs>
        <w:spacing w:after="0" w:line="240" w:lineRule="auto"/>
        <w:ind w:left="431" w:hanging="431"/>
        <w:contextualSpacing/>
        <w:jc w:val="both"/>
        <w:rPr>
          <w:rFonts w:ascii="Times New Roman" w:eastAsia="Calibri" w:hAnsi="Times New Roman" w:cs="Times New Roman"/>
          <w:highlight w:val="white"/>
        </w:rPr>
      </w:pPr>
      <w:r w:rsidRPr="00507EF8">
        <w:rPr>
          <w:rFonts w:ascii="Times New Roman" w:eastAsia="Calibri" w:hAnsi="Times New Roman" w:cs="Times New Roman"/>
        </w:rPr>
        <w:t xml:space="preserve">Управлением Росреестра по Карачаево-Черкеской Республике отказано в регистрации дополнительных соглашений № 14 от 18.10.2017 к договору №133100/0028-7.2 об ипотеке (залоге недвижимости) от 29.11.2013, № 7 от 18.10.2017 к договору №153100/0002-7.2 об ипотеке (залоге недвижимости) от 27.02.2015, № 4 от 18.10.2017 к договору №153100/0002-7.2/1 об ипотеке (залоге недвижимости) от 05.08.2016), которыми право ипотеки (залога недвижимости) Банка распространялось также на объекты недвижимого имущества: ТРЦ «Панорама-2» общей площадью 17 464,6 кв. м. (кадастровый номер 09:04:0101107:515)»; магазин площадью 422,6 кв. м. (кадастровый номер 09:04:0101107:319); земельный участок площадью 7 004 кв. м. (кадастровый номер 09:04:0101107:502); земельный участок площадью 477 кв. м. (кадастровый номер 09:04:0101107:500) расположенные по адресу: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Черкесская Республика, г. Черкесск, ул. Кавказская, д. 37. Банком 06.03.2018 в Арбитражный суд Карачаево-Черкесской Республики поданы исковые заявления об оспаривании неправомерных </w:t>
      </w:r>
      <w:r w:rsidRPr="00507EF8">
        <w:rPr>
          <w:rFonts w:ascii="Times New Roman" w:eastAsia="Calibri" w:hAnsi="Times New Roman" w:cs="Times New Roman"/>
          <w:highlight w:val="white"/>
        </w:rPr>
        <w:t xml:space="preserve">действий Управления </w:t>
      </w:r>
      <w:proofErr w:type="spellStart"/>
      <w:r w:rsidRPr="00507EF8">
        <w:rPr>
          <w:rFonts w:ascii="Times New Roman" w:eastAsia="Calibri" w:hAnsi="Times New Roman" w:cs="Times New Roman"/>
          <w:highlight w:val="white"/>
        </w:rPr>
        <w:t>Росреестра</w:t>
      </w:r>
      <w:proofErr w:type="spellEnd"/>
      <w:r w:rsidRPr="00507EF8">
        <w:rPr>
          <w:rFonts w:ascii="Times New Roman" w:eastAsia="Calibri" w:hAnsi="Times New Roman" w:cs="Times New Roman"/>
          <w:highlight w:val="white"/>
        </w:rPr>
        <w:t xml:space="preserve"> по </w:t>
      </w:r>
      <w:proofErr w:type="spellStart"/>
      <w:r w:rsidRPr="00507EF8">
        <w:rPr>
          <w:rFonts w:ascii="Times New Roman" w:eastAsia="Calibri" w:hAnsi="Times New Roman" w:cs="Times New Roman"/>
          <w:highlight w:val="white"/>
        </w:rPr>
        <w:t>Карачаево</w:t>
      </w:r>
      <w:proofErr w:type="spellEnd"/>
      <w:r w:rsidRPr="00507EF8">
        <w:rPr>
          <w:rFonts w:ascii="Times New Roman" w:eastAsia="Calibri" w:hAnsi="Times New Roman" w:cs="Times New Roman"/>
          <w:highlight w:val="white"/>
        </w:rPr>
        <w:t xml:space="preserve"> - Черкесской Республике; </w:t>
      </w:r>
    </w:p>
    <w:p w14:paraId="46426C5F" w14:textId="77777777" w:rsidR="00507EF8" w:rsidRPr="00507EF8" w:rsidRDefault="00507EF8" w:rsidP="00BE14DD">
      <w:pPr>
        <w:numPr>
          <w:ilvl w:val="0"/>
          <w:numId w:val="11"/>
        </w:numPr>
        <w:shd w:val="clear" w:color="FFFFFF" w:fill="FFFFFF"/>
        <w:tabs>
          <w:tab w:val="left" w:pos="319"/>
        </w:tabs>
        <w:spacing w:after="0" w:line="240" w:lineRule="auto"/>
        <w:ind w:left="431" w:hanging="431"/>
        <w:contextualSpacing/>
        <w:jc w:val="both"/>
        <w:rPr>
          <w:rFonts w:ascii="Times New Roman" w:eastAsia="Calibri" w:hAnsi="Times New Roman" w:cs="Times New Roman"/>
          <w:highlight w:val="white"/>
        </w:rPr>
      </w:pPr>
      <w:r w:rsidRPr="00507EF8">
        <w:rPr>
          <w:rFonts w:ascii="Times New Roman" w:eastAsia="Calibri" w:hAnsi="Times New Roman" w:cs="Times New Roman"/>
          <w:highlight w:val="white"/>
          <w:shd w:val="clear" w:color="FFFFFF" w:fill="FFFFFF"/>
        </w:rPr>
        <w:t>26.06.2018</w:t>
      </w:r>
      <w:r w:rsidRPr="00507EF8">
        <w:rPr>
          <w:rFonts w:ascii="Times New Roman" w:eastAsia="Calibri" w:hAnsi="Times New Roman" w:cs="Times New Roman"/>
          <w:highlight w:val="white"/>
        </w:rPr>
        <w:t xml:space="preserve"> реше</w:t>
      </w:r>
      <w:r w:rsidRPr="00507EF8">
        <w:rPr>
          <w:rFonts w:ascii="Times New Roman" w:eastAsia="Calibri" w:hAnsi="Times New Roman" w:cs="Times New Roman"/>
        </w:rPr>
        <w:t xml:space="preserve">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по делу №А25-457/2018 в удовлетворении требований Банка отказано. Постановлением Шестнадцатого Арбитражного апелляционного суда от 19.11.2018 решение Арбитражного суда Карачаево-Черкесской Республики от 26.06.2018 отменено, признано незаконным решение Управления Росреестра по Карачаево-Черкесской Республике об отказе в государственной регистрации дополнительного соглашения от 18.10.2017 №4 к договору об ипотеке (залоге недвижимости) №153100/0002-7.2/1. от 05.08.2016. Постановлением Шестнадцатого Арбитражного апелляционного суда от 15.10.2019 по делу №А25-457/2018 постановление Шестнадцатого арбитражного апелляционного суда от 19.11.2018 отменено по новым обстоятельствам и решение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26.06.2018 оставлено без изменения, апелляционная жалоба - без удовлетворения. Постановлением Арбитражного суда Северо-Кавказского округа от 31.03.2021 решение Арбитражного суда Карачаево-Черкесской Республики от 26.06.2018 и постановление Шестнадцатого Арбитражного апелляционного суда от 15.10.2019 оставлены без изменения, кассационная жалоба Банка – без удовлетворения. 23.04.2024 Банком подано заявление о пересмотре судебного акта по новым обстоятельствам, с</w:t>
      </w:r>
      <w:r w:rsidRPr="00507EF8">
        <w:rPr>
          <w:rFonts w:ascii="Times New Roman" w:eastAsia="Calibri" w:hAnsi="Times New Roman" w:cs="Times New Roman"/>
          <w:highlight w:val="white"/>
        </w:rPr>
        <w:t>удебное заседание отложено на 05.03.2025;</w:t>
      </w:r>
    </w:p>
    <w:p w14:paraId="7D445798" w14:textId="77777777" w:rsidR="00507EF8" w:rsidRPr="00507EF8" w:rsidRDefault="00507EF8" w:rsidP="00BE14DD">
      <w:pPr>
        <w:numPr>
          <w:ilvl w:val="0"/>
          <w:numId w:val="11"/>
        </w:numPr>
        <w:tabs>
          <w:tab w:val="left" w:pos="319"/>
        </w:tabs>
        <w:spacing w:after="0" w:line="240" w:lineRule="auto"/>
        <w:ind w:left="431" w:hanging="431"/>
        <w:contextualSpacing/>
        <w:jc w:val="both"/>
        <w:rPr>
          <w:rFonts w:ascii="Times New Roman" w:eastAsia="Calibri" w:hAnsi="Times New Roman" w:cs="Times New Roman"/>
        </w:rPr>
      </w:pPr>
      <w:r w:rsidRPr="00507EF8">
        <w:rPr>
          <w:rFonts w:ascii="Times New Roman" w:eastAsia="Calibri" w:hAnsi="Times New Roman" w:cs="Times New Roman"/>
        </w:rPr>
        <w:t xml:space="preserve">14.08.2019 решением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по делу №А25-461/2018 удовлетворены требования Банка. Признаны незаконными решения Управления </w:t>
      </w:r>
      <w:proofErr w:type="spellStart"/>
      <w:r w:rsidRPr="00507EF8">
        <w:rPr>
          <w:rFonts w:ascii="Times New Roman" w:eastAsia="Calibri" w:hAnsi="Times New Roman" w:cs="Times New Roman"/>
        </w:rPr>
        <w:t>Росреестра</w:t>
      </w:r>
      <w:proofErr w:type="spellEnd"/>
      <w:r w:rsidRPr="00507EF8">
        <w:rPr>
          <w:rFonts w:ascii="Times New Roman" w:eastAsia="Calibri" w:hAnsi="Times New Roman" w:cs="Times New Roman"/>
        </w:rPr>
        <w:t xml:space="preserve"> по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Республике об отказе в государственной регистрации дополнительных соглашений от 18.10.2017 №7 к договору об ипотеке (залоге недвижимости) №153100/0002-7.2 от 27.02.2015, дополнительного соглашения от 18.10.2017 № 14 к договору об ипотеке (залоге недвижимости) №133100/0028-7.2 от 29.11.2013. Данное решение постановлением Шестнадцатого Арбитражного апелляционного суда от 30.10.2019 по делу №А25-461/2018 отменено, в удовлетворении требований отказано. Постановлением Арбитражного суда Северо-Кавказского округа от 01.04.2021 постановление Шестнадцатого Арбитражного апелляционного суда от 30.10.2019 по делу № А25-461/2018 оставлено без изменения, кассационная жалоба Банка – без удовлетворения. 23.04.2024 Банком подано заявление о пересмотре судебного акта по новым обстоятельствам. Постановлением Шестнадцатого Арбитражного апелляционного суда от 24.05.2024 отказано в удовлетворении заявления о пересмотре дела по новым обстоятельствам. Постановлением Арбитражного суда Северо-Кавказского округа от 04.09.2024 постановление Шестнадцатого Арбитражного апелляционного суда от 24.05.2024 оставлено без изменения. </w:t>
      </w:r>
    </w:p>
    <w:p w14:paraId="41E14F51" w14:textId="77777777" w:rsidR="00507EF8" w:rsidRPr="00507EF8" w:rsidRDefault="00507EF8" w:rsidP="00507EF8">
      <w:pPr>
        <w:tabs>
          <w:tab w:val="left" w:pos="567"/>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4.7. В отношении объектов недвижимого имущества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согласно выпискам из ЕГРН от 19.12.2024 наложены аресты, запреты на регистрационные действия и иные ограничения/обременения, в том числе, но не ограничиваясь:</w:t>
      </w:r>
    </w:p>
    <w:p w14:paraId="7BAC9BE2" w14:textId="77777777" w:rsidR="00507EF8" w:rsidRPr="00507EF8" w:rsidRDefault="00507EF8" w:rsidP="00BE14DD">
      <w:pPr>
        <w:numPr>
          <w:ilvl w:val="0"/>
          <w:numId w:val="12"/>
        </w:numPr>
        <w:tabs>
          <w:tab w:val="left" w:pos="284"/>
        </w:tabs>
        <w:spacing w:after="0" w:line="240" w:lineRule="auto"/>
        <w:ind w:left="425" w:hanging="425"/>
        <w:contextualSpacing/>
        <w:jc w:val="both"/>
        <w:rPr>
          <w:rFonts w:ascii="Times New Roman" w:eastAsia="Calibri" w:hAnsi="Times New Roman" w:cs="Times New Roman"/>
        </w:rPr>
      </w:pPr>
      <w:r w:rsidRPr="00507EF8">
        <w:rPr>
          <w:rFonts w:ascii="Times New Roman" w:eastAsia="Calibri" w:hAnsi="Times New Roman" w:cs="Times New Roman"/>
        </w:rPr>
        <w:t xml:space="preserve">Постановлением Черкесского городского суда </w:t>
      </w:r>
      <w:proofErr w:type="spellStart"/>
      <w:r w:rsidRPr="00507EF8">
        <w:rPr>
          <w:rFonts w:ascii="Times New Roman" w:eastAsia="Calibri" w:hAnsi="Times New Roman" w:cs="Times New Roman"/>
        </w:rPr>
        <w:t>Кар</w:t>
      </w:r>
      <w:r w:rsidRPr="00507EF8">
        <w:rPr>
          <w:rFonts w:ascii="Times New Roman" w:eastAsia="Calibri" w:hAnsi="Times New Roman" w:cs="Times New Roman"/>
          <w:highlight w:val="white"/>
        </w:rPr>
        <w:t>ачаево</w:t>
      </w:r>
      <w:proofErr w:type="spellEnd"/>
      <w:r w:rsidRPr="00507EF8">
        <w:rPr>
          <w:rFonts w:ascii="Times New Roman" w:eastAsia="Calibri" w:hAnsi="Times New Roman" w:cs="Times New Roman"/>
          <w:highlight w:val="white"/>
        </w:rPr>
        <w:t xml:space="preserve"> - Черкесской Республики от 13.01.2021 в рамках уголовного дела наложен арест на имущество, расположенное по а</w:t>
      </w:r>
      <w:r w:rsidRPr="00507EF8">
        <w:rPr>
          <w:rFonts w:ascii="Times New Roman" w:eastAsia="Calibri" w:hAnsi="Times New Roman" w:cs="Times New Roman"/>
        </w:rPr>
        <w:t>дресу: г. Черкесск, ул. Кавказская, д.37: ТРЦ «Панорама-1», общей площадью 10 150,40 кв.м. (кадастровый номер 09:04:01011107:516), земельный участок площадью 4 372 кв. м. (кадастровый номер 09:04:0101107:499), земельный участок площадью 4 883 кв.м., (кадастровый номер 09:04:0101107:501),  установлен запрет собственникам (владельцам) имущества в осуществлении сделок, связанных с отчуждением указанного имущества и права регистрации другим лицам;</w:t>
      </w:r>
    </w:p>
    <w:p w14:paraId="27E5158E" w14:textId="77777777" w:rsidR="00507EF8" w:rsidRPr="00507EF8" w:rsidRDefault="00507EF8" w:rsidP="00BE14DD">
      <w:pPr>
        <w:numPr>
          <w:ilvl w:val="0"/>
          <w:numId w:val="12"/>
        </w:numPr>
        <w:tabs>
          <w:tab w:val="left" w:pos="284"/>
        </w:tabs>
        <w:spacing w:after="0" w:line="240" w:lineRule="auto"/>
        <w:ind w:left="425" w:hanging="425"/>
        <w:contextualSpacing/>
        <w:jc w:val="both"/>
        <w:rPr>
          <w:rFonts w:ascii="Times New Roman" w:eastAsia="Calibri" w:hAnsi="Times New Roman" w:cs="Times New Roman"/>
        </w:rPr>
      </w:pPr>
      <w:r w:rsidRPr="00507EF8">
        <w:rPr>
          <w:rFonts w:ascii="Times New Roman" w:eastAsia="Calibri" w:hAnsi="Times New Roman" w:cs="Times New Roman"/>
        </w:rPr>
        <w:t xml:space="preserve">постановлениями судебных приставов-исполнителей Тропарево-Никулинского ОСП УФССП по Москве, Даниловского ОСП УФССП России по Москве наложен арест, запрещено совершение действий по регистрации имущества, расположенного по адресу: г. Черкесск, ул. Кавказская, д.37: ТРЦ «Панорама-1», общей площадью 10 150,40 кв.м. (кадастровый номер 09:04:01011107:516), земельный участок площадью 4 372 кв. м. (кадастровый номер 09:04:0101107:499), земельный участок площадью 4 883 кв.м., (кадастровый номер 09:04:0101107:501);  </w:t>
      </w:r>
    </w:p>
    <w:p w14:paraId="1A78A428" w14:textId="77777777" w:rsidR="00507EF8" w:rsidRPr="00507EF8" w:rsidRDefault="00507EF8" w:rsidP="00BE14DD">
      <w:pPr>
        <w:numPr>
          <w:ilvl w:val="0"/>
          <w:numId w:val="12"/>
        </w:numPr>
        <w:tabs>
          <w:tab w:val="left" w:pos="284"/>
        </w:tabs>
        <w:spacing w:after="0" w:line="240" w:lineRule="auto"/>
        <w:ind w:left="425" w:hanging="425"/>
        <w:contextualSpacing/>
        <w:jc w:val="both"/>
        <w:rPr>
          <w:rFonts w:ascii="Times New Roman" w:eastAsia="Calibri" w:hAnsi="Times New Roman" w:cs="Times New Roman"/>
          <w:highlight w:val="white"/>
        </w:rPr>
      </w:pPr>
      <w:r w:rsidRPr="00507EF8">
        <w:rPr>
          <w:rFonts w:ascii="Times New Roman" w:eastAsia="Calibri" w:hAnsi="Times New Roman" w:cs="Times New Roman"/>
        </w:rPr>
        <w:t xml:space="preserve">Ипотека АО «Россельхозбанк» в отношении имущества, расположенного по адресу: г. Черкесск, ул. Кавказская, д.37: ТРЦ «Панорама-1», общей площадью 10 150,40 кв.м. (кадастровый номер 09:04:01011107:516), земельный участок площадью 4 372 кв. м. (кадастровый номер 09:04:0101107:499), земельный участок площадью 4 883 кв.м., </w:t>
      </w:r>
      <w:r w:rsidRPr="00507EF8">
        <w:rPr>
          <w:rFonts w:ascii="Times New Roman" w:eastAsia="Calibri" w:hAnsi="Times New Roman" w:cs="Times New Roman"/>
          <w:highlight w:val="white"/>
        </w:rPr>
        <w:t>(кадастровый номер 09:04:0101107:501);</w:t>
      </w:r>
    </w:p>
    <w:p w14:paraId="213E5585" w14:textId="77777777" w:rsidR="00507EF8" w:rsidRPr="00507EF8" w:rsidRDefault="00507EF8" w:rsidP="00BE14DD">
      <w:pPr>
        <w:numPr>
          <w:ilvl w:val="0"/>
          <w:numId w:val="12"/>
        </w:numPr>
        <w:tabs>
          <w:tab w:val="left" w:pos="284"/>
        </w:tabs>
        <w:spacing w:after="0" w:line="240" w:lineRule="auto"/>
        <w:ind w:left="425" w:hanging="425"/>
        <w:contextualSpacing/>
        <w:jc w:val="both"/>
        <w:rPr>
          <w:rFonts w:ascii="Times New Roman" w:eastAsia="Calibri" w:hAnsi="Times New Roman" w:cs="Times New Roman"/>
        </w:rPr>
      </w:pPr>
      <w:r w:rsidRPr="00507EF8">
        <w:rPr>
          <w:rFonts w:ascii="Times New Roman" w:eastAsia="Calibri" w:hAnsi="Times New Roman" w:cs="Times New Roman"/>
          <w:highlight w:val="white"/>
        </w:rPr>
        <w:t>Аренда в отношени</w:t>
      </w:r>
      <w:r w:rsidRPr="00507EF8">
        <w:rPr>
          <w:rFonts w:ascii="Times New Roman" w:eastAsia="Calibri" w:hAnsi="Times New Roman" w:cs="Times New Roman"/>
        </w:rPr>
        <w:t>и имущества, расположенного по адресу: г. Черкесск, ул. Кавказская, д.37: ТРЦ «Панорама-1», общей площадью 10 150,40 кв.м. (кадастровый номер 09:04:01011107:516), ТРЦ «Панорама-2» общей площадью 17 464,6 кв. м. (кадастровый номер 09:04:0101107:515);</w:t>
      </w:r>
    </w:p>
    <w:p w14:paraId="6F6391A0" w14:textId="77777777" w:rsidR="00507EF8" w:rsidRPr="00507EF8" w:rsidRDefault="00507EF8" w:rsidP="00BE14DD">
      <w:pPr>
        <w:numPr>
          <w:ilvl w:val="0"/>
          <w:numId w:val="12"/>
        </w:numPr>
        <w:tabs>
          <w:tab w:val="left" w:pos="284"/>
        </w:tabs>
        <w:spacing w:after="0" w:line="240" w:lineRule="auto"/>
        <w:ind w:left="425" w:hanging="425"/>
        <w:contextualSpacing/>
        <w:jc w:val="both"/>
        <w:rPr>
          <w:rFonts w:ascii="Times New Roman" w:eastAsia="Calibri" w:hAnsi="Times New Roman" w:cs="Times New Roman"/>
        </w:rPr>
      </w:pPr>
      <w:r w:rsidRPr="00507EF8">
        <w:rPr>
          <w:rFonts w:ascii="Times New Roman" w:eastAsia="Calibri" w:hAnsi="Times New Roman" w:cs="Times New Roman"/>
        </w:rPr>
        <w:t>с 03.10.2024 постановлением о наложении ареста на имущество № 3/6-406/2024 от 03.09.2024 по уголовному делу наложен арест на имущество: ТРЦ «Панорама-2» общей площадью 17 464,6 кв. м. (кадастровый номер 09:04:0101107:515); магазин площадью 422,6 кв. м. (кадастровый номер 09:04:0101107:319); земельный участок площадью 7 004 кв. м. (кадастровый номер 09:04:0101107:502); земельный участок площадью 477 кв. м. (кадастровый номер 09:04:0101107:500). Постановлением Ессентукского городского суда от 03.12.2024 (дело № 3/6 -550/2024) арест продлен до 04.03.2025.</w:t>
      </w:r>
    </w:p>
    <w:p w14:paraId="59D69DCF" w14:textId="77777777" w:rsidR="00507EF8" w:rsidRPr="00507EF8" w:rsidRDefault="00507EF8" w:rsidP="00507EF8">
      <w:pPr>
        <w:tabs>
          <w:tab w:val="left" w:pos="284"/>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Постановл</w:t>
      </w:r>
      <w:r w:rsidRPr="00507EF8">
        <w:rPr>
          <w:rFonts w:ascii="Times New Roman" w:eastAsia="Times New Roman" w:hAnsi="Times New Roman" w:cs="Times New Roman"/>
          <w:sz w:val="24"/>
          <w:szCs w:val="24"/>
          <w:highlight w:val="white"/>
          <w:lang w:eastAsia="ru-RU"/>
        </w:rPr>
        <w:t>ениями следователя от 10.03.2023, 14.04.2023, 15.02.2024 в удовлетворении ходатайств Банка о снятии ареста с имущ</w:t>
      </w:r>
      <w:r w:rsidRPr="00507EF8">
        <w:rPr>
          <w:rFonts w:ascii="Times New Roman" w:eastAsia="Times New Roman" w:hAnsi="Times New Roman" w:cs="Times New Roman"/>
          <w:sz w:val="24"/>
          <w:szCs w:val="24"/>
          <w:lang w:eastAsia="ru-RU"/>
        </w:rPr>
        <w:t>ества отказано.</w:t>
      </w:r>
    </w:p>
    <w:p w14:paraId="1971039D" w14:textId="77777777" w:rsidR="00507EF8" w:rsidRPr="00507EF8" w:rsidRDefault="00507EF8" w:rsidP="00507EF8">
      <w:pPr>
        <w:spacing w:after="0" w:line="240" w:lineRule="auto"/>
        <w:jc w:val="both"/>
        <w:rPr>
          <w:rFonts w:ascii="Times New Roman" w:eastAsia="Times New Roman" w:hAnsi="Times New Roman" w:cs="Times New Roman"/>
          <w:sz w:val="24"/>
          <w:szCs w:val="24"/>
          <w:lang w:eastAsia="ru-RU"/>
        </w:rPr>
      </w:pPr>
    </w:p>
    <w:p w14:paraId="1FA469B7" w14:textId="77777777" w:rsidR="00507EF8" w:rsidRPr="00507EF8" w:rsidRDefault="00507EF8" w:rsidP="00507EF8">
      <w:pPr>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4.7.1. Кроме перечисленных в п. 4.7 настоящего Приложения арестов, сведения о которых имеются в выписках из ЕГРН, на ТРЦ «Панорама-2» общей площадью 17 464,6 кв. м. (кадастровый номер 09:04:0101107:515); магазин площадью 422,6 кв. м. (кадастровый номер 09:04:0101107:319); земельный участок площадью 7 004 кв. м. (кадастровый номер 09:04:0101107:502); земельный участок площадью 477 кв. м. (кадастровый номер 09:04:0101107:500) по уголовному делу также накладывались и продлевались до определённых сроков аресты на основании:</w:t>
      </w:r>
    </w:p>
    <w:p w14:paraId="0178567E" w14:textId="77777777" w:rsidR="00507EF8" w:rsidRPr="00507EF8" w:rsidRDefault="00507EF8" w:rsidP="00BE14DD">
      <w:pPr>
        <w:numPr>
          <w:ilvl w:val="0"/>
          <w:numId w:val="21"/>
        </w:numPr>
        <w:spacing w:after="0" w:line="240" w:lineRule="auto"/>
        <w:ind w:left="357" w:hanging="357"/>
        <w:contextualSpacing/>
        <w:jc w:val="both"/>
        <w:rPr>
          <w:rFonts w:ascii="Times New Roman" w:eastAsia="Times New Roman" w:hAnsi="Times New Roman" w:cs="Times New Roman"/>
          <w:color w:val="000000"/>
        </w:rPr>
      </w:pPr>
      <w:r w:rsidRPr="00507EF8">
        <w:rPr>
          <w:rFonts w:ascii="Times New Roman" w:eastAsia="Times New Roman" w:hAnsi="Times New Roman" w:cs="Times New Roman"/>
          <w:color w:val="000000"/>
        </w:rPr>
        <w:t>постановления Черкесского городского суда Карачаево-Черкесской Республики от 13.01.2021 (как на имущество ООО «Капитал», сведений об отмене ареста не имеется);</w:t>
      </w:r>
    </w:p>
    <w:p w14:paraId="009ADE6B" w14:textId="77777777" w:rsidR="00507EF8" w:rsidRPr="00507EF8" w:rsidRDefault="00507EF8" w:rsidP="00BE14DD">
      <w:pPr>
        <w:numPr>
          <w:ilvl w:val="0"/>
          <w:numId w:val="21"/>
        </w:numPr>
        <w:spacing w:after="0" w:line="240" w:lineRule="auto"/>
        <w:ind w:left="357" w:hanging="357"/>
        <w:contextualSpacing/>
        <w:jc w:val="both"/>
        <w:rPr>
          <w:rFonts w:ascii="Times New Roman" w:eastAsia="Times New Roman" w:hAnsi="Times New Roman" w:cs="Times New Roman"/>
          <w:color w:val="000000"/>
        </w:rPr>
      </w:pPr>
      <w:r w:rsidRPr="00507EF8">
        <w:rPr>
          <w:rFonts w:ascii="Times New Roman" w:eastAsia="Times New Roman" w:hAnsi="Times New Roman" w:cs="Times New Roman"/>
          <w:color w:val="000000"/>
        </w:rPr>
        <w:t>постановления Ессентукского городского суда Ставропольского края от 26.12.2022 (как на имущество ООО «Капитал», сведений об отмене ареста не имеется);</w:t>
      </w:r>
    </w:p>
    <w:p w14:paraId="50535CA7" w14:textId="77777777" w:rsidR="00507EF8" w:rsidRPr="00507EF8" w:rsidRDefault="00507EF8" w:rsidP="00BE14DD">
      <w:pPr>
        <w:numPr>
          <w:ilvl w:val="0"/>
          <w:numId w:val="21"/>
        </w:numPr>
        <w:spacing w:after="0" w:line="240" w:lineRule="auto"/>
        <w:ind w:left="357" w:hanging="357"/>
        <w:contextualSpacing/>
        <w:jc w:val="both"/>
        <w:rPr>
          <w:rFonts w:ascii="Times New Roman" w:eastAsia="Times New Roman" w:hAnsi="Times New Roman" w:cs="Times New Roman"/>
          <w:color w:val="000000"/>
        </w:rPr>
      </w:pPr>
      <w:r w:rsidRPr="00507EF8">
        <w:rPr>
          <w:rFonts w:ascii="Times New Roman" w:eastAsia="Times New Roman" w:hAnsi="Times New Roman" w:cs="Times New Roman"/>
          <w:color w:val="000000"/>
        </w:rPr>
        <w:t>постановления Ессентукского городского суда Ставропольского края от 05.08.2023 (как на имущество ООО «</w:t>
      </w:r>
      <w:proofErr w:type="spellStart"/>
      <w:r w:rsidRPr="00507EF8">
        <w:rPr>
          <w:rFonts w:ascii="Times New Roman" w:eastAsia="Times New Roman" w:hAnsi="Times New Roman" w:cs="Times New Roman"/>
          <w:color w:val="000000"/>
        </w:rPr>
        <w:t>Стройград</w:t>
      </w:r>
      <w:proofErr w:type="spellEnd"/>
      <w:r w:rsidRPr="00507EF8">
        <w:rPr>
          <w:rFonts w:ascii="Times New Roman" w:eastAsia="Times New Roman" w:hAnsi="Times New Roman" w:cs="Times New Roman"/>
          <w:color w:val="000000"/>
        </w:rPr>
        <w:t xml:space="preserve">», арест продлевался до 04.03.2024, сведений об отмене ареста не имеется); </w:t>
      </w:r>
    </w:p>
    <w:p w14:paraId="29165755" w14:textId="77777777" w:rsidR="00507EF8" w:rsidRPr="00507EF8" w:rsidRDefault="00507EF8" w:rsidP="00BE14DD">
      <w:pPr>
        <w:numPr>
          <w:ilvl w:val="0"/>
          <w:numId w:val="21"/>
        </w:numPr>
        <w:spacing w:after="0" w:line="240" w:lineRule="auto"/>
        <w:ind w:left="357" w:hanging="357"/>
        <w:contextualSpacing/>
        <w:jc w:val="both"/>
        <w:rPr>
          <w:rFonts w:ascii="Times New Roman" w:eastAsia="Times New Roman" w:hAnsi="Times New Roman" w:cs="Times New Roman"/>
          <w:color w:val="000000"/>
        </w:rPr>
      </w:pPr>
      <w:r w:rsidRPr="00507EF8">
        <w:rPr>
          <w:rFonts w:ascii="Times New Roman" w:eastAsia="Times New Roman" w:hAnsi="Times New Roman" w:cs="Times New Roman"/>
          <w:color w:val="000000"/>
        </w:rPr>
        <w:t>постановления Ессентукского городского суда Ставропольского края от 04.03.2024 (как на имущество ООО «</w:t>
      </w:r>
      <w:proofErr w:type="spellStart"/>
      <w:r w:rsidRPr="00507EF8">
        <w:rPr>
          <w:rFonts w:ascii="Times New Roman" w:eastAsia="Times New Roman" w:hAnsi="Times New Roman" w:cs="Times New Roman"/>
          <w:color w:val="000000"/>
        </w:rPr>
        <w:t>Стройград</w:t>
      </w:r>
      <w:proofErr w:type="spellEnd"/>
      <w:r w:rsidRPr="00507EF8">
        <w:rPr>
          <w:rFonts w:ascii="Times New Roman" w:eastAsia="Times New Roman" w:hAnsi="Times New Roman" w:cs="Times New Roman"/>
          <w:color w:val="000000"/>
        </w:rPr>
        <w:t>», арест продлевался до 04.06.2024, сведений об отмене ареста не имеется).</w:t>
      </w:r>
    </w:p>
    <w:p w14:paraId="59212F3E" w14:textId="77777777" w:rsidR="00507EF8" w:rsidRPr="00507EF8" w:rsidRDefault="00507EF8" w:rsidP="00507EF8">
      <w:pPr>
        <w:spacing w:after="0" w:line="240" w:lineRule="auto"/>
        <w:jc w:val="both"/>
        <w:rPr>
          <w:rFonts w:ascii="Times New Roman" w:eastAsia="Times New Roman" w:hAnsi="Times New Roman" w:cs="Times New Roman"/>
          <w:color w:val="000000"/>
          <w:sz w:val="24"/>
          <w:szCs w:val="24"/>
          <w:lang w:eastAsia="ru-RU"/>
        </w:rPr>
      </w:pPr>
      <w:r w:rsidRPr="00507EF8">
        <w:rPr>
          <w:rFonts w:ascii="Times New Roman" w:eastAsia="Times New Roman" w:hAnsi="Times New Roman" w:cs="Times New Roman"/>
          <w:color w:val="000000"/>
          <w:sz w:val="24"/>
          <w:szCs w:val="24"/>
          <w:lang w:eastAsia="ru-RU"/>
        </w:rPr>
        <w:t>Сведений о вынесении в соответствии с требованиями ч. 9 ст. 115 Уголовно-процессуального кодекса Российской Федерации постановлений об отмене арестов, наложенных на ТРЦ «Панорама-2»</w:t>
      </w:r>
      <w:r w:rsidRPr="00507EF8">
        <w:rPr>
          <w:rFonts w:ascii="Times New Roman" w:eastAsia="Times New Roman" w:hAnsi="Times New Roman" w:cs="Times New Roman"/>
          <w:sz w:val="24"/>
          <w:szCs w:val="24"/>
          <w:lang w:eastAsia="ru-RU"/>
        </w:rPr>
        <w:t xml:space="preserve"> (кадастровый номер 09:04:0101107:515)</w:t>
      </w:r>
      <w:r w:rsidRPr="00507EF8">
        <w:rPr>
          <w:rFonts w:ascii="Times New Roman" w:eastAsia="Times New Roman" w:hAnsi="Times New Roman" w:cs="Times New Roman"/>
          <w:color w:val="000000"/>
          <w:sz w:val="24"/>
          <w:szCs w:val="24"/>
          <w:lang w:eastAsia="ru-RU"/>
        </w:rPr>
        <w:t xml:space="preserve">, магазин </w:t>
      </w:r>
      <w:r w:rsidRPr="00507EF8">
        <w:rPr>
          <w:rFonts w:ascii="Times New Roman" w:eastAsia="Times New Roman" w:hAnsi="Times New Roman" w:cs="Times New Roman"/>
          <w:sz w:val="24"/>
          <w:szCs w:val="24"/>
          <w:lang w:eastAsia="ru-RU"/>
        </w:rPr>
        <w:t xml:space="preserve">(кадастровый номер 09:04:0101107:319) </w:t>
      </w:r>
      <w:r w:rsidRPr="00507EF8">
        <w:rPr>
          <w:rFonts w:ascii="Times New Roman" w:eastAsia="Times New Roman" w:hAnsi="Times New Roman" w:cs="Times New Roman"/>
          <w:color w:val="000000"/>
          <w:sz w:val="24"/>
          <w:szCs w:val="24"/>
          <w:lang w:eastAsia="ru-RU"/>
        </w:rPr>
        <w:t xml:space="preserve">и земельные участки </w:t>
      </w:r>
      <w:r w:rsidRPr="00507EF8">
        <w:rPr>
          <w:rFonts w:ascii="Times New Roman" w:eastAsia="Times New Roman" w:hAnsi="Times New Roman" w:cs="Times New Roman"/>
          <w:sz w:val="24"/>
          <w:szCs w:val="24"/>
          <w:lang w:eastAsia="ru-RU"/>
        </w:rPr>
        <w:t xml:space="preserve">(кадастровые номера 09:04:0101107:502, 09:04:0101107:500) </w:t>
      </w:r>
      <w:r w:rsidRPr="00507EF8">
        <w:rPr>
          <w:rFonts w:ascii="Times New Roman" w:eastAsia="Times New Roman" w:hAnsi="Times New Roman" w:cs="Times New Roman"/>
          <w:color w:val="000000"/>
          <w:sz w:val="24"/>
          <w:szCs w:val="24"/>
          <w:lang w:eastAsia="ru-RU"/>
        </w:rPr>
        <w:t>на основании указанных выше судебных постановлений (от 13.01.2021, 26.12.2022, 05.08.2023, 04.03.2024) в Банк не поступало.</w:t>
      </w:r>
    </w:p>
    <w:p w14:paraId="691E55C8" w14:textId="77777777" w:rsidR="00507EF8" w:rsidRPr="00507EF8" w:rsidRDefault="00507EF8" w:rsidP="00507EF8">
      <w:pPr>
        <w:tabs>
          <w:tab w:val="left" w:pos="284"/>
        </w:tabs>
        <w:spacing w:after="0" w:line="240" w:lineRule="auto"/>
        <w:jc w:val="both"/>
        <w:rPr>
          <w:rFonts w:ascii="Times New Roman" w:eastAsia="Times New Roman" w:hAnsi="Times New Roman" w:cs="Times New Roman"/>
          <w:sz w:val="24"/>
          <w:szCs w:val="24"/>
          <w:lang w:eastAsia="ru-RU"/>
        </w:rPr>
      </w:pPr>
    </w:p>
    <w:p w14:paraId="4BCDC7F3"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 xml:space="preserve">4.8. Залоговое имущество (ТРЦ «Панорама-1», кадастровый номер 09:04:0101107:516) и </w:t>
      </w:r>
      <w:proofErr w:type="spellStart"/>
      <w:r w:rsidRPr="00507EF8">
        <w:rPr>
          <w:rFonts w:ascii="Times New Roman" w:eastAsia="Times New Roman" w:hAnsi="Times New Roman" w:cs="Times New Roman"/>
          <w:sz w:val="24"/>
          <w:szCs w:val="24"/>
          <w:lang w:eastAsia="ru-RU"/>
        </w:rPr>
        <w:t>незалоговое</w:t>
      </w:r>
      <w:proofErr w:type="spellEnd"/>
      <w:r w:rsidRPr="00507EF8">
        <w:rPr>
          <w:rFonts w:ascii="Times New Roman" w:eastAsia="Times New Roman" w:hAnsi="Times New Roman" w:cs="Times New Roman"/>
          <w:sz w:val="24"/>
          <w:szCs w:val="24"/>
          <w:lang w:eastAsia="ru-RU"/>
        </w:rPr>
        <w:t xml:space="preserve"> имущество (ТРЦ «Панорама-2», кадастровый номер 09:04:0101107:515, магазин, кадастровый номер 09:04:0101107:319), расположенные по адресу: </w:t>
      </w:r>
      <w:proofErr w:type="spellStart"/>
      <w:r w:rsidRPr="00507EF8">
        <w:rPr>
          <w:rFonts w:ascii="Times New Roman" w:eastAsia="Times New Roman" w:hAnsi="Times New Roman" w:cs="Times New Roman"/>
          <w:sz w:val="24"/>
          <w:szCs w:val="24"/>
          <w:lang w:eastAsia="ru-RU"/>
        </w:rPr>
        <w:t>Карачаево</w:t>
      </w:r>
      <w:proofErr w:type="spellEnd"/>
      <w:r w:rsidRPr="00507EF8">
        <w:rPr>
          <w:rFonts w:ascii="Times New Roman" w:eastAsia="Times New Roman" w:hAnsi="Times New Roman" w:cs="Times New Roman"/>
          <w:sz w:val="24"/>
          <w:szCs w:val="24"/>
          <w:lang w:eastAsia="ru-RU"/>
        </w:rPr>
        <w:t xml:space="preserve"> - Черкесская Республика, г. Черкесск, ул. Кавказская, д. 37, находятся во владении и пользовании сторонних лиц на основании договоров аренды; </w:t>
      </w:r>
    </w:p>
    <w:p w14:paraId="307C9D81"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4.9. В рамках дела о банкротстве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 А25-1087/2018 рассматриваются требования о включении в реестр:</w:t>
      </w:r>
    </w:p>
    <w:p w14:paraId="37B32ABE" w14:textId="77777777" w:rsidR="00507EF8" w:rsidRPr="00507EF8" w:rsidRDefault="00507EF8" w:rsidP="00BE14DD">
      <w:pPr>
        <w:numPr>
          <w:ilvl w:val="0"/>
          <w:numId w:val="13"/>
        </w:numPr>
        <w:tabs>
          <w:tab w:val="left" w:pos="319"/>
        </w:tabs>
        <w:spacing w:after="0" w:line="240" w:lineRule="auto"/>
        <w:ind w:left="437" w:hanging="437"/>
        <w:contextualSpacing/>
        <w:jc w:val="both"/>
        <w:rPr>
          <w:rFonts w:ascii="Times New Roman" w:eastAsia="Calibri" w:hAnsi="Times New Roman" w:cs="Times New Roman"/>
        </w:rPr>
      </w:pPr>
      <w:r w:rsidRPr="00507EF8">
        <w:rPr>
          <w:rFonts w:ascii="Times New Roman" w:eastAsia="Calibri" w:hAnsi="Times New Roman" w:cs="Times New Roman"/>
        </w:rPr>
        <w:t>ПАО «Промсвязьбанк» (правопреемник ПАО «</w:t>
      </w:r>
      <w:proofErr w:type="spellStart"/>
      <w:r w:rsidRPr="00507EF8">
        <w:rPr>
          <w:rFonts w:ascii="Times New Roman" w:eastAsia="Calibri" w:hAnsi="Times New Roman" w:cs="Times New Roman"/>
        </w:rPr>
        <w:t>МинБанк</w:t>
      </w:r>
      <w:proofErr w:type="spellEnd"/>
      <w:r w:rsidRPr="00507EF8">
        <w:rPr>
          <w:rFonts w:ascii="Times New Roman" w:eastAsia="Calibri" w:hAnsi="Times New Roman" w:cs="Times New Roman"/>
        </w:rPr>
        <w:t>») 16.02.2022 подано в суд заявление о включении в реестр требований кредиторов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задолженности в размере 568 328 123 рубля. Определением от 10.04.2024 ПАО «Промсвязьбанк» отказано во включении в реестр требований кредиторов. Постановлением Шестнадцатого Арбитражного апелляционного суда от 31.07.2024 определение суда первой инстанции оставлено без изменения. 29.08.2024 ПАО «Промсвязьбанк» подана кассационная жалоба. 11.12.2024 Арбитражным судом Северо-Кавказского округа судебные акты первой и апелляционной инстанций отменены, дело направлено на новое рассмотрение в Арбитражный суд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Судебное заседание назначено на 24.02.2025;</w:t>
      </w:r>
    </w:p>
    <w:p w14:paraId="6F7B7C6F" w14:textId="77777777" w:rsidR="00507EF8" w:rsidRPr="00507EF8" w:rsidRDefault="00507EF8" w:rsidP="00BE14DD">
      <w:pPr>
        <w:numPr>
          <w:ilvl w:val="0"/>
          <w:numId w:val="13"/>
        </w:numPr>
        <w:tabs>
          <w:tab w:val="left" w:pos="319"/>
        </w:tabs>
        <w:spacing w:after="0" w:line="240" w:lineRule="auto"/>
        <w:ind w:left="437" w:hanging="437"/>
        <w:contextualSpacing/>
        <w:jc w:val="both"/>
        <w:rPr>
          <w:rFonts w:ascii="Times New Roman" w:eastAsia="Calibri" w:hAnsi="Times New Roman" w:cs="Times New Roman"/>
        </w:rPr>
      </w:pPr>
      <w:r w:rsidRPr="00507EF8">
        <w:rPr>
          <w:rFonts w:ascii="Times New Roman" w:eastAsia="Calibri" w:hAnsi="Times New Roman" w:cs="Times New Roman"/>
        </w:rPr>
        <w:t>Тепляковым А.Ю.  19.04.2022 подано в суд заявление о включении в реестр требований кредиторов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(в рамках дела о банкротстве А25-1087/2018) задолженности в размере 128 145 775,98 рублей. Производство по делу 03.02.2025 приостановлено;</w:t>
      </w:r>
    </w:p>
    <w:p w14:paraId="6F619E1D" w14:textId="77777777" w:rsidR="00507EF8" w:rsidRPr="00507EF8" w:rsidRDefault="00507EF8" w:rsidP="00BE14DD">
      <w:pPr>
        <w:numPr>
          <w:ilvl w:val="0"/>
          <w:numId w:val="13"/>
        </w:numPr>
        <w:tabs>
          <w:tab w:val="left" w:pos="319"/>
        </w:tabs>
        <w:spacing w:after="0" w:line="240" w:lineRule="auto"/>
        <w:ind w:left="437" w:hanging="437"/>
        <w:contextualSpacing/>
        <w:jc w:val="both"/>
        <w:rPr>
          <w:rFonts w:ascii="Times New Roman" w:eastAsia="Calibri" w:hAnsi="Times New Roman" w:cs="Times New Roman"/>
        </w:rPr>
      </w:pPr>
      <w:r w:rsidRPr="00507EF8">
        <w:rPr>
          <w:rFonts w:ascii="Times New Roman" w:eastAsia="Calibri" w:hAnsi="Times New Roman" w:cs="Times New Roman"/>
        </w:rPr>
        <w:t xml:space="preserve">Банком подано в суд заявление о пересмотре по вновь открывшимся обстоятельствам определения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29.03.2019 о включении в реестр требований кредиторов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требований АО «Распределительная сетевая компания» в сумме 242 880 388,57 рублей.  Судебное заседание отложено на 17.02.2025;</w:t>
      </w:r>
    </w:p>
    <w:p w14:paraId="0EFBBF0A" w14:textId="77777777" w:rsidR="00507EF8" w:rsidRPr="00507EF8" w:rsidRDefault="00507EF8" w:rsidP="00BE14DD">
      <w:pPr>
        <w:numPr>
          <w:ilvl w:val="0"/>
          <w:numId w:val="13"/>
        </w:numPr>
        <w:tabs>
          <w:tab w:val="left" w:pos="319"/>
        </w:tabs>
        <w:spacing w:after="0" w:line="240" w:lineRule="auto"/>
        <w:ind w:left="437" w:hanging="437"/>
        <w:contextualSpacing/>
        <w:jc w:val="both"/>
        <w:rPr>
          <w:rFonts w:ascii="Times New Roman" w:eastAsia="Calibri" w:hAnsi="Times New Roman" w:cs="Times New Roman"/>
        </w:rPr>
      </w:pPr>
      <w:r w:rsidRPr="00507EF8">
        <w:rPr>
          <w:rFonts w:ascii="Times New Roman" w:eastAsia="Calibri" w:hAnsi="Times New Roman" w:cs="Times New Roman"/>
        </w:rPr>
        <w:t>ООО «</w:t>
      </w:r>
      <w:proofErr w:type="spellStart"/>
      <w:r w:rsidRPr="00507EF8">
        <w:rPr>
          <w:rFonts w:ascii="Times New Roman" w:eastAsia="Calibri" w:hAnsi="Times New Roman" w:cs="Times New Roman"/>
        </w:rPr>
        <w:t>СтавАвтоКомплект</w:t>
      </w:r>
      <w:proofErr w:type="spellEnd"/>
      <w:r w:rsidRPr="00507EF8">
        <w:rPr>
          <w:rFonts w:ascii="Times New Roman" w:eastAsia="Calibri" w:hAnsi="Times New Roman" w:cs="Times New Roman"/>
        </w:rPr>
        <w:t>» 13.06.2024 подано в суд заявление о включении в РТК задолженности в размере 65 000 000 рублей. Судебное заседание отложено на 03.03.2025;</w:t>
      </w:r>
    </w:p>
    <w:p w14:paraId="6ADCA9E3" w14:textId="77777777" w:rsidR="00507EF8" w:rsidRPr="00507EF8" w:rsidRDefault="00507EF8" w:rsidP="00BE14DD">
      <w:pPr>
        <w:numPr>
          <w:ilvl w:val="0"/>
          <w:numId w:val="13"/>
        </w:numPr>
        <w:tabs>
          <w:tab w:val="left" w:pos="319"/>
          <w:tab w:val="left" w:pos="851"/>
        </w:tabs>
        <w:spacing w:after="0" w:line="240" w:lineRule="auto"/>
        <w:ind w:left="437" w:hanging="437"/>
        <w:contextualSpacing/>
        <w:jc w:val="both"/>
        <w:rPr>
          <w:rFonts w:ascii="Times New Roman" w:eastAsia="Times New Roman" w:hAnsi="Times New Roman" w:cs="Times New Roman"/>
          <w:lang w:eastAsia="ru-RU"/>
        </w:rPr>
      </w:pPr>
      <w:r w:rsidRPr="00507EF8">
        <w:rPr>
          <w:rFonts w:ascii="Times New Roman" w:eastAsia="Times New Roman" w:hAnsi="Times New Roman" w:cs="Times New Roman"/>
          <w:lang w:eastAsia="ru-RU"/>
        </w:rPr>
        <w:t>Финансовым управляющим Горлова Р.В. подано заявление о замене требований АО «Россельхозбанк» в реестре требований кредиторов на правопреемника – гр. Горлова Р.В. в части требований в размере 247 628,72 рублей, включенных в реестр требований кредиторов должника определением от 15.08.2018 (основание: за счет денежных средств, поступивших в конкурную массу Горлова Р.В., были погашены требования Банка на указанную сумму). Постановлением Шестнадцатого арбитражного апелляционного суда от 23.10.2023 определение Арбитражного суда Карачаево-Черкесской Республики от 26.07.2023 оставлено без изменения, а апелляционные жалобы без удовлетворения. Постановлением Арбитражного суда Северо-Кавказского округа от 25.01.2024 определение Арбитражного суда Карачаево-Черкесской Республики от 26.07.2023 и постановление Шестнадцатого арбитражного апелляционного суда от 23.10.2023 делу №А25-1087/2018 отменены, дело направлено на новое рассмотрение в Арбитражный суд Карачаево-Черкесской Республики. Очередное судебное заседание 03.02.2025 отложено (дата следующего заседания не оглашена, будет опубликована на сайте суда дополнительно).</w:t>
      </w:r>
    </w:p>
    <w:p w14:paraId="2E6E5FB4" w14:textId="77777777" w:rsidR="00507EF8" w:rsidRPr="00507EF8" w:rsidRDefault="00507EF8" w:rsidP="00507EF8">
      <w:pPr>
        <w:tabs>
          <w:tab w:val="left" w:pos="319"/>
          <w:tab w:val="left" w:pos="851"/>
        </w:tabs>
        <w:spacing w:after="0" w:line="240" w:lineRule="auto"/>
        <w:ind w:left="721"/>
        <w:contextualSpacing/>
        <w:jc w:val="both"/>
        <w:rPr>
          <w:rFonts w:ascii="Times New Roman" w:eastAsia="Times New Roman" w:hAnsi="Times New Roman" w:cs="Times New Roman"/>
          <w:lang w:eastAsia="ru-RU"/>
        </w:rPr>
      </w:pPr>
    </w:p>
    <w:p w14:paraId="5B5A4824"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color w:val="00B050"/>
          <w:sz w:val="20"/>
          <w:szCs w:val="20"/>
          <w:lang w:eastAsia="ru-RU"/>
        </w:rPr>
      </w:pPr>
      <w:r w:rsidRPr="00507EF8">
        <w:rPr>
          <w:rFonts w:ascii="Times New Roman" w:eastAsia="Times New Roman" w:hAnsi="Times New Roman" w:cs="Times New Roman"/>
          <w:sz w:val="24"/>
          <w:szCs w:val="24"/>
          <w:lang w:eastAsia="ru-RU"/>
        </w:rPr>
        <w:t>4.10. В рамках дела о банкротстве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 А25-1087/2018 рассматриваются жалобы Банка на действия конкурсных управляющих:</w:t>
      </w:r>
    </w:p>
    <w:p w14:paraId="318E7F6B" w14:textId="77777777" w:rsidR="00507EF8" w:rsidRPr="00507EF8" w:rsidRDefault="00507EF8" w:rsidP="00BE14DD">
      <w:pPr>
        <w:numPr>
          <w:ilvl w:val="0"/>
          <w:numId w:val="14"/>
        </w:numPr>
        <w:tabs>
          <w:tab w:val="left" w:pos="319"/>
        </w:tabs>
        <w:spacing w:after="0" w:line="240" w:lineRule="auto"/>
        <w:ind w:left="437" w:hanging="437"/>
        <w:contextualSpacing/>
        <w:jc w:val="both"/>
        <w:rPr>
          <w:rFonts w:ascii="Times New Roman" w:eastAsia="Calibri" w:hAnsi="Times New Roman" w:cs="Times New Roman"/>
        </w:rPr>
      </w:pPr>
      <w:r w:rsidRPr="00507EF8">
        <w:rPr>
          <w:rFonts w:ascii="Times New Roman" w:eastAsia="Calibri" w:hAnsi="Times New Roman" w:cs="Times New Roman"/>
        </w:rPr>
        <w:t>09.04.2021 в Арбитражный суд Карачаево-Черкесской Республики Банком подана жалоба на действия предыдущего конкурсного управляющего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w:t>
      </w:r>
      <w:proofErr w:type="spellStart"/>
      <w:r w:rsidRPr="00507EF8">
        <w:rPr>
          <w:rFonts w:ascii="Times New Roman" w:eastAsia="Calibri" w:hAnsi="Times New Roman" w:cs="Times New Roman"/>
        </w:rPr>
        <w:t>Дергуновой</w:t>
      </w:r>
      <w:proofErr w:type="spellEnd"/>
      <w:r w:rsidRPr="00507EF8">
        <w:rPr>
          <w:rFonts w:ascii="Times New Roman" w:eastAsia="Calibri" w:hAnsi="Times New Roman" w:cs="Times New Roman"/>
        </w:rPr>
        <w:t xml:space="preserve"> Н.Н. 07.02.2023 Арбитражным судом Карачаево-Черкесской Республики заявленные требования Банка удовлетворены, действия Дергуновой Н.Н. признаны несоответствующими закону, с Дергуновой Н.Н. взысканы убытки в размере 133 399 688,85 рублей. Постановлением Шестнадцатого Арбитражного апелляционного суда от 09.08.2023 определение Арбитражного суда Карачаево-Черкесской Республики от 07.02.2023 оставлено без изменения, апелляционные жалобы Дергуновой Н.Н. и ООО «Страховая компания «</w:t>
      </w:r>
      <w:proofErr w:type="spellStart"/>
      <w:r w:rsidRPr="00507EF8">
        <w:rPr>
          <w:rFonts w:ascii="Times New Roman" w:eastAsia="Calibri" w:hAnsi="Times New Roman" w:cs="Times New Roman"/>
        </w:rPr>
        <w:t>АрсеналЪ</w:t>
      </w:r>
      <w:proofErr w:type="spellEnd"/>
      <w:r w:rsidRPr="00507EF8">
        <w:rPr>
          <w:rFonts w:ascii="Times New Roman" w:eastAsia="Calibri" w:hAnsi="Times New Roman" w:cs="Times New Roman"/>
        </w:rPr>
        <w:t>» - без удовлетворения. 26.12.2023 Арбитражным судом Северо-Кавказского округа судебные акты отменены, дело направлено на новое рассмотрение. Судебное заседание отложено на 03.03.2025;</w:t>
      </w:r>
    </w:p>
    <w:p w14:paraId="42BB0CC1" w14:textId="77777777" w:rsidR="00507EF8" w:rsidRPr="00507EF8" w:rsidRDefault="00507EF8" w:rsidP="00BE14DD">
      <w:pPr>
        <w:numPr>
          <w:ilvl w:val="0"/>
          <w:numId w:val="14"/>
        </w:numPr>
        <w:tabs>
          <w:tab w:val="left" w:pos="319"/>
        </w:tabs>
        <w:spacing w:after="0" w:line="240" w:lineRule="auto"/>
        <w:ind w:left="437" w:hanging="437"/>
        <w:contextualSpacing/>
        <w:jc w:val="both"/>
        <w:rPr>
          <w:rFonts w:ascii="Times New Roman" w:eastAsia="Calibri" w:hAnsi="Times New Roman" w:cs="Times New Roman"/>
        </w:rPr>
      </w:pPr>
      <w:r w:rsidRPr="00507EF8">
        <w:rPr>
          <w:rFonts w:ascii="Times New Roman" w:eastAsia="Calibri" w:hAnsi="Times New Roman" w:cs="Times New Roman"/>
        </w:rPr>
        <w:t xml:space="preserve">17.02.2022 Банком в Арбитражный суд Карачаево-Черкесской Республики подана жалоба на действия предыдущего конкурсного управляющего </w:t>
      </w:r>
      <w:proofErr w:type="spellStart"/>
      <w:r w:rsidRPr="00507EF8">
        <w:rPr>
          <w:rFonts w:ascii="Times New Roman" w:eastAsia="Calibri" w:hAnsi="Times New Roman" w:cs="Times New Roman"/>
        </w:rPr>
        <w:t>Жеглявского</w:t>
      </w:r>
      <w:proofErr w:type="spellEnd"/>
      <w:r w:rsidRPr="00507EF8">
        <w:rPr>
          <w:rFonts w:ascii="Times New Roman" w:eastAsia="Calibri" w:hAnsi="Times New Roman" w:cs="Times New Roman"/>
        </w:rPr>
        <w:t xml:space="preserve"> П.В. Арбитражным судом Карачаево-Черкесской Республики 08.02.2023 заявленные требования Банка удовлетворены. Постановлением Шестнадцатого Арбитражного апелляционного суда от 23.10.2023 определение суда первой инстанции отменено, действия (бездействие) </w:t>
      </w:r>
      <w:proofErr w:type="spellStart"/>
      <w:r w:rsidRPr="00507EF8">
        <w:rPr>
          <w:rFonts w:ascii="Times New Roman" w:eastAsia="Calibri" w:hAnsi="Times New Roman" w:cs="Times New Roman"/>
        </w:rPr>
        <w:t>Жеглявского</w:t>
      </w:r>
      <w:proofErr w:type="spellEnd"/>
      <w:r w:rsidRPr="00507EF8">
        <w:rPr>
          <w:rFonts w:ascii="Times New Roman" w:eastAsia="Calibri" w:hAnsi="Times New Roman" w:cs="Times New Roman"/>
        </w:rPr>
        <w:t xml:space="preserve"> П.В. признаны несоответствующими закону частично. Банком и </w:t>
      </w:r>
      <w:proofErr w:type="spellStart"/>
      <w:r w:rsidRPr="00507EF8">
        <w:rPr>
          <w:rFonts w:ascii="Times New Roman" w:eastAsia="Calibri" w:hAnsi="Times New Roman" w:cs="Times New Roman"/>
        </w:rPr>
        <w:t>Жеглявским</w:t>
      </w:r>
      <w:proofErr w:type="spellEnd"/>
      <w:r w:rsidRPr="00507EF8">
        <w:rPr>
          <w:rFonts w:ascii="Times New Roman" w:eastAsia="Calibri" w:hAnsi="Times New Roman" w:cs="Times New Roman"/>
        </w:rPr>
        <w:t xml:space="preserve"> П.В. поданы кассационные жалобы. 13.03.2024 постановление Шестнадцатого Арбитражного апелляционного суда от 23.10.2023 по делу № А25-1087/2018 отменено, дело направлено на новое рассмотрение в суд апелляционной инстанции. По делу назначена судебная экспертиза. Судебное заседание отложено на 17.02.2025.</w:t>
      </w:r>
    </w:p>
    <w:p w14:paraId="1CE51CA3" w14:textId="77777777" w:rsidR="00507EF8" w:rsidRPr="00507EF8" w:rsidRDefault="00507EF8" w:rsidP="00507EF8">
      <w:pPr>
        <w:tabs>
          <w:tab w:val="left" w:pos="319"/>
        </w:tabs>
        <w:spacing w:after="0" w:line="240" w:lineRule="auto"/>
        <w:ind w:left="721"/>
        <w:contextualSpacing/>
        <w:jc w:val="both"/>
        <w:rPr>
          <w:rFonts w:ascii="Times New Roman" w:eastAsia="Calibri" w:hAnsi="Times New Roman" w:cs="Times New Roman"/>
        </w:rPr>
      </w:pPr>
    </w:p>
    <w:p w14:paraId="1C88487F" w14:textId="77777777" w:rsidR="00507EF8" w:rsidRPr="00507EF8" w:rsidRDefault="00507EF8" w:rsidP="00507EF8">
      <w:pPr>
        <w:tabs>
          <w:tab w:val="left" w:pos="567"/>
        </w:tabs>
        <w:spacing w:after="0" w:line="240" w:lineRule="auto"/>
        <w:ind w:right="-2"/>
        <w:contextualSpacing/>
        <w:jc w:val="both"/>
        <w:rPr>
          <w:rFonts w:ascii="Times New Roman" w:eastAsia="Calibri" w:hAnsi="Times New Roman" w:cs="Times New Roman"/>
          <w:sz w:val="24"/>
          <w:szCs w:val="24"/>
          <w:lang w:eastAsia="ru-RU"/>
        </w:rPr>
      </w:pPr>
      <w:r w:rsidRPr="00507EF8">
        <w:rPr>
          <w:rFonts w:ascii="Times New Roman" w:eastAsia="Calibri" w:hAnsi="Times New Roman" w:cs="Times New Roman"/>
          <w:sz w:val="24"/>
          <w:szCs w:val="24"/>
          <w:lang w:eastAsia="ru-RU"/>
        </w:rPr>
        <w:t xml:space="preserve">4.11. </w:t>
      </w:r>
      <w:r w:rsidRPr="00507EF8">
        <w:rPr>
          <w:rFonts w:ascii="Times New Roman" w:eastAsia="Calibri" w:hAnsi="Times New Roman" w:cs="Times New Roman"/>
          <w:sz w:val="24"/>
          <w:szCs w:val="24"/>
        </w:rPr>
        <w:t>В рамках дела о банкротстве ООО «</w:t>
      </w:r>
      <w:proofErr w:type="spellStart"/>
      <w:r w:rsidRPr="00507EF8">
        <w:rPr>
          <w:rFonts w:ascii="Times New Roman" w:eastAsia="Calibri" w:hAnsi="Times New Roman" w:cs="Times New Roman"/>
          <w:sz w:val="24"/>
          <w:szCs w:val="24"/>
        </w:rPr>
        <w:t>Стройград</w:t>
      </w:r>
      <w:proofErr w:type="spellEnd"/>
      <w:r w:rsidRPr="00507EF8">
        <w:rPr>
          <w:rFonts w:ascii="Times New Roman" w:eastAsia="Calibri" w:hAnsi="Times New Roman" w:cs="Times New Roman"/>
          <w:sz w:val="24"/>
          <w:szCs w:val="24"/>
        </w:rPr>
        <w:t>» № А25-1087/2018 рассмотрены/ рассматриваются обособленные споры о признании сделок по отчуждению имущества недействительными:</w:t>
      </w:r>
    </w:p>
    <w:p w14:paraId="3351FB37" w14:textId="77777777" w:rsidR="00507EF8" w:rsidRPr="00507EF8" w:rsidRDefault="00507EF8" w:rsidP="00BE14DD">
      <w:pPr>
        <w:numPr>
          <w:ilvl w:val="0"/>
          <w:numId w:val="15"/>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04.05.2021 признан недействительным договор купли-продажи транспортного средства, применены последствия недействительности сделок, Горлов Г.Р. в лице законных представителей </w:t>
      </w:r>
      <w:r w:rsidRPr="00507EF8">
        <w:rPr>
          <w:rFonts w:ascii="Times New Roman" w:eastAsia="Calibri" w:hAnsi="Times New Roman" w:cs="Times New Roman"/>
          <w:highlight w:val="white"/>
        </w:rPr>
        <w:t>Кириной Г.Л. и Горлова Р.В.  обязан воз</w:t>
      </w:r>
      <w:r w:rsidRPr="00507EF8">
        <w:rPr>
          <w:rFonts w:ascii="Times New Roman" w:eastAsia="Calibri" w:hAnsi="Times New Roman" w:cs="Times New Roman"/>
        </w:rPr>
        <w:t>вратить в конкурсную массу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транспортное средство </w:t>
      </w:r>
      <w:proofErr w:type="spellStart"/>
      <w:r w:rsidRPr="00507EF8">
        <w:rPr>
          <w:rFonts w:ascii="Times New Roman" w:eastAsia="Calibri" w:hAnsi="Times New Roman" w:cs="Times New Roman"/>
        </w:rPr>
        <w:t>Mercedes</w:t>
      </w:r>
      <w:proofErr w:type="spellEnd"/>
      <w:r w:rsidRPr="00507EF8">
        <w:rPr>
          <w:rFonts w:ascii="Times New Roman" w:eastAsia="Calibri" w:hAnsi="Times New Roman" w:cs="Times New Roman"/>
        </w:rPr>
        <w:t xml:space="preserve"> Benz GL500 4MATIC, идентификационный номер (VIN) WDC1668731A156928. Транспортное средство в конкурсную массу не возвращено;</w:t>
      </w:r>
    </w:p>
    <w:p w14:paraId="6B1F46F8" w14:textId="77777777" w:rsidR="00507EF8" w:rsidRPr="00507EF8" w:rsidRDefault="00507EF8" w:rsidP="00BE14DD">
      <w:pPr>
        <w:numPr>
          <w:ilvl w:val="0"/>
          <w:numId w:val="15"/>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22.12.2020 признан недействительным договор купли-продажи транспортного средства, применены последствия недействительности сделки, Гагиев В.Д. обязан возвратить в конкурсную массу ОООО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легковой автомобиль </w:t>
      </w:r>
      <w:proofErr w:type="spellStart"/>
      <w:r w:rsidRPr="00507EF8">
        <w:rPr>
          <w:rFonts w:ascii="Times New Roman" w:eastAsia="Calibri" w:hAnsi="Times New Roman" w:cs="Times New Roman"/>
        </w:rPr>
        <w:t>Land</w:t>
      </w:r>
      <w:proofErr w:type="spellEnd"/>
      <w:r w:rsidRPr="00507EF8">
        <w:rPr>
          <w:rFonts w:ascii="Times New Roman" w:eastAsia="Calibri" w:hAnsi="Times New Roman" w:cs="Times New Roman"/>
        </w:rPr>
        <w:t xml:space="preserve"> Rover Defender, идентификационный номер (VIN) SALLDHMR8DA435996. Транспортное средство в конкурсную массу не возвращено;</w:t>
      </w:r>
    </w:p>
    <w:p w14:paraId="29F277B4" w14:textId="77777777" w:rsidR="00507EF8" w:rsidRPr="00507EF8" w:rsidRDefault="00507EF8" w:rsidP="00BE14DD">
      <w:pPr>
        <w:numPr>
          <w:ilvl w:val="0"/>
          <w:numId w:val="15"/>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16.06.2020 признан недействительным договор купли-продажи транспортного средства, применены последствия недействительности сделки, </w:t>
      </w:r>
      <w:proofErr w:type="spellStart"/>
      <w:r w:rsidRPr="00507EF8">
        <w:rPr>
          <w:rFonts w:ascii="Times New Roman" w:eastAsia="Calibri" w:hAnsi="Times New Roman" w:cs="Times New Roman"/>
        </w:rPr>
        <w:t>Грибеник</w:t>
      </w:r>
      <w:proofErr w:type="spellEnd"/>
      <w:r w:rsidRPr="00507EF8">
        <w:rPr>
          <w:rFonts w:ascii="Times New Roman" w:eastAsia="Calibri" w:hAnsi="Times New Roman" w:cs="Times New Roman"/>
        </w:rPr>
        <w:t xml:space="preserve"> А.А. обязан возвратить в конкурсную массу легковой автомобиль Mercedes Benz C200 4MATIC, идентификационный номер (VIN) WDD2050431R207693. 02.09.2020 постановлением Шестнадцатого Арбитражного апелляционного суда апелляционная жалоба </w:t>
      </w:r>
      <w:proofErr w:type="spellStart"/>
      <w:r w:rsidRPr="00507EF8">
        <w:rPr>
          <w:rFonts w:ascii="Times New Roman" w:eastAsia="Calibri" w:hAnsi="Times New Roman" w:cs="Times New Roman"/>
        </w:rPr>
        <w:t>Грибеника</w:t>
      </w:r>
      <w:proofErr w:type="spellEnd"/>
      <w:r w:rsidRPr="00507EF8">
        <w:rPr>
          <w:rFonts w:ascii="Times New Roman" w:eastAsia="Calibri" w:hAnsi="Times New Roman" w:cs="Times New Roman"/>
        </w:rPr>
        <w:t xml:space="preserve"> А.А. оставлена без удовлетворения, определение от 16.06.2020 - без изменения. Постановлением Арбитражного суда Северо-Кавказского округа от 25.11.2020 определение АС КЧР от 16.06.2020 и постановление Шестнадцатого Арбитражного апелляционного суда от 02.09.2020 оставлены без изменения. Транспортное средство в конкурсную массу не возвращено;</w:t>
      </w:r>
    </w:p>
    <w:p w14:paraId="55E70589" w14:textId="77777777" w:rsidR="00507EF8" w:rsidRPr="00507EF8" w:rsidRDefault="00507EF8" w:rsidP="00BE14DD">
      <w:pPr>
        <w:numPr>
          <w:ilvl w:val="0"/>
          <w:numId w:val="15"/>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27.04.2021 признан недействительными договор купли-продажи транспортного средства, применены последствия недействительности сделок, </w:t>
      </w:r>
      <w:proofErr w:type="spellStart"/>
      <w:r w:rsidRPr="00507EF8">
        <w:rPr>
          <w:rFonts w:ascii="Times New Roman" w:eastAsia="Calibri" w:hAnsi="Times New Roman" w:cs="Times New Roman"/>
        </w:rPr>
        <w:t>Джашеев</w:t>
      </w:r>
      <w:proofErr w:type="spellEnd"/>
      <w:r w:rsidRPr="00507EF8">
        <w:rPr>
          <w:rFonts w:ascii="Times New Roman" w:eastAsia="Calibri" w:hAnsi="Times New Roman" w:cs="Times New Roman"/>
        </w:rPr>
        <w:t xml:space="preserve"> К.А. обязан возвратить в конкурсную массу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транспортное средство </w:t>
      </w:r>
      <w:proofErr w:type="spellStart"/>
      <w:r w:rsidRPr="00507EF8">
        <w:rPr>
          <w:rFonts w:ascii="Times New Roman" w:eastAsia="Calibri" w:hAnsi="Times New Roman" w:cs="Times New Roman"/>
        </w:rPr>
        <w:t>Mercedes</w:t>
      </w:r>
      <w:proofErr w:type="spellEnd"/>
      <w:r w:rsidRPr="00507EF8">
        <w:rPr>
          <w:rFonts w:ascii="Times New Roman" w:eastAsia="Calibri" w:hAnsi="Times New Roman" w:cs="Times New Roman"/>
        </w:rPr>
        <w:t xml:space="preserve"> Benz GL500 4MATIC идентификационный номер (VIN) WDC1648861A771570. </w:t>
      </w:r>
      <w:proofErr w:type="spellStart"/>
      <w:r w:rsidRPr="00507EF8">
        <w:rPr>
          <w:rFonts w:ascii="Times New Roman" w:eastAsia="Calibri" w:hAnsi="Times New Roman" w:cs="Times New Roman"/>
        </w:rPr>
        <w:t>Тохчуковой</w:t>
      </w:r>
      <w:proofErr w:type="spellEnd"/>
      <w:r w:rsidRPr="00507EF8">
        <w:rPr>
          <w:rFonts w:ascii="Times New Roman" w:eastAsia="Calibri" w:hAnsi="Times New Roman" w:cs="Times New Roman"/>
        </w:rPr>
        <w:t xml:space="preserve"> Д.З. подана апелляционная жалоба. 31.08.2021 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принят отказ </w:t>
      </w:r>
      <w:proofErr w:type="spellStart"/>
      <w:r w:rsidRPr="00507EF8">
        <w:rPr>
          <w:rFonts w:ascii="Times New Roman" w:eastAsia="Calibri" w:hAnsi="Times New Roman" w:cs="Times New Roman"/>
        </w:rPr>
        <w:t>Тохчуковой</w:t>
      </w:r>
      <w:proofErr w:type="spellEnd"/>
      <w:r w:rsidRPr="00507EF8">
        <w:rPr>
          <w:rFonts w:ascii="Times New Roman" w:eastAsia="Calibri" w:hAnsi="Times New Roman" w:cs="Times New Roman"/>
        </w:rPr>
        <w:t xml:space="preserve"> Д.З. от апелляционной жалобы. Производство по апелляционной жалобе прекращено. Транспортное средство в конкурсную массу не возвращено;</w:t>
      </w:r>
    </w:p>
    <w:p w14:paraId="1ACC4E1C" w14:textId="77777777" w:rsidR="00507EF8" w:rsidRPr="00507EF8" w:rsidRDefault="00507EF8" w:rsidP="00BE14DD">
      <w:pPr>
        <w:numPr>
          <w:ilvl w:val="0"/>
          <w:numId w:val="15"/>
        </w:numPr>
        <w:tabs>
          <w:tab w:val="left" w:pos="319"/>
        </w:tabs>
        <w:spacing w:after="0" w:line="240" w:lineRule="auto"/>
        <w:ind w:left="318" w:hanging="318"/>
        <w:contextualSpacing/>
        <w:jc w:val="both"/>
        <w:rPr>
          <w:rFonts w:ascii="Times New Roman" w:eastAsia="Calibri" w:hAnsi="Times New Roman" w:cs="Times New Roman"/>
          <w:highlight w:val="white"/>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03.06.2021 признаны недействительными договоры купли-продажи транспортного средства, применены последствия недействительности сделки, Горлов Г.Р. в лице законных представителей </w:t>
      </w:r>
      <w:r w:rsidRPr="00507EF8">
        <w:rPr>
          <w:rFonts w:ascii="Times New Roman" w:eastAsia="Calibri" w:hAnsi="Times New Roman" w:cs="Times New Roman"/>
          <w:highlight w:val="white"/>
        </w:rPr>
        <w:t>Кириной Г.Л. и Горлова Р.В., обязан возвратить в конкурсную массу общества ООО «</w:t>
      </w:r>
      <w:proofErr w:type="spellStart"/>
      <w:r w:rsidRPr="00507EF8">
        <w:rPr>
          <w:rFonts w:ascii="Times New Roman" w:eastAsia="Calibri" w:hAnsi="Times New Roman" w:cs="Times New Roman"/>
          <w:highlight w:val="white"/>
        </w:rPr>
        <w:t>Стройград</w:t>
      </w:r>
      <w:proofErr w:type="spellEnd"/>
      <w:r w:rsidRPr="00507EF8">
        <w:rPr>
          <w:rFonts w:ascii="Times New Roman" w:eastAsia="Calibri" w:hAnsi="Times New Roman" w:cs="Times New Roman"/>
          <w:highlight w:val="white"/>
        </w:rPr>
        <w:t xml:space="preserve">» транспортное средство </w:t>
      </w:r>
      <w:proofErr w:type="spellStart"/>
      <w:r w:rsidRPr="00507EF8">
        <w:rPr>
          <w:rFonts w:ascii="Times New Roman" w:eastAsia="Calibri" w:hAnsi="Times New Roman" w:cs="Times New Roman"/>
          <w:highlight w:val="white"/>
        </w:rPr>
        <w:t>Mercedes</w:t>
      </w:r>
      <w:proofErr w:type="spellEnd"/>
      <w:r w:rsidRPr="00507EF8">
        <w:rPr>
          <w:rFonts w:ascii="Times New Roman" w:eastAsia="Calibri" w:hAnsi="Times New Roman" w:cs="Times New Roman"/>
          <w:highlight w:val="white"/>
        </w:rPr>
        <w:t xml:space="preserve"> Benz G 63 AMG, идентификационный номер (VIN) WDB4632721X242531. Транспортное средство в конкурсную массу не возвращено;</w:t>
      </w:r>
    </w:p>
    <w:p w14:paraId="2ADD4CE2" w14:textId="77777777" w:rsidR="00507EF8" w:rsidRPr="00507EF8" w:rsidRDefault="00507EF8" w:rsidP="00BE14DD">
      <w:pPr>
        <w:numPr>
          <w:ilvl w:val="0"/>
          <w:numId w:val="15"/>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highlight w:val="white"/>
        </w:rPr>
        <w:t>определением Арбитражного суда Карачаево-Черкесской Республики от 03.06.2021 признаны недействительными договоры купли-продажи транспортного средства, применены последствия недействительности сделки, Теплякова Э.А. в лице законных представителей Тепляковой Т.А.  и Теплякова А.Ю., обязана возвратить в конкурсную массу ООО «</w:t>
      </w:r>
      <w:proofErr w:type="spellStart"/>
      <w:r w:rsidRPr="00507EF8">
        <w:rPr>
          <w:rFonts w:ascii="Times New Roman" w:eastAsia="Calibri" w:hAnsi="Times New Roman" w:cs="Times New Roman"/>
          <w:highlight w:val="white"/>
        </w:rPr>
        <w:t>Стройград</w:t>
      </w:r>
      <w:proofErr w:type="spellEnd"/>
      <w:r w:rsidRPr="00507EF8">
        <w:rPr>
          <w:rFonts w:ascii="Times New Roman" w:eastAsia="Calibri" w:hAnsi="Times New Roman" w:cs="Times New Roman"/>
          <w:highlight w:val="white"/>
        </w:rPr>
        <w:t>» транспортное средс</w:t>
      </w:r>
      <w:r w:rsidRPr="00507EF8">
        <w:rPr>
          <w:rFonts w:ascii="Times New Roman" w:eastAsia="Calibri" w:hAnsi="Times New Roman" w:cs="Times New Roman"/>
        </w:rPr>
        <w:t xml:space="preserve">тво </w:t>
      </w:r>
      <w:proofErr w:type="spellStart"/>
      <w:r w:rsidRPr="00507EF8">
        <w:rPr>
          <w:rFonts w:ascii="Times New Roman" w:eastAsia="Calibri" w:hAnsi="Times New Roman" w:cs="Times New Roman"/>
        </w:rPr>
        <w:t>Mercedes</w:t>
      </w:r>
      <w:proofErr w:type="spellEnd"/>
      <w:r w:rsidRPr="00507EF8">
        <w:rPr>
          <w:rFonts w:ascii="Times New Roman" w:eastAsia="Calibri" w:hAnsi="Times New Roman" w:cs="Times New Roman"/>
        </w:rPr>
        <w:t xml:space="preserve"> Benz G 63 AMG, идентификационный номер (VIN) WDВ4632721Х239889. Транспортное средство в конкурсную массу не возвращено;</w:t>
      </w:r>
    </w:p>
    <w:p w14:paraId="06DB433C" w14:textId="77777777" w:rsidR="00507EF8" w:rsidRPr="00507EF8" w:rsidRDefault="00507EF8" w:rsidP="00BE14DD">
      <w:pPr>
        <w:numPr>
          <w:ilvl w:val="0"/>
          <w:numId w:val="15"/>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25.01.2022 заявление удовлетворено, договоры купли-продажи транспортного средства признаны недействительными, применены последствия недействительности сделок. </w:t>
      </w:r>
      <w:proofErr w:type="spellStart"/>
      <w:r w:rsidRPr="00507EF8">
        <w:rPr>
          <w:rFonts w:ascii="Times New Roman" w:eastAsia="Calibri" w:hAnsi="Times New Roman" w:cs="Times New Roman"/>
        </w:rPr>
        <w:t>Исунов</w:t>
      </w:r>
      <w:proofErr w:type="spellEnd"/>
      <w:r w:rsidRPr="00507EF8">
        <w:rPr>
          <w:rFonts w:ascii="Times New Roman" w:eastAsia="Calibri" w:hAnsi="Times New Roman" w:cs="Times New Roman"/>
        </w:rPr>
        <w:t xml:space="preserve"> Т.А. обязан возвратить в конкурсную массу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транспортное средство УАЗ 23632, идентификационный номер (VIN) ХТТ236320Е0003987. Транспортное средство в конкурсную массу не возвращено;</w:t>
      </w:r>
    </w:p>
    <w:p w14:paraId="24AF1310" w14:textId="77777777" w:rsidR="00507EF8" w:rsidRPr="00507EF8" w:rsidRDefault="00507EF8" w:rsidP="00BE14DD">
      <w:pPr>
        <w:numPr>
          <w:ilvl w:val="0"/>
          <w:numId w:val="15"/>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04.05.2021 признан недействительным договор купли-продажи транспортного средства, применены последствия недействительности сделки. Гочияев И.Б. обязан возвратить в конкурсную массу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транспортное средство </w:t>
      </w:r>
      <w:proofErr w:type="spellStart"/>
      <w:r w:rsidRPr="00507EF8">
        <w:rPr>
          <w:rFonts w:ascii="Times New Roman" w:eastAsia="Calibri" w:hAnsi="Times New Roman" w:cs="Times New Roman"/>
        </w:rPr>
        <w:t>Hyundai</w:t>
      </w:r>
      <w:proofErr w:type="spellEnd"/>
      <w:r w:rsidRPr="00507EF8">
        <w:rPr>
          <w:rFonts w:ascii="Times New Roman" w:eastAsia="Calibri" w:hAnsi="Times New Roman" w:cs="Times New Roman"/>
        </w:rPr>
        <w:t xml:space="preserve"> Solaris, идентификационный номер (VIN) Z94CT41DBHR512113. Транспортное средство в конкурсную массу не возвращено;</w:t>
      </w:r>
    </w:p>
    <w:p w14:paraId="6B7B247A" w14:textId="77777777" w:rsidR="00507EF8" w:rsidRPr="00507EF8" w:rsidRDefault="00507EF8" w:rsidP="00BE14DD">
      <w:pPr>
        <w:numPr>
          <w:ilvl w:val="0"/>
          <w:numId w:val="16"/>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30.03.2021 договоры купли-продажи транспортного средства признаны недействительными, применены последствия недействительности сделок. </w:t>
      </w:r>
      <w:proofErr w:type="spellStart"/>
      <w:r w:rsidRPr="00507EF8">
        <w:rPr>
          <w:rFonts w:ascii="Times New Roman" w:eastAsia="Calibri" w:hAnsi="Times New Roman" w:cs="Times New Roman"/>
        </w:rPr>
        <w:t>Кусиди</w:t>
      </w:r>
      <w:proofErr w:type="spellEnd"/>
      <w:r w:rsidRPr="00507EF8">
        <w:rPr>
          <w:rFonts w:ascii="Times New Roman" w:eastAsia="Calibri" w:hAnsi="Times New Roman" w:cs="Times New Roman"/>
        </w:rPr>
        <w:t xml:space="preserve"> С.С. обязан возвратить в конкурсную массу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транспортное средство Мерседес-</w:t>
      </w:r>
      <w:proofErr w:type="spellStart"/>
      <w:r w:rsidRPr="00507EF8">
        <w:rPr>
          <w:rFonts w:ascii="Times New Roman" w:eastAsia="Calibri" w:hAnsi="Times New Roman" w:cs="Times New Roman"/>
        </w:rPr>
        <w:t>Бенц</w:t>
      </w:r>
      <w:proofErr w:type="spellEnd"/>
      <w:r w:rsidRPr="00507EF8">
        <w:rPr>
          <w:rFonts w:ascii="Times New Roman" w:eastAsia="Calibri" w:hAnsi="Times New Roman" w:cs="Times New Roman"/>
        </w:rPr>
        <w:t xml:space="preserve"> S 500 4 MATIC, идентификационный номер (VIN) WDD2211861A297560. Транспортное средство в конкурсную массу не возвращено;</w:t>
      </w:r>
    </w:p>
    <w:p w14:paraId="6E334A16" w14:textId="77777777" w:rsidR="00507EF8" w:rsidRPr="00507EF8" w:rsidRDefault="00507EF8" w:rsidP="00BE14DD">
      <w:pPr>
        <w:numPr>
          <w:ilvl w:val="0"/>
          <w:numId w:val="16"/>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14.12.2021 признан недействительным договор купли-продажи транспортного средства Ауди Q7, идентификационный номер (VIN) WAUZZZ4L5CD028280, применены последствия недействительности сделки. С Соболева Н.С. взысканы денежные средства в размере 1 292 000 рублей. 22.02.2022 Шестнадцатым Арбитражным апелляционным судом определение оставлено без изменения;</w:t>
      </w:r>
    </w:p>
    <w:p w14:paraId="40AE323E" w14:textId="77777777" w:rsidR="00507EF8" w:rsidRPr="00507EF8" w:rsidRDefault="00507EF8" w:rsidP="00BE14DD">
      <w:pPr>
        <w:numPr>
          <w:ilvl w:val="0"/>
          <w:numId w:val="16"/>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25.01.2022 признаны недействительными договоры купли-продажи транспортного средства Мерседес-Бенц S 600, идентификационный номер (VIN) WDD2229761A151229, применены последствия недействительности сделок. С Гагиева В.Д., Горлова Р.В., </w:t>
      </w:r>
      <w:proofErr w:type="spellStart"/>
      <w:r w:rsidRPr="00507EF8">
        <w:rPr>
          <w:rFonts w:ascii="Times New Roman" w:eastAsia="Calibri" w:hAnsi="Times New Roman" w:cs="Times New Roman"/>
        </w:rPr>
        <w:t>Бирагова</w:t>
      </w:r>
      <w:proofErr w:type="spellEnd"/>
      <w:r w:rsidRPr="00507EF8">
        <w:rPr>
          <w:rFonts w:ascii="Times New Roman" w:eastAsia="Calibri" w:hAnsi="Times New Roman" w:cs="Times New Roman"/>
        </w:rPr>
        <w:t xml:space="preserve"> В.Б. в солидарном порядке взыскано 4 435 000 рублей;</w:t>
      </w:r>
    </w:p>
    <w:p w14:paraId="75CA3EED" w14:textId="77777777" w:rsidR="00507EF8" w:rsidRPr="00507EF8" w:rsidRDefault="00507EF8" w:rsidP="00BE14DD">
      <w:pPr>
        <w:numPr>
          <w:ilvl w:val="0"/>
          <w:numId w:val="16"/>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14.12.2021 договоры купли-продажи транспортного средства Мерседес-Бенц ML400 4 MATIC, идентификационный номер (VIN) WDC1660561A611789 признаны недействительными, применены последствия недействительности сделок. С </w:t>
      </w:r>
      <w:proofErr w:type="spellStart"/>
      <w:r w:rsidRPr="00507EF8">
        <w:rPr>
          <w:rFonts w:ascii="Times New Roman" w:eastAsia="Calibri" w:hAnsi="Times New Roman" w:cs="Times New Roman"/>
        </w:rPr>
        <w:t>Агайгельдиевой</w:t>
      </w:r>
      <w:proofErr w:type="spellEnd"/>
      <w:r w:rsidRPr="00507EF8">
        <w:rPr>
          <w:rFonts w:ascii="Times New Roman" w:eastAsia="Calibri" w:hAnsi="Times New Roman" w:cs="Times New Roman"/>
        </w:rPr>
        <w:t xml:space="preserve"> А.А. судом взысканы денежные средства в размере 1 896 000 рублей;</w:t>
      </w:r>
    </w:p>
    <w:p w14:paraId="6ADCF219" w14:textId="77777777" w:rsidR="00507EF8" w:rsidRPr="00507EF8" w:rsidRDefault="00507EF8" w:rsidP="00BE14DD">
      <w:pPr>
        <w:numPr>
          <w:ilvl w:val="0"/>
          <w:numId w:val="16"/>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30.09.2021 признаны недействительными договор купли-продажи транспортного средства от 14.04.2017 б/н, заключенный между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и </w:t>
      </w:r>
      <w:proofErr w:type="spellStart"/>
      <w:r w:rsidRPr="00507EF8">
        <w:rPr>
          <w:rFonts w:ascii="Times New Roman" w:eastAsia="Calibri" w:hAnsi="Times New Roman" w:cs="Times New Roman"/>
        </w:rPr>
        <w:t>Карамурзиной</w:t>
      </w:r>
      <w:proofErr w:type="spellEnd"/>
      <w:r w:rsidRPr="00507EF8">
        <w:rPr>
          <w:rFonts w:ascii="Times New Roman" w:eastAsia="Calibri" w:hAnsi="Times New Roman" w:cs="Times New Roman"/>
        </w:rPr>
        <w:t xml:space="preserve"> З.И., договор купли-продажи транспортного средства от 04.04.2019 б/н, заключенный между </w:t>
      </w:r>
      <w:proofErr w:type="spellStart"/>
      <w:r w:rsidRPr="00507EF8">
        <w:rPr>
          <w:rFonts w:ascii="Times New Roman" w:eastAsia="Calibri" w:hAnsi="Times New Roman" w:cs="Times New Roman"/>
        </w:rPr>
        <w:t>Карамурзиной</w:t>
      </w:r>
      <w:proofErr w:type="spellEnd"/>
      <w:r w:rsidRPr="00507EF8">
        <w:rPr>
          <w:rFonts w:ascii="Times New Roman" w:eastAsia="Calibri" w:hAnsi="Times New Roman" w:cs="Times New Roman"/>
        </w:rPr>
        <w:t xml:space="preserve"> З.И. и </w:t>
      </w:r>
      <w:proofErr w:type="spellStart"/>
      <w:r w:rsidRPr="00507EF8">
        <w:rPr>
          <w:rFonts w:ascii="Times New Roman" w:eastAsia="Calibri" w:hAnsi="Times New Roman" w:cs="Times New Roman"/>
        </w:rPr>
        <w:t>Джириковым</w:t>
      </w:r>
      <w:proofErr w:type="spellEnd"/>
      <w:r w:rsidRPr="00507EF8">
        <w:rPr>
          <w:rFonts w:ascii="Times New Roman" w:eastAsia="Calibri" w:hAnsi="Times New Roman" w:cs="Times New Roman"/>
        </w:rPr>
        <w:t xml:space="preserve"> Т.М., договор купли-продажи транспортного средства от 19.04.2019 б/н, заключенный между </w:t>
      </w:r>
      <w:proofErr w:type="spellStart"/>
      <w:r w:rsidRPr="00507EF8">
        <w:rPr>
          <w:rFonts w:ascii="Times New Roman" w:eastAsia="Calibri" w:hAnsi="Times New Roman" w:cs="Times New Roman"/>
        </w:rPr>
        <w:t>Джириковым</w:t>
      </w:r>
      <w:proofErr w:type="spellEnd"/>
      <w:r w:rsidRPr="00507EF8">
        <w:rPr>
          <w:rFonts w:ascii="Times New Roman" w:eastAsia="Calibri" w:hAnsi="Times New Roman" w:cs="Times New Roman"/>
        </w:rPr>
        <w:t xml:space="preserve"> Т. М. и Кудрявцевой Е.Б. в отношении транспортного средства Мерседес-БЕНЦ-S63 AMG 4MATIC, идентификационный номер (VIN) WDD2221781A055466. Определение оставлено без изменения постановлением Шестнадцатого Арбитражного апелляционного суда от 28.12.2021. Постановлением Арбитражного суда Северо-Кавказского округа от 24.05.2022 определение Арбитражного суда Карачаево-Черкесской Республики от 30.09.2021 и постановление Шестнадцатого Арбитражного апелляционного суда от 28.12.2021 отменены, дело направлено на новое рассмотрение в Арбитражный суд Карачаево-Черкесской Республики. Определением Арбитражного суда Карачаево-Черкесской Республики от 26.07.2023 сделки признаны недействительными, с </w:t>
      </w:r>
      <w:proofErr w:type="spellStart"/>
      <w:r w:rsidRPr="00507EF8">
        <w:rPr>
          <w:rFonts w:ascii="Times New Roman" w:eastAsia="Calibri" w:hAnsi="Times New Roman" w:cs="Times New Roman"/>
        </w:rPr>
        <w:t>Карамурзиной</w:t>
      </w:r>
      <w:proofErr w:type="spellEnd"/>
      <w:r w:rsidRPr="00507EF8">
        <w:rPr>
          <w:rFonts w:ascii="Times New Roman" w:eastAsia="Calibri" w:hAnsi="Times New Roman" w:cs="Times New Roman"/>
        </w:rPr>
        <w:t xml:space="preserve"> З.И. взысканы денежные средства в размере 3 735 000 рублей. Постановлением Шестнадцатого Арбитражного апелляционного суда от 01.02.2024 определение суда оставлено без изменения;</w:t>
      </w:r>
    </w:p>
    <w:p w14:paraId="3940876B" w14:textId="77777777" w:rsidR="00507EF8" w:rsidRPr="00507EF8" w:rsidRDefault="00507EF8" w:rsidP="00BE14DD">
      <w:pPr>
        <w:numPr>
          <w:ilvl w:val="0"/>
          <w:numId w:val="16"/>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03.06.2021 договор купли-продажи транспортного средства Мерседес-Бенц G500, идентификационный номер (VIN) WDB4632361X195437, признан недействительным, применены последствия недействительности сделки. С Магомедова М.М. взыскано 7 000 000 рублей;</w:t>
      </w:r>
    </w:p>
    <w:p w14:paraId="7B97E1B8" w14:textId="77777777" w:rsidR="00507EF8" w:rsidRPr="00507EF8" w:rsidRDefault="00507EF8" w:rsidP="00BE14DD">
      <w:pPr>
        <w:numPr>
          <w:ilvl w:val="0"/>
          <w:numId w:val="16"/>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14.12.2021 договоры купли-продажи транспортного средства Land Rover – Range Rover, идентификационный номер (VIN) SALWA2VF1EA380492, признаны недействительными, применены последствия недействительности сделок. С </w:t>
      </w:r>
      <w:proofErr w:type="spellStart"/>
      <w:r w:rsidRPr="00507EF8">
        <w:rPr>
          <w:rFonts w:ascii="Times New Roman" w:eastAsia="Calibri" w:hAnsi="Times New Roman" w:cs="Times New Roman"/>
        </w:rPr>
        <w:t>Абайханова</w:t>
      </w:r>
      <w:proofErr w:type="spellEnd"/>
      <w:r w:rsidRPr="00507EF8">
        <w:rPr>
          <w:rFonts w:ascii="Times New Roman" w:eastAsia="Calibri" w:hAnsi="Times New Roman" w:cs="Times New Roman"/>
        </w:rPr>
        <w:t xml:space="preserve"> Р.А. взысканы денежные средства в размере 2 123 000 рублей. 22.02.2022 Шестнадцатым Арбитражным апелляционным судом определение суда оставлено без изменения;</w:t>
      </w:r>
    </w:p>
    <w:p w14:paraId="0CBB457C"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14.12.2021 договоры купли-продажи транспортного средства Лада 219210, идентификационный номер (VIN) ХТА219210Е0037080, признаны недействительными, применены последствия недействительности сделок. С Игнатьева В.К. взысканы денежные средства в размере 241 000 рублей. 01.03.2022 Шестнадцатым Арбитражным апелляционным судом определение оставлено без изменения;</w:t>
      </w:r>
    </w:p>
    <w:p w14:paraId="0765606B"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23.03.2021 признан недействительным договор купли-продажи транспортного средства от 02.11.2018 б/н, заключенный между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и Виноградовым А.В., применены последствия недействительности сделки, Виноградов А.В. обязан возвратить в конкурсную массу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транспортное средство Лада </w:t>
      </w:r>
      <w:proofErr w:type="spellStart"/>
      <w:r w:rsidRPr="00507EF8">
        <w:rPr>
          <w:rFonts w:ascii="Times New Roman" w:eastAsia="Calibri" w:hAnsi="Times New Roman" w:cs="Times New Roman"/>
        </w:rPr>
        <w:t>Ларгус</w:t>
      </w:r>
      <w:proofErr w:type="spellEnd"/>
      <w:r w:rsidRPr="00507EF8">
        <w:rPr>
          <w:rFonts w:ascii="Times New Roman" w:eastAsia="Calibri" w:hAnsi="Times New Roman" w:cs="Times New Roman"/>
        </w:rPr>
        <w:t>, идентификационный номер (VIN) XTAKS0Y5LF0904464. Постановлением Шестнадцатого Арбитражного апелляционного суда от 07.06.2021 определение отменено, в удовлетворении требований отказано;</w:t>
      </w:r>
    </w:p>
    <w:p w14:paraId="5730AF74"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30.09.2021 отказано в удовлетворении заявления о признании недействительным договора купли-продажи от 26.01.2018, заключенного с Соболевым Н.С. в отношении автомобиля ВАЗ 111730 Лада Калина, идентификационный номер (VIN) ХТА111730D0262429;</w:t>
      </w:r>
    </w:p>
    <w:p w14:paraId="01C7D308"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30.09.2021 отказано в удовлетворении заявления о признании недействительным договора купли-продажи от 18.06.2018 № б/н, заключенного между гражданином Гагиевым В.Д. и ООО «Дорожник», договора от 26.12.2018 № б/н, заключенного между ООО «Дорожник» и Соболевым Н.С. в отношении транспортного средства </w:t>
      </w:r>
      <w:proofErr w:type="spellStart"/>
      <w:r w:rsidRPr="00507EF8">
        <w:rPr>
          <w:rFonts w:ascii="Times New Roman" w:eastAsia="Calibri" w:hAnsi="Times New Roman" w:cs="Times New Roman"/>
        </w:rPr>
        <w:t>Лифан</w:t>
      </w:r>
      <w:proofErr w:type="spellEnd"/>
      <w:r w:rsidRPr="00507EF8">
        <w:rPr>
          <w:rFonts w:ascii="Times New Roman" w:eastAsia="Calibri" w:hAnsi="Times New Roman" w:cs="Times New Roman"/>
        </w:rPr>
        <w:t xml:space="preserve"> 214813, идентификационный номер (VIN) X9W214813A0004924;</w:t>
      </w:r>
    </w:p>
    <w:p w14:paraId="69F77DDF"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30.09.2021 отказано в удовлетворении заявления о признании недействительным договора купли-продажи транспортного средства Мерседес-Бенц G 350 D, идентификационный номер (VIN) WDB4633481X243651;</w:t>
      </w:r>
    </w:p>
    <w:p w14:paraId="56A4B50C"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25.01.2022 отказано в удовлетворении заявления о признании недействительным договора купли-продажи транспортного средства Мерседес-Бенц CLS400 4 MATIC, идентификационный номер (VIN) WDD2183671A141072;</w:t>
      </w:r>
    </w:p>
    <w:p w14:paraId="07C26075"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13.12.2021 отказано в удовлетворении заявления о признании недействительным договора купли-продажи транспортного средства УАЗ 220694, идентификационный номер (VIN) ХТТ22069470496442;</w:t>
      </w:r>
    </w:p>
    <w:p w14:paraId="46FB2CD7"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04.05.2021 отказано в удовлетворении заявления о признании недействительным договора купли-продажи транспортного средства TOYOTA CAMRY (государственный регистрационный знак Х009РР090);</w:t>
      </w:r>
    </w:p>
    <w:p w14:paraId="2CF400C2"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13.12.2021 отказано в удовлетворении заявления о признании недействительным договора купли-продажи транспортного средства Форд Фокус, идентификационный номер (VIN) Х9FKXXEEBKCR71908;</w:t>
      </w:r>
    </w:p>
    <w:p w14:paraId="27CDE559" w14:textId="77777777" w:rsidR="00507EF8" w:rsidRPr="00507EF8" w:rsidRDefault="00507EF8" w:rsidP="00BE14DD">
      <w:pPr>
        <w:numPr>
          <w:ilvl w:val="0"/>
          <w:numId w:val="17"/>
        </w:numPr>
        <w:tabs>
          <w:tab w:val="left" w:pos="319"/>
        </w:tabs>
        <w:spacing w:after="0" w:line="240" w:lineRule="auto"/>
        <w:ind w:left="318" w:hanging="318"/>
        <w:contextualSpacing/>
        <w:jc w:val="both"/>
        <w:rPr>
          <w:rFonts w:ascii="Times New Roman" w:eastAsia="Calibri" w:hAnsi="Times New Roman" w:cs="Times New Roman"/>
          <w:color w:val="00B050"/>
        </w:rPr>
      </w:pPr>
      <w:r w:rsidRPr="00507EF8">
        <w:rPr>
          <w:rFonts w:ascii="Times New Roman" w:eastAsia="Calibri" w:hAnsi="Times New Roman" w:cs="Times New Roman"/>
        </w:rPr>
        <w:t>определением Арбитражного суда Карачаево-Черкесской Республики от 13.12.2021 отказано в удовлетворении заявления о признании недействительным договора купли-продажи транспортного средства Фольксваген TOURAN, идентификационный номер (VIN) WVGZZZ1TZDW050988;</w:t>
      </w:r>
    </w:p>
    <w:p w14:paraId="20E45D21" w14:textId="77777777" w:rsidR="00507EF8" w:rsidRPr="00507EF8" w:rsidRDefault="00507EF8" w:rsidP="00BE14DD">
      <w:pPr>
        <w:numPr>
          <w:ilvl w:val="0"/>
          <w:numId w:val="18"/>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22.12.2020 признан недействительным договор купли-продажи транспортного средства, применены последствия недействительности сделки, Тамбиева Д.Р. обязана возвратить в конкурсную массу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ТС </w:t>
      </w:r>
      <w:proofErr w:type="spellStart"/>
      <w:r w:rsidRPr="00507EF8">
        <w:rPr>
          <w:rFonts w:ascii="Times New Roman" w:eastAsia="Calibri" w:hAnsi="Times New Roman" w:cs="Times New Roman"/>
        </w:rPr>
        <w:t>Toyota</w:t>
      </w:r>
      <w:proofErr w:type="spellEnd"/>
      <w:r w:rsidRPr="00507EF8">
        <w:rPr>
          <w:rFonts w:ascii="Times New Roman" w:eastAsia="Calibri" w:hAnsi="Times New Roman" w:cs="Times New Roman"/>
        </w:rPr>
        <w:t xml:space="preserve"> </w:t>
      </w:r>
      <w:proofErr w:type="spellStart"/>
      <w:r w:rsidRPr="00507EF8">
        <w:rPr>
          <w:rFonts w:ascii="Times New Roman" w:eastAsia="Calibri" w:hAnsi="Times New Roman" w:cs="Times New Roman"/>
        </w:rPr>
        <w:t>Camry</w:t>
      </w:r>
      <w:proofErr w:type="spellEnd"/>
      <w:r w:rsidRPr="00507EF8">
        <w:rPr>
          <w:rFonts w:ascii="Times New Roman" w:eastAsia="Calibri" w:hAnsi="Times New Roman" w:cs="Times New Roman"/>
        </w:rPr>
        <w:t>, идентификационный номер (VIN) XW7BF4FK60S066539. При этом 12.10.2021 заочным решением Черкесского городского суда по делу 2-1419/21 договор купли продажи транспортного средства Toyota Camry, 2014 года выпуска, идентификационный номер (VIN) XW7BF4FK60S066539, заключенный между Тамбиевой Д.Р. (продавец) и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(покупатель) признан недействительным, применены последствия недействительности сделки, в виде возврата Тамбиевой Д.Р. транспортного средства. Банком подана апелляционная жалоба на заочное решение Черкесского городского суда Карачаево-Черкесской Республики от 12.10.2021 с ходатайством о восстановлении срока. Определением Черкесского городского суда от 24.11.2022 в восстановлении срока на апелляционное обжалование отказано. Банком подана частная жалоба на определение Черкесского городского суда от 24.11.2022. Определением Верховного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16.02.2023 определение об отказе в восстановлении срока на подачу апелляционной жалобы от 24.11.2022 оставлено без изменения, частная жалоба Банка – без удовлетворения. Определением Арбитражного суда Карачаево-Черкесской Республики от 13.09.2023 определение Арбитражного суда Карачаево-Черкесской Республики от 22.12.2020 отменено по новым обстоятельствам. По итогам нового рассмотрения спора 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11.12.2023 в удовлетворении заявления Федеральной налоговой службы России о признании сделки недействительной отказано;</w:t>
      </w:r>
    </w:p>
    <w:p w14:paraId="73D56DA3" w14:textId="77777777" w:rsidR="00507EF8" w:rsidRPr="00507EF8" w:rsidRDefault="00507EF8" w:rsidP="00BE14DD">
      <w:pPr>
        <w:numPr>
          <w:ilvl w:val="0"/>
          <w:numId w:val="18"/>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24.12.2020 признаны недействительными сделки – платежи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в пользу Зверева К.А., применены последствия недействительности сделки. Со Зверева К. А. в пользу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взыскано         11 093 000 рублей, а также расходы по уплате государственной пошлины в размере 6 000 рублей;</w:t>
      </w:r>
    </w:p>
    <w:p w14:paraId="5DDBFE53" w14:textId="77777777" w:rsidR="00507EF8" w:rsidRPr="00507EF8" w:rsidRDefault="00507EF8" w:rsidP="00BE14DD">
      <w:pPr>
        <w:numPr>
          <w:ilvl w:val="0"/>
          <w:numId w:val="18"/>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01.06.2021 признаны недействительными сделки – платежи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в общей сумме 27 112 000 рублей в пользу Горлова Р.В., применены последствия недействительности сделки. С Горлова Р.В. взыскано 27 112 000 рублей;</w:t>
      </w:r>
    </w:p>
    <w:p w14:paraId="5BB89695" w14:textId="77777777" w:rsidR="00507EF8" w:rsidRPr="00507EF8" w:rsidRDefault="00507EF8" w:rsidP="00BE14DD">
      <w:pPr>
        <w:numPr>
          <w:ilvl w:val="0"/>
          <w:numId w:val="18"/>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17.11.2020 признаны недействительными платежи, совершенные в пользу ООО «</w:t>
      </w:r>
      <w:proofErr w:type="spellStart"/>
      <w:r w:rsidRPr="00507EF8">
        <w:rPr>
          <w:rFonts w:ascii="Times New Roman" w:eastAsia="Calibri" w:hAnsi="Times New Roman" w:cs="Times New Roman"/>
        </w:rPr>
        <w:t>Русстрой-Спецмонтаж</w:t>
      </w:r>
      <w:proofErr w:type="spellEnd"/>
      <w:r w:rsidRPr="00507EF8">
        <w:rPr>
          <w:rFonts w:ascii="Times New Roman" w:eastAsia="Calibri" w:hAnsi="Times New Roman" w:cs="Times New Roman"/>
        </w:rPr>
        <w:t>», применены последствия недействительности сделки. С ООО «</w:t>
      </w:r>
      <w:proofErr w:type="spellStart"/>
      <w:r w:rsidRPr="00507EF8">
        <w:rPr>
          <w:rFonts w:ascii="Times New Roman" w:eastAsia="Calibri" w:hAnsi="Times New Roman" w:cs="Times New Roman"/>
        </w:rPr>
        <w:t>Русстрой-Спецмонтаж</w:t>
      </w:r>
      <w:proofErr w:type="spellEnd"/>
      <w:r w:rsidRPr="00507EF8">
        <w:rPr>
          <w:rFonts w:ascii="Times New Roman" w:eastAsia="Calibri" w:hAnsi="Times New Roman" w:cs="Times New Roman"/>
        </w:rPr>
        <w:t>» в пользу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взыскано 6 765 000 рублей, расходы по уплате государственной пошлины в размере 6 000 рублей, с ООО «</w:t>
      </w:r>
      <w:proofErr w:type="spellStart"/>
      <w:r w:rsidRPr="00507EF8">
        <w:rPr>
          <w:rFonts w:ascii="Times New Roman" w:eastAsia="Calibri" w:hAnsi="Times New Roman" w:cs="Times New Roman"/>
        </w:rPr>
        <w:t>Русстрой-Спецмонтаж</w:t>
      </w:r>
      <w:proofErr w:type="spellEnd"/>
      <w:r w:rsidRPr="00507EF8">
        <w:rPr>
          <w:rFonts w:ascii="Times New Roman" w:eastAsia="Calibri" w:hAnsi="Times New Roman" w:cs="Times New Roman"/>
        </w:rPr>
        <w:t>» взыскано в доход бюджета Российской Федерации 24 000 рублей. Постановлением Шестнадцатого Арбитражного апелляционного суда от 25.01.2021 определение Арбитражного суда Карачаево-Черкесской Республики от 17.11.2020 оставлено без изменения, апелляционные жалобы ООО «</w:t>
      </w:r>
      <w:proofErr w:type="spellStart"/>
      <w:r w:rsidRPr="00507EF8">
        <w:rPr>
          <w:rFonts w:ascii="Times New Roman" w:eastAsia="Calibri" w:hAnsi="Times New Roman" w:cs="Times New Roman"/>
        </w:rPr>
        <w:t>Русстрой-Спецмонтаж</w:t>
      </w:r>
      <w:proofErr w:type="spellEnd"/>
      <w:r w:rsidRPr="00507EF8">
        <w:rPr>
          <w:rFonts w:ascii="Times New Roman" w:eastAsia="Calibri" w:hAnsi="Times New Roman" w:cs="Times New Roman"/>
        </w:rPr>
        <w:t>» и конкурсного управляющего – без удовлетворения. Взысканная сумма денежных средств в конкурсную массу поступила;</w:t>
      </w:r>
    </w:p>
    <w:p w14:paraId="5375C990" w14:textId="77777777" w:rsidR="00507EF8" w:rsidRPr="00507EF8" w:rsidRDefault="00507EF8" w:rsidP="00BE14DD">
      <w:pPr>
        <w:numPr>
          <w:ilvl w:val="0"/>
          <w:numId w:val="18"/>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20.01.2022 заявление удовлетворено, платежи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в пользу ООО «</w:t>
      </w:r>
      <w:proofErr w:type="spellStart"/>
      <w:r w:rsidRPr="00507EF8">
        <w:rPr>
          <w:rFonts w:ascii="Times New Roman" w:eastAsia="Calibri" w:hAnsi="Times New Roman" w:cs="Times New Roman"/>
        </w:rPr>
        <w:t>Русстрой-Спецмонтаж</w:t>
      </w:r>
      <w:proofErr w:type="spellEnd"/>
      <w:r w:rsidRPr="00507EF8">
        <w:rPr>
          <w:rFonts w:ascii="Times New Roman" w:eastAsia="Calibri" w:hAnsi="Times New Roman" w:cs="Times New Roman"/>
        </w:rPr>
        <w:t>» в сумме 3 235 000 рублей признаны недействительными, применены последствия недействительности сделок. С ООО «</w:t>
      </w:r>
      <w:proofErr w:type="spellStart"/>
      <w:r w:rsidRPr="00507EF8">
        <w:rPr>
          <w:rFonts w:ascii="Times New Roman" w:eastAsia="Calibri" w:hAnsi="Times New Roman" w:cs="Times New Roman"/>
        </w:rPr>
        <w:t>Русстрой-Спецмонтаж</w:t>
      </w:r>
      <w:proofErr w:type="spellEnd"/>
      <w:r w:rsidRPr="00507EF8">
        <w:rPr>
          <w:rFonts w:ascii="Times New Roman" w:eastAsia="Calibri" w:hAnsi="Times New Roman" w:cs="Times New Roman"/>
        </w:rPr>
        <w:t>» в пользу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взыскано 3 235 000 рублей. Взысканная сумма денежных средств в конкурсную массу поступила;</w:t>
      </w:r>
    </w:p>
    <w:p w14:paraId="68C287AE" w14:textId="77777777" w:rsidR="00507EF8" w:rsidRPr="00507EF8" w:rsidRDefault="00507EF8" w:rsidP="00BE14DD">
      <w:pPr>
        <w:numPr>
          <w:ilvl w:val="0"/>
          <w:numId w:val="18"/>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Арбитражным судом Карачаево-Черкесской Республики вынесено определение от 09.06.2020, с учетом определения об исправлении описки (арифметической ошибки) от 23.06.2020, о признании недействительным Агентского договора, применении последствий недействительности сделки, взыскано с ООО «Абсолют» в пользу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13 800 000 рублей. 11.09.2020 постановлением Шестнадцатого Арбитражного апелляционного суда определение Арбитражного суда Карачаево-Черкесской Республики от 09.06.2020 отменено, в удовлетворении заявления конкурсного управляющего отказано. Постановлением Арбитражного суда Северо-Кавказского округа от 07.12.2020 постановление Шестнадцатого Арбитражного апелляционного суда от 11.09.2020 оставлено без изменения, кассационная жалоба Банка – без удовлетворения. 08.07.2021 Судебной коллегией по экономическим спорам Верховного Суда Российской Федерации вынесено определение об отмене постановления Шестнадцатого Арбитражного апелляционного суда от 11.09.2020 и постановления Арбитражного суда Северо-Кавказского округа от 07.12.2020. Определение Арбитражного суда Карачаево-Черкесской Республики от 09.06.2020 отменено в части применения последствий недействительности сделки. Обособленный спор в указанной части направлен на новое рассмотрение в Арбитражный суд Карачаево-Черкесской Республики. Определением Арбитражного суда Карачаево-Черкесской Республики от 28.09.2022 применены последствия недействительности сделки, с ООО «Абсолют» в пользу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взыскано 99 028 517,56 рублей. ООО «Абсолют» подана апелляционная жалоба. 01.02.2023 Шестнадцатым Арбитражным апелляционным судом назначена судебная бухгалтерская экспертиза, на текущий момент проведение экспертизы не завершено, очередное судебное заседание назначено на 19.02.2025.</w:t>
      </w:r>
    </w:p>
    <w:p w14:paraId="09DC0D68" w14:textId="77777777" w:rsidR="00507EF8" w:rsidRPr="00507EF8" w:rsidRDefault="00507EF8" w:rsidP="00507EF8">
      <w:pPr>
        <w:tabs>
          <w:tab w:val="left" w:pos="567"/>
        </w:tabs>
        <w:spacing w:after="0" w:line="240" w:lineRule="auto"/>
        <w:contextualSpacing/>
        <w:jc w:val="both"/>
        <w:rPr>
          <w:rFonts w:ascii="Times New Roman" w:eastAsia="Calibri" w:hAnsi="Times New Roman" w:cs="Times New Roman"/>
          <w:sz w:val="24"/>
          <w:szCs w:val="24"/>
        </w:rPr>
      </w:pPr>
      <w:r w:rsidRPr="00507EF8">
        <w:rPr>
          <w:rFonts w:ascii="Times New Roman" w:eastAsia="Calibri" w:hAnsi="Times New Roman" w:cs="Times New Roman"/>
          <w:sz w:val="24"/>
          <w:szCs w:val="24"/>
          <w:lang w:eastAsia="ru-RU"/>
        </w:rPr>
        <w:t xml:space="preserve">4.12. </w:t>
      </w:r>
      <w:r w:rsidRPr="00507EF8">
        <w:rPr>
          <w:rFonts w:ascii="Times New Roman" w:eastAsia="Calibri" w:hAnsi="Times New Roman" w:cs="Times New Roman"/>
          <w:sz w:val="24"/>
          <w:szCs w:val="24"/>
        </w:rPr>
        <w:t>В рамках дела о банкротстве ООО «</w:t>
      </w:r>
      <w:proofErr w:type="spellStart"/>
      <w:r w:rsidRPr="00507EF8">
        <w:rPr>
          <w:rFonts w:ascii="Times New Roman" w:eastAsia="Calibri" w:hAnsi="Times New Roman" w:cs="Times New Roman"/>
          <w:sz w:val="24"/>
          <w:szCs w:val="24"/>
        </w:rPr>
        <w:t>Стройград</w:t>
      </w:r>
      <w:proofErr w:type="spellEnd"/>
      <w:r w:rsidRPr="00507EF8">
        <w:rPr>
          <w:rFonts w:ascii="Times New Roman" w:eastAsia="Calibri" w:hAnsi="Times New Roman" w:cs="Times New Roman"/>
          <w:sz w:val="24"/>
          <w:szCs w:val="24"/>
        </w:rPr>
        <w:t>» № А25-1087/2018 определением Арбитражного суда Карачаево-Черкесской Республики от 28.08.2023 признаны недействительными решения собрания кредиторов от 12.01.2023 об утверждении условий реализации дебиторской задолженности (по признанным судами недействительными сделкам об отчуждении ООО «</w:t>
      </w:r>
      <w:proofErr w:type="spellStart"/>
      <w:r w:rsidRPr="00507EF8">
        <w:rPr>
          <w:rFonts w:ascii="Times New Roman" w:eastAsia="Calibri" w:hAnsi="Times New Roman" w:cs="Times New Roman"/>
          <w:sz w:val="24"/>
          <w:szCs w:val="24"/>
        </w:rPr>
        <w:t>Стройград</w:t>
      </w:r>
      <w:proofErr w:type="spellEnd"/>
      <w:r w:rsidRPr="00507EF8">
        <w:rPr>
          <w:rFonts w:ascii="Times New Roman" w:eastAsia="Calibri" w:hAnsi="Times New Roman" w:cs="Times New Roman"/>
          <w:sz w:val="24"/>
          <w:szCs w:val="24"/>
        </w:rPr>
        <w:t>» транспортных средств и совершенным ООО «</w:t>
      </w:r>
      <w:proofErr w:type="spellStart"/>
      <w:r w:rsidRPr="00507EF8">
        <w:rPr>
          <w:rFonts w:ascii="Times New Roman" w:eastAsia="Calibri" w:hAnsi="Times New Roman" w:cs="Times New Roman"/>
          <w:sz w:val="24"/>
          <w:szCs w:val="24"/>
        </w:rPr>
        <w:t>Стройград</w:t>
      </w:r>
      <w:proofErr w:type="spellEnd"/>
      <w:r w:rsidRPr="00507EF8">
        <w:rPr>
          <w:rFonts w:ascii="Times New Roman" w:eastAsia="Calibri" w:hAnsi="Times New Roman" w:cs="Times New Roman"/>
          <w:sz w:val="24"/>
          <w:szCs w:val="24"/>
        </w:rPr>
        <w:t xml:space="preserve">» платежам сторонним лицам). Постановлением Шестнадцатого Арбитражного апелляционного суда от 13.10.2023 определение Арбитражного суда </w:t>
      </w:r>
      <w:proofErr w:type="spellStart"/>
      <w:r w:rsidRPr="00507EF8">
        <w:rPr>
          <w:rFonts w:ascii="Times New Roman" w:eastAsia="Calibri" w:hAnsi="Times New Roman" w:cs="Times New Roman"/>
          <w:sz w:val="24"/>
          <w:szCs w:val="24"/>
        </w:rPr>
        <w:t>Карачаево</w:t>
      </w:r>
      <w:proofErr w:type="spellEnd"/>
      <w:r w:rsidRPr="00507EF8">
        <w:rPr>
          <w:rFonts w:ascii="Times New Roman" w:eastAsia="Calibri" w:hAnsi="Times New Roman" w:cs="Times New Roman"/>
          <w:sz w:val="24"/>
          <w:szCs w:val="24"/>
        </w:rPr>
        <w:t xml:space="preserve"> - Черкесской Республики от 28.08.2023 отменено. Также Шестнадцатым Арбитражным апелляционным судом 10.11.2023 вынесено дополнительное постановление о разрешении разногласий по порядку распоряжения правами требования дебиторской задолженности, принадлежащей ООО «</w:t>
      </w:r>
      <w:proofErr w:type="spellStart"/>
      <w:r w:rsidRPr="00507EF8">
        <w:rPr>
          <w:rFonts w:ascii="Times New Roman" w:eastAsia="Calibri" w:hAnsi="Times New Roman" w:cs="Times New Roman"/>
          <w:sz w:val="24"/>
          <w:szCs w:val="24"/>
        </w:rPr>
        <w:t>Стройград</w:t>
      </w:r>
      <w:proofErr w:type="spellEnd"/>
      <w:r w:rsidRPr="00507EF8">
        <w:rPr>
          <w:rFonts w:ascii="Times New Roman" w:eastAsia="Calibri" w:hAnsi="Times New Roman" w:cs="Times New Roman"/>
          <w:sz w:val="24"/>
          <w:szCs w:val="24"/>
        </w:rPr>
        <w:t>», определен порядок распоряжения правами (требованиями) дебиторской задолженности в виде проведения мероприятий по принудительному взысканию. Постановлением Арбитражного суда Северо-Кавказского округа от 22.02.2024 производство по кассационным жалобам на постановление Шестнадцатого Арбитражного апелляционного суда от 13.10.2023 прекращено, дополнительное постановление Шестнадцатого Арбитражного апелляционного суда от 10.11.2023 оставлено без изменения;</w:t>
      </w:r>
    </w:p>
    <w:p w14:paraId="59FB1789" w14:textId="77777777" w:rsidR="00507EF8" w:rsidRPr="00507EF8" w:rsidRDefault="00507EF8" w:rsidP="00507EF8">
      <w:pPr>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4.13. В рамках дела о банкротстве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 А25-1087/2018 собранием кредиторов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14.07.2022 утверждено Положение о порядке, сроках и условиях продажи транспортных средств (Mercedes-Benz AMG G 63, идентификационный номер (VIN) WDB4632721X255579, Mercedes-Benz AMG GLE 63, идентификационный номер (VIN) WDC2923741A047546, Mercedes-Benz AMG GLE 63, идентификационный номер (VIN) WDC2923751A048941, Mercedes-Benz AMG G 63, идентификационный номер (VIN) WDB4632721X262484, Mercedes-Benz AMG GLE 63, идентификационный номер (VIN) WDC2923751A057716, Mercedes-Benz GLS 400 4M, идентификационный номер (VIN) WDC1668561A971228). 01.06.2023 первые торги по реализации не залоговых транспортных средств с начальной ценой 66 932 500 рублей признаны несостоявшимися по причине отсутствия заявок. Повторные торги, проведенные на 24.07.2023, признаны несостоявшимися по причине отсутствия заявок. Судом 20.01.2025 рассмотрен спор об утверждении условий первых торгов посредством публичного предложения (по состоянию на 29.01.2025 судебный акт не опубликован).</w:t>
      </w:r>
    </w:p>
    <w:p w14:paraId="10C2CAEC"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4.14.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заявлены исковые требования к ООО «Капитал» (дело № А25-3918/2022) о взыскании неосновательного обогащения в размере 29 389 757,60 рублей, а также расходов по госпошлине в сумме 169 949 рублей. В свою очередь, ООО «Капитал» подано встречное исковое заявление к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о взыскании неосновательного обогащения в размере 58 069 014, 54 рублей. Конкурсным управляющим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подано уточненное исковое заявление, которым конкурсный управляющий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xml:space="preserve">» </w:t>
      </w:r>
      <w:proofErr w:type="spellStart"/>
      <w:r w:rsidRPr="00507EF8">
        <w:rPr>
          <w:rFonts w:ascii="Times New Roman" w:eastAsia="Times New Roman" w:hAnsi="Times New Roman" w:cs="Times New Roman"/>
          <w:sz w:val="24"/>
          <w:szCs w:val="24"/>
          <w:lang w:eastAsia="ru-RU"/>
        </w:rPr>
        <w:t>Хайбулаев</w:t>
      </w:r>
      <w:proofErr w:type="spellEnd"/>
      <w:r w:rsidRPr="00507EF8">
        <w:rPr>
          <w:rFonts w:ascii="Times New Roman" w:eastAsia="Times New Roman" w:hAnsi="Times New Roman" w:cs="Times New Roman"/>
          <w:sz w:val="24"/>
          <w:szCs w:val="24"/>
          <w:lang w:eastAsia="ru-RU"/>
        </w:rPr>
        <w:t xml:space="preserve"> З.Ш. просит взыскать с ответчика неосновательное обогащение в сумме 625 727 224,30 рубля. Судебное заседание отложено на 13.02.2025.</w:t>
      </w:r>
    </w:p>
    <w:p w14:paraId="1BEF85A5"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4.14.1.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xml:space="preserve">» заявлены исковые требования к Теплякову А.Ю. о взыскании неосновательного обогащения и расходов по госпошлине. Судебное заседание назначено на 19.02.2025 (дело М-3150/2024). </w:t>
      </w:r>
      <w:r w:rsidRPr="00507EF8">
        <w:rPr>
          <w:rFonts w:ascii="Times New Roman" w:eastAsia="Times New Roman" w:hAnsi="Times New Roman" w:cs="Times New Roman"/>
          <w:color w:val="000000"/>
          <w:sz w:val="24"/>
          <w:szCs w:val="24"/>
          <w:lang w:eastAsia="ru-RU"/>
        </w:rPr>
        <w:t xml:space="preserve">При этом в рамках дела о банкротстве Теплякова А.Ю. (№А25-1785/2019) рассматриваются обособленные споры по заявлениям финансового управляющего и кредиторов о </w:t>
      </w:r>
      <w:r w:rsidRPr="00507EF8">
        <w:rPr>
          <w:rFonts w:ascii="Times New Roman" w:eastAsia="Times New Roman" w:hAnsi="Times New Roman" w:cs="Times New Roman"/>
          <w:sz w:val="24"/>
          <w:szCs w:val="24"/>
          <w:lang w:eastAsia="ru-RU"/>
        </w:rPr>
        <w:t>признании сделок по отчуждению имущества недействительными, в том числе</w:t>
      </w:r>
      <w:r w:rsidRPr="00507EF8">
        <w:rPr>
          <w:rFonts w:ascii="Times New Roman" w:eastAsia="Times New Roman" w:hAnsi="Times New Roman" w:cs="Times New Roman"/>
          <w:color w:val="000000"/>
          <w:sz w:val="24"/>
          <w:szCs w:val="24"/>
          <w:lang w:eastAsia="ru-RU"/>
        </w:rPr>
        <w:t xml:space="preserve"> – спор о признании недействительным договора купли-продажи от 28.06.2019, заключенного между Тепляковым А.Ю. и Гочияевым З.Р. в отношении объекта недвижимого имущества (здание) общей площадью 70,5 </w:t>
      </w:r>
      <w:proofErr w:type="spellStart"/>
      <w:r w:rsidRPr="00507EF8">
        <w:rPr>
          <w:rFonts w:ascii="Times New Roman" w:eastAsia="Times New Roman" w:hAnsi="Times New Roman" w:cs="Times New Roman"/>
          <w:color w:val="000000"/>
          <w:sz w:val="24"/>
          <w:szCs w:val="24"/>
          <w:lang w:eastAsia="ru-RU"/>
        </w:rPr>
        <w:t>кв.м</w:t>
      </w:r>
      <w:proofErr w:type="spellEnd"/>
      <w:r w:rsidRPr="00507EF8">
        <w:rPr>
          <w:rFonts w:ascii="Times New Roman" w:eastAsia="Times New Roman" w:hAnsi="Times New Roman" w:cs="Times New Roman"/>
          <w:color w:val="000000"/>
          <w:sz w:val="24"/>
          <w:szCs w:val="24"/>
          <w:lang w:eastAsia="ru-RU"/>
        </w:rPr>
        <w:t xml:space="preserve">, расположенного по адресу: Карачаево-Черкесская Республика, </w:t>
      </w:r>
      <w:proofErr w:type="spellStart"/>
      <w:r w:rsidRPr="00507EF8">
        <w:rPr>
          <w:rFonts w:ascii="Times New Roman" w:eastAsia="Times New Roman" w:hAnsi="Times New Roman" w:cs="Times New Roman"/>
          <w:color w:val="000000"/>
          <w:sz w:val="24"/>
          <w:szCs w:val="24"/>
          <w:lang w:eastAsia="ru-RU"/>
        </w:rPr>
        <w:t>г.Черкесск</w:t>
      </w:r>
      <w:proofErr w:type="spellEnd"/>
      <w:r w:rsidRPr="00507EF8">
        <w:rPr>
          <w:rFonts w:ascii="Times New Roman" w:eastAsia="Times New Roman" w:hAnsi="Times New Roman" w:cs="Times New Roman"/>
          <w:color w:val="000000"/>
          <w:sz w:val="24"/>
          <w:szCs w:val="24"/>
          <w:lang w:eastAsia="ru-RU"/>
        </w:rPr>
        <w:t xml:space="preserve">, территория парка Культуры и Отдыха «Зеленый остров» </w:t>
      </w:r>
      <w:proofErr w:type="spellStart"/>
      <w:r w:rsidRPr="00507EF8">
        <w:rPr>
          <w:rFonts w:ascii="Times New Roman" w:eastAsia="Times New Roman" w:hAnsi="Times New Roman" w:cs="Times New Roman"/>
          <w:color w:val="000000"/>
          <w:sz w:val="24"/>
          <w:szCs w:val="24"/>
          <w:lang w:eastAsia="ru-RU"/>
        </w:rPr>
        <w:t>кад</w:t>
      </w:r>
      <w:proofErr w:type="spellEnd"/>
      <w:r w:rsidRPr="00507EF8">
        <w:rPr>
          <w:rFonts w:ascii="Times New Roman" w:eastAsia="Times New Roman" w:hAnsi="Times New Roman" w:cs="Times New Roman"/>
          <w:color w:val="000000"/>
          <w:sz w:val="24"/>
          <w:szCs w:val="24"/>
          <w:lang w:eastAsia="ru-RU"/>
        </w:rPr>
        <w:t>. номер 09:04:0101021:343, с правом аренды земельного участка 09:04:0101021:344  пл. 20 000 кв.м. и применении последствий недействительности сделки (судебное заседание – 27.02.2025).</w:t>
      </w:r>
    </w:p>
    <w:p w14:paraId="4EE6D079" w14:textId="77777777" w:rsidR="00507EF8" w:rsidRPr="00507EF8" w:rsidRDefault="00507EF8" w:rsidP="00507EF8">
      <w:pPr>
        <w:tabs>
          <w:tab w:val="left" w:pos="567"/>
        </w:tabs>
        <w:spacing w:after="0" w:line="240" w:lineRule="auto"/>
        <w:ind w:right="-2"/>
        <w:contextualSpacing/>
        <w:jc w:val="both"/>
        <w:rPr>
          <w:rFonts w:ascii="Times New Roman" w:eastAsia="Calibri" w:hAnsi="Times New Roman" w:cs="Times New Roman"/>
          <w:sz w:val="24"/>
          <w:szCs w:val="24"/>
          <w:lang w:eastAsia="ru-RU"/>
        </w:rPr>
      </w:pPr>
      <w:r w:rsidRPr="00507EF8">
        <w:rPr>
          <w:rFonts w:ascii="Times New Roman" w:eastAsia="Calibri" w:hAnsi="Times New Roman" w:cs="Times New Roman"/>
          <w:sz w:val="24"/>
          <w:szCs w:val="24"/>
        </w:rPr>
        <w:t>4.15. В рамках дела о банкротстве Горлова Р.В. № А25-2700/2018 рассмотрены/рассматриваются обособленные споры о признании сделок по отчуждению имущества недействительными:</w:t>
      </w:r>
    </w:p>
    <w:p w14:paraId="07D8A161"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01.02.2021 договор купли – продажи транспортного средства от 28.04.2018 признан недействительным, применены последствия недействительности сделки. </w:t>
      </w:r>
      <w:proofErr w:type="spellStart"/>
      <w:r w:rsidRPr="00507EF8">
        <w:rPr>
          <w:rFonts w:ascii="Times New Roman" w:eastAsia="Calibri" w:hAnsi="Times New Roman" w:cs="Times New Roman"/>
        </w:rPr>
        <w:t>Грибеник</w:t>
      </w:r>
      <w:proofErr w:type="spellEnd"/>
      <w:r w:rsidRPr="00507EF8">
        <w:rPr>
          <w:rFonts w:ascii="Times New Roman" w:eastAsia="Calibri" w:hAnsi="Times New Roman" w:cs="Times New Roman"/>
        </w:rPr>
        <w:t xml:space="preserve"> А.А.  обязан передать в конкурсную массу транспортное средство Mercedes Benz GLK300 4Matic, идентификационный номер (VIN) WDC2049901G250459. Транспортное средство в конкурсную массу не возвращено;</w:t>
      </w:r>
    </w:p>
    <w:p w14:paraId="1CB3BD8A"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24.02.2021 договор купли – продажи транспортного средства от 02.05.2018 признан недействительным. Применены последствия недействительности сделки, </w:t>
      </w:r>
      <w:proofErr w:type="spellStart"/>
      <w:r w:rsidRPr="00507EF8">
        <w:rPr>
          <w:rFonts w:ascii="Times New Roman" w:eastAsia="Calibri" w:hAnsi="Times New Roman" w:cs="Times New Roman"/>
        </w:rPr>
        <w:t>Кантлаков</w:t>
      </w:r>
      <w:proofErr w:type="spellEnd"/>
      <w:r w:rsidRPr="00507EF8">
        <w:rPr>
          <w:rFonts w:ascii="Times New Roman" w:eastAsia="Calibri" w:hAnsi="Times New Roman" w:cs="Times New Roman"/>
        </w:rPr>
        <w:t xml:space="preserve"> С.Н. обязан передать в конкурсную массу транспортное средство Шевроле Нива, идентификационный номер (VIN) X9L21230060120797. Транспортное средство в конкурсную массу не возвращено;</w:t>
      </w:r>
    </w:p>
    <w:p w14:paraId="367B0C8F"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04.05.2021 договор купли – продажи транспортного средства от 18.12.2017 признан недействительным, применены последствия недействительности сделки.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xml:space="preserve">» в лице конкурсного управляющего обязано передать в конкурсную массу транспортное средство Mercedes Benz CL 400 4Matic, идентификационный номер (VIN) WDC1668561A494262. Транспортное средство в конкурсную массу не возвращено;  </w:t>
      </w:r>
    </w:p>
    <w:p w14:paraId="299D90FC"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15.03.2021 договор купли-продажи от 29.03.2017 транспортного средства GMC </w:t>
      </w:r>
      <w:proofErr w:type="spellStart"/>
      <w:r w:rsidRPr="00507EF8">
        <w:rPr>
          <w:rFonts w:ascii="Times New Roman" w:eastAsia="Calibri" w:hAnsi="Times New Roman" w:cs="Times New Roman"/>
        </w:rPr>
        <w:t>Yukon</w:t>
      </w:r>
      <w:proofErr w:type="spellEnd"/>
      <w:r w:rsidRPr="00507EF8">
        <w:rPr>
          <w:rFonts w:ascii="Times New Roman" w:eastAsia="Calibri" w:hAnsi="Times New Roman" w:cs="Times New Roman"/>
        </w:rPr>
        <w:t xml:space="preserve"> идентификационный номер (VIN) 1GKS27KJXFR574406 признан недействительным, применены последствия признания сделки недействительной. С </w:t>
      </w:r>
      <w:proofErr w:type="spellStart"/>
      <w:r w:rsidRPr="00507EF8">
        <w:rPr>
          <w:rFonts w:ascii="Times New Roman" w:eastAsia="Calibri" w:hAnsi="Times New Roman" w:cs="Times New Roman"/>
        </w:rPr>
        <w:t>Карамурзиной</w:t>
      </w:r>
      <w:proofErr w:type="spellEnd"/>
      <w:r w:rsidRPr="00507EF8">
        <w:rPr>
          <w:rFonts w:ascii="Times New Roman" w:eastAsia="Calibri" w:hAnsi="Times New Roman" w:cs="Times New Roman"/>
        </w:rPr>
        <w:t xml:space="preserve"> А.Г. взысканы денежные средства в размере 3 328 000 рублей;</w:t>
      </w:r>
    </w:p>
    <w:p w14:paraId="1CCFCE85"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определением Арбитражного суда Карачаево-Черкесской Республики от 04.05.2021 договор купли-продажи от 11.10.2016 транспортного средства Mercedes Benz S 500, идентификационный номер (VIN) WDD22117A211907, признан недействительным, применены последствия признания сделки недействительной. С Узденовой З.Х. взысканы денежные средства в размере 1 268 000 рублей. Взысканная сумма денежных средств в конкурсную массу поступила;</w:t>
      </w:r>
    </w:p>
    <w:p w14:paraId="6B3275EB"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Арбитражным судом Карачаево-Черкесской Республики рассматривается заявление к ООО «Монолитстрой», Горлову Герману Романовичу в лице законных представителей Горлова Романа Валерьевича и Кириной Галины Леонидовны о признании недействительным договора купли-продажи транспортного средства Мерседес Бенц S600, идентификационный номер (VIN) WDD2221761A027307, от 08.02.2019. Судебное заседание отложено на 13.02.2025;</w:t>
      </w:r>
    </w:p>
    <w:p w14:paraId="09E29BA8"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03.05.2024 определением Арбитражного суда Карачаево-Черкесской Республики договор купли-продажи транспортного средства от 06.01.2018 признан недействительным, применены последствия недействительности сделки. Горлов Г.Р. в лице законных представителей Горлова Р.В. и Кириной Г.Л. обязан передать в конкурсную массу транспортное средство Бентли </w:t>
      </w:r>
      <w:proofErr w:type="spellStart"/>
      <w:r w:rsidRPr="00507EF8">
        <w:rPr>
          <w:rFonts w:ascii="Times New Roman" w:eastAsia="Calibri" w:hAnsi="Times New Roman" w:cs="Times New Roman"/>
        </w:rPr>
        <w:t>Bentayga</w:t>
      </w:r>
      <w:proofErr w:type="spellEnd"/>
      <w:r w:rsidRPr="00507EF8">
        <w:rPr>
          <w:rFonts w:ascii="Times New Roman" w:eastAsia="Calibri" w:hAnsi="Times New Roman" w:cs="Times New Roman"/>
        </w:rPr>
        <w:t>, идентификационный номер (VIN) SJAAB14V6HC016239. Кириной Г.Л. подана апелляционная жалоба. Постановлением Шестнадцатого арбитражного апелляционного суда от 22.10.2024 определение суда первой инстанции отменено, в удовлетворении требований финансового управляющего о признании договора недействительным отказано. Финансовым управляющим Горлова Р.В. подана кассационная жалоба. 19.12.2024 Арбитражным судом Северо-Кавказского округа отменено постановление суда апелляционной инстанции, определение суда первой инстанции – оставлено в силе;</w:t>
      </w:r>
    </w:p>
    <w:p w14:paraId="557A2311"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01.12.2023 Арбитражным судом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прекращено производство по заявлению к ООО «Дорожник» (ОГРН 1130917000433, ИНН 0917022245), Горлову Г.Р. в лице законных представителей Горлова Р.В и Кириной Г.Л. о признании недействительным договора купли-продажи транспортного средства Мерседес Бенц G 63 AMG, идентификационный номер (VIN) WDB4632721X242531, от 01.02.2019;</w:t>
      </w:r>
    </w:p>
    <w:p w14:paraId="49A0355E"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28.09.2021 финансовый управляющий Горлова Р.В. обратился в Черкесский городской суд с исковым заявлением об истребовании имущества (автомобиль GMC </w:t>
      </w:r>
      <w:proofErr w:type="spellStart"/>
      <w:r w:rsidRPr="00507EF8">
        <w:rPr>
          <w:rFonts w:ascii="Times New Roman" w:eastAsia="Calibri" w:hAnsi="Times New Roman" w:cs="Times New Roman"/>
        </w:rPr>
        <w:t>Yukon</w:t>
      </w:r>
      <w:proofErr w:type="spellEnd"/>
      <w:r w:rsidRPr="00507EF8">
        <w:rPr>
          <w:rFonts w:ascii="Times New Roman" w:eastAsia="Calibri" w:hAnsi="Times New Roman" w:cs="Times New Roman"/>
        </w:rPr>
        <w:t xml:space="preserve">, идентификационный номер (VIN) 1GKS27KJXFR574406) из чужого незаконного владения Боташева М.Р., Боташева Р.Н., Боташевой А.М. Заочным решением Черкесского городского суда от 09.12.2021 исковые требования удовлетворены. По заявлению Боташевой М.Р., Боташева Р.Н., Боташевой А.М. заочное решение суда отменено, производство по делу возобновлено. 15.09.2022 Черкесским городским судом в удовлетворении исковых требований отказано. 14.12.2022 апелляционная жалоба Банка Верховным судом Карачаево-Черкесской Республики оставлена без удовлетворения. 12.04.2023 Пятым кассационным судом общей юрисдикции апелляционное определение Судебной коллегии по гражданским делам Верховного Суда Карачаево-Черкесской Республики от 14.12.2022 отменено, дело направлено на новое рассмотрение в суд апелляционной инстанции. При новом рассмотрении дела Верховным судом Карачаево-Черкесской Республики 20.09.2023 решение Черкесского городского суда оставлено без изменения. Определением Пятого кассационного суда общей юрисдикции от 16.01.2024 решение Черкесского городского суда от 15.09.2022 и апелляционное определение Судебной коллегии по гражданским делам Верховного Суда Карачаево-Черкесской Республики от 20.09.2023 оставлены без изменения; </w:t>
      </w:r>
    </w:p>
    <w:p w14:paraId="222C2A19"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 xml:space="preserve">Финансовым управляющим в суд подано заявление о признании недействительным договора купли-продажи от 19.04.2018 №1/2018 акций обыкновенных именных АО «Комплексные коммунальные системы холдинг» в количестве 3 300 штук (что на дату отчуждения составляло долю в уставном капитале в размере 14,44 %), заключенного Горловым Р.В. и Каитовым А.З., и применении последствий недействительности сделки путем обязания АО ВТБ «Регистратор» списать 3 300 обыкновенных именных акций АО «Комплексные коммунальные системы холдинг» (ИНН 0917012529, ОГРН 1080917004585) с лицевого счета Каитова А.З. и их зачисления на лицевой счет Горлова Р.В. Производство по данному обособленному спору приостановлено определением Арбитражным судом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от 15.06.2021 до вступления в законную силу окончательного судебного акта по находящемуся на рассмотрении Арбитражного суда Карачаево-Черкесской Республики делу № А25-446/2021 по исковому заявлению прокурора Карачаево-Черкесской Республики в интересах МО города Черкесска к Каитову А.З. и иным физическим лицам, АО ВТБ Регистратор, АО «Черкесские городские электрические сети», АО «Распределительная сетевая компания», АО «Комплексные коммунальные системы Холдинг» об истребовании муниципального имущества из чужого незаконного владения. Определением Арбитражного суда Карачаево-Черкесской Республики от 28.04.2022, оставленным без изменения постановлением Шестнадцатого Арбитражного апелляционного суда от 22.06.2022 удовлетворено заявление Генеральной прокуратуры Российской Федерации об изменении территориальной подсудности, дело № А25-446/2021 передано на рассмотрение в Арбитражный суд Волгоградской области (дело №А12-17838/2022). Арбитражным судом Волгоградской области вынесено решение от 10.03.2023, которым требования Прокуратуры </w:t>
      </w:r>
      <w:proofErr w:type="spellStart"/>
      <w:r w:rsidRPr="00507EF8">
        <w:rPr>
          <w:rFonts w:ascii="Times New Roman" w:eastAsia="Calibri" w:hAnsi="Times New Roman" w:cs="Times New Roman"/>
        </w:rPr>
        <w:t>Карачаево</w:t>
      </w:r>
      <w:proofErr w:type="spellEnd"/>
      <w:r w:rsidRPr="00507EF8">
        <w:rPr>
          <w:rFonts w:ascii="Times New Roman" w:eastAsia="Calibri" w:hAnsi="Times New Roman" w:cs="Times New Roman"/>
        </w:rPr>
        <w:t xml:space="preserve"> - Черкесской Республики в интересах публично-правового образования город Черкесск удовлетворены. Постановлением Двенадцатого Арбитражного апелляционного суда от 26.05.2023 решение оставлено без изменения. Постановлением Арбитражного суда Поволжского округа от 29.08.2023 решение Арбитражного суда Волгоградской области от 10.03.2023 и постановление Двенадцатого Арбитражного апелляционного суда от 26.05.2023 по делу № А12-17838/2022 оставлены без изменения. Определением от 04.09.2024 рассмотрение заявление возобновлено. 18.11.2024 признан недействительным договор купли – продажи акций АО «Комплексные коммунальные системы холдинг» от 19.04.2018 №1/2018, в остальной части в удовлетворении требований финансового управляющего Горлова Р.В. отказано;</w:t>
      </w:r>
    </w:p>
    <w:p w14:paraId="1357B77C" w14:textId="77777777" w:rsidR="00507EF8" w:rsidRPr="00507EF8" w:rsidRDefault="00507EF8" w:rsidP="00BE14DD">
      <w:pPr>
        <w:numPr>
          <w:ilvl w:val="0"/>
          <w:numId w:val="19"/>
        </w:numPr>
        <w:tabs>
          <w:tab w:val="left" w:pos="319"/>
        </w:tabs>
        <w:spacing w:after="0" w:line="240" w:lineRule="auto"/>
        <w:ind w:left="318" w:hanging="318"/>
        <w:contextualSpacing/>
        <w:jc w:val="both"/>
        <w:rPr>
          <w:rFonts w:ascii="Times New Roman" w:eastAsia="Calibri" w:hAnsi="Times New Roman" w:cs="Times New Roman"/>
        </w:rPr>
      </w:pPr>
      <w:r w:rsidRPr="00507EF8">
        <w:rPr>
          <w:rFonts w:ascii="Times New Roman" w:eastAsia="Calibri" w:hAnsi="Times New Roman" w:cs="Times New Roman"/>
        </w:rPr>
        <w:t>Финансовым управляющим в суд подано заявление о признании недействительным договора</w:t>
      </w:r>
      <w:r w:rsidRPr="00507EF8">
        <w:rPr>
          <w:rFonts w:ascii="Calibri" w:eastAsia="Calibri" w:hAnsi="Calibri" w:cs="Times New Roman"/>
          <w:color w:val="00B050"/>
        </w:rPr>
        <w:t xml:space="preserve"> </w:t>
      </w:r>
      <w:r w:rsidRPr="00507EF8">
        <w:rPr>
          <w:rFonts w:ascii="Times New Roman" w:eastAsia="Calibri" w:hAnsi="Times New Roman" w:cs="Times New Roman"/>
        </w:rPr>
        <w:t>купли-продажи доли земельного у</w:t>
      </w:r>
      <w:r w:rsidRPr="00507EF8">
        <w:rPr>
          <w:rFonts w:ascii="Times New Roman" w:eastAsia="Calibri" w:hAnsi="Times New Roman" w:cs="Times New Roman"/>
          <w:highlight w:val="white"/>
        </w:rPr>
        <w:t>частка с нежилым помещением (ТРЦ «Россия») от 02.08.2016, заключенного Горловым Р.В. и Каитовой Л.М. Определением Арбитражного суда Карачаево-Черкесской Республики 29.12.2021 сделка</w:t>
      </w:r>
      <w:r w:rsidRPr="00507EF8">
        <w:rPr>
          <w:rFonts w:ascii="Times New Roman" w:eastAsia="Calibri" w:hAnsi="Times New Roman" w:cs="Times New Roman"/>
        </w:rPr>
        <w:t xml:space="preserve"> признана недействительной, определено вернуть в конкурсную массу долю в праве общей долевой собственности в размере 27/100 в отношении земельного участка из земель населенных пунктов для размещения торгового центра в г. Черкесске Карачаево-Черкесской Республики по пр. Ленина, 25, общей площадью 8002 кв.м., кадастровый номер 09:04:0101165:82; центр отдыха со встроенными торговыми помещениями «Россия» - цокольный и часть первого этажа в г. Черкесске по пр. Ленина, 25, общей площадью 4938,7 кв.м., этажность – 4, подземная этажность – 1, кадастровый номер 09:04:0101159:171. 29.04.2022 постановлением Шестнадцатого Арбитражного апелляционного суда определение Арбитражного суда Карачаево-Черкесской Республики от 29.12.2021 отменено, в удовлетворении заявленных требований о признании сделки недействительной отказано. Постановлением Арбитражного суда Северо-Кавказского округа от 01.08.2022 постановление Шестнадцатого Арбитражного апелляционного суда от 29.04.2022 оставлено без изменения, кассационные жалобы – без удовлетворения.</w:t>
      </w:r>
    </w:p>
    <w:p w14:paraId="2726BE94" w14:textId="77777777" w:rsidR="00507EF8" w:rsidRPr="00507EF8" w:rsidRDefault="00507EF8" w:rsidP="00507EF8">
      <w:pPr>
        <w:tabs>
          <w:tab w:val="left" w:pos="567"/>
        </w:tabs>
        <w:spacing w:after="0" w:line="240" w:lineRule="auto"/>
        <w:ind w:right="-2"/>
        <w:contextualSpacing/>
        <w:jc w:val="both"/>
        <w:rPr>
          <w:rFonts w:ascii="Times New Roman" w:eastAsia="Calibri" w:hAnsi="Times New Roman" w:cs="Times New Roman"/>
          <w:sz w:val="24"/>
          <w:szCs w:val="24"/>
          <w:highlight w:val="white"/>
        </w:rPr>
      </w:pPr>
      <w:r w:rsidRPr="00507EF8">
        <w:rPr>
          <w:rFonts w:ascii="Times New Roman" w:eastAsia="Calibri" w:hAnsi="Times New Roman" w:cs="Times New Roman"/>
          <w:sz w:val="24"/>
          <w:szCs w:val="24"/>
        </w:rPr>
        <w:t xml:space="preserve">4.16. В рамках дела о банкротстве Горлова Р.В. № А25-2700/2018 определением Арбитражного суда Карачаево-Черкесской Республики от 13.03.2023 утверждено Положение о порядке, сроках и условиях продажи имущества должника (права (требования) к </w:t>
      </w:r>
      <w:proofErr w:type="spellStart"/>
      <w:r w:rsidRPr="00507EF8">
        <w:rPr>
          <w:rFonts w:ascii="Times New Roman" w:eastAsia="Calibri" w:hAnsi="Times New Roman" w:cs="Times New Roman"/>
          <w:sz w:val="24"/>
          <w:szCs w:val="24"/>
        </w:rPr>
        <w:t>Карамурзиной</w:t>
      </w:r>
      <w:proofErr w:type="spellEnd"/>
      <w:r w:rsidRPr="00507EF8">
        <w:rPr>
          <w:rFonts w:ascii="Times New Roman" w:eastAsia="Calibri" w:hAnsi="Times New Roman" w:cs="Times New Roman"/>
          <w:sz w:val="24"/>
          <w:szCs w:val="24"/>
        </w:rPr>
        <w:t xml:space="preserve"> А.Г.). Постановлением Шестнадцатого Арбитражного апелляционного суда от 31.05.2023 определение суда от 13.03.2023 оставлено без изменения. Постановлением Арбитражного суда Северо-Кавказского округа от 14.08.2023 судебные акты судов первой и апелляционной инстанции отменены, дело направлено на рассмотрение в суд первой инстанции. При новом рассмотрении определением Арбитражного суда от 19.02.2024 утверждены условия реализации дебиторской задолженности. Банком подана апелляционная жалоба. 19.07.2024 постановлением суда апелляционной инстанции, судебный акт отменен в части НПЦ, которая установлена в размере 1 035 600 рублей. Банком подана кассационная жалоба. 22.10.2024 Арбитражным судом Северо-Кавказского округа постановление Шестнадцатого Арбитражного апелляционного суда от 19.07.2024 оставлено без изменения. Первые торги (12.12.2024), повторные (05.02.2025) торги правами требования дебиторской задолженности не состоялись, проводятся торги посредством публичного предложения (прием заявок </w:t>
      </w:r>
      <w:r w:rsidRPr="00507EF8">
        <w:rPr>
          <w:rFonts w:ascii="Times New Roman" w:eastAsia="Calibri" w:hAnsi="Times New Roman" w:cs="Times New Roman"/>
          <w:sz w:val="24"/>
          <w:szCs w:val="24"/>
          <w:highlight w:val="white"/>
        </w:rPr>
        <w:t>осуществляется с 13.02.2025 по 04.04.2025, начальная цена продажи – 928 825,29 рублей);</w:t>
      </w:r>
    </w:p>
    <w:p w14:paraId="146A05E4"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highlight w:val="white"/>
          <w:lang w:eastAsia="ru-RU"/>
        </w:rPr>
        <w:t>4.17. В рамках дела о банкротстве Горлова Р.В. № А25-2700/2018 13.03.2023</w:t>
      </w:r>
      <w:r w:rsidRPr="00507EF8">
        <w:rPr>
          <w:rFonts w:ascii="Times New Roman" w:eastAsia="Times New Roman" w:hAnsi="Times New Roman" w:cs="Times New Roman"/>
          <w:sz w:val="24"/>
          <w:szCs w:val="24"/>
          <w:lang w:eastAsia="ru-RU"/>
        </w:rPr>
        <w:t xml:space="preserve"> определением Арбитражного суда Карачаево-Черкесской Республики признан недействительным заключенный между Горловым Р.В. и Горловой Т.П. договор от 19.12.2019 дарения доли в размере 1/8 в праве общей долевой собственности на квартиру площадью 48,3 кв.м., кадастровый номер 09:04:0000000:18903, расположенную по адресу – Карачаево-Черкесская Республика, г. Черкесск, ул. Космонавтов, д. 7, кв. 57. Суд применил последствия недействительности ничтожной сделки в виде возврата Горловой Т.П. в конкурсную массу по делу о банкротстве Должника доли в размере 1/8 в праве общей долевой собственности на указанное жилое помещение. 30.05.2023 Шестнадцатым Арбитражным апелляционным судом в удовлетворении апелляционной жалобы Горловой Т.П. отказано. Определением от 22.04.2024 Арбитражный суд Карачаево-Черкесской Республики утвердил положение о порядке, сроках и условиях продажи доли в размере 1/8 в общей долевой собственности на квартиру. Определением от 17.07.2024 данное определение Арбитражного суда Карачаево-Черкесской Республики от 22.04.2024 отменено по вновь открывшимся обстоятельствам. При новом рассмотрении дела 28.10.2024 утверждено положение о торгах доли в размере 3/8 в праве общей долевой собственности на квартиру площадью 48,3 кв.м., кадастровый номер 09:04:0000000:18903, расположенную по адресу: Карачаево-Черкесская Республика, г. Черкесск, ул. Космонавтов, д. 7, кв. 57, НПЦ утверждена в размере 1 920 000 рублей.</w:t>
      </w:r>
    </w:p>
    <w:p w14:paraId="4270B24D" w14:textId="77777777" w:rsidR="00507EF8" w:rsidRPr="00507EF8" w:rsidRDefault="00507EF8" w:rsidP="00507EF8">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4.18. В рамках дела о банкротстве Горлова Р.В. № А25-2700/2018 реализовано/ исключено из конкурсной массы имущество:</w:t>
      </w:r>
    </w:p>
    <w:p w14:paraId="78750FD5" w14:textId="77777777" w:rsidR="00507EF8" w:rsidRPr="00507EF8" w:rsidRDefault="00507EF8" w:rsidP="00BE14DD">
      <w:pPr>
        <w:numPr>
          <w:ilvl w:val="0"/>
          <w:numId w:val="20"/>
        </w:numPr>
        <w:tabs>
          <w:tab w:val="left" w:pos="319"/>
        </w:tabs>
        <w:spacing w:after="0" w:line="240" w:lineRule="auto"/>
        <w:ind w:left="437" w:hanging="437"/>
        <w:contextualSpacing/>
        <w:jc w:val="both"/>
        <w:rPr>
          <w:rFonts w:ascii="Times New Roman" w:eastAsia="Calibri" w:hAnsi="Times New Roman" w:cs="Times New Roman"/>
        </w:rPr>
      </w:pPr>
      <w:r w:rsidRPr="00507EF8">
        <w:rPr>
          <w:rFonts w:ascii="Times New Roman" w:eastAsia="Calibri" w:hAnsi="Times New Roman" w:cs="Times New Roman"/>
        </w:rPr>
        <w:t xml:space="preserve">определением Арбитражного суда Карачаево-Черкесской Республики от 17.11.2020 утверждено Положение о порядке, сроках и условиях продажи имущества должника Горлова Р.В. (доли в уставном капитале). 100 % доля в уставном капитале ООО Фирма «Книготорг» (ОГРН 1130917002700, ИНН 0917024242, место нахождения: 369000, Карачаево-Черкесская Республика, г. Черкесск, </w:t>
      </w:r>
      <w:proofErr w:type="spellStart"/>
      <w:r w:rsidRPr="00507EF8">
        <w:rPr>
          <w:rFonts w:ascii="Times New Roman" w:eastAsia="Calibri" w:hAnsi="Times New Roman" w:cs="Times New Roman"/>
        </w:rPr>
        <w:t>пр-кт</w:t>
      </w:r>
      <w:proofErr w:type="spellEnd"/>
      <w:r w:rsidRPr="00507EF8">
        <w:rPr>
          <w:rFonts w:ascii="Times New Roman" w:eastAsia="Calibri" w:hAnsi="Times New Roman" w:cs="Times New Roman"/>
        </w:rPr>
        <w:t xml:space="preserve"> Ленина, 62) реализована с торгов, </w:t>
      </w:r>
      <w:r w:rsidRPr="00507EF8">
        <w:rPr>
          <w:rFonts w:ascii="Times New Roman" w:eastAsia="Calibri" w:hAnsi="Times New Roman" w:cs="Times New Roman"/>
          <w:highlight w:val="white"/>
        </w:rPr>
        <w:t>цена реализации – 27 300</w:t>
      </w:r>
      <w:r w:rsidRPr="00507EF8">
        <w:rPr>
          <w:rFonts w:ascii="Times New Roman" w:eastAsia="Calibri" w:hAnsi="Times New Roman" w:cs="Times New Roman"/>
        </w:rPr>
        <w:t xml:space="preserve"> рублей;</w:t>
      </w:r>
    </w:p>
    <w:p w14:paraId="3DED52BE" w14:textId="77777777" w:rsidR="00507EF8" w:rsidRPr="00507EF8" w:rsidRDefault="00507EF8" w:rsidP="00BE14DD">
      <w:pPr>
        <w:numPr>
          <w:ilvl w:val="0"/>
          <w:numId w:val="20"/>
        </w:numPr>
        <w:tabs>
          <w:tab w:val="left" w:pos="319"/>
        </w:tabs>
        <w:spacing w:after="0" w:line="240" w:lineRule="auto"/>
        <w:ind w:left="437" w:hanging="437"/>
        <w:contextualSpacing/>
        <w:jc w:val="both"/>
        <w:rPr>
          <w:rFonts w:ascii="Times New Roman" w:eastAsia="Calibri" w:hAnsi="Times New Roman" w:cs="Times New Roman"/>
        </w:rPr>
      </w:pPr>
      <w:r w:rsidRPr="00507EF8">
        <w:rPr>
          <w:rFonts w:ascii="Times New Roman" w:eastAsia="Calibri" w:hAnsi="Times New Roman" w:cs="Times New Roman"/>
        </w:rPr>
        <w:t>в связи с нереализацией на первых (21.01.2021), повторных (05.03.2021) торгах и торгах посредством публичного предложения (с 22.03.2021 по 11.05.2021) определением Арбитражного суда Карачаево-Черкесской Республики от 30.05.2022 из конкурсной массы по делу о банкротстве Горлова Р.В. исключена доля в размере 100 % в уставном капитале ООО фирма «Экран» (369400, Карачаево-Черкесская Республика, Хабезский район, а. Хабез, ОГРН 1020900752872, ИНН 0910001461);</w:t>
      </w:r>
    </w:p>
    <w:p w14:paraId="548C204F" w14:textId="77777777" w:rsidR="00507EF8" w:rsidRPr="00507EF8" w:rsidRDefault="00507EF8" w:rsidP="00BE14DD">
      <w:pPr>
        <w:numPr>
          <w:ilvl w:val="0"/>
          <w:numId w:val="20"/>
        </w:numPr>
        <w:tabs>
          <w:tab w:val="left" w:pos="319"/>
        </w:tabs>
        <w:spacing w:after="0" w:line="240" w:lineRule="auto"/>
        <w:ind w:left="437" w:hanging="437"/>
        <w:contextualSpacing/>
        <w:jc w:val="both"/>
        <w:rPr>
          <w:rFonts w:ascii="Times New Roman" w:eastAsia="Calibri" w:hAnsi="Times New Roman" w:cs="Times New Roman"/>
        </w:rPr>
      </w:pPr>
      <w:r w:rsidRPr="00507EF8">
        <w:rPr>
          <w:rFonts w:ascii="Times New Roman" w:eastAsia="Calibri" w:hAnsi="Times New Roman" w:cs="Times New Roman"/>
        </w:rPr>
        <w:t>в связи с нереализацией на первых (21.01.2021), повторных (05.03.2021) торгах и торгах посредством публичного предложения (с 22.03.2021 по 11.05.2021) определением Арбитражного суда Карачаево-Черкесской Республики от 22.08.2022 из конкурсной массы по делу о банкротстве Горлова Р.В. исключена доля в размере 100 % в уставном капитале ООО «</w:t>
      </w:r>
      <w:proofErr w:type="spellStart"/>
      <w:r w:rsidRPr="00507EF8">
        <w:rPr>
          <w:rFonts w:ascii="Times New Roman" w:eastAsia="Calibri" w:hAnsi="Times New Roman" w:cs="Times New Roman"/>
        </w:rPr>
        <w:t>Стройград</w:t>
      </w:r>
      <w:proofErr w:type="spellEnd"/>
      <w:r w:rsidRPr="00507EF8">
        <w:rPr>
          <w:rFonts w:ascii="Times New Roman" w:eastAsia="Calibri" w:hAnsi="Times New Roman" w:cs="Times New Roman"/>
        </w:rPr>
        <w:t>» (125040, г. Москва, просп. Ленинский, д. 16, кв. 4, ОГРН 1142651003274, ИНН 2631805280) – доля обременена залогом в пользу Банка. В этой связи не уступаются права (требования) по договору № 153100/0002-17 о залоге доли в уставном капитале от 27.02.2015, заключенному с Горловым Романом Валерьевичем с дополнительными соглашениями.</w:t>
      </w:r>
    </w:p>
    <w:p w14:paraId="1EC05603" w14:textId="77777777" w:rsidR="00507EF8" w:rsidRPr="00507EF8" w:rsidRDefault="00507EF8" w:rsidP="00507EF8">
      <w:pPr>
        <w:tabs>
          <w:tab w:val="left" w:pos="567"/>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lang w:eastAsia="ru-RU"/>
        </w:rPr>
        <w:t>4.19. В рамках дела о банкротстве Горлова Р.В. № А25-2700/2018 конкурсным управляющим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заявлено требование о включении в реестр требований кредиторов задолженности ввиду привлечения к субсидиарной ответственности Горлова Р.В. 14.04.2023 производство по заявлению приостановлено до вынесения в рамках дела о несостоятельности ООО «</w:t>
      </w:r>
      <w:proofErr w:type="spellStart"/>
      <w:r w:rsidRPr="00507EF8">
        <w:rPr>
          <w:rFonts w:ascii="Times New Roman" w:eastAsia="Times New Roman" w:hAnsi="Times New Roman" w:cs="Times New Roman"/>
          <w:sz w:val="24"/>
          <w:szCs w:val="24"/>
          <w:lang w:eastAsia="ru-RU"/>
        </w:rPr>
        <w:t>Стройград</w:t>
      </w:r>
      <w:proofErr w:type="spellEnd"/>
      <w:r w:rsidRPr="00507EF8">
        <w:rPr>
          <w:rFonts w:ascii="Times New Roman" w:eastAsia="Times New Roman" w:hAnsi="Times New Roman" w:cs="Times New Roman"/>
          <w:sz w:val="24"/>
          <w:szCs w:val="24"/>
          <w:lang w:eastAsia="ru-RU"/>
        </w:rPr>
        <w:t>» определения Арбитражным судом Карачаево-Черкесской Республики об определении объема субсидиарной ответственности.</w:t>
      </w:r>
    </w:p>
    <w:p w14:paraId="53B0665D" w14:textId="77777777" w:rsidR="00507EF8" w:rsidRPr="00507EF8" w:rsidRDefault="00507EF8" w:rsidP="00507EF8">
      <w:pPr>
        <w:tabs>
          <w:tab w:val="left" w:pos="567"/>
        </w:tabs>
        <w:spacing w:after="0" w:line="240" w:lineRule="auto"/>
        <w:jc w:val="both"/>
        <w:rPr>
          <w:rFonts w:ascii="Times New Roman" w:eastAsia="Times New Roman" w:hAnsi="Times New Roman" w:cs="Times New Roman"/>
          <w:sz w:val="24"/>
          <w:szCs w:val="24"/>
          <w:highlight w:val="white"/>
          <w:lang w:eastAsia="ru-RU"/>
        </w:rPr>
      </w:pPr>
      <w:r w:rsidRPr="00507EF8">
        <w:rPr>
          <w:rFonts w:ascii="Times New Roman" w:eastAsia="Times New Roman" w:hAnsi="Times New Roman" w:cs="Times New Roman"/>
          <w:sz w:val="24"/>
          <w:szCs w:val="24"/>
          <w:highlight w:val="white"/>
          <w:lang w:eastAsia="ru-RU"/>
        </w:rPr>
        <w:t xml:space="preserve">4.20. В отношении Горлова Р.В. и Зверева К.А. возбуждены уголовные дела по ст. 196 УК РФ, по ст. 159 УК РФ. В настоящее время проходят следственные мероприятия. </w:t>
      </w:r>
    </w:p>
    <w:p w14:paraId="316F2233" w14:textId="17D6174D" w:rsidR="00507EF8" w:rsidRPr="00BE14DD" w:rsidRDefault="00507EF8" w:rsidP="00BE14DD">
      <w:pPr>
        <w:tabs>
          <w:tab w:val="left" w:pos="319"/>
        </w:tabs>
        <w:spacing w:after="0" w:line="240" w:lineRule="auto"/>
        <w:jc w:val="both"/>
        <w:rPr>
          <w:rFonts w:ascii="Times New Roman" w:eastAsia="Times New Roman" w:hAnsi="Times New Roman" w:cs="Times New Roman"/>
          <w:sz w:val="24"/>
          <w:szCs w:val="24"/>
          <w:lang w:eastAsia="ru-RU"/>
        </w:rPr>
      </w:pPr>
      <w:r w:rsidRPr="00507EF8">
        <w:rPr>
          <w:rFonts w:ascii="Times New Roman" w:eastAsia="Times New Roman" w:hAnsi="Times New Roman" w:cs="Times New Roman"/>
          <w:sz w:val="24"/>
          <w:szCs w:val="24"/>
          <w:highlight w:val="white"/>
          <w:lang w:eastAsia="ru-RU"/>
        </w:rPr>
        <w:t>4.21. Постановлением старшего следователя от 15.01.2021 Банк признан потерпевшим по уголовному делу. Банком подано исковое заявление о возмещении ущерба, причиненного преступлением на сумму 462 877 548,80 рублей.  Постановлен</w:t>
      </w:r>
      <w:r w:rsidRPr="00507EF8">
        <w:rPr>
          <w:rFonts w:ascii="Times New Roman" w:eastAsia="Times New Roman" w:hAnsi="Times New Roman" w:cs="Times New Roman"/>
          <w:sz w:val="24"/>
          <w:szCs w:val="24"/>
          <w:lang w:eastAsia="ru-RU"/>
        </w:rPr>
        <w:t>ием следователя от 25.01.2021 Банк признан гражданским истцом. Права (требования) в части гражданского иска не уступаются Новому кредитору.</w:t>
      </w:r>
      <w:r w:rsidRPr="00507EF8">
        <w:rPr>
          <w:rFonts w:ascii="Times New Roman" w:eastAsia="Calibri" w:hAnsi="Times New Roman" w:cs="Times New Roman"/>
          <w:bCs/>
          <w:sz w:val="24"/>
          <w:szCs w:val="24"/>
        </w:rPr>
        <w:br w:type="page" w:clear="all"/>
      </w:r>
    </w:p>
    <w:p w14:paraId="12173556" w14:textId="77777777" w:rsidR="00507EF8" w:rsidRDefault="00507EF8" w:rsidP="00507EF8">
      <w:pPr>
        <w:spacing w:after="0" w:line="240" w:lineRule="auto"/>
        <w:ind w:right="20"/>
        <w:rPr>
          <w:rFonts w:ascii="Times New Roman" w:eastAsia="Times New Roman" w:hAnsi="Times New Roman" w:cs="Times New Roman"/>
          <w:sz w:val="24"/>
          <w:szCs w:val="24"/>
        </w:rPr>
      </w:pPr>
    </w:p>
    <w:p w14:paraId="394422F5" w14:textId="24C0E89D" w:rsidR="00C30A9B" w:rsidRPr="00394896" w:rsidRDefault="00C30A9B" w:rsidP="00C30A9B">
      <w:pPr>
        <w:spacing w:after="0" w:line="240" w:lineRule="auto"/>
        <w:ind w:left="6980" w:right="20"/>
        <w:jc w:val="right"/>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Приложение </w:t>
      </w:r>
      <w:r w:rsidR="00822077">
        <w:rPr>
          <w:rFonts w:ascii="Times New Roman" w:eastAsia="Times New Roman" w:hAnsi="Times New Roman" w:cs="Times New Roman"/>
          <w:sz w:val="24"/>
          <w:szCs w:val="24"/>
        </w:rPr>
        <w:t>2</w:t>
      </w:r>
    </w:p>
    <w:p w14:paraId="05FDDE2F" w14:textId="77777777" w:rsidR="00C30A9B" w:rsidRDefault="00C30A9B" w:rsidP="00C30A9B">
      <w:pPr>
        <w:autoSpaceDE w:val="0"/>
        <w:autoSpaceDN w:val="0"/>
        <w:adjustRightInd w:val="0"/>
        <w:spacing w:after="0" w:line="240" w:lineRule="auto"/>
        <w:jc w:val="right"/>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К торговой документации</w:t>
      </w:r>
    </w:p>
    <w:p w14:paraId="221FB32B" w14:textId="77777777" w:rsidR="00C30A9B" w:rsidRDefault="00C30A9B" w:rsidP="004C657F">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773FE964" w14:textId="77777777" w:rsidR="00404133" w:rsidRPr="00404133" w:rsidRDefault="00404133" w:rsidP="0040413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04133">
        <w:rPr>
          <w:rFonts w:ascii="Times New Roman" w:eastAsia="Times New Roman" w:hAnsi="Times New Roman" w:cs="Times New Roman"/>
          <w:b/>
          <w:sz w:val="24"/>
          <w:szCs w:val="24"/>
          <w:lang w:eastAsia="ru-RU"/>
        </w:rPr>
        <w:t>Заявка</w:t>
      </w:r>
    </w:p>
    <w:p w14:paraId="69E99FF4" w14:textId="77777777" w:rsidR="00404133" w:rsidRPr="00404133" w:rsidRDefault="00404133" w:rsidP="0040413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04133">
        <w:rPr>
          <w:rFonts w:ascii="Times New Roman" w:eastAsia="Times New Roman" w:hAnsi="Times New Roman" w:cs="Times New Roman"/>
          <w:b/>
          <w:sz w:val="24"/>
          <w:szCs w:val="24"/>
          <w:lang w:eastAsia="ru-RU"/>
        </w:rPr>
        <w:t xml:space="preserve">на участие в торгах </w:t>
      </w:r>
    </w:p>
    <w:p w14:paraId="42AA52F2" w14:textId="77777777" w:rsidR="00404133" w:rsidRPr="00404133" w:rsidRDefault="00404133" w:rsidP="00404133">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B3CD8B2"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 xml:space="preserve">Претендент _____________________________________________________________  </w:t>
      </w:r>
    </w:p>
    <w:p w14:paraId="0851E2C9"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875DC63"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Документ о государственной регистрации в качестве юридического лица _________________, рег. № __________________, дата регистрации «__» ________ 20__ г</w:t>
      </w:r>
      <w:r w:rsidRPr="00404133">
        <w:rPr>
          <w:rFonts w:ascii="Times New Roman" w:eastAsia="Times New Roman" w:hAnsi="Times New Roman" w:cs="Times New Roman"/>
          <w:i/>
          <w:sz w:val="24"/>
          <w:szCs w:val="24"/>
          <w:lang w:eastAsia="ru-RU"/>
        </w:rPr>
        <w:t>. (для юр. лиц)</w:t>
      </w:r>
      <w:r w:rsidRPr="00404133">
        <w:rPr>
          <w:rFonts w:ascii="Times New Roman" w:eastAsia="Times New Roman" w:hAnsi="Times New Roman" w:cs="Times New Roman"/>
          <w:sz w:val="24"/>
          <w:szCs w:val="24"/>
          <w:lang w:eastAsia="ru-RU"/>
        </w:rPr>
        <w:t xml:space="preserve"> / Документ о государственной регистрации в качестве индивидуального предпринимателя _________________, рег. № __________________, дата регистрации «__» ________ 20__ г. </w:t>
      </w:r>
      <w:r w:rsidRPr="00404133">
        <w:rPr>
          <w:rFonts w:ascii="Times New Roman" w:eastAsia="Times New Roman" w:hAnsi="Times New Roman" w:cs="Times New Roman"/>
          <w:i/>
          <w:sz w:val="24"/>
          <w:szCs w:val="24"/>
          <w:lang w:eastAsia="ru-RU"/>
        </w:rPr>
        <w:t>(для ИП)/</w:t>
      </w:r>
      <w:r w:rsidRPr="00404133">
        <w:rPr>
          <w:rFonts w:ascii="Times New Roman" w:eastAsia="Times New Roman" w:hAnsi="Times New Roman" w:cs="Times New Roman"/>
          <w:sz w:val="24"/>
          <w:szCs w:val="24"/>
          <w:lang w:eastAsia="ru-RU"/>
        </w:rPr>
        <w:t xml:space="preserve"> Паспорт</w:t>
      </w:r>
      <w:r w:rsidRPr="00404133">
        <w:rPr>
          <w:rFonts w:ascii="Times New Roman" w:eastAsia="Times New Roman" w:hAnsi="Times New Roman" w:cs="Times New Roman"/>
          <w:i/>
          <w:sz w:val="24"/>
          <w:szCs w:val="24"/>
          <w:lang w:eastAsia="ru-RU"/>
        </w:rPr>
        <w:t xml:space="preserve"> (для физических лиц)</w:t>
      </w:r>
    </w:p>
    <w:p w14:paraId="6C94919C"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Орган, осуществивший регистрацию ________________________________________</w:t>
      </w:r>
    </w:p>
    <w:p w14:paraId="1AA31119"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Место выдачи ___________________________________________________________</w:t>
      </w:r>
    </w:p>
    <w:p w14:paraId="7CD3B6A2"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ИНН ___________________________________________________________________</w:t>
      </w:r>
    </w:p>
    <w:p w14:paraId="61125AC9"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 xml:space="preserve">Юридический адрес претендента/адрес регистрации </w:t>
      </w:r>
      <w:r w:rsidRPr="00404133">
        <w:rPr>
          <w:rFonts w:ascii="Times New Roman" w:eastAsia="Times New Roman" w:hAnsi="Times New Roman" w:cs="Times New Roman"/>
          <w:i/>
          <w:sz w:val="24"/>
          <w:szCs w:val="24"/>
          <w:lang w:eastAsia="ru-RU"/>
        </w:rPr>
        <w:t>(для физических лиц):</w:t>
      </w:r>
      <w:r w:rsidRPr="00404133">
        <w:rPr>
          <w:rFonts w:ascii="Times New Roman" w:eastAsia="Times New Roman" w:hAnsi="Times New Roman" w:cs="Times New Roman"/>
          <w:sz w:val="24"/>
          <w:szCs w:val="24"/>
          <w:lang w:eastAsia="ru-RU"/>
        </w:rPr>
        <w:t xml:space="preserve"> __________________________________________</w:t>
      </w:r>
    </w:p>
    <w:p w14:paraId="1831CDA1"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________________________________________________________________________</w:t>
      </w:r>
    </w:p>
    <w:p w14:paraId="49AA4F96"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________________________________________________________________________</w:t>
      </w:r>
    </w:p>
    <w:p w14:paraId="25BC0CE1"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Телефон____________ Факс____________ Индекс ____________________________</w:t>
      </w:r>
    </w:p>
    <w:p w14:paraId="3A46CFFB"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Представитель претендента _______________________________________________</w:t>
      </w:r>
    </w:p>
    <w:p w14:paraId="49A5AB85"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______________________________________________________________________________</w:t>
      </w:r>
    </w:p>
    <w:p w14:paraId="73B1F743" w14:textId="77777777" w:rsidR="00404133" w:rsidRPr="00404133" w:rsidRDefault="00404133" w:rsidP="00404133">
      <w:pPr>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(Ф.И.О. или наименование)</w:t>
      </w:r>
    </w:p>
    <w:p w14:paraId="0D67BF67"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Действует на основании доверенности от «__» ___ 20___ г. № ____</w:t>
      </w:r>
    </w:p>
    <w:p w14:paraId="602681D9"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Реквизиты документа, удостоверяющего личность представителя (для физического лица), или документа о государственной регистрации в качестве юридического лица / индивидуального предпринимателя (</w:t>
      </w:r>
      <w:r w:rsidRPr="00404133">
        <w:rPr>
          <w:rFonts w:ascii="Times New Roman" w:eastAsia="Times New Roman" w:hAnsi="Times New Roman" w:cs="Times New Roman"/>
          <w:i/>
          <w:sz w:val="24"/>
          <w:szCs w:val="24"/>
          <w:lang w:eastAsia="ru-RU"/>
        </w:rPr>
        <w:t>для юридического лица/ индивидуального предпринимателя</w:t>
      </w:r>
      <w:r w:rsidRPr="00404133">
        <w:rPr>
          <w:rFonts w:ascii="Times New Roman" w:eastAsia="Times New Roman" w:hAnsi="Times New Roman" w:cs="Times New Roman"/>
          <w:sz w:val="24"/>
          <w:szCs w:val="24"/>
          <w:lang w:eastAsia="ru-RU"/>
        </w:rPr>
        <w:t>):</w:t>
      </w:r>
    </w:p>
    <w:p w14:paraId="40503AD9"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_____________________________________________________________________________________</w:t>
      </w:r>
    </w:p>
    <w:p w14:paraId="60EE6894"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_____________________________________________________________________________________</w:t>
      </w:r>
    </w:p>
    <w:p w14:paraId="352ED620"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_____________________________________________________________________________________</w:t>
      </w:r>
    </w:p>
    <w:p w14:paraId="60D953BA" w14:textId="77777777" w:rsidR="00404133" w:rsidRPr="00404133" w:rsidRDefault="00404133" w:rsidP="0040413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(наименование документа, номер, дата и место выдачи (регистрации), кем и когда выдан)</w:t>
      </w:r>
    </w:p>
    <w:p w14:paraId="0C6DF910"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4"/>
          <w:szCs w:val="24"/>
          <w:lang w:eastAsia="ru-RU"/>
        </w:rPr>
        <w:t xml:space="preserve">       Претендент </w:t>
      </w:r>
      <w:r w:rsidRPr="00404133">
        <w:rPr>
          <w:rFonts w:ascii="Times New Roman" w:eastAsia="Times New Roman" w:hAnsi="Times New Roman" w:cs="Times New Roman"/>
          <w:sz w:val="20"/>
          <w:szCs w:val="20"/>
          <w:lang w:eastAsia="ru-RU"/>
        </w:rPr>
        <w:t>______________________________________________________________</w:t>
      </w:r>
    </w:p>
    <w:p w14:paraId="71F8A344" w14:textId="77777777" w:rsidR="00404133" w:rsidRPr="00404133" w:rsidRDefault="00404133" w:rsidP="0040413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(наименование претендента или его представителя)</w:t>
      </w:r>
    </w:p>
    <w:p w14:paraId="6A9C5A57"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_______________________________________________________________________________,</w:t>
      </w:r>
    </w:p>
    <w:p w14:paraId="0B42B884"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 xml:space="preserve">принимая решение об участии в торгах </w:t>
      </w:r>
      <w:r w:rsidRPr="00404133">
        <w:rPr>
          <w:rFonts w:ascii="Times New Roman" w:eastAsia="Times New Roman" w:hAnsi="Times New Roman" w:cs="Times New Roman"/>
          <w:i/>
          <w:sz w:val="24"/>
          <w:szCs w:val="24"/>
          <w:lang w:eastAsia="ru-RU"/>
        </w:rPr>
        <w:t>(аукционе/конкурсе/продаже посредством публичного предложения</w:t>
      </w:r>
      <w:r w:rsidRPr="00404133">
        <w:rPr>
          <w:rFonts w:ascii="Times New Roman" w:eastAsia="Times New Roman" w:hAnsi="Times New Roman" w:cs="Times New Roman"/>
          <w:sz w:val="24"/>
          <w:szCs w:val="24"/>
          <w:lang w:eastAsia="ru-RU"/>
        </w:rPr>
        <w:t>) по продаже ____________ (указать объект) и последующему заключению договора купли-продажи ____________________________________________,</w:t>
      </w:r>
    </w:p>
    <w:p w14:paraId="19AD4B90" w14:textId="77777777" w:rsidR="00404133" w:rsidRPr="00404133" w:rsidRDefault="00404133" w:rsidP="00404133">
      <w:pPr>
        <w:autoSpaceDE w:val="0"/>
        <w:autoSpaceDN w:val="0"/>
        <w:adjustRightInd w:val="0"/>
        <w:spacing w:after="0" w:line="240" w:lineRule="auto"/>
        <w:ind w:left="1416" w:firstLine="708"/>
        <w:jc w:val="center"/>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0"/>
          <w:szCs w:val="20"/>
          <w:lang w:eastAsia="ru-RU"/>
        </w:rPr>
        <w:t xml:space="preserve">              (наименование и адрес объекта, выставленного на торги)</w:t>
      </w:r>
    </w:p>
    <w:p w14:paraId="2838A237"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не имеет претензий к состоянию объекта и обязуется:</w:t>
      </w:r>
    </w:p>
    <w:p w14:paraId="1FB3D5B9"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 xml:space="preserve">- </w:t>
      </w:r>
      <w:r w:rsidRPr="00404133">
        <w:rPr>
          <w:rFonts w:ascii="Times New Roman" w:eastAsia="Times New Roman" w:hAnsi="Times New Roman" w:cs="Times New Roman"/>
          <w:sz w:val="24"/>
          <w:szCs w:val="24"/>
          <w:lang w:val="en-US" w:eastAsia="ru-RU"/>
        </w:rPr>
        <w:t>c</w:t>
      </w:r>
      <w:proofErr w:type="spellStart"/>
      <w:r w:rsidRPr="00404133">
        <w:rPr>
          <w:rFonts w:ascii="Times New Roman" w:eastAsia="Times New Roman" w:hAnsi="Times New Roman" w:cs="Times New Roman"/>
          <w:sz w:val="24"/>
          <w:szCs w:val="24"/>
          <w:lang w:eastAsia="ru-RU"/>
        </w:rPr>
        <w:t>облюдать</w:t>
      </w:r>
      <w:proofErr w:type="spellEnd"/>
      <w:r w:rsidRPr="00404133">
        <w:rPr>
          <w:rFonts w:ascii="Times New Roman" w:eastAsia="Times New Roman" w:hAnsi="Times New Roman" w:cs="Times New Roman"/>
          <w:sz w:val="24"/>
          <w:szCs w:val="24"/>
          <w:lang w:eastAsia="ru-RU"/>
        </w:rPr>
        <w:t xml:space="preserve"> условия торгов (</w:t>
      </w:r>
      <w:r w:rsidRPr="00404133">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sidRPr="00404133">
        <w:rPr>
          <w:rFonts w:ascii="Times New Roman" w:eastAsia="Times New Roman" w:hAnsi="Times New Roman" w:cs="Times New Roman"/>
          <w:sz w:val="24"/>
          <w:szCs w:val="24"/>
          <w:lang w:eastAsia="ru-RU"/>
        </w:rPr>
        <w:t xml:space="preserve">), содержащиеся в извещении о проведении </w:t>
      </w:r>
      <w:r w:rsidRPr="00404133">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sidRPr="00404133">
        <w:rPr>
          <w:rFonts w:ascii="Times New Roman" w:eastAsia="Times New Roman" w:hAnsi="Times New Roman" w:cs="Times New Roman"/>
          <w:sz w:val="24"/>
          <w:szCs w:val="24"/>
          <w:lang w:eastAsia="ru-RU"/>
        </w:rPr>
        <w:t>, опубликованном «____» _______ 20__ г. на официальном интернет-сайте организатора торгов;</w:t>
      </w:r>
    </w:p>
    <w:p w14:paraId="511AE775"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 в случае признания победителем торгов (</w:t>
      </w:r>
      <w:r w:rsidRPr="00404133">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sidRPr="00404133">
        <w:rPr>
          <w:rFonts w:ascii="Times New Roman" w:eastAsia="Times New Roman" w:hAnsi="Times New Roman" w:cs="Times New Roman"/>
          <w:sz w:val="24"/>
          <w:szCs w:val="24"/>
          <w:lang w:eastAsia="ru-RU"/>
        </w:rPr>
        <w:t>) в день, определенный в извещении о проведении торгов (</w:t>
      </w:r>
      <w:r w:rsidRPr="00404133">
        <w:rPr>
          <w:rFonts w:ascii="Times New Roman" w:eastAsia="Times New Roman" w:hAnsi="Times New Roman" w:cs="Times New Roman"/>
          <w:i/>
          <w:sz w:val="24"/>
          <w:szCs w:val="24"/>
          <w:lang w:eastAsia="ru-RU"/>
        </w:rPr>
        <w:t>аукциона/конкурса</w:t>
      </w:r>
      <w:r w:rsidRPr="00404133">
        <w:rPr>
          <w:rFonts w:ascii="Times New Roman" w:eastAsia="Times New Roman" w:hAnsi="Times New Roman" w:cs="Times New Roman"/>
          <w:sz w:val="24"/>
          <w:szCs w:val="24"/>
          <w:lang w:eastAsia="ru-RU"/>
        </w:rPr>
        <w:t xml:space="preserve">), подписать договор купли-продажи. </w:t>
      </w:r>
    </w:p>
    <w:p w14:paraId="102E57C3" w14:textId="77777777" w:rsidR="00404133" w:rsidRPr="00404133" w:rsidRDefault="00404133" w:rsidP="004041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Претендент извещен, что в случае признания его победителем торгов (</w:t>
      </w:r>
      <w:r w:rsidRPr="00404133">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sidRPr="00404133">
        <w:rPr>
          <w:rFonts w:ascii="Times New Roman" w:eastAsia="Times New Roman" w:hAnsi="Times New Roman" w:cs="Times New Roman"/>
          <w:sz w:val="24"/>
          <w:szCs w:val="24"/>
          <w:lang w:eastAsia="ru-RU"/>
        </w:rPr>
        <w:t>) при уклонении или отказе от заключения договора купли-продажи он утрачивает право на заключение указанного договора купли-продажи без возвращения задатка.</w:t>
      </w:r>
    </w:p>
    <w:p w14:paraId="5CE988AA"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Ответственность за достоверность представленной информации несет Претендент.</w:t>
      </w:r>
    </w:p>
    <w:p w14:paraId="062CBDC6" w14:textId="77777777" w:rsidR="00404133" w:rsidRPr="00404133" w:rsidRDefault="00404133" w:rsidP="00404133">
      <w:pPr>
        <w:autoSpaceDE w:val="0"/>
        <w:autoSpaceDN w:val="0"/>
        <w:adjustRightInd w:val="0"/>
        <w:spacing w:before="120"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Приложение:</w:t>
      </w:r>
    </w:p>
    <w:p w14:paraId="7D790A80"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1.  Пакет документов, указанных в извещении и оформленных надлежащим образом, на ___ л.</w:t>
      </w:r>
    </w:p>
    <w:p w14:paraId="2794CBD5"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2.  Подписанная претендентом опись представленных документов (в двух экземплярах) на ___ л.</w:t>
      </w:r>
    </w:p>
    <w:p w14:paraId="125C839F"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0"/>
          <w:szCs w:val="20"/>
          <w:lang w:eastAsia="ru-RU"/>
        </w:rPr>
        <w:t>3. Платежные реквизиты, номер счета в банке, на который перечисляется сумма возвращаемого задатка, на ___ л.</w:t>
      </w:r>
    </w:p>
    <w:tbl>
      <w:tblPr>
        <w:tblW w:w="10137" w:type="dxa"/>
        <w:tblLook w:val="04A0" w:firstRow="1" w:lastRow="0" w:firstColumn="1" w:lastColumn="0" w:noHBand="0" w:noVBand="1"/>
      </w:tblPr>
      <w:tblGrid>
        <w:gridCol w:w="3375"/>
        <w:gridCol w:w="801"/>
        <w:gridCol w:w="2010"/>
        <w:gridCol w:w="966"/>
        <w:gridCol w:w="2419"/>
        <w:gridCol w:w="566"/>
      </w:tblGrid>
      <w:tr w:rsidR="00404133" w:rsidRPr="00404133" w14:paraId="05082479" w14:textId="77777777" w:rsidTr="007755D3">
        <w:tc>
          <w:tcPr>
            <w:tcW w:w="4176" w:type="dxa"/>
            <w:gridSpan w:val="2"/>
            <w:shd w:val="clear" w:color="auto" w:fill="auto"/>
          </w:tcPr>
          <w:p w14:paraId="02322B0E" w14:textId="77777777" w:rsidR="00404133" w:rsidRPr="00404133" w:rsidRDefault="00404133" w:rsidP="00404133">
            <w:pPr>
              <w:spacing w:after="0" w:line="240" w:lineRule="auto"/>
              <w:rPr>
                <w:rFonts w:ascii="Times New Roman" w:eastAsia="Times New Roman" w:hAnsi="Times New Roman" w:cs="Times New Roman"/>
                <w:sz w:val="20"/>
                <w:szCs w:val="20"/>
                <w:lang w:eastAsia="ru-RU"/>
              </w:rPr>
            </w:pPr>
          </w:p>
        </w:tc>
        <w:tc>
          <w:tcPr>
            <w:tcW w:w="2976" w:type="dxa"/>
            <w:gridSpan w:val="2"/>
            <w:shd w:val="clear" w:color="auto" w:fill="auto"/>
          </w:tcPr>
          <w:p w14:paraId="59AA65B7" w14:textId="77777777" w:rsidR="00404133" w:rsidRPr="00404133" w:rsidRDefault="00404133" w:rsidP="00404133">
            <w:pPr>
              <w:spacing w:after="0" w:line="240" w:lineRule="auto"/>
              <w:rPr>
                <w:rFonts w:ascii="Times New Roman" w:eastAsia="Times New Roman" w:hAnsi="Times New Roman" w:cs="Times New Roman"/>
                <w:sz w:val="20"/>
                <w:szCs w:val="20"/>
                <w:lang w:eastAsia="ru-RU"/>
              </w:rPr>
            </w:pPr>
          </w:p>
        </w:tc>
        <w:tc>
          <w:tcPr>
            <w:tcW w:w="2985" w:type="dxa"/>
            <w:gridSpan w:val="2"/>
            <w:shd w:val="clear" w:color="auto" w:fill="auto"/>
          </w:tcPr>
          <w:p w14:paraId="790D0F12" w14:textId="77777777" w:rsidR="00404133" w:rsidRPr="00404133" w:rsidRDefault="00404133" w:rsidP="00404133">
            <w:pPr>
              <w:spacing w:after="0" w:line="240" w:lineRule="auto"/>
              <w:rPr>
                <w:rFonts w:ascii="Times New Roman" w:eastAsia="Times New Roman" w:hAnsi="Times New Roman" w:cs="Times New Roman"/>
                <w:sz w:val="20"/>
                <w:szCs w:val="20"/>
                <w:lang w:eastAsia="ru-RU"/>
              </w:rPr>
            </w:pPr>
          </w:p>
        </w:tc>
      </w:tr>
      <w:tr w:rsidR="00404133" w:rsidRPr="00404133" w14:paraId="7FD4E3F2" w14:textId="77777777" w:rsidTr="007755D3">
        <w:tc>
          <w:tcPr>
            <w:tcW w:w="4176" w:type="dxa"/>
            <w:gridSpan w:val="2"/>
            <w:shd w:val="clear" w:color="auto" w:fill="auto"/>
          </w:tcPr>
          <w:p w14:paraId="246BDE0C" w14:textId="77777777" w:rsidR="00404133" w:rsidRPr="00404133" w:rsidRDefault="00404133" w:rsidP="00404133">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976" w:type="dxa"/>
            <w:gridSpan w:val="2"/>
            <w:shd w:val="clear" w:color="auto" w:fill="auto"/>
          </w:tcPr>
          <w:p w14:paraId="59322CA7" w14:textId="77777777" w:rsidR="00404133" w:rsidRPr="00404133" w:rsidRDefault="00404133" w:rsidP="00404133">
            <w:pPr>
              <w:spacing w:after="0" w:line="240" w:lineRule="auto"/>
              <w:jc w:val="center"/>
              <w:rPr>
                <w:rFonts w:ascii="Times New Roman" w:eastAsia="Times New Roman" w:hAnsi="Times New Roman" w:cs="Times New Roman"/>
                <w:sz w:val="20"/>
                <w:szCs w:val="20"/>
                <w:lang w:eastAsia="ru-RU"/>
              </w:rPr>
            </w:pPr>
          </w:p>
        </w:tc>
        <w:tc>
          <w:tcPr>
            <w:tcW w:w="2985" w:type="dxa"/>
            <w:gridSpan w:val="2"/>
            <w:shd w:val="clear" w:color="auto" w:fill="auto"/>
          </w:tcPr>
          <w:p w14:paraId="74E7E8A4" w14:textId="77777777" w:rsidR="00404133" w:rsidRPr="00404133" w:rsidRDefault="00404133" w:rsidP="00404133">
            <w:pPr>
              <w:spacing w:after="0" w:line="240" w:lineRule="auto"/>
              <w:jc w:val="center"/>
              <w:rPr>
                <w:rFonts w:ascii="Times New Roman" w:eastAsia="Times New Roman" w:hAnsi="Times New Roman" w:cs="Times New Roman"/>
                <w:sz w:val="20"/>
                <w:szCs w:val="20"/>
                <w:lang w:eastAsia="ru-RU"/>
              </w:rPr>
            </w:pPr>
          </w:p>
        </w:tc>
      </w:tr>
      <w:tr w:rsidR="00404133" w:rsidRPr="00404133" w14:paraId="7F4B5216" w14:textId="77777777" w:rsidTr="007755D3">
        <w:trPr>
          <w:gridAfter w:val="1"/>
          <w:wAfter w:w="566" w:type="dxa"/>
        </w:trPr>
        <w:tc>
          <w:tcPr>
            <w:tcW w:w="3375" w:type="dxa"/>
            <w:shd w:val="clear" w:color="auto" w:fill="auto"/>
          </w:tcPr>
          <w:p w14:paraId="2539AB3C" w14:textId="77777777" w:rsidR="00404133" w:rsidRPr="00404133" w:rsidRDefault="00404133" w:rsidP="00404133">
            <w:pPr>
              <w:spacing w:after="0" w:line="240" w:lineRule="auto"/>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_____________________</w:t>
            </w:r>
          </w:p>
        </w:tc>
        <w:tc>
          <w:tcPr>
            <w:tcW w:w="2811" w:type="dxa"/>
            <w:gridSpan w:val="2"/>
            <w:shd w:val="clear" w:color="auto" w:fill="auto"/>
          </w:tcPr>
          <w:p w14:paraId="306ADB10" w14:textId="77777777" w:rsidR="00404133" w:rsidRPr="00404133" w:rsidRDefault="00404133" w:rsidP="00404133">
            <w:pPr>
              <w:spacing w:after="0" w:line="240" w:lineRule="auto"/>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__________________</w:t>
            </w:r>
          </w:p>
        </w:tc>
        <w:tc>
          <w:tcPr>
            <w:tcW w:w="3385" w:type="dxa"/>
            <w:gridSpan w:val="2"/>
            <w:shd w:val="clear" w:color="auto" w:fill="auto"/>
          </w:tcPr>
          <w:p w14:paraId="0E62CC7B" w14:textId="77777777" w:rsidR="00404133" w:rsidRPr="00404133" w:rsidRDefault="00404133" w:rsidP="00404133">
            <w:pPr>
              <w:spacing w:after="0" w:line="240" w:lineRule="auto"/>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______________________</w:t>
            </w:r>
          </w:p>
        </w:tc>
      </w:tr>
      <w:tr w:rsidR="00404133" w:rsidRPr="00404133" w14:paraId="5ACA2213" w14:textId="77777777" w:rsidTr="007755D3">
        <w:trPr>
          <w:gridAfter w:val="1"/>
          <w:wAfter w:w="566" w:type="dxa"/>
        </w:trPr>
        <w:tc>
          <w:tcPr>
            <w:tcW w:w="3375" w:type="dxa"/>
            <w:shd w:val="clear" w:color="auto" w:fill="auto"/>
          </w:tcPr>
          <w:p w14:paraId="07991A2B" w14:textId="77777777" w:rsidR="00404133" w:rsidRPr="00404133" w:rsidRDefault="00404133" w:rsidP="0040413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04133">
              <w:rPr>
                <w:rFonts w:ascii="Times New Roman" w:eastAsia="Times New Roman" w:hAnsi="Times New Roman" w:cs="Times New Roman"/>
                <w:sz w:val="18"/>
                <w:szCs w:val="18"/>
                <w:lang w:eastAsia="ru-RU"/>
              </w:rPr>
              <w:t>(должность Претендента/</w:t>
            </w:r>
          </w:p>
          <w:p w14:paraId="178DA6FC" w14:textId="77777777" w:rsidR="00404133" w:rsidRPr="00404133" w:rsidRDefault="00404133" w:rsidP="0040413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18"/>
                <w:szCs w:val="18"/>
                <w:lang w:eastAsia="ru-RU"/>
              </w:rPr>
              <w:t>уполномоченного представителя Претендента)</w:t>
            </w:r>
          </w:p>
        </w:tc>
        <w:tc>
          <w:tcPr>
            <w:tcW w:w="2811" w:type="dxa"/>
            <w:gridSpan w:val="2"/>
            <w:shd w:val="clear" w:color="auto" w:fill="auto"/>
          </w:tcPr>
          <w:p w14:paraId="304BD057" w14:textId="77777777" w:rsidR="00404133" w:rsidRPr="00404133" w:rsidRDefault="00404133" w:rsidP="00404133">
            <w:pPr>
              <w:spacing w:after="0" w:line="240" w:lineRule="auto"/>
              <w:jc w:val="center"/>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18"/>
                <w:szCs w:val="18"/>
                <w:lang w:eastAsia="ru-RU"/>
              </w:rPr>
              <w:t>(подпись)</w:t>
            </w:r>
          </w:p>
        </w:tc>
        <w:tc>
          <w:tcPr>
            <w:tcW w:w="3385" w:type="dxa"/>
            <w:gridSpan w:val="2"/>
            <w:shd w:val="clear" w:color="auto" w:fill="auto"/>
          </w:tcPr>
          <w:p w14:paraId="67845552" w14:textId="77777777" w:rsidR="00404133" w:rsidRPr="00404133" w:rsidRDefault="00404133" w:rsidP="00404133">
            <w:pPr>
              <w:spacing w:after="0" w:line="240" w:lineRule="auto"/>
              <w:jc w:val="center"/>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18"/>
                <w:szCs w:val="18"/>
                <w:lang w:eastAsia="ru-RU"/>
              </w:rPr>
              <w:t>(расшифровка подписи)</w:t>
            </w:r>
          </w:p>
        </w:tc>
      </w:tr>
    </w:tbl>
    <w:p w14:paraId="178A1356" w14:textId="77777777" w:rsidR="00404133" w:rsidRPr="00404133" w:rsidRDefault="00404133" w:rsidP="00404133">
      <w:pPr>
        <w:autoSpaceDE w:val="0"/>
        <w:autoSpaceDN w:val="0"/>
        <w:adjustRightInd w:val="0"/>
        <w:spacing w:before="120"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М.П.</w:t>
      </w:r>
    </w:p>
    <w:p w14:paraId="27149B51"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C973A6E"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0A97D28"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Заявка принята организатором торгов:</w:t>
      </w:r>
    </w:p>
    <w:p w14:paraId="71333049"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____ ч ____ мин. «__» _______ 20__ г.</w:t>
      </w:r>
    </w:p>
    <w:p w14:paraId="53D048AB"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880B48A"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Уполномоченный представитель</w:t>
      </w:r>
    </w:p>
    <w:p w14:paraId="7C9B0BF6" w14:textId="77777777" w:rsidR="00404133" w:rsidRPr="00404133" w:rsidRDefault="00404133" w:rsidP="004041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4133">
        <w:rPr>
          <w:rFonts w:ascii="Times New Roman" w:eastAsia="Times New Roman" w:hAnsi="Times New Roman" w:cs="Times New Roman"/>
          <w:sz w:val="24"/>
          <w:szCs w:val="24"/>
          <w:lang w:eastAsia="ru-RU"/>
        </w:rPr>
        <w:t xml:space="preserve">организатора торгов </w:t>
      </w:r>
    </w:p>
    <w:p w14:paraId="6326EA0E" w14:textId="77777777" w:rsidR="00404133" w:rsidRPr="00404133" w:rsidRDefault="00404133" w:rsidP="00404133">
      <w:pPr>
        <w:spacing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20"/>
          <w:szCs w:val="20"/>
          <w:lang w:eastAsia="ru-RU"/>
        </w:rPr>
        <w:t xml:space="preserve">_______________  _______  ________________ </w:t>
      </w:r>
    </w:p>
    <w:p w14:paraId="66EE0781" w14:textId="77777777" w:rsidR="00404133" w:rsidRPr="00404133" w:rsidRDefault="00404133" w:rsidP="00404133">
      <w:pPr>
        <w:spacing w:after="0" w:line="240" w:lineRule="auto"/>
        <w:jc w:val="both"/>
        <w:rPr>
          <w:rFonts w:ascii="Times New Roman" w:eastAsia="Times New Roman" w:hAnsi="Times New Roman" w:cs="Times New Roman"/>
          <w:sz w:val="20"/>
          <w:szCs w:val="20"/>
          <w:lang w:eastAsia="ru-RU"/>
        </w:rPr>
      </w:pPr>
      <w:r w:rsidRPr="00404133">
        <w:rPr>
          <w:rFonts w:ascii="Times New Roman" w:eastAsia="Times New Roman" w:hAnsi="Times New Roman" w:cs="Times New Roman"/>
          <w:sz w:val="18"/>
          <w:szCs w:val="18"/>
          <w:lang w:eastAsia="ru-RU"/>
        </w:rPr>
        <w:t xml:space="preserve">     (должность)                   (подпись)          (расшифровка подписи)</w:t>
      </w:r>
    </w:p>
    <w:p w14:paraId="54A2D9B2" w14:textId="77777777" w:rsidR="00404133" w:rsidRPr="00404133" w:rsidRDefault="00404133" w:rsidP="00404133">
      <w:pPr>
        <w:spacing w:after="0" w:line="240" w:lineRule="auto"/>
        <w:rPr>
          <w:rFonts w:ascii="Times New Roman" w:eastAsia="Times New Roman" w:hAnsi="Times New Roman" w:cs="Times New Roman"/>
          <w:sz w:val="24"/>
          <w:szCs w:val="24"/>
          <w:lang w:eastAsia="ru-RU"/>
        </w:rPr>
      </w:pPr>
    </w:p>
    <w:p w14:paraId="264A6DC7" w14:textId="77777777" w:rsidR="00394896" w:rsidRDefault="00394896" w:rsidP="00394896">
      <w:pPr>
        <w:spacing w:after="0" w:line="240" w:lineRule="auto"/>
        <w:rPr>
          <w:rFonts w:ascii="Times New Roman" w:eastAsia="Times New Roman" w:hAnsi="Times New Roman" w:cs="Times New Roman"/>
          <w:sz w:val="24"/>
          <w:szCs w:val="24"/>
          <w:lang w:eastAsia="ru-RU"/>
        </w:rPr>
      </w:pPr>
    </w:p>
    <w:p w14:paraId="3D61F4F8"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71FF90C7"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74621574"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71DE0A62"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6E414C8E"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5A22E6A2"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07F6C938"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21922032"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7DE9D023"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0DE2D4D7"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520BF4FA"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2FC1EF7E"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3E0D71FE"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24DAE01D"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7BD46CE8"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1F62FF36"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33E58911"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07C831D6"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262C9E5C"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18C3EB11"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2F1DB522"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21BA978B"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0E548032"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5AC6C9B1"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173468BD"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50A2E18B"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13B364E5" w14:textId="77777777" w:rsidR="007A0333" w:rsidRDefault="007A0333" w:rsidP="00394896">
      <w:pPr>
        <w:spacing w:after="0" w:line="240" w:lineRule="auto"/>
        <w:rPr>
          <w:rFonts w:ascii="Times New Roman" w:eastAsia="Times New Roman" w:hAnsi="Times New Roman" w:cs="Times New Roman"/>
          <w:sz w:val="24"/>
          <w:szCs w:val="24"/>
          <w:lang w:eastAsia="ru-RU"/>
        </w:rPr>
      </w:pPr>
    </w:p>
    <w:p w14:paraId="4FC67191" w14:textId="77777777" w:rsidR="007231BB" w:rsidRDefault="007231BB" w:rsidP="00394896">
      <w:pPr>
        <w:spacing w:after="0" w:line="240" w:lineRule="auto"/>
        <w:rPr>
          <w:rFonts w:ascii="Times New Roman" w:eastAsia="Times New Roman" w:hAnsi="Times New Roman" w:cs="Times New Roman"/>
          <w:sz w:val="24"/>
          <w:szCs w:val="24"/>
          <w:lang w:eastAsia="ru-RU"/>
        </w:rPr>
      </w:pPr>
    </w:p>
    <w:p w14:paraId="0CEDFAA1" w14:textId="77777777" w:rsidR="007231BB" w:rsidRDefault="007231BB" w:rsidP="00394896">
      <w:pPr>
        <w:spacing w:after="0" w:line="240" w:lineRule="auto"/>
        <w:rPr>
          <w:rFonts w:ascii="Times New Roman" w:eastAsia="Times New Roman" w:hAnsi="Times New Roman" w:cs="Times New Roman"/>
          <w:sz w:val="24"/>
          <w:szCs w:val="24"/>
          <w:lang w:eastAsia="ru-RU"/>
        </w:rPr>
      </w:pPr>
    </w:p>
    <w:p w14:paraId="4D1648FD" w14:textId="77777777" w:rsidR="007231BB" w:rsidRDefault="007231BB" w:rsidP="00394896">
      <w:pPr>
        <w:spacing w:after="0" w:line="240" w:lineRule="auto"/>
        <w:rPr>
          <w:rFonts w:ascii="Times New Roman" w:eastAsia="Times New Roman" w:hAnsi="Times New Roman" w:cs="Times New Roman"/>
          <w:sz w:val="24"/>
          <w:szCs w:val="24"/>
          <w:lang w:eastAsia="ru-RU"/>
        </w:rPr>
      </w:pPr>
    </w:p>
    <w:p w14:paraId="3E87D969" w14:textId="77777777" w:rsidR="003407F9" w:rsidRDefault="003407F9" w:rsidP="00394896">
      <w:pPr>
        <w:spacing w:after="0" w:line="240" w:lineRule="auto"/>
        <w:rPr>
          <w:rFonts w:ascii="Times New Roman" w:eastAsia="Times New Roman" w:hAnsi="Times New Roman" w:cs="Times New Roman"/>
          <w:sz w:val="24"/>
          <w:szCs w:val="24"/>
          <w:lang w:eastAsia="ru-RU"/>
        </w:rPr>
      </w:pPr>
    </w:p>
    <w:p w14:paraId="0B48AB55" w14:textId="77777777" w:rsidR="00BE14DD" w:rsidRDefault="00BE14DD" w:rsidP="00394896">
      <w:pPr>
        <w:spacing w:after="0" w:line="240" w:lineRule="auto"/>
        <w:rPr>
          <w:rFonts w:ascii="Times New Roman" w:eastAsia="Times New Roman" w:hAnsi="Times New Roman" w:cs="Times New Roman"/>
          <w:sz w:val="24"/>
          <w:szCs w:val="24"/>
          <w:lang w:eastAsia="ru-RU"/>
        </w:rPr>
      </w:pPr>
      <w:bookmarkStart w:id="12" w:name="_GoBack"/>
      <w:bookmarkEnd w:id="12"/>
    </w:p>
    <w:p w14:paraId="2B5FC48C" w14:textId="77777777" w:rsidR="007231BB" w:rsidRDefault="007231BB" w:rsidP="00394896">
      <w:pPr>
        <w:spacing w:after="0" w:line="240" w:lineRule="auto"/>
        <w:rPr>
          <w:rFonts w:ascii="Times New Roman" w:eastAsia="Times New Roman" w:hAnsi="Times New Roman" w:cs="Times New Roman"/>
          <w:sz w:val="24"/>
          <w:szCs w:val="24"/>
          <w:lang w:eastAsia="ru-RU"/>
        </w:rPr>
      </w:pPr>
    </w:p>
    <w:p w14:paraId="753F8134" w14:textId="77777777" w:rsidR="007231BB" w:rsidRDefault="007231BB" w:rsidP="00394896">
      <w:pPr>
        <w:spacing w:after="0" w:line="240" w:lineRule="auto"/>
        <w:rPr>
          <w:rFonts w:ascii="Times New Roman" w:eastAsia="Times New Roman" w:hAnsi="Times New Roman" w:cs="Times New Roman"/>
          <w:sz w:val="24"/>
          <w:szCs w:val="24"/>
          <w:lang w:eastAsia="ru-RU"/>
        </w:rPr>
      </w:pPr>
    </w:p>
    <w:p w14:paraId="5AB592A8" w14:textId="77777777" w:rsidR="009378FE" w:rsidRDefault="009378FE" w:rsidP="009378FE">
      <w:pPr>
        <w:spacing w:after="0" w:line="240" w:lineRule="auto"/>
        <w:ind w:right="20"/>
        <w:rPr>
          <w:rFonts w:ascii="Times New Roman" w:eastAsia="Times New Roman" w:hAnsi="Times New Roman" w:cs="Times New Roman"/>
          <w:sz w:val="24"/>
          <w:szCs w:val="24"/>
          <w:lang w:eastAsia="ru-RU"/>
        </w:rPr>
      </w:pPr>
    </w:p>
    <w:p w14:paraId="438DA23B" w14:textId="77777777" w:rsidR="000B1838" w:rsidRDefault="000B1838" w:rsidP="00AC7C42">
      <w:pPr>
        <w:spacing w:after="0" w:line="240" w:lineRule="auto"/>
        <w:ind w:right="20"/>
        <w:rPr>
          <w:rFonts w:ascii="Times New Roman" w:eastAsia="Times New Roman" w:hAnsi="Times New Roman" w:cs="Times New Roman"/>
          <w:sz w:val="24"/>
          <w:szCs w:val="24"/>
        </w:rPr>
      </w:pPr>
    </w:p>
    <w:p w14:paraId="21B0214E" w14:textId="3B217988" w:rsidR="00394896" w:rsidRPr="00394896" w:rsidRDefault="00394896" w:rsidP="00394896">
      <w:pPr>
        <w:spacing w:after="0" w:line="240" w:lineRule="auto"/>
        <w:ind w:left="6980" w:right="20"/>
        <w:jc w:val="right"/>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 xml:space="preserve">Приложение </w:t>
      </w:r>
      <w:r w:rsidR="00822077">
        <w:rPr>
          <w:rFonts w:ascii="Times New Roman" w:eastAsia="Times New Roman" w:hAnsi="Times New Roman" w:cs="Times New Roman"/>
          <w:sz w:val="24"/>
          <w:szCs w:val="24"/>
        </w:rPr>
        <w:t>3</w:t>
      </w:r>
    </w:p>
    <w:p w14:paraId="7CFA7EEE" w14:textId="77777777" w:rsidR="00394896" w:rsidRPr="00394896" w:rsidRDefault="00394896" w:rsidP="00394896">
      <w:pPr>
        <w:spacing w:after="0" w:line="240" w:lineRule="auto"/>
        <w:ind w:right="20"/>
        <w:jc w:val="right"/>
        <w:rPr>
          <w:rFonts w:ascii="Times New Roman" w:eastAsia="Times New Roman" w:hAnsi="Times New Roman" w:cs="Times New Roman"/>
          <w:sz w:val="24"/>
          <w:szCs w:val="24"/>
        </w:rPr>
      </w:pPr>
      <w:r w:rsidRPr="00394896">
        <w:rPr>
          <w:rFonts w:ascii="Times New Roman" w:eastAsia="Times New Roman" w:hAnsi="Times New Roman" w:cs="Times New Roman"/>
          <w:sz w:val="24"/>
          <w:szCs w:val="24"/>
        </w:rPr>
        <w:t>К торговой документации</w:t>
      </w:r>
    </w:p>
    <w:p w14:paraId="30E4693F" w14:textId="77777777" w:rsidR="00394896" w:rsidRPr="00394896" w:rsidRDefault="00394896" w:rsidP="00394896">
      <w:pPr>
        <w:autoSpaceDE w:val="0"/>
        <w:autoSpaceDN w:val="0"/>
        <w:adjustRightInd w:val="0"/>
        <w:spacing w:before="260" w:after="0" w:line="240" w:lineRule="auto"/>
        <w:jc w:val="center"/>
        <w:rPr>
          <w:rFonts w:ascii="Times New Roman" w:eastAsia="Times New Roman" w:hAnsi="Times New Roman" w:cs="Times New Roman"/>
          <w:b/>
          <w:lang w:eastAsia="ru-RU"/>
        </w:rPr>
      </w:pPr>
      <w:r w:rsidRPr="00394896">
        <w:rPr>
          <w:rFonts w:ascii="Times New Roman" w:eastAsia="Times New Roman" w:hAnsi="Times New Roman" w:cs="Times New Roman"/>
          <w:b/>
          <w:lang w:eastAsia="ru-RU"/>
        </w:rPr>
        <w:t>СОГЛАСИЕ</w:t>
      </w:r>
    </w:p>
    <w:p w14:paraId="45A6683C" w14:textId="77777777" w:rsidR="00394896" w:rsidRPr="00394896" w:rsidRDefault="00394896" w:rsidP="00394896">
      <w:pPr>
        <w:autoSpaceDE w:val="0"/>
        <w:autoSpaceDN w:val="0"/>
        <w:adjustRightInd w:val="0"/>
        <w:spacing w:after="0" w:line="240" w:lineRule="auto"/>
        <w:jc w:val="center"/>
        <w:rPr>
          <w:rFonts w:ascii="Times New Roman" w:eastAsia="Times New Roman" w:hAnsi="Times New Roman" w:cs="Times New Roman"/>
          <w:b/>
          <w:lang w:eastAsia="ru-RU"/>
        </w:rPr>
      </w:pPr>
      <w:r w:rsidRPr="00394896">
        <w:rPr>
          <w:rFonts w:ascii="Times New Roman" w:eastAsia="Times New Roman" w:hAnsi="Times New Roman" w:cs="Times New Roman"/>
          <w:b/>
          <w:lang w:eastAsia="ru-RU"/>
        </w:rPr>
        <w:t>на обработку персональных данных</w:t>
      </w:r>
    </w:p>
    <w:p w14:paraId="1BF9912D"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p>
    <w:p w14:paraId="50433AD9"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 xml:space="preserve">    Я, ___________________________________________________________________,</w:t>
      </w:r>
    </w:p>
    <w:p w14:paraId="3E3565F5"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 xml:space="preserve">            (фамилия, имя, отчество субъекта персональных данных)</w:t>
      </w:r>
    </w:p>
    <w:p w14:paraId="21953AA7"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в соответствии с п. 4 ст. 9 Федерального закона от 27.07.2006  N 152-ФЗ  "О</w:t>
      </w:r>
    </w:p>
    <w:p w14:paraId="74F7D98E"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персональных данных", зарегистрирован___ по адресу: ______________________,</w:t>
      </w:r>
    </w:p>
    <w:p w14:paraId="636201F6"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документ, удостоверяющий личность: _______________________________________,</w:t>
      </w:r>
    </w:p>
    <w:p w14:paraId="41F2316E"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(наименование документа, N, сведения о дате выдачи документа и выдавшем его органе)</w:t>
      </w:r>
    </w:p>
    <w:p w14:paraId="035F147E"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p>
    <w:p w14:paraId="71A1DCD8"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i/>
          <w:iCs/>
          <w:lang w:eastAsia="ru-RU"/>
        </w:rPr>
      </w:pPr>
      <w:r w:rsidRPr="00394896">
        <w:rPr>
          <w:rFonts w:ascii="Times New Roman" w:eastAsia="Times New Roman" w:hAnsi="Times New Roman" w:cs="Times New Roman"/>
          <w:i/>
          <w:iCs/>
          <w:lang w:eastAsia="ru-RU"/>
        </w:rPr>
        <w:t>(Вариант: ________________________________________________________________,</w:t>
      </w:r>
    </w:p>
    <w:p w14:paraId="69A237B6"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i/>
          <w:iCs/>
          <w:lang w:eastAsia="ru-RU"/>
        </w:rPr>
      </w:pPr>
      <w:r w:rsidRPr="00394896">
        <w:rPr>
          <w:rFonts w:ascii="Times New Roman" w:eastAsia="Times New Roman" w:hAnsi="Times New Roman" w:cs="Times New Roman"/>
          <w:i/>
          <w:iCs/>
          <w:lang w:eastAsia="ru-RU"/>
        </w:rPr>
        <w:t xml:space="preserve">        (фамилия, имя, отчество представителя субъекта персональных данных)</w:t>
      </w:r>
    </w:p>
    <w:p w14:paraId="0F403B07"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i/>
          <w:iCs/>
          <w:lang w:eastAsia="ru-RU"/>
        </w:rPr>
      </w:pPr>
      <w:r w:rsidRPr="00394896">
        <w:rPr>
          <w:rFonts w:ascii="Times New Roman" w:eastAsia="Times New Roman" w:hAnsi="Times New Roman" w:cs="Times New Roman"/>
          <w:i/>
          <w:iCs/>
          <w:lang w:eastAsia="ru-RU"/>
        </w:rPr>
        <w:t>зарегистрирован___ по адресу: ____________</w:t>
      </w:r>
    </w:p>
    <w:p w14:paraId="2E254353"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i/>
          <w:iCs/>
          <w:lang w:eastAsia="ru-RU"/>
        </w:rPr>
      </w:pPr>
      <w:r w:rsidRPr="00394896">
        <w:rPr>
          <w:rFonts w:ascii="Times New Roman" w:eastAsia="Times New Roman" w:hAnsi="Times New Roman" w:cs="Times New Roman"/>
          <w:i/>
          <w:iCs/>
          <w:lang w:eastAsia="ru-RU"/>
        </w:rPr>
        <w:t>________________________________,</w:t>
      </w:r>
    </w:p>
    <w:p w14:paraId="6694A170"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i/>
          <w:iCs/>
          <w:lang w:eastAsia="ru-RU"/>
        </w:rPr>
      </w:pPr>
      <w:r w:rsidRPr="00394896">
        <w:rPr>
          <w:rFonts w:ascii="Times New Roman" w:eastAsia="Times New Roman" w:hAnsi="Times New Roman" w:cs="Times New Roman"/>
          <w:i/>
          <w:iCs/>
          <w:lang w:eastAsia="ru-RU"/>
        </w:rPr>
        <w:t>документ, удостоверяющий личность: _______________________________________,</w:t>
      </w:r>
    </w:p>
    <w:p w14:paraId="6F02412B"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i/>
          <w:iCs/>
          <w:lang w:eastAsia="ru-RU"/>
        </w:rPr>
      </w:pPr>
      <w:r w:rsidRPr="00394896">
        <w:rPr>
          <w:rFonts w:ascii="Times New Roman" w:eastAsia="Times New Roman" w:hAnsi="Times New Roman" w:cs="Times New Roman"/>
          <w:i/>
          <w:iCs/>
          <w:lang w:eastAsia="ru-RU"/>
        </w:rPr>
        <w:t>(наименование документа, N, сведения о дате выдачи документа и выдавшем его органе)</w:t>
      </w:r>
    </w:p>
    <w:p w14:paraId="448AF5A6"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i/>
          <w:iCs/>
          <w:lang w:eastAsia="ru-RU"/>
        </w:rPr>
      </w:pPr>
      <w:r w:rsidRPr="00394896">
        <w:rPr>
          <w:rFonts w:ascii="Times New Roman" w:eastAsia="Times New Roman" w:hAnsi="Times New Roman" w:cs="Times New Roman"/>
          <w:i/>
          <w:iCs/>
          <w:lang w:eastAsia="ru-RU"/>
        </w:rPr>
        <w:t>Доверенность от "__" ________ ____ г. N ___ (или реквизиты иного документа, подтверждающего полномочия представителя))</w:t>
      </w:r>
    </w:p>
    <w:p w14:paraId="21FEB1DB"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i/>
          <w:iCs/>
          <w:lang w:eastAsia="ru-RU"/>
        </w:rPr>
      </w:pPr>
    </w:p>
    <w:p w14:paraId="42F9DC26"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в целях участия в торгах на право заключения договора по продаже имущества, находящегося в собственности АО «Россельхозбанк»,</w:t>
      </w:r>
    </w:p>
    <w:p w14:paraId="067F837C" w14:textId="5E8A7200"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 xml:space="preserve">даю согласие ООО «Аукционы Федерации», находящемуся по адресу: 450059, г. Уфа, ул. Рихарда Зорге д.9, корп.6, </w:t>
      </w:r>
      <w:r w:rsidR="00F03757">
        <w:rPr>
          <w:rFonts w:ascii="Times New Roman" w:eastAsia="Times New Roman" w:hAnsi="Times New Roman" w:cs="Times New Roman"/>
          <w:lang w:eastAsia="ru-RU"/>
        </w:rPr>
        <w:t>офис 13 этаж 3</w:t>
      </w:r>
      <w:r w:rsidRPr="00394896">
        <w:rPr>
          <w:rFonts w:ascii="Times New Roman" w:eastAsia="Times New Roman" w:hAnsi="Times New Roman" w:cs="Times New Roman"/>
          <w:lang w:eastAsia="ru-RU"/>
        </w:rPr>
        <w:t>, на обработку моих персональных данных, то   есть   на   совершение   действий,     предусмотренных  п.  3   ст.  3 Федерального закона от 27.07.2006 N 152-ФЗ "О персональных данных".</w:t>
      </w:r>
    </w:p>
    <w:p w14:paraId="64E3F22E"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 xml:space="preserve">    Настоящее  согласие  действует  со  дня  его подписания до дня отзыва в письменной форме.</w:t>
      </w:r>
    </w:p>
    <w:p w14:paraId="17CEA927"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p>
    <w:p w14:paraId="6E3BF9DB"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 xml:space="preserve">    "___"______________ ____ г.</w:t>
      </w:r>
    </w:p>
    <w:p w14:paraId="0DED4BB6"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p>
    <w:p w14:paraId="637E300D"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 xml:space="preserve">    Субъект персональных данных:</w:t>
      </w:r>
    </w:p>
    <w:p w14:paraId="7B063FA1"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p>
    <w:p w14:paraId="39C40CAF"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 xml:space="preserve">    __________________/_________________</w:t>
      </w:r>
    </w:p>
    <w:p w14:paraId="31275F88" w14:textId="77777777" w:rsidR="00394896" w:rsidRPr="00394896" w:rsidRDefault="00394896" w:rsidP="00394896">
      <w:pPr>
        <w:autoSpaceDE w:val="0"/>
        <w:autoSpaceDN w:val="0"/>
        <w:adjustRightInd w:val="0"/>
        <w:spacing w:after="0" w:line="240" w:lineRule="auto"/>
        <w:jc w:val="both"/>
        <w:rPr>
          <w:rFonts w:ascii="Times New Roman" w:eastAsia="Times New Roman" w:hAnsi="Times New Roman" w:cs="Times New Roman"/>
          <w:lang w:eastAsia="ru-RU"/>
        </w:rPr>
      </w:pPr>
      <w:r w:rsidRPr="00394896">
        <w:rPr>
          <w:rFonts w:ascii="Times New Roman" w:eastAsia="Times New Roman" w:hAnsi="Times New Roman" w:cs="Times New Roman"/>
          <w:lang w:eastAsia="ru-RU"/>
        </w:rPr>
        <w:t xml:space="preserve">       (подпись)          (Ф.И.О.)</w:t>
      </w:r>
    </w:p>
    <w:p w14:paraId="4E88A299" w14:textId="77777777" w:rsidR="00394896" w:rsidRDefault="0039489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02ACED0C" w14:textId="77777777" w:rsidR="007A0333"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3F0E88F3" w14:textId="77777777" w:rsidR="007A0333"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2BA8B6D6" w14:textId="77777777" w:rsidR="007A0333"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027AF115" w14:textId="77777777" w:rsidR="007A0333"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46983C35" w14:textId="77777777" w:rsidR="00484936" w:rsidRDefault="00484936" w:rsidP="00B75B1C">
      <w:pPr>
        <w:autoSpaceDE w:val="0"/>
        <w:autoSpaceDN w:val="0"/>
        <w:adjustRightInd w:val="0"/>
        <w:spacing w:after="0" w:line="240" w:lineRule="auto"/>
        <w:jc w:val="both"/>
        <w:rPr>
          <w:rFonts w:ascii="Times New Roman" w:eastAsia="Times New Roman" w:hAnsi="Times New Roman" w:cs="Times New Roman"/>
          <w:sz w:val="20"/>
          <w:lang w:eastAsia="ru-RU"/>
        </w:rPr>
      </w:pPr>
    </w:p>
    <w:p w14:paraId="452DC62B" w14:textId="77777777" w:rsidR="00B75B1C" w:rsidRDefault="00B75B1C" w:rsidP="00B75B1C">
      <w:pPr>
        <w:autoSpaceDE w:val="0"/>
        <w:autoSpaceDN w:val="0"/>
        <w:adjustRightInd w:val="0"/>
        <w:spacing w:after="0" w:line="240" w:lineRule="auto"/>
        <w:jc w:val="both"/>
        <w:rPr>
          <w:rFonts w:ascii="Times New Roman" w:eastAsia="Times New Roman" w:hAnsi="Times New Roman" w:cs="Times New Roman"/>
          <w:sz w:val="20"/>
          <w:lang w:eastAsia="ru-RU"/>
        </w:rPr>
      </w:pPr>
    </w:p>
    <w:p w14:paraId="1F1A33CE"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43FF8AA5"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0F030181"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7602D7EA"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460D07AA"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000F4206"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0341D189"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778365FA"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291C4A25"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0686416B" w14:textId="77777777" w:rsidR="00484936" w:rsidRDefault="00484936"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2B76B2DC" w14:textId="77777777" w:rsidR="005208BC" w:rsidRDefault="005208BC"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189DBD47" w14:textId="77777777" w:rsidR="005208BC" w:rsidRDefault="005208BC"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37D226BA" w14:textId="77777777" w:rsidR="005208BC" w:rsidRDefault="005208BC"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56EA6A25" w14:textId="77777777" w:rsidR="005208BC" w:rsidRDefault="005208BC"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10B89C5A" w14:textId="77777777" w:rsidR="008735C7" w:rsidRDefault="008735C7"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358F0CD9" w14:textId="77777777" w:rsidR="007231BB" w:rsidRDefault="007231BB"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543DC498" w14:textId="77777777" w:rsidR="007231BB" w:rsidRDefault="007231BB"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p w14:paraId="3D38B9AE" w14:textId="77777777" w:rsidR="007231BB" w:rsidRDefault="007231BB" w:rsidP="00394896">
      <w:pPr>
        <w:autoSpaceDE w:val="0"/>
        <w:autoSpaceDN w:val="0"/>
        <w:adjustRightInd w:val="0"/>
        <w:spacing w:after="0" w:line="240" w:lineRule="auto"/>
        <w:ind w:firstLine="720"/>
        <w:jc w:val="both"/>
        <w:rPr>
          <w:rFonts w:ascii="Times New Roman" w:eastAsia="Times New Roman" w:hAnsi="Times New Roman" w:cs="Times New Roman"/>
          <w:sz w:val="20"/>
          <w:lang w:eastAsia="ru-RU"/>
        </w:rPr>
      </w:pPr>
    </w:p>
    <w:sectPr w:rsidR="007231BB" w:rsidSect="00032F81">
      <w:headerReference w:type="default" r:id="rId10"/>
      <w:pgSz w:w="11906" w:h="16838"/>
      <w:pgMar w:top="709" w:right="707"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FC601E" w14:textId="77777777" w:rsidR="002B6391" w:rsidRDefault="002B6391" w:rsidP="00394896">
      <w:pPr>
        <w:spacing w:after="0" w:line="240" w:lineRule="auto"/>
      </w:pPr>
      <w:r>
        <w:separator/>
      </w:r>
    </w:p>
  </w:endnote>
  <w:endnote w:type="continuationSeparator" w:id="0">
    <w:p w14:paraId="657371FC" w14:textId="77777777" w:rsidR="002B6391" w:rsidRDefault="002B6391" w:rsidP="0039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F56802" w14:textId="77777777" w:rsidR="002B6391" w:rsidRDefault="002B6391" w:rsidP="00394896">
      <w:pPr>
        <w:spacing w:after="0" w:line="240" w:lineRule="auto"/>
      </w:pPr>
      <w:r>
        <w:separator/>
      </w:r>
    </w:p>
  </w:footnote>
  <w:footnote w:type="continuationSeparator" w:id="0">
    <w:p w14:paraId="4E3EDBD7" w14:textId="77777777" w:rsidR="002B6391" w:rsidRDefault="002B6391" w:rsidP="00394896">
      <w:pPr>
        <w:spacing w:after="0" w:line="240" w:lineRule="auto"/>
      </w:pPr>
      <w:r>
        <w:continuationSeparator/>
      </w:r>
    </w:p>
  </w:footnote>
  <w:footnote w:id="1">
    <w:p w14:paraId="34FEB557" w14:textId="77777777" w:rsidR="00E820B2" w:rsidRDefault="00E820B2">
      <w:pPr>
        <w:pStyle w:val="a4"/>
        <w:jc w:val="both"/>
        <w:rPr>
          <w:rFonts w:ascii="Times New Roman" w:hAnsi="Times New Roman"/>
          <w:sz w:val="18"/>
          <w:szCs w:val="18"/>
        </w:rPr>
      </w:pPr>
      <w:r>
        <w:rPr>
          <w:rStyle w:val="a6"/>
          <w:rFonts w:ascii="Times New Roman" w:hAnsi="Times New Roman"/>
        </w:rPr>
        <w:footnoteRef/>
      </w:r>
      <w:r>
        <w:rPr>
          <w:rFonts w:ascii="Times New Roman" w:hAnsi="Times New Roman"/>
        </w:rPr>
        <w:t xml:space="preserve"> </w:t>
      </w:r>
      <w:r>
        <w:rPr>
          <w:rFonts w:ascii="Times New Roman" w:hAnsi="Times New Roman"/>
          <w:sz w:val="18"/>
          <w:szCs w:val="18"/>
        </w:rPr>
        <w:t>В рамках возбужденного уголовного дела 25.01.2021 Банк признан гражданским истцом на сумму требований 462 877 548,80 руб.  Права (требования) в части гражданского иска не уступаются Новому кредитору.</w:t>
      </w:r>
    </w:p>
  </w:footnote>
  <w:footnote w:id="2">
    <w:p w14:paraId="2A7FA02D" w14:textId="77777777" w:rsidR="00E820B2" w:rsidRDefault="00E820B2">
      <w:pPr>
        <w:pStyle w:val="a4"/>
        <w:jc w:val="both"/>
        <w:rPr>
          <w:highlight w:val="green"/>
        </w:rPr>
      </w:pPr>
      <w:r>
        <w:rPr>
          <w:rStyle w:val="a6"/>
          <w:rFonts w:ascii="Times New Roman" w:hAnsi="Times New Roman"/>
        </w:rPr>
        <w:footnoteRef/>
      </w:r>
      <w:r>
        <w:rPr>
          <w:rFonts w:ascii="Times New Roman" w:hAnsi="Times New Roman"/>
          <w:highlight w:val="white"/>
        </w:rPr>
        <w:t xml:space="preserve"> </w:t>
      </w:r>
      <w:r>
        <w:rPr>
          <w:rFonts w:ascii="Times New Roman" w:hAnsi="Times New Roman"/>
          <w:sz w:val="18"/>
          <w:szCs w:val="18"/>
          <w:highlight w:val="white"/>
        </w:rPr>
        <w:t>Объем требований Банка, включенных в реестр требований кредиторов ООО «</w:t>
      </w:r>
      <w:proofErr w:type="spellStart"/>
      <w:r>
        <w:rPr>
          <w:rFonts w:ascii="Times New Roman" w:hAnsi="Times New Roman"/>
          <w:sz w:val="18"/>
          <w:szCs w:val="18"/>
          <w:highlight w:val="white"/>
        </w:rPr>
        <w:t>Стройград</w:t>
      </w:r>
      <w:proofErr w:type="spellEnd"/>
      <w:r>
        <w:rPr>
          <w:rFonts w:ascii="Times New Roman" w:hAnsi="Times New Roman"/>
          <w:sz w:val="18"/>
          <w:szCs w:val="18"/>
          <w:highlight w:val="white"/>
        </w:rPr>
        <w:t>» в деле о банкротстве, указан в п. 3.1. п. 3 Приложения 1 (блок «Информация о финансовом и имущественном положении Должников»). Банком в Арбитражный суд Карачаево-Черкесской Республики подано заявление о включении в реестр дополнительных требований в сумме 20 166 330,70 руб., включая проценты за пользование кредитом – 15 320 083,87 руб., неустойку – 4 846 246,83 руб. Судебное заседание назначено на 19.02.2025.</w:t>
      </w:r>
    </w:p>
  </w:footnote>
  <w:footnote w:id="3">
    <w:p w14:paraId="26D10516" w14:textId="77777777" w:rsidR="00507EF8" w:rsidRDefault="00507EF8" w:rsidP="00507EF8">
      <w:pPr>
        <w:pStyle w:val="a4"/>
        <w:jc w:val="both"/>
      </w:pPr>
      <w:r>
        <w:rPr>
          <w:rStyle w:val="a6"/>
          <w:rFonts w:ascii="Times New Roman" w:hAnsi="Times New Roman"/>
        </w:rPr>
        <w:footnoteRef/>
      </w:r>
      <w:r>
        <w:t xml:space="preserve"> </w:t>
      </w:r>
      <w:r>
        <w:rPr>
          <w:rFonts w:ascii="Times New Roman" w:hAnsi="Times New Roman"/>
          <w:sz w:val="18"/>
          <w:szCs w:val="18"/>
        </w:rPr>
        <w:t>Если дата последнего отчетного периода не является годовой – за последний завершенный период, предшествующий дате принятия решения Кредитным комитетом Филиала решения о заключении Договора, на начало текущего года, за аналогичный последнему завершенному период прошлого года; если дата последнего отчетного периода является годовой – за последний завершенный год и за год, предшествующий последнему завершенному.</w:t>
      </w:r>
    </w:p>
  </w:footnote>
  <w:footnote w:id="4">
    <w:p w14:paraId="3BBCE23A" w14:textId="77777777" w:rsidR="00507EF8" w:rsidRDefault="00507EF8" w:rsidP="00507EF8">
      <w:pPr>
        <w:tabs>
          <w:tab w:val="left" w:pos="0"/>
        </w:tabs>
        <w:jc w:val="both"/>
      </w:pPr>
      <w:r>
        <w:rPr>
          <w:rStyle w:val="a6"/>
        </w:rPr>
        <w:footnoteRef/>
      </w:r>
      <w:r>
        <w:t xml:space="preserve"> </w:t>
      </w:r>
      <w:r>
        <w:rPr>
          <w:sz w:val="18"/>
          <w:szCs w:val="18"/>
        </w:rPr>
        <w:t>По запросу Заявителя/потенциального Участника аукциона представитель Банка предоставит для ознакомления копии документов, подтверждающих права (требования), а именно: кредитные договоры, договоры об открытии кредитной линии, договоры о залоге и договоры поручительства, а также судебные акты (основания). Ознакомление с кредитно-обеспечительной документацией осуществляется Заявителем/потенциальным Участникам торгов после подписания с ним Соглашения о неразглашении конфиденциальной информации.</w:t>
      </w:r>
    </w:p>
  </w:footnote>
  <w:footnote w:id="5">
    <w:p w14:paraId="583F9E9D" w14:textId="77777777" w:rsidR="00507EF8" w:rsidRDefault="00507EF8" w:rsidP="00507EF8">
      <w:pPr>
        <w:pStyle w:val="a4"/>
        <w:jc w:val="both"/>
        <w:rPr>
          <w:rFonts w:ascii="Times New Roman" w:hAnsi="Times New Roman"/>
        </w:rPr>
      </w:pPr>
      <w:r>
        <w:rPr>
          <w:rStyle w:val="a6"/>
          <w:rFonts w:ascii="Times New Roman" w:hAnsi="Times New Roman"/>
        </w:rPr>
        <w:footnoteRef/>
      </w:r>
      <w:r>
        <w:rPr>
          <w:rFonts w:ascii="Times New Roman" w:hAnsi="Times New Roman"/>
        </w:rPr>
        <w:t xml:space="preserve"> Срок предоставления Принципалом заключения о правоспособности Заявителей не позднее 14.04.2025.</w:t>
      </w:r>
    </w:p>
  </w:footnote>
  <w:footnote w:id="6">
    <w:p w14:paraId="0F7FBAB3" w14:textId="77777777" w:rsidR="00507EF8" w:rsidRDefault="00507EF8" w:rsidP="00507EF8">
      <w:pPr>
        <w:pStyle w:val="a4"/>
        <w:jc w:val="both"/>
        <w:rPr>
          <w:sz w:val="18"/>
          <w:szCs w:val="18"/>
          <w:highlight w:val="yellow"/>
        </w:rPr>
      </w:pPr>
      <w:r>
        <w:rPr>
          <w:rStyle w:val="a6"/>
        </w:rPr>
        <w:footnoteRef/>
      </w:r>
      <w:r>
        <w:rPr>
          <w:rFonts w:ascii="Times New Roman" w:eastAsia="Times New Roman" w:hAnsi="Times New Roman"/>
        </w:rPr>
        <w:t xml:space="preserve">Задолженность по </w:t>
      </w:r>
      <w:r>
        <w:rPr>
          <w:rFonts w:ascii="Times New Roman" w:eastAsia="Times New Roman" w:hAnsi="Times New Roman"/>
          <w:sz w:val="18"/>
          <w:szCs w:val="18"/>
          <w:lang w:eastAsia="en-US"/>
        </w:rPr>
        <w:t>Договору полностью погашена за счет кредитных средств ПАО «</w:t>
      </w:r>
      <w:proofErr w:type="spellStart"/>
      <w:r>
        <w:rPr>
          <w:rFonts w:ascii="Times New Roman" w:eastAsia="Times New Roman" w:hAnsi="Times New Roman"/>
          <w:sz w:val="18"/>
          <w:szCs w:val="18"/>
          <w:lang w:eastAsia="en-US"/>
        </w:rPr>
        <w:t>МинБанк</w:t>
      </w:r>
      <w:proofErr w:type="spellEnd"/>
      <w:r>
        <w:rPr>
          <w:rFonts w:ascii="Times New Roman" w:eastAsia="Times New Roman" w:hAnsi="Times New Roman"/>
          <w:sz w:val="18"/>
          <w:szCs w:val="18"/>
          <w:lang w:eastAsia="en-US"/>
        </w:rPr>
        <w:t xml:space="preserve">». </w:t>
      </w:r>
      <w:r>
        <w:rPr>
          <w:rFonts w:ascii="Times New Roman" w:eastAsia="Times New Roman" w:hAnsi="Times New Roman"/>
          <w:sz w:val="18"/>
          <w:szCs w:val="18"/>
        </w:rPr>
        <w:t>Права (требования) по данному договору и обеспечительным сделкам не уступаются.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591C4" w14:textId="50738E14" w:rsidR="00484936" w:rsidRDefault="00484936" w:rsidP="004734A5">
    <w:pPr>
      <w:pStyle w:val="a9"/>
    </w:pPr>
  </w:p>
  <w:p w14:paraId="4B25D136" w14:textId="77777777" w:rsidR="00484936" w:rsidRDefault="0048493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6222834"/>
    <w:lvl w:ilvl="0">
      <w:start w:val="1"/>
      <w:numFmt w:val="bullet"/>
      <w:pStyle w:val="a"/>
      <w:lvlText w:val=""/>
      <w:lvlJc w:val="left"/>
      <w:pPr>
        <w:tabs>
          <w:tab w:val="num" w:pos="142"/>
        </w:tabs>
        <w:ind w:left="142" w:hanging="360"/>
      </w:pPr>
      <w:rPr>
        <w:rFonts w:ascii="Symbol" w:hAnsi="Symbol" w:hint="default"/>
      </w:rPr>
    </w:lvl>
  </w:abstractNum>
  <w:abstractNum w:abstractNumId="1">
    <w:nsid w:val="09A7769E"/>
    <w:multiLevelType w:val="hybridMultilevel"/>
    <w:tmpl w:val="9D4006A2"/>
    <w:lvl w:ilvl="0" w:tplc="CACC9CEE">
      <w:start w:val="1"/>
      <w:numFmt w:val="bullet"/>
      <w:lvlText w:val=""/>
      <w:lvlJc w:val="left"/>
      <w:pPr>
        <w:ind w:left="1080" w:hanging="360"/>
      </w:pPr>
      <w:rPr>
        <w:rFonts w:ascii="Symbol" w:hAnsi="Symbol" w:hint="default"/>
      </w:rPr>
    </w:lvl>
    <w:lvl w:ilvl="1" w:tplc="C61EE77C">
      <w:start w:val="1"/>
      <w:numFmt w:val="bullet"/>
      <w:lvlText w:val="o"/>
      <w:lvlJc w:val="left"/>
      <w:pPr>
        <w:ind w:left="1800" w:hanging="360"/>
      </w:pPr>
      <w:rPr>
        <w:rFonts w:ascii="Courier New" w:hAnsi="Courier New" w:cs="Courier New" w:hint="default"/>
      </w:rPr>
    </w:lvl>
    <w:lvl w:ilvl="2" w:tplc="FC504BE4">
      <w:start w:val="1"/>
      <w:numFmt w:val="bullet"/>
      <w:lvlText w:val=""/>
      <w:lvlJc w:val="left"/>
      <w:pPr>
        <w:ind w:left="2520" w:hanging="360"/>
      </w:pPr>
      <w:rPr>
        <w:rFonts w:ascii="Wingdings" w:hAnsi="Wingdings" w:hint="default"/>
      </w:rPr>
    </w:lvl>
    <w:lvl w:ilvl="3" w:tplc="02641634">
      <w:start w:val="1"/>
      <w:numFmt w:val="bullet"/>
      <w:lvlText w:val=""/>
      <w:lvlJc w:val="left"/>
      <w:pPr>
        <w:ind w:left="3240" w:hanging="360"/>
      </w:pPr>
      <w:rPr>
        <w:rFonts w:ascii="Symbol" w:hAnsi="Symbol" w:hint="default"/>
      </w:rPr>
    </w:lvl>
    <w:lvl w:ilvl="4" w:tplc="4830C4CC">
      <w:start w:val="1"/>
      <w:numFmt w:val="bullet"/>
      <w:lvlText w:val="o"/>
      <w:lvlJc w:val="left"/>
      <w:pPr>
        <w:ind w:left="3960" w:hanging="360"/>
      </w:pPr>
      <w:rPr>
        <w:rFonts w:ascii="Courier New" w:hAnsi="Courier New" w:cs="Courier New" w:hint="default"/>
      </w:rPr>
    </w:lvl>
    <w:lvl w:ilvl="5" w:tplc="64824614">
      <w:start w:val="1"/>
      <w:numFmt w:val="bullet"/>
      <w:lvlText w:val=""/>
      <w:lvlJc w:val="left"/>
      <w:pPr>
        <w:ind w:left="4680" w:hanging="360"/>
      </w:pPr>
      <w:rPr>
        <w:rFonts w:ascii="Wingdings" w:hAnsi="Wingdings" w:hint="default"/>
      </w:rPr>
    </w:lvl>
    <w:lvl w:ilvl="6" w:tplc="D7A21F32">
      <w:start w:val="1"/>
      <w:numFmt w:val="bullet"/>
      <w:lvlText w:val=""/>
      <w:lvlJc w:val="left"/>
      <w:pPr>
        <w:ind w:left="5400" w:hanging="360"/>
      </w:pPr>
      <w:rPr>
        <w:rFonts w:ascii="Symbol" w:hAnsi="Symbol" w:hint="default"/>
      </w:rPr>
    </w:lvl>
    <w:lvl w:ilvl="7" w:tplc="03AE9A2C">
      <w:start w:val="1"/>
      <w:numFmt w:val="bullet"/>
      <w:lvlText w:val="o"/>
      <w:lvlJc w:val="left"/>
      <w:pPr>
        <w:ind w:left="6120" w:hanging="360"/>
      </w:pPr>
      <w:rPr>
        <w:rFonts w:ascii="Courier New" w:hAnsi="Courier New" w:cs="Courier New" w:hint="default"/>
      </w:rPr>
    </w:lvl>
    <w:lvl w:ilvl="8" w:tplc="F6245CF2">
      <w:start w:val="1"/>
      <w:numFmt w:val="bullet"/>
      <w:lvlText w:val=""/>
      <w:lvlJc w:val="left"/>
      <w:pPr>
        <w:ind w:left="6840" w:hanging="360"/>
      </w:pPr>
      <w:rPr>
        <w:rFonts w:ascii="Wingdings" w:hAnsi="Wingdings" w:hint="default"/>
      </w:rPr>
    </w:lvl>
  </w:abstractNum>
  <w:abstractNum w:abstractNumId="2">
    <w:nsid w:val="14D01DD0"/>
    <w:multiLevelType w:val="hybridMultilevel"/>
    <w:tmpl w:val="CA1C210C"/>
    <w:lvl w:ilvl="0" w:tplc="4FD2952E">
      <w:start w:val="1"/>
      <w:numFmt w:val="bullet"/>
      <w:lvlText w:val=""/>
      <w:lvlJc w:val="left"/>
      <w:pPr>
        <w:ind w:left="720" w:hanging="360"/>
      </w:pPr>
      <w:rPr>
        <w:rFonts w:ascii="Symbol" w:hAnsi="Symbol" w:hint="default"/>
      </w:rPr>
    </w:lvl>
    <w:lvl w:ilvl="1" w:tplc="8760CD66">
      <w:start w:val="1"/>
      <w:numFmt w:val="bullet"/>
      <w:lvlText w:val="o"/>
      <w:lvlJc w:val="left"/>
      <w:pPr>
        <w:ind w:left="1440" w:hanging="360"/>
      </w:pPr>
      <w:rPr>
        <w:rFonts w:ascii="Courier New" w:hAnsi="Courier New" w:cs="Courier New" w:hint="default"/>
      </w:rPr>
    </w:lvl>
    <w:lvl w:ilvl="2" w:tplc="7CD0D92C">
      <w:start w:val="1"/>
      <w:numFmt w:val="bullet"/>
      <w:lvlText w:val=""/>
      <w:lvlJc w:val="left"/>
      <w:pPr>
        <w:ind w:left="2160" w:hanging="360"/>
      </w:pPr>
      <w:rPr>
        <w:rFonts w:ascii="Wingdings" w:hAnsi="Wingdings" w:hint="default"/>
      </w:rPr>
    </w:lvl>
    <w:lvl w:ilvl="3" w:tplc="0FF0C614">
      <w:start w:val="1"/>
      <w:numFmt w:val="bullet"/>
      <w:lvlText w:val=""/>
      <w:lvlJc w:val="left"/>
      <w:pPr>
        <w:ind w:left="2880" w:hanging="360"/>
      </w:pPr>
      <w:rPr>
        <w:rFonts w:ascii="Symbol" w:hAnsi="Symbol" w:hint="default"/>
      </w:rPr>
    </w:lvl>
    <w:lvl w:ilvl="4" w:tplc="6430096E">
      <w:start w:val="1"/>
      <w:numFmt w:val="bullet"/>
      <w:lvlText w:val="o"/>
      <w:lvlJc w:val="left"/>
      <w:pPr>
        <w:ind w:left="3600" w:hanging="360"/>
      </w:pPr>
      <w:rPr>
        <w:rFonts w:ascii="Courier New" w:hAnsi="Courier New" w:cs="Courier New" w:hint="default"/>
      </w:rPr>
    </w:lvl>
    <w:lvl w:ilvl="5" w:tplc="15F01A9E">
      <w:start w:val="1"/>
      <w:numFmt w:val="bullet"/>
      <w:lvlText w:val=""/>
      <w:lvlJc w:val="left"/>
      <w:pPr>
        <w:ind w:left="4320" w:hanging="360"/>
      </w:pPr>
      <w:rPr>
        <w:rFonts w:ascii="Wingdings" w:hAnsi="Wingdings" w:hint="default"/>
      </w:rPr>
    </w:lvl>
    <w:lvl w:ilvl="6" w:tplc="866409C2">
      <w:start w:val="1"/>
      <w:numFmt w:val="bullet"/>
      <w:lvlText w:val=""/>
      <w:lvlJc w:val="left"/>
      <w:pPr>
        <w:ind w:left="5040" w:hanging="360"/>
      </w:pPr>
      <w:rPr>
        <w:rFonts w:ascii="Symbol" w:hAnsi="Symbol" w:hint="default"/>
      </w:rPr>
    </w:lvl>
    <w:lvl w:ilvl="7" w:tplc="DC8C6F22">
      <w:start w:val="1"/>
      <w:numFmt w:val="bullet"/>
      <w:lvlText w:val="o"/>
      <w:lvlJc w:val="left"/>
      <w:pPr>
        <w:ind w:left="5760" w:hanging="360"/>
      </w:pPr>
      <w:rPr>
        <w:rFonts w:ascii="Courier New" w:hAnsi="Courier New" w:cs="Courier New" w:hint="default"/>
      </w:rPr>
    </w:lvl>
    <w:lvl w:ilvl="8" w:tplc="DD2EEA1E">
      <w:start w:val="1"/>
      <w:numFmt w:val="bullet"/>
      <w:lvlText w:val=""/>
      <w:lvlJc w:val="left"/>
      <w:pPr>
        <w:ind w:left="6480" w:hanging="360"/>
      </w:pPr>
      <w:rPr>
        <w:rFonts w:ascii="Wingdings" w:hAnsi="Wingdings" w:hint="default"/>
      </w:rPr>
    </w:lvl>
  </w:abstractNum>
  <w:abstractNum w:abstractNumId="3">
    <w:nsid w:val="162A0B26"/>
    <w:multiLevelType w:val="multilevel"/>
    <w:tmpl w:val="AFA6131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cs="Times New Roman" w:hint="default"/>
        <w:color w:val="auto"/>
      </w:rPr>
    </w:lvl>
    <w:lvl w:ilvl="2">
      <w:start w:val="1"/>
      <w:numFmt w:val="decimal"/>
      <w:isLgl/>
      <w:lvlText w:val="%1.%2.%3."/>
      <w:lvlJc w:val="left"/>
      <w:pPr>
        <w:ind w:left="1713" w:hanging="720"/>
      </w:pPr>
      <w:rPr>
        <w:rFonts w:hint="default"/>
      </w:rPr>
    </w:lvl>
    <w:lvl w:ilvl="3">
      <w:start w:val="1"/>
      <w:numFmt w:val="decimalZero"/>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7FE32C5"/>
    <w:multiLevelType w:val="hybridMultilevel"/>
    <w:tmpl w:val="EA0A3A90"/>
    <w:lvl w:ilvl="0" w:tplc="020E25E2">
      <w:start w:val="1"/>
      <w:numFmt w:val="decimal"/>
      <w:lvlText w:val="%1)"/>
      <w:lvlJc w:val="left"/>
      <w:pPr>
        <w:ind w:left="720" w:hanging="360"/>
      </w:pPr>
      <w:rPr>
        <w:rFonts w:ascii="Times New Roman" w:hAnsi="Times New Roman" w:cs="Times New Roman" w:hint="default"/>
      </w:rPr>
    </w:lvl>
    <w:lvl w:ilvl="1" w:tplc="DB422D1E">
      <w:start w:val="1"/>
      <w:numFmt w:val="lowerLetter"/>
      <w:lvlText w:val="%2."/>
      <w:lvlJc w:val="left"/>
      <w:pPr>
        <w:ind w:left="1440" w:hanging="360"/>
      </w:pPr>
    </w:lvl>
    <w:lvl w:ilvl="2" w:tplc="3BF49352">
      <w:start w:val="1"/>
      <w:numFmt w:val="lowerRoman"/>
      <w:lvlText w:val="%3."/>
      <w:lvlJc w:val="right"/>
      <w:pPr>
        <w:ind w:left="2160" w:hanging="180"/>
      </w:pPr>
    </w:lvl>
    <w:lvl w:ilvl="3" w:tplc="43326684">
      <w:start w:val="1"/>
      <w:numFmt w:val="decimal"/>
      <w:lvlText w:val="%4."/>
      <w:lvlJc w:val="left"/>
      <w:pPr>
        <w:ind w:left="2880" w:hanging="360"/>
      </w:pPr>
    </w:lvl>
    <w:lvl w:ilvl="4" w:tplc="3FDEB992">
      <w:start w:val="1"/>
      <w:numFmt w:val="lowerLetter"/>
      <w:lvlText w:val="%5."/>
      <w:lvlJc w:val="left"/>
      <w:pPr>
        <w:ind w:left="3600" w:hanging="360"/>
      </w:pPr>
    </w:lvl>
    <w:lvl w:ilvl="5" w:tplc="ABC064D0">
      <w:start w:val="1"/>
      <w:numFmt w:val="lowerRoman"/>
      <w:lvlText w:val="%6."/>
      <w:lvlJc w:val="right"/>
      <w:pPr>
        <w:ind w:left="4320" w:hanging="180"/>
      </w:pPr>
    </w:lvl>
    <w:lvl w:ilvl="6" w:tplc="D99606A2">
      <w:start w:val="1"/>
      <w:numFmt w:val="decimal"/>
      <w:lvlText w:val="%7."/>
      <w:lvlJc w:val="left"/>
      <w:pPr>
        <w:ind w:left="5040" w:hanging="360"/>
      </w:pPr>
    </w:lvl>
    <w:lvl w:ilvl="7" w:tplc="D7B82E1C">
      <w:start w:val="1"/>
      <w:numFmt w:val="lowerLetter"/>
      <w:lvlText w:val="%8."/>
      <w:lvlJc w:val="left"/>
      <w:pPr>
        <w:ind w:left="5760" w:hanging="360"/>
      </w:pPr>
    </w:lvl>
    <w:lvl w:ilvl="8" w:tplc="43F6BF5C">
      <w:start w:val="1"/>
      <w:numFmt w:val="lowerRoman"/>
      <w:lvlText w:val="%9."/>
      <w:lvlJc w:val="right"/>
      <w:pPr>
        <w:ind w:left="6480" w:hanging="180"/>
      </w:pPr>
    </w:lvl>
  </w:abstractNum>
  <w:abstractNum w:abstractNumId="5">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7104A04"/>
    <w:multiLevelType w:val="hybridMultilevel"/>
    <w:tmpl w:val="639CB818"/>
    <w:lvl w:ilvl="0" w:tplc="EE20D142">
      <w:start w:val="1"/>
      <w:numFmt w:val="bullet"/>
      <w:lvlText w:val=""/>
      <w:lvlJc w:val="left"/>
      <w:pPr>
        <w:ind w:left="720" w:hanging="360"/>
      </w:pPr>
      <w:rPr>
        <w:rFonts w:ascii="Symbol" w:hAnsi="Symbol" w:hint="default"/>
      </w:rPr>
    </w:lvl>
    <w:lvl w:ilvl="1" w:tplc="75827360">
      <w:start w:val="1"/>
      <w:numFmt w:val="bullet"/>
      <w:lvlText w:val="o"/>
      <w:lvlJc w:val="left"/>
      <w:pPr>
        <w:ind w:left="1440" w:hanging="360"/>
      </w:pPr>
      <w:rPr>
        <w:rFonts w:ascii="Courier New" w:hAnsi="Courier New" w:cs="Courier New" w:hint="default"/>
      </w:rPr>
    </w:lvl>
    <w:lvl w:ilvl="2" w:tplc="961E76BA">
      <w:start w:val="1"/>
      <w:numFmt w:val="bullet"/>
      <w:lvlText w:val=""/>
      <w:lvlJc w:val="left"/>
      <w:pPr>
        <w:ind w:left="2160" w:hanging="360"/>
      </w:pPr>
      <w:rPr>
        <w:rFonts w:ascii="Wingdings" w:hAnsi="Wingdings" w:hint="default"/>
      </w:rPr>
    </w:lvl>
    <w:lvl w:ilvl="3" w:tplc="4F18BD7C">
      <w:start w:val="1"/>
      <w:numFmt w:val="bullet"/>
      <w:lvlText w:val=""/>
      <w:lvlJc w:val="left"/>
      <w:pPr>
        <w:ind w:left="2880" w:hanging="360"/>
      </w:pPr>
      <w:rPr>
        <w:rFonts w:ascii="Symbol" w:hAnsi="Symbol" w:hint="default"/>
      </w:rPr>
    </w:lvl>
    <w:lvl w:ilvl="4" w:tplc="F48435A6">
      <w:start w:val="1"/>
      <w:numFmt w:val="bullet"/>
      <w:lvlText w:val="o"/>
      <w:lvlJc w:val="left"/>
      <w:pPr>
        <w:ind w:left="3600" w:hanging="360"/>
      </w:pPr>
      <w:rPr>
        <w:rFonts w:ascii="Courier New" w:hAnsi="Courier New" w:cs="Courier New" w:hint="default"/>
      </w:rPr>
    </w:lvl>
    <w:lvl w:ilvl="5" w:tplc="67CA3C14">
      <w:start w:val="1"/>
      <w:numFmt w:val="bullet"/>
      <w:lvlText w:val=""/>
      <w:lvlJc w:val="left"/>
      <w:pPr>
        <w:ind w:left="4320" w:hanging="360"/>
      </w:pPr>
      <w:rPr>
        <w:rFonts w:ascii="Wingdings" w:hAnsi="Wingdings" w:hint="default"/>
      </w:rPr>
    </w:lvl>
    <w:lvl w:ilvl="6" w:tplc="3CD6322C">
      <w:start w:val="1"/>
      <w:numFmt w:val="bullet"/>
      <w:lvlText w:val=""/>
      <w:lvlJc w:val="left"/>
      <w:pPr>
        <w:ind w:left="5040" w:hanging="360"/>
      </w:pPr>
      <w:rPr>
        <w:rFonts w:ascii="Symbol" w:hAnsi="Symbol" w:hint="default"/>
      </w:rPr>
    </w:lvl>
    <w:lvl w:ilvl="7" w:tplc="3D74F04E">
      <w:start w:val="1"/>
      <w:numFmt w:val="bullet"/>
      <w:lvlText w:val="o"/>
      <w:lvlJc w:val="left"/>
      <w:pPr>
        <w:ind w:left="5760" w:hanging="360"/>
      </w:pPr>
      <w:rPr>
        <w:rFonts w:ascii="Courier New" w:hAnsi="Courier New" w:cs="Courier New" w:hint="default"/>
      </w:rPr>
    </w:lvl>
    <w:lvl w:ilvl="8" w:tplc="850821E4">
      <w:start w:val="1"/>
      <w:numFmt w:val="bullet"/>
      <w:lvlText w:val=""/>
      <w:lvlJc w:val="left"/>
      <w:pPr>
        <w:ind w:left="6480" w:hanging="360"/>
      </w:pPr>
      <w:rPr>
        <w:rFonts w:ascii="Wingdings" w:hAnsi="Wingdings" w:hint="default"/>
      </w:rPr>
    </w:lvl>
  </w:abstractNum>
  <w:abstractNum w:abstractNumId="7">
    <w:nsid w:val="2F5764FF"/>
    <w:multiLevelType w:val="hybridMultilevel"/>
    <w:tmpl w:val="8C52BDA2"/>
    <w:lvl w:ilvl="0" w:tplc="9FECC56E">
      <w:start w:val="1"/>
      <w:numFmt w:val="bullet"/>
      <w:lvlText w:val=""/>
      <w:lvlJc w:val="left"/>
      <w:pPr>
        <w:ind w:left="720" w:hanging="360"/>
      </w:pPr>
      <w:rPr>
        <w:rFonts w:ascii="Symbol" w:hAnsi="Symbol" w:hint="default"/>
      </w:rPr>
    </w:lvl>
    <w:lvl w:ilvl="1" w:tplc="90A0C770">
      <w:start w:val="1"/>
      <w:numFmt w:val="bullet"/>
      <w:lvlText w:val="o"/>
      <w:lvlJc w:val="left"/>
      <w:pPr>
        <w:ind w:left="1440" w:hanging="360"/>
      </w:pPr>
      <w:rPr>
        <w:rFonts w:ascii="Courier New" w:hAnsi="Courier New" w:cs="Courier New" w:hint="default"/>
      </w:rPr>
    </w:lvl>
    <w:lvl w:ilvl="2" w:tplc="A62EBC36">
      <w:start w:val="1"/>
      <w:numFmt w:val="bullet"/>
      <w:lvlText w:val=""/>
      <w:lvlJc w:val="left"/>
      <w:pPr>
        <w:ind w:left="2160" w:hanging="360"/>
      </w:pPr>
      <w:rPr>
        <w:rFonts w:ascii="Wingdings" w:hAnsi="Wingdings" w:hint="default"/>
      </w:rPr>
    </w:lvl>
    <w:lvl w:ilvl="3" w:tplc="D292B44A">
      <w:start w:val="1"/>
      <w:numFmt w:val="bullet"/>
      <w:lvlText w:val=""/>
      <w:lvlJc w:val="left"/>
      <w:pPr>
        <w:ind w:left="2880" w:hanging="360"/>
      </w:pPr>
      <w:rPr>
        <w:rFonts w:ascii="Symbol" w:hAnsi="Symbol" w:hint="default"/>
      </w:rPr>
    </w:lvl>
    <w:lvl w:ilvl="4" w:tplc="017E9DCE">
      <w:start w:val="1"/>
      <w:numFmt w:val="bullet"/>
      <w:lvlText w:val="o"/>
      <w:lvlJc w:val="left"/>
      <w:pPr>
        <w:ind w:left="3600" w:hanging="360"/>
      </w:pPr>
      <w:rPr>
        <w:rFonts w:ascii="Courier New" w:hAnsi="Courier New" w:cs="Courier New" w:hint="default"/>
      </w:rPr>
    </w:lvl>
    <w:lvl w:ilvl="5" w:tplc="8C0C233A">
      <w:start w:val="1"/>
      <w:numFmt w:val="bullet"/>
      <w:lvlText w:val=""/>
      <w:lvlJc w:val="left"/>
      <w:pPr>
        <w:ind w:left="4320" w:hanging="360"/>
      </w:pPr>
      <w:rPr>
        <w:rFonts w:ascii="Wingdings" w:hAnsi="Wingdings" w:hint="default"/>
      </w:rPr>
    </w:lvl>
    <w:lvl w:ilvl="6" w:tplc="DC227E34">
      <w:start w:val="1"/>
      <w:numFmt w:val="bullet"/>
      <w:lvlText w:val=""/>
      <w:lvlJc w:val="left"/>
      <w:pPr>
        <w:ind w:left="5040" w:hanging="360"/>
      </w:pPr>
      <w:rPr>
        <w:rFonts w:ascii="Symbol" w:hAnsi="Symbol" w:hint="default"/>
      </w:rPr>
    </w:lvl>
    <w:lvl w:ilvl="7" w:tplc="24948F04">
      <w:start w:val="1"/>
      <w:numFmt w:val="bullet"/>
      <w:lvlText w:val="o"/>
      <w:lvlJc w:val="left"/>
      <w:pPr>
        <w:ind w:left="5760" w:hanging="360"/>
      </w:pPr>
      <w:rPr>
        <w:rFonts w:ascii="Courier New" w:hAnsi="Courier New" w:cs="Courier New" w:hint="default"/>
      </w:rPr>
    </w:lvl>
    <w:lvl w:ilvl="8" w:tplc="0728C50A">
      <w:start w:val="1"/>
      <w:numFmt w:val="bullet"/>
      <w:lvlText w:val=""/>
      <w:lvlJc w:val="left"/>
      <w:pPr>
        <w:ind w:left="6480" w:hanging="360"/>
      </w:pPr>
      <w:rPr>
        <w:rFonts w:ascii="Wingdings" w:hAnsi="Wingdings" w:hint="default"/>
      </w:rPr>
    </w:lvl>
  </w:abstractNum>
  <w:abstractNum w:abstractNumId="8">
    <w:nsid w:val="379939F0"/>
    <w:multiLevelType w:val="hybridMultilevel"/>
    <w:tmpl w:val="CE88B166"/>
    <w:lvl w:ilvl="0" w:tplc="079C51CE">
      <w:start w:val="1"/>
      <w:numFmt w:val="bullet"/>
      <w:lvlText w:val=""/>
      <w:lvlJc w:val="left"/>
      <w:pPr>
        <w:ind w:left="720" w:hanging="360"/>
      </w:pPr>
      <w:rPr>
        <w:rFonts w:ascii="Symbol" w:hAnsi="Symbol" w:hint="default"/>
      </w:rPr>
    </w:lvl>
    <w:lvl w:ilvl="1" w:tplc="AEA8F43C">
      <w:start w:val="1"/>
      <w:numFmt w:val="bullet"/>
      <w:lvlText w:val="o"/>
      <w:lvlJc w:val="left"/>
      <w:pPr>
        <w:ind w:left="1440" w:hanging="360"/>
      </w:pPr>
      <w:rPr>
        <w:rFonts w:ascii="Courier New" w:hAnsi="Courier New" w:cs="Courier New" w:hint="default"/>
      </w:rPr>
    </w:lvl>
    <w:lvl w:ilvl="2" w:tplc="51F80972">
      <w:start w:val="1"/>
      <w:numFmt w:val="bullet"/>
      <w:lvlText w:val=""/>
      <w:lvlJc w:val="left"/>
      <w:pPr>
        <w:ind w:left="2160" w:hanging="360"/>
      </w:pPr>
      <w:rPr>
        <w:rFonts w:ascii="Wingdings" w:hAnsi="Wingdings" w:hint="default"/>
      </w:rPr>
    </w:lvl>
    <w:lvl w:ilvl="3" w:tplc="D9D2FD32">
      <w:start w:val="1"/>
      <w:numFmt w:val="bullet"/>
      <w:lvlText w:val=""/>
      <w:lvlJc w:val="left"/>
      <w:pPr>
        <w:ind w:left="2880" w:hanging="360"/>
      </w:pPr>
      <w:rPr>
        <w:rFonts w:ascii="Symbol" w:hAnsi="Symbol" w:hint="default"/>
      </w:rPr>
    </w:lvl>
    <w:lvl w:ilvl="4" w:tplc="3572AECA">
      <w:start w:val="1"/>
      <w:numFmt w:val="bullet"/>
      <w:lvlText w:val="o"/>
      <w:lvlJc w:val="left"/>
      <w:pPr>
        <w:ind w:left="3600" w:hanging="360"/>
      </w:pPr>
      <w:rPr>
        <w:rFonts w:ascii="Courier New" w:hAnsi="Courier New" w:cs="Courier New" w:hint="default"/>
      </w:rPr>
    </w:lvl>
    <w:lvl w:ilvl="5" w:tplc="F8C65F1E">
      <w:start w:val="1"/>
      <w:numFmt w:val="bullet"/>
      <w:lvlText w:val=""/>
      <w:lvlJc w:val="left"/>
      <w:pPr>
        <w:ind w:left="4320" w:hanging="360"/>
      </w:pPr>
      <w:rPr>
        <w:rFonts w:ascii="Wingdings" w:hAnsi="Wingdings" w:hint="default"/>
      </w:rPr>
    </w:lvl>
    <w:lvl w:ilvl="6" w:tplc="5EDCA74C">
      <w:start w:val="1"/>
      <w:numFmt w:val="bullet"/>
      <w:lvlText w:val=""/>
      <w:lvlJc w:val="left"/>
      <w:pPr>
        <w:ind w:left="5040" w:hanging="360"/>
      </w:pPr>
      <w:rPr>
        <w:rFonts w:ascii="Symbol" w:hAnsi="Symbol" w:hint="default"/>
      </w:rPr>
    </w:lvl>
    <w:lvl w:ilvl="7" w:tplc="9C12FF28">
      <w:start w:val="1"/>
      <w:numFmt w:val="bullet"/>
      <w:lvlText w:val="o"/>
      <w:lvlJc w:val="left"/>
      <w:pPr>
        <w:ind w:left="5760" w:hanging="360"/>
      </w:pPr>
      <w:rPr>
        <w:rFonts w:ascii="Courier New" w:hAnsi="Courier New" w:cs="Courier New" w:hint="default"/>
      </w:rPr>
    </w:lvl>
    <w:lvl w:ilvl="8" w:tplc="420AF2C8">
      <w:start w:val="1"/>
      <w:numFmt w:val="bullet"/>
      <w:lvlText w:val=""/>
      <w:lvlJc w:val="left"/>
      <w:pPr>
        <w:ind w:left="6480" w:hanging="360"/>
      </w:pPr>
      <w:rPr>
        <w:rFonts w:ascii="Wingdings" w:hAnsi="Wingdings" w:hint="default"/>
      </w:rPr>
    </w:lvl>
  </w:abstractNum>
  <w:abstractNum w:abstractNumId="9">
    <w:nsid w:val="38BF36F0"/>
    <w:multiLevelType w:val="hybridMultilevel"/>
    <w:tmpl w:val="99D2B646"/>
    <w:lvl w:ilvl="0" w:tplc="2F58952C">
      <w:start w:val="1"/>
      <w:numFmt w:val="bullet"/>
      <w:lvlText w:val=""/>
      <w:lvlJc w:val="left"/>
      <w:pPr>
        <w:ind w:left="720" w:hanging="360"/>
      </w:pPr>
      <w:rPr>
        <w:rFonts w:ascii="Symbol" w:hAnsi="Symbol" w:hint="default"/>
      </w:rPr>
    </w:lvl>
    <w:lvl w:ilvl="1" w:tplc="3A2E7158">
      <w:start w:val="1"/>
      <w:numFmt w:val="bullet"/>
      <w:lvlText w:val="o"/>
      <w:lvlJc w:val="left"/>
      <w:pPr>
        <w:ind w:left="1440" w:hanging="360"/>
      </w:pPr>
      <w:rPr>
        <w:rFonts w:ascii="Courier New" w:hAnsi="Courier New" w:cs="Courier New" w:hint="default"/>
      </w:rPr>
    </w:lvl>
    <w:lvl w:ilvl="2" w:tplc="D71E2108">
      <w:start w:val="1"/>
      <w:numFmt w:val="bullet"/>
      <w:lvlText w:val=""/>
      <w:lvlJc w:val="left"/>
      <w:pPr>
        <w:ind w:left="2160" w:hanging="360"/>
      </w:pPr>
      <w:rPr>
        <w:rFonts w:ascii="Wingdings" w:hAnsi="Wingdings" w:hint="default"/>
      </w:rPr>
    </w:lvl>
    <w:lvl w:ilvl="3" w:tplc="AE6CDB6C">
      <w:start w:val="1"/>
      <w:numFmt w:val="bullet"/>
      <w:lvlText w:val=""/>
      <w:lvlJc w:val="left"/>
      <w:pPr>
        <w:ind w:left="2880" w:hanging="360"/>
      </w:pPr>
      <w:rPr>
        <w:rFonts w:ascii="Symbol" w:hAnsi="Symbol" w:hint="default"/>
      </w:rPr>
    </w:lvl>
    <w:lvl w:ilvl="4" w:tplc="3AF63D36">
      <w:start w:val="1"/>
      <w:numFmt w:val="bullet"/>
      <w:lvlText w:val="o"/>
      <w:lvlJc w:val="left"/>
      <w:pPr>
        <w:ind w:left="3600" w:hanging="360"/>
      </w:pPr>
      <w:rPr>
        <w:rFonts w:ascii="Courier New" w:hAnsi="Courier New" w:cs="Courier New" w:hint="default"/>
      </w:rPr>
    </w:lvl>
    <w:lvl w:ilvl="5" w:tplc="B67E8C70">
      <w:start w:val="1"/>
      <w:numFmt w:val="bullet"/>
      <w:lvlText w:val=""/>
      <w:lvlJc w:val="left"/>
      <w:pPr>
        <w:ind w:left="4320" w:hanging="360"/>
      </w:pPr>
      <w:rPr>
        <w:rFonts w:ascii="Wingdings" w:hAnsi="Wingdings" w:hint="default"/>
      </w:rPr>
    </w:lvl>
    <w:lvl w:ilvl="6" w:tplc="39FA83F0">
      <w:start w:val="1"/>
      <w:numFmt w:val="bullet"/>
      <w:lvlText w:val=""/>
      <w:lvlJc w:val="left"/>
      <w:pPr>
        <w:ind w:left="5040" w:hanging="360"/>
      </w:pPr>
      <w:rPr>
        <w:rFonts w:ascii="Symbol" w:hAnsi="Symbol" w:hint="default"/>
      </w:rPr>
    </w:lvl>
    <w:lvl w:ilvl="7" w:tplc="0CD6DD2A">
      <w:start w:val="1"/>
      <w:numFmt w:val="bullet"/>
      <w:lvlText w:val="o"/>
      <w:lvlJc w:val="left"/>
      <w:pPr>
        <w:ind w:left="5760" w:hanging="360"/>
      </w:pPr>
      <w:rPr>
        <w:rFonts w:ascii="Courier New" w:hAnsi="Courier New" w:cs="Courier New" w:hint="default"/>
      </w:rPr>
    </w:lvl>
    <w:lvl w:ilvl="8" w:tplc="1F322384">
      <w:start w:val="1"/>
      <w:numFmt w:val="bullet"/>
      <w:lvlText w:val=""/>
      <w:lvlJc w:val="left"/>
      <w:pPr>
        <w:ind w:left="6480" w:hanging="360"/>
      </w:pPr>
      <w:rPr>
        <w:rFonts w:ascii="Wingdings" w:hAnsi="Wingdings" w:hint="default"/>
      </w:rPr>
    </w:lvl>
  </w:abstractNum>
  <w:abstractNum w:abstractNumId="10">
    <w:nsid w:val="3D5B1B9E"/>
    <w:multiLevelType w:val="hybridMultilevel"/>
    <w:tmpl w:val="6838AEB8"/>
    <w:lvl w:ilvl="0" w:tplc="69EA9764">
      <w:start w:val="1"/>
      <w:numFmt w:val="bullet"/>
      <w:lvlText w:val=""/>
      <w:lvlJc w:val="left"/>
      <w:pPr>
        <w:ind w:left="1004" w:hanging="360"/>
      </w:pPr>
      <w:rPr>
        <w:rFonts w:ascii="Symbol" w:hAnsi="Symbol" w:hint="default"/>
      </w:rPr>
    </w:lvl>
    <w:lvl w:ilvl="1" w:tplc="6870F118">
      <w:start w:val="1"/>
      <w:numFmt w:val="bullet"/>
      <w:lvlText w:val="o"/>
      <w:lvlJc w:val="left"/>
      <w:pPr>
        <w:ind w:left="1724" w:hanging="360"/>
      </w:pPr>
      <w:rPr>
        <w:rFonts w:ascii="Courier New" w:hAnsi="Courier New" w:cs="Courier New" w:hint="default"/>
      </w:rPr>
    </w:lvl>
    <w:lvl w:ilvl="2" w:tplc="B552941C">
      <w:start w:val="1"/>
      <w:numFmt w:val="bullet"/>
      <w:lvlText w:val=""/>
      <w:lvlJc w:val="left"/>
      <w:pPr>
        <w:ind w:left="2444" w:hanging="360"/>
      </w:pPr>
      <w:rPr>
        <w:rFonts w:ascii="Wingdings" w:hAnsi="Wingdings" w:hint="default"/>
      </w:rPr>
    </w:lvl>
    <w:lvl w:ilvl="3" w:tplc="81B0B742">
      <w:start w:val="1"/>
      <w:numFmt w:val="bullet"/>
      <w:lvlText w:val=""/>
      <w:lvlJc w:val="left"/>
      <w:pPr>
        <w:ind w:left="3164" w:hanging="360"/>
      </w:pPr>
      <w:rPr>
        <w:rFonts w:ascii="Symbol" w:hAnsi="Symbol" w:hint="default"/>
      </w:rPr>
    </w:lvl>
    <w:lvl w:ilvl="4" w:tplc="D9D8B082">
      <w:start w:val="1"/>
      <w:numFmt w:val="bullet"/>
      <w:lvlText w:val="o"/>
      <w:lvlJc w:val="left"/>
      <w:pPr>
        <w:ind w:left="3884" w:hanging="360"/>
      </w:pPr>
      <w:rPr>
        <w:rFonts w:ascii="Courier New" w:hAnsi="Courier New" w:cs="Courier New" w:hint="default"/>
      </w:rPr>
    </w:lvl>
    <w:lvl w:ilvl="5" w:tplc="224E742A">
      <w:start w:val="1"/>
      <w:numFmt w:val="bullet"/>
      <w:lvlText w:val=""/>
      <w:lvlJc w:val="left"/>
      <w:pPr>
        <w:ind w:left="4604" w:hanging="360"/>
      </w:pPr>
      <w:rPr>
        <w:rFonts w:ascii="Wingdings" w:hAnsi="Wingdings" w:hint="default"/>
      </w:rPr>
    </w:lvl>
    <w:lvl w:ilvl="6" w:tplc="CB24AC7C">
      <w:start w:val="1"/>
      <w:numFmt w:val="bullet"/>
      <w:lvlText w:val=""/>
      <w:lvlJc w:val="left"/>
      <w:pPr>
        <w:ind w:left="5324" w:hanging="360"/>
      </w:pPr>
      <w:rPr>
        <w:rFonts w:ascii="Symbol" w:hAnsi="Symbol" w:hint="default"/>
      </w:rPr>
    </w:lvl>
    <w:lvl w:ilvl="7" w:tplc="9B604686">
      <w:start w:val="1"/>
      <w:numFmt w:val="bullet"/>
      <w:lvlText w:val="o"/>
      <w:lvlJc w:val="left"/>
      <w:pPr>
        <w:ind w:left="6044" w:hanging="360"/>
      </w:pPr>
      <w:rPr>
        <w:rFonts w:ascii="Courier New" w:hAnsi="Courier New" w:cs="Courier New" w:hint="default"/>
      </w:rPr>
    </w:lvl>
    <w:lvl w:ilvl="8" w:tplc="E1785482">
      <w:start w:val="1"/>
      <w:numFmt w:val="bullet"/>
      <w:lvlText w:val=""/>
      <w:lvlJc w:val="left"/>
      <w:pPr>
        <w:ind w:left="6764" w:hanging="360"/>
      </w:pPr>
      <w:rPr>
        <w:rFonts w:ascii="Wingdings" w:hAnsi="Wingdings" w:hint="default"/>
      </w:rPr>
    </w:lvl>
  </w:abstractNum>
  <w:abstractNum w:abstractNumId="11">
    <w:nsid w:val="43375332"/>
    <w:multiLevelType w:val="hybridMultilevel"/>
    <w:tmpl w:val="C3AAE22E"/>
    <w:lvl w:ilvl="0" w:tplc="BC6C3024">
      <w:start w:val="1"/>
      <w:numFmt w:val="bullet"/>
      <w:lvlText w:val=""/>
      <w:lvlJc w:val="left"/>
      <w:pPr>
        <w:ind w:left="3762" w:hanging="360"/>
      </w:pPr>
      <w:rPr>
        <w:rFonts w:ascii="Symbol" w:hAnsi="Symbol" w:hint="default"/>
      </w:rPr>
    </w:lvl>
    <w:lvl w:ilvl="1" w:tplc="4936FFC6">
      <w:start w:val="1"/>
      <w:numFmt w:val="bullet"/>
      <w:lvlText w:val="o"/>
      <w:lvlJc w:val="left"/>
      <w:pPr>
        <w:ind w:left="4482" w:hanging="360"/>
      </w:pPr>
      <w:rPr>
        <w:rFonts w:ascii="Courier New" w:hAnsi="Courier New" w:cs="Courier New" w:hint="default"/>
      </w:rPr>
    </w:lvl>
    <w:lvl w:ilvl="2" w:tplc="10C48454">
      <w:start w:val="1"/>
      <w:numFmt w:val="bullet"/>
      <w:lvlText w:val=""/>
      <w:lvlJc w:val="left"/>
      <w:pPr>
        <w:ind w:left="5202" w:hanging="360"/>
      </w:pPr>
      <w:rPr>
        <w:rFonts w:ascii="Wingdings" w:hAnsi="Wingdings" w:hint="default"/>
      </w:rPr>
    </w:lvl>
    <w:lvl w:ilvl="3" w:tplc="17E619B0">
      <w:start w:val="1"/>
      <w:numFmt w:val="bullet"/>
      <w:lvlText w:val=""/>
      <w:lvlJc w:val="left"/>
      <w:pPr>
        <w:ind w:left="5922" w:hanging="360"/>
      </w:pPr>
      <w:rPr>
        <w:rFonts w:ascii="Symbol" w:hAnsi="Symbol" w:hint="default"/>
      </w:rPr>
    </w:lvl>
    <w:lvl w:ilvl="4" w:tplc="D4149AC8">
      <w:start w:val="1"/>
      <w:numFmt w:val="bullet"/>
      <w:lvlText w:val="o"/>
      <w:lvlJc w:val="left"/>
      <w:pPr>
        <w:ind w:left="6642" w:hanging="360"/>
      </w:pPr>
      <w:rPr>
        <w:rFonts w:ascii="Courier New" w:hAnsi="Courier New" w:cs="Courier New" w:hint="default"/>
      </w:rPr>
    </w:lvl>
    <w:lvl w:ilvl="5" w:tplc="52169DFC">
      <w:start w:val="1"/>
      <w:numFmt w:val="bullet"/>
      <w:lvlText w:val=""/>
      <w:lvlJc w:val="left"/>
      <w:pPr>
        <w:ind w:left="7362" w:hanging="360"/>
      </w:pPr>
      <w:rPr>
        <w:rFonts w:ascii="Wingdings" w:hAnsi="Wingdings" w:hint="default"/>
      </w:rPr>
    </w:lvl>
    <w:lvl w:ilvl="6" w:tplc="72BE62A4">
      <w:start w:val="1"/>
      <w:numFmt w:val="bullet"/>
      <w:lvlText w:val=""/>
      <w:lvlJc w:val="left"/>
      <w:pPr>
        <w:ind w:left="8082" w:hanging="360"/>
      </w:pPr>
      <w:rPr>
        <w:rFonts w:ascii="Symbol" w:hAnsi="Symbol" w:hint="default"/>
      </w:rPr>
    </w:lvl>
    <w:lvl w:ilvl="7" w:tplc="9D7649CC">
      <w:start w:val="1"/>
      <w:numFmt w:val="bullet"/>
      <w:lvlText w:val="o"/>
      <w:lvlJc w:val="left"/>
      <w:pPr>
        <w:ind w:left="8802" w:hanging="360"/>
      </w:pPr>
      <w:rPr>
        <w:rFonts w:ascii="Courier New" w:hAnsi="Courier New" w:cs="Courier New" w:hint="default"/>
      </w:rPr>
    </w:lvl>
    <w:lvl w:ilvl="8" w:tplc="AA16B160">
      <w:start w:val="1"/>
      <w:numFmt w:val="bullet"/>
      <w:lvlText w:val=""/>
      <w:lvlJc w:val="left"/>
      <w:pPr>
        <w:ind w:left="9522" w:hanging="360"/>
      </w:pPr>
      <w:rPr>
        <w:rFonts w:ascii="Wingdings" w:hAnsi="Wingdings" w:hint="default"/>
      </w:rPr>
    </w:lvl>
  </w:abstractNum>
  <w:abstractNum w:abstractNumId="12">
    <w:nsid w:val="433B6026"/>
    <w:multiLevelType w:val="hybridMultilevel"/>
    <w:tmpl w:val="AC0CC85C"/>
    <w:styleLink w:val="23"/>
    <w:lvl w:ilvl="0" w:tplc="AC0CC85C">
      <w:start w:val="1"/>
      <w:numFmt w:val="bullet"/>
      <w:lvlText w:val=""/>
      <w:lvlJc w:val="left"/>
      <w:pPr>
        <w:ind w:left="720" w:hanging="360"/>
      </w:pPr>
      <w:rPr>
        <w:rFonts w:ascii="Wingdings" w:hAnsi="Wingdings"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DFA47E4"/>
    <w:multiLevelType w:val="hybridMultilevel"/>
    <w:tmpl w:val="86C6F51A"/>
    <w:lvl w:ilvl="0" w:tplc="96E2EB24">
      <w:start w:val="1"/>
      <w:numFmt w:val="bullet"/>
      <w:lvlText w:val=""/>
      <w:lvlJc w:val="left"/>
      <w:pPr>
        <w:ind w:left="720" w:hanging="360"/>
      </w:pPr>
      <w:rPr>
        <w:rFonts w:ascii="Symbol" w:hAnsi="Symbol" w:hint="default"/>
      </w:rPr>
    </w:lvl>
    <w:lvl w:ilvl="1" w:tplc="63D2CC2E">
      <w:start w:val="1"/>
      <w:numFmt w:val="bullet"/>
      <w:lvlText w:val="o"/>
      <w:lvlJc w:val="left"/>
      <w:pPr>
        <w:ind w:left="1440" w:hanging="360"/>
      </w:pPr>
      <w:rPr>
        <w:rFonts w:ascii="Courier New" w:hAnsi="Courier New" w:cs="Courier New" w:hint="default"/>
      </w:rPr>
    </w:lvl>
    <w:lvl w:ilvl="2" w:tplc="A6989A72">
      <w:start w:val="1"/>
      <w:numFmt w:val="bullet"/>
      <w:lvlText w:val=""/>
      <w:lvlJc w:val="left"/>
      <w:pPr>
        <w:ind w:left="2160" w:hanging="360"/>
      </w:pPr>
      <w:rPr>
        <w:rFonts w:ascii="Wingdings" w:hAnsi="Wingdings" w:hint="default"/>
      </w:rPr>
    </w:lvl>
    <w:lvl w:ilvl="3" w:tplc="AA3438EC">
      <w:start w:val="1"/>
      <w:numFmt w:val="bullet"/>
      <w:lvlText w:val=""/>
      <w:lvlJc w:val="left"/>
      <w:pPr>
        <w:ind w:left="2880" w:hanging="360"/>
      </w:pPr>
      <w:rPr>
        <w:rFonts w:ascii="Symbol" w:hAnsi="Symbol" w:hint="default"/>
      </w:rPr>
    </w:lvl>
    <w:lvl w:ilvl="4" w:tplc="284C3CD2">
      <w:start w:val="1"/>
      <w:numFmt w:val="bullet"/>
      <w:lvlText w:val="o"/>
      <w:lvlJc w:val="left"/>
      <w:pPr>
        <w:ind w:left="3600" w:hanging="360"/>
      </w:pPr>
      <w:rPr>
        <w:rFonts w:ascii="Courier New" w:hAnsi="Courier New" w:cs="Courier New" w:hint="default"/>
      </w:rPr>
    </w:lvl>
    <w:lvl w:ilvl="5" w:tplc="D2A0D44C">
      <w:start w:val="1"/>
      <w:numFmt w:val="bullet"/>
      <w:lvlText w:val=""/>
      <w:lvlJc w:val="left"/>
      <w:pPr>
        <w:ind w:left="4320" w:hanging="360"/>
      </w:pPr>
      <w:rPr>
        <w:rFonts w:ascii="Wingdings" w:hAnsi="Wingdings" w:hint="default"/>
      </w:rPr>
    </w:lvl>
    <w:lvl w:ilvl="6" w:tplc="1632D122">
      <w:start w:val="1"/>
      <w:numFmt w:val="bullet"/>
      <w:lvlText w:val=""/>
      <w:lvlJc w:val="left"/>
      <w:pPr>
        <w:ind w:left="5040" w:hanging="360"/>
      </w:pPr>
      <w:rPr>
        <w:rFonts w:ascii="Symbol" w:hAnsi="Symbol" w:hint="default"/>
      </w:rPr>
    </w:lvl>
    <w:lvl w:ilvl="7" w:tplc="C136D9AC">
      <w:start w:val="1"/>
      <w:numFmt w:val="bullet"/>
      <w:lvlText w:val="o"/>
      <w:lvlJc w:val="left"/>
      <w:pPr>
        <w:ind w:left="5760" w:hanging="360"/>
      </w:pPr>
      <w:rPr>
        <w:rFonts w:ascii="Courier New" w:hAnsi="Courier New" w:cs="Courier New" w:hint="default"/>
      </w:rPr>
    </w:lvl>
    <w:lvl w:ilvl="8" w:tplc="2FA4229C">
      <w:start w:val="1"/>
      <w:numFmt w:val="bullet"/>
      <w:lvlText w:val=""/>
      <w:lvlJc w:val="left"/>
      <w:pPr>
        <w:ind w:left="6480" w:hanging="360"/>
      </w:pPr>
      <w:rPr>
        <w:rFonts w:ascii="Wingdings" w:hAnsi="Wingdings" w:hint="default"/>
      </w:rPr>
    </w:lvl>
  </w:abstractNum>
  <w:abstractNum w:abstractNumId="14">
    <w:nsid w:val="4F3913D8"/>
    <w:multiLevelType w:val="hybridMultilevel"/>
    <w:tmpl w:val="0192AE22"/>
    <w:lvl w:ilvl="0" w:tplc="E16C7F06">
      <w:start w:val="1"/>
      <w:numFmt w:val="bullet"/>
      <w:lvlText w:val=""/>
      <w:lvlJc w:val="left"/>
      <w:pPr>
        <w:ind w:left="720" w:hanging="360"/>
      </w:pPr>
      <w:rPr>
        <w:rFonts w:ascii="Symbol" w:hAnsi="Symbol" w:hint="default"/>
      </w:rPr>
    </w:lvl>
    <w:lvl w:ilvl="1" w:tplc="6D909C0C">
      <w:start w:val="1"/>
      <w:numFmt w:val="bullet"/>
      <w:lvlText w:val="o"/>
      <w:lvlJc w:val="left"/>
      <w:pPr>
        <w:ind w:left="1440" w:hanging="360"/>
      </w:pPr>
      <w:rPr>
        <w:rFonts w:ascii="Courier New" w:hAnsi="Courier New" w:cs="Courier New" w:hint="default"/>
      </w:rPr>
    </w:lvl>
    <w:lvl w:ilvl="2" w:tplc="FE70A0BE">
      <w:start w:val="1"/>
      <w:numFmt w:val="bullet"/>
      <w:lvlText w:val=""/>
      <w:lvlJc w:val="left"/>
      <w:pPr>
        <w:ind w:left="2160" w:hanging="360"/>
      </w:pPr>
      <w:rPr>
        <w:rFonts w:ascii="Wingdings" w:hAnsi="Wingdings" w:hint="default"/>
      </w:rPr>
    </w:lvl>
    <w:lvl w:ilvl="3" w:tplc="0AFCA92E">
      <w:start w:val="1"/>
      <w:numFmt w:val="bullet"/>
      <w:lvlText w:val=""/>
      <w:lvlJc w:val="left"/>
      <w:pPr>
        <w:ind w:left="2880" w:hanging="360"/>
      </w:pPr>
      <w:rPr>
        <w:rFonts w:ascii="Symbol" w:hAnsi="Symbol" w:hint="default"/>
      </w:rPr>
    </w:lvl>
    <w:lvl w:ilvl="4" w:tplc="B7FCEB92">
      <w:start w:val="1"/>
      <w:numFmt w:val="bullet"/>
      <w:lvlText w:val="o"/>
      <w:lvlJc w:val="left"/>
      <w:pPr>
        <w:ind w:left="3600" w:hanging="360"/>
      </w:pPr>
      <w:rPr>
        <w:rFonts w:ascii="Courier New" w:hAnsi="Courier New" w:cs="Courier New" w:hint="default"/>
      </w:rPr>
    </w:lvl>
    <w:lvl w:ilvl="5" w:tplc="FEC8FFDC">
      <w:start w:val="1"/>
      <w:numFmt w:val="bullet"/>
      <w:lvlText w:val=""/>
      <w:lvlJc w:val="left"/>
      <w:pPr>
        <w:ind w:left="4320" w:hanging="360"/>
      </w:pPr>
      <w:rPr>
        <w:rFonts w:ascii="Wingdings" w:hAnsi="Wingdings" w:hint="default"/>
      </w:rPr>
    </w:lvl>
    <w:lvl w:ilvl="6" w:tplc="36BC4B76">
      <w:start w:val="1"/>
      <w:numFmt w:val="bullet"/>
      <w:lvlText w:val=""/>
      <w:lvlJc w:val="left"/>
      <w:pPr>
        <w:ind w:left="5040" w:hanging="360"/>
      </w:pPr>
      <w:rPr>
        <w:rFonts w:ascii="Symbol" w:hAnsi="Symbol" w:hint="default"/>
      </w:rPr>
    </w:lvl>
    <w:lvl w:ilvl="7" w:tplc="5904759A">
      <w:start w:val="1"/>
      <w:numFmt w:val="bullet"/>
      <w:lvlText w:val="o"/>
      <w:lvlJc w:val="left"/>
      <w:pPr>
        <w:ind w:left="5760" w:hanging="360"/>
      </w:pPr>
      <w:rPr>
        <w:rFonts w:ascii="Courier New" w:hAnsi="Courier New" w:cs="Courier New" w:hint="default"/>
      </w:rPr>
    </w:lvl>
    <w:lvl w:ilvl="8" w:tplc="10969960">
      <w:start w:val="1"/>
      <w:numFmt w:val="bullet"/>
      <w:lvlText w:val=""/>
      <w:lvlJc w:val="left"/>
      <w:pPr>
        <w:ind w:left="6480" w:hanging="360"/>
      </w:pPr>
      <w:rPr>
        <w:rFonts w:ascii="Wingdings" w:hAnsi="Wingdings" w:hint="default"/>
      </w:rPr>
    </w:lvl>
  </w:abstractNum>
  <w:abstractNum w:abstractNumId="15">
    <w:nsid w:val="5066231D"/>
    <w:multiLevelType w:val="multilevel"/>
    <w:tmpl w:val="9BD6FF3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cs="Times New Roman" w:hint="default"/>
        <w:color w:val="auto"/>
      </w:rPr>
    </w:lvl>
    <w:lvl w:ilvl="2">
      <w:start w:val="1"/>
      <w:numFmt w:val="decimal"/>
      <w:isLgl/>
      <w:lvlText w:val="%1.%2.%3."/>
      <w:lvlJc w:val="left"/>
      <w:pPr>
        <w:ind w:left="1713" w:hanging="720"/>
      </w:pPr>
      <w:rPr>
        <w:rFonts w:hint="default"/>
      </w:rPr>
    </w:lvl>
    <w:lvl w:ilvl="3">
      <w:start w:val="1"/>
      <w:numFmt w:val="decimalZero"/>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3D315A6"/>
    <w:multiLevelType w:val="hybridMultilevel"/>
    <w:tmpl w:val="8DC2E600"/>
    <w:lvl w:ilvl="0" w:tplc="3A88D03C">
      <w:start w:val="1"/>
      <w:numFmt w:val="decimal"/>
      <w:lvlText w:val="%1."/>
      <w:lvlJc w:val="left"/>
      <w:pPr>
        <w:ind w:left="720" w:hanging="360"/>
      </w:pPr>
      <w:rPr>
        <w:rFonts w:hint="default"/>
      </w:rPr>
    </w:lvl>
    <w:lvl w:ilvl="1" w:tplc="374CA882">
      <w:start w:val="1"/>
      <w:numFmt w:val="lowerLetter"/>
      <w:lvlText w:val="%2."/>
      <w:lvlJc w:val="left"/>
      <w:pPr>
        <w:ind w:left="1440" w:hanging="360"/>
      </w:pPr>
    </w:lvl>
    <w:lvl w:ilvl="2" w:tplc="0EEA97D2">
      <w:start w:val="1"/>
      <w:numFmt w:val="lowerRoman"/>
      <w:lvlText w:val="%3."/>
      <w:lvlJc w:val="right"/>
      <w:pPr>
        <w:ind w:left="2160" w:hanging="180"/>
      </w:pPr>
    </w:lvl>
    <w:lvl w:ilvl="3" w:tplc="F3E436CA">
      <w:start w:val="1"/>
      <w:numFmt w:val="decimal"/>
      <w:lvlText w:val="%4."/>
      <w:lvlJc w:val="left"/>
      <w:pPr>
        <w:ind w:left="2880" w:hanging="360"/>
      </w:pPr>
    </w:lvl>
    <w:lvl w:ilvl="4" w:tplc="537AF2C2">
      <w:start w:val="1"/>
      <w:numFmt w:val="lowerLetter"/>
      <w:lvlText w:val="%5."/>
      <w:lvlJc w:val="left"/>
      <w:pPr>
        <w:ind w:left="3600" w:hanging="360"/>
      </w:pPr>
    </w:lvl>
    <w:lvl w:ilvl="5" w:tplc="AA3E75E4">
      <w:start w:val="1"/>
      <w:numFmt w:val="lowerRoman"/>
      <w:lvlText w:val="%6."/>
      <w:lvlJc w:val="right"/>
      <w:pPr>
        <w:ind w:left="4320" w:hanging="180"/>
      </w:pPr>
    </w:lvl>
    <w:lvl w:ilvl="6" w:tplc="262CF030">
      <w:start w:val="1"/>
      <w:numFmt w:val="decimal"/>
      <w:lvlText w:val="%7."/>
      <w:lvlJc w:val="left"/>
      <w:pPr>
        <w:ind w:left="5040" w:hanging="360"/>
      </w:pPr>
    </w:lvl>
    <w:lvl w:ilvl="7" w:tplc="1FD820FC">
      <w:start w:val="1"/>
      <w:numFmt w:val="lowerLetter"/>
      <w:lvlText w:val="%8."/>
      <w:lvlJc w:val="left"/>
      <w:pPr>
        <w:ind w:left="5760" w:hanging="360"/>
      </w:pPr>
    </w:lvl>
    <w:lvl w:ilvl="8" w:tplc="DE62F63A">
      <w:start w:val="1"/>
      <w:numFmt w:val="lowerRoman"/>
      <w:lvlText w:val="%9."/>
      <w:lvlJc w:val="right"/>
      <w:pPr>
        <w:ind w:left="6480" w:hanging="180"/>
      </w:pPr>
    </w:lvl>
  </w:abstractNum>
  <w:abstractNum w:abstractNumId="17">
    <w:nsid w:val="608F0CDB"/>
    <w:multiLevelType w:val="multilevel"/>
    <w:tmpl w:val="5BEABA66"/>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lvl>
    <w:lvl w:ilvl="2">
      <w:start w:val="1"/>
      <w:numFmt w:val="decimal"/>
      <w:pStyle w:val="2"/>
      <w:lvlText w:val="%1.%2.%3"/>
      <w:lvlJc w:val="left"/>
      <w:pPr>
        <w:tabs>
          <w:tab w:val="num" w:pos="1307"/>
        </w:tabs>
        <w:ind w:left="108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6B1E20DD"/>
    <w:multiLevelType w:val="hybridMultilevel"/>
    <w:tmpl w:val="11207CD6"/>
    <w:lvl w:ilvl="0" w:tplc="92EC161A">
      <w:start w:val="1"/>
      <w:numFmt w:val="bullet"/>
      <w:lvlText w:val=""/>
      <w:lvlJc w:val="left"/>
      <w:pPr>
        <w:ind w:left="720" w:hanging="360"/>
      </w:pPr>
      <w:rPr>
        <w:rFonts w:ascii="Symbol" w:hAnsi="Symbol" w:hint="default"/>
      </w:rPr>
    </w:lvl>
    <w:lvl w:ilvl="1" w:tplc="2A8483E2">
      <w:start w:val="1"/>
      <w:numFmt w:val="bullet"/>
      <w:lvlText w:val="o"/>
      <w:lvlJc w:val="left"/>
      <w:pPr>
        <w:ind w:left="1440" w:hanging="360"/>
      </w:pPr>
      <w:rPr>
        <w:rFonts w:ascii="Courier New" w:hAnsi="Courier New" w:cs="Courier New" w:hint="default"/>
      </w:rPr>
    </w:lvl>
    <w:lvl w:ilvl="2" w:tplc="F6023DF0">
      <w:start w:val="1"/>
      <w:numFmt w:val="bullet"/>
      <w:lvlText w:val=""/>
      <w:lvlJc w:val="left"/>
      <w:pPr>
        <w:ind w:left="2160" w:hanging="360"/>
      </w:pPr>
      <w:rPr>
        <w:rFonts w:ascii="Wingdings" w:hAnsi="Wingdings" w:hint="default"/>
      </w:rPr>
    </w:lvl>
    <w:lvl w:ilvl="3" w:tplc="8552322E">
      <w:start w:val="1"/>
      <w:numFmt w:val="bullet"/>
      <w:lvlText w:val=""/>
      <w:lvlJc w:val="left"/>
      <w:pPr>
        <w:ind w:left="2880" w:hanging="360"/>
      </w:pPr>
      <w:rPr>
        <w:rFonts w:ascii="Symbol" w:hAnsi="Symbol" w:hint="default"/>
      </w:rPr>
    </w:lvl>
    <w:lvl w:ilvl="4" w:tplc="8C588022">
      <w:start w:val="1"/>
      <w:numFmt w:val="bullet"/>
      <w:lvlText w:val="o"/>
      <w:lvlJc w:val="left"/>
      <w:pPr>
        <w:ind w:left="3600" w:hanging="360"/>
      </w:pPr>
      <w:rPr>
        <w:rFonts w:ascii="Courier New" w:hAnsi="Courier New" w:cs="Courier New" w:hint="default"/>
      </w:rPr>
    </w:lvl>
    <w:lvl w:ilvl="5" w:tplc="08446BFE">
      <w:start w:val="1"/>
      <w:numFmt w:val="bullet"/>
      <w:lvlText w:val=""/>
      <w:lvlJc w:val="left"/>
      <w:pPr>
        <w:ind w:left="4320" w:hanging="360"/>
      </w:pPr>
      <w:rPr>
        <w:rFonts w:ascii="Wingdings" w:hAnsi="Wingdings" w:hint="default"/>
      </w:rPr>
    </w:lvl>
    <w:lvl w:ilvl="6" w:tplc="7910BA16">
      <w:start w:val="1"/>
      <w:numFmt w:val="bullet"/>
      <w:lvlText w:val=""/>
      <w:lvlJc w:val="left"/>
      <w:pPr>
        <w:ind w:left="5040" w:hanging="360"/>
      </w:pPr>
      <w:rPr>
        <w:rFonts w:ascii="Symbol" w:hAnsi="Symbol" w:hint="default"/>
      </w:rPr>
    </w:lvl>
    <w:lvl w:ilvl="7" w:tplc="668C6FE0">
      <w:start w:val="1"/>
      <w:numFmt w:val="bullet"/>
      <w:lvlText w:val="o"/>
      <w:lvlJc w:val="left"/>
      <w:pPr>
        <w:ind w:left="5760" w:hanging="360"/>
      </w:pPr>
      <w:rPr>
        <w:rFonts w:ascii="Courier New" w:hAnsi="Courier New" w:cs="Courier New" w:hint="default"/>
      </w:rPr>
    </w:lvl>
    <w:lvl w:ilvl="8" w:tplc="82A471FC">
      <w:start w:val="1"/>
      <w:numFmt w:val="bullet"/>
      <w:lvlText w:val=""/>
      <w:lvlJc w:val="left"/>
      <w:pPr>
        <w:ind w:left="6480" w:hanging="360"/>
      </w:pPr>
      <w:rPr>
        <w:rFonts w:ascii="Wingdings" w:hAnsi="Wingdings" w:hint="default"/>
      </w:rPr>
    </w:lvl>
  </w:abstractNum>
  <w:abstractNum w:abstractNumId="19">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7DA15DD1"/>
    <w:multiLevelType w:val="hybridMultilevel"/>
    <w:tmpl w:val="DD767436"/>
    <w:lvl w:ilvl="0" w:tplc="C20496E6">
      <w:start w:val="1"/>
      <w:numFmt w:val="bullet"/>
      <w:lvlText w:val=""/>
      <w:lvlJc w:val="left"/>
      <w:pPr>
        <w:ind w:left="720" w:hanging="360"/>
      </w:pPr>
      <w:rPr>
        <w:rFonts w:ascii="Symbol" w:hAnsi="Symbol" w:hint="default"/>
      </w:rPr>
    </w:lvl>
    <w:lvl w:ilvl="1" w:tplc="5928A54C">
      <w:start w:val="1"/>
      <w:numFmt w:val="bullet"/>
      <w:lvlText w:val="o"/>
      <w:lvlJc w:val="left"/>
      <w:pPr>
        <w:ind w:left="1440" w:hanging="360"/>
      </w:pPr>
      <w:rPr>
        <w:rFonts w:ascii="Courier New" w:hAnsi="Courier New" w:cs="Courier New" w:hint="default"/>
      </w:rPr>
    </w:lvl>
    <w:lvl w:ilvl="2" w:tplc="DAC8A8A6">
      <w:start w:val="1"/>
      <w:numFmt w:val="bullet"/>
      <w:lvlText w:val=""/>
      <w:lvlJc w:val="left"/>
      <w:pPr>
        <w:ind w:left="2160" w:hanging="360"/>
      </w:pPr>
      <w:rPr>
        <w:rFonts w:ascii="Wingdings" w:hAnsi="Wingdings" w:hint="default"/>
      </w:rPr>
    </w:lvl>
    <w:lvl w:ilvl="3" w:tplc="7FCC5994">
      <w:start w:val="1"/>
      <w:numFmt w:val="bullet"/>
      <w:lvlText w:val=""/>
      <w:lvlJc w:val="left"/>
      <w:pPr>
        <w:ind w:left="2880" w:hanging="360"/>
      </w:pPr>
      <w:rPr>
        <w:rFonts w:ascii="Symbol" w:hAnsi="Symbol" w:hint="default"/>
      </w:rPr>
    </w:lvl>
    <w:lvl w:ilvl="4" w:tplc="D570A960">
      <w:start w:val="1"/>
      <w:numFmt w:val="bullet"/>
      <w:lvlText w:val="o"/>
      <w:lvlJc w:val="left"/>
      <w:pPr>
        <w:ind w:left="3600" w:hanging="360"/>
      </w:pPr>
      <w:rPr>
        <w:rFonts w:ascii="Courier New" w:hAnsi="Courier New" w:cs="Courier New" w:hint="default"/>
      </w:rPr>
    </w:lvl>
    <w:lvl w:ilvl="5" w:tplc="5D4CBE46">
      <w:start w:val="1"/>
      <w:numFmt w:val="bullet"/>
      <w:lvlText w:val=""/>
      <w:lvlJc w:val="left"/>
      <w:pPr>
        <w:ind w:left="4320" w:hanging="360"/>
      </w:pPr>
      <w:rPr>
        <w:rFonts w:ascii="Wingdings" w:hAnsi="Wingdings" w:hint="default"/>
      </w:rPr>
    </w:lvl>
    <w:lvl w:ilvl="6" w:tplc="3ABCA782">
      <w:start w:val="1"/>
      <w:numFmt w:val="bullet"/>
      <w:lvlText w:val=""/>
      <w:lvlJc w:val="left"/>
      <w:pPr>
        <w:ind w:left="5040" w:hanging="360"/>
      </w:pPr>
      <w:rPr>
        <w:rFonts w:ascii="Symbol" w:hAnsi="Symbol" w:hint="default"/>
      </w:rPr>
    </w:lvl>
    <w:lvl w:ilvl="7" w:tplc="92380942">
      <w:start w:val="1"/>
      <w:numFmt w:val="bullet"/>
      <w:lvlText w:val="o"/>
      <w:lvlJc w:val="left"/>
      <w:pPr>
        <w:ind w:left="5760" w:hanging="360"/>
      </w:pPr>
      <w:rPr>
        <w:rFonts w:ascii="Courier New" w:hAnsi="Courier New" w:cs="Courier New" w:hint="default"/>
      </w:rPr>
    </w:lvl>
    <w:lvl w:ilvl="8" w:tplc="A65EDE90">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0"/>
  </w:num>
  <w:num w:numId="4">
    <w:abstractNumId w:val="12"/>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6"/>
  </w:num>
  <w:num w:numId="8">
    <w:abstractNumId w:val="4"/>
  </w:num>
  <w:num w:numId="9">
    <w:abstractNumId w:val="3"/>
  </w:num>
  <w:num w:numId="10">
    <w:abstractNumId w:val="15"/>
  </w:num>
  <w:num w:numId="11">
    <w:abstractNumId w:val="13"/>
  </w:num>
  <w:num w:numId="12">
    <w:abstractNumId w:val="1"/>
  </w:num>
  <w:num w:numId="13">
    <w:abstractNumId w:val="18"/>
  </w:num>
  <w:num w:numId="14">
    <w:abstractNumId w:val="6"/>
  </w:num>
  <w:num w:numId="15">
    <w:abstractNumId w:val="7"/>
  </w:num>
  <w:num w:numId="16">
    <w:abstractNumId w:val="10"/>
  </w:num>
  <w:num w:numId="17">
    <w:abstractNumId w:val="20"/>
  </w:num>
  <w:num w:numId="18">
    <w:abstractNumId w:val="9"/>
  </w:num>
  <w:num w:numId="19">
    <w:abstractNumId w:val="8"/>
  </w:num>
  <w:num w:numId="20">
    <w:abstractNumId w:val="14"/>
  </w:num>
  <w:num w:numId="21">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896"/>
    <w:rsid w:val="00000D9A"/>
    <w:rsid w:val="0001133F"/>
    <w:rsid w:val="00013CFE"/>
    <w:rsid w:val="000279AB"/>
    <w:rsid w:val="00032F81"/>
    <w:rsid w:val="00034889"/>
    <w:rsid w:val="00043596"/>
    <w:rsid w:val="0005180A"/>
    <w:rsid w:val="0006704D"/>
    <w:rsid w:val="00070F71"/>
    <w:rsid w:val="000716EC"/>
    <w:rsid w:val="00080E32"/>
    <w:rsid w:val="00086A04"/>
    <w:rsid w:val="00087FE1"/>
    <w:rsid w:val="00092BF6"/>
    <w:rsid w:val="000A694E"/>
    <w:rsid w:val="000B0297"/>
    <w:rsid w:val="000B1838"/>
    <w:rsid w:val="000C0410"/>
    <w:rsid w:val="000C1140"/>
    <w:rsid w:val="000C4D01"/>
    <w:rsid w:val="000E0D19"/>
    <w:rsid w:val="000F2DA6"/>
    <w:rsid w:val="0011543E"/>
    <w:rsid w:val="001242F1"/>
    <w:rsid w:val="00125751"/>
    <w:rsid w:val="00126EE2"/>
    <w:rsid w:val="0013020C"/>
    <w:rsid w:val="00154558"/>
    <w:rsid w:val="0017345F"/>
    <w:rsid w:val="00183291"/>
    <w:rsid w:val="00184D2A"/>
    <w:rsid w:val="00194E8B"/>
    <w:rsid w:val="001B3FEB"/>
    <w:rsid w:val="001C6518"/>
    <w:rsid w:val="001D63E5"/>
    <w:rsid w:val="001E4192"/>
    <w:rsid w:val="001F02BB"/>
    <w:rsid w:val="001F2F9F"/>
    <w:rsid w:val="00226252"/>
    <w:rsid w:val="002518EE"/>
    <w:rsid w:val="00263FD7"/>
    <w:rsid w:val="00267FBA"/>
    <w:rsid w:val="00284DCA"/>
    <w:rsid w:val="0028711F"/>
    <w:rsid w:val="002909BA"/>
    <w:rsid w:val="002A4B3D"/>
    <w:rsid w:val="002B57BA"/>
    <w:rsid w:val="002B6391"/>
    <w:rsid w:val="002C105A"/>
    <w:rsid w:val="002D1AF5"/>
    <w:rsid w:val="002D3633"/>
    <w:rsid w:val="002D41DB"/>
    <w:rsid w:val="002D67E3"/>
    <w:rsid w:val="002E4B00"/>
    <w:rsid w:val="002F664B"/>
    <w:rsid w:val="00301931"/>
    <w:rsid w:val="003021E3"/>
    <w:rsid w:val="003062B1"/>
    <w:rsid w:val="003407F9"/>
    <w:rsid w:val="003632F2"/>
    <w:rsid w:val="00373CEE"/>
    <w:rsid w:val="0037669B"/>
    <w:rsid w:val="00385523"/>
    <w:rsid w:val="00391E84"/>
    <w:rsid w:val="00394896"/>
    <w:rsid w:val="00396200"/>
    <w:rsid w:val="003B3FEE"/>
    <w:rsid w:val="003B6F40"/>
    <w:rsid w:val="003B7F50"/>
    <w:rsid w:val="003D4B06"/>
    <w:rsid w:val="003E581A"/>
    <w:rsid w:val="003F7FD0"/>
    <w:rsid w:val="00404133"/>
    <w:rsid w:val="00414C0B"/>
    <w:rsid w:val="00414FD9"/>
    <w:rsid w:val="004166D5"/>
    <w:rsid w:val="004223EC"/>
    <w:rsid w:val="00422FD1"/>
    <w:rsid w:val="0044346C"/>
    <w:rsid w:val="00444ED5"/>
    <w:rsid w:val="004567F3"/>
    <w:rsid w:val="00461F02"/>
    <w:rsid w:val="004734A5"/>
    <w:rsid w:val="00474B72"/>
    <w:rsid w:val="00481644"/>
    <w:rsid w:val="00484936"/>
    <w:rsid w:val="00485A85"/>
    <w:rsid w:val="004A3CCD"/>
    <w:rsid w:val="004C657F"/>
    <w:rsid w:val="004D5F89"/>
    <w:rsid w:val="004E6985"/>
    <w:rsid w:val="00501E09"/>
    <w:rsid w:val="00504F11"/>
    <w:rsid w:val="005069B2"/>
    <w:rsid w:val="00507EF8"/>
    <w:rsid w:val="005208BC"/>
    <w:rsid w:val="00521F0A"/>
    <w:rsid w:val="0053167B"/>
    <w:rsid w:val="00531B31"/>
    <w:rsid w:val="005341DE"/>
    <w:rsid w:val="005508B8"/>
    <w:rsid w:val="005559F8"/>
    <w:rsid w:val="00560670"/>
    <w:rsid w:val="00560D5D"/>
    <w:rsid w:val="00567204"/>
    <w:rsid w:val="00582D9D"/>
    <w:rsid w:val="0058394C"/>
    <w:rsid w:val="005872E6"/>
    <w:rsid w:val="005B4E46"/>
    <w:rsid w:val="005D2257"/>
    <w:rsid w:val="005F52D9"/>
    <w:rsid w:val="006161D4"/>
    <w:rsid w:val="006251DA"/>
    <w:rsid w:val="006377B6"/>
    <w:rsid w:val="00637CDD"/>
    <w:rsid w:val="00640A73"/>
    <w:rsid w:val="00656AF6"/>
    <w:rsid w:val="00672DDF"/>
    <w:rsid w:val="006A057F"/>
    <w:rsid w:val="006B7D6B"/>
    <w:rsid w:val="006D3E69"/>
    <w:rsid w:val="00703144"/>
    <w:rsid w:val="00713479"/>
    <w:rsid w:val="007231BB"/>
    <w:rsid w:val="00737CA9"/>
    <w:rsid w:val="00742664"/>
    <w:rsid w:val="00763F47"/>
    <w:rsid w:val="00774D85"/>
    <w:rsid w:val="007755D3"/>
    <w:rsid w:val="00785B51"/>
    <w:rsid w:val="00792B7E"/>
    <w:rsid w:val="007A0333"/>
    <w:rsid w:val="007D2BBE"/>
    <w:rsid w:val="007E61DF"/>
    <w:rsid w:val="0080093C"/>
    <w:rsid w:val="008014EA"/>
    <w:rsid w:val="00803564"/>
    <w:rsid w:val="00820838"/>
    <w:rsid w:val="00822077"/>
    <w:rsid w:val="00822A3B"/>
    <w:rsid w:val="00852C8F"/>
    <w:rsid w:val="008567D7"/>
    <w:rsid w:val="008655EF"/>
    <w:rsid w:val="0086749F"/>
    <w:rsid w:val="0087209A"/>
    <w:rsid w:val="008735C7"/>
    <w:rsid w:val="00875ECC"/>
    <w:rsid w:val="0088765B"/>
    <w:rsid w:val="00891297"/>
    <w:rsid w:val="008967D7"/>
    <w:rsid w:val="008B02C5"/>
    <w:rsid w:val="008B41AE"/>
    <w:rsid w:val="008B5EE0"/>
    <w:rsid w:val="008C3992"/>
    <w:rsid w:val="008C6965"/>
    <w:rsid w:val="008C70D7"/>
    <w:rsid w:val="008F44FA"/>
    <w:rsid w:val="009031E2"/>
    <w:rsid w:val="00912AEE"/>
    <w:rsid w:val="00915091"/>
    <w:rsid w:val="009378FE"/>
    <w:rsid w:val="00940271"/>
    <w:rsid w:val="00961BD4"/>
    <w:rsid w:val="00987798"/>
    <w:rsid w:val="009B0FF0"/>
    <w:rsid w:val="009B458B"/>
    <w:rsid w:val="009C48D0"/>
    <w:rsid w:val="009D2942"/>
    <w:rsid w:val="009F33AC"/>
    <w:rsid w:val="009F47F6"/>
    <w:rsid w:val="00A03A0D"/>
    <w:rsid w:val="00A16DD0"/>
    <w:rsid w:val="00A20EB4"/>
    <w:rsid w:val="00A405B4"/>
    <w:rsid w:val="00A65373"/>
    <w:rsid w:val="00A72E8B"/>
    <w:rsid w:val="00A84377"/>
    <w:rsid w:val="00A844C2"/>
    <w:rsid w:val="00A92839"/>
    <w:rsid w:val="00A9455E"/>
    <w:rsid w:val="00A959FA"/>
    <w:rsid w:val="00A95C21"/>
    <w:rsid w:val="00AA275D"/>
    <w:rsid w:val="00AA75A1"/>
    <w:rsid w:val="00AB3017"/>
    <w:rsid w:val="00AC7C42"/>
    <w:rsid w:val="00AE00B9"/>
    <w:rsid w:val="00AE2B6D"/>
    <w:rsid w:val="00AF22DE"/>
    <w:rsid w:val="00AF6266"/>
    <w:rsid w:val="00AF6D19"/>
    <w:rsid w:val="00B003F1"/>
    <w:rsid w:val="00B17D6E"/>
    <w:rsid w:val="00B22216"/>
    <w:rsid w:val="00B24BD1"/>
    <w:rsid w:val="00B54605"/>
    <w:rsid w:val="00B61CEF"/>
    <w:rsid w:val="00B72DD8"/>
    <w:rsid w:val="00B75B1C"/>
    <w:rsid w:val="00B874C2"/>
    <w:rsid w:val="00B906B5"/>
    <w:rsid w:val="00B95483"/>
    <w:rsid w:val="00B95EEF"/>
    <w:rsid w:val="00BA7459"/>
    <w:rsid w:val="00BB3393"/>
    <w:rsid w:val="00BB38D9"/>
    <w:rsid w:val="00BD6A76"/>
    <w:rsid w:val="00BE14DD"/>
    <w:rsid w:val="00BE6DEA"/>
    <w:rsid w:val="00BF34C6"/>
    <w:rsid w:val="00BF55F8"/>
    <w:rsid w:val="00C0131E"/>
    <w:rsid w:val="00C028BE"/>
    <w:rsid w:val="00C154F1"/>
    <w:rsid w:val="00C17ED9"/>
    <w:rsid w:val="00C21FD2"/>
    <w:rsid w:val="00C27770"/>
    <w:rsid w:val="00C30A9B"/>
    <w:rsid w:val="00C34CDA"/>
    <w:rsid w:val="00C5028E"/>
    <w:rsid w:val="00C93582"/>
    <w:rsid w:val="00C94863"/>
    <w:rsid w:val="00CD5E2F"/>
    <w:rsid w:val="00CD6113"/>
    <w:rsid w:val="00CF3EE1"/>
    <w:rsid w:val="00D153EB"/>
    <w:rsid w:val="00D25EBF"/>
    <w:rsid w:val="00D27770"/>
    <w:rsid w:val="00D31266"/>
    <w:rsid w:val="00D529AB"/>
    <w:rsid w:val="00D5458E"/>
    <w:rsid w:val="00D56961"/>
    <w:rsid w:val="00D57002"/>
    <w:rsid w:val="00D63612"/>
    <w:rsid w:val="00D71BF8"/>
    <w:rsid w:val="00D81024"/>
    <w:rsid w:val="00D8206B"/>
    <w:rsid w:val="00D85C68"/>
    <w:rsid w:val="00DD05B0"/>
    <w:rsid w:val="00DD66CE"/>
    <w:rsid w:val="00DE1354"/>
    <w:rsid w:val="00DE2D26"/>
    <w:rsid w:val="00E00276"/>
    <w:rsid w:val="00E014ED"/>
    <w:rsid w:val="00E12A8A"/>
    <w:rsid w:val="00E22F60"/>
    <w:rsid w:val="00E22F6C"/>
    <w:rsid w:val="00E32123"/>
    <w:rsid w:val="00E40B0F"/>
    <w:rsid w:val="00E56ECA"/>
    <w:rsid w:val="00E62B48"/>
    <w:rsid w:val="00E65274"/>
    <w:rsid w:val="00E6530D"/>
    <w:rsid w:val="00E6567F"/>
    <w:rsid w:val="00E716C2"/>
    <w:rsid w:val="00E7321F"/>
    <w:rsid w:val="00E80180"/>
    <w:rsid w:val="00E820B2"/>
    <w:rsid w:val="00E822C7"/>
    <w:rsid w:val="00E8586B"/>
    <w:rsid w:val="00EA4CB2"/>
    <w:rsid w:val="00EA4ED2"/>
    <w:rsid w:val="00EB2C09"/>
    <w:rsid w:val="00EC510E"/>
    <w:rsid w:val="00ED68FB"/>
    <w:rsid w:val="00EF0B79"/>
    <w:rsid w:val="00F03757"/>
    <w:rsid w:val="00F24791"/>
    <w:rsid w:val="00F31C3C"/>
    <w:rsid w:val="00F400F4"/>
    <w:rsid w:val="00F41D99"/>
    <w:rsid w:val="00F67DB1"/>
    <w:rsid w:val="00F829ED"/>
    <w:rsid w:val="00F85FBE"/>
    <w:rsid w:val="00F869DA"/>
    <w:rsid w:val="00F93F9C"/>
    <w:rsid w:val="00F949ED"/>
    <w:rsid w:val="00FB1ECF"/>
    <w:rsid w:val="00FB4854"/>
    <w:rsid w:val="00FC791D"/>
    <w:rsid w:val="00FD67E7"/>
    <w:rsid w:val="00FE063A"/>
    <w:rsid w:val="00FE7D41"/>
    <w:rsid w:val="00FF4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CF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822A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qFormat/>
    <w:rsid w:val="00484936"/>
    <w:pPr>
      <w:keepNext/>
      <w:spacing w:before="240" w:after="60" w:line="240" w:lineRule="auto"/>
      <w:outlineLvl w:val="1"/>
    </w:pPr>
    <w:rPr>
      <w:rFonts w:ascii="Arial" w:eastAsia="Times New Roman" w:hAnsi="Arial" w:cs="Arial"/>
      <w:b/>
      <w:bCs/>
      <w:i/>
      <w:iCs/>
      <w:sz w:val="28"/>
      <w:szCs w:val="28"/>
      <w:lang w:eastAsia="ru-RU"/>
    </w:rPr>
  </w:style>
  <w:style w:type="paragraph" w:styleId="8">
    <w:name w:val="heading 8"/>
    <w:basedOn w:val="a0"/>
    <w:next w:val="a0"/>
    <w:link w:val="80"/>
    <w:qFormat/>
    <w:rsid w:val="00394896"/>
    <w:pPr>
      <w:keepNext/>
      <w:spacing w:after="0" w:line="240" w:lineRule="auto"/>
      <w:jc w:val="center"/>
      <w:outlineLvl w:val="7"/>
    </w:pPr>
    <w:rPr>
      <w:rFonts w:ascii="Arial" w:eastAsia="Times New Roman" w:hAnsi="Arial" w:cs="Arial"/>
      <w:b/>
      <w:bCs/>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80">
    <w:name w:val="Заголовок 8 Знак"/>
    <w:basedOn w:val="a1"/>
    <w:link w:val="8"/>
    <w:rsid w:val="00394896"/>
    <w:rPr>
      <w:rFonts w:ascii="Arial" w:eastAsia="Times New Roman" w:hAnsi="Arial" w:cs="Arial"/>
      <w:b/>
      <w:bCs/>
      <w:lang w:eastAsia="ru-RU"/>
    </w:rPr>
  </w:style>
  <w:style w:type="numbering" w:customStyle="1" w:styleId="11">
    <w:name w:val="Нет списка1"/>
    <w:next w:val="a3"/>
    <w:uiPriority w:val="99"/>
    <w:semiHidden/>
    <w:unhideWhenUsed/>
    <w:rsid w:val="00394896"/>
  </w:style>
  <w:style w:type="paragraph" w:styleId="a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12"/>
    <w:uiPriority w:val="99"/>
    <w:qFormat/>
    <w:rsid w:val="00394896"/>
    <w:pPr>
      <w:spacing w:after="0" w:line="240" w:lineRule="auto"/>
    </w:pPr>
    <w:rPr>
      <w:rFonts w:ascii="Calibri" w:eastAsia="Calibri" w:hAnsi="Calibri" w:cs="Times New Roman"/>
      <w:sz w:val="20"/>
      <w:szCs w:val="20"/>
      <w:lang w:eastAsia="ru-RU"/>
    </w:rPr>
  </w:style>
  <w:style w:type="character" w:customStyle="1" w:styleId="a5">
    <w:name w:val="Текст сноски Знак"/>
    <w:aliases w:val="Знак Знак Знак Знак Знак Знак,Текст сноски Знак2 Знак Знак,Знак11 Знак,Зн Знак, Знак Знак Знак Знак Знак Знак, Знак11 Знак,Текст сноски Знак2 Знак1,Текст сноски Знак1 Знак Знак1,Текст сноски Знак Знак Знак Знак1"/>
    <w:basedOn w:val="a1"/>
    <w:uiPriority w:val="99"/>
    <w:qFormat/>
    <w:rsid w:val="00394896"/>
    <w:rPr>
      <w:sz w:val="20"/>
      <w:szCs w:val="20"/>
    </w:rPr>
  </w:style>
  <w:style w:type="character" w:styleId="a6">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qFormat/>
    <w:rsid w:val="00394896"/>
    <w:rPr>
      <w:vertAlign w:val="superscript"/>
    </w:rPr>
  </w:style>
  <w:style w:type="character" w:customStyle="1" w:styleId="12">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4"/>
    <w:qFormat/>
    <w:rsid w:val="00394896"/>
    <w:rPr>
      <w:rFonts w:ascii="Calibri" w:eastAsia="Calibri" w:hAnsi="Calibri" w:cs="Times New Roman"/>
      <w:sz w:val="20"/>
      <w:szCs w:val="20"/>
      <w:lang w:eastAsia="ru-RU"/>
    </w:rPr>
  </w:style>
  <w:style w:type="paragraph" w:styleId="a7">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Маркер"/>
    <w:basedOn w:val="a0"/>
    <w:link w:val="a8"/>
    <w:uiPriority w:val="34"/>
    <w:qFormat/>
    <w:rsid w:val="00394896"/>
    <w:pPr>
      <w:spacing w:after="0" w:line="240" w:lineRule="auto"/>
      <w:ind w:left="708"/>
    </w:pPr>
    <w:rPr>
      <w:rFonts w:ascii="Times New Roman" w:eastAsia="Times New Roman" w:hAnsi="Times New Roman" w:cs="Times New Roman"/>
      <w:sz w:val="24"/>
      <w:szCs w:val="24"/>
      <w:lang w:eastAsia="ru-RU"/>
    </w:rPr>
  </w:style>
  <w:style w:type="character" w:customStyle="1" w:styleId="a8">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7"/>
    <w:uiPriority w:val="34"/>
    <w:qFormat/>
    <w:locked/>
    <w:rsid w:val="00394896"/>
    <w:rPr>
      <w:rFonts w:ascii="Times New Roman" w:eastAsia="Times New Roman" w:hAnsi="Times New Roman" w:cs="Times New Roman"/>
      <w:sz w:val="24"/>
      <w:szCs w:val="24"/>
      <w:lang w:eastAsia="ru-RU"/>
    </w:rPr>
  </w:style>
  <w:style w:type="character" w:customStyle="1" w:styleId="js-case-header-casenum">
    <w:name w:val="js-case-header-case_num"/>
    <w:rsid w:val="00394896"/>
  </w:style>
  <w:style w:type="paragraph" w:styleId="a9">
    <w:name w:val="header"/>
    <w:basedOn w:val="a0"/>
    <w:link w:val="aa"/>
    <w:uiPriority w:val="99"/>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a">
    <w:name w:val="Верхний колонтитул Знак"/>
    <w:basedOn w:val="a1"/>
    <w:link w:val="a9"/>
    <w:uiPriority w:val="99"/>
    <w:rsid w:val="00394896"/>
    <w:rPr>
      <w:rFonts w:ascii="Times New Roman" w:eastAsia="Times New Roman" w:hAnsi="Times New Roman" w:cs="Times New Roman"/>
      <w:sz w:val="20"/>
      <w:szCs w:val="20"/>
      <w:lang w:eastAsia="ru-RU"/>
    </w:rPr>
  </w:style>
  <w:style w:type="paragraph" w:styleId="ab">
    <w:name w:val="footer"/>
    <w:basedOn w:val="a0"/>
    <w:link w:val="ac"/>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Нижний колонтитул Знак"/>
    <w:basedOn w:val="a1"/>
    <w:link w:val="ab"/>
    <w:rsid w:val="00394896"/>
    <w:rPr>
      <w:rFonts w:ascii="Times New Roman" w:eastAsia="Times New Roman" w:hAnsi="Times New Roman" w:cs="Times New Roman"/>
      <w:sz w:val="20"/>
      <w:szCs w:val="20"/>
      <w:lang w:eastAsia="ru-RU"/>
    </w:rPr>
  </w:style>
  <w:style w:type="character" w:styleId="ad">
    <w:name w:val="Hyperlink"/>
    <w:basedOn w:val="a1"/>
    <w:uiPriority w:val="99"/>
    <w:unhideWhenUsed/>
    <w:rsid w:val="00394896"/>
    <w:rPr>
      <w:color w:val="0563C1" w:themeColor="hyperlink"/>
      <w:u w:val="single"/>
    </w:rPr>
  </w:style>
  <w:style w:type="paragraph" w:customStyle="1" w:styleId="ConsNormal">
    <w:name w:val="ConsNormal"/>
    <w:link w:val="ConsNormal0"/>
    <w:qFormat/>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annotation reference"/>
    <w:basedOn w:val="a1"/>
    <w:uiPriority w:val="99"/>
    <w:unhideWhenUsed/>
    <w:rsid w:val="00394896"/>
    <w:rPr>
      <w:sz w:val="16"/>
      <w:szCs w:val="16"/>
    </w:rPr>
  </w:style>
  <w:style w:type="paragraph" w:styleId="af">
    <w:name w:val="annotation text"/>
    <w:basedOn w:val="a0"/>
    <w:link w:val="af0"/>
    <w:uiPriority w:val="99"/>
    <w:semiHidden/>
    <w:unhideWhenUsed/>
    <w:rsid w:val="00394896"/>
    <w:pPr>
      <w:spacing w:after="0" w:line="240" w:lineRule="auto"/>
    </w:pPr>
    <w:rPr>
      <w:rFonts w:ascii="Times New Roman" w:eastAsia="Times New Roman" w:hAnsi="Times New Roman" w:cs="Times New Roman"/>
      <w:sz w:val="20"/>
      <w:szCs w:val="20"/>
      <w:lang w:eastAsia="ru-RU"/>
    </w:rPr>
  </w:style>
  <w:style w:type="character" w:customStyle="1" w:styleId="af0">
    <w:name w:val="Текст примечания Знак"/>
    <w:basedOn w:val="a1"/>
    <w:link w:val="af"/>
    <w:uiPriority w:val="99"/>
    <w:semiHidden/>
    <w:rsid w:val="00394896"/>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394896"/>
    <w:rPr>
      <w:b/>
      <w:bCs/>
    </w:rPr>
  </w:style>
  <w:style w:type="character" w:customStyle="1" w:styleId="af2">
    <w:name w:val="Тема примечания Знак"/>
    <w:basedOn w:val="af0"/>
    <w:link w:val="af1"/>
    <w:uiPriority w:val="99"/>
    <w:semiHidden/>
    <w:rsid w:val="00394896"/>
    <w:rPr>
      <w:rFonts w:ascii="Times New Roman" w:eastAsia="Times New Roman" w:hAnsi="Times New Roman" w:cs="Times New Roman"/>
      <w:b/>
      <w:bCs/>
      <w:sz w:val="20"/>
      <w:szCs w:val="20"/>
      <w:lang w:eastAsia="ru-RU"/>
    </w:rPr>
  </w:style>
  <w:style w:type="paragraph" w:styleId="af3">
    <w:name w:val="Balloon Text"/>
    <w:basedOn w:val="a0"/>
    <w:link w:val="af4"/>
    <w:uiPriority w:val="99"/>
    <w:semiHidden/>
    <w:unhideWhenUsed/>
    <w:rsid w:val="00394896"/>
    <w:pPr>
      <w:spacing w:after="0" w:line="240" w:lineRule="auto"/>
    </w:pPr>
    <w:rPr>
      <w:rFonts w:ascii="Segoe UI" w:eastAsia="Times New Roman" w:hAnsi="Segoe UI" w:cs="Segoe UI"/>
      <w:sz w:val="18"/>
      <w:szCs w:val="18"/>
      <w:lang w:eastAsia="ru-RU"/>
    </w:rPr>
  </w:style>
  <w:style w:type="character" w:customStyle="1" w:styleId="af4">
    <w:name w:val="Текст выноски Знак"/>
    <w:basedOn w:val="a1"/>
    <w:link w:val="af3"/>
    <w:uiPriority w:val="99"/>
    <w:semiHidden/>
    <w:rsid w:val="00394896"/>
    <w:rPr>
      <w:rFonts w:ascii="Segoe UI" w:eastAsia="Times New Roman" w:hAnsi="Segoe UI" w:cs="Segoe UI"/>
      <w:sz w:val="18"/>
      <w:szCs w:val="18"/>
      <w:lang w:eastAsia="ru-RU"/>
    </w:rPr>
  </w:style>
  <w:style w:type="character" w:customStyle="1" w:styleId="13">
    <w:name w:val="Неразрешенное упоминание1"/>
    <w:basedOn w:val="a1"/>
    <w:uiPriority w:val="99"/>
    <w:semiHidden/>
    <w:unhideWhenUsed/>
    <w:rsid w:val="00394896"/>
    <w:rPr>
      <w:color w:val="605E5C"/>
      <w:shd w:val="clear" w:color="auto" w:fill="E1DFDD"/>
    </w:rPr>
  </w:style>
  <w:style w:type="character" w:styleId="af5">
    <w:name w:val="FollowedHyperlink"/>
    <w:basedOn w:val="a1"/>
    <w:uiPriority w:val="99"/>
    <w:semiHidden/>
    <w:unhideWhenUsed/>
    <w:rsid w:val="00394896"/>
    <w:rPr>
      <w:color w:val="954F72" w:themeColor="followedHyperlink"/>
      <w:u w:val="single"/>
    </w:rPr>
  </w:style>
  <w:style w:type="character" w:customStyle="1" w:styleId="Noeeu1">
    <w:name w:val="Noeeu1 Знак"/>
    <w:link w:val="Noeeu10"/>
    <w:locked/>
    <w:rsid w:val="00394896"/>
    <w:rPr>
      <w:rFonts w:ascii="Peterburg" w:hAnsi="Peterburg"/>
      <w:sz w:val="24"/>
      <w:szCs w:val="24"/>
    </w:rPr>
  </w:style>
  <w:style w:type="paragraph" w:customStyle="1" w:styleId="Noeeu10">
    <w:name w:val="Noeeu1"/>
    <w:basedOn w:val="a0"/>
    <w:link w:val="Noeeu1"/>
    <w:rsid w:val="00394896"/>
    <w:pPr>
      <w:autoSpaceDE w:val="0"/>
      <w:autoSpaceDN w:val="0"/>
      <w:spacing w:after="0" w:line="240" w:lineRule="auto"/>
      <w:ind w:firstLine="709"/>
      <w:jc w:val="both"/>
    </w:pPr>
    <w:rPr>
      <w:rFonts w:ascii="Peterburg" w:hAnsi="Peterburg"/>
      <w:sz w:val="24"/>
      <w:szCs w:val="24"/>
    </w:rPr>
  </w:style>
  <w:style w:type="character" w:customStyle="1" w:styleId="af6">
    <w:name w:val="Основной текст_"/>
    <w:basedOn w:val="a1"/>
    <w:link w:val="5"/>
    <w:rsid w:val="00394896"/>
    <w:rPr>
      <w:rFonts w:ascii="Times New Roman" w:eastAsia="Times New Roman" w:hAnsi="Times New Roman" w:cs="Times New Roman"/>
      <w:sz w:val="23"/>
      <w:szCs w:val="23"/>
      <w:shd w:val="clear" w:color="auto" w:fill="FFFFFF"/>
    </w:rPr>
  </w:style>
  <w:style w:type="paragraph" w:customStyle="1" w:styleId="5">
    <w:name w:val="Основной текст5"/>
    <w:basedOn w:val="a0"/>
    <w:link w:val="af6"/>
    <w:rsid w:val="00394896"/>
    <w:pPr>
      <w:widowControl w:val="0"/>
      <w:shd w:val="clear" w:color="auto" w:fill="FFFFFF"/>
      <w:spacing w:after="840" w:line="274" w:lineRule="exact"/>
      <w:jc w:val="right"/>
    </w:pPr>
    <w:rPr>
      <w:rFonts w:ascii="Times New Roman" w:eastAsia="Times New Roman" w:hAnsi="Times New Roman" w:cs="Times New Roman"/>
      <w:sz w:val="23"/>
      <w:szCs w:val="23"/>
    </w:rPr>
  </w:style>
  <w:style w:type="paragraph" w:customStyle="1" w:styleId="ConsPlusNonformat">
    <w:name w:val="ConsPlusNonformat"/>
    <w:rsid w:val="003948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1"/>
    <w:rsid w:val="00394896"/>
  </w:style>
  <w:style w:type="table" w:styleId="af7">
    <w:name w:val="Table Grid"/>
    <w:basedOn w:val="a2"/>
    <w:uiPriority w:val="99"/>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Заголовок №3_"/>
    <w:basedOn w:val="a1"/>
    <w:link w:val="30"/>
    <w:locked/>
    <w:rsid w:val="00394896"/>
    <w:rPr>
      <w:rFonts w:ascii="Times New Roman" w:eastAsia="Times New Roman" w:hAnsi="Times New Roman" w:cs="Times New Roman"/>
      <w:sz w:val="23"/>
      <w:szCs w:val="23"/>
      <w:shd w:val="clear" w:color="auto" w:fill="FFFFFF"/>
    </w:rPr>
  </w:style>
  <w:style w:type="paragraph" w:customStyle="1" w:styleId="30">
    <w:name w:val="Заголовок №3"/>
    <w:basedOn w:val="a0"/>
    <w:link w:val="3"/>
    <w:rsid w:val="00394896"/>
    <w:pPr>
      <w:widowControl w:val="0"/>
      <w:shd w:val="clear" w:color="auto" w:fill="FFFFFF"/>
      <w:spacing w:after="0" w:line="274" w:lineRule="exact"/>
      <w:ind w:hanging="1900"/>
      <w:jc w:val="both"/>
      <w:outlineLvl w:val="2"/>
    </w:pPr>
    <w:rPr>
      <w:rFonts w:ascii="Times New Roman" w:eastAsia="Times New Roman" w:hAnsi="Times New Roman" w:cs="Times New Roman"/>
      <w:sz w:val="23"/>
      <w:szCs w:val="23"/>
    </w:rPr>
  </w:style>
  <w:style w:type="paragraph" w:styleId="af8">
    <w:name w:val="Revision"/>
    <w:hidden/>
    <w:uiPriority w:val="99"/>
    <w:semiHidden/>
    <w:rsid w:val="00394896"/>
    <w:pPr>
      <w:spacing w:after="0" w:line="240" w:lineRule="auto"/>
    </w:pPr>
    <w:rPr>
      <w:rFonts w:ascii="Times New Roman" w:eastAsia="Times New Roman" w:hAnsi="Times New Roman" w:cs="Times New Roman"/>
      <w:sz w:val="20"/>
      <w:szCs w:val="20"/>
      <w:lang w:eastAsia="ru-RU"/>
    </w:rPr>
  </w:style>
  <w:style w:type="table" w:customStyle="1" w:styleId="14">
    <w:name w:val="Сетка таблицы1"/>
    <w:basedOn w:val="a2"/>
    <w:next w:val="af7"/>
    <w:uiPriority w:val="59"/>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2"/>
    <w:next w:val="af7"/>
    <w:uiPriority w:val="59"/>
    <w:rsid w:val="00404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locked/>
    <w:rsid w:val="00404133"/>
    <w:rPr>
      <w:rFonts w:ascii="Arial" w:eastAsia="Times New Roman" w:hAnsi="Arial" w:cs="Arial"/>
      <w:sz w:val="20"/>
      <w:szCs w:val="20"/>
      <w:lang w:eastAsia="ru-RU"/>
    </w:rPr>
  </w:style>
  <w:style w:type="paragraph" w:customStyle="1" w:styleId="Default">
    <w:name w:val="Default"/>
    <w:rsid w:val="0040413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5">
    <w:name w:val="Рецензия1"/>
    <w:next w:val="af8"/>
    <w:hidden/>
    <w:uiPriority w:val="99"/>
    <w:semiHidden/>
    <w:rsid w:val="00404133"/>
    <w:pPr>
      <w:spacing w:after="0" w:line="240" w:lineRule="auto"/>
    </w:pPr>
    <w:rPr>
      <w:rFonts w:eastAsia="Times New Roman"/>
      <w:lang w:eastAsia="ru-RU"/>
    </w:rPr>
  </w:style>
  <w:style w:type="paragraph" w:styleId="a">
    <w:name w:val="List Bullet"/>
    <w:basedOn w:val="a0"/>
    <w:uiPriority w:val="99"/>
    <w:unhideWhenUsed/>
    <w:rsid w:val="0053167B"/>
    <w:pPr>
      <w:numPr>
        <w:numId w:val="3"/>
      </w:numPr>
      <w:spacing w:after="200" w:line="276" w:lineRule="auto"/>
      <w:contextualSpacing/>
    </w:pPr>
    <w:rPr>
      <w:rFonts w:eastAsiaTheme="minorEastAsia"/>
      <w:lang w:eastAsia="ru-RU"/>
    </w:rPr>
  </w:style>
  <w:style w:type="numbering" w:customStyle="1" w:styleId="23">
    <w:name w:val="Стиль23"/>
    <w:uiPriority w:val="99"/>
    <w:rsid w:val="00FB1ECF"/>
    <w:pPr>
      <w:numPr>
        <w:numId w:val="4"/>
      </w:numPr>
    </w:pPr>
  </w:style>
  <w:style w:type="character" w:customStyle="1" w:styleId="10">
    <w:name w:val="Заголовок 1 Знак"/>
    <w:basedOn w:val="a1"/>
    <w:link w:val="1"/>
    <w:uiPriority w:val="9"/>
    <w:rsid w:val="00822A3B"/>
    <w:rPr>
      <w:rFonts w:asciiTheme="majorHAnsi" w:eastAsiaTheme="majorEastAsia" w:hAnsiTheme="majorHAnsi" w:cstheme="majorBidi"/>
      <w:color w:val="2E74B5" w:themeColor="accent1" w:themeShade="BF"/>
      <w:sz w:val="32"/>
      <w:szCs w:val="32"/>
    </w:rPr>
  </w:style>
  <w:style w:type="paragraph" w:styleId="af9">
    <w:name w:val="No Spacing"/>
    <w:uiPriority w:val="1"/>
    <w:qFormat/>
    <w:rsid w:val="000C0410"/>
    <w:pPr>
      <w:spacing w:after="0" w:line="240" w:lineRule="auto"/>
    </w:pPr>
  </w:style>
  <w:style w:type="character" w:customStyle="1" w:styleId="22">
    <w:name w:val="Неразрешенное упоминание2"/>
    <w:basedOn w:val="a1"/>
    <w:uiPriority w:val="99"/>
    <w:semiHidden/>
    <w:unhideWhenUsed/>
    <w:rsid w:val="00BB38D9"/>
    <w:rPr>
      <w:color w:val="605E5C"/>
      <w:shd w:val="clear" w:color="auto" w:fill="E1DFDD"/>
    </w:rPr>
  </w:style>
  <w:style w:type="table" w:customStyle="1" w:styleId="51">
    <w:name w:val="Сетка таблицы51"/>
    <w:basedOn w:val="a2"/>
    <w:uiPriority w:val="59"/>
    <w:rsid w:val="00792B7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uiPriority w:val="59"/>
    <w:rsid w:val="00E22F60"/>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uiPriority w:val="59"/>
    <w:rsid w:val="00E22F60"/>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uiPriority w:val="59"/>
    <w:rsid w:val="002F664B"/>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f7"/>
    <w:uiPriority w:val="99"/>
    <w:rsid w:val="002F6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Стиль2"/>
    <w:basedOn w:val="a0"/>
    <w:rsid w:val="00F41D99"/>
    <w:pPr>
      <w:numPr>
        <w:ilvl w:val="2"/>
        <w:numId w:val="5"/>
      </w:numPr>
      <w:spacing w:after="0" w:line="240" w:lineRule="auto"/>
    </w:pPr>
    <w:rPr>
      <w:rFonts w:ascii="Times New Roman" w:eastAsia="Times New Roman" w:hAnsi="Times New Roman" w:cs="Times New Roman"/>
      <w:sz w:val="20"/>
      <w:szCs w:val="20"/>
      <w:lang w:eastAsia="ru-RU"/>
    </w:rPr>
  </w:style>
  <w:style w:type="character" w:customStyle="1" w:styleId="21">
    <w:name w:val="Заголовок 2 Знак"/>
    <w:basedOn w:val="a1"/>
    <w:link w:val="20"/>
    <w:uiPriority w:val="9"/>
    <w:rsid w:val="00484936"/>
    <w:rPr>
      <w:rFonts w:ascii="Arial" w:eastAsia="Times New Roman" w:hAnsi="Arial" w:cs="Arial"/>
      <w:b/>
      <w:bCs/>
      <w:i/>
      <w:iCs/>
      <w:sz w:val="28"/>
      <w:szCs w:val="28"/>
      <w:lang w:eastAsia="ru-RU"/>
    </w:rPr>
  </w:style>
  <w:style w:type="numbering" w:customStyle="1" w:styleId="25">
    <w:name w:val="Нет списка2"/>
    <w:next w:val="a3"/>
    <w:uiPriority w:val="99"/>
    <w:semiHidden/>
    <w:unhideWhenUsed/>
    <w:rsid w:val="00484936"/>
  </w:style>
  <w:style w:type="table" w:customStyle="1" w:styleId="31">
    <w:name w:val="Сетка таблицы3"/>
    <w:basedOn w:val="a2"/>
    <w:next w:val="af7"/>
    <w:uiPriority w:val="59"/>
    <w:rsid w:val="0048493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 ????? 2"/>
    <w:basedOn w:val="a0"/>
    <w:rsid w:val="00484936"/>
    <w:pPr>
      <w:widowControl w:val="0"/>
      <w:overflowPunct w:val="0"/>
      <w:autoSpaceDE w:val="0"/>
      <w:autoSpaceDN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styleId="afa">
    <w:name w:val="Body Text"/>
    <w:basedOn w:val="a0"/>
    <w:link w:val="afb"/>
    <w:uiPriority w:val="99"/>
    <w:rsid w:val="00484936"/>
    <w:pPr>
      <w:spacing w:after="120" w:line="240" w:lineRule="auto"/>
    </w:pPr>
    <w:rPr>
      <w:rFonts w:ascii="Times New Roman" w:eastAsia="Times New Roman" w:hAnsi="Times New Roman" w:cs="Times New Roman"/>
      <w:sz w:val="24"/>
      <w:szCs w:val="24"/>
      <w:lang w:eastAsia="ru-RU"/>
    </w:rPr>
  </w:style>
  <w:style w:type="character" w:customStyle="1" w:styleId="afb">
    <w:name w:val="Основной текст Знак"/>
    <w:basedOn w:val="a1"/>
    <w:link w:val="afa"/>
    <w:uiPriority w:val="99"/>
    <w:rsid w:val="00484936"/>
    <w:rPr>
      <w:rFonts w:ascii="Times New Roman" w:eastAsia="Times New Roman" w:hAnsi="Times New Roman" w:cs="Times New Roman"/>
      <w:sz w:val="24"/>
      <w:szCs w:val="24"/>
      <w:lang w:eastAsia="ru-RU"/>
    </w:rPr>
  </w:style>
  <w:style w:type="numbering" w:customStyle="1" w:styleId="32">
    <w:name w:val="Нет списка3"/>
    <w:next w:val="a3"/>
    <w:uiPriority w:val="99"/>
    <w:semiHidden/>
    <w:unhideWhenUsed/>
    <w:rsid w:val="00484936"/>
  </w:style>
  <w:style w:type="table" w:customStyle="1" w:styleId="4">
    <w:name w:val="Сетка таблицы4"/>
    <w:basedOn w:val="a2"/>
    <w:next w:val="af7"/>
    <w:uiPriority w:val="59"/>
    <w:rsid w:val="0048493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1"/>
    <w:uiPriority w:val="99"/>
    <w:semiHidden/>
    <w:unhideWhenUsed/>
    <w:rsid w:val="00D5458E"/>
    <w:rPr>
      <w:color w:val="605E5C"/>
      <w:shd w:val="clear" w:color="auto" w:fill="E1DFDD"/>
    </w:rPr>
  </w:style>
  <w:style w:type="table" w:customStyle="1" w:styleId="110">
    <w:name w:val="Сетка таблицы11"/>
    <w:basedOn w:val="a2"/>
    <w:uiPriority w:val="59"/>
    <w:rsid w:val="00D5458E"/>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822A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qFormat/>
    <w:rsid w:val="00484936"/>
    <w:pPr>
      <w:keepNext/>
      <w:spacing w:before="240" w:after="60" w:line="240" w:lineRule="auto"/>
      <w:outlineLvl w:val="1"/>
    </w:pPr>
    <w:rPr>
      <w:rFonts w:ascii="Arial" w:eastAsia="Times New Roman" w:hAnsi="Arial" w:cs="Arial"/>
      <w:b/>
      <w:bCs/>
      <w:i/>
      <w:iCs/>
      <w:sz w:val="28"/>
      <w:szCs w:val="28"/>
      <w:lang w:eastAsia="ru-RU"/>
    </w:rPr>
  </w:style>
  <w:style w:type="paragraph" w:styleId="8">
    <w:name w:val="heading 8"/>
    <w:basedOn w:val="a0"/>
    <w:next w:val="a0"/>
    <w:link w:val="80"/>
    <w:qFormat/>
    <w:rsid w:val="00394896"/>
    <w:pPr>
      <w:keepNext/>
      <w:spacing w:after="0" w:line="240" w:lineRule="auto"/>
      <w:jc w:val="center"/>
      <w:outlineLvl w:val="7"/>
    </w:pPr>
    <w:rPr>
      <w:rFonts w:ascii="Arial" w:eastAsia="Times New Roman" w:hAnsi="Arial" w:cs="Arial"/>
      <w:b/>
      <w:bCs/>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80">
    <w:name w:val="Заголовок 8 Знак"/>
    <w:basedOn w:val="a1"/>
    <w:link w:val="8"/>
    <w:rsid w:val="00394896"/>
    <w:rPr>
      <w:rFonts w:ascii="Arial" w:eastAsia="Times New Roman" w:hAnsi="Arial" w:cs="Arial"/>
      <w:b/>
      <w:bCs/>
      <w:lang w:eastAsia="ru-RU"/>
    </w:rPr>
  </w:style>
  <w:style w:type="numbering" w:customStyle="1" w:styleId="11">
    <w:name w:val="Нет списка1"/>
    <w:next w:val="a3"/>
    <w:uiPriority w:val="99"/>
    <w:semiHidden/>
    <w:unhideWhenUsed/>
    <w:rsid w:val="00394896"/>
  </w:style>
  <w:style w:type="paragraph" w:styleId="a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12"/>
    <w:uiPriority w:val="99"/>
    <w:qFormat/>
    <w:rsid w:val="00394896"/>
    <w:pPr>
      <w:spacing w:after="0" w:line="240" w:lineRule="auto"/>
    </w:pPr>
    <w:rPr>
      <w:rFonts w:ascii="Calibri" w:eastAsia="Calibri" w:hAnsi="Calibri" w:cs="Times New Roman"/>
      <w:sz w:val="20"/>
      <w:szCs w:val="20"/>
      <w:lang w:eastAsia="ru-RU"/>
    </w:rPr>
  </w:style>
  <w:style w:type="character" w:customStyle="1" w:styleId="a5">
    <w:name w:val="Текст сноски Знак"/>
    <w:aliases w:val="Знак Знак Знак Знак Знак Знак,Текст сноски Знак2 Знак Знак,Знак11 Знак,Зн Знак, Знак Знак Знак Знак Знак Знак, Знак11 Знак,Текст сноски Знак2 Знак1,Текст сноски Знак1 Знак Знак1,Текст сноски Знак Знак Знак Знак1"/>
    <w:basedOn w:val="a1"/>
    <w:uiPriority w:val="99"/>
    <w:qFormat/>
    <w:rsid w:val="00394896"/>
    <w:rPr>
      <w:sz w:val="20"/>
      <w:szCs w:val="20"/>
    </w:rPr>
  </w:style>
  <w:style w:type="character" w:styleId="a6">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qFormat/>
    <w:rsid w:val="00394896"/>
    <w:rPr>
      <w:vertAlign w:val="superscript"/>
    </w:rPr>
  </w:style>
  <w:style w:type="character" w:customStyle="1" w:styleId="12">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4"/>
    <w:qFormat/>
    <w:rsid w:val="00394896"/>
    <w:rPr>
      <w:rFonts w:ascii="Calibri" w:eastAsia="Calibri" w:hAnsi="Calibri" w:cs="Times New Roman"/>
      <w:sz w:val="20"/>
      <w:szCs w:val="20"/>
      <w:lang w:eastAsia="ru-RU"/>
    </w:rPr>
  </w:style>
  <w:style w:type="paragraph" w:styleId="a7">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Маркер"/>
    <w:basedOn w:val="a0"/>
    <w:link w:val="a8"/>
    <w:uiPriority w:val="34"/>
    <w:qFormat/>
    <w:rsid w:val="00394896"/>
    <w:pPr>
      <w:spacing w:after="0" w:line="240" w:lineRule="auto"/>
      <w:ind w:left="708"/>
    </w:pPr>
    <w:rPr>
      <w:rFonts w:ascii="Times New Roman" w:eastAsia="Times New Roman" w:hAnsi="Times New Roman" w:cs="Times New Roman"/>
      <w:sz w:val="24"/>
      <w:szCs w:val="24"/>
      <w:lang w:eastAsia="ru-RU"/>
    </w:rPr>
  </w:style>
  <w:style w:type="character" w:customStyle="1" w:styleId="a8">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7"/>
    <w:uiPriority w:val="34"/>
    <w:qFormat/>
    <w:locked/>
    <w:rsid w:val="00394896"/>
    <w:rPr>
      <w:rFonts w:ascii="Times New Roman" w:eastAsia="Times New Roman" w:hAnsi="Times New Roman" w:cs="Times New Roman"/>
      <w:sz w:val="24"/>
      <w:szCs w:val="24"/>
      <w:lang w:eastAsia="ru-RU"/>
    </w:rPr>
  </w:style>
  <w:style w:type="character" w:customStyle="1" w:styleId="js-case-header-casenum">
    <w:name w:val="js-case-header-case_num"/>
    <w:rsid w:val="00394896"/>
  </w:style>
  <w:style w:type="paragraph" w:styleId="a9">
    <w:name w:val="header"/>
    <w:basedOn w:val="a0"/>
    <w:link w:val="aa"/>
    <w:uiPriority w:val="99"/>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a">
    <w:name w:val="Верхний колонтитул Знак"/>
    <w:basedOn w:val="a1"/>
    <w:link w:val="a9"/>
    <w:uiPriority w:val="99"/>
    <w:rsid w:val="00394896"/>
    <w:rPr>
      <w:rFonts w:ascii="Times New Roman" w:eastAsia="Times New Roman" w:hAnsi="Times New Roman" w:cs="Times New Roman"/>
      <w:sz w:val="20"/>
      <w:szCs w:val="20"/>
      <w:lang w:eastAsia="ru-RU"/>
    </w:rPr>
  </w:style>
  <w:style w:type="paragraph" w:styleId="ab">
    <w:name w:val="footer"/>
    <w:basedOn w:val="a0"/>
    <w:link w:val="ac"/>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Нижний колонтитул Знак"/>
    <w:basedOn w:val="a1"/>
    <w:link w:val="ab"/>
    <w:rsid w:val="00394896"/>
    <w:rPr>
      <w:rFonts w:ascii="Times New Roman" w:eastAsia="Times New Roman" w:hAnsi="Times New Roman" w:cs="Times New Roman"/>
      <w:sz w:val="20"/>
      <w:szCs w:val="20"/>
      <w:lang w:eastAsia="ru-RU"/>
    </w:rPr>
  </w:style>
  <w:style w:type="character" w:styleId="ad">
    <w:name w:val="Hyperlink"/>
    <w:basedOn w:val="a1"/>
    <w:uiPriority w:val="99"/>
    <w:unhideWhenUsed/>
    <w:rsid w:val="00394896"/>
    <w:rPr>
      <w:color w:val="0563C1" w:themeColor="hyperlink"/>
      <w:u w:val="single"/>
    </w:rPr>
  </w:style>
  <w:style w:type="paragraph" w:customStyle="1" w:styleId="ConsNormal">
    <w:name w:val="ConsNormal"/>
    <w:link w:val="ConsNormal0"/>
    <w:qFormat/>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annotation reference"/>
    <w:basedOn w:val="a1"/>
    <w:uiPriority w:val="99"/>
    <w:unhideWhenUsed/>
    <w:rsid w:val="00394896"/>
    <w:rPr>
      <w:sz w:val="16"/>
      <w:szCs w:val="16"/>
    </w:rPr>
  </w:style>
  <w:style w:type="paragraph" w:styleId="af">
    <w:name w:val="annotation text"/>
    <w:basedOn w:val="a0"/>
    <w:link w:val="af0"/>
    <w:uiPriority w:val="99"/>
    <w:semiHidden/>
    <w:unhideWhenUsed/>
    <w:rsid w:val="00394896"/>
    <w:pPr>
      <w:spacing w:after="0" w:line="240" w:lineRule="auto"/>
    </w:pPr>
    <w:rPr>
      <w:rFonts w:ascii="Times New Roman" w:eastAsia="Times New Roman" w:hAnsi="Times New Roman" w:cs="Times New Roman"/>
      <w:sz w:val="20"/>
      <w:szCs w:val="20"/>
      <w:lang w:eastAsia="ru-RU"/>
    </w:rPr>
  </w:style>
  <w:style w:type="character" w:customStyle="1" w:styleId="af0">
    <w:name w:val="Текст примечания Знак"/>
    <w:basedOn w:val="a1"/>
    <w:link w:val="af"/>
    <w:uiPriority w:val="99"/>
    <w:semiHidden/>
    <w:rsid w:val="00394896"/>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394896"/>
    <w:rPr>
      <w:b/>
      <w:bCs/>
    </w:rPr>
  </w:style>
  <w:style w:type="character" w:customStyle="1" w:styleId="af2">
    <w:name w:val="Тема примечания Знак"/>
    <w:basedOn w:val="af0"/>
    <w:link w:val="af1"/>
    <w:uiPriority w:val="99"/>
    <w:semiHidden/>
    <w:rsid w:val="00394896"/>
    <w:rPr>
      <w:rFonts w:ascii="Times New Roman" w:eastAsia="Times New Roman" w:hAnsi="Times New Roman" w:cs="Times New Roman"/>
      <w:b/>
      <w:bCs/>
      <w:sz w:val="20"/>
      <w:szCs w:val="20"/>
      <w:lang w:eastAsia="ru-RU"/>
    </w:rPr>
  </w:style>
  <w:style w:type="paragraph" w:styleId="af3">
    <w:name w:val="Balloon Text"/>
    <w:basedOn w:val="a0"/>
    <w:link w:val="af4"/>
    <w:uiPriority w:val="99"/>
    <w:semiHidden/>
    <w:unhideWhenUsed/>
    <w:rsid w:val="00394896"/>
    <w:pPr>
      <w:spacing w:after="0" w:line="240" w:lineRule="auto"/>
    </w:pPr>
    <w:rPr>
      <w:rFonts w:ascii="Segoe UI" w:eastAsia="Times New Roman" w:hAnsi="Segoe UI" w:cs="Segoe UI"/>
      <w:sz w:val="18"/>
      <w:szCs w:val="18"/>
      <w:lang w:eastAsia="ru-RU"/>
    </w:rPr>
  </w:style>
  <w:style w:type="character" w:customStyle="1" w:styleId="af4">
    <w:name w:val="Текст выноски Знак"/>
    <w:basedOn w:val="a1"/>
    <w:link w:val="af3"/>
    <w:uiPriority w:val="99"/>
    <w:semiHidden/>
    <w:rsid w:val="00394896"/>
    <w:rPr>
      <w:rFonts w:ascii="Segoe UI" w:eastAsia="Times New Roman" w:hAnsi="Segoe UI" w:cs="Segoe UI"/>
      <w:sz w:val="18"/>
      <w:szCs w:val="18"/>
      <w:lang w:eastAsia="ru-RU"/>
    </w:rPr>
  </w:style>
  <w:style w:type="character" w:customStyle="1" w:styleId="13">
    <w:name w:val="Неразрешенное упоминание1"/>
    <w:basedOn w:val="a1"/>
    <w:uiPriority w:val="99"/>
    <w:semiHidden/>
    <w:unhideWhenUsed/>
    <w:rsid w:val="00394896"/>
    <w:rPr>
      <w:color w:val="605E5C"/>
      <w:shd w:val="clear" w:color="auto" w:fill="E1DFDD"/>
    </w:rPr>
  </w:style>
  <w:style w:type="character" w:styleId="af5">
    <w:name w:val="FollowedHyperlink"/>
    <w:basedOn w:val="a1"/>
    <w:uiPriority w:val="99"/>
    <w:semiHidden/>
    <w:unhideWhenUsed/>
    <w:rsid w:val="00394896"/>
    <w:rPr>
      <w:color w:val="954F72" w:themeColor="followedHyperlink"/>
      <w:u w:val="single"/>
    </w:rPr>
  </w:style>
  <w:style w:type="character" w:customStyle="1" w:styleId="Noeeu1">
    <w:name w:val="Noeeu1 Знак"/>
    <w:link w:val="Noeeu10"/>
    <w:locked/>
    <w:rsid w:val="00394896"/>
    <w:rPr>
      <w:rFonts w:ascii="Peterburg" w:hAnsi="Peterburg"/>
      <w:sz w:val="24"/>
      <w:szCs w:val="24"/>
    </w:rPr>
  </w:style>
  <w:style w:type="paragraph" w:customStyle="1" w:styleId="Noeeu10">
    <w:name w:val="Noeeu1"/>
    <w:basedOn w:val="a0"/>
    <w:link w:val="Noeeu1"/>
    <w:rsid w:val="00394896"/>
    <w:pPr>
      <w:autoSpaceDE w:val="0"/>
      <w:autoSpaceDN w:val="0"/>
      <w:spacing w:after="0" w:line="240" w:lineRule="auto"/>
      <w:ind w:firstLine="709"/>
      <w:jc w:val="both"/>
    </w:pPr>
    <w:rPr>
      <w:rFonts w:ascii="Peterburg" w:hAnsi="Peterburg"/>
      <w:sz w:val="24"/>
      <w:szCs w:val="24"/>
    </w:rPr>
  </w:style>
  <w:style w:type="character" w:customStyle="1" w:styleId="af6">
    <w:name w:val="Основной текст_"/>
    <w:basedOn w:val="a1"/>
    <w:link w:val="5"/>
    <w:rsid w:val="00394896"/>
    <w:rPr>
      <w:rFonts w:ascii="Times New Roman" w:eastAsia="Times New Roman" w:hAnsi="Times New Roman" w:cs="Times New Roman"/>
      <w:sz w:val="23"/>
      <w:szCs w:val="23"/>
      <w:shd w:val="clear" w:color="auto" w:fill="FFFFFF"/>
    </w:rPr>
  </w:style>
  <w:style w:type="paragraph" w:customStyle="1" w:styleId="5">
    <w:name w:val="Основной текст5"/>
    <w:basedOn w:val="a0"/>
    <w:link w:val="af6"/>
    <w:rsid w:val="00394896"/>
    <w:pPr>
      <w:widowControl w:val="0"/>
      <w:shd w:val="clear" w:color="auto" w:fill="FFFFFF"/>
      <w:spacing w:after="840" w:line="274" w:lineRule="exact"/>
      <w:jc w:val="right"/>
    </w:pPr>
    <w:rPr>
      <w:rFonts w:ascii="Times New Roman" w:eastAsia="Times New Roman" w:hAnsi="Times New Roman" w:cs="Times New Roman"/>
      <w:sz w:val="23"/>
      <w:szCs w:val="23"/>
    </w:rPr>
  </w:style>
  <w:style w:type="paragraph" w:customStyle="1" w:styleId="ConsPlusNonformat">
    <w:name w:val="ConsPlusNonformat"/>
    <w:rsid w:val="003948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1"/>
    <w:rsid w:val="00394896"/>
  </w:style>
  <w:style w:type="table" w:styleId="af7">
    <w:name w:val="Table Grid"/>
    <w:basedOn w:val="a2"/>
    <w:uiPriority w:val="99"/>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Заголовок №3_"/>
    <w:basedOn w:val="a1"/>
    <w:link w:val="30"/>
    <w:locked/>
    <w:rsid w:val="00394896"/>
    <w:rPr>
      <w:rFonts w:ascii="Times New Roman" w:eastAsia="Times New Roman" w:hAnsi="Times New Roman" w:cs="Times New Roman"/>
      <w:sz w:val="23"/>
      <w:szCs w:val="23"/>
      <w:shd w:val="clear" w:color="auto" w:fill="FFFFFF"/>
    </w:rPr>
  </w:style>
  <w:style w:type="paragraph" w:customStyle="1" w:styleId="30">
    <w:name w:val="Заголовок №3"/>
    <w:basedOn w:val="a0"/>
    <w:link w:val="3"/>
    <w:rsid w:val="00394896"/>
    <w:pPr>
      <w:widowControl w:val="0"/>
      <w:shd w:val="clear" w:color="auto" w:fill="FFFFFF"/>
      <w:spacing w:after="0" w:line="274" w:lineRule="exact"/>
      <w:ind w:hanging="1900"/>
      <w:jc w:val="both"/>
      <w:outlineLvl w:val="2"/>
    </w:pPr>
    <w:rPr>
      <w:rFonts w:ascii="Times New Roman" w:eastAsia="Times New Roman" w:hAnsi="Times New Roman" w:cs="Times New Roman"/>
      <w:sz w:val="23"/>
      <w:szCs w:val="23"/>
    </w:rPr>
  </w:style>
  <w:style w:type="paragraph" w:styleId="af8">
    <w:name w:val="Revision"/>
    <w:hidden/>
    <w:uiPriority w:val="99"/>
    <w:semiHidden/>
    <w:rsid w:val="00394896"/>
    <w:pPr>
      <w:spacing w:after="0" w:line="240" w:lineRule="auto"/>
    </w:pPr>
    <w:rPr>
      <w:rFonts w:ascii="Times New Roman" w:eastAsia="Times New Roman" w:hAnsi="Times New Roman" w:cs="Times New Roman"/>
      <w:sz w:val="20"/>
      <w:szCs w:val="20"/>
      <w:lang w:eastAsia="ru-RU"/>
    </w:rPr>
  </w:style>
  <w:style w:type="table" w:customStyle="1" w:styleId="14">
    <w:name w:val="Сетка таблицы1"/>
    <w:basedOn w:val="a2"/>
    <w:next w:val="af7"/>
    <w:uiPriority w:val="59"/>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2"/>
    <w:next w:val="af7"/>
    <w:uiPriority w:val="59"/>
    <w:rsid w:val="00404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locked/>
    <w:rsid w:val="00404133"/>
    <w:rPr>
      <w:rFonts w:ascii="Arial" w:eastAsia="Times New Roman" w:hAnsi="Arial" w:cs="Arial"/>
      <w:sz w:val="20"/>
      <w:szCs w:val="20"/>
      <w:lang w:eastAsia="ru-RU"/>
    </w:rPr>
  </w:style>
  <w:style w:type="paragraph" w:customStyle="1" w:styleId="Default">
    <w:name w:val="Default"/>
    <w:rsid w:val="0040413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5">
    <w:name w:val="Рецензия1"/>
    <w:next w:val="af8"/>
    <w:hidden/>
    <w:uiPriority w:val="99"/>
    <w:semiHidden/>
    <w:rsid w:val="00404133"/>
    <w:pPr>
      <w:spacing w:after="0" w:line="240" w:lineRule="auto"/>
    </w:pPr>
    <w:rPr>
      <w:rFonts w:eastAsia="Times New Roman"/>
      <w:lang w:eastAsia="ru-RU"/>
    </w:rPr>
  </w:style>
  <w:style w:type="paragraph" w:styleId="a">
    <w:name w:val="List Bullet"/>
    <w:basedOn w:val="a0"/>
    <w:uiPriority w:val="99"/>
    <w:unhideWhenUsed/>
    <w:rsid w:val="0053167B"/>
    <w:pPr>
      <w:numPr>
        <w:numId w:val="3"/>
      </w:numPr>
      <w:spacing w:after="200" w:line="276" w:lineRule="auto"/>
      <w:contextualSpacing/>
    </w:pPr>
    <w:rPr>
      <w:rFonts w:eastAsiaTheme="minorEastAsia"/>
      <w:lang w:eastAsia="ru-RU"/>
    </w:rPr>
  </w:style>
  <w:style w:type="numbering" w:customStyle="1" w:styleId="23">
    <w:name w:val="Стиль23"/>
    <w:uiPriority w:val="99"/>
    <w:rsid w:val="00FB1ECF"/>
    <w:pPr>
      <w:numPr>
        <w:numId w:val="4"/>
      </w:numPr>
    </w:pPr>
  </w:style>
  <w:style w:type="character" w:customStyle="1" w:styleId="10">
    <w:name w:val="Заголовок 1 Знак"/>
    <w:basedOn w:val="a1"/>
    <w:link w:val="1"/>
    <w:uiPriority w:val="9"/>
    <w:rsid w:val="00822A3B"/>
    <w:rPr>
      <w:rFonts w:asciiTheme="majorHAnsi" w:eastAsiaTheme="majorEastAsia" w:hAnsiTheme="majorHAnsi" w:cstheme="majorBidi"/>
      <w:color w:val="2E74B5" w:themeColor="accent1" w:themeShade="BF"/>
      <w:sz w:val="32"/>
      <w:szCs w:val="32"/>
    </w:rPr>
  </w:style>
  <w:style w:type="paragraph" w:styleId="af9">
    <w:name w:val="No Spacing"/>
    <w:uiPriority w:val="1"/>
    <w:qFormat/>
    <w:rsid w:val="000C0410"/>
    <w:pPr>
      <w:spacing w:after="0" w:line="240" w:lineRule="auto"/>
    </w:pPr>
  </w:style>
  <w:style w:type="character" w:customStyle="1" w:styleId="22">
    <w:name w:val="Неразрешенное упоминание2"/>
    <w:basedOn w:val="a1"/>
    <w:uiPriority w:val="99"/>
    <w:semiHidden/>
    <w:unhideWhenUsed/>
    <w:rsid w:val="00BB38D9"/>
    <w:rPr>
      <w:color w:val="605E5C"/>
      <w:shd w:val="clear" w:color="auto" w:fill="E1DFDD"/>
    </w:rPr>
  </w:style>
  <w:style w:type="table" w:customStyle="1" w:styleId="51">
    <w:name w:val="Сетка таблицы51"/>
    <w:basedOn w:val="a2"/>
    <w:uiPriority w:val="59"/>
    <w:rsid w:val="00792B7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uiPriority w:val="59"/>
    <w:rsid w:val="00E22F60"/>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uiPriority w:val="59"/>
    <w:rsid w:val="00E22F60"/>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uiPriority w:val="59"/>
    <w:rsid w:val="002F664B"/>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f7"/>
    <w:uiPriority w:val="99"/>
    <w:rsid w:val="002F66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Стиль2"/>
    <w:basedOn w:val="a0"/>
    <w:rsid w:val="00F41D99"/>
    <w:pPr>
      <w:numPr>
        <w:ilvl w:val="2"/>
        <w:numId w:val="5"/>
      </w:numPr>
      <w:spacing w:after="0" w:line="240" w:lineRule="auto"/>
    </w:pPr>
    <w:rPr>
      <w:rFonts w:ascii="Times New Roman" w:eastAsia="Times New Roman" w:hAnsi="Times New Roman" w:cs="Times New Roman"/>
      <w:sz w:val="20"/>
      <w:szCs w:val="20"/>
      <w:lang w:eastAsia="ru-RU"/>
    </w:rPr>
  </w:style>
  <w:style w:type="character" w:customStyle="1" w:styleId="21">
    <w:name w:val="Заголовок 2 Знак"/>
    <w:basedOn w:val="a1"/>
    <w:link w:val="20"/>
    <w:uiPriority w:val="9"/>
    <w:rsid w:val="00484936"/>
    <w:rPr>
      <w:rFonts w:ascii="Arial" w:eastAsia="Times New Roman" w:hAnsi="Arial" w:cs="Arial"/>
      <w:b/>
      <w:bCs/>
      <w:i/>
      <w:iCs/>
      <w:sz w:val="28"/>
      <w:szCs w:val="28"/>
      <w:lang w:eastAsia="ru-RU"/>
    </w:rPr>
  </w:style>
  <w:style w:type="numbering" w:customStyle="1" w:styleId="25">
    <w:name w:val="Нет списка2"/>
    <w:next w:val="a3"/>
    <w:uiPriority w:val="99"/>
    <w:semiHidden/>
    <w:unhideWhenUsed/>
    <w:rsid w:val="00484936"/>
  </w:style>
  <w:style w:type="table" w:customStyle="1" w:styleId="31">
    <w:name w:val="Сетка таблицы3"/>
    <w:basedOn w:val="a2"/>
    <w:next w:val="af7"/>
    <w:uiPriority w:val="59"/>
    <w:rsid w:val="0048493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 ????? 2"/>
    <w:basedOn w:val="a0"/>
    <w:rsid w:val="00484936"/>
    <w:pPr>
      <w:widowControl w:val="0"/>
      <w:overflowPunct w:val="0"/>
      <w:autoSpaceDE w:val="0"/>
      <w:autoSpaceDN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styleId="afa">
    <w:name w:val="Body Text"/>
    <w:basedOn w:val="a0"/>
    <w:link w:val="afb"/>
    <w:uiPriority w:val="99"/>
    <w:rsid w:val="00484936"/>
    <w:pPr>
      <w:spacing w:after="120" w:line="240" w:lineRule="auto"/>
    </w:pPr>
    <w:rPr>
      <w:rFonts w:ascii="Times New Roman" w:eastAsia="Times New Roman" w:hAnsi="Times New Roman" w:cs="Times New Roman"/>
      <w:sz w:val="24"/>
      <w:szCs w:val="24"/>
      <w:lang w:eastAsia="ru-RU"/>
    </w:rPr>
  </w:style>
  <w:style w:type="character" w:customStyle="1" w:styleId="afb">
    <w:name w:val="Основной текст Знак"/>
    <w:basedOn w:val="a1"/>
    <w:link w:val="afa"/>
    <w:uiPriority w:val="99"/>
    <w:rsid w:val="00484936"/>
    <w:rPr>
      <w:rFonts w:ascii="Times New Roman" w:eastAsia="Times New Roman" w:hAnsi="Times New Roman" w:cs="Times New Roman"/>
      <w:sz w:val="24"/>
      <w:szCs w:val="24"/>
      <w:lang w:eastAsia="ru-RU"/>
    </w:rPr>
  </w:style>
  <w:style w:type="numbering" w:customStyle="1" w:styleId="32">
    <w:name w:val="Нет списка3"/>
    <w:next w:val="a3"/>
    <w:uiPriority w:val="99"/>
    <w:semiHidden/>
    <w:unhideWhenUsed/>
    <w:rsid w:val="00484936"/>
  </w:style>
  <w:style w:type="table" w:customStyle="1" w:styleId="4">
    <w:name w:val="Сетка таблицы4"/>
    <w:basedOn w:val="a2"/>
    <w:next w:val="af7"/>
    <w:uiPriority w:val="59"/>
    <w:rsid w:val="0048493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1"/>
    <w:uiPriority w:val="99"/>
    <w:semiHidden/>
    <w:unhideWhenUsed/>
    <w:rsid w:val="00D5458E"/>
    <w:rPr>
      <w:color w:val="605E5C"/>
      <w:shd w:val="clear" w:color="auto" w:fill="E1DFDD"/>
    </w:rPr>
  </w:style>
  <w:style w:type="table" w:customStyle="1" w:styleId="110">
    <w:name w:val="Сетка таблицы11"/>
    <w:basedOn w:val="a2"/>
    <w:uiPriority w:val="59"/>
    <w:rsid w:val="00D5458E"/>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4188">
      <w:bodyDiv w:val="1"/>
      <w:marLeft w:val="0"/>
      <w:marRight w:val="0"/>
      <w:marTop w:val="0"/>
      <w:marBottom w:val="0"/>
      <w:divBdr>
        <w:top w:val="none" w:sz="0" w:space="0" w:color="auto"/>
        <w:left w:val="none" w:sz="0" w:space="0" w:color="auto"/>
        <w:bottom w:val="none" w:sz="0" w:space="0" w:color="auto"/>
        <w:right w:val="none" w:sz="0" w:space="0" w:color="auto"/>
      </w:divBdr>
    </w:div>
    <w:div w:id="22444191">
      <w:bodyDiv w:val="1"/>
      <w:marLeft w:val="0"/>
      <w:marRight w:val="0"/>
      <w:marTop w:val="0"/>
      <w:marBottom w:val="0"/>
      <w:divBdr>
        <w:top w:val="none" w:sz="0" w:space="0" w:color="auto"/>
        <w:left w:val="none" w:sz="0" w:space="0" w:color="auto"/>
        <w:bottom w:val="none" w:sz="0" w:space="0" w:color="auto"/>
        <w:right w:val="none" w:sz="0" w:space="0" w:color="auto"/>
      </w:divBdr>
    </w:div>
    <w:div w:id="35007789">
      <w:bodyDiv w:val="1"/>
      <w:marLeft w:val="0"/>
      <w:marRight w:val="0"/>
      <w:marTop w:val="0"/>
      <w:marBottom w:val="0"/>
      <w:divBdr>
        <w:top w:val="none" w:sz="0" w:space="0" w:color="auto"/>
        <w:left w:val="none" w:sz="0" w:space="0" w:color="auto"/>
        <w:bottom w:val="none" w:sz="0" w:space="0" w:color="auto"/>
        <w:right w:val="none" w:sz="0" w:space="0" w:color="auto"/>
      </w:divBdr>
    </w:div>
    <w:div w:id="88620546">
      <w:bodyDiv w:val="1"/>
      <w:marLeft w:val="0"/>
      <w:marRight w:val="0"/>
      <w:marTop w:val="0"/>
      <w:marBottom w:val="0"/>
      <w:divBdr>
        <w:top w:val="none" w:sz="0" w:space="0" w:color="auto"/>
        <w:left w:val="none" w:sz="0" w:space="0" w:color="auto"/>
        <w:bottom w:val="none" w:sz="0" w:space="0" w:color="auto"/>
        <w:right w:val="none" w:sz="0" w:space="0" w:color="auto"/>
      </w:divBdr>
    </w:div>
    <w:div w:id="151258804">
      <w:bodyDiv w:val="1"/>
      <w:marLeft w:val="0"/>
      <w:marRight w:val="0"/>
      <w:marTop w:val="0"/>
      <w:marBottom w:val="0"/>
      <w:divBdr>
        <w:top w:val="none" w:sz="0" w:space="0" w:color="auto"/>
        <w:left w:val="none" w:sz="0" w:space="0" w:color="auto"/>
        <w:bottom w:val="none" w:sz="0" w:space="0" w:color="auto"/>
        <w:right w:val="none" w:sz="0" w:space="0" w:color="auto"/>
      </w:divBdr>
    </w:div>
    <w:div w:id="205727638">
      <w:bodyDiv w:val="1"/>
      <w:marLeft w:val="0"/>
      <w:marRight w:val="0"/>
      <w:marTop w:val="0"/>
      <w:marBottom w:val="0"/>
      <w:divBdr>
        <w:top w:val="none" w:sz="0" w:space="0" w:color="auto"/>
        <w:left w:val="none" w:sz="0" w:space="0" w:color="auto"/>
        <w:bottom w:val="none" w:sz="0" w:space="0" w:color="auto"/>
        <w:right w:val="none" w:sz="0" w:space="0" w:color="auto"/>
      </w:divBdr>
    </w:div>
    <w:div w:id="221252249">
      <w:bodyDiv w:val="1"/>
      <w:marLeft w:val="0"/>
      <w:marRight w:val="0"/>
      <w:marTop w:val="0"/>
      <w:marBottom w:val="0"/>
      <w:divBdr>
        <w:top w:val="none" w:sz="0" w:space="0" w:color="auto"/>
        <w:left w:val="none" w:sz="0" w:space="0" w:color="auto"/>
        <w:bottom w:val="none" w:sz="0" w:space="0" w:color="auto"/>
        <w:right w:val="none" w:sz="0" w:space="0" w:color="auto"/>
      </w:divBdr>
    </w:div>
    <w:div w:id="291137002">
      <w:bodyDiv w:val="1"/>
      <w:marLeft w:val="0"/>
      <w:marRight w:val="0"/>
      <w:marTop w:val="0"/>
      <w:marBottom w:val="0"/>
      <w:divBdr>
        <w:top w:val="none" w:sz="0" w:space="0" w:color="auto"/>
        <w:left w:val="none" w:sz="0" w:space="0" w:color="auto"/>
        <w:bottom w:val="none" w:sz="0" w:space="0" w:color="auto"/>
        <w:right w:val="none" w:sz="0" w:space="0" w:color="auto"/>
      </w:divBdr>
    </w:div>
    <w:div w:id="294261429">
      <w:bodyDiv w:val="1"/>
      <w:marLeft w:val="0"/>
      <w:marRight w:val="0"/>
      <w:marTop w:val="0"/>
      <w:marBottom w:val="0"/>
      <w:divBdr>
        <w:top w:val="none" w:sz="0" w:space="0" w:color="auto"/>
        <w:left w:val="none" w:sz="0" w:space="0" w:color="auto"/>
        <w:bottom w:val="none" w:sz="0" w:space="0" w:color="auto"/>
        <w:right w:val="none" w:sz="0" w:space="0" w:color="auto"/>
      </w:divBdr>
    </w:div>
    <w:div w:id="300576063">
      <w:bodyDiv w:val="1"/>
      <w:marLeft w:val="0"/>
      <w:marRight w:val="0"/>
      <w:marTop w:val="0"/>
      <w:marBottom w:val="0"/>
      <w:divBdr>
        <w:top w:val="none" w:sz="0" w:space="0" w:color="auto"/>
        <w:left w:val="none" w:sz="0" w:space="0" w:color="auto"/>
        <w:bottom w:val="none" w:sz="0" w:space="0" w:color="auto"/>
        <w:right w:val="none" w:sz="0" w:space="0" w:color="auto"/>
      </w:divBdr>
    </w:div>
    <w:div w:id="363021233">
      <w:bodyDiv w:val="1"/>
      <w:marLeft w:val="0"/>
      <w:marRight w:val="0"/>
      <w:marTop w:val="0"/>
      <w:marBottom w:val="0"/>
      <w:divBdr>
        <w:top w:val="none" w:sz="0" w:space="0" w:color="auto"/>
        <w:left w:val="none" w:sz="0" w:space="0" w:color="auto"/>
        <w:bottom w:val="none" w:sz="0" w:space="0" w:color="auto"/>
        <w:right w:val="none" w:sz="0" w:space="0" w:color="auto"/>
      </w:divBdr>
    </w:div>
    <w:div w:id="402878342">
      <w:bodyDiv w:val="1"/>
      <w:marLeft w:val="0"/>
      <w:marRight w:val="0"/>
      <w:marTop w:val="0"/>
      <w:marBottom w:val="0"/>
      <w:divBdr>
        <w:top w:val="none" w:sz="0" w:space="0" w:color="auto"/>
        <w:left w:val="none" w:sz="0" w:space="0" w:color="auto"/>
        <w:bottom w:val="none" w:sz="0" w:space="0" w:color="auto"/>
        <w:right w:val="none" w:sz="0" w:space="0" w:color="auto"/>
      </w:divBdr>
    </w:div>
    <w:div w:id="404686720">
      <w:bodyDiv w:val="1"/>
      <w:marLeft w:val="0"/>
      <w:marRight w:val="0"/>
      <w:marTop w:val="0"/>
      <w:marBottom w:val="0"/>
      <w:divBdr>
        <w:top w:val="none" w:sz="0" w:space="0" w:color="auto"/>
        <w:left w:val="none" w:sz="0" w:space="0" w:color="auto"/>
        <w:bottom w:val="none" w:sz="0" w:space="0" w:color="auto"/>
        <w:right w:val="none" w:sz="0" w:space="0" w:color="auto"/>
      </w:divBdr>
    </w:div>
    <w:div w:id="424765571">
      <w:bodyDiv w:val="1"/>
      <w:marLeft w:val="0"/>
      <w:marRight w:val="0"/>
      <w:marTop w:val="0"/>
      <w:marBottom w:val="0"/>
      <w:divBdr>
        <w:top w:val="none" w:sz="0" w:space="0" w:color="auto"/>
        <w:left w:val="none" w:sz="0" w:space="0" w:color="auto"/>
        <w:bottom w:val="none" w:sz="0" w:space="0" w:color="auto"/>
        <w:right w:val="none" w:sz="0" w:space="0" w:color="auto"/>
      </w:divBdr>
    </w:div>
    <w:div w:id="425884267">
      <w:bodyDiv w:val="1"/>
      <w:marLeft w:val="0"/>
      <w:marRight w:val="0"/>
      <w:marTop w:val="0"/>
      <w:marBottom w:val="0"/>
      <w:divBdr>
        <w:top w:val="none" w:sz="0" w:space="0" w:color="auto"/>
        <w:left w:val="none" w:sz="0" w:space="0" w:color="auto"/>
        <w:bottom w:val="none" w:sz="0" w:space="0" w:color="auto"/>
        <w:right w:val="none" w:sz="0" w:space="0" w:color="auto"/>
      </w:divBdr>
    </w:div>
    <w:div w:id="456528854">
      <w:bodyDiv w:val="1"/>
      <w:marLeft w:val="0"/>
      <w:marRight w:val="0"/>
      <w:marTop w:val="0"/>
      <w:marBottom w:val="0"/>
      <w:divBdr>
        <w:top w:val="none" w:sz="0" w:space="0" w:color="auto"/>
        <w:left w:val="none" w:sz="0" w:space="0" w:color="auto"/>
        <w:bottom w:val="none" w:sz="0" w:space="0" w:color="auto"/>
        <w:right w:val="none" w:sz="0" w:space="0" w:color="auto"/>
      </w:divBdr>
    </w:div>
    <w:div w:id="489449603">
      <w:bodyDiv w:val="1"/>
      <w:marLeft w:val="0"/>
      <w:marRight w:val="0"/>
      <w:marTop w:val="0"/>
      <w:marBottom w:val="0"/>
      <w:divBdr>
        <w:top w:val="none" w:sz="0" w:space="0" w:color="auto"/>
        <w:left w:val="none" w:sz="0" w:space="0" w:color="auto"/>
        <w:bottom w:val="none" w:sz="0" w:space="0" w:color="auto"/>
        <w:right w:val="none" w:sz="0" w:space="0" w:color="auto"/>
      </w:divBdr>
    </w:div>
    <w:div w:id="492916698">
      <w:bodyDiv w:val="1"/>
      <w:marLeft w:val="0"/>
      <w:marRight w:val="0"/>
      <w:marTop w:val="0"/>
      <w:marBottom w:val="0"/>
      <w:divBdr>
        <w:top w:val="none" w:sz="0" w:space="0" w:color="auto"/>
        <w:left w:val="none" w:sz="0" w:space="0" w:color="auto"/>
        <w:bottom w:val="none" w:sz="0" w:space="0" w:color="auto"/>
        <w:right w:val="none" w:sz="0" w:space="0" w:color="auto"/>
      </w:divBdr>
    </w:div>
    <w:div w:id="515074302">
      <w:bodyDiv w:val="1"/>
      <w:marLeft w:val="0"/>
      <w:marRight w:val="0"/>
      <w:marTop w:val="0"/>
      <w:marBottom w:val="0"/>
      <w:divBdr>
        <w:top w:val="none" w:sz="0" w:space="0" w:color="auto"/>
        <w:left w:val="none" w:sz="0" w:space="0" w:color="auto"/>
        <w:bottom w:val="none" w:sz="0" w:space="0" w:color="auto"/>
        <w:right w:val="none" w:sz="0" w:space="0" w:color="auto"/>
      </w:divBdr>
    </w:div>
    <w:div w:id="537471931">
      <w:bodyDiv w:val="1"/>
      <w:marLeft w:val="0"/>
      <w:marRight w:val="0"/>
      <w:marTop w:val="0"/>
      <w:marBottom w:val="0"/>
      <w:divBdr>
        <w:top w:val="none" w:sz="0" w:space="0" w:color="auto"/>
        <w:left w:val="none" w:sz="0" w:space="0" w:color="auto"/>
        <w:bottom w:val="none" w:sz="0" w:space="0" w:color="auto"/>
        <w:right w:val="none" w:sz="0" w:space="0" w:color="auto"/>
      </w:divBdr>
    </w:div>
    <w:div w:id="538712048">
      <w:bodyDiv w:val="1"/>
      <w:marLeft w:val="0"/>
      <w:marRight w:val="0"/>
      <w:marTop w:val="0"/>
      <w:marBottom w:val="0"/>
      <w:divBdr>
        <w:top w:val="none" w:sz="0" w:space="0" w:color="auto"/>
        <w:left w:val="none" w:sz="0" w:space="0" w:color="auto"/>
        <w:bottom w:val="none" w:sz="0" w:space="0" w:color="auto"/>
        <w:right w:val="none" w:sz="0" w:space="0" w:color="auto"/>
      </w:divBdr>
    </w:div>
    <w:div w:id="546262120">
      <w:bodyDiv w:val="1"/>
      <w:marLeft w:val="0"/>
      <w:marRight w:val="0"/>
      <w:marTop w:val="0"/>
      <w:marBottom w:val="0"/>
      <w:divBdr>
        <w:top w:val="none" w:sz="0" w:space="0" w:color="auto"/>
        <w:left w:val="none" w:sz="0" w:space="0" w:color="auto"/>
        <w:bottom w:val="none" w:sz="0" w:space="0" w:color="auto"/>
        <w:right w:val="none" w:sz="0" w:space="0" w:color="auto"/>
      </w:divBdr>
    </w:div>
    <w:div w:id="550188491">
      <w:bodyDiv w:val="1"/>
      <w:marLeft w:val="0"/>
      <w:marRight w:val="0"/>
      <w:marTop w:val="0"/>
      <w:marBottom w:val="0"/>
      <w:divBdr>
        <w:top w:val="none" w:sz="0" w:space="0" w:color="auto"/>
        <w:left w:val="none" w:sz="0" w:space="0" w:color="auto"/>
        <w:bottom w:val="none" w:sz="0" w:space="0" w:color="auto"/>
        <w:right w:val="none" w:sz="0" w:space="0" w:color="auto"/>
      </w:divBdr>
    </w:div>
    <w:div w:id="554048665">
      <w:bodyDiv w:val="1"/>
      <w:marLeft w:val="0"/>
      <w:marRight w:val="0"/>
      <w:marTop w:val="0"/>
      <w:marBottom w:val="0"/>
      <w:divBdr>
        <w:top w:val="none" w:sz="0" w:space="0" w:color="auto"/>
        <w:left w:val="none" w:sz="0" w:space="0" w:color="auto"/>
        <w:bottom w:val="none" w:sz="0" w:space="0" w:color="auto"/>
        <w:right w:val="none" w:sz="0" w:space="0" w:color="auto"/>
      </w:divBdr>
    </w:div>
    <w:div w:id="555429490">
      <w:bodyDiv w:val="1"/>
      <w:marLeft w:val="0"/>
      <w:marRight w:val="0"/>
      <w:marTop w:val="0"/>
      <w:marBottom w:val="0"/>
      <w:divBdr>
        <w:top w:val="none" w:sz="0" w:space="0" w:color="auto"/>
        <w:left w:val="none" w:sz="0" w:space="0" w:color="auto"/>
        <w:bottom w:val="none" w:sz="0" w:space="0" w:color="auto"/>
        <w:right w:val="none" w:sz="0" w:space="0" w:color="auto"/>
      </w:divBdr>
    </w:div>
    <w:div w:id="555819618">
      <w:bodyDiv w:val="1"/>
      <w:marLeft w:val="0"/>
      <w:marRight w:val="0"/>
      <w:marTop w:val="0"/>
      <w:marBottom w:val="0"/>
      <w:divBdr>
        <w:top w:val="none" w:sz="0" w:space="0" w:color="auto"/>
        <w:left w:val="none" w:sz="0" w:space="0" w:color="auto"/>
        <w:bottom w:val="none" w:sz="0" w:space="0" w:color="auto"/>
        <w:right w:val="none" w:sz="0" w:space="0" w:color="auto"/>
      </w:divBdr>
    </w:div>
    <w:div w:id="596911222">
      <w:bodyDiv w:val="1"/>
      <w:marLeft w:val="0"/>
      <w:marRight w:val="0"/>
      <w:marTop w:val="0"/>
      <w:marBottom w:val="0"/>
      <w:divBdr>
        <w:top w:val="none" w:sz="0" w:space="0" w:color="auto"/>
        <w:left w:val="none" w:sz="0" w:space="0" w:color="auto"/>
        <w:bottom w:val="none" w:sz="0" w:space="0" w:color="auto"/>
        <w:right w:val="none" w:sz="0" w:space="0" w:color="auto"/>
      </w:divBdr>
    </w:div>
    <w:div w:id="598637305">
      <w:bodyDiv w:val="1"/>
      <w:marLeft w:val="0"/>
      <w:marRight w:val="0"/>
      <w:marTop w:val="0"/>
      <w:marBottom w:val="0"/>
      <w:divBdr>
        <w:top w:val="none" w:sz="0" w:space="0" w:color="auto"/>
        <w:left w:val="none" w:sz="0" w:space="0" w:color="auto"/>
        <w:bottom w:val="none" w:sz="0" w:space="0" w:color="auto"/>
        <w:right w:val="none" w:sz="0" w:space="0" w:color="auto"/>
      </w:divBdr>
    </w:div>
    <w:div w:id="697893177">
      <w:bodyDiv w:val="1"/>
      <w:marLeft w:val="0"/>
      <w:marRight w:val="0"/>
      <w:marTop w:val="0"/>
      <w:marBottom w:val="0"/>
      <w:divBdr>
        <w:top w:val="none" w:sz="0" w:space="0" w:color="auto"/>
        <w:left w:val="none" w:sz="0" w:space="0" w:color="auto"/>
        <w:bottom w:val="none" w:sz="0" w:space="0" w:color="auto"/>
        <w:right w:val="none" w:sz="0" w:space="0" w:color="auto"/>
      </w:divBdr>
    </w:div>
    <w:div w:id="699673218">
      <w:bodyDiv w:val="1"/>
      <w:marLeft w:val="0"/>
      <w:marRight w:val="0"/>
      <w:marTop w:val="0"/>
      <w:marBottom w:val="0"/>
      <w:divBdr>
        <w:top w:val="none" w:sz="0" w:space="0" w:color="auto"/>
        <w:left w:val="none" w:sz="0" w:space="0" w:color="auto"/>
        <w:bottom w:val="none" w:sz="0" w:space="0" w:color="auto"/>
        <w:right w:val="none" w:sz="0" w:space="0" w:color="auto"/>
      </w:divBdr>
    </w:div>
    <w:div w:id="714356599">
      <w:bodyDiv w:val="1"/>
      <w:marLeft w:val="0"/>
      <w:marRight w:val="0"/>
      <w:marTop w:val="0"/>
      <w:marBottom w:val="0"/>
      <w:divBdr>
        <w:top w:val="none" w:sz="0" w:space="0" w:color="auto"/>
        <w:left w:val="none" w:sz="0" w:space="0" w:color="auto"/>
        <w:bottom w:val="none" w:sz="0" w:space="0" w:color="auto"/>
        <w:right w:val="none" w:sz="0" w:space="0" w:color="auto"/>
      </w:divBdr>
    </w:div>
    <w:div w:id="717634299">
      <w:bodyDiv w:val="1"/>
      <w:marLeft w:val="0"/>
      <w:marRight w:val="0"/>
      <w:marTop w:val="0"/>
      <w:marBottom w:val="0"/>
      <w:divBdr>
        <w:top w:val="none" w:sz="0" w:space="0" w:color="auto"/>
        <w:left w:val="none" w:sz="0" w:space="0" w:color="auto"/>
        <w:bottom w:val="none" w:sz="0" w:space="0" w:color="auto"/>
        <w:right w:val="none" w:sz="0" w:space="0" w:color="auto"/>
      </w:divBdr>
    </w:div>
    <w:div w:id="724523710">
      <w:bodyDiv w:val="1"/>
      <w:marLeft w:val="0"/>
      <w:marRight w:val="0"/>
      <w:marTop w:val="0"/>
      <w:marBottom w:val="0"/>
      <w:divBdr>
        <w:top w:val="none" w:sz="0" w:space="0" w:color="auto"/>
        <w:left w:val="none" w:sz="0" w:space="0" w:color="auto"/>
        <w:bottom w:val="none" w:sz="0" w:space="0" w:color="auto"/>
        <w:right w:val="none" w:sz="0" w:space="0" w:color="auto"/>
      </w:divBdr>
    </w:div>
    <w:div w:id="736976454">
      <w:bodyDiv w:val="1"/>
      <w:marLeft w:val="0"/>
      <w:marRight w:val="0"/>
      <w:marTop w:val="0"/>
      <w:marBottom w:val="0"/>
      <w:divBdr>
        <w:top w:val="none" w:sz="0" w:space="0" w:color="auto"/>
        <w:left w:val="none" w:sz="0" w:space="0" w:color="auto"/>
        <w:bottom w:val="none" w:sz="0" w:space="0" w:color="auto"/>
        <w:right w:val="none" w:sz="0" w:space="0" w:color="auto"/>
      </w:divBdr>
    </w:div>
    <w:div w:id="753280737">
      <w:bodyDiv w:val="1"/>
      <w:marLeft w:val="0"/>
      <w:marRight w:val="0"/>
      <w:marTop w:val="0"/>
      <w:marBottom w:val="0"/>
      <w:divBdr>
        <w:top w:val="none" w:sz="0" w:space="0" w:color="auto"/>
        <w:left w:val="none" w:sz="0" w:space="0" w:color="auto"/>
        <w:bottom w:val="none" w:sz="0" w:space="0" w:color="auto"/>
        <w:right w:val="none" w:sz="0" w:space="0" w:color="auto"/>
      </w:divBdr>
    </w:div>
    <w:div w:id="760377129">
      <w:bodyDiv w:val="1"/>
      <w:marLeft w:val="0"/>
      <w:marRight w:val="0"/>
      <w:marTop w:val="0"/>
      <w:marBottom w:val="0"/>
      <w:divBdr>
        <w:top w:val="none" w:sz="0" w:space="0" w:color="auto"/>
        <w:left w:val="none" w:sz="0" w:space="0" w:color="auto"/>
        <w:bottom w:val="none" w:sz="0" w:space="0" w:color="auto"/>
        <w:right w:val="none" w:sz="0" w:space="0" w:color="auto"/>
      </w:divBdr>
    </w:div>
    <w:div w:id="789252123">
      <w:bodyDiv w:val="1"/>
      <w:marLeft w:val="0"/>
      <w:marRight w:val="0"/>
      <w:marTop w:val="0"/>
      <w:marBottom w:val="0"/>
      <w:divBdr>
        <w:top w:val="none" w:sz="0" w:space="0" w:color="auto"/>
        <w:left w:val="none" w:sz="0" w:space="0" w:color="auto"/>
        <w:bottom w:val="none" w:sz="0" w:space="0" w:color="auto"/>
        <w:right w:val="none" w:sz="0" w:space="0" w:color="auto"/>
      </w:divBdr>
    </w:div>
    <w:div w:id="819927569">
      <w:bodyDiv w:val="1"/>
      <w:marLeft w:val="0"/>
      <w:marRight w:val="0"/>
      <w:marTop w:val="0"/>
      <w:marBottom w:val="0"/>
      <w:divBdr>
        <w:top w:val="none" w:sz="0" w:space="0" w:color="auto"/>
        <w:left w:val="none" w:sz="0" w:space="0" w:color="auto"/>
        <w:bottom w:val="none" w:sz="0" w:space="0" w:color="auto"/>
        <w:right w:val="none" w:sz="0" w:space="0" w:color="auto"/>
      </w:divBdr>
    </w:div>
    <w:div w:id="821577565">
      <w:bodyDiv w:val="1"/>
      <w:marLeft w:val="0"/>
      <w:marRight w:val="0"/>
      <w:marTop w:val="0"/>
      <w:marBottom w:val="0"/>
      <w:divBdr>
        <w:top w:val="none" w:sz="0" w:space="0" w:color="auto"/>
        <w:left w:val="none" w:sz="0" w:space="0" w:color="auto"/>
        <w:bottom w:val="none" w:sz="0" w:space="0" w:color="auto"/>
        <w:right w:val="none" w:sz="0" w:space="0" w:color="auto"/>
      </w:divBdr>
    </w:div>
    <w:div w:id="835075939">
      <w:bodyDiv w:val="1"/>
      <w:marLeft w:val="0"/>
      <w:marRight w:val="0"/>
      <w:marTop w:val="0"/>
      <w:marBottom w:val="0"/>
      <w:divBdr>
        <w:top w:val="none" w:sz="0" w:space="0" w:color="auto"/>
        <w:left w:val="none" w:sz="0" w:space="0" w:color="auto"/>
        <w:bottom w:val="none" w:sz="0" w:space="0" w:color="auto"/>
        <w:right w:val="none" w:sz="0" w:space="0" w:color="auto"/>
      </w:divBdr>
    </w:div>
    <w:div w:id="836650948">
      <w:bodyDiv w:val="1"/>
      <w:marLeft w:val="0"/>
      <w:marRight w:val="0"/>
      <w:marTop w:val="0"/>
      <w:marBottom w:val="0"/>
      <w:divBdr>
        <w:top w:val="none" w:sz="0" w:space="0" w:color="auto"/>
        <w:left w:val="none" w:sz="0" w:space="0" w:color="auto"/>
        <w:bottom w:val="none" w:sz="0" w:space="0" w:color="auto"/>
        <w:right w:val="none" w:sz="0" w:space="0" w:color="auto"/>
      </w:divBdr>
    </w:div>
    <w:div w:id="873152445">
      <w:bodyDiv w:val="1"/>
      <w:marLeft w:val="0"/>
      <w:marRight w:val="0"/>
      <w:marTop w:val="0"/>
      <w:marBottom w:val="0"/>
      <w:divBdr>
        <w:top w:val="none" w:sz="0" w:space="0" w:color="auto"/>
        <w:left w:val="none" w:sz="0" w:space="0" w:color="auto"/>
        <w:bottom w:val="none" w:sz="0" w:space="0" w:color="auto"/>
        <w:right w:val="none" w:sz="0" w:space="0" w:color="auto"/>
      </w:divBdr>
    </w:div>
    <w:div w:id="876233935">
      <w:bodyDiv w:val="1"/>
      <w:marLeft w:val="0"/>
      <w:marRight w:val="0"/>
      <w:marTop w:val="0"/>
      <w:marBottom w:val="0"/>
      <w:divBdr>
        <w:top w:val="none" w:sz="0" w:space="0" w:color="auto"/>
        <w:left w:val="none" w:sz="0" w:space="0" w:color="auto"/>
        <w:bottom w:val="none" w:sz="0" w:space="0" w:color="auto"/>
        <w:right w:val="none" w:sz="0" w:space="0" w:color="auto"/>
      </w:divBdr>
    </w:div>
    <w:div w:id="881677232">
      <w:bodyDiv w:val="1"/>
      <w:marLeft w:val="0"/>
      <w:marRight w:val="0"/>
      <w:marTop w:val="0"/>
      <w:marBottom w:val="0"/>
      <w:divBdr>
        <w:top w:val="none" w:sz="0" w:space="0" w:color="auto"/>
        <w:left w:val="none" w:sz="0" w:space="0" w:color="auto"/>
        <w:bottom w:val="none" w:sz="0" w:space="0" w:color="auto"/>
        <w:right w:val="none" w:sz="0" w:space="0" w:color="auto"/>
      </w:divBdr>
    </w:div>
    <w:div w:id="885751593">
      <w:bodyDiv w:val="1"/>
      <w:marLeft w:val="0"/>
      <w:marRight w:val="0"/>
      <w:marTop w:val="0"/>
      <w:marBottom w:val="0"/>
      <w:divBdr>
        <w:top w:val="none" w:sz="0" w:space="0" w:color="auto"/>
        <w:left w:val="none" w:sz="0" w:space="0" w:color="auto"/>
        <w:bottom w:val="none" w:sz="0" w:space="0" w:color="auto"/>
        <w:right w:val="none" w:sz="0" w:space="0" w:color="auto"/>
      </w:divBdr>
    </w:div>
    <w:div w:id="898595415">
      <w:bodyDiv w:val="1"/>
      <w:marLeft w:val="0"/>
      <w:marRight w:val="0"/>
      <w:marTop w:val="0"/>
      <w:marBottom w:val="0"/>
      <w:divBdr>
        <w:top w:val="none" w:sz="0" w:space="0" w:color="auto"/>
        <w:left w:val="none" w:sz="0" w:space="0" w:color="auto"/>
        <w:bottom w:val="none" w:sz="0" w:space="0" w:color="auto"/>
        <w:right w:val="none" w:sz="0" w:space="0" w:color="auto"/>
      </w:divBdr>
    </w:div>
    <w:div w:id="913274257">
      <w:bodyDiv w:val="1"/>
      <w:marLeft w:val="0"/>
      <w:marRight w:val="0"/>
      <w:marTop w:val="0"/>
      <w:marBottom w:val="0"/>
      <w:divBdr>
        <w:top w:val="none" w:sz="0" w:space="0" w:color="auto"/>
        <w:left w:val="none" w:sz="0" w:space="0" w:color="auto"/>
        <w:bottom w:val="none" w:sz="0" w:space="0" w:color="auto"/>
        <w:right w:val="none" w:sz="0" w:space="0" w:color="auto"/>
      </w:divBdr>
    </w:div>
    <w:div w:id="1017345399">
      <w:bodyDiv w:val="1"/>
      <w:marLeft w:val="0"/>
      <w:marRight w:val="0"/>
      <w:marTop w:val="0"/>
      <w:marBottom w:val="0"/>
      <w:divBdr>
        <w:top w:val="none" w:sz="0" w:space="0" w:color="auto"/>
        <w:left w:val="none" w:sz="0" w:space="0" w:color="auto"/>
        <w:bottom w:val="none" w:sz="0" w:space="0" w:color="auto"/>
        <w:right w:val="none" w:sz="0" w:space="0" w:color="auto"/>
      </w:divBdr>
    </w:div>
    <w:div w:id="1045521265">
      <w:bodyDiv w:val="1"/>
      <w:marLeft w:val="0"/>
      <w:marRight w:val="0"/>
      <w:marTop w:val="0"/>
      <w:marBottom w:val="0"/>
      <w:divBdr>
        <w:top w:val="none" w:sz="0" w:space="0" w:color="auto"/>
        <w:left w:val="none" w:sz="0" w:space="0" w:color="auto"/>
        <w:bottom w:val="none" w:sz="0" w:space="0" w:color="auto"/>
        <w:right w:val="none" w:sz="0" w:space="0" w:color="auto"/>
      </w:divBdr>
    </w:div>
    <w:div w:id="1089930509">
      <w:bodyDiv w:val="1"/>
      <w:marLeft w:val="0"/>
      <w:marRight w:val="0"/>
      <w:marTop w:val="0"/>
      <w:marBottom w:val="0"/>
      <w:divBdr>
        <w:top w:val="none" w:sz="0" w:space="0" w:color="auto"/>
        <w:left w:val="none" w:sz="0" w:space="0" w:color="auto"/>
        <w:bottom w:val="none" w:sz="0" w:space="0" w:color="auto"/>
        <w:right w:val="none" w:sz="0" w:space="0" w:color="auto"/>
      </w:divBdr>
    </w:div>
    <w:div w:id="1118375147">
      <w:bodyDiv w:val="1"/>
      <w:marLeft w:val="0"/>
      <w:marRight w:val="0"/>
      <w:marTop w:val="0"/>
      <w:marBottom w:val="0"/>
      <w:divBdr>
        <w:top w:val="none" w:sz="0" w:space="0" w:color="auto"/>
        <w:left w:val="none" w:sz="0" w:space="0" w:color="auto"/>
        <w:bottom w:val="none" w:sz="0" w:space="0" w:color="auto"/>
        <w:right w:val="none" w:sz="0" w:space="0" w:color="auto"/>
      </w:divBdr>
    </w:div>
    <w:div w:id="1123428164">
      <w:bodyDiv w:val="1"/>
      <w:marLeft w:val="0"/>
      <w:marRight w:val="0"/>
      <w:marTop w:val="0"/>
      <w:marBottom w:val="0"/>
      <w:divBdr>
        <w:top w:val="none" w:sz="0" w:space="0" w:color="auto"/>
        <w:left w:val="none" w:sz="0" w:space="0" w:color="auto"/>
        <w:bottom w:val="none" w:sz="0" w:space="0" w:color="auto"/>
        <w:right w:val="none" w:sz="0" w:space="0" w:color="auto"/>
      </w:divBdr>
    </w:div>
    <w:div w:id="1149321282">
      <w:bodyDiv w:val="1"/>
      <w:marLeft w:val="0"/>
      <w:marRight w:val="0"/>
      <w:marTop w:val="0"/>
      <w:marBottom w:val="0"/>
      <w:divBdr>
        <w:top w:val="none" w:sz="0" w:space="0" w:color="auto"/>
        <w:left w:val="none" w:sz="0" w:space="0" w:color="auto"/>
        <w:bottom w:val="none" w:sz="0" w:space="0" w:color="auto"/>
        <w:right w:val="none" w:sz="0" w:space="0" w:color="auto"/>
      </w:divBdr>
    </w:div>
    <w:div w:id="1196313799">
      <w:bodyDiv w:val="1"/>
      <w:marLeft w:val="0"/>
      <w:marRight w:val="0"/>
      <w:marTop w:val="0"/>
      <w:marBottom w:val="0"/>
      <w:divBdr>
        <w:top w:val="none" w:sz="0" w:space="0" w:color="auto"/>
        <w:left w:val="none" w:sz="0" w:space="0" w:color="auto"/>
        <w:bottom w:val="none" w:sz="0" w:space="0" w:color="auto"/>
        <w:right w:val="none" w:sz="0" w:space="0" w:color="auto"/>
      </w:divBdr>
    </w:div>
    <w:div w:id="1205827532">
      <w:bodyDiv w:val="1"/>
      <w:marLeft w:val="0"/>
      <w:marRight w:val="0"/>
      <w:marTop w:val="0"/>
      <w:marBottom w:val="0"/>
      <w:divBdr>
        <w:top w:val="none" w:sz="0" w:space="0" w:color="auto"/>
        <w:left w:val="none" w:sz="0" w:space="0" w:color="auto"/>
        <w:bottom w:val="none" w:sz="0" w:space="0" w:color="auto"/>
        <w:right w:val="none" w:sz="0" w:space="0" w:color="auto"/>
      </w:divBdr>
    </w:div>
    <w:div w:id="1219633055">
      <w:bodyDiv w:val="1"/>
      <w:marLeft w:val="0"/>
      <w:marRight w:val="0"/>
      <w:marTop w:val="0"/>
      <w:marBottom w:val="0"/>
      <w:divBdr>
        <w:top w:val="none" w:sz="0" w:space="0" w:color="auto"/>
        <w:left w:val="none" w:sz="0" w:space="0" w:color="auto"/>
        <w:bottom w:val="none" w:sz="0" w:space="0" w:color="auto"/>
        <w:right w:val="none" w:sz="0" w:space="0" w:color="auto"/>
      </w:divBdr>
    </w:div>
    <w:div w:id="1220753338">
      <w:bodyDiv w:val="1"/>
      <w:marLeft w:val="0"/>
      <w:marRight w:val="0"/>
      <w:marTop w:val="0"/>
      <w:marBottom w:val="0"/>
      <w:divBdr>
        <w:top w:val="none" w:sz="0" w:space="0" w:color="auto"/>
        <w:left w:val="none" w:sz="0" w:space="0" w:color="auto"/>
        <w:bottom w:val="none" w:sz="0" w:space="0" w:color="auto"/>
        <w:right w:val="none" w:sz="0" w:space="0" w:color="auto"/>
      </w:divBdr>
    </w:div>
    <w:div w:id="1237781662">
      <w:bodyDiv w:val="1"/>
      <w:marLeft w:val="0"/>
      <w:marRight w:val="0"/>
      <w:marTop w:val="0"/>
      <w:marBottom w:val="0"/>
      <w:divBdr>
        <w:top w:val="none" w:sz="0" w:space="0" w:color="auto"/>
        <w:left w:val="none" w:sz="0" w:space="0" w:color="auto"/>
        <w:bottom w:val="none" w:sz="0" w:space="0" w:color="auto"/>
        <w:right w:val="none" w:sz="0" w:space="0" w:color="auto"/>
      </w:divBdr>
    </w:div>
    <w:div w:id="1261527138">
      <w:bodyDiv w:val="1"/>
      <w:marLeft w:val="0"/>
      <w:marRight w:val="0"/>
      <w:marTop w:val="0"/>
      <w:marBottom w:val="0"/>
      <w:divBdr>
        <w:top w:val="none" w:sz="0" w:space="0" w:color="auto"/>
        <w:left w:val="none" w:sz="0" w:space="0" w:color="auto"/>
        <w:bottom w:val="none" w:sz="0" w:space="0" w:color="auto"/>
        <w:right w:val="none" w:sz="0" w:space="0" w:color="auto"/>
      </w:divBdr>
    </w:div>
    <w:div w:id="1277979192">
      <w:bodyDiv w:val="1"/>
      <w:marLeft w:val="0"/>
      <w:marRight w:val="0"/>
      <w:marTop w:val="0"/>
      <w:marBottom w:val="0"/>
      <w:divBdr>
        <w:top w:val="none" w:sz="0" w:space="0" w:color="auto"/>
        <w:left w:val="none" w:sz="0" w:space="0" w:color="auto"/>
        <w:bottom w:val="none" w:sz="0" w:space="0" w:color="auto"/>
        <w:right w:val="none" w:sz="0" w:space="0" w:color="auto"/>
      </w:divBdr>
    </w:div>
    <w:div w:id="1285696727">
      <w:bodyDiv w:val="1"/>
      <w:marLeft w:val="0"/>
      <w:marRight w:val="0"/>
      <w:marTop w:val="0"/>
      <w:marBottom w:val="0"/>
      <w:divBdr>
        <w:top w:val="none" w:sz="0" w:space="0" w:color="auto"/>
        <w:left w:val="none" w:sz="0" w:space="0" w:color="auto"/>
        <w:bottom w:val="none" w:sz="0" w:space="0" w:color="auto"/>
        <w:right w:val="none" w:sz="0" w:space="0" w:color="auto"/>
      </w:divBdr>
    </w:div>
    <w:div w:id="1316839122">
      <w:bodyDiv w:val="1"/>
      <w:marLeft w:val="0"/>
      <w:marRight w:val="0"/>
      <w:marTop w:val="0"/>
      <w:marBottom w:val="0"/>
      <w:divBdr>
        <w:top w:val="none" w:sz="0" w:space="0" w:color="auto"/>
        <w:left w:val="none" w:sz="0" w:space="0" w:color="auto"/>
        <w:bottom w:val="none" w:sz="0" w:space="0" w:color="auto"/>
        <w:right w:val="none" w:sz="0" w:space="0" w:color="auto"/>
      </w:divBdr>
    </w:div>
    <w:div w:id="1355612709">
      <w:bodyDiv w:val="1"/>
      <w:marLeft w:val="0"/>
      <w:marRight w:val="0"/>
      <w:marTop w:val="0"/>
      <w:marBottom w:val="0"/>
      <w:divBdr>
        <w:top w:val="none" w:sz="0" w:space="0" w:color="auto"/>
        <w:left w:val="none" w:sz="0" w:space="0" w:color="auto"/>
        <w:bottom w:val="none" w:sz="0" w:space="0" w:color="auto"/>
        <w:right w:val="none" w:sz="0" w:space="0" w:color="auto"/>
      </w:divBdr>
    </w:div>
    <w:div w:id="1372459751">
      <w:bodyDiv w:val="1"/>
      <w:marLeft w:val="0"/>
      <w:marRight w:val="0"/>
      <w:marTop w:val="0"/>
      <w:marBottom w:val="0"/>
      <w:divBdr>
        <w:top w:val="none" w:sz="0" w:space="0" w:color="auto"/>
        <w:left w:val="none" w:sz="0" w:space="0" w:color="auto"/>
        <w:bottom w:val="none" w:sz="0" w:space="0" w:color="auto"/>
        <w:right w:val="none" w:sz="0" w:space="0" w:color="auto"/>
      </w:divBdr>
    </w:div>
    <w:div w:id="1397317138">
      <w:bodyDiv w:val="1"/>
      <w:marLeft w:val="0"/>
      <w:marRight w:val="0"/>
      <w:marTop w:val="0"/>
      <w:marBottom w:val="0"/>
      <w:divBdr>
        <w:top w:val="none" w:sz="0" w:space="0" w:color="auto"/>
        <w:left w:val="none" w:sz="0" w:space="0" w:color="auto"/>
        <w:bottom w:val="none" w:sz="0" w:space="0" w:color="auto"/>
        <w:right w:val="none" w:sz="0" w:space="0" w:color="auto"/>
      </w:divBdr>
    </w:div>
    <w:div w:id="1456170464">
      <w:bodyDiv w:val="1"/>
      <w:marLeft w:val="0"/>
      <w:marRight w:val="0"/>
      <w:marTop w:val="0"/>
      <w:marBottom w:val="0"/>
      <w:divBdr>
        <w:top w:val="none" w:sz="0" w:space="0" w:color="auto"/>
        <w:left w:val="none" w:sz="0" w:space="0" w:color="auto"/>
        <w:bottom w:val="none" w:sz="0" w:space="0" w:color="auto"/>
        <w:right w:val="none" w:sz="0" w:space="0" w:color="auto"/>
      </w:divBdr>
    </w:div>
    <w:div w:id="1508207909">
      <w:bodyDiv w:val="1"/>
      <w:marLeft w:val="0"/>
      <w:marRight w:val="0"/>
      <w:marTop w:val="0"/>
      <w:marBottom w:val="0"/>
      <w:divBdr>
        <w:top w:val="none" w:sz="0" w:space="0" w:color="auto"/>
        <w:left w:val="none" w:sz="0" w:space="0" w:color="auto"/>
        <w:bottom w:val="none" w:sz="0" w:space="0" w:color="auto"/>
        <w:right w:val="none" w:sz="0" w:space="0" w:color="auto"/>
      </w:divBdr>
    </w:div>
    <w:div w:id="1561205604">
      <w:bodyDiv w:val="1"/>
      <w:marLeft w:val="0"/>
      <w:marRight w:val="0"/>
      <w:marTop w:val="0"/>
      <w:marBottom w:val="0"/>
      <w:divBdr>
        <w:top w:val="none" w:sz="0" w:space="0" w:color="auto"/>
        <w:left w:val="none" w:sz="0" w:space="0" w:color="auto"/>
        <w:bottom w:val="none" w:sz="0" w:space="0" w:color="auto"/>
        <w:right w:val="none" w:sz="0" w:space="0" w:color="auto"/>
      </w:divBdr>
    </w:div>
    <w:div w:id="1583177339">
      <w:bodyDiv w:val="1"/>
      <w:marLeft w:val="0"/>
      <w:marRight w:val="0"/>
      <w:marTop w:val="0"/>
      <w:marBottom w:val="0"/>
      <w:divBdr>
        <w:top w:val="none" w:sz="0" w:space="0" w:color="auto"/>
        <w:left w:val="none" w:sz="0" w:space="0" w:color="auto"/>
        <w:bottom w:val="none" w:sz="0" w:space="0" w:color="auto"/>
        <w:right w:val="none" w:sz="0" w:space="0" w:color="auto"/>
      </w:divBdr>
    </w:div>
    <w:div w:id="1618296518">
      <w:bodyDiv w:val="1"/>
      <w:marLeft w:val="0"/>
      <w:marRight w:val="0"/>
      <w:marTop w:val="0"/>
      <w:marBottom w:val="0"/>
      <w:divBdr>
        <w:top w:val="none" w:sz="0" w:space="0" w:color="auto"/>
        <w:left w:val="none" w:sz="0" w:space="0" w:color="auto"/>
        <w:bottom w:val="none" w:sz="0" w:space="0" w:color="auto"/>
        <w:right w:val="none" w:sz="0" w:space="0" w:color="auto"/>
      </w:divBdr>
    </w:div>
    <w:div w:id="1625040182">
      <w:bodyDiv w:val="1"/>
      <w:marLeft w:val="0"/>
      <w:marRight w:val="0"/>
      <w:marTop w:val="0"/>
      <w:marBottom w:val="0"/>
      <w:divBdr>
        <w:top w:val="none" w:sz="0" w:space="0" w:color="auto"/>
        <w:left w:val="none" w:sz="0" w:space="0" w:color="auto"/>
        <w:bottom w:val="none" w:sz="0" w:space="0" w:color="auto"/>
        <w:right w:val="none" w:sz="0" w:space="0" w:color="auto"/>
      </w:divBdr>
    </w:div>
    <w:div w:id="1627617240">
      <w:bodyDiv w:val="1"/>
      <w:marLeft w:val="0"/>
      <w:marRight w:val="0"/>
      <w:marTop w:val="0"/>
      <w:marBottom w:val="0"/>
      <w:divBdr>
        <w:top w:val="none" w:sz="0" w:space="0" w:color="auto"/>
        <w:left w:val="none" w:sz="0" w:space="0" w:color="auto"/>
        <w:bottom w:val="none" w:sz="0" w:space="0" w:color="auto"/>
        <w:right w:val="none" w:sz="0" w:space="0" w:color="auto"/>
      </w:divBdr>
    </w:div>
    <w:div w:id="1645086492">
      <w:bodyDiv w:val="1"/>
      <w:marLeft w:val="0"/>
      <w:marRight w:val="0"/>
      <w:marTop w:val="0"/>
      <w:marBottom w:val="0"/>
      <w:divBdr>
        <w:top w:val="none" w:sz="0" w:space="0" w:color="auto"/>
        <w:left w:val="none" w:sz="0" w:space="0" w:color="auto"/>
        <w:bottom w:val="none" w:sz="0" w:space="0" w:color="auto"/>
        <w:right w:val="none" w:sz="0" w:space="0" w:color="auto"/>
      </w:divBdr>
    </w:div>
    <w:div w:id="1663267146">
      <w:bodyDiv w:val="1"/>
      <w:marLeft w:val="0"/>
      <w:marRight w:val="0"/>
      <w:marTop w:val="0"/>
      <w:marBottom w:val="0"/>
      <w:divBdr>
        <w:top w:val="none" w:sz="0" w:space="0" w:color="auto"/>
        <w:left w:val="none" w:sz="0" w:space="0" w:color="auto"/>
        <w:bottom w:val="none" w:sz="0" w:space="0" w:color="auto"/>
        <w:right w:val="none" w:sz="0" w:space="0" w:color="auto"/>
      </w:divBdr>
    </w:div>
    <w:div w:id="1696883483">
      <w:bodyDiv w:val="1"/>
      <w:marLeft w:val="0"/>
      <w:marRight w:val="0"/>
      <w:marTop w:val="0"/>
      <w:marBottom w:val="0"/>
      <w:divBdr>
        <w:top w:val="none" w:sz="0" w:space="0" w:color="auto"/>
        <w:left w:val="none" w:sz="0" w:space="0" w:color="auto"/>
        <w:bottom w:val="none" w:sz="0" w:space="0" w:color="auto"/>
        <w:right w:val="none" w:sz="0" w:space="0" w:color="auto"/>
      </w:divBdr>
    </w:div>
    <w:div w:id="1708020762">
      <w:bodyDiv w:val="1"/>
      <w:marLeft w:val="0"/>
      <w:marRight w:val="0"/>
      <w:marTop w:val="0"/>
      <w:marBottom w:val="0"/>
      <w:divBdr>
        <w:top w:val="none" w:sz="0" w:space="0" w:color="auto"/>
        <w:left w:val="none" w:sz="0" w:space="0" w:color="auto"/>
        <w:bottom w:val="none" w:sz="0" w:space="0" w:color="auto"/>
        <w:right w:val="none" w:sz="0" w:space="0" w:color="auto"/>
      </w:divBdr>
    </w:div>
    <w:div w:id="1712221867">
      <w:bodyDiv w:val="1"/>
      <w:marLeft w:val="0"/>
      <w:marRight w:val="0"/>
      <w:marTop w:val="0"/>
      <w:marBottom w:val="0"/>
      <w:divBdr>
        <w:top w:val="none" w:sz="0" w:space="0" w:color="auto"/>
        <w:left w:val="none" w:sz="0" w:space="0" w:color="auto"/>
        <w:bottom w:val="none" w:sz="0" w:space="0" w:color="auto"/>
        <w:right w:val="none" w:sz="0" w:space="0" w:color="auto"/>
      </w:divBdr>
    </w:div>
    <w:div w:id="1744984250">
      <w:bodyDiv w:val="1"/>
      <w:marLeft w:val="0"/>
      <w:marRight w:val="0"/>
      <w:marTop w:val="0"/>
      <w:marBottom w:val="0"/>
      <w:divBdr>
        <w:top w:val="none" w:sz="0" w:space="0" w:color="auto"/>
        <w:left w:val="none" w:sz="0" w:space="0" w:color="auto"/>
        <w:bottom w:val="none" w:sz="0" w:space="0" w:color="auto"/>
        <w:right w:val="none" w:sz="0" w:space="0" w:color="auto"/>
      </w:divBdr>
    </w:div>
    <w:div w:id="1763211389">
      <w:bodyDiv w:val="1"/>
      <w:marLeft w:val="0"/>
      <w:marRight w:val="0"/>
      <w:marTop w:val="0"/>
      <w:marBottom w:val="0"/>
      <w:divBdr>
        <w:top w:val="none" w:sz="0" w:space="0" w:color="auto"/>
        <w:left w:val="none" w:sz="0" w:space="0" w:color="auto"/>
        <w:bottom w:val="none" w:sz="0" w:space="0" w:color="auto"/>
        <w:right w:val="none" w:sz="0" w:space="0" w:color="auto"/>
      </w:divBdr>
    </w:div>
    <w:div w:id="1763262154">
      <w:bodyDiv w:val="1"/>
      <w:marLeft w:val="0"/>
      <w:marRight w:val="0"/>
      <w:marTop w:val="0"/>
      <w:marBottom w:val="0"/>
      <w:divBdr>
        <w:top w:val="none" w:sz="0" w:space="0" w:color="auto"/>
        <w:left w:val="none" w:sz="0" w:space="0" w:color="auto"/>
        <w:bottom w:val="none" w:sz="0" w:space="0" w:color="auto"/>
        <w:right w:val="none" w:sz="0" w:space="0" w:color="auto"/>
      </w:divBdr>
    </w:div>
    <w:div w:id="1765415761">
      <w:bodyDiv w:val="1"/>
      <w:marLeft w:val="0"/>
      <w:marRight w:val="0"/>
      <w:marTop w:val="0"/>
      <w:marBottom w:val="0"/>
      <w:divBdr>
        <w:top w:val="none" w:sz="0" w:space="0" w:color="auto"/>
        <w:left w:val="none" w:sz="0" w:space="0" w:color="auto"/>
        <w:bottom w:val="none" w:sz="0" w:space="0" w:color="auto"/>
        <w:right w:val="none" w:sz="0" w:space="0" w:color="auto"/>
      </w:divBdr>
    </w:div>
    <w:div w:id="1766610497">
      <w:bodyDiv w:val="1"/>
      <w:marLeft w:val="0"/>
      <w:marRight w:val="0"/>
      <w:marTop w:val="0"/>
      <w:marBottom w:val="0"/>
      <w:divBdr>
        <w:top w:val="none" w:sz="0" w:space="0" w:color="auto"/>
        <w:left w:val="none" w:sz="0" w:space="0" w:color="auto"/>
        <w:bottom w:val="none" w:sz="0" w:space="0" w:color="auto"/>
        <w:right w:val="none" w:sz="0" w:space="0" w:color="auto"/>
      </w:divBdr>
    </w:div>
    <w:div w:id="1777022496">
      <w:bodyDiv w:val="1"/>
      <w:marLeft w:val="0"/>
      <w:marRight w:val="0"/>
      <w:marTop w:val="0"/>
      <w:marBottom w:val="0"/>
      <w:divBdr>
        <w:top w:val="none" w:sz="0" w:space="0" w:color="auto"/>
        <w:left w:val="none" w:sz="0" w:space="0" w:color="auto"/>
        <w:bottom w:val="none" w:sz="0" w:space="0" w:color="auto"/>
        <w:right w:val="none" w:sz="0" w:space="0" w:color="auto"/>
      </w:divBdr>
    </w:div>
    <w:div w:id="1793476155">
      <w:bodyDiv w:val="1"/>
      <w:marLeft w:val="0"/>
      <w:marRight w:val="0"/>
      <w:marTop w:val="0"/>
      <w:marBottom w:val="0"/>
      <w:divBdr>
        <w:top w:val="none" w:sz="0" w:space="0" w:color="auto"/>
        <w:left w:val="none" w:sz="0" w:space="0" w:color="auto"/>
        <w:bottom w:val="none" w:sz="0" w:space="0" w:color="auto"/>
        <w:right w:val="none" w:sz="0" w:space="0" w:color="auto"/>
      </w:divBdr>
    </w:div>
    <w:div w:id="1830246828">
      <w:bodyDiv w:val="1"/>
      <w:marLeft w:val="0"/>
      <w:marRight w:val="0"/>
      <w:marTop w:val="0"/>
      <w:marBottom w:val="0"/>
      <w:divBdr>
        <w:top w:val="none" w:sz="0" w:space="0" w:color="auto"/>
        <w:left w:val="none" w:sz="0" w:space="0" w:color="auto"/>
        <w:bottom w:val="none" w:sz="0" w:space="0" w:color="auto"/>
        <w:right w:val="none" w:sz="0" w:space="0" w:color="auto"/>
      </w:divBdr>
    </w:div>
    <w:div w:id="1848474364">
      <w:bodyDiv w:val="1"/>
      <w:marLeft w:val="0"/>
      <w:marRight w:val="0"/>
      <w:marTop w:val="0"/>
      <w:marBottom w:val="0"/>
      <w:divBdr>
        <w:top w:val="none" w:sz="0" w:space="0" w:color="auto"/>
        <w:left w:val="none" w:sz="0" w:space="0" w:color="auto"/>
        <w:bottom w:val="none" w:sz="0" w:space="0" w:color="auto"/>
        <w:right w:val="none" w:sz="0" w:space="0" w:color="auto"/>
      </w:divBdr>
    </w:div>
    <w:div w:id="1855727443">
      <w:bodyDiv w:val="1"/>
      <w:marLeft w:val="0"/>
      <w:marRight w:val="0"/>
      <w:marTop w:val="0"/>
      <w:marBottom w:val="0"/>
      <w:divBdr>
        <w:top w:val="none" w:sz="0" w:space="0" w:color="auto"/>
        <w:left w:val="none" w:sz="0" w:space="0" w:color="auto"/>
        <w:bottom w:val="none" w:sz="0" w:space="0" w:color="auto"/>
        <w:right w:val="none" w:sz="0" w:space="0" w:color="auto"/>
      </w:divBdr>
    </w:div>
    <w:div w:id="1877156507">
      <w:bodyDiv w:val="1"/>
      <w:marLeft w:val="0"/>
      <w:marRight w:val="0"/>
      <w:marTop w:val="0"/>
      <w:marBottom w:val="0"/>
      <w:divBdr>
        <w:top w:val="none" w:sz="0" w:space="0" w:color="auto"/>
        <w:left w:val="none" w:sz="0" w:space="0" w:color="auto"/>
        <w:bottom w:val="none" w:sz="0" w:space="0" w:color="auto"/>
        <w:right w:val="none" w:sz="0" w:space="0" w:color="auto"/>
      </w:divBdr>
    </w:div>
    <w:div w:id="1886870877">
      <w:bodyDiv w:val="1"/>
      <w:marLeft w:val="0"/>
      <w:marRight w:val="0"/>
      <w:marTop w:val="0"/>
      <w:marBottom w:val="0"/>
      <w:divBdr>
        <w:top w:val="none" w:sz="0" w:space="0" w:color="auto"/>
        <w:left w:val="none" w:sz="0" w:space="0" w:color="auto"/>
        <w:bottom w:val="none" w:sz="0" w:space="0" w:color="auto"/>
        <w:right w:val="none" w:sz="0" w:space="0" w:color="auto"/>
      </w:divBdr>
    </w:div>
    <w:div w:id="1893274900">
      <w:bodyDiv w:val="1"/>
      <w:marLeft w:val="0"/>
      <w:marRight w:val="0"/>
      <w:marTop w:val="0"/>
      <w:marBottom w:val="0"/>
      <w:divBdr>
        <w:top w:val="none" w:sz="0" w:space="0" w:color="auto"/>
        <w:left w:val="none" w:sz="0" w:space="0" w:color="auto"/>
        <w:bottom w:val="none" w:sz="0" w:space="0" w:color="auto"/>
        <w:right w:val="none" w:sz="0" w:space="0" w:color="auto"/>
      </w:divBdr>
    </w:div>
    <w:div w:id="1904749767">
      <w:bodyDiv w:val="1"/>
      <w:marLeft w:val="0"/>
      <w:marRight w:val="0"/>
      <w:marTop w:val="0"/>
      <w:marBottom w:val="0"/>
      <w:divBdr>
        <w:top w:val="none" w:sz="0" w:space="0" w:color="auto"/>
        <w:left w:val="none" w:sz="0" w:space="0" w:color="auto"/>
        <w:bottom w:val="none" w:sz="0" w:space="0" w:color="auto"/>
        <w:right w:val="none" w:sz="0" w:space="0" w:color="auto"/>
      </w:divBdr>
    </w:div>
    <w:div w:id="1920869701">
      <w:bodyDiv w:val="1"/>
      <w:marLeft w:val="0"/>
      <w:marRight w:val="0"/>
      <w:marTop w:val="0"/>
      <w:marBottom w:val="0"/>
      <w:divBdr>
        <w:top w:val="none" w:sz="0" w:space="0" w:color="auto"/>
        <w:left w:val="none" w:sz="0" w:space="0" w:color="auto"/>
        <w:bottom w:val="none" w:sz="0" w:space="0" w:color="auto"/>
        <w:right w:val="none" w:sz="0" w:space="0" w:color="auto"/>
      </w:divBdr>
    </w:div>
    <w:div w:id="2005623685">
      <w:bodyDiv w:val="1"/>
      <w:marLeft w:val="0"/>
      <w:marRight w:val="0"/>
      <w:marTop w:val="0"/>
      <w:marBottom w:val="0"/>
      <w:divBdr>
        <w:top w:val="none" w:sz="0" w:space="0" w:color="auto"/>
        <w:left w:val="none" w:sz="0" w:space="0" w:color="auto"/>
        <w:bottom w:val="none" w:sz="0" w:space="0" w:color="auto"/>
        <w:right w:val="none" w:sz="0" w:space="0" w:color="auto"/>
      </w:divBdr>
    </w:div>
    <w:div w:id="2043826046">
      <w:bodyDiv w:val="1"/>
      <w:marLeft w:val="0"/>
      <w:marRight w:val="0"/>
      <w:marTop w:val="0"/>
      <w:marBottom w:val="0"/>
      <w:divBdr>
        <w:top w:val="none" w:sz="0" w:space="0" w:color="auto"/>
        <w:left w:val="none" w:sz="0" w:space="0" w:color="auto"/>
        <w:bottom w:val="none" w:sz="0" w:space="0" w:color="auto"/>
        <w:right w:val="none" w:sz="0" w:space="0" w:color="auto"/>
      </w:divBdr>
    </w:div>
    <w:div w:id="2090761059">
      <w:bodyDiv w:val="1"/>
      <w:marLeft w:val="0"/>
      <w:marRight w:val="0"/>
      <w:marTop w:val="0"/>
      <w:marBottom w:val="0"/>
      <w:divBdr>
        <w:top w:val="none" w:sz="0" w:space="0" w:color="auto"/>
        <w:left w:val="none" w:sz="0" w:space="0" w:color="auto"/>
        <w:bottom w:val="none" w:sz="0" w:space="0" w:color="auto"/>
        <w:right w:val="none" w:sz="0" w:space="0" w:color="auto"/>
      </w:divBdr>
    </w:div>
    <w:div w:id="2105376223">
      <w:bodyDiv w:val="1"/>
      <w:marLeft w:val="0"/>
      <w:marRight w:val="0"/>
      <w:marTop w:val="0"/>
      <w:marBottom w:val="0"/>
      <w:divBdr>
        <w:top w:val="none" w:sz="0" w:space="0" w:color="auto"/>
        <w:left w:val="none" w:sz="0" w:space="0" w:color="auto"/>
        <w:bottom w:val="none" w:sz="0" w:space="0" w:color="auto"/>
        <w:right w:val="none" w:sz="0" w:space="0" w:color="auto"/>
      </w:divBdr>
    </w:div>
    <w:div w:id="214160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alfalo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5565F-F6D8-405A-A65F-CD59069F3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19070</Words>
  <Characters>108700</Characters>
  <Application>Microsoft Office Word</Application>
  <DocSecurity>0</DocSecurity>
  <Lines>905</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Малова Любовь Юрьевна</dc:creator>
  <cp:lastModifiedBy>A2KAAAT</cp:lastModifiedBy>
  <cp:revision>2</cp:revision>
  <dcterms:created xsi:type="dcterms:W3CDTF">2025-02-19T11:32:00Z</dcterms:created>
  <dcterms:modified xsi:type="dcterms:W3CDTF">2025-02-19T11:32:00Z</dcterms:modified>
</cp:coreProperties>
</file>