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1"/>
        <w:jc w:val="center"/>
        <w:rPr>
          <w:rFonts w:ascii="Times New Roman" w:hAnsi="Times New Roman" w:cs="Times New Roman"/>
          <w:sz w:val="19"/>
          <w:szCs w:val="19"/>
        </w:rPr>
      </w:pPr>
      <w:r>
        <w:rPr>
          <w:rFonts w:ascii="Times New Roman" w:hAnsi="Times New Roman" w:cs="Times New Roman"/>
          <w:sz w:val="19"/>
          <w:szCs w:val="19"/>
        </w:rPr>
        <w:t xml:space="preserve">ДОГОВОР №</w:t>
      </w:r>
      <w:r>
        <w:rPr>
          <w:rFonts w:ascii="Times New Roman" w:hAnsi="Times New Roman" w:cs="Times New Roman"/>
          <w:sz w:val="19"/>
          <w:szCs w:val="19"/>
          <w:lang w:val="en-US"/>
        </w:rPr>
        <w:t xml:space="preserve">UP</w:t>
      </w:r>
      <w:r>
        <w:rPr>
          <w:rFonts w:ascii="Times New Roman" w:hAnsi="Times New Roman" w:cs="Times New Roman"/>
          <w:sz w:val="19"/>
          <w:szCs w:val="19"/>
        </w:rPr>
        <w:t xml:space="preserve">2</w:t>
      </w:r>
      <w:r>
        <w:rPr>
          <w:rFonts w:ascii="Times New Roman" w:hAnsi="Times New Roman" w:cs="Times New Roman"/>
          <w:sz w:val="19"/>
          <w:szCs w:val="19"/>
        </w:rPr>
        <w:t xml:space="preserve">52000/</w:t>
      </w:r>
      <w:r>
        <w:rPr>
          <w:rFonts w:ascii="Times New Roman" w:hAnsi="Times New Roman" w:cs="Times New Roman"/>
          <w:sz w:val="19"/>
          <w:szCs w:val="19"/>
        </w:rPr>
        <w:t xml:space="preserve">00</w:t>
      </w:r>
      <w:r>
        <w:rPr>
          <w:rFonts w:ascii="Times New Roman" w:hAnsi="Times New Roman" w:cs="Times New Roman"/>
          <w:sz w:val="19"/>
          <w:szCs w:val="19"/>
        </w:rPr>
      </w:r>
      <w:r>
        <w:rPr>
          <w:rFonts w:ascii="Times New Roman" w:hAnsi="Times New Roman" w:cs="Times New Roman"/>
          <w:sz w:val="19"/>
          <w:szCs w:val="19"/>
        </w:rPr>
      </w:r>
    </w:p>
    <w:p>
      <w:pPr>
        <w:pStyle w:val="839"/>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уступки прав (требований)</w:t>
      </w:r>
      <w:r>
        <w:rPr>
          <w:rFonts w:ascii="Times New Roman" w:hAnsi="Times New Roman" w:cs="Times New Roman"/>
          <w:b/>
          <w:bCs/>
          <w:sz w:val="19"/>
          <w:szCs w:val="19"/>
        </w:rPr>
      </w:r>
      <w:r>
        <w:rPr>
          <w:rFonts w:ascii="Times New Roman" w:hAnsi="Times New Roman" w:cs="Times New Roman"/>
          <w:b/>
          <w:bCs/>
          <w:sz w:val="19"/>
          <w:szCs w:val="19"/>
        </w:rPr>
      </w:r>
    </w:p>
    <w:p>
      <w:pPr>
        <w:pStyle w:val="839"/>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         </w:t>
      </w:r>
      <w:r>
        <w:rPr>
          <w:rFonts w:ascii="Times New Roman" w:hAnsi="Times New Roman" w:cs="Times New Roman"/>
          <w:b/>
          <w:bCs/>
          <w:sz w:val="19"/>
          <w:szCs w:val="19"/>
        </w:rPr>
      </w:r>
      <w:r>
        <w:rPr>
          <w:rFonts w:ascii="Times New Roman" w:hAnsi="Times New Roman" w:cs="Times New Roman"/>
          <w:b/>
          <w:bCs/>
          <w:sz w:val="19"/>
          <w:szCs w:val="19"/>
        </w:rPr>
      </w:r>
    </w:p>
    <w:p>
      <w:pPr>
        <w:pStyle w:val="84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г. Саранск</w:t>
        <w:tab/>
        <w:tab/>
        <w:tab/>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апреля</w:t>
      </w:r>
      <w:r>
        <w:rPr>
          <w:rFonts w:ascii="Times New Roman" w:hAnsi="Times New Roman" w:cs="Times New Roman"/>
          <w:sz w:val="19"/>
          <w:szCs w:val="19"/>
        </w:rPr>
        <w:t xml:space="preserve"> 202</w:t>
      </w:r>
      <w:r>
        <w:rPr>
          <w:rFonts w:ascii="Times New Roman" w:hAnsi="Times New Roman" w:cs="Times New Roman"/>
          <w:sz w:val="19"/>
          <w:szCs w:val="19"/>
        </w:rPr>
        <w:t xml:space="preserve">5 г.</w:t>
      </w:r>
      <w:r>
        <w:rPr>
          <w:rFonts w:ascii="Times New Roman" w:hAnsi="Times New Roman" w:cs="Times New Roman"/>
          <w:sz w:val="19"/>
          <w:szCs w:val="19"/>
        </w:rPr>
      </w:r>
    </w:p>
    <w:p>
      <w:pPr>
        <w:pStyle w:val="840"/>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40"/>
        <w:ind w:firstLine="709"/>
        <w:jc w:val="both"/>
        <w:rPr>
          <w:rFonts w:ascii="Times New Roman" w:hAnsi="Times New Roman" w:cs="Times New Roman"/>
          <w:sz w:val="19"/>
          <w:szCs w:val="19"/>
        </w:rPr>
      </w:pPr>
      <w:r>
        <w:rPr>
          <w:rFonts w:ascii="Times New Roman" w:hAnsi="Times New Roman" w:cs="Times New Roman"/>
          <w:sz w:val="19"/>
          <w:szCs w:val="19"/>
        </w:rPr>
        <w:t xml:space="preserve">Акционерное общество «Россий</w:t>
      </w:r>
      <w:r>
        <w:rPr>
          <w:rFonts w:ascii="Times New Roman" w:hAnsi="Times New Roman" w:cs="Times New Roman"/>
          <w:sz w:val="19"/>
          <w:szCs w:val="19"/>
        </w:rPr>
        <w:t xml:space="preserve">ский Сельскохозяйственный банк», именуемое в дальнейшем «Кредитор», в лице Директора Мордовского регионального филиала АО «Россельхозбанк» Пузакова Виктора Александровича, действующего на основании Устава АО «Россельхозбанк», Положения о Мордовском региона</w:t>
      </w:r>
      <w:r>
        <w:rPr>
          <w:rFonts w:ascii="Times New Roman" w:hAnsi="Times New Roman" w:cs="Times New Roman"/>
          <w:sz w:val="19"/>
          <w:szCs w:val="19"/>
        </w:rPr>
        <w:t xml:space="preserve">льном филиале АО «Россельхозбанк» и Доверенности № 557 от «10» ноября 2020 года, удостоверенной Точкиным Дмитрием Валерьевичем, нотариусом города Москвы, десятого ноября две тысячи двадцатого года, зарегистрировано в реестре за №77/2079-н/77-2020-3-1081 и </w:t>
      </w:r>
      <w:r>
        <w:rPr>
          <w:rFonts w:ascii="Times New Roman" w:hAnsi="Times New Roman" w:cs="Times New Roman"/>
          <w:b/>
          <w:sz w:val="19"/>
          <w:szCs w:val="19"/>
          <w:highlight w:val="yellow"/>
        </w:rPr>
        <w:t xml:space="preserve">ПОБЕДИТЕЛЬ ТОРГОВОЙ ПРОЦЕДУРЫ ИЛИ ЕДИНСТВЕННЫЙ УЧАСТНИК</w:t>
      </w:r>
      <w:r>
        <w:rPr>
          <w:rFonts w:ascii="Times New Roman" w:hAnsi="Times New Roman" w:cs="Times New Roman"/>
          <w:sz w:val="19"/>
          <w:szCs w:val="19"/>
        </w:rPr>
        <w:t xml:space="preserve">, именуем</w:t>
      </w:r>
      <w:r>
        <w:rPr>
          <w:rFonts w:ascii="Times New Roman" w:hAnsi="Times New Roman" w:cs="Times New Roman"/>
          <w:sz w:val="19"/>
          <w:szCs w:val="19"/>
        </w:rPr>
        <w:t xml:space="preserve">ый</w:t>
      </w:r>
      <w:r>
        <w:rPr>
          <w:rFonts w:ascii="Times New Roman" w:hAnsi="Times New Roman" w:cs="Times New Roman"/>
          <w:sz w:val="19"/>
          <w:szCs w:val="19"/>
        </w:rPr>
        <w:t xml:space="preserve"> в дальнейшем «Новый кредитор»,  (далее - вместе именуемые «</w:t>
      </w:r>
      <w:r>
        <w:rPr>
          <w:rFonts w:ascii="Times New Roman" w:hAnsi="Times New Roman" w:cs="Times New Roman"/>
          <w:sz w:val="19"/>
          <w:szCs w:val="19"/>
        </w:rPr>
        <w:t xml:space="preserve">Стороны</w:t>
      </w:r>
      <w:r>
        <w:rPr>
          <w:rFonts w:ascii="Times New Roman" w:hAnsi="Times New Roman" w:cs="Times New Roman"/>
          <w:sz w:val="19"/>
          <w:szCs w:val="19"/>
        </w:rPr>
        <w:t xml:space="preserve">»), заключили настоящий договор  (далее - Договор) о нижеследующем.</w:t>
      </w:r>
      <w:r>
        <w:rPr>
          <w:rFonts w:ascii="Times New Roman" w:hAnsi="Times New Roman" w:cs="Times New Roman"/>
          <w:sz w:val="19"/>
          <w:szCs w:val="19"/>
        </w:rPr>
      </w:r>
      <w:r>
        <w:rPr>
          <w:rFonts w:ascii="Times New Roman" w:hAnsi="Times New Roman" w:cs="Times New Roman"/>
          <w:sz w:val="19"/>
          <w:szCs w:val="19"/>
        </w:rPr>
      </w:r>
    </w:p>
    <w:p>
      <w:pPr>
        <w:pStyle w:val="840"/>
        <w:ind w:firstLine="709"/>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1. ПРЕДМЕТ ДОГОВОРА</w:t>
      </w:r>
      <w:r>
        <w:rPr>
          <w:rFonts w:ascii="Times New Roman" w:hAnsi="Times New Roman" w:cs="Times New Roman"/>
          <w:b/>
          <w:bCs/>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widowControl w:val="off"/>
        <w:jc w:val="both"/>
      </w:pPr>
      <w:r>
        <w:rPr>
          <w:rFonts w:ascii="Times New Roman" w:hAnsi="Times New Roman" w:cs="Times New Roman"/>
          <w:sz w:val="19"/>
          <w:szCs w:val="19"/>
        </w:rPr>
        <w:t xml:space="preserve">1.1. В силу настоящего Договора и в соответствии со статьями 382-390 Гра</w:t>
      </w:r>
      <w:r>
        <w:rPr>
          <w:rFonts w:ascii="Times New Roman" w:hAnsi="Times New Roman" w:cs="Times New Roman"/>
          <w:sz w:val="19"/>
          <w:szCs w:val="19"/>
        </w:rPr>
        <w:t xml:space="preserve">ж</w:t>
      </w:r>
      <w:r>
        <w:rPr>
          <w:rFonts w:ascii="Times New Roman" w:hAnsi="Times New Roman" w:cs="Times New Roman"/>
          <w:sz w:val="19"/>
          <w:szCs w:val="19"/>
        </w:rPr>
        <w:t xml:space="preserve">данского кодекса Российской Федерации Кредитор</w:t>
      </w:r>
      <w:r>
        <w:rPr>
          <w:rFonts w:ascii="Times New Roman" w:hAnsi="Times New Roman" w:cs="Times New Roman"/>
          <w:sz w:val="19"/>
          <w:szCs w:val="19"/>
        </w:rPr>
        <w:t xml:space="preserve"> в полном объеме </w:t>
      </w:r>
      <w:r>
        <w:rPr>
          <w:rFonts w:ascii="Times New Roman" w:hAnsi="Times New Roman" w:cs="Times New Roman"/>
          <w:sz w:val="19"/>
          <w:szCs w:val="19"/>
        </w:rPr>
        <w:t xml:space="preserve">передает (уступает), а Новый кредитор принимает в полном объеме права (требования) к</w:t>
      </w:r>
      <w:r>
        <w:rPr>
          <w:sz w:val="19"/>
          <w:szCs w:val="19"/>
        </w:rPr>
        <w:t xml:space="preserve"> </w:t>
      </w:r>
      <w:r>
        <w:rPr>
          <w:bCs/>
          <w:iCs/>
          <w:sz w:val="18"/>
          <w:szCs w:val="18"/>
          <w:highlight w:val="none"/>
        </w:rPr>
        <w:t xml:space="preserve">КФХ «Кшеня» (ИНН 1321114700, ОГРН 1021300662019), к </w:t>
      </w:r>
      <w:r>
        <w:rPr>
          <w:bCs/>
          <w:iCs/>
          <w:sz w:val="18"/>
          <w:szCs w:val="18"/>
          <w:highlight w:val="none"/>
        </w:rPr>
        <w:t xml:space="preserve">Сорудейкину Ивану Ефимовичу (08.06.1959 г.р., ИНН 132100007460), к </w:t>
      </w:r>
      <w:r>
        <w:rPr>
          <w:bCs/>
          <w:iCs/>
          <w:sz w:val="18"/>
          <w:szCs w:val="18"/>
          <w:highlight w:val="none"/>
        </w:rPr>
        <w:t xml:space="preserve">Гладковой Марине Ивановне (09.06.1989 г.р., ИНН 132102469728), к </w:t>
      </w:r>
      <w:r>
        <w:rPr>
          <w:bCs/>
          <w:iCs/>
          <w:sz w:val="18"/>
          <w:szCs w:val="18"/>
          <w:highlight w:val="none"/>
        </w:rPr>
        <w:t xml:space="preserve">Сорудейкиной Светлане Александровне (09.09.1962 г.р., ИНН 132102243375), к </w:t>
      </w:r>
      <w:r>
        <w:rPr>
          <w:bCs/>
          <w:iCs/>
          <w:sz w:val="18"/>
          <w:szCs w:val="18"/>
          <w:highlight w:val="none"/>
        </w:rPr>
        <w:t xml:space="preserve">ГУП РМ «Дирекция по реализации Республиканской целевой программы развития Республики Мордовия» (ИНН 1326192236, ОГРН 1041316016741),  к </w:t>
      </w:r>
      <w:r>
        <w:rPr>
          <w:bCs/>
          <w:iCs/>
          <w:sz w:val="18"/>
          <w:szCs w:val="18"/>
          <w:highlight w:val="none"/>
        </w:rPr>
        <w:t xml:space="preserve">Государственному комитету имущественных и земельных отношений Республики Мордовия (ИНН 1325031476; ОГРН 1021300975101)</w:t>
      </w:r>
      <w:r>
        <w:rPr>
          <w:rFonts w:ascii="Times New Roman" w:hAnsi="Times New Roman" w:cs="Times New Roman"/>
          <w:sz w:val="19"/>
          <w:szCs w:val="19"/>
        </w:rPr>
        <w:t xml:space="preserve"> (далее</w:t>
      </w:r>
      <w:r>
        <w:rPr>
          <w:rFonts w:ascii="Times New Roman" w:hAnsi="Times New Roman" w:cs="Times New Roman"/>
          <w:sz w:val="19"/>
          <w:szCs w:val="19"/>
        </w:rPr>
        <w:t xml:space="preserve"> </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все вместе именуемые</w:t>
      </w:r>
      <w:r>
        <w:rPr>
          <w:rFonts w:ascii="Times New Roman" w:hAnsi="Times New Roman" w:cs="Times New Roman"/>
          <w:sz w:val="19"/>
          <w:szCs w:val="19"/>
        </w:rPr>
        <w:t xml:space="preserve"> «Должник</w:t>
      </w:r>
      <w:r>
        <w:rPr>
          <w:rFonts w:ascii="Times New Roman" w:hAnsi="Times New Roman" w:cs="Times New Roman"/>
          <w:sz w:val="19"/>
          <w:szCs w:val="19"/>
        </w:rPr>
        <w:t xml:space="preserve">и</w:t>
      </w:r>
      <w:r>
        <w:rPr>
          <w:rFonts w:ascii="Times New Roman" w:hAnsi="Times New Roman" w:cs="Times New Roman"/>
          <w:sz w:val="19"/>
          <w:szCs w:val="19"/>
        </w:rPr>
        <w:t xml:space="preserve">»</w:t>
      </w:r>
      <w:r>
        <w:rPr>
          <w:rFonts w:ascii="Times New Roman" w:hAnsi="Times New Roman" w:cs="Times New Roman"/>
          <w:sz w:val="19"/>
          <w:szCs w:val="19"/>
        </w:rPr>
        <w:t xml:space="preserve">)</w:t>
      </w:r>
      <w:r>
        <w:rPr>
          <w:rFonts w:ascii="Times New Roman" w:hAnsi="Times New Roman" w:cs="Times New Roman"/>
          <w:sz w:val="19"/>
          <w:szCs w:val="19"/>
        </w:rPr>
        <w:t xml:space="preserve">, принадлежащи</w:t>
      </w:r>
      <w:r>
        <w:rPr>
          <w:rFonts w:ascii="Times New Roman" w:hAnsi="Times New Roman" w:cs="Times New Roman"/>
          <w:sz w:val="19"/>
          <w:szCs w:val="19"/>
        </w:rPr>
        <w:t xml:space="preserve">й</w:t>
      </w:r>
      <w:r>
        <w:rPr>
          <w:rFonts w:ascii="Times New Roman" w:hAnsi="Times New Roman" w:cs="Times New Roman"/>
          <w:sz w:val="19"/>
          <w:szCs w:val="19"/>
        </w:rPr>
        <w:t xml:space="preserve"> Кредитору на о</w:t>
      </w:r>
      <w:r>
        <w:rPr>
          <w:rFonts w:ascii="Times New Roman" w:hAnsi="Times New Roman" w:cs="Times New Roman"/>
          <w:sz w:val="19"/>
          <w:szCs w:val="19"/>
        </w:rPr>
        <w:t xml:space="preserve">с</w:t>
      </w:r>
      <w:r>
        <w:rPr>
          <w:rFonts w:ascii="Times New Roman" w:hAnsi="Times New Roman" w:cs="Times New Roman"/>
          <w:sz w:val="19"/>
          <w:szCs w:val="19"/>
        </w:rPr>
        <w:t xml:space="preserve">новании:</w:t>
      </w:r>
      <w:r>
        <w:rPr>
          <w:rFonts w:ascii="Times New Roman" w:hAnsi="Times New Roman" w:cs="Times New Roman"/>
          <w:sz w:val="19"/>
          <w:szCs w:val="19"/>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t xml:space="preserve">Договор об открытии кредитной линии №112012/0005 от 21.02.2011, заключенный с КФХ «Кшеня»;</w:t>
      </w:r>
      <w:r>
        <w:rPr>
          <w:rFonts w:ascii="Times New Roman" w:hAnsi="Times New Roman" w:eastAsia="Times New Roman" w:cs="Times New Roman"/>
          <w:sz w:val="19"/>
          <w:szCs w:val="19"/>
          <w:highlight w:val="none"/>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t xml:space="preserve">Кредитный договор № 082012/0010 от  22.05.2008, з</w:t>
      </w:r>
      <w:r>
        <w:rPr>
          <w:rFonts w:ascii="Times New Roman" w:hAnsi="Times New Roman" w:eastAsia="Times New Roman" w:cs="Times New Roman"/>
          <w:sz w:val="19"/>
          <w:szCs w:val="19"/>
          <w:highlight w:val="none"/>
        </w:rPr>
        <w:t xml:space="preserve">аключенный с КФХ «Кшеня»;</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p>
    <w:p>
      <w:pPr>
        <w:pStyle w:val="839"/>
        <w:numPr>
          <w:numId w:val="34"/>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t xml:space="preserve">Кредитный договор № 122012/0017 от 25.10.2012, з</w:t>
      </w:r>
      <w:r>
        <w:rPr>
          <w:rFonts w:ascii="Times New Roman" w:hAnsi="Times New Roman" w:eastAsia="Times New Roman" w:cs="Times New Roman"/>
          <w:sz w:val="19"/>
          <w:szCs w:val="19"/>
          <w:highlight w:val="none"/>
        </w:rPr>
        <w:t xml:space="preserve">аключенный с КФХ «Кшеня»;</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p>
    <w:p>
      <w:pPr>
        <w:pStyle w:val="834"/>
        <w:numPr>
          <w:numId w:val="34"/>
          <w:ilvl w:val="0"/>
        </w:numPr>
        <w:ind w:left="709" w:right="0" w:hanging="360"/>
        <w:rPr>
          <w:rFonts w:ascii="Times New Roman" w:hAnsi="Times New Roman" w:cs="Times New Roman"/>
          <w:color w:val="000000"/>
          <w:sz w:val="18"/>
          <w:szCs w:val="18"/>
          <w:highlight w:val="none"/>
        </w:rPr>
      </w:pPr>
      <w:r>
        <w:rPr>
          <w:rFonts w:ascii="Times New Roman" w:hAnsi="Times New Roman" w:eastAsia="Times New Roman" w:cs="Times New Roman"/>
          <w:sz w:val="19"/>
          <w:szCs w:val="19"/>
          <w:highlight w:val="none"/>
        </w:rPr>
        <w:t xml:space="preserve">Договор о залоге транспортных средств №</w:t>
      </w:r>
      <w:r>
        <w:rPr>
          <w:rFonts w:ascii="Times New Roman" w:hAnsi="Times New Roman" w:eastAsia="Times New Roman" w:cs="Times New Roman"/>
          <w:color w:val="000000"/>
          <w:sz w:val="19"/>
          <w:szCs w:val="19"/>
          <w:highlight w:val="none"/>
        </w:rPr>
        <w:t xml:space="preserve">112012/0005-4</w:t>
      </w:r>
      <w:r>
        <w:rPr>
          <w:rFonts w:ascii="Times New Roman" w:hAnsi="Times New Roman" w:eastAsia="Times New Roman" w:cs="Times New Roman"/>
          <w:color w:val="000000"/>
          <w:sz w:val="19"/>
          <w:szCs w:val="19"/>
          <w:highlight w:val="none"/>
        </w:rPr>
        <w:t xml:space="preserve"> от 21.02.2011, заключенный с </w:t>
      </w:r>
      <w:r>
        <w:rPr>
          <w:rFonts w:ascii="Times New Roman" w:hAnsi="Times New Roman" w:eastAsia="Times New Roman" w:cs="Times New Roman"/>
          <w:color w:val="000000"/>
          <w:sz w:val="19"/>
          <w:szCs w:val="19"/>
          <w:highlight w:val="none"/>
        </w:rPr>
        <w:t xml:space="preserve">Государственный комитет имущественных и земельных отношений РМ</w:t>
      </w:r>
      <w:r>
        <w:rPr>
          <w:rFonts w:ascii="Times New Roman" w:hAnsi="Times New Roman" w:eastAsia="Times New Roman" w:cs="Times New Roman"/>
          <w:color w:val="000000"/>
          <w:sz w:val="19"/>
          <w:szCs w:val="19"/>
          <w:highlight w:val="none"/>
        </w:rPr>
        <w:t xml:space="preserve">;</w:t>
      </w:r>
      <w:r>
        <w:rPr>
          <w:rFonts w:ascii="Times New Roman" w:hAnsi="Times New Roman" w:eastAsia="Times New Roman" w:cs="Times New Roman"/>
          <w:sz w:val="19"/>
          <w:szCs w:val="19"/>
        </w:rPr>
      </w:r>
      <w:r>
        <w:rPr>
          <w:rFonts w:ascii="Times New Roman" w:hAnsi="Times New Roman" w:eastAsia="Times New Roman" w:cs="Times New Roman"/>
          <w:color w:val="000000"/>
          <w:sz w:val="19"/>
          <w:szCs w:val="19"/>
          <w:highlight w:val="none"/>
        </w:rPr>
      </w:r>
    </w:p>
    <w:p>
      <w:pPr>
        <w:pStyle w:val="31"/>
        <w:numPr>
          <w:numId w:val="34"/>
          <w:ilvl w:val="0"/>
        </w:numPr>
        <w:ind w:left="709" w:right="0" w:hanging="360"/>
        <w:rPr>
          <w:rFonts w:ascii="Times New Roman" w:hAnsi="Times New Roman" w:cs="Times New Roman"/>
          <w:sz w:val="18"/>
          <w:szCs w:val="18"/>
          <w:highlight w:val="none"/>
        </w:rPr>
      </w:pPr>
      <w:r>
        <w:rPr>
          <w:rFonts w:ascii="Times New Roman" w:hAnsi="Times New Roman" w:eastAsia="Times New Roman" w:cs="Times New Roman"/>
          <w:sz w:val="19"/>
          <w:szCs w:val="19"/>
          <w:highlight w:val="none"/>
        </w:rPr>
        <w:t xml:space="preserve">Договор поручительства физического лица №</w:t>
      </w:r>
      <w:r>
        <w:rPr>
          <w:rFonts w:ascii="Times New Roman" w:hAnsi="Times New Roman" w:eastAsia="Times New Roman" w:cs="Times New Roman"/>
          <w:color w:val="000000"/>
          <w:sz w:val="19"/>
          <w:szCs w:val="19"/>
          <w:highlight w:val="none"/>
        </w:rPr>
        <w:t xml:space="preserve">112012/0005-</w:t>
      </w:r>
      <w:r>
        <w:rPr>
          <w:rFonts w:ascii="Times New Roman" w:hAnsi="Times New Roman" w:eastAsia="Times New Roman" w:cs="Times New Roman"/>
          <w:color w:val="000000"/>
          <w:sz w:val="19"/>
          <w:szCs w:val="19"/>
          <w:highlight w:val="none"/>
        </w:rPr>
        <w:t xml:space="preserve">9/1</w:t>
      </w:r>
      <w:r>
        <w:rPr>
          <w:rFonts w:ascii="Times New Roman" w:hAnsi="Times New Roman" w:eastAsia="Times New Roman" w:cs="Times New Roman"/>
          <w:sz w:val="19"/>
          <w:szCs w:val="19"/>
          <w:highlight w:val="none"/>
        </w:rPr>
        <w:t xml:space="preserve"> от 21.02.2011, </w:t>
      </w:r>
      <w:r>
        <w:rPr>
          <w:rFonts w:ascii="Times New Roman" w:hAnsi="Times New Roman" w:eastAsia="Times New Roman" w:cs="Times New Roman"/>
          <w:sz w:val="19"/>
          <w:szCs w:val="19"/>
        </w:rPr>
        <w:t xml:space="preserve">заключенный Сорудейкин И.Е.</w:t>
      </w:r>
      <w:r>
        <w:rPr>
          <w:rFonts w:ascii="Times New Roman" w:hAnsi="Times New Roman" w:eastAsia="Times New Roman" w:cs="Times New Roman"/>
          <w:sz w:val="19"/>
          <w:szCs w:val="19"/>
        </w:rPr>
        <w:t xml:space="preserve">;</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p>
    <w:p>
      <w:pPr>
        <w:pStyle w:val="834"/>
        <w:numPr>
          <w:numId w:val="34"/>
          <w:ilvl w:val="0"/>
        </w:numPr>
        <w:ind w:left="709" w:right="0" w:hanging="360"/>
        <w:jc w:val="left"/>
        <w:rPr>
          <w:rFonts w:ascii="Times New Roman" w:hAnsi="Times New Roman" w:cs="Times New Roman"/>
          <w:color w:val="000000"/>
          <w:sz w:val="19"/>
          <w:szCs w:val="19"/>
          <w:highlight w:val="none"/>
        </w:rPr>
      </w:pPr>
      <w:r>
        <w:rPr>
          <w:rFonts w:ascii="Times New Roman" w:hAnsi="Times New Roman" w:eastAsia="Times New Roman" w:cs="Times New Roman"/>
          <w:sz w:val="19"/>
          <w:szCs w:val="19"/>
          <w:highlight w:val="none"/>
        </w:rPr>
        <w:t xml:space="preserve">Договор поручительства физического лица №</w:t>
      </w:r>
      <w:r>
        <w:rPr>
          <w:rFonts w:ascii="Times New Roman" w:hAnsi="Times New Roman" w:eastAsia="Times New Roman" w:cs="Times New Roman"/>
          <w:color w:val="000000"/>
          <w:sz w:val="19"/>
          <w:szCs w:val="19"/>
          <w:highlight w:val="none"/>
        </w:rPr>
        <w:t xml:space="preserve">08</w:t>
      </w:r>
      <w:r>
        <w:rPr>
          <w:rFonts w:ascii="Times New Roman" w:hAnsi="Times New Roman" w:eastAsia="Times New Roman" w:cs="Times New Roman"/>
          <w:color w:val="000000"/>
          <w:sz w:val="19"/>
          <w:szCs w:val="19"/>
          <w:highlight w:val="none"/>
        </w:rPr>
        <w:t xml:space="preserve">2012/0010-9/1 </w:t>
      </w:r>
      <w:r>
        <w:rPr>
          <w:rFonts w:ascii="Times New Roman" w:hAnsi="Times New Roman" w:eastAsia="Times New Roman" w:cs="Times New Roman"/>
          <w:sz w:val="19"/>
          <w:szCs w:val="19"/>
          <w:highlight w:val="none"/>
        </w:rPr>
        <w:t xml:space="preserve">от 22.05.2008, </w:t>
      </w:r>
      <w:r>
        <w:rPr>
          <w:rFonts w:ascii="Times New Roman" w:hAnsi="Times New Roman" w:eastAsia="Times New Roman" w:cs="Times New Roman"/>
          <w:sz w:val="19"/>
          <w:szCs w:val="19"/>
        </w:rPr>
        <w:t xml:space="preserve">заключенный Сорудейкин И.Е.</w:t>
      </w:r>
      <w:r>
        <w:rPr>
          <w:rFonts w:ascii="Times New Roman" w:hAnsi="Times New Roman" w:eastAsia="Times New Roman" w:cs="Times New Roman"/>
          <w:sz w:val="19"/>
          <w:szCs w:val="19"/>
        </w:rPr>
        <w:t xml:space="preserve">;</w:t>
      </w:r>
      <w:r>
        <w:rPr>
          <w:rFonts w:ascii="Times New Roman" w:hAnsi="Times New Roman" w:eastAsia="Times New Roman" w:cs="Times New Roman"/>
          <w:sz w:val="19"/>
          <w:szCs w:val="19"/>
        </w:rPr>
      </w:r>
      <w:r>
        <w:rPr>
          <w:rFonts w:ascii="Times New Roman" w:hAnsi="Times New Roman" w:eastAsia="Times New Roman" w:cs="Times New Roman"/>
          <w:color w:val="000000"/>
          <w:sz w:val="19"/>
          <w:szCs w:val="19"/>
          <w:highlight w:val="none"/>
        </w:rPr>
      </w:r>
    </w:p>
    <w:p>
      <w:pPr>
        <w:pStyle w:val="839"/>
        <w:numPr>
          <w:numId w:val="34"/>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t xml:space="preserve">Договор поручительства физического лица </w:t>
      </w:r>
      <w:r>
        <w:rPr>
          <w:rFonts w:ascii="Times New Roman" w:hAnsi="Times New Roman" w:eastAsia="Times New Roman" w:cs="Times New Roman"/>
          <w:sz w:val="19"/>
          <w:szCs w:val="19"/>
          <w:highlight w:val="none"/>
        </w:rPr>
        <w:t xml:space="preserve">№122012/0017-9/1 от 25.10.2012, заключенный с Гладкова М.И.;</w:t>
      </w:r>
      <w:r>
        <w:rPr>
          <w:rFonts w:ascii="Times New Roman" w:hAnsi="Times New Roman" w:eastAsia="Times New Roman" w:cs="Times New Roman"/>
          <w:sz w:val="19"/>
          <w:szCs w:val="19"/>
        </w:rPr>
      </w:r>
      <w:r>
        <w:rPr>
          <w:rFonts w:ascii="Times New Roman" w:hAnsi="Times New Roman" w:eastAsia="Times New Roman" w:cs="Times New Roman"/>
          <w:sz w:val="19"/>
          <w:szCs w:val="19"/>
        </w:rPr>
      </w:r>
    </w:p>
    <w:p>
      <w:pPr>
        <w:pStyle w:val="839"/>
        <w:numPr>
          <w:numId w:val="34"/>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t xml:space="preserve">Договор поручительства физического лица </w:t>
      </w:r>
      <w:r>
        <w:rPr>
          <w:rFonts w:ascii="Times New Roman" w:hAnsi="Times New Roman" w:eastAsia="Times New Roman" w:cs="Times New Roman"/>
          <w:sz w:val="19"/>
          <w:szCs w:val="19"/>
          <w:highlight w:val="none"/>
        </w:rPr>
        <w:t xml:space="preserve"> №112012/0005-9/2 от 21.02.2011, </w:t>
      </w:r>
      <w:r>
        <w:rPr>
          <w:rFonts w:ascii="Times New Roman" w:hAnsi="Times New Roman" w:eastAsia="Times New Roman" w:cs="Times New Roman"/>
          <w:sz w:val="19"/>
          <w:szCs w:val="19"/>
          <w:highlight w:val="none"/>
        </w:rPr>
        <w:t xml:space="preserve">заключенный с Гладкова М.И.</w:t>
      </w:r>
      <w:r>
        <w:rPr>
          <w:rFonts w:ascii="Times New Roman" w:hAnsi="Times New Roman" w:eastAsia="Times New Roman" w:cs="Times New Roman"/>
          <w:sz w:val="19"/>
          <w:szCs w:val="19"/>
          <w:highlight w:val="none"/>
        </w:rPr>
        <w:t xml:space="preserve">;</w:t>
      </w:r>
      <w:r>
        <w:rPr>
          <w:rFonts w:ascii="Times New Roman" w:hAnsi="Times New Roman" w:eastAsia="Times New Roman" w:cs="Times New Roman"/>
          <w:sz w:val="19"/>
          <w:szCs w:val="19"/>
          <w:highlight w:val="none"/>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t xml:space="preserve">Договор поручительства физического лица</w:t>
      </w:r>
      <w:r>
        <w:rPr>
          <w:rFonts w:ascii="Times New Roman" w:hAnsi="Times New Roman" w:eastAsia="Times New Roman" w:cs="Times New Roman"/>
          <w:sz w:val="19"/>
          <w:szCs w:val="19"/>
          <w:highlight w:val="none"/>
        </w:rPr>
        <w:t xml:space="preserve"> </w:t>
      </w:r>
      <w:r>
        <w:rPr>
          <w:rFonts w:ascii="Times New Roman" w:hAnsi="Times New Roman" w:eastAsia="Times New Roman" w:cs="Times New Roman"/>
          <w:sz w:val="19"/>
          <w:szCs w:val="19"/>
          <w:highlight w:val="none"/>
        </w:rPr>
        <w:t xml:space="preserve">№122012/0017-9/2 от 25.10.2012</w:t>
      </w:r>
      <w:r>
        <w:rPr>
          <w:rFonts w:ascii="Times New Roman" w:hAnsi="Times New Roman" w:eastAsia="Times New Roman" w:cs="Times New Roman"/>
          <w:sz w:val="19"/>
          <w:szCs w:val="19"/>
          <w:highlight w:val="none"/>
        </w:rPr>
        <w:t xml:space="preserve">, </w:t>
      </w:r>
      <w:r>
        <w:rPr>
          <w:rFonts w:ascii="Times New Roman" w:hAnsi="Times New Roman" w:eastAsia="Times New Roman" w:cs="Times New Roman"/>
          <w:sz w:val="19"/>
          <w:szCs w:val="19"/>
        </w:rPr>
        <w:t xml:space="preserve">заключенный Сорудейкин С.А.</w:t>
      </w:r>
      <w:r>
        <w:rPr>
          <w:rFonts w:ascii="Times New Roman" w:hAnsi="Times New Roman" w:eastAsia="Times New Roman" w:cs="Times New Roman"/>
          <w:sz w:val="19"/>
          <w:szCs w:val="19"/>
          <w:highlight w:val="none"/>
        </w:rPr>
        <w:t xml:space="preserve">;</w:t>
      </w:r>
      <w:r>
        <w:rPr>
          <w:rFonts w:ascii="Times New Roman" w:hAnsi="Times New Roman" w:eastAsia="Times New Roman" w:cs="Times New Roman"/>
          <w:sz w:val="19"/>
          <w:szCs w:val="19"/>
          <w:highlight w:val="none"/>
        </w:rPr>
      </w:r>
    </w:p>
    <w:p>
      <w:pPr>
        <w:pStyle w:val="31"/>
        <w:numPr>
          <w:numId w:val="32"/>
          <w:ilvl w:val="0"/>
        </w:numPr>
        <w:ind w:left="709" w:right="0" w:hanging="360"/>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t xml:space="preserve"> Договор поручительства юридического лица №112012/0005-8 от 21.02.2011, заключенн</w:t>
      </w:r>
      <w:r>
        <w:rPr>
          <w:rFonts w:ascii="Times New Roman" w:hAnsi="Times New Roman" w:eastAsia="Times New Roman" w:cs="Times New Roman"/>
          <w:sz w:val="19"/>
          <w:szCs w:val="19"/>
          <w:highlight w:val="none"/>
        </w:rPr>
        <w:t xml:space="preserve">ый с </w:t>
      </w:r>
      <w:r>
        <w:rPr>
          <w:rFonts w:ascii="Times New Roman" w:hAnsi="Times New Roman" w:eastAsia="Times New Roman" w:cs="Times New Roman"/>
          <w:sz w:val="19"/>
          <w:szCs w:val="19"/>
        </w:rPr>
        <w:t xml:space="preserve">Казенное предприятие Республики Мордовия «Дирекция по реализации Республиканской целевой программы развития Республики Мордовия»</w:t>
      </w:r>
      <w:r>
        <w:rPr>
          <w:rFonts w:ascii="Times New Roman" w:hAnsi="Times New Roman" w:eastAsia="Times New Roman" w:cs="Times New Roman"/>
          <w:sz w:val="19"/>
          <w:szCs w:val="19"/>
        </w:rPr>
        <w:t xml:space="preserve">;</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t xml:space="preserve">Договор о залоге транспортных средств</w:t>
      </w:r>
      <w:r>
        <w:rPr>
          <w:rFonts w:ascii="Times New Roman" w:hAnsi="Times New Roman" w:eastAsia="Times New Roman" w:cs="Times New Roman"/>
          <w:sz w:val="19"/>
          <w:szCs w:val="19"/>
          <w:highlight w:val="none"/>
        </w:rPr>
        <w:t xml:space="preserve"> №082012/0010-4 от 22.05.2008, заключенный с КФХ «Кшеня»;</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t xml:space="preserve">Договор об ипотеке (</w:t>
      </w:r>
      <w:r>
        <w:rPr>
          <w:rFonts w:ascii="Times New Roman" w:hAnsi="Times New Roman" w:eastAsia="Times New Roman" w:cs="Times New Roman"/>
          <w:sz w:val="19"/>
          <w:szCs w:val="19"/>
          <w:highlight w:val="none"/>
          <w:lang w:eastAsia="en-US"/>
        </w:rPr>
        <w:t xml:space="preserve">залоге недвижимости) </w:t>
      </w:r>
      <w:r>
        <w:rPr>
          <w:rFonts w:ascii="Times New Roman" w:hAnsi="Times New Roman" w:eastAsia="Times New Roman" w:cs="Times New Roman"/>
          <w:sz w:val="19"/>
          <w:szCs w:val="19"/>
          <w:highlight w:val="none"/>
        </w:rPr>
        <w:t xml:space="preserve">№112012/0005-7.1 от 22.12.2011, </w:t>
      </w:r>
      <w:r>
        <w:rPr>
          <w:rFonts w:ascii="Times New Roman" w:hAnsi="Times New Roman" w:eastAsia="Times New Roman" w:cs="Times New Roman"/>
          <w:sz w:val="19"/>
          <w:szCs w:val="19"/>
          <w:highlight w:val="none"/>
        </w:rPr>
        <w:t xml:space="preserve">заключенный с КФХ «Кшеня»;</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p>
    <w:p>
      <w:pPr>
        <w:pStyle w:val="839"/>
        <w:numPr>
          <w:numId w:val="32"/>
          <w:ilvl w:val="0"/>
        </w:numPr>
        <w:ind w:left="709" w:right="0" w:hanging="360"/>
        <w:jc w:val="both"/>
        <w:rPr>
          <w:rFonts w:ascii="Times New Roman" w:hAnsi="Times New Roman" w:cs="Times New Roman"/>
          <w:sz w:val="19"/>
          <w:szCs w:val="19"/>
          <w:highlight w:val="none"/>
        </w:rPr>
      </w:pP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lang w:eastAsia="en-US"/>
        </w:rPr>
        <w:t xml:space="preserve">Договор о залоге племенных сельскохозяйственных животных, которых залогодатель приобретет в будущем </w:t>
      </w:r>
      <w:r>
        <w:rPr>
          <w:rFonts w:ascii="Times New Roman" w:hAnsi="Times New Roman" w:eastAsia="Times New Roman" w:cs="Times New Roman"/>
          <w:sz w:val="19"/>
          <w:szCs w:val="19"/>
          <w:highlight w:val="none"/>
        </w:rPr>
        <w:t xml:space="preserve">№122012/0017-6.2ж от 25.10.2012, </w:t>
      </w:r>
      <w:r>
        <w:rPr>
          <w:rFonts w:ascii="Times New Roman" w:hAnsi="Times New Roman" w:eastAsia="Times New Roman" w:cs="Times New Roman"/>
          <w:sz w:val="19"/>
          <w:szCs w:val="19"/>
          <w:highlight w:val="none"/>
        </w:rPr>
        <w:t xml:space="preserve">заключенный с КФХ «Кшеня».</w:t>
      </w:r>
      <w:r>
        <w:rPr>
          <w:rFonts w:ascii="Times New Roman" w:hAnsi="Times New Roman" w:eastAsia="Times New Roman" w:cs="Times New Roman"/>
          <w:sz w:val="19"/>
          <w:szCs w:val="19"/>
          <w:highlight w:val="none"/>
        </w:rPr>
      </w:r>
      <w:r>
        <w:rPr>
          <w:rFonts w:ascii="Times New Roman" w:hAnsi="Times New Roman" w:eastAsia="Times New Roman" w:cs="Times New Roman"/>
          <w:sz w:val="19"/>
          <w:szCs w:val="19"/>
          <w:highlight w:val="none"/>
        </w:rPr>
      </w:r>
      <w:r>
        <w:rPr>
          <w:rFonts w:ascii="Times New Roman" w:hAnsi="Times New Roman" w:cs="Times New Roman"/>
          <w:sz w:val="19"/>
          <w:szCs w:val="19"/>
        </w:rPr>
      </w:r>
      <w:r>
        <w:rPr>
          <w:rFonts w:ascii="Times New Roman" w:hAnsi="Times New Roman" w:cs="Times New Roman"/>
          <w:sz w:val="19"/>
          <w:szCs w:val="19"/>
          <w:highlight w:val="none"/>
        </w:rPr>
      </w:r>
      <w:r>
        <w:rPr>
          <w:rFonts w:ascii="Times New Roman" w:hAnsi="Times New Roman" w:cs="Times New Roman"/>
          <w:sz w:val="19"/>
          <w:szCs w:val="19"/>
          <w:highlight w:val="none"/>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Кроме того, уступаемые права (требования) подтверждаются:</w:t>
      </w:r>
      <w:r>
        <w:rPr>
          <w:rFonts w:ascii="Times New Roman" w:hAnsi="Times New Roman" w:cs="Times New Roman"/>
          <w:sz w:val="19"/>
          <w:szCs w:val="19"/>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Определение Арбитражного суда Республики Мордовия от </w:t>
      </w:r>
      <w:r>
        <w:rPr>
          <w:rFonts w:eastAsia="Calibri"/>
          <w:sz w:val="19"/>
          <w:szCs w:val="19"/>
          <w:highlight w:val="none"/>
          <w:lang w:eastAsia="en-US"/>
        </w:rPr>
        <w:t xml:space="preserve">25.11.2020 </w:t>
      </w:r>
      <w:r>
        <w:rPr>
          <w:rFonts w:eastAsia="Calibri"/>
          <w:sz w:val="19"/>
          <w:szCs w:val="19"/>
          <w:highlight w:val="none"/>
          <w:lang w:eastAsia="en-US"/>
        </w:rPr>
        <w:t xml:space="preserve">по делу №</w:t>
      </w:r>
      <w:r>
        <w:rPr>
          <w:rFonts w:eastAsia="Calibri"/>
          <w:sz w:val="19"/>
          <w:szCs w:val="19"/>
          <w:highlight w:val="none"/>
          <w:lang w:eastAsia="en-US"/>
        </w:rPr>
        <w:t xml:space="preserve"> А39-7812/2018</w:t>
      </w:r>
      <w:r>
        <w:rPr>
          <w:rFonts w:eastAsia="Calibri"/>
          <w:sz w:val="19"/>
          <w:szCs w:val="19"/>
          <w:highlight w:val="none"/>
          <w:lang w:eastAsia="en-US"/>
        </w:rPr>
        <w:t xml:space="preserve"> в отношении </w:t>
      </w:r>
      <w:r>
        <w:rPr>
          <w:rFonts w:eastAsia="Calibri"/>
          <w:sz w:val="19"/>
          <w:szCs w:val="19"/>
          <w:highlight w:val="none"/>
          <w:lang w:eastAsia="en-US"/>
        </w:rPr>
        <w:t xml:space="preserve">ГУП РМ «Дирекция по реализации </w:t>
      </w:r>
      <w:r>
        <w:rPr>
          <w:rFonts w:eastAsia="Calibri"/>
          <w:sz w:val="19"/>
          <w:szCs w:val="19"/>
          <w:highlight w:val="none"/>
          <w:lang w:eastAsia="en-US"/>
        </w:rPr>
        <w:t xml:space="preserve">республиканской </w:t>
      </w:r>
      <w:r>
        <w:rPr>
          <w:rFonts w:eastAsia="Calibri"/>
          <w:sz w:val="19"/>
          <w:szCs w:val="19"/>
          <w:highlight w:val="none"/>
          <w:lang w:eastAsia="en-US"/>
        </w:rPr>
        <w:t xml:space="preserve">целевой программы развития Республики Мордовия»</w:t>
      </w:r>
      <w:r>
        <w:rPr>
          <w:rFonts w:eastAsia="Calibri"/>
          <w:sz w:val="19"/>
          <w:szCs w:val="19"/>
          <w:highlight w:val="none"/>
          <w:lang w:eastAsia="en-US"/>
        </w:rPr>
        <w:t xml:space="preserve"> о введении процедуры</w:t>
      </w:r>
      <w:r>
        <w:rPr>
          <w:rFonts w:eastAsia="Calibri"/>
          <w:sz w:val="19"/>
          <w:szCs w:val="19"/>
          <w:highlight w:val="none"/>
          <w:lang w:eastAsia="en-US"/>
        </w:rPr>
        <w:t xml:space="preserve"> наблюдения</w:t>
      </w:r>
      <w:r>
        <w:rPr>
          <w:rFonts w:eastAsia="Calibri"/>
          <w:sz w:val="19"/>
          <w:szCs w:val="19"/>
          <w:highlight w:val="none"/>
          <w:lang w:eastAsia="en-US"/>
        </w:rPr>
        <w:t xml:space="preserve">, требования банка включены в реестр требований</w:t>
      </w:r>
      <w:r>
        <w:rPr>
          <w:rFonts w:eastAsia="Calibri"/>
          <w:sz w:val="19"/>
          <w:szCs w:val="19"/>
          <w:highlight w:val="none"/>
          <w:lang w:eastAsia="en-US"/>
        </w:rPr>
        <w:t xml:space="preserve">;</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Определение Арбитражного суда Республики Мордовия от </w:t>
      </w:r>
      <w:r>
        <w:rPr>
          <w:rFonts w:eastAsia="Calibri"/>
          <w:sz w:val="19"/>
          <w:szCs w:val="19"/>
          <w:highlight w:val="none"/>
          <w:lang w:eastAsia="en-US"/>
        </w:rPr>
        <w:t xml:space="preserve">04.03.2021</w:t>
      </w:r>
      <w:r>
        <w:rPr>
          <w:rFonts w:eastAsia="Calibri"/>
          <w:sz w:val="19"/>
          <w:szCs w:val="19"/>
          <w:highlight w:val="none"/>
          <w:lang w:eastAsia="en-US"/>
        </w:rPr>
        <w:t xml:space="preserve"> по делу </w:t>
      </w:r>
      <w:r>
        <w:rPr>
          <w:rFonts w:eastAsia="Calibri"/>
          <w:sz w:val="19"/>
          <w:szCs w:val="19"/>
          <w:highlight w:val="none"/>
          <w:lang w:eastAsia="en-US"/>
        </w:rPr>
        <w:t xml:space="preserve">А39-7812/2018 </w:t>
      </w:r>
      <w:r>
        <w:rPr>
          <w:rFonts w:eastAsia="Calibri"/>
          <w:sz w:val="19"/>
          <w:szCs w:val="19"/>
          <w:highlight w:val="none"/>
          <w:lang w:eastAsia="en-US"/>
        </w:rPr>
        <w:t xml:space="preserve">о включении требований Банка в реестр требований кредиторов должника;</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Решение Арбитражного суда Республики Мордовия от </w:t>
      </w:r>
      <w:r>
        <w:rPr>
          <w:rFonts w:eastAsia="Calibri"/>
          <w:sz w:val="19"/>
          <w:szCs w:val="19"/>
          <w:highlight w:val="none"/>
          <w:lang w:eastAsia="en-US"/>
        </w:rPr>
        <w:t xml:space="preserve">24.05.2021</w:t>
      </w:r>
      <w:r>
        <w:rPr>
          <w:rFonts w:eastAsia="Calibri"/>
          <w:sz w:val="19"/>
          <w:szCs w:val="19"/>
          <w:highlight w:val="none"/>
          <w:lang w:eastAsia="en-US"/>
        </w:rPr>
        <w:t xml:space="preserve"> по делу </w:t>
      </w:r>
      <w:r>
        <w:rPr>
          <w:rFonts w:eastAsia="Calibri"/>
          <w:sz w:val="19"/>
          <w:szCs w:val="19"/>
          <w:highlight w:val="none"/>
          <w:lang w:eastAsia="en-US"/>
        </w:rPr>
        <w:t xml:space="preserve">№А39-7812/2018 </w:t>
      </w:r>
      <w:r>
        <w:rPr>
          <w:rFonts w:eastAsia="Calibri"/>
          <w:sz w:val="19"/>
          <w:szCs w:val="19"/>
          <w:highlight w:val="none"/>
          <w:lang w:eastAsia="en-US"/>
        </w:rPr>
        <w:t xml:space="preserve">о признании </w:t>
      </w:r>
      <w:r>
        <w:rPr>
          <w:rFonts w:eastAsia="Calibri"/>
          <w:sz w:val="19"/>
          <w:szCs w:val="19"/>
          <w:highlight w:val="none"/>
          <w:lang w:eastAsia="en-US"/>
        </w:rPr>
        <w:t xml:space="preserve">ГУП РМ «Дирекция по реализации республиканской целевой программы развития Республики Мордовия» </w:t>
      </w:r>
      <w:r>
        <w:rPr>
          <w:rFonts w:eastAsia="Calibri"/>
          <w:sz w:val="19"/>
          <w:szCs w:val="19"/>
          <w:highlight w:val="none"/>
          <w:lang w:eastAsia="en-US"/>
        </w:rPr>
        <w:t xml:space="preserve">несостоятельным</w:t>
      </w:r>
      <w:r>
        <w:rPr>
          <w:rFonts w:eastAsia="Calibri"/>
          <w:sz w:val="19"/>
          <w:szCs w:val="19"/>
          <w:highlight w:val="none"/>
          <w:lang w:eastAsia="en-US"/>
        </w:rPr>
        <w:t xml:space="preserve"> (банкротом) и открытии в отношении него конкурсного производства</w:t>
      </w:r>
      <w:r>
        <w:rPr>
          <w:rFonts w:eastAsia="Calibri"/>
          <w:sz w:val="19"/>
          <w:szCs w:val="19"/>
          <w:highlight w:val="none"/>
          <w:lang w:eastAsia="en-US"/>
        </w:rPr>
        <w:t xml:space="preserve">;</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Определение Арбитражного суда Республики Мордовия от</w:t>
      </w:r>
      <w:r>
        <w:rPr>
          <w:rFonts w:eastAsia="Calibri"/>
          <w:sz w:val="19"/>
          <w:szCs w:val="19"/>
          <w:highlight w:val="none"/>
          <w:lang w:eastAsia="en-US"/>
        </w:rPr>
        <w:t xml:space="preserve"> 10.09.2020 </w:t>
      </w:r>
      <w:r>
        <w:rPr>
          <w:rFonts w:eastAsia="Calibri"/>
          <w:sz w:val="19"/>
          <w:szCs w:val="19"/>
          <w:highlight w:val="none"/>
          <w:lang w:eastAsia="en-US"/>
        </w:rPr>
        <w:t xml:space="preserve">по делу №А39-1098/2020</w:t>
      </w:r>
      <w:r>
        <w:rPr>
          <w:rFonts w:eastAsia="Calibri"/>
          <w:sz w:val="19"/>
          <w:szCs w:val="19"/>
          <w:highlight w:val="none"/>
          <w:lang w:eastAsia="en-US"/>
        </w:rPr>
        <w:t xml:space="preserve"> </w:t>
      </w:r>
      <w:r>
        <w:rPr>
          <w:rFonts w:eastAsia="Calibri"/>
          <w:sz w:val="19"/>
          <w:szCs w:val="19"/>
          <w:highlight w:val="none"/>
          <w:lang w:eastAsia="en-US"/>
        </w:rPr>
        <w:t xml:space="preserve">введении</w:t>
      </w:r>
      <w:r>
        <w:rPr>
          <w:rFonts w:eastAsia="Calibri"/>
          <w:sz w:val="19"/>
          <w:szCs w:val="19"/>
          <w:highlight w:val="none"/>
          <w:lang w:eastAsia="en-US"/>
        </w:rPr>
        <w:t xml:space="preserve"> </w:t>
      </w:r>
      <w:r>
        <w:rPr>
          <w:rFonts w:eastAsia="Calibri"/>
          <w:sz w:val="19"/>
          <w:szCs w:val="19"/>
          <w:highlight w:val="none"/>
          <w:lang w:eastAsia="en-US"/>
        </w:rPr>
        <w:t xml:space="preserve">в отношении</w:t>
      </w:r>
      <w:r>
        <w:rPr>
          <w:rFonts w:eastAsia="Calibri"/>
          <w:sz w:val="19"/>
          <w:szCs w:val="19"/>
          <w:highlight w:val="none"/>
          <w:lang w:eastAsia="en-US"/>
        </w:rPr>
        <w:t xml:space="preserve"> </w:t>
      </w:r>
      <w:r>
        <w:rPr>
          <w:rFonts w:eastAsia="Calibri"/>
          <w:sz w:val="19"/>
          <w:szCs w:val="19"/>
          <w:highlight w:val="none"/>
          <w:lang w:eastAsia="en-US"/>
        </w:rPr>
        <w:t xml:space="preserve">КФХ "Кшеня"</w:t>
      </w:r>
      <w:r>
        <w:rPr>
          <w:rFonts w:eastAsia="Calibri"/>
          <w:sz w:val="19"/>
          <w:szCs w:val="19"/>
          <w:highlight w:val="none"/>
          <w:lang w:eastAsia="en-US"/>
        </w:rPr>
        <w:t xml:space="preserve"> процедуры наблюдения</w:t>
      </w:r>
      <w:r>
        <w:rPr>
          <w:rFonts w:eastAsia="Calibri"/>
          <w:sz w:val="19"/>
          <w:szCs w:val="19"/>
          <w:highlight w:val="none"/>
          <w:lang w:eastAsia="en-US"/>
        </w:rPr>
        <w:t xml:space="preserve">, требования банка включены в реестр требований</w:t>
      </w:r>
      <w:r>
        <w:rPr>
          <w:rFonts w:eastAsia="Calibri"/>
          <w:sz w:val="19"/>
          <w:szCs w:val="19"/>
          <w:highlight w:val="none"/>
          <w:lang w:eastAsia="en-US"/>
        </w:rPr>
        <w:t xml:space="preserve">;</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Решение Арбитражного суда Республики Мордовия от 31.05.2021 по делу №А39-1098/2020 </w:t>
      </w:r>
      <w:r>
        <w:rPr>
          <w:rFonts w:eastAsia="Calibri"/>
          <w:sz w:val="19"/>
          <w:szCs w:val="19"/>
          <w:highlight w:val="none"/>
          <w:lang w:eastAsia="en-US"/>
        </w:rPr>
        <w:t xml:space="preserve">о признании </w:t>
      </w:r>
      <w:r>
        <w:rPr>
          <w:rFonts w:eastAsia="Calibri"/>
          <w:sz w:val="19"/>
          <w:szCs w:val="19"/>
          <w:highlight w:val="none"/>
          <w:lang w:eastAsia="en-US"/>
        </w:rPr>
        <w:t xml:space="preserve">КФХ "Кшеня" несостоятельным (банкротом), в отношении имущества введена процедура конкурсное производство;</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Определение Арбитражного суда Республики Мордовия от </w:t>
      </w:r>
      <w:r>
        <w:rPr>
          <w:rFonts w:eastAsia="Calibri"/>
          <w:sz w:val="19"/>
          <w:szCs w:val="19"/>
          <w:highlight w:val="none"/>
          <w:lang w:eastAsia="en-US"/>
        </w:rPr>
        <w:t xml:space="preserve">02.03.2021</w:t>
      </w:r>
      <w:r>
        <w:rPr>
          <w:rFonts w:eastAsia="Calibri"/>
          <w:sz w:val="19"/>
          <w:szCs w:val="19"/>
          <w:highlight w:val="none"/>
          <w:lang w:eastAsia="en-US"/>
        </w:rPr>
        <w:t xml:space="preserve"> по делу №</w:t>
      </w:r>
      <w:r>
        <w:rPr>
          <w:rFonts w:eastAsia="Calibri"/>
          <w:sz w:val="19"/>
          <w:szCs w:val="19"/>
          <w:highlight w:val="none"/>
          <w:lang w:eastAsia="en-US"/>
        </w:rPr>
        <w:t xml:space="preserve">А39-1098/2020</w:t>
      </w:r>
      <w:r>
        <w:rPr>
          <w:rFonts w:eastAsia="Calibri"/>
          <w:sz w:val="19"/>
          <w:szCs w:val="19"/>
          <w:highlight w:val="none"/>
          <w:lang w:eastAsia="en-US"/>
        </w:rPr>
        <w:t xml:space="preserve"> о включении требований Банка в реестр требований кредиторов должника;</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Решение</w:t>
      </w:r>
      <w:r>
        <w:rPr>
          <w:rFonts w:eastAsia="Calibri"/>
          <w:sz w:val="19"/>
          <w:szCs w:val="19"/>
          <w:highlight w:val="none"/>
          <w:lang w:eastAsia="en-US"/>
        </w:rPr>
        <w:t xml:space="preserve"> Арбитражно</w:t>
      </w:r>
      <w:r>
        <w:rPr>
          <w:rFonts w:eastAsia="Calibri"/>
          <w:sz w:val="19"/>
          <w:szCs w:val="19"/>
          <w:highlight w:val="none"/>
          <w:lang w:eastAsia="en-US"/>
        </w:rPr>
        <w:t xml:space="preserve">го суда Республики Мордовия от 27</w:t>
      </w:r>
      <w:r>
        <w:rPr>
          <w:rFonts w:eastAsia="Calibri"/>
          <w:sz w:val="19"/>
          <w:szCs w:val="19"/>
          <w:highlight w:val="none"/>
          <w:lang w:eastAsia="en-US"/>
        </w:rPr>
        <w:t xml:space="preserve">.08.20</w:t>
      </w:r>
      <w:r>
        <w:rPr>
          <w:rFonts w:eastAsia="Calibri"/>
          <w:sz w:val="19"/>
          <w:szCs w:val="19"/>
          <w:highlight w:val="none"/>
          <w:lang w:eastAsia="en-US"/>
        </w:rPr>
        <w:t xml:space="preserve">24</w:t>
      </w:r>
      <w:r>
        <w:rPr>
          <w:rFonts w:eastAsia="Calibri"/>
          <w:sz w:val="19"/>
          <w:szCs w:val="19"/>
          <w:highlight w:val="none"/>
          <w:lang w:eastAsia="en-US"/>
        </w:rPr>
        <w:t xml:space="preserve"> по делу </w:t>
      </w:r>
      <w:r>
        <w:rPr>
          <w:rFonts w:eastAsia="Calibri"/>
          <w:sz w:val="19"/>
          <w:szCs w:val="19"/>
          <w:highlight w:val="none"/>
          <w:lang w:eastAsia="en-US"/>
        </w:rPr>
        <w:t xml:space="preserve">А39-2269/2024</w:t>
      </w:r>
      <w:r>
        <w:rPr>
          <w:rFonts w:eastAsia="Calibri"/>
          <w:sz w:val="19"/>
          <w:szCs w:val="19"/>
          <w:highlight w:val="none"/>
          <w:lang w:eastAsia="en-US"/>
        </w:rPr>
        <w:t xml:space="preserve"> </w:t>
      </w:r>
      <w:r>
        <w:rPr>
          <w:rFonts w:eastAsia="Calibri"/>
          <w:sz w:val="19"/>
          <w:szCs w:val="19"/>
          <w:highlight w:val="none"/>
          <w:lang w:eastAsia="en-US"/>
        </w:rPr>
        <w:t xml:space="preserve">Сорудейкин И.Е.</w:t>
      </w:r>
      <w:r>
        <w:rPr>
          <w:rFonts w:eastAsia="Calibri"/>
          <w:sz w:val="19"/>
          <w:szCs w:val="19"/>
          <w:highlight w:val="none"/>
          <w:lang w:eastAsia="en-US"/>
        </w:rPr>
        <w:t xml:space="preserve"> признан несостоятельн</w:t>
      </w:r>
      <w:r>
        <w:rPr>
          <w:rFonts w:eastAsia="Calibri"/>
          <w:sz w:val="19"/>
          <w:szCs w:val="19"/>
          <w:highlight w:val="none"/>
          <w:lang w:eastAsia="en-US"/>
        </w:rPr>
        <w:t xml:space="preserve">ым</w:t>
      </w:r>
      <w:r>
        <w:rPr>
          <w:rFonts w:eastAsia="Calibri"/>
          <w:sz w:val="19"/>
          <w:szCs w:val="19"/>
          <w:highlight w:val="none"/>
          <w:lang w:eastAsia="en-US"/>
        </w:rPr>
        <w:t xml:space="preserve"> (банкротом) и в отношении не</w:t>
      </w:r>
      <w:r>
        <w:rPr>
          <w:rFonts w:eastAsia="Calibri"/>
          <w:sz w:val="19"/>
          <w:szCs w:val="19"/>
          <w:highlight w:val="none"/>
          <w:lang w:eastAsia="en-US"/>
        </w:rPr>
        <w:t xml:space="preserve">го</w:t>
      </w:r>
      <w:r>
        <w:rPr>
          <w:rFonts w:eastAsia="Calibri"/>
          <w:sz w:val="19"/>
          <w:szCs w:val="19"/>
          <w:highlight w:val="none"/>
          <w:lang w:eastAsia="en-US"/>
        </w:rPr>
        <w:t xml:space="preserve"> введена процедур</w:t>
      </w:r>
      <w:r>
        <w:rPr>
          <w:rFonts w:eastAsia="Calibri"/>
          <w:sz w:val="19"/>
          <w:szCs w:val="19"/>
          <w:highlight w:val="none"/>
          <w:lang w:eastAsia="en-US"/>
        </w:rPr>
        <w:t xml:space="preserve">а реализации имущества должника</w:t>
      </w:r>
      <w:r>
        <w:rPr>
          <w:rFonts w:eastAsia="Calibri"/>
          <w:sz w:val="19"/>
          <w:szCs w:val="19"/>
          <w:highlight w:val="none"/>
          <w:lang w:eastAsia="en-US"/>
        </w:rPr>
        <w:t xml:space="preserve">;</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Определение Арбитражного суда Республики Мордовия от </w:t>
      </w:r>
      <w:r>
        <w:rPr>
          <w:rFonts w:eastAsia="Calibri"/>
          <w:sz w:val="19"/>
          <w:szCs w:val="19"/>
          <w:highlight w:val="none"/>
          <w:lang w:val="ru-RU" w:eastAsia="en-US"/>
        </w:rPr>
        <w:t xml:space="preserve">30.10.2024</w:t>
      </w:r>
      <w:r>
        <w:rPr>
          <w:rFonts w:eastAsia="Calibri"/>
          <w:sz w:val="19"/>
          <w:szCs w:val="19"/>
          <w:highlight w:val="none"/>
          <w:lang w:eastAsia="en-US"/>
        </w:rPr>
        <w:t xml:space="preserve"> по делу </w:t>
      </w:r>
      <w:r>
        <w:rPr>
          <w:rFonts w:eastAsia="Calibri"/>
          <w:sz w:val="19"/>
          <w:szCs w:val="19"/>
          <w:highlight w:val="none"/>
          <w:lang w:eastAsia="en-US"/>
        </w:rPr>
        <w:t xml:space="preserve">А39-2269/2024</w:t>
      </w:r>
      <w:r>
        <w:rPr>
          <w:rFonts w:eastAsia="Calibri"/>
          <w:sz w:val="19"/>
          <w:szCs w:val="19"/>
          <w:highlight w:val="none"/>
          <w:lang w:eastAsia="en-US"/>
        </w:rPr>
        <w:t xml:space="preserve"> о включении требований Банка в реестр требований кредиторов должника;</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Решение Ленинского районного суда</w:t>
      </w:r>
      <w:r>
        <w:rPr>
          <w:rFonts w:eastAsia="Calibri"/>
          <w:sz w:val="19"/>
          <w:szCs w:val="19"/>
          <w:highlight w:val="none"/>
          <w:lang w:val="ru-RU" w:eastAsia="en-US"/>
        </w:rPr>
        <w:t xml:space="preserve"> г. Саранска от </w:t>
      </w:r>
      <w:r>
        <w:rPr>
          <w:rFonts w:eastAsia="Calibri"/>
          <w:sz w:val="19"/>
          <w:szCs w:val="19"/>
          <w:highlight w:val="none"/>
          <w:lang w:val="ru-RU" w:eastAsia="en-US"/>
        </w:rPr>
        <w:t xml:space="preserve">06.05.2019 по</w:t>
      </w:r>
      <w:r>
        <w:rPr>
          <w:rFonts w:eastAsia="Calibri"/>
          <w:sz w:val="19"/>
          <w:szCs w:val="19"/>
          <w:highlight w:val="none"/>
          <w:lang w:eastAsia="en-US"/>
        </w:rPr>
        <w:t xml:space="preserve"> делу № 2-1262/2019</w:t>
      </w:r>
      <w:r>
        <w:rPr>
          <w:rFonts w:eastAsia="Calibri"/>
          <w:sz w:val="19"/>
          <w:szCs w:val="19"/>
          <w:highlight w:val="none"/>
          <w:lang w:val="ru-RU" w:eastAsia="en-US"/>
        </w:rPr>
        <w:t xml:space="preserve"> взыскана задолженность, обращено взыскание на залоговое имущество;</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Исполнительный лист </w:t>
      </w:r>
      <w:r>
        <w:rPr>
          <w:rFonts w:eastAsia="Calibri"/>
          <w:sz w:val="19"/>
          <w:szCs w:val="19"/>
          <w:highlight w:val="none"/>
          <w:lang w:eastAsia="en-US"/>
        </w:rPr>
        <w:t xml:space="preserve">ФС №019744674</w:t>
      </w:r>
      <w:r>
        <w:rPr>
          <w:rFonts w:eastAsia="Calibri"/>
          <w:sz w:val="19"/>
          <w:szCs w:val="19"/>
          <w:highlight w:val="none"/>
          <w:lang w:eastAsia="en-US"/>
        </w:rPr>
        <w:t xml:space="preserve">, выданный </w:t>
      </w:r>
      <w:r>
        <w:rPr>
          <w:rFonts w:eastAsia="Calibri"/>
          <w:sz w:val="19"/>
          <w:szCs w:val="19"/>
          <w:highlight w:val="none"/>
          <w:lang w:eastAsia="en-US"/>
        </w:rPr>
        <w:t xml:space="preserve">Ленинским районным судом г. </w:t>
      </w:r>
      <w:r>
        <w:rPr>
          <w:rFonts w:eastAsia="Calibri"/>
          <w:sz w:val="19"/>
          <w:szCs w:val="19"/>
          <w:highlight w:val="none"/>
          <w:lang w:eastAsia="en-US"/>
        </w:rPr>
        <w:t xml:space="preserve">Саранска 30.07.2019, по делу №2-1262/2019</w:t>
      </w:r>
      <w:r>
        <w:rPr>
          <w:rFonts w:eastAsia="Calibri"/>
          <w:sz w:val="19"/>
          <w:szCs w:val="19"/>
          <w:highlight w:val="none"/>
          <w:lang w:eastAsia="en-US"/>
        </w:rPr>
        <w:t xml:space="preserve"> </w:t>
      </w:r>
      <w:r>
        <w:rPr>
          <w:rFonts w:eastAsia="Calibri"/>
          <w:sz w:val="19"/>
          <w:szCs w:val="19"/>
          <w:highlight w:val="none"/>
          <w:lang w:eastAsia="en-US"/>
        </w:rPr>
        <w:t xml:space="preserve">в отношении Государственного комитета земельных и имущественных отношений Республики Мордовия;</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Исполнительный лист ФС №019744665, выданный Ленинским районным судом г. Саранска 30.07.2019, по делу №2-1262/2019</w:t>
      </w:r>
      <w:r>
        <w:rPr>
          <w:rFonts w:eastAsia="Calibri"/>
          <w:sz w:val="19"/>
          <w:szCs w:val="19"/>
          <w:highlight w:val="none"/>
          <w:lang w:eastAsia="en-US"/>
        </w:rPr>
        <w:t xml:space="preserve"> </w:t>
      </w:r>
      <w:r>
        <w:rPr>
          <w:rFonts w:eastAsia="Calibri"/>
          <w:sz w:val="19"/>
          <w:szCs w:val="19"/>
          <w:highlight w:val="none"/>
          <w:lang w:eastAsia="en-US"/>
        </w:rPr>
        <w:t xml:space="preserve">в отношении Сорудейкиной Светланы Александровны;</w:t>
      </w:r>
      <w:r>
        <w:rPr>
          <w:rFonts w:eastAsia="Calibri"/>
          <w:sz w:val="19"/>
          <w:szCs w:val="19"/>
          <w:highlight w:val="none"/>
          <w:lang w:eastAsia="en-US"/>
          <w14:ligatures w14:val="none"/>
        </w:rPr>
      </w:r>
      <w:r>
        <w:rPr>
          <w:rFonts w:eastAsia="Calibri"/>
          <w:sz w:val="19"/>
          <w:szCs w:val="19"/>
          <w:highlight w:val="none"/>
          <w:lang w:eastAsia="en-US"/>
          <w14:ligatures w14:val="none"/>
        </w:rPr>
      </w:r>
    </w:p>
    <w:p>
      <w:pPr>
        <w:pStyle w:val="31"/>
        <w:numPr>
          <w:numId w:val="30"/>
          <w:ilvl w:val="0"/>
        </w:numPr>
        <w:jc w:val="both"/>
        <w:rPr>
          <w:rFonts w:eastAsia="Calibri"/>
          <w:highlight w:val="none"/>
          <w14:ligatures w14:val="none"/>
        </w:rPr>
      </w:pPr>
      <w:r>
        <w:rPr>
          <w:rFonts w:eastAsia="Calibri"/>
          <w:sz w:val="19"/>
          <w:szCs w:val="19"/>
          <w:highlight w:val="none"/>
          <w:lang w:eastAsia="en-US"/>
        </w:rPr>
        <w:t xml:space="preserve">О</w:t>
      </w:r>
      <w:r>
        <w:rPr>
          <w:rFonts w:eastAsia="Calibri"/>
          <w:sz w:val="19"/>
          <w:szCs w:val="19"/>
          <w:highlight w:val="none"/>
          <w:lang w:eastAsia="en-US"/>
        </w:rPr>
        <w:t xml:space="preserve">пределение Арбитражного суда Республики Мордовия от </w:t>
      </w:r>
      <w:r>
        <w:rPr>
          <w:rFonts w:eastAsia="Calibri"/>
          <w:sz w:val="19"/>
          <w:szCs w:val="19"/>
          <w:highlight w:val="none"/>
          <w:lang w:eastAsia="en-US"/>
        </w:rPr>
        <w:t xml:space="preserve">01.09</w:t>
      </w:r>
      <w:r>
        <w:rPr>
          <w:rFonts w:eastAsia="Calibri"/>
          <w:sz w:val="19"/>
          <w:szCs w:val="19"/>
          <w:highlight w:val="none"/>
          <w:lang w:eastAsia="en-US"/>
        </w:rPr>
        <w:t xml:space="preserve">.2021 по делу №А39-1098/2020 о включении требований Банка в реестр требований кредиторов должника</w:t>
      </w:r>
      <w:r>
        <w:rPr>
          <w:rFonts w:eastAsia="Calibri"/>
          <w:sz w:val="19"/>
          <w:szCs w:val="19"/>
          <w:highlight w:val="none"/>
          <w:lang w:eastAsia="en-US"/>
          <w14:ligatures w14:val="none"/>
        </w:rPr>
      </w:r>
      <w:r>
        <w:rPr>
          <w:rFonts w:ascii="Times New Roman" w:hAnsi="Times New Roman" w:cs="Times New Roman"/>
          <w:sz w:val="19"/>
          <w:szCs w:val="19"/>
        </w:rPr>
      </w:r>
      <w:r>
        <w:rPr>
          <w:rFonts w:ascii="Times New Roman" w:hAnsi="Times New Roman" w:cs="Times New Roman"/>
          <w:sz w:val="19"/>
          <w:szCs w:val="19"/>
        </w:rPr>
      </w:r>
      <w:r>
        <w:rPr>
          <w:rFonts w:eastAsia="Calibri"/>
          <w:sz w:val="19"/>
          <w:szCs w:val="19"/>
          <w:highlight w:val="none"/>
          <w14:ligatures w14:val="none"/>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Согласие Должник</w:t>
      </w:r>
      <w:r>
        <w:rPr>
          <w:rFonts w:ascii="Times New Roman" w:hAnsi="Times New Roman" w:cs="Times New Roman"/>
          <w:sz w:val="19"/>
          <w:szCs w:val="19"/>
        </w:rPr>
        <w:t xml:space="preserve">ов</w:t>
      </w:r>
      <w:r>
        <w:rPr>
          <w:rFonts w:ascii="Times New Roman" w:hAnsi="Times New Roman" w:cs="Times New Roman"/>
          <w:sz w:val="19"/>
          <w:szCs w:val="19"/>
        </w:rPr>
        <w:t xml:space="preserve"> на уступку указанных прав (требований) Кредитором Новому кредитору не требуется.</w:t>
      </w:r>
      <w:r>
        <w:rPr>
          <w:rFonts w:ascii="Times New Roman" w:hAnsi="Times New Roman" w:cs="Times New Roman"/>
          <w:sz w:val="19"/>
          <w:szCs w:val="19"/>
        </w:rPr>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Стороны достигли </w:t>
      </w:r>
      <w:r>
        <w:rPr>
          <w:rFonts w:ascii="Times New Roman" w:hAnsi="Times New Roman" w:cs="Times New Roman"/>
          <w:sz w:val="19"/>
          <w:szCs w:val="19"/>
        </w:rPr>
        <w:t xml:space="preserve">договоренности</w:t>
      </w:r>
      <w:r>
        <w:rPr>
          <w:rFonts w:ascii="Times New Roman" w:hAnsi="Times New Roman" w:cs="Times New Roman"/>
          <w:sz w:val="19"/>
          <w:szCs w:val="19"/>
        </w:rPr>
        <w:t xml:space="preserve">, что права </w:t>
      </w:r>
      <w:r>
        <w:rPr>
          <w:rFonts w:ascii="Times New Roman" w:hAnsi="Times New Roman" w:cs="Times New Roman"/>
          <w:sz w:val="19"/>
          <w:szCs w:val="19"/>
        </w:rPr>
        <w:t xml:space="preserve">(</w:t>
      </w:r>
      <w:r>
        <w:rPr>
          <w:rFonts w:ascii="Times New Roman" w:hAnsi="Times New Roman" w:cs="Times New Roman"/>
          <w:sz w:val="19"/>
          <w:szCs w:val="19"/>
        </w:rPr>
        <w:t xml:space="preserve">требования</w:t>
      </w:r>
      <w:r>
        <w:rPr>
          <w:rFonts w:ascii="Times New Roman" w:hAnsi="Times New Roman" w:cs="Times New Roman"/>
          <w:sz w:val="19"/>
          <w:szCs w:val="19"/>
        </w:rPr>
        <w:t xml:space="preserve">)</w:t>
      </w:r>
      <w:r>
        <w:rPr>
          <w:rFonts w:ascii="Times New Roman" w:hAnsi="Times New Roman" w:cs="Times New Roman"/>
          <w:sz w:val="19"/>
          <w:szCs w:val="19"/>
        </w:rPr>
        <w:t xml:space="preserve"> по</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ИТОГОВЫЙ ПЕРЕЧЕНЬ ДОКУМЕНТОВ (ОСНОВАНИЙ) ОПРЕДЕЛЯЕТСЯ КРЕДИТОРОМ НА ДАТУ ЗАКЛЮЧЕНИЯ ДОГОВОРА</w:t>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в рамках настоящего Договора не перед</w:t>
      </w:r>
      <w:r>
        <w:rPr>
          <w:rFonts w:ascii="Times New Roman" w:hAnsi="Times New Roman" w:cs="Times New Roman"/>
          <w:sz w:val="19"/>
          <w:szCs w:val="19"/>
        </w:rPr>
        <w:t xml:space="preserve">а</w:t>
      </w:r>
      <w:r>
        <w:rPr>
          <w:rFonts w:ascii="Times New Roman" w:hAnsi="Times New Roman" w:cs="Times New Roman"/>
          <w:sz w:val="19"/>
          <w:szCs w:val="19"/>
        </w:rPr>
        <w:t xml:space="preserve">ются.</w:t>
      </w:r>
      <w:r>
        <w:rPr>
          <w:rFonts w:ascii="Times New Roman" w:hAnsi="Times New Roman" w:cs="Times New Roman"/>
          <w:sz w:val="19"/>
          <w:szCs w:val="19"/>
        </w:rPr>
      </w:r>
    </w:p>
    <w:p>
      <w:pPr>
        <w:pStyle w:val="834"/>
        <w:widowControl w:val="off"/>
        <w:tabs>
          <w:tab w:val="left" w:pos="900" w:leader="none"/>
        </w:tabs>
        <w:ind w:firstLine="709"/>
        <w:jc w:val="both"/>
        <w:rPr>
          <w:sz w:val="19"/>
          <w:szCs w:val="19"/>
        </w:rPr>
      </w:pPr>
      <w:r>
        <w:rPr>
          <w:sz w:val="19"/>
          <w:szCs w:val="19"/>
        </w:rPr>
        <w:t xml:space="preserve">1.2 </w:t>
      </w:r>
      <w:r>
        <w:rPr>
          <w:sz w:val="19"/>
          <w:szCs w:val="19"/>
        </w:rPr>
        <w:t xml:space="preserve">Общая сумма </w:t>
      </w:r>
      <w:r>
        <w:rPr>
          <w:sz w:val="19"/>
          <w:szCs w:val="19"/>
        </w:rPr>
        <w:t xml:space="preserve">прав (</w:t>
      </w:r>
      <w:r>
        <w:rPr>
          <w:sz w:val="19"/>
          <w:szCs w:val="19"/>
        </w:rPr>
        <w:t xml:space="preserve">требований</w:t>
      </w:r>
      <w:r>
        <w:rPr>
          <w:sz w:val="19"/>
          <w:szCs w:val="19"/>
        </w:rPr>
        <w:t xml:space="preserve">)</w:t>
      </w:r>
      <w:r>
        <w:rPr>
          <w:sz w:val="19"/>
          <w:szCs w:val="19"/>
        </w:rPr>
        <w:t xml:space="preserve"> Кредитора к Должнику на</w:t>
      </w:r>
      <w:r>
        <w:rPr>
          <w:sz w:val="19"/>
          <w:szCs w:val="19"/>
        </w:rPr>
        <w:t xml:space="preserve"> дату заключения настоящего Договора </w:t>
      </w:r>
      <w:r>
        <w:rPr>
          <w:b/>
          <w:bCs/>
          <w:sz w:val="19"/>
          <w:szCs w:val="19"/>
          <w:highlight w:val="white"/>
        </w:rPr>
        <w:t xml:space="preserve">48 189 745,04</w:t>
      </w:r>
      <w:r>
        <w:rPr>
          <w:b/>
          <w:bCs/>
          <w:sz w:val="19"/>
          <w:szCs w:val="19"/>
        </w:rPr>
        <w:t xml:space="preserve"> (</w:t>
      </w:r>
      <w:r>
        <w:rPr>
          <w:b/>
          <w:bCs/>
          <w:sz w:val="19"/>
          <w:szCs w:val="19"/>
        </w:rPr>
        <w:t xml:space="preserve">Сорок восемь миллионов сто восемьдесят девять тысяч семьсот сорок пять) рублей 04 копейки</w:t>
      </w:r>
      <w:r>
        <w:rPr>
          <w:b/>
          <w:bCs/>
          <w:i/>
          <w:sz w:val="19"/>
          <w:szCs w:val="19"/>
        </w:rPr>
        <w:t xml:space="preserve">, </w:t>
      </w:r>
      <w:r>
        <w:rPr>
          <w:b/>
          <w:bCs/>
          <w:sz w:val="19"/>
          <w:szCs w:val="19"/>
        </w:rPr>
        <w:t xml:space="preserve">в т</w:t>
      </w:r>
      <w:r>
        <w:rPr>
          <w:b/>
          <w:bCs/>
          <w:sz w:val="19"/>
          <w:szCs w:val="19"/>
        </w:rPr>
        <w:t xml:space="preserve">ом числе</w:t>
      </w:r>
      <w:r>
        <w:rPr>
          <w:sz w:val="19"/>
          <w:szCs w:val="19"/>
        </w:rPr>
        <w:t xml:space="preserve"> задолженность Должника</w:t>
      </w:r>
      <w:r>
        <w:rPr>
          <w:sz w:val="19"/>
          <w:szCs w:val="19"/>
        </w:rPr>
        <w:t xml:space="preserve">:</w:t>
      </w:r>
      <w:r>
        <w:rPr>
          <w:sz w:val="19"/>
          <w:szCs w:val="19"/>
        </w:rPr>
      </w:r>
      <w:r>
        <w:rPr>
          <w:sz w:val="19"/>
          <w:szCs w:val="19"/>
        </w:rPr>
      </w:r>
    </w:p>
    <w:p>
      <w:pPr>
        <w:pStyle w:val="834"/>
        <w:rPr>
          <w:highlight w:val="white"/>
        </w:rPr>
      </w:pPr>
      <w:r>
        <w:rPr>
          <w:sz w:val="19"/>
          <w:szCs w:val="19"/>
          <w:highlight w:val="white"/>
        </w:rPr>
        <w:t xml:space="preserve">- основной долг – </w:t>
      </w:r>
      <w:r>
        <w:rPr>
          <w:sz w:val="19"/>
          <w:szCs w:val="19"/>
          <w:highlight w:val="white"/>
        </w:rPr>
        <w:t xml:space="preserve">24 312 566,27</w:t>
      </w:r>
      <w:r>
        <w:rPr>
          <w:sz w:val="19"/>
          <w:szCs w:val="19"/>
          <w:highlight w:val="white"/>
        </w:rPr>
        <w:t xml:space="preserve">руб.;</w:t>
      </w:r>
      <w:r>
        <w:rPr>
          <w:sz w:val="19"/>
          <w:szCs w:val="19"/>
          <w:highlight w:val="white"/>
        </w:rPr>
      </w:r>
      <w:r>
        <w:rPr>
          <w:sz w:val="19"/>
          <w:szCs w:val="19"/>
          <w:highlight w:val="white"/>
        </w:rPr>
      </w:r>
    </w:p>
    <w:p>
      <w:pPr>
        <w:pStyle w:val="834"/>
        <w:rPr>
          <w:highlight w:val="white"/>
        </w:rPr>
      </w:pPr>
      <w:r>
        <w:rPr>
          <w:sz w:val="19"/>
          <w:szCs w:val="19"/>
          <w:highlight w:val="white"/>
        </w:rPr>
        <w:t xml:space="preserve">- проценты – </w:t>
      </w:r>
      <w:r>
        <w:rPr>
          <w:sz w:val="19"/>
          <w:szCs w:val="19"/>
          <w:highlight w:val="white"/>
        </w:rPr>
        <w:t xml:space="preserve">12 249 071,22</w:t>
      </w:r>
      <w:r>
        <w:rPr>
          <w:sz w:val="19"/>
          <w:szCs w:val="19"/>
          <w:highlight w:val="white"/>
        </w:rPr>
        <w:t xml:space="preserve"> руб.; </w:t>
      </w:r>
      <w:r>
        <w:rPr>
          <w:sz w:val="19"/>
          <w:szCs w:val="19"/>
          <w:highlight w:val="white"/>
        </w:rPr>
      </w:r>
      <w:r>
        <w:rPr>
          <w:sz w:val="19"/>
          <w:szCs w:val="19"/>
          <w:highlight w:val="white"/>
        </w:rPr>
      </w:r>
    </w:p>
    <w:p>
      <w:pPr>
        <w:pStyle w:val="834"/>
        <w:rPr>
          <w:highlight w:val="white"/>
        </w:rPr>
      </w:pPr>
      <w:r>
        <w:rPr>
          <w:sz w:val="19"/>
          <w:szCs w:val="19"/>
          <w:highlight w:val="white"/>
        </w:rPr>
        <w:t xml:space="preserve">- неустойки (штрафы, пени) – </w:t>
      </w:r>
      <w:r>
        <w:rPr>
          <w:sz w:val="19"/>
          <w:szCs w:val="19"/>
          <w:highlight w:val="white"/>
        </w:rPr>
        <w:t xml:space="preserve">11 587 760,72</w:t>
      </w:r>
      <w:r>
        <w:rPr>
          <w:sz w:val="19"/>
          <w:szCs w:val="19"/>
          <w:highlight w:val="white"/>
        </w:rPr>
        <w:t xml:space="preserve"> руб.;</w:t>
      </w:r>
      <w:r>
        <w:rPr>
          <w:sz w:val="19"/>
          <w:szCs w:val="19"/>
          <w:highlight w:val="white"/>
        </w:rPr>
      </w:r>
      <w:r>
        <w:rPr>
          <w:sz w:val="19"/>
          <w:szCs w:val="19"/>
          <w:highlight w:val="white"/>
        </w:rPr>
      </w:r>
    </w:p>
    <w:p>
      <w:pPr>
        <w:pStyle w:val="834"/>
        <w:rPr>
          <w:highlight w:val="none"/>
        </w:rPr>
      </w:pPr>
      <w:r>
        <w:rPr>
          <w:sz w:val="19"/>
          <w:szCs w:val="19"/>
        </w:rPr>
        <w:t xml:space="preserve">-</w:t>
      </w:r>
      <w:r>
        <w:rPr>
          <w:sz w:val="19"/>
          <w:szCs w:val="19"/>
        </w:rPr>
        <w:t xml:space="preserve"> </w:t>
      </w:r>
      <w:r>
        <w:rPr>
          <w:sz w:val="19"/>
          <w:szCs w:val="19"/>
          <w:highlight w:val="none"/>
        </w:rPr>
        <w:t xml:space="preserve">комиссии –</w:t>
      </w:r>
      <w:r>
        <w:rPr>
          <w:sz w:val="19"/>
          <w:szCs w:val="19"/>
          <w:highlight w:val="none"/>
        </w:rPr>
        <w:t xml:space="preserve"> 31 488,40</w:t>
      </w:r>
      <w:r>
        <w:rPr>
          <w:sz w:val="19"/>
          <w:szCs w:val="19"/>
          <w:highlight w:val="none"/>
        </w:rPr>
        <w:t xml:space="preserve"> </w:t>
      </w:r>
      <w:r>
        <w:rPr>
          <w:sz w:val="19"/>
          <w:szCs w:val="19"/>
          <w:highlight w:val="none"/>
        </w:rPr>
        <w:t xml:space="preserve">руб.; </w:t>
      </w:r>
      <w:r>
        <w:rPr>
          <w:sz w:val="19"/>
          <w:szCs w:val="19"/>
          <w:highlight w:val="none"/>
        </w:rPr>
        <w:t xml:space="preserve"> </w:t>
      </w:r>
      <w:r>
        <w:rPr>
          <w:sz w:val="19"/>
          <w:szCs w:val="19"/>
          <w:highlight w:val="none"/>
        </w:rPr>
      </w:r>
      <w:r>
        <w:rPr>
          <w:sz w:val="19"/>
          <w:szCs w:val="19"/>
          <w:highlight w:val="none"/>
        </w:rPr>
      </w:r>
    </w:p>
    <w:p>
      <w:pPr>
        <w:pStyle w:val="834"/>
        <w:rPr>
          <w:highlight w:val="white"/>
        </w:rPr>
      </w:pPr>
      <w:r>
        <w:rPr>
          <w:sz w:val="19"/>
          <w:szCs w:val="19"/>
        </w:rPr>
        <w:t xml:space="preserve">- госпошлина –</w:t>
      </w:r>
      <w:r>
        <w:rPr>
          <w:sz w:val="19"/>
          <w:szCs w:val="19"/>
          <w:highlight w:val="white"/>
        </w:rPr>
        <w:t xml:space="preserve"> 8 858,43 </w:t>
      </w:r>
      <w:r>
        <w:rPr>
          <w:sz w:val="19"/>
          <w:szCs w:val="19"/>
          <w:highlight w:val="white"/>
        </w:rPr>
        <w:t xml:space="preserve">руб.</w:t>
      </w:r>
      <w:r>
        <w:rPr>
          <w:sz w:val="19"/>
          <w:szCs w:val="19"/>
          <w:highlight w:val="white"/>
        </w:rPr>
      </w:r>
      <w:r>
        <w:rPr>
          <w:sz w:val="19"/>
          <w:szCs w:val="19"/>
          <w:highlight w:val="white"/>
        </w:rPr>
      </w:r>
      <w:r>
        <w:rPr>
          <w:sz w:val="19"/>
          <w:szCs w:val="19"/>
        </w:rPr>
      </w:r>
      <w:r>
        <w:rPr>
          <w:sz w:val="19"/>
          <w:szCs w:val="19"/>
        </w:rPr>
      </w:r>
      <w:r>
        <w:rPr>
          <w:sz w:val="19"/>
          <w:szCs w:val="19"/>
        </w:rPr>
      </w:r>
      <w:r>
        <w:rPr>
          <w:sz w:val="19"/>
          <w:szCs w:val="19"/>
          <w:highlight w:val="white"/>
        </w:rPr>
      </w:r>
    </w:p>
    <w:p>
      <w:pPr>
        <w:pStyle w:val="834"/>
        <w:rPr>
          <w:sz w:val="19"/>
          <w:szCs w:val="19"/>
        </w:rPr>
      </w:pPr>
      <w:r>
        <w:rPr>
          <w:sz w:val="19"/>
          <w:szCs w:val="19"/>
        </w:rPr>
        <w:t xml:space="preserve">            В том числе:</w:t>
      </w:r>
      <w:r>
        <w:rPr>
          <w:sz w:val="19"/>
          <w:szCs w:val="19"/>
        </w:rPr>
      </w:r>
      <w:r>
        <w:rPr>
          <w:sz w:val="19"/>
          <w:szCs w:val="19"/>
        </w:rPr>
      </w:r>
    </w:p>
    <w:p>
      <w:pPr>
        <w:pStyle w:val="834"/>
        <w:jc w:val="both"/>
        <w:rPr>
          <w:highlight w:val="white"/>
        </w:rPr>
      </w:pPr>
      <w:r>
        <w:rPr>
          <w:b/>
          <w:bCs/>
          <w:sz w:val="19"/>
          <w:szCs w:val="19"/>
        </w:rPr>
        <w:t xml:space="preserve">            По договору №112012/0005 об открытии кредитной линии от 21.02.2011</w:t>
      </w:r>
      <w:r>
        <w:rPr>
          <w:sz w:val="19"/>
          <w:szCs w:val="19"/>
        </w:rPr>
        <w:t xml:space="preserve">, </w:t>
      </w:r>
      <w:r>
        <w:rPr>
          <w:sz w:val="19"/>
          <w:szCs w:val="19"/>
          <w:highlight w:val="white"/>
        </w:rPr>
        <w:t xml:space="preserve">заключенному с КФХ «Кшеня», объем уступаемых прав (требований) составляет </w:t>
      </w:r>
      <w:r>
        <w:rPr>
          <w:sz w:val="19"/>
          <w:szCs w:val="19"/>
          <w:highlight w:val="white"/>
        </w:rPr>
        <w:t xml:space="preserve">40 292 848,60</w:t>
      </w:r>
      <w:r>
        <w:rPr>
          <w:sz w:val="19"/>
          <w:szCs w:val="19"/>
          <w:highlight w:val="white"/>
        </w:rPr>
        <w:t xml:space="preserve"> руб., в том числе: </w:t>
      </w:r>
      <w:r>
        <w:rPr>
          <w:sz w:val="19"/>
          <w:szCs w:val="19"/>
          <w:highlight w:val="white"/>
        </w:rPr>
      </w:r>
      <w:r>
        <w:rPr>
          <w:sz w:val="19"/>
          <w:szCs w:val="19"/>
          <w:highlight w:val="white"/>
        </w:rPr>
      </w:r>
    </w:p>
    <w:p>
      <w:pPr>
        <w:pStyle w:val="834"/>
        <w:rPr>
          <w:highlight w:val="white"/>
        </w:rPr>
      </w:pPr>
      <w:r>
        <w:rPr>
          <w:sz w:val="19"/>
          <w:szCs w:val="19"/>
          <w:highlight w:val="white"/>
        </w:rPr>
        <w:t xml:space="preserve">- основной долг –</w:t>
      </w:r>
      <w:r>
        <w:rPr>
          <w:sz w:val="19"/>
          <w:szCs w:val="19"/>
          <w:highlight w:val="white"/>
        </w:rPr>
        <w:t xml:space="preserve"> 20 307 756,67</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проценты – </w:t>
      </w:r>
      <w:r>
        <w:rPr>
          <w:sz w:val="19"/>
          <w:szCs w:val="19"/>
          <w:highlight w:val="white"/>
        </w:rPr>
        <w:t xml:space="preserve">10 551 309,65</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неустойки (штрафы, пени) – </w:t>
      </w:r>
      <w:r>
        <w:rPr>
          <w:sz w:val="19"/>
          <w:szCs w:val="19"/>
          <w:highlight w:val="white"/>
        </w:rPr>
        <w:t xml:space="preserve">9 417 684,28</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комиссии - </w:t>
      </w:r>
      <w:r>
        <w:rPr>
          <w:sz w:val="19"/>
          <w:szCs w:val="19"/>
          <w:highlight w:val="white"/>
        </w:rPr>
        <w:t xml:space="preserve">16 098,00</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r>
      <w:r>
        <w:rPr>
          <w:sz w:val="19"/>
          <w:szCs w:val="19"/>
          <w:highlight w:val="white"/>
        </w:rPr>
      </w:r>
      <w:r>
        <w:rPr>
          <w:sz w:val="19"/>
          <w:szCs w:val="19"/>
          <w:highlight w:val="white"/>
        </w:rPr>
      </w:r>
    </w:p>
    <w:p>
      <w:pPr>
        <w:pStyle w:val="834"/>
        <w:jc w:val="both"/>
        <w:rPr>
          <w:highlight w:val="white"/>
        </w:rPr>
      </w:pPr>
      <w:r>
        <w:rPr>
          <w:b/>
          <w:bCs/>
          <w:sz w:val="19"/>
          <w:szCs w:val="19"/>
          <w:highlight w:val="none"/>
        </w:rPr>
        <w:t xml:space="preserve">            </w:t>
      </w:r>
      <w:r>
        <w:rPr>
          <w:b/>
          <w:bCs/>
          <w:sz w:val="19"/>
          <w:szCs w:val="19"/>
          <w:highlight w:val="white"/>
        </w:rPr>
        <w:t xml:space="preserve">По кредитному договору №082012/0010 от 22.05.2008, заключенному с КФХ «Кшеня»</w:t>
      </w:r>
      <w:r>
        <w:rPr>
          <w:sz w:val="19"/>
          <w:szCs w:val="19"/>
          <w:highlight w:val="white"/>
        </w:rPr>
        <w:t xml:space="preserve">, объем уступаемых прав (требований) составляет </w:t>
      </w:r>
      <w:r>
        <w:rPr>
          <w:sz w:val="19"/>
          <w:szCs w:val="19"/>
          <w:highlight w:val="white"/>
        </w:rPr>
        <w:t xml:space="preserve">1 155 402,10</w:t>
      </w:r>
      <w:r>
        <w:rPr>
          <w:sz w:val="19"/>
          <w:szCs w:val="19"/>
          <w:highlight w:val="white"/>
        </w:rPr>
        <w:t xml:space="preserve"> руб., в том числе: </w:t>
      </w:r>
      <w:r>
        <w:rPr>
          <w:sz w:val="19"/>
          <w:szCs w:val="19"/>
          <w:highlight w:val="white"/>
        </w:rPr>
      </w:r>
      <w:r>
        <w:rPr>
          <w:sz w:val="19"/>
          <w:szCs w:val="19"/>
          <w:highlight w:val="white"/>
        </w:rPr>
      </w:r>
    </w:p>
    <w:p>
      <w:pPr>
        <w:pStyle w:val="834"/>
        <w:rPr>
          <w:highlight w:val="white"/>
        </w:rPr>
      </w:pPr>
      <w:r>
        <w:rPr>
          <w:sz w:val="19"/>
          <w:szCs w:val="19"/>
          <w:highlight w:val="white"/>
        </w:rPr>
        <w:t xml:space="preserve">- основной долг – </w:t>
      </w:r>
      <w:r>
        <w:rPr>
          <w:sz w:val="19"/>
          <w:szCs w:val="19"/>
          <w:highlight w:val="white"/>
        </w:rPr>
        <w:t xml:space="preserve">872 440,49</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проценты – </w:t>
      </w:r>
      <w:r>
        <w:rPr>
          <w:sz w:val="19"/>
          <w:szCs w:val="19"/>
          <w:highlight w:val="white"/>
        </w:rPr>
        <w:t xml:space="preserve">220 054,33</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неустойки (штрафы, пени) – </w:t>
      </w:r>
      <w:r>
        <w:rPr>
          <w:sz w:val="19"/>
          <w:szCs w:val="19"/>
          <w:highlight w:val="white"/>
        </w:rPr>
        <w:t xml:space="preserve">54 048,85</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госпошлина –</w:t>
      </w:r>
      <w:r>
        <w:rPr>
          <w:sz w:val="19"/>
          <w:szCs w:val="19"/>
          <w:highlight w:val="white"/>
        </w:rPr>
        <w:t xml:space="preserve"> 8 858,43</w:t>
      </w:r>
      <w:r>
        <w:rPr>
          <w:sz w:val="19"/>
          <w:szCs w:val="19"/>
          <w:highlight w:val="white"/>
        </w:rPr>
        <w:t xml:space="preserve"> руб.</w:t>
      </w:r>
      <w:r>
        <w:rPr>
          <w:sz w:val="19"/>
          <w:szCs w:val="19"/>
          <w:highlight w:val="white"/>
        </w:rPr>
      </w:r>
      <w:r>
        <w:rPr>
          <w:sz w:val="19"/>
          <w:szCs w:val="19"/>
          <w:highlight w:val="white"/>
        </w:rPr>
      </w:r>
    </w:p>
    <w:p>
      <w:pPr>
        <w:pStyle w:val="834"/>
        <w:rPr>
          <w:sz w:val="19"/>
          <w:szCs w:val="19"/>
        </w:rPr>
      </w:pPr>
      <w:r>
        <w:rPr>
          <w:sz w:val="19"/>
          <w:szCs w:val="19"/>
        </w:rPr>
      </w:r>
      <w:r>
        <w:rPr>
          <w:sz w:val="19"/>
          <w:szCs w:val="19"/>
        </w:rPr>
      </w:r>
      <w:r>
        <w:rPr>
          <w:sz w:val="19"/>
          <w:szCs w:val="19"/>
        </w:rPr>
      </w:r>
    </w:p>
    <w:p>
      <w:pPr>
        <w:pStyle w:val="834"/>
        <w:jc w:val="both"/>
        <w:rPr>
          <w:highlight w:val="white"/>
        </w:rPr>
      </w:pPr>
      <w:r>
        <w:rPr>
          <w:b/>
          <w:bCs/>
          <w:sz w:val="19"/>
          <w:szCs w:val="19"/>
          <w:highlight w:val="none"/>
        </w:rPr>
        <w:t xml:space="preserve">           </w:t>
      </w:r>
      <w:r>
        <w:rPr>
          <w:b/>
          <w:bCs/>
          <w:sz w:val="19"/>
          <w:szCs w:val="19"/>
          <w:highlight w:val="white"/>
        </w:rPr>
        <w:t xml:space="preserve">По кредитному договору №122012/0017 от 25.10.2012, заключенному с КФХ «Кшеня»</w:t>
      </w:r>
      <w:r>
        <w:rPr>
          <w:sz w:val="19"/>
          <w:szCs w:val="19"/>
          <w:highlight w:val="white"/>
        </w:rPr>
        <w:t xml:space="preserve">, объем уступаемых прав (требований) составляет </w:t>
      </w:r>
      <w:r>
        <w:rPr>
          <w:sz w:val="19"/>
          <w:szCs w:val="19"/>
          <w:highlight w:val="white"/>
        </w:rPr>
        <w:t xml:space="preserve">6 741 494,34</w:t>
      </w:r>
      <w:r>
        <w:rPr>
          <w:sz w:val="19"/>
          <w:szCs w:val="19"/>
          <w:highlight w:val="white"/>
        </w:rPr>
        <w:t xml:space="preserve"> руб., в том числе: </w:t>
      </w:r>
      <w:r>
        <w:rPr>
          <w:sz w:val="19"/>
          <w:szCs w:val="19"/>
          <w:highlight w:val="white"/>
        </w:rPr>
      </w:r>
      <w:r>
        <w:rPr>
          <w:sz w:val="19"/>
          <w:szCs w:val="19"/>
          <w:highlight w:val="white"/>
        </w:rPr>
      </w:r>
    </w:p>
    <w:p>
      <w:pPr>
        <w:pStyle w:val="834"/>
        <w:rPr>
          <w:highlight w:val="white"/>
        </w:rPr>
      </w:pPr>
      <w:r>
        <w:rPr>
          <w:sz w:val="19"/>
          <w:szCs w:val="19"/>
          <w:highlight w:val="white"/>
        </w:rPr>
        <w:t xml:space="preserve">- основной долг – </w:t>
      </w:r>
      <w:r>
        <w:rPr>
          <w:sz w:val="19"/>
          <w:szCs w:val="19"/>
          <w:highlight w:val="white"/>
        </w:rPr>
        <w:t xml:space="preserve">3 132 369,11</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проценты – </w:t>
      </w:r>
      <w:r>
        <w:rPr>
          <w:sz w:val="19"/>
          <w:szCs w:val="19"/>
          <w:highlight w:val="white"/>
        </w:rPr>
        <w:t xml:space="preserve">1 477 707,24</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неустойки (штрафы, пени) –</w:t>
      </w:r>
      <w:r>
        <w:rPr>
          <w:sz w:val="19"/>
          <w:szCs w:val="19"/>
          <w:highlight w:val="white"/>
        </w:rPr>
        <w:t xml:space="preserve"> 2 116 027,59</w:t>
      </w:r>
      <w:r>
        <w:rPr>
          <w:sz w:val="19"/>
          <w:szCs w:val="19"/>
          <w:highlight w:val="white"/>
        </w:rPr>
        <w:t xml:space="preserve"> руб.;</w:t>
      </w:r>
      <w:r>
        <w:rPr>
          <w:sz w:val="19"/>
          <w:szCs w:val="19"/>
          <w:highlight w:val="white"/>
        </w:rPr>
      </w:r>
      <w:r>
        <w:rPr>
          <w:sz w:val="19"/>
          <w:szCs w:val="19"/>
          <w:highlight w:val="white"/>
        </w:rPr>
      </w:r>
    </w:p>
    <w:p>
      <w:pPr>
        <w:pStyle w:val="834"/>
        <w:rPr>
          <w:highlight w:val="white"/>
        </w:rPr>
      </w:pPr>
      <w:r>
        <w:rPr>
          <w:sz w:val="19"/>
          <w:szCs w:val="19"/>
          <w:highlight w:val="white"/>
        </w:rPr>
        <w:t xml:space="preserve">- комиссии - </w:t>
      </w:r>
      <w:r>
        <w:rPr>
          <w:sz w:val="19"/>
          <w:szCs w:val="19"/>
          <w:highlight w:val="white"/>
        </w:rPr>
        <w:t xml:space="preserve">15 390,40</w:t>
      </w:r>
      <w:r>
        <w:rPr>
          <w:sz w:val="19"/>
          <w:szCs w:val="19"/>
          <w:highlight w:val="white"/>
        </w:rPr>
        <w:t xml:space="preserve"> руб.</w:t>
      </w:r>
      <w:r>
        <w:rPr>
          <w:sz w:val="19"/>
          <w:szCs w:val="19"/>
          <w:highlight w:val="white"/>
        </w:rPr>
      </w:r>
      <w:r>
        <w:rPr>
          <w:sz w:val="19"/>
          <w:szCs w:val="19"/>
          <w:highlight w:val="white"/>
        </w:rPr>
      </w:r>
    </w:p>
    <w:p>
      <w:pPr>
        <w:pStyle w:val="834"/>
        <w:ind w:left="709"/>
        <w:jc w:val="both"/>
        <w:rPr>
          <w:sz w:val="19"/>
          <w:szCs w:val="19"/>
        </w:rPr>
      </w:pPr>
      <w:r>
        <w:rPr>
          <w:sz w:val="19"/>
          <w:szCs w:val="19"/>
        </w:rPr>
        <w:t xml:space="preserve">.</w:t>
      </w:r>
      <w:r>
        <w:rPr>
          <w:sz w:val="19"/>
          <w:szCs w:val="19"/>
        </w:rPr>
      </w:r>
      <w:r>
        <w:rPr>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3</w:t>
      </w:r>
      <w:r>
        <w:rPr>
          <w:rFonts w:ascii="Times New Roman" w:hAnsi="Times New Roman" w:cs="Times New Roman"/>
          <w:sz w:val="19"/>
          <w:szCs w:val="19"/>
        </w:rPr>
        <w:t xml:space="preserve">. Уступка прав (требований), осуществляемая по настоящему Д</w:t>
      </w:r>
      <w:r>
        <w:rPr>
          <w:rFonts w:ascii="Times New Roman" w:hAnsi="Times New Roman" w:cs="Times New Roman"/>
          <w:sz w:val="19"/>
          <w:szCs w:val="19"/>
        </w:rPr>
        <w:t xml:space="preserve">оговору, является возмездной, в</w:t>
      </w:r>
      <w:r>
        <w:rPr>
          <w:rFonts w:ascii="Times New Roman" w:hAnsi="Times New Roman" w:cs="Times New Roman"/>
          <w:sz w:val="19"/>
          <w:szCs w:val="19"/>
        </w:rPr>
        <w:t xml:space="preserve">виду чего Новый кредитор обязуется упл</w:t>
      </w:r>
      <w:r>
        <w:rPr>
          <w:rFonts w:ascii="Times New Roman" w:hAnsi="Times New Roman" w:cs="Times New Roman"/>
          <w:sz w:val="19"/>
          <w:szCs w:val="19"/>
        </w:rPr>
        <w:t xml:space="preserve">а</w:t>
      </w:r>
      <w:r>
        <w:rPr>
          <w:rFonts w:ascii="Times New Roman" w:hAnsi="Times New Roman" w:cs="Times New Roman"/>
          <w:sz w:val="19"/>
          <w:szCs w:val="19"/>
        </w:rPr>
        <w:t xml:space="preserve">тить Кредитору денежные средства в размере </w:t>
      </w:r>
      <w:r>
        <w:rPr>
          <w:rFonts w:ascii="Times New Roman" w:hAnsi="Times New Roman" w:cs="Times New Roman"/>
          <w:sz w:val="19"/>
          <w:szCs w:val="19"/>
        </w:rPr>
        <w:t xml:space="preserve">не </w:t>
      </w:r>
      <w:r>
        <w:rPr>
          <w:rFonts w:ascii="Times New Roman" w:hAnsi="Times New Roman" w:cs="Times New Roman"/>
          <w:sz w:val="19"/>
          <w:szCs w:val="19"/>
        </w:rPr>
        <w:t xml:space="preserve">менее </w:t>
      </w:r>
      <w:r>
        <w:rPr>
          <w:rFonts w:ascii="Times New Roman" w:hAnsi="Times New Roman" w:eastAsia="Times New Roman" w:cs="Times New Roman"/>
          <w:sz w:val="19"/>
          <w:szCs w:val="19"/>
        </w:rPr>
        <w:t xml:space="preserve">48 189 745</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t xml:space="preserve">Сорок восемь миллионов сто восемьдесят девять тысяч семьсот сорок пять) рублей 04 копейки</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t xml:space="preserve">цена договора у</w:t>
      </w:r>
      <w:r>
        <w:rPr>
          <w:rFonts w:ascii="Times New Roman" w:hAnsi="Times New Roman" w:cs="Times New Roman"/>
          <w:sz w:val="19"/>
          <w:szCs w:val="19"/>
        </w:rPr>
        <w:t xml:space="preserve">ступки прав (требований) не менее суммы всей задолженности Заемщиков по кредитным сделкам на момент перехода,</w:t>
      </w:r>
      <w:r>
        <w:rPr>
          <w:rFonts w:ascii="Times New Roman" w:hAnsi="Times New Roman" w:cs="Times New Roman"/>
          <w:b/>
          <w:sz w:val="19"/>
          <w:szCs w:val="19"/>
        </w:rPr>
        <w:t xml:space="preserve"> </w:t>
      </w:r>
      <w:r>
        <w:rPr>
          <w:rFonts w:ascii="Times New Roman" w:hAnsi="Times New Roman" w:cs="Times New Roman"/>
          <w:sz w:val="19"/>
          <w:szCs w:val="19"/>
        </w:rPr>
        <w:t xml:space="preserve">в срок, предусмотренный пунктом 2.</w:t>
      </w:r>
      <w:r>
        <w:rPr>
          <w:rFonts w:ascii="Times New Roman" w:hAnsi="Times New Roman" w:cs="Times New Roman"/>
          <w:sz w:val="19"/>
          <w:szCs w:val="19"/>
        </w:rPr>
        <w:t xml:space="preserve">1</w:t>
      </w:r>
      <w:r>
        <w:rPr>
          <w:rFonts w:ascii="Times New Roman" w:hAnsi="Times New Roman" w:cs="Times New Roman"/>
          <w:sz w:val="19"/>
          <w:szCs w:val="19"/>
        </w:rPr>
        <w:t xml:space="preserve">.</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Договора.</w:t>
      </w:r>
      <w:r>
        <w:rPr>
          <w:rFonts w:ascii="Times New Roman" w:hAnsi="Times New Roman" w:cs="Times New Roman"/>
          <w:sz w:val="19"/>
          <w:szCs w:val="19"/>
        </w:rPr>
      </w:r>
    </w:p>
    <w:p>
      <w:pPr>
        <w:pStyle w:val="839"/>
        <w:jc w:val="both"/>
        <w:rPr>
          <w:rFonts w:ascii="Times New Roman" w:hAnsi="Times New Roman" w:cs="Times New Roman"/>
          <w:sz w:val="19"/>
          <w:szCs w:val="19"/>
          <w:highlight w:val="yellow"/>
        </w:rPr>
      </w:pPr>
      <w:r>
        <w:rPr>
          <w:rFonts w:ascii="Times New Roman" w:hAnsi="Times New Roman" w:cs="Times New Roman"/>
          <w:sz w:val="19"/>
          <w:szCs w:val="19"/>
        </w:rPr>
        <w:t xml:space="preserve">1.</w:t>
      </w:r>
      <w:r>
        <w:rPr>
          <w:rFonts w:ascii="Times New Roman" w:hAnsi="Times New Roman" w:cs="Times New Roman"/>
          <w:sz w:val="19"/>
          <w:szCs w:val="19"/>
        </w:rPr>
        <w:t xml:space="preserve">4</w:t>
      </w:r>
      <w:r>
        <w:rPr>
          <w:rFonts w:ascii="Times New Roman" w:hAnsi="Times New Roman" w:cs="Times New Roman"/>
          <w:sz w:val="19"/>
          <w:szCs w:val="19"/>
        </w:rPr>
        <w:t xml:space="preserve">. Сумма, указанная в пункте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Договора, уплачивается Новым кредитором путем перечисления денежных средств на корреспонд</w:t>
      </w:r>
      <w:r>
        <w:rPr>
          <w:rFonts w:ascii="Times New Roman" w:hAnsi="Times New Roman" w:cs="Times New Roman"/>
          <w:sz w:val="19"/>
          <w:szCs w:val="19"/>
        </w:rPr>
        <w:t xml:space="preserve">ентский счет</w:t>
      </w:r>
      <w:r>
        <w:rPr>
          <w:rFonts w:ascii="Times New Roman" w:hAnsi="Times New Roman" w:cs="Times New Roman"/>
          <w:sz w:val="19"/>
          <w:szCs w:val="19"/>
        </w:rPr>
        <w:t xml:space="preserve"> Кредитора, реквизиты которого содержатся в </w:t>
      </w:r>
      <w:r>
        <w:rPr>
          <w:rFonts w:ascii="Times New Roman" w:hAnsi="Times New Roman" w:cs="Times New Roman"/>
          <w:sz w:val="19"/>
          <w:szCs w:val="19"/>
        </w:rPr>
        <w:t xml:space="preserve">статье</w:t>
      </w:r>
      <w:r>
        <w:rPr>
          <w:rFonts w:ascii="Times New Roman" w:hAnsi="Times New Roman" w:cs="Times New Roman"/>
          <w:sz w:val="19"/>
          <w:szCs w:val="19"/>
        </w:rPr>
        <w:t xml:space="preserve"> 7 Договора. При этом в качестве назначения платежа указывается: «Перечисление денежных средств по Договору </w:t>
      </w:r>
      <w:r>
        <w:rPr>
          <w:rFonts w:ascii="Times New Roman" w:hAnsi="Times New Roman" w:cs="Times New Roman"/>
          <w:sz w:val="19"/>
          <w:szCs w:val="19"/>
          <w:highlight w:val="yellow"/>
        </w:rPr>
        <w:t xml:space="preserve">№</w:t>
      </w:r>
      <w:r>
        <w:rPr>
          <w:rFonts w:ascii="Times New Roman" w:hAnsi="Times New Roman" w:cs="Times New Roman"/>
          <w:sz w:val="19"/>
          <w:szCs w:val="19"/>
          <w:highlight w:val="yellow"/>
          <w:lang w:val="en-US"/>
        </w:rPr>
        <w:t xml:space="preserve">UP</w:t>
      </w:r>
      <w:r>
        <w:rPr>
          <w:rFonts w:ascii="Times New Roman" w:hAnsi="Times New Roman" w:cs="Times New Roman"/>
          <w:sz w:val="19"/>
          <w:szCs w:val="19"/>
          <w:highlight w:val="yellow"/>
        </w:rPr>
        <w:t xml:space="preserve">25</w:t>
      </w:r>
      <w:r>
        <w:rPr>
          <w:rFonts w:ascii="Times New Roman" w:hAnsi="Times New Roman" w:cs="Times New Roman"/>
          <w:sz w:val="19"/>
          <w:szCs w:val="19"/>
          <w:highlight w:val="yellow"/>
        </w:rPr>
        <w:t xml:space="preserve">2000/0</w:t>
      </w:r>
      <w:r>
        <w:rPr>
          <w:rFonts w:ascii="Times New Roman" w:hAnsi="Times New Roman" w:cs="Times New Roman"/>
          <w:sz w:val="19"/>
          <w:szCs w:val="19"/>
          <w:highlight w:val="yellow"/>
        </w:rPr>
        <w:t xml:space="preserve">0</w:t>
      </w:r>
      <w:r>
        <w:rPr>
          <w:rFonts w:ascii="Times New Roman" w:hAnsi="Times New Roman" w:cs="Times New Roman"/>
          <w:sz w:val="19"/>
          <w:szCs w:val="19"/>
          <w:highlight w:val="yellow"/>
        </w:rPr>
        <w:t xml:space="preserve"> уступки прав (требований) от «</w:t>
      </w:r>
      <w:r>
        <w:rPr>
          <w:rFonts w:ascii="Times New Roman" w:hAnsi="Times New Roman" w:cs="Times New Roman"/>
          <w:sz w:val="19"/>
          <w:szCs w:val="19"/>
          <w:highlight w:val="yellow"/>
        </w:rPr>
        <w:t xml:space="preserve">    </w:t>
      </w:r>
      <w:r>
        <w:rPr>
          <w:rFonts w:ascii="Times New Roman" w:hAnsi="Times New Roman" w:cs="Times New Roman"/>
          <w:sz w:val="19"/>
          <w:szCs w:val="19"/>
          <w:highlight w:val="yellow"/>
        </w:rPr>
        <w:t xml:space="preserve">»</w:t>
      </w:r>
      <w:r>
        <w:rPr>
          <w:rFonts w:ascii="Times New Roman" w:hAnsi="Times New Roman" w:cs="Times New Roman"/>
          <w:sz w:val="19"/>
          <w:szCs w:val="19"/>
          <w:highlight w:val="yellow"/>
        </w:rPr>
        <w:t xml:space="preserve"> </w:t>
      </w:r>
      <w:r>
        <w:rPr>
          <w:rFonts w:ascii="Times New Roman" w:hAnsi="Times New Roman" w:cs="Times New Roman"/>
          <w:sz w:val="19"/>
          <w:szCs w:val="19"/>
          <w:highlight w:val="yellow"/>
        </w:rPr>
        <w:t xml:space="preserve">апреля</w:t>
      </w:r>
      <w:r>
        <w:rPr>
          <w:rFonts w:ascii="Times New Roman" w:hAnsi="Times New Roman" w:cs="Times New Roman"/>
          <w:sz w:val="19"/>
          <w:szCs w:val="19"/>
          <w:highlight w:val="yellow"/>
        </w:rPr>
        <w:t xml:space="preserve"> 20</w:t>
      </w:r>
      <w:r>
        <w:rPr>
          <w:rFonts w:ascii="Times New Roman" w:hAnsi="Times New Roman" w:cs="Times New Roman"/>
          <w:sz w:val="19"/>
          <w:szCs w:val="19"/>
          <w:highlight w:val="yellow"/>
        </w:rPr>
        <w:t xml:space="preserve">2</w:t>
      </w:r>
      <w:r>
        <w:rPr>
          <w:rFonts w:ascii="Times New Roman" w:hAnsi="Times New Roman" w:cs="Times New Roman"/>
          <w:sz w:val="19"/>
          <w:szCs w:val="19"/>
          <w:highlight w:val="yellow"/>
        </w:rPr>
        <w:t xml:space="preserve">5 </w:t>
      </w:r>
      <w:r>
        <w:rPr>
          <w:rFonts w:ascii="Times New Roman" w:hAnsi="Times New Roman" w:cs="Times New Roman"/>
          <w:sz w:val="19"/>
          <w:szCs w:val="19"/>
          <w:highlight w:val="yellow"/>
        </w:rPr>
        <w:t xml:space="preserve">г.».</w:t>
      </w:r>
      <w:r>
        <w:rPr>
          <w:rFonts w:ascii="Times New Roman" w:hAnsi="Times New Roman" w:cs="Times New Roman"/>
          <w:sz w:val="19"/>
          <w:szCs w:val="19"/>
          <w:highlight w:val="yellow"/>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5</w:t>
      </w:r>
      <w:r>
        <w:rPr>
          <w:rFonts w:ascii="Times New Roman" w:hAnsi="Times New Roman" w:cs="Times New Roman"/>
          <w:sz w:val="19"/>
          <w:szCs w:val="19"/>
        </w:rPr>
        <w:t xml:space="preserve">. </w:t>
      </w:r>
      <w:r>
        <w:rPr>
          <w:rFonts w:ascii="Times New Roman" w:hAnsi="Times New Roman" w:cs="Times New Roman"/>
          <w:sz w:val="19"/>
          <w:szCs w:val="19"/>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w:t>
      </w:r>
      <w:r>
        <w:rPr>
          <w:rFonts w:ascii="Times New Roman" w:hAnsi="Times New Roman" w:cs="Times New Roman"/>
          <w:sz w:val="19"/>
          <w:szCs w:val="19"/>
        </w:rPr>
        <w:t xml:space="preserve">вора, на корреспондентский счет</w:t>
      </w:r>
      <w:r>
        <w:rPr>
          <w:rFonts w:ascii="Times New Roman" w:hAnsi="Times New Roman" w:cs="Times New Roman"/>
          <w:sz w:val="19"/>
          <w:szCs w:val="19"/>
        </w:rPr>
        <w:t xml:space="preserve"> Кредитора, реквизиты которого содержатся в статье 7 настоящего Д</w:t>
      </w:r>
      <w:r>
        <w:rPr>
          <w:rFonts w:ascii="Times New Roman" w:hAnsi="Times New Roman" w:cs="Times New Roman"/>
          <w:sz w:val="19"/>
          <w:szCs w:val="19"/>
        </w:rPr>
        <w:t xml:space="preserve">о</w:t>
      </w:r>
      <w:r>
        <w:rPr>
          <w:rFonts w:ascii="Times New Roman" w:hAnsi="Times New Roman" w:cs="Times New Roman"/>
          <w:sz w:val="19"/>
          <w:szCs w:val="19"/>
        </w:rPr>
        <w:t xml:space="preserve">говора.</w:t>
      </w:r>
      <w:r>
        <w:rPr>
          <w:rFonts w:ascii="Times New Roman" w:hAnsi="Times New Roman" w:cs="Times New Roman"/>
          <w:sz w:val="19"/>
          <w:szCs w:val="19"/>
        </w:rPr>
      </w:r>
      <w:r>
        <w:rPr>
          <w:rFonts w:ascii="Times New Roman" w:hAnsi="Times New Roman" w:cs="Times New Roman"/>
          <w:sz w:val="19"/>
          <w:szCs w:val="19"/>
        </w:rPr>
      </w:r>
    </w:p>
    <w:p>
      <w:pPr>
        <w:pStyle w:val="839"/>
        <w:spacing w:after="120"/>
        <w:jc w:val="both"/>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6</w:t>
      </w:r>
      <w:r>
        <w:rPr>
          <w:rFonts w:ascii="Times New Roman" w:hAnsi="Times New Roman" w:cs="Times New Roman"/>
          <w:sz w:val="19"/>
          <w:szCs w:val="19"/>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Договора, Договор считается утратившим свою силу </w:t>
      </w:r>
      <w:r>
        <w:rPr>
          <w:rFonts w:ascii="Times New Roman" w:hAnsi="Times New Roman" w:cs="Times New Roman"/>
          <w:sz w:val="19"/>
          <w:szCs w:val="19"/>
        </w:rPr>
        <w:t xml:space="preserve">на следующий рабочий день после окончания срока, установленного </w:t>
      </w:r>
      <w:r>
        <w:rPr>
          <w:rFonts w:ascii="Times New Roman" w:hAnsi="Times New Roman" w:cs="Times New Roman"/>
          <w:sz w:val="19"/>
          <w:szCs w:val="19"/>
        </w:rPr>
        <w:t xml:space="preserve">пунктом 2.</w:t>
      </w:r>
      <w:r>
        <w:rPr>
          <w:rFonts w:ascii="Times New Roman" w:hAnsi="Times New Roman" w:cs="Times New Roman"/>
          <w:sz w:val="19"/>
          <w:szCs w:val="19"/>
        </w:rPr>
        <w:t xml:space="preserve">1</w:t>
      </w:r>
      <w:r>
        <w:rPr>
          <w:rFonts w:ascii="Times New Roman" w:hAnsi="Times New Roman" w:cs="Times New Roman"/>
          <w:sz w:val="19"/>
          <w:szCs w:val="19"/>
        </w:rPr>
        <w:t xml:space="preserve">.</w:t>
      </w:r>
      <w:r>
        <w:rPr>
          <w:rFonts w:ascii="Times New Roman" w:hAnsi="Times New Roman" w:cs="Times New Roman"/>
          <w:sz w:val="19"/>
          <w:szCs w:val="19"/>
        </w:rPr>
        <w:t xml:space="preserve">2</w:t>
      </w:r>
      <w:r>
        <w:rPr>
          <w:rFonts w:ascii="Times New Roman" w:hAnsi="Times New Roman" w:cs="Times New Roman"/>
          <w:sz w:val="19"/>
          <w:szCs w:val="19"/>
        </w:rPr>
        <w:t xml:space="preserve"> Договора, без составления (подписания) </w:t>
      </w:r>
      <w:r>
        <w:rPr>
          <w:rFonts w:ascii="Times New Roman" w:hAnsi="Times New Roman" w:cs="Times New Roman"/>
          <w:sz w:val="19"/>
          <w:szCs w:val="19"/>
        </w:rPr>
        <w:t xml:space="preserve">сторонами настоящего Договора </w:t>
      </w:r>
      <w:r>
        <w:rPr>
          <w:rFonts w:ascii="Times New Roman" w:hAnsi="Times New Roman" w:cs="Times New Roman"/>
          <w:sz w:val="19"/>
          <w:szCs w:val="19"/>
        </w:rPr>
        <w:t xml:space="preserve">дополнительных документов</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839"/>
        <w:spacing w:after="12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2. ОБЯЗАТЕЛЬСТВА СТОРОН</w:t>
      </w:r>
      <w:r>
        <w:rPr>
          <w:rFonts w:ascii="Times New Roman" w:hAnsi="Times New Roman" w:cs="Times New Roman"/>
          <w:b/>
          <w:bCs/>
          <w:sz w:val="19"/>
          <w:szCs w:val="19"/>
        </w:rPr>
      </w:r>
      <w:r>
        <w:rPr>
          <w:rFonts w:ascii="Times New Roman" w:hAnsi="Times New Roman" w:cs="Times New Roman"/>
          <w:b/>
          <w:bCs/>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2.1. Новый кредитор заявляет, что на дату подписания настоящего Договора он получил от Кредитора все необходимые и достаточные сведения об уступаемых правах (требованиях), и соглашается принять права (</w:t>
      </w:r>
      <w:r>
        <w:rPr>
          <w:rFonts w:ascii="Times New Roman" w:hAnsi="Times New Roman" w:cs="Times New Roman"/>
          <w:sz w:val="19"/>
          <w:szCs w:val="19"/>
          <w:highlight w:val="white"/>
        </w:rPr>
        <w:t xml:space="preserve">требования) в том виде и того качества, в котором они имеются на дату их перехода Новому кредитору, а также отсутствие у Нового кредитора возражений и претензий к Кредитору в отношении всех недостатков уступаемых прав (требований), на существующих условиях</w:t>
      </w:r>
      <w:r>
        <w:rPr>
          <w:rFonts w:ascii="Times New Roman" w:hAnsi="Times New Roman" w:cs="Times New Roman"/>
          <w:sz w:val="19"/>
          <w:szCs w:val="19"/>
          <w:highlight w:val="white"/>
        </w:rPr>
        <w:t xml:space="preserve">,</w:t>
      </w:r>
      <w:r>
        <w:rPr>
          <w:rFonts w:ascii="Times New Roman" w:hAnsi="Times New Roman" w:cs="Times New Roman"/>
          <w:sz w:val="18"/>
          <w:szCs w:val="18"/>
          <w:highlight w:val="white"/>
        </w:rPr>
        <w:t xml:space="preserve"> </w:t>
      </w:r>
      <w:r>
        <w:rPr>
          <w:rFonts w:ascii="Times New Roman" w:hAnsi="Times New Roman" w:cs="Times New Roman"/>
          <w:sz w:val="19"/>
          <w:szCs w:val="19"/>
          <w:highlight w:val="white"/>
        </w:rPr>
        <w:t xml:space="preserve">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финансовом и имущественном состоянии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залоге движимого имущества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 учтенного в реестре уведомлений о залоге движимого имущества на сайте Федеральной нотариальной палаты </w:t>
      </w:r>
      <w:r>
        <w:rPr>
          <w:rFonts w:ascii="Times New Roman" w:hAnsi="Times New Roman" w:cs="Times New Roman"/>
          <w:i/>
          <w:sz w:val="19"/>
          <w:szCs w:val="19"/>
          <w:highlight w:val="white"/>
        </w:rPr>
        <w:t xml:space="preserve">www.reestr-zalogov.ru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размере задолженности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 перед Кредитором;</w:t>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об условиях обеспечения обязательств Заемщика перед Кредитором и фактическом наличии обеспечения;</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мероприятиях, связанных с принудительным взысканием задолженности </w:t>
      </w:r>
      <w:r>
        <w:rPr>
          <w:rFonts w:ascii="Times New Roman" w:hAnsi="Times New Roman" w:cs="Times New Roman"/>
          <w:sz w:val="19"/>
          <w:szCs w:val="19"/>
          <w:highlight w:val="white"/>
        </w:rPr>
        <w:t xml:space="preserve">Должников</w:t>
      </w:r>
      <w:r>
        <w:rPr>
          <w:rFonts w:ascii="Times New Roman" w:hAnsi="Times New Roman" w:cs="Times New Roman"/>
          <w:sz w:val="19"/>
          <w:szCs w:val="19"/>
          <w:highlight w:val="white"/>
        </w:rPr>
        <w:t xml:space="preserve">, в том числе о судебных мероприятиях и мероприятиях в рамках исполнительного, уг</w:t>
      </w:r>
      <w:r>
        <w:rPr>
          <w:rFonts w:ascii="Times New Roman" w:hAnsi="Times New Roman" w:cs="Times New Roman"/>
          <w:sz w:val="19"/>
          <w:szCs w:val="19"/>
          <w:highlight w:val="white"/>
        </w:rPr>
        <w:t xml:space="preserve">о</w:t>
      </w:r>
      <w:r>
        <w:rPr>
          <w:rFonts w:ascii="Times New Roman" w:hAnsi="Times New Roman" w:cs="Times New Roman"/>
          <w:sz w:val="19"/>
          <w:szCs w:val="19"/>
          <w:highlight w:val="white"/>
        </w:rPr>
        <w:t xml:space="preserve">ловного производства, а также в рамках дел о банкротстве</w:t>
      </w:r>
      <w:r>
        <w:rPr>
          <w:rFonts w:ascii="Times New Roman" w:hAnsi="Times New Roman" w:cs="Times New Roman"/>
          <w:sz w:val="19"/>
          <w:szCs w:val="19"/>
          <w:highlight w:val="white"/>
        </w:rPr>
        <w:t xml:space="preserve">, включая ознакомление с мат</w:t>
      </w:r>
      <w:r>
        <w:rPr>
          <w:rFonts w:ascii="Times New Roman" w:hAnsi="Times New Roman" w:cs="Times New Roman"/>
          <w:sz w:val="19"/>
          <w:szCs w:val="19"/>
          <w:highlight w:val="white"/>
        </w:rPr>
        <w:t xml:space="preserve">е</w:t>
      </w:r>
      <w:r>
        <w:rPr>
          <w:rFonts w:ascii="Times New Roman" w:hAnsi="Times New Roman" w:cs="Times New Roman"/>
          <w:sz w:val="19"/>
          <w:szCs w:val="19"/>
          <w:highlight w:val="white"/>
        </w:rPr>
        <w:t xml:space="preserve">риалами и информацией на сайтах </w:t>
      </w:r>
      <w:r>
        <w:rPr>
          <w:rFonts w:ascii="Times New Roman" w:hAnsi="Times New Roman" w:cs="Times New Roman"/>
          <w:sz w:val="19"/>
          <w:szCs w:val="19"/>
          <w:highlight w:val="white"/>
        </w:rPr>
        <w:t xml:space="preserve">Федеральных </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рбитражных судов Российской Федерации (</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"http://www.arbitr.ru" </w:instrText>
      </w:r>
      <w:r>
        <w:rPr>
          <w:rFonts w:ascii="Times New Roman" w:hAnsi="Times New Roman" w:cs="Times New Roman"/>
          <w:sz w:val="19"/>
          <w:szCs w:val="19"/>
          <w:highlight w:val="white"/>
        </w:rPr>
        <w:fldChar w:fldCharType="separate"/>
      </w:r>
      <w:r>
        <w:rPr>
          <w:rFonts w:ascii="Times New Roman" w:hAnsi="Times New Roman" w:cs="Times New Roman"/>
          <w:sz w:val="19"/>
          <w:szCs w:val="19"/>
          <w:highlight w:val="white"/>
        </w:rPr>
        <w:t xml:space="preserve">www.arbitr.ru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судов общей юрисдикции</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Верховного суда Российской Федерации (www.vsrf.ru)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Федеральной службы судебных приставов (</w:t>
      </w:r>
      <w:r>
        <w:rPr>
          <w:rFonts w:ascii="Times New Roman" w:hAnsi="Times New Roman" w:cs="Times New Roman"/>
          <w:sz w:val="19"/>
          <w:szCs w:val="19"/>
          <w:highlight w:val="white"/>
        </w:rPr>
        <w:t xml:space="preserve">www.</w:t>
      </w:r>
      <w:r>
        <w:rPr>
          <w:rFonts w:ascii="Times New Roman" w:hAnsi="Times New Roman" w:cs="Times New Roman"/>
          <w:sz w:val="19"/>
          <w:szCs w:val="19"/>
          <w:highlight w:val="white"/>
        </w:rPr>
        <w:t xml:space="preserve">fssprus.ru)</w:t>
      </w:r>
      <w:r>
        <w:rPr>
          <w:rFonts w:ascii="Times New Roman" w:hAnsi="Times New Roman" w:cs="Times New Roman"/>
          <w:sz w:val="19"/>
          <w:szCs w:val="19"/>
          <w:highlight w:val="white"/>
        </w:rPr>
        <w:t xml:space="preserve">, Единого федерального реестра сведений о фактах деятельности юридических лиц</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"http://www.fedresurs.ru/" </w:instrText>
      </w:r>
      <w:r>
        <w:rPr>
          <w:rFonts w:ascii="Times New Roman" w:hAnsi="Times New Roman" w:cs="Times New Roman"/>
          <w:sz w:val="19"/>
          <w:szCs w:val="19"/>
          <w:highlight w:val="white"/>
        </w:rPr>
        <w:fldChar w:fldCharType="separate"/>
      </w:r>
      <w:r>
        <w:rPr>
          <w:rStyle w:val="865"/>
          <w:rFonts w:ascii="Times New Roman" w:hAnsi="Times New Roman" w:cs="Times New Roman"/>
          <w:color w:val="000000"/>
          <w:sz w:val="19"/>
          <w:szCs w:val="19"/>
          <w:highlight w:val="white"/>
        </w:rPr>
        <w:t xml:space="preserve">http://www.fedresurs.ru/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 в т.ч. Е</w:t>
      </w:r>
      <w:r>
        <w:rPr>
          <w:rFonts w:ascii="Times New Roman" w:hAnsi="Times New Roman" w:cs="Times New Roman"/>
          <w:sz w:val="19"/>
          <w:szCs w:val="19"/>
          <w:highlight w:val="white"/>
        </w:rPr>
        <w:t xml:space="preserve">диного </w:t>
      </w:r>
      <w:r>
        <w:rPr>
          <w:rFonts w:ascii="Times New Roman" w:hAnsi="Times New Roman" w:cs="Times New Roman"/>
          <w:sz w:val="19"/>
          <w:szCs w:val="19"/>
          <w:highlight w:val="white"/>
        </w:rPr>
        <w:t xml:space="preserve">Ф</w:t>
      </w:r>
      <w:r>
        <w:rPr>
          <w:rFonts w:ascii="Times New Roman" w:hAnsi="Times New Roman" w:cs="Times New Roman"/>
          <w:sz w:val="19"/>
          <w:szCs w:val="19"/>
          <w:highlight w:val="white"/>
        </w:rPr>
        <w:t xml:space="preserve">едерального реестра сведений о </w:t>
      </w:r>
      <w:r>
        <w:rPr>
          <w:rFonts w:ascii="Times New Roman" w:hAnsi="Times New Roman" w:cs="Times New Roman"/>
          <w:sz w:val="19"/>
          <w:szCs w:val="19"/>
          <w:highlight w:val="white"/>
        </w:rPr>
        <w:t xml:space="preserve">банкро</w:t>
      </w:r>
      <w:r>
        <w:rPr>
          <w:rFonts w:ascii="Times New Roman" w:hAnsi="Times New Roman" w:cs="Times New Roman"/>
          <w:sz w:val="19"/>
          <w:szCs w:val="19"/>
          <w:highlight w:val="white"/>
        </w:rPr>
        <w:t xml:space="preserve">т</w:t>
      </w:r>
      <w:r>
        <w:rPr>
          <w:rFonts w:ascii="Times New Roman" w:hAnsi="Times New Roman" w:cs="Times New Roman"/>
          <w:sz w:val="19"/>
          <w:szCs w:val="19"/>
          <w:highlight w:val="white"/>
        </w:rPr>
        <w:t xml:space="preserve">стве</w:t>
      </w:r>
      <w:r>
        <w:rPr>
          <w:rFonts w:ascii="Times New Roman" w:hAnsi="Times New Roman" w:cs="Times New Roman"/>
          <w:sz w:val="19"/>
          <w:szCs w:val="19"/>
          <w:highlight w:val="white"/>
        </w:rPr>
        <w:t xml:space="preserve"> (www.bankrot.fedresurs.ru)</w:t>
      </w:r>
      <w:r>
        <w:rPr>
          <w:rFonts w:ascii="Times New Roman" w:hAnsi="Times New Roman" w:cs="Times New Roman"/>
          <w:sz w:val="19"/>
          <w:szCs w:val="19"/>
          <w:highlight w:val="white"/>
        </w:rPr>
        <w:t xml:space="preserve">, Федеральной налоговой службы (www.nalog.ru)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Издател</w:t>
      </w:r>
      <w:r>
        <w:rPr>
          <w:rFonts w:ascii="Times New Roman" w:hAnsi="Times New Roman" w:cs="Times New Roman"/>
          <w:sz w:val="19"/>
          <w:szCs w:val="19"/>
          <w:highlight w:val="white"/>
        </w:rPr>
        <w:t xml:space="preserve">ь</w:t>
      </w:r>
      <w:r>
        <w:rPr>
          <w:rFonts w:ascii="Times New Roman" w:hAnsi="Times New Roman" w:cs="Times New Roman"/>
          <w:sz w:val="19"/>
          <w:szCs w:val="19"/>
          <w:highlight w:val="white"/>
        </w:rPr>
        <w:t xml:space="preserve">ского дома «Коммерсант» (</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"http://www.kommersant.ru" </w:instrText>
      </w:r>
      <w:r>
        <w:rPr>
          <w:rFonts w:ascii="Times New Roman" w:hAnsi="Times New Roman" w:cs="Times New Roman"/>
          <w:sz w:val="19"/>
          <w:szCs w:val="19"/>
          <w:highlight w:val="white"/>
        </w:rPr>
        <w:fldChar w:fldCharType="separate"/>
      </w:r>
      <w:r>
        <w:rPr>
          <w:rStyle w:val="865"/>
          <w:rFonts w:ascii="Times New Roman" w:hAnsi="Times New Roman" w:cs="Times New Roman"/>
          <w:color w:val="000000"/>
          <w:sz w:val="19"/>
          <w:szCs w:val="19"/>
          <w:highlight w:val="white"/>
        </w:rPr>
        <w:t xml:space="preserve">www.kommersant.ru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839"/>
        <w:ind w:firstLine="70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иные известные Кредитору обстоятельства, имеющие значение для осуществл</w:t>
      </w:r>
      <w:r>
        <w:rPr>
          <w:rFonts w:ascii="Times New Roman" w:hAnsi="Times New Roman" w:cs="Times New Roman"/>
          <w:sz w:val="19"/>
          <w:szCs w:val="19"/>
          <w:highlight w:val="white"/>
        </w:rPr>
        <w:t xml:space="preserve">е</w:t>
      </w:r>
      <w:r>
        <w:rPr>
          <w:rFonts w:ascii="Times New Roman" w:hAnsi="Times New Roman" w:cs="Times New Roman"/>
          <w:sz w:val="19"/>
          <w:szCs w:val="19"/>
          <w:highlight w:val="white"/>
        </w:rPr>
        <w:t xml:space="preserve">ния Новым кредитором уступаемых прав (требований), </w:t>
      </w:r>
      <w:r>
        <w:rPr>
          <w:rFonts w:ascii="Times New Roman" w:hAnsi="Times New Roman" w:cs="Times New Roman"/>
          <w:sz w:val="19"/>
          <w:szCs w:val="19"/>
          <w:highlight w:val="white"/>
        </w:rPr>
        <w:t xml:space="preserve">в т.ч. </w:t>
      </w:r>
      <w:r>
        <w:rPr>
          <w:rFonts w:ascii="Times New Roman" w:hAnsi="Times New Roman" w:cs="Times New Roman"/>
          <w:sz w:val="19"/>
          <w:szCs w:val="19"/>
          <w:highlight w:val="white"/>
        </w:rPr>
        <w:t xml:space="preserve">которые могут повлиять на действител</w:t>
      </w:r>
      <w:r>
        <w:rPr>
          <w:rFonts w:ascii="Times New Roman" w:hAnsi="Times New Roman" w:cs="Times New Roman"/>
          <w:sz w:val="19"/>
          <w:szCs w:val="19"/>
          <w:highlight w:val="white"/>
        </w:rPr>
        <w:t xml:space="preserve">ь</w:t>
      </w:r>
      <w:r>
        <w:rPr>
          <w:rFonts w:ascii="Times New Roman" w:hAnsi="Times New Roman" w:cs="Times New Roman"/>
          <w:sz w:val="19"/>
          <w:szCs w:val="19"/>
          <w:highlight w:val="white"/>
        </w:rPr>
        <w:t xml:space="preserve">ность прав </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требований</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или их размер.</w:t>
      </w:r>
      <w:r>
        <w:rPr>
          <w:rFonts w:ascii="Times New Roman" w:hAnsi="Times New Roman" w:cs="Times New Roman"/>
          <w:sz w:val="19"/>
          <w:szCs w:val="19"/>
          <w:highlight w:val="white"/>
        </w:rPr>
      </w:r>
    </w:p>
    <w:p>
      <w:pPr>
        <w:pStyle w:val="839"/>
        <w:ind w:firstLine="70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Новый кредитор полностью понимает </w:t>
      </w:r>
      <w:r>
        <w:rPr>
          <w:rFonts w:ascii="Times New Roman" w:hAnsi="Times New Roman" w:cs="Times New Roman"/>
          <w:sz w:val="19"/>
          <w:szCs w:val="19"/>
          <w:highlight w:val="white"/>
        </w:rPr>
        <w:t xml:space="preserve">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19"/>
          <w:szCs w:val="19"/>
          <w:highlight w:val="white"/>
        </w:rPr>
      </w:r>
    </w:p>
    <w:p>
      <w:pPr>
        <w:pStyle w:val="834"/>
        <w:ind w:firstLine="709"/>
        <w:jc w:val="both"/>
        <w:rPr>
          <w:sz w:val="19"/>
          <w:szCs w:val="19"/>
          <w:highlight w:val="white"/>
        </w:rPr>
      </w:pPr>
      <w:r>
        <w:rPr>
          <w:sz w:val="19"/>
          <w:szCs w:val="19"/>
          <w:highlight w:val="white"/>
        </w:rPr>
        <w:t xml:space="preserve">2.1.1. </w:t>
      </w:r>
      <w:r>
        <w:rPr>
          <w:sz w:val="19"/>
          <w:szCs w:val="19"/>
          <w:highlight w:val="white"/>
        </w:rPr>
        <w:t xml:space="preserve">Новый кредитор</w:t>
      </w:r>
      <w:r>
        <w:rPr>
          <w:sz w:val="19"/>
          <w:szCs w:val="19"/>
          <w:highlight w:val="white"/>
        </w:rPr>
        <w:t xml:space="preserve"> подтверждает о том,  что приобретение им прав (требований) полностью отвечает его финансовым и иным </w:t>
      </w:r>
      <w:r>
        <w:rPr>
          <w:sz w:val="19"/>
          <w:szCs w:val="19"/>
          <w:highlight w:val="white"/>
        </w:rPr>
        <w:t xml:space="preserve">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w:t>
      </w:r>
      <w:r>
        <w:rPr>
          <w:sz w:val="19"/>
          <w:szCs w:val="19"/>
          <w:highlight w:val="white"/>
        </w:rPr>
        <w:t xml:space="preserve">бований), по обстоятельствам, за которые Кредитор не отвечает, а равно - по обстоятельствам, которые возникли после передачи прав (требований) по настоящему Договору, не влечет за собой для Нового кредитора обесценивания оставшихся имущественных прав и/или</w:t>
      </w:r>
      <w:r>
        <w:rPr>
          <w:sz w:val="19"/>
          <w:szCs w:val="19"/>
          <w:highlight w:val="white"/>
        </w:rPr>
        <w:t xml:space="preserve"> утрату интереса в их обладании </w:t>
      </w:r>
      <w:r>
        <w:rPr>
          <w:sz w:val="19"/>
          <w:szCs w:val="19"/>
          <w:highlight w:val="white"/>
        </w:rPr>
        <w:t xml:space="preserve">в том числе, но не ограничиваясь: </w:t>
      </w:r>
      <w:r>
        <w:rPr>
          <w:sz w:val="19"/>
          <w:szCs w:val="19"/>
          <w:highlight w:val="white"/>
        </w:rPr>
      </w:r>
    </w:p>
    <w:p>
      <w:pPr>
        <w:pStyle w:val="834"/>
        <w:jc w:val="both"/>
        <w:rPr>
          <w:sz w:val="19"/>
          <w:szCs w:val="19"/>
          <w:highlight w:val="white"/>
        </w:rPr>
      </w:pPr>
      <w:r>
        <w:rPr>
          <w:sz w:val="19"/>
          <w:szCs w:val="19"/>
          <w:highlight w:val="white"/>
        </w:rPr>
        <w:t xml:space="preserve">        </w:t>
      </w:r>
      <w:r>
        <w:rPr>
          <w:sz w:val="19"/>
          <w:szCs w:val="19"/>
          <w:highlight w:val="white"/>
        </w:rPr>
        <w:t xml:space="preserve">      </w:t>
      </w:r>
      <w:r>
        <w:rPr>
          <w:sz w:val="19"/>
          <w:szCs w:val="19"/>
          <w:highlight w:val="white"/>
        </w:rPr>
        <w:t xml:space="preserve">- о том, что подписание Договора полностью удовлетворяет финансовым потребностям Нового кредитора, его целям и положению;</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sz w:val="19"/>
          <w:szCs w:val="19"/>
          <w:highlight w:val="white"/>
        </w:rPr>
      </w:r>
    </w:p>
    <w:p>
      <w:pPr>
        <w:pStyle w:val="834"/>
        <w:ind w:firstLine="709"/>
        <w:jc w:val="both"/>
        <w:rPr>
          <w:sz w:val="19"/>
          <w:szCs w:val="19"/>
          <w:highlight w:val="white"/>
        </w:rPr>
      </w:pPr>
      <w:r>
        <w:rPr>
          <w:sz w:val="19"/>
          <w:szCs w:val="19"/>
          <w:highlight w:val="white"/>
        </w:rPr>
        <w:t xml:space="preserve">-</w:t>
      </w:r>
      <w:r>
        <w:rPr>
          <w:sz w:val="19"/>
          <w:szCs w:val="19"/>
          <w:highlight w:val="white"/>
        </w:rPr>
        <w:t xml:space="preserve"> о том, что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Новый кредитор гарантирует, что заключение с Кредитором Договора не нарушает права третьих лиц </w:t>
      </w:r>
      <w:r>
        <w:rPr>
          <w:sz w:val="19"/>
          <w:szCs w:val="19"/>
          <w:highlight w:val="white"/>
        </w:rPr>
        <w:t xml:space="preserve">(для Нового кредитора – физического лица: в том числе подопечного лица, и, следовательно, разрешение органа опеки и попечительства не требуется)</w:t>
      </w:r>
      <w:r>
        <w:rPr>
          <w:sz w:val="19"/>
          <w:szCs w:val="19"/>
          <w:highlight w:val="white"/>
        </w:rPr>
        <w:t xml:space="preserve">;</w:t>
      </w:r>
      <w:r>
        <w:rPr>
          <w:sz w:val="19"/>
          <w:szCs w:val="19"/>
          <w:highlight w:val="white"/>
          <w:lang w:val="en-US"/>
        </w:rPr>
      </w:r>
      <w:r>
        <w:rPr>
          <w:sz w:val="19"/>
          <w:szCs w:val="19"/>
          <w:highlight w:val="white"/>
        </w:rPr>
      </w:r>
    </w:p>
    <w:p>
      <w:pPr>
        <w:pStyle w:val="834"/>
        <w:ind w:firstLine="709"/>
        <w:jc w:val="both"/>
        <w:rPr>
          <w:sz w:val="19"/>
          <w:szCs w:val="19"/>
          <w:highlight w:val="white"/>
        </w:rPr>
      </w:pPr>
      <w:r>
        <w:rPr>
          <w:sz w:val="19"/>
          <w:szCs w:val="19"/>
          <w:highlight w:val="white"/>
        </w:rPr>
        <w:t xml:space="preserve">- о том, что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указанные в Договоре недостатки прав (требований), а</w:t>
      </w:r>
      <w:r>
        <w:rPr>
          <w:sz w:val="19"/>
          <w:szCs w:val="19"/>
          <w:highlight w:val="white"/>
        </w:rPr>
        <w:t xml:space="preserve"> также те недостатки прав (требований), которые могли быть выявлены Новым кредитором из открытых источнико</w:t>
      </w:r>
      <w:r>
        <w:rPr>
          <w:sz w:val="19"/>
          <w:szCs w:val="19"/>
          <w:highlight w:val="white"/>
        </w:rPr>
        <w:t xml:space="preserve">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заключение Договора и его исполнение не причиняет и не может в будущем причинить имущественного вреда ни одн</w:t>
      </w:r>
      <w:r>
        <w:rPr>
          <w:sz w:val="19"/>
          <w:szCs w:val="19"/>
          <w:highlight w:val="white"/>
        </w:rP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объем встречных обязательств по Договору и</w:t>
      </w:r>
      <w:r>
        <w:rPr>
          <w:sz w:val="19"/>
          <w:szCs w:val="19"/>
          <w:highlight w:val="white"/>
        </w:rPr>
        <w:t xml:space="preserve">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r>
        <w:rPr>
          <w:sz w:val="19"/>
          <w:szCs w:val="19"/>
          <w:highlight w:val="white"/>
        </w:rPr>
      </w:r>
    </w:p>
    <w:p>
      <w:pPr>
        <w:pStyle w:val="834"/>
        <w:ind w:firstLine="709"/>
        <w:jc w:val="both"/>
        <w:rPr>
          <w:sz w:val="19"/>
          <w:szCs w:val="19"/>
          <w:highlight w:val="white"/>
        </w:rPr>
      </w:pPr>
      <w:r>
        <w:rPr>
          <w:sz w:val="19"/>
          <w:szCs w:val="19"/>
          <w:highlight w:val="white"/>
        </w:rPr>
        <w:t xml:space="preserve">- о том, что </w:t>
      </w:r>
      <w:r>
        <w:rPr>
          <w:sz w:val="19"/>
          <w:szCs w:val="19"/>
          <w:highlight w:val="white"/>
        </w:rPr>
        <w:t xml:space="preserve">Новый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w:t>
      </w:r>
      <w:r>
        <w:rPr>
          <w:sz w:val="19"/>
          <w:szCs w:val="19"/>
          <w:highlight w:val="white"/>
        </w:rPr>
        <w:t xml:space="preserve">кредитором проведен анализ всех фактов и обстоятельств, а также документов, предоставленных Банком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sz w:val="19"/>
          <w:szCs w:val="19"/>
          <w:highlight w:val="white"/>
        </w:rPr>
      </w:r>
    </w:p>
    <w:p>
      <w:pPr>
        <w:pStyle w:val="834"/>
        <w:ind w:firstLine="709"/>
        <w:jc w:val="both"/>
        <w:rPr>
          <w:sz w:val="19"/>
          <w:szCs w:val="19"/>
          <w:highlight w:val="white"/>
        </w:rPr>
      </w:pPr>
      <w:r>
        <w:rPr>
          <w:sz w:val="19"/>
          <w:szCs w:val="19"/>
          <w:highlight w:val="white"/>
        </w:rPr>
        <w:t xml:space="preserve">- </w:t>
      </w:r>
      <w:r>
        <w:rPr>
          <w:sz w:val="19"/>
          <w:szCs w:val="19"/>
          <w:highlight w:val="white"/>
        </w:rPr>
        <w:t xml:space="preserve">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sz w:val="19"/>
          <w:szCs w:val="19"/>
          <w:highlight w:val="white"/>
        </w:rPr>
      </w:r>
    </w:p>
    <w:p>
      <w:pPr>
        <w:pStyle w:val="834"/>
        <w:tabs>
          <w:tab w:val="left" w:pos="709" w:leader="none"/>
        </w:tabs>
        <w:ind w:left="35"/>
        <w:jc w:val="both"/>
        <w:rPr>
          <w:sz w:val="19"/>
          <w:szCs w:val="19"/>
          <w:highlight w:val="white"/>
        </w:rPr>
      </w:pPr>
      <w:r>
        <w:rPr>
          <w:sz w:val="19"/>
          <w:szCs w:val="19"/>
          <w:highlight w:val="white"/>
        </w:rPr>
        <w:tab/>
      </w:r>
      <w:r>
        <w:rPr>
          <w:sz w:val="19"/>
          <w:szCs w:val="19"/>
          <w:highlight w:val="white"/>
        </w:rPr>
        <w:t xml:space="preserve">- о том, что Новый кредитор </w:t>
      </w:r>
      <w:r>
        <w:rPr>
          <w:sz w:val="19"/>
          <w:szCs w:val="19"/>
          <w:highlight w:val="white"/>
        </w:rPr>
        <w:t xml:space="preserve">настоящим подтверждает и признает, что ему известно о том, что Должник не исполняет обязательств</w:t>
      </w:r>
      <w:r>
        <w:rPr>
          <w:sz w:val="19"/>
          <w:szCs w:val="19"/>
          <w:highlight w:val="white"/>
        </w:rPr>
        <w:t xml:space="preserve">а перед Кредитором </w:t>
      </w:r>
      <w:r>
        <w:rPr>
          <w:sz w:val="19"/>
          <w:szCs w:val="19"/>
          <w:highlight w:val="white"/>
        </w:rPr>
        <w:t xml:space="preserve">по</w:t>
      </w:r>
      <w:r>
        <w:rPr>
          <w:sz w:val="19"/>
          <w:szCs w:val="19"/>
          <w:highlight w:val="white"/>
        </w:rPr>
        <w:t xml:space="preserve"> договор</w:t>
      </w:r>
      <w:r>
        <w:rPr>
          <w:sz w:val="19"/>
          <w:szCs w:val="19"/>
          <w:highlight w:val="white"/>
        </w:rPr>
        <w:t xml:space="preserve">ам</w:t>
      </w:r>
      <w:r>
        <w:rPr>
          <w:sz w:val="19"/>
          <w:szCs w:val="19"/>
          <w:highlight w:val="white"/>
        </w:rPr>
        <w:t xml:space="preserve"> обеспечения, а также то, что у Должника отсутствует имущество, необходимое для исполнения данных требований в полном объеме;</w:t>
      </w:r>
      <w:r>
        <w:rPr>
          <w:sz w:val="19"/>
          <w:szCs w:val="19"/>
          <w:highlight w:val="white"/>
        </w:rPr>
      </w:r>
    </w:p>
    <w:p>
      <w:pPr>
        <w:pStyle w:val="834"/>
        <w:tabs>
          <w:tab w:val="left" w:pos="709" w:leader="none"/>
        </w:tabs>
        <w:ind w:left="35"/>
        <w:jc w:val="both"/>
        <w:rPr>
          <w:sz w:val="19"/>
          <w:szCs w:val="19"/>
          <w:highlight w:val="white"/>
        </w:rPr>
      </w:pPr>
      <w:r>
        <w:rPr>
          <w:sz w:val="19"/>
          <w:szCs w:val="19"/>
          <w:highlight w:val="white"/>
        </w:rPr>
        <w:t xml:space="preserve">          </w:t>
      </w:r>
      <w:r>
        <w:rPr>
          <w:sz w:val="19"/>
          <w:szCs w:val="19"/>
          <w:highlight w:val="white"/>
        </w:rPr>
        <w:t xml:space="preserve">  </w:t>
      </w:r>
      <w:r>
        <w:rPr>
          <w:sz w:val="19"/>
          <w:szCs w:val="19"/>
          <w:highlight w:val="white"/>
        </w:rPr>
        <w:t xml:space="preserve">- о том, что Новый кредитор заявляет, </w:t>
      </w:r>
      <w:r>
        <w:rPr>
          <w:sz w:val="19"/>
          <w:szCs w:val="19"/>
          <w:highlight w:val="white"/>
        </w:rPr>
        <w:t xml:space="preserve">что изменение в любом виде передавае</w:t>
      </w:r>
      <w:r>
        <w:rPr>
          <w:sz w:val="19"/>
          <w:szCs w:val="19"/>
          <w:highlight w:val="white"/>
        </w:rPr>
        <w:t xml:space="preserve">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о Цене Договора);</w:t>
      </w:r>
      <w:r>
        <w:rPr>
          <w:sz w:val="19"/>
          <w:szCs w:val="19"/>
          <w:highlight w:val="white"/>
        </w:rPr>
      </w:r>
      <w:r>
        <w:rPr>
          <w:sz w:val="19"/>
          <w:szCs w:val="19"/>
          <w:highlight w:val="white"/>
        </w:rPr>
      </w:r>
    </w:p>
    <w:p>
      <w:pPr>
        <w:pStyle w:val="834"/>
        <w:tabs>
          <w:tab w:val="left" w:pos="709" w:leader="none"/>
        </w:tabs>
        <w:ind w:left="35"/>
        <w:jc w:val="both"/>
        <w:rPr>
          <w:sz w:val="19"/>
          <w:szCs w:val="19"/>
          <w:highlight w:val="white"/>
        </w:rPr>
      </w:pPr>
      <w:r>
        <w:rPr>
          <w:sz w:val="19"/>
          <w:szCs w:val="19"/>
          <w:highlight w:val="white"/>
        </w:rPr>
        <w:tab/>
        <w:t xml:space="preserve">- </w:t>
      </w:r>
      <w:r>
        <w:rPr>
          <w:sz w:val="19"/>
          <w:szCs w:val="19"/>
          <w:highlight w:val="white"/>
        </w:rPr>
        <w:t xml:space="preserve">обязан самостоятельно обратиться в Арбитражный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r>
        <w:rPr>
          <w:sz w:val="19"/>
          <w:szCs w:val="19"/>
          <w:highlight w:val="white"/>
        </w:rPr>
      </w:r>
      <w:r>
        <w:rPr>
          <w:sz w:val="19"/>
          <w:szCs w:val="19"/>
          <w:highlight w:val="white"/>
        </w:rPr>
      </w:r>
    </w:p>
    <w:p>
      <w:pPr>
        <w:pStyle w:val="834"/>
        <w:tabs>
          <w:tab w:val="left" w:pos="709" w:leader="none"/>
        </w:tabs>
        <w:ind w:left="35"/>
        <w:jc w:val="both"/>
        <w:rPr>
          <w:sz w:val="19"/>
          <w:szCs w:val="19"/>
          <w:highlight w:val="white"/>
        </w:rPr>
      </w:pPr>
      <w:r>
        <w:rPr>
          <w:sz w:val="19"/>
          <w:szCs w:val="19"/>
          <w:highlight w:val="white"/>
        </w:rPr>
        <w:t xml:space="preserve">           </w:t>
      </w:r>
      <w:r>
        <w:rPr>
          <w:sz w:val="19"/>
          <w:szCs w:val="19"/>
          <w:highlight w:val="white"/>
        </w:rPr>
        <w:t xml:space="preserve">  - согласие Нового кредито</w:t>
      </w:r>
      <w:r>
        <w:rPr>
          <w:sz w:val="19"/>
          <w:szCs w:val="19"/>
          <w:highlight w:val="white"/>
        </w:rPr>
        <w:t xml:space="preserve">ра принять права (требования)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уступаемых прав (требований).   </w:t>
      </w:r>
      <w:r>
        <w:rPr>
          <w:sz w:val="19"/>
          <w:szCs w:val="19"/>
          <w:highlight w:val="white"/>
        </w:rPr>
        <w:t xml:space="preserve"> </w:t>
      </w:r>
      <w:r>
        <w:rPr>
          <w:sz w:val="19"/>
          <w:szCs w:val="19"/>
          <w:highlight w:val="white"/>
        </w:rPr>
      </w:r>
    </w:p>
    <w:p>
      <w:pPr>
        <w:tabs>
          <w:tab w:val="left" w:pos="709" w:leader="none"/>
        </w:tabs>
        <w:ind w:left="35"/>
        <w:jc w:val="both"/>
        <w:rPr>
          <w:sz w:val="19"/>
          <w:szCs w:val="19"/>
          <w:highlight w:val="white"/>
        </w:rPr>
      </w:pPr>
      <w:r>
        <w:rPr>
          <w:sz w:val="19"/>
          <w:szCs w:val="19"/>
          <w:highlight w:val="white"/>
        </w:rPr>
        <w:t xml:space="preserve">               -   </w:t>
      </w:r>
      <w:r>
        <w:rPr>
          <w:sz w:val="18"/>
          <w:szCs w:val="18"/>
          <w:highlight w:val="white"/>
        </w:rPr>
        <w:t xml:space="preserve">в случае, если на дату заключения Договора будет получена информация о возбуждении процедуры банкротства в отношении Должников, о смерти в отношении Должников </w:t>
      </w:r>
      <w:r>
        <w:rPr>
          <w:sz w:val="18"/>
          <w:szCs w:val="18"/>
          <w:highlight w:val="white"/>
        </w:rPr>
        <w:t xml:space="preserve">–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sz w:val="19"/>
          <w:szCs w:val="19"/>
          <w:highlight w:val="white"/>
        </w:rPr>
        <w:t xml:space="preserve">.</w:t>
      </w:r>
      <w:r>
        <w:rPr>
          <w:highlight w:val="white"/>
        </w:rPr>
      </w:r>
    </w:p>
    <w:p>
      <w:pPr>
        <w:pStyle w:val="839"/>
        <w:jc w:val="both"/>
        <w:rPr>
          <w:rFonts w:ascii="Times New Roman" w:hAnsi="Times New Roman" w:cs="Times New Roman"/>
          <w:sz w:val="19"/>
          <w:szCs w:val="19"/>
        </w:rPr>
      </w:pPr>
      <w:r>
        <w:rPr>
          <w:rFonts w:ascii="Times New Roman" w:hAnsi="Times New Roman" w:cs="Times New Roman"/>
          <w:sz w:val="19"/>
          <w:szCs w:val="19"/>
          <w:highlight w:val="white"/>
        </w:rPr>
        <w:t xml:space="preserve">2.1.</w:t>
      </w:r>
      <w:r>
        <w:rPr>
          <w:rFonts w:ascii="Times New Roman" w:hAnsi="Times New Roman" w:cs="Times New Roman"/>
          <w:sz w:val="19"/>
          <w:szCs w:val="19"/>
          <w:highlight w:val="white"/>
        </w:rPr>
        <w:t xml:space="preserve">2</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Новый кредитор обязуется </w:t>
      </w:r>
      <w:r>
        <w:rPr>
          <w:rFonts w:ascii="Times New Roman" w:hAnsi="Times New Roman" w:cs="Times New Roman"/>
          <w:sz w:val="19"/>
          <w:szCs w:val="19"/>
          <w:highlight w:val="white"/>
        </w:rPr>
        <w:t xml:space="preserve">не позднее 1 (одного) рабочего дня, следующего за днем заключения </w:t>
      </w:r>
      <w:r>
        <w:rPr>
          <w:rFonts w:ascii="Times New Roman" w:hAnsi="Times New Roman" w:cs="Times New Roman"/>
          <w:sz w:val="19"/>
          <w:szCs w:val="19"/>
          <w:highlight w:val="white"/>
        </w:rPr>
        <w:t xml:space="preserve">настоящего Договора </w:t>
      </w:r>
      <w:r>
        <w:rPr>
          <w:rFonts w:ascii="Times New Roman" w:hAnsi="Times New Roman" w:cs="Times New Roman"/>
          <w:sz w:val="19"/>
          <w:szCs w:val="19"/>
          <w:highlight w:val="white"/>
        </w:rPr>
        <w:t xml:space="preserve">перечислить в полном объеме сумму, указанную в пункте</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1</w:t>
      </w:r>
      <w:r>
        <w:rPr>
          <w:rFonts w:ascii="Times New Roman" w:hAnsi="Times New Roman" w:cs="Times New Roman"/>
          <w:sz w:val="19"/>
          <w:szCs w:val="19"/>
        </w:rPr>
        <w:t xml:space="preserve">.</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Договора, на корреспондентский счет Кредитора, реквизиты которого указаны в статье</w:t>
      </w:r>
      <w:r>
        <w:rPr>
          <w:rFonts w:ascii="Times New Roman" w:hAnsi="Times New Roman" w:cs="Times New Roman"/>
          <w:sz w:val="19"/>
          <w:szCs w:val="19"/>
        </w:rPr>
        <w:t xml:space="preserve"> </w:t>
      </w:r>
      <w:r>
        <w:rPr>
          <w:rFonts w:ascii="Times New Roman" w:hAnsi="Times New Roman" w:cs="Times New Roman"/>
          <w:sz w:val="19"/>
          <w:szCs w:val="19"/>
        </w:rPr>
        <w:t xml:space="preserve">7 настоящего Договора.</w:t>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2.1.</w:t>
      </w:r>
      <w:r>
        <w:rPr>
          <w:rFonts w:ascii="Times New Roman" w:hAnsi="Times New Roman" w:cs="Times New Roman"/>
          <w:sz w:val="19"/>
          <w:szCs w:val="19"/>
        </w:rPr>
        <w:t xml:space="preserve">3</w:t>
      </w:r>
      <w:r>
        <w:rPr>
          <w:rFonts w:ascii="Times New Roman" w:hAnsi="Times New Roman" w:cs="Times New Roman"/>
          <w:sz w:val="19"/>
          <w:szCs w:val="19"/>
        </w:rPr>
        <w:t xml:space="preserve">. В течение двух рабочих дней после</w:t>
      </w:r>
      <w:r>
        <w:rPr>
          <w:rFonts w:ascii="Times New Roman" w:hAnsi="Times New Roman" w:cs="Times New Roman"/>
          <w:sz w:val="19"/>
          <w:szCs w:val="19"/>
        </w:rPr>
        <w:t xml:space="preserve"> даты</w:t>
      </w:r>
      <w:r>
        <w:rPr>
          <w:rFonts w:ascii="Times New Roman" w:hAnsi="Times New Roman" w:cs="Times New Roman"/>
          <w:sz w:val="19"/>
          <w:szCs w:val="19"/>
        </w:rPr>
        <w:t xml:space="preserve"> </w:t>
      </w:r>
      <w:r>
        <w:rPr>
          <w:rFonts w:ascii="Times New Roman" w:hAnsi="Times New Roman" w:cs="Times New Roman"/>
          <w:sz w:val="19"/>
          <w:szCs w:val="19"/>
        </w:rPr>
        <w:t xml:space="preserve">подписания акта приема-передачи </w:t>
      </w:r>
      <w:r>
        <w:rPr>
          <w:rFonts w:ascii="Times New Roman" w:hAnsi="Times New Roman" w:cs="Times New Roman"/>
          <w:sz w:val="19"/>
          <w:szCs w:val="19"/>
        </w:rPr>
        <w:t xml:space="preserve">документов, указанного в пункте 2.2 настоящего Договора, </w:t>
      </w:r>
      <w:r>
        <w:rPr>
          <w:rFonts w:ascii="Times New Roman" w:hAnsi="Times New Roman" w:cs="Times New Roman"/>
          <w:sz w:val="19"/>
          <w:szCs w:val="19"/>
        </w:rPr>
        <w:t xml:space="preserve">Новый кредитор обязуется в письменной форме заказным письмом с уведомлением о вручении или п</w:t>
      </w:r>
      <w:r>
        <w:rPr>
          <w:rFonts w:ascii="Times New Roman" w:hAnsi="Times New Roman" w:cs="Times New Roman"/>
          <w:sz w:val="19"/>
          <w:szCs w:val="19"/>
        </w:rPr>
        <w:t xml:space="preserve">од расписку уведомить Должников</w:t>
      </w:r>
      <w:r>
        <w:rPr>
          <w:rFonts w:ascii="Times New Roman" w:hAnsi="Times New Roman" w:cs="Times New Roman"/>
          <w:sz w:val="19"/>
          <w:szCs w:val="19"/>
        </w:rPr>
        <w:t xml:space="preserve"> о </w:t>
      </w:r>
      <w:r>
        <w:rPr>
          <w:rFonts w:ascii="Times New Roman" w:hAnsi="Times New Roman" w:cs="Times New Roman"/>
          <w:sz w:val="19"/>
          <w:szCs w:val="19"/>
        </w:rPr>
        <w:t xml:space="preserve">состоявшемся переходе прав (требований) в соответствии с настоящим </w:t>
      </w:r>
      <w:r>
        <w:rPr>
          <w:rFonts w:ascii="Times New Roman" w:hAnsi="Times New Roman" w:cs="Times New Roman"/>
          <w:sz w:val="19"/>
          <w:szCs w:val="19"/>
        </w:rPr>
        <w:t xml:space="preserve">Договор</w:t>
      </w:r>
      <w:r>
        <w:rPr>
          <w:rFonts w:ascii="Times New Roman" w:hAnsi="Times New Roman" w:cs="Times New Roman"/>
          <w:sz w:val="19"/>
          <w:szCs w:val="19"/>
        </w:rPr>
        <w:t xml:space="preserve">ом</w:t>
      </w:r>
      <w:r>
        <w:rPr>
          <w:rFonts w:ascii="Times New Roman" w:hAnsi="Times New Roman" w:cs="Times New Roman"/>
          <w:sz w:val="19"/>
          <w:szCs w:val="19"/>
        </w:rPr>
        <w:t xml:space="preserve"> и п</w:t>
      </w:r>
      <w:r>
        <w:rPr>
          <w:rFonts w:ascii="Times New Roman" w:hAnsi="Times New Roman" w:cs="Times New Roman"/>
          <w:sz w:val="19"/>
          <w:szCs w:val="19"/>
        </w:rPr>
        <w:t xml:space="preserve">е</w:t>
      </w:r>
      <w:r>
        <w:rPr>
          <w:rFonts w:ascii="Times New Roman" w:hAnsi="Times New Roman" w:cs="Times New Roman"/>
          <w:sz w:val="19"/>
          <w:szCs w:val="19"/>
        </w:rPr>
        <w:t xml:space="preserve">редать Кредитору копию такого уведомления.</w:t>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2.1.</w:t>
      </w:r>
      <w:r>
        <w:rPr>
          <w:rFonts w:ascii="Times New Roman" w:hAnsi="Times New Roman" w:cs="Times New Roman"/>
          <w:sz w:val="19"/>
          <w:szCs w:val="19"/>
        </w:rPr>
        <w:t xml:space="preserve">4</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cs="Times New Roman"/>
          <w:sz w:val="19"/>
          <w:szCs w:val="19"/>
        </w:rPr>
        <w:t xml:space="preserve">м</w:t>
      </w:r>
      <w:r>
        <w:rPr>
          <w:rFonts w:ascii="Times New Roman" w:hAnsi="Times New Roman" w:cs="Times New Roman"/>
          <w:sz w:val="19"/>
          <w:szCs w:val="19"/>
        </w:rPr>
        <w:t xml:space="preserve">ках дела о банкротстве, возлагается на Нового кредитора.</w:t>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t xml:space="preserve">2</w:t>
      </w:r>
      <w:r>
        <w:rPr>
          <w:rFonts w:ascii="Times New Roman" w:hAnsi="Times New Roman" w:cs="Times New Roman"/>
          <w:sz w:val="19"/>
          <w:szCs w:val="19"/>
        </w:rPr>
        <w:t xml:space="preserve">. Кредитор обязуется после поступления</w:t>
      </w:r>
      <w:r>
        <w:rPr>
          <w:rFonts w:ascii="Times New Roman" w:hAnsi="Times New Roman" w:cs="Times New Roman"/>
          <w:sz w:val="19"/>
          <w:szCs w:val="19"/>
        </w:rPr>
        <w:t xml:space="preserve"> в полном объеме</w:t>
      </w:r>
      <w:r>
        <w:rPr>
          <w:rFonts w:ascii="Times New Roman" w:hAnsi="Times New Roman" w:cs="Times New Roman"/>
          <w:sz w:val="19"/>
          <w:szCs w:val="19"/>
        </w:rPr>
        <w:t xml:space="preserve"> денежных средств</w:t>
      </w:r>
      <w:r>
        <w:rPr>
          <w:rFonts w:ascii="Times New Roman" w:hAnsi="Times New Roman" w:cs="Times New Roman"/>
          <w:sz w:val="19"/>
          <w:szCs w:val="19"/>
        </w:rPr>
        <w:t xml:space="preserve">, </w:t>
      </w:r>
      <w:r>
        <w:rPr>
          <w:rFonts w:ascii="Times New Roman" w:hAnsi="Times New Roman" w:cs="Times New Roman"/>
          <w:sz w:val="19"/>
          <w:szCs w:val="19"/>
        </w:rPr>
        <w:t xml:space="preserve">указанных в п</w:t>
      </w:r>
      <w:r>
        <w:rPr>
          <w:rFonts w:ascii="Times New Roman" w:hAnsi="Times New Roman" w:cs="Times New Roman"/>
          <w:sz w:val="19"/>
          <w:szCs w:val="19"/>
        </w:rPr>
        <w:t xml:space="preserve">ункте</w:t>
      </w:r>
      <w:r>
        <w:rPr>
          <w:rFonts w:ascii="Times New Roman" w:hAnsi="Times New Roman" w:cs="Times New Roman"/>
          <w:sz w:val="19"/>
          <w:szCs w:val="19"/>
        </w:rPr>
        <w:t xml:space="preserve"> 1.</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w:t>
      </w:r>
      <w:r>
        <w:rPr>
          <w:rFonts w:ascii="Times New Roman" w:hAnsi="Times New Roman" w:cs="Times New Roman"/>
          <w:sz w:val="19"/>
          <w:szCs w:val="19"/>
        </w:rPr>
        <w:t xml:space="preserve">Д</w:t>
      </w:r>
      <w:r>
        <w:rPr>
          <w:rFonts w:ascii="Times New Roman" w:hAnsi="Times New Roman" w:cs="Times New Roman"/>
          <w:sz w:val="19"/>
          <w:szCs w:val="19"/>
        </w:rPr>
        <w:t xml:space="preserve">оговора, </w:t>
      </w:r>
      <w:r>
        <w:rPr>
          <w:rFonts w:ascii="Times New Roman" w:hAnsi="Times New Roman" w:cs="Times New Roman"/>
          <w:sz w:val="19"/>
          <w:szCs w:val="19"/>
        </w:rPr>
        <w:t xml:space="preserve"> на корреспондентский счет/субсчет Кредитора передать Новому кредитору документы, перечисленные в пункте 1.1 настоящего Договора, удостоверяющие п</w:t>
      </w:r>
      <w:r>
        <w:rPr>
          <w:rFonts w:ascii="Times New Roman" w:hAnsi="Times New Roman" w:cs="Times New Roman"/>
          <w:sz w:val="19"/>
          <w:szCs w:val="19"/>
        </w:rPr>
        <w:t xml:space="preserve">рава (требования) по Кредитн</w:t>
      </w:r>
      <w:r>
        <w:rPr>
          <w:rFonts w:ascii="Times New Roman" w:hAnsi="Times New Roman" w:cs="Times New Roman"/>
          <w:sz w:val="19"/>
          <w:szCs w:val="19"/>
        </w:rPr>
        <w:t xml:space="preserve">ому договору</w:t>
      </w:r>
      <w:r>
        <w:rPr>
          <w:rFonts w:ascii="Times New Roman" w:hAnsi="Times New Roman" w:cs="Times New Roman"/>
          <w:sz w:val="19"/>
          <w:szCs w:val="19"/>
        </w:rPr>
        <w:t xml:space="preserve">, а также права (требования) по договорам (соглашениям), заключенным ме</w:t>
      </w:r>
      <w:r>
        <w:rPr>
          <w:rFonts w:ascii="Times New Roman" w:hAnsi="Times New Roman" w:cs="Times New Roman"/>
          <w:sz w:val="19"/>
          <w:szCs w:val="19"/>
        </w:rPr>
        <w:t xml:space="preserve">ж</w:t>
      </w:r>
      <w:r>
        <w:rPr>
          <w:rFonts w:ascii="Times New Roman" w:hAnsi="Times New Roman" w:cs="Times New Roman"/>
          <w:sz w:val="19"/>
          <w:szCs w:val="19"/>
        </w:rPr>
        <w:t xml:space="preserve">ду Кредитором и Должниками в обеспечение испол</w:t>
      </w:r>
      <w:r>
        <w:rPr>
          <w:rFonts w:ascii="Times New Roman" w:hAnsi="Times New Roman" w:cs="Times New Roman"/>
          <w:sz w:val="19"/>
          <w:szCs w:val="19"/>
        </w:rPr>
        <w:t xml:space="preserve">нения обязательств по Кредитному</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у</w:t>
      </w:r>
      <w:r>
        <w:rPr>
          <w:rFonts w:ascii="Times New Roman" w:hAnsi="Times New Roman" w:cs="Times New Roman"/>
          <w:sz w:val="19"/>
          <w:szCs w:val="19"/>
        </w:rPr>
        <w:t xml:space="preserve">, относящиеся к исполнению Должниками своих обязательств по заключенным с Кредитором договорам (соглаш</w:t>
      </w:r>
      <w:r>
        <w:rPr>
          <w:rFonts w:ascii="Times New Roman" w:hAnsi="Times New Roman" w:cs="Times New Roman"/>
          <w:sz w:val="19"/>
          <w:szCs w:val="19"/>
        </w:rPr>
        <w:t xml:space="preserve">е</w:t>
      </w:r>
      <w:r>
        <w:rPr>
          <w:rFonts w:ascii="Times New Roman" w:hAnsi="Times New Roman" w:cs="Times New Roman"/>
          <w:sz w:val="19"/>
          <w:szCs w:val="19"/>
        </w:rPr>
        <w:t xml:space="preserve">ниям), а также </w:t>
      </w:r>
      <w:r>
        <w:rPr>
          <w:rFonts w:ascii="Times New Roman" w:hAnsi="Times New Roman" w:cs="Times New Roman"/>
          <w:sz w:val="19"/>
          <w:szCs w:val="19"/>
        </w:rPr>
        <w:t xml:space="preserve">(</w:t>
      </w:r>
      <w:r>
        <w:rPr>
          <w:rFonts w:ascii="Times New Roman" w:hAnsi="Times New Roman" w:cs="Times New Roman"/>
          <w:sz w:val="19"/>
          <w:szCs w:val="19"/>
        </w:rPr>
        <w:t xml:space="preserve">при наличии</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документы</w:t>
      </w:r>
      <w:r>
        <w:rPr>
          <w:rFonts w:ascii="Times New Roman" w:hAnsi="Times New Roman" w:cs="Times New Roman"/>
          <w:sz w:val="19"/>
          <w:szCs w:val="19"/>
        </w:rPr>
        <w:t xml:space="preserve">,</w:t>
      </w:r>
      <w:r>
        <w:rPr>
          <w:rFonts w:ascii="Times New Roman" w:hAnsi="Times New Roman" w:cs="Times New Roman"/>
          <w:sz w:val="19"/>
          <w:szCs w:val="19"/>
        </w:rPr>
        <w:t xml:space="preserve">  подтверждающие сведения, указанные в пункте 2.1 настоящего Догов</w:t>
      </w:r>
      <w:r>
        <w:rPr>
          <w:rFonts w:ascii="Times New Roman" w:hAnsi="Times New Roman" w:cs="Times New Roman"/>
          <w:sz w:val="19"/>
          <w:szCs w:val="19"/>
        </w:rPr>
        <w:t xml:space="preserve">о</w:t>
      </w:r>
      <w:r>
        <w:rPr>
          <w:rFonts w:ascii="Times New Roman" w:hAnsi="Times New Roman" w:cs="Times New Roman"/>
          <w:sz w:val="19"/>
          <w:szCs w:val="19"/>
        </w:rPr>
        <w:t xml:space="preserve">ра.</w:t>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Указанные документы передаются по акту приема-передачи, (подтверждающих исполнение Банком положени</w:t>
      </w:r>
      <w:r>
        <w:rPr>
          <w:rFonts w:ascii="Times New Roman" w:hAnsi="Times New Roman" w:cs="Times New Roman"/>
          <w:sz w:val="19"/>
          <w:szCs w:val="19"/>
        </w:rPr>
        <w:t xml:space="preserve">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подписываемому уполномоченными пред</w:t>
      </w:r>
      <w:r>
        <w:rPr>
          <w:rFonts w:ascii="Times New Roman" w:hAnsi="Times New Roman" w:cs="Times New Roman"/>
          <w:sz w:val="19"/>
          <w:szCs w:val="19"/>
        </w:rPr>
        <w:t xml:space="preserve">ставителями сторон, в течение 20</w:t>
      </w:r>
      <w:r>
        <w:rPr>
          <w:rFonts w:ascii="Times New Roman" w:hAnsi="Times New Roman" w:cs="Times New Roman"/>
          <w:sz w:val="19"/>
          <w:szCs w:val="19"/>
        </w:rPr>
        <w:t xml:space="preserve"> (Д</w:t>
      </w:r>
      <w:r>
        <w:rPr>
          <w:rFonts w:ascii="Times New Roman" w:hAnsi="Times New Roman" w:cs="Times New Roman"/>
          <w:sz w:val="19"/>
          <w:szCs w:val="19"/>
        </w:rPr>
        <w:t xml:space="preserve">вадцати</w:t>
      </w:r>
      <w:r>
        <w:rPr>
          <w:rFonts w:ascii="Times New Roman" w:hAnsi="Times New Roman" w:cs="Times New Roman"/>
          <w:sz w:val="19"/>
          <w:szCs w:val="19"/>
        </w:rPr>
        <w:t xml:space="preserve">) рабочих дней после поступления на корреспондентский счет Кредитора денежных средств в размере, указанном в пункте 1.</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Договора. Передача документов Кредитором Новому Кредитору состоится по адресу: Республика Мордовия, г. Саранск, ул. Советская, д. 47 А.</w:t>
      </w:r>
      <w:r>
        <w:rPr>
          <w:rFonts w:ascii="Times New Roman" w:hAnsi="Times New Roman" w:cs="Times New Roman"/>
          <w:sz w:val="19"/>
          <w:szCs w:val="19"/>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rPr>
        <w:t xml:space="preserve">2.2.</w:t>
      </w:r>
      <w:r>
        <w:rPr>
          <w:rFonts w:ascii="Times New Roman" w:hAnsi="Times New Roman" w:cs="Times New Roman"/>
          <w:sz w:val="19"/>
          <w:szCs w:val="19"/>
        </w:rPr>
        <w:t xml:space="preserve">1.</w:t>
      </w:r>
      <w:r>
        <w:rPr>
          <w:rFonts w:ascii="Times New Roman" w:hAnsi="Times New Roman" w:cs="Times New Roman"/>
          <w:sz w:val="19"/>
          <w:szCs w:val="19"/>
        </w:rPr>
        <w:t xml:space="preserve"> Кредитор обязуется после поступления </w:t>
      </w:r>
      <w:r>
        <w:rPr>
          <w:rFonts w:ascii="Times New Roman" w:hAnsi="Times New Roman" w:cs="Times New Roman"/>
          <w:sz w:val="19"/>
          <w:szCs w:val="19"/>
        </w:rPr>
        <w:t xml:space="preserve">в полном объеме </w:t>
      </w:r>
      <w:r>
        <w:rPr>
          <w:rFonts w:ascii="Times New Roman" w:hAnsi="Times New Roman" w:cs="Times New Roman"/>
          <w:sz w:val="19"/>
          <w:szCs w:val="19"/>
        </w:rPr>
        <w:t xml:space="preserve">денежных средств</w:t>
      </w:r>
      <w:r>
        <w:rPr>
          <w:rFonts w:ascii="Times New Roman" w:hAnsi="Times New Roman" w:cs="Times New Roman"/>
          <w:sz w:val="19"/>
          <w:szCs w:val="19"/>
        </w:rPr>
        <w:t xml:space="preserve">,  указанных в п</w:t>
      </w:r>
      <w:r>
        <w:rPr>
          <w:rFonts w:ascii="Times New Roman" w:hAnsi="Times New Roman" w:cs="Times New Roman"/>
          <w:sz w:val="19"/>
          <w:szCs w:val="19"/>
        </w:rPr>
        <w:t xml:space="preserve">ункте</w:t>
      </w:r>
      <w:r>
        <w:rPr>
          <w:rFonts w:ascii="Times New Roman" w:hAnsi="Times New Roman" w:cs="Times New Roman"/>
          <w:sz w:val="19"/>
          <w:szCs w:val="19"/>
        </w:rPr>
        <w:t xml:space="preserve"> 1.</w:t>
      </w:r>
      <w:r>
        <w:rPr>
          <w:rFonts w:ascii="Times New Roman" w:hAnsi="Times New Roman" w:cs="Times New Roman"/>
          <w:sz w:val="19"/>
          <w:szCs w:val="19"/>
        </w:rPr>
        <w:t xml:space="preserve">3</w:t>
      </w:r>
      <w:r>
        <w:rPr>
          <w:rFonts w:ascii="Times New Roman" w:hAnsi="Times New Roman" w:cs="Times New Roman"/>
          <w:sz w:val="19"/>
          <w:szCs w:val="19"/>
        </w:rPr>
        <w:t xml:space="preserve"> </w:t>
      </w:r>
      <w:r>
        <w:rPr>
          <w:rFonts w:ascii="Times New Roman" w:hAnsi="Times New Roman" w:cs="Times New Roman"/>
          <w:sz w:val="19"/>
          <w:szCs w:val="19"/>
          <w:highlight w:val="white"/>
        </w:rPr>
        <w:t xml:space="preserve">настоящего </w:t>
      </w:r>
      <w:r>
        <w:rPr>
          <w:rFonts w:ascii="Times New Roman" w:hAnsi="Times New Roman" w:cs="Times New Roman"/>
          <w:sz w:val="19"/>
          <w:szCs w:val="19"/>
          <w:highlight w:val="white"/>
        </w:rPr>
        <w:t xml:space="preserve">Д</w:t>
      </w:r>
      <w:r>
        <w:rPr>
          <w:rFonts w:ascii="Times New Roman" w:hAnsi="Times New Roman" w:cs="Times New Roman"/>
          <w:sz w:val="19"/>
          <w:szCs w:val="19"/>
          <w:highlight w:val="white"/>
        </w:rPr>
        <w:t xml:space="preserve">оговора,</w:t>
      </w:r>
      <w:r>
        <w:rPr>
          <w:rFonts w:ascii="Times New Roman" w:hAnsi="Times New Roman" w:cs="Times New Roman"/>
          <w:sz w:val="19"/>
          <w:szCs w:val="19"/>
          <w:highlight w:val="white"/>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sz w:val="19"/>
          <w:szCs w:val="19"/>
          <w:highlight w:val="white"/>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sz w:val="19"/>
          <w:szCs w:val="19"/>
          <w:highlight w:val="white"/>
        </w:rPr>
      </w:r>
    </w:p>
    <w:p>
      <w:pPr>
        <w:pStyle w:val="83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2.3. </w:t>
      </w:r>
      <w:r>
        <w:rPr>
          <w:rFonts w:ascii="Times New Roman" w:hAnsi="Times New Roman" w:cs="Times New Roman"/>
          <w:sz w:val="19"/>
          <w:szCs w:val="19"/>
          <w:highlight w:val="white"/>
        </w:rPr>
        <w:t xml:space="preserve">В</w:t>
      </w:r>
      <w:r>
        <w:rPr>
          <w:rFonts w:ascii="Times New Roman" w:hAnsi="Times New Roman" w:cs="Times New Roman"/>
          <w:sz w:val="19"/>
          <w:szCs w:val="19"/>
          <w:highlight w:val="white"/>
        </w:rPr>
        <w:t xml:space="preserve"> случае признания Договора недействительным/ незаключенным Новый кредитор обязуется возвратить Банку все полученные права (требования) в совокупности, в таком же объеме и такого же качества,</w:t>
      </w:r>
      <w:r>
        <w:rPr>
          <w:rFonts w:ascii="Times New Roman" w:hAnsi="Times New Roman" w:cs="Times New Roman"/>
          <w:sz w:val="19"/>
          <w:szCs w:val="19"/>
          <w:highlight w:val="white"/>
        </w:rPr>
        <w:t xml:space="preserve"> как были переданы в соответствии с Договором (объем прав (требований) не должен уменьшиться,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w:t>
      </w:r>
      <w:r>
        <w:rPr>
          <w:rFonts w:ascii="Times New Roman" w:hAnsi="Times New Roman" w:cs="Times New Roman"/>
          <w:sz w:val="19"/>
          <w:szCs w:val="19"/>
          <w:highlight w:val="white"/>
        </w:rPr>
        <w:t xml:space="preserve">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839"/>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t xml:space="preserve">2.</w:t>
      </w:r>
      <w:r>
        <w:rPr>
          <w:rFonts w:ascii="Times New Roman" w:hAnsi="Times New Roman" w:cs="Times New Roman"/>
          <w:bCs/>
          <w:sz w:val="19"/>
          <w:szCs w:val="19"/>
          <w:highlight w:val="white"/>
        </w:rPr>
        <w:t xml:space="preserve">4</w:t>
      </w:r>
      <w:r>
        <w:rPr>
          <w:rFonts w:ascii="Times New Roman" w:hAnsi="Times New Roman" w:cs="Times New Roman"/>
          <w:bCs/>
          <w:sz w:val="19"/>
          <w:szCs w:val="19"/>
          <w:highlight w:val="white"/>
        </w:rPr>
        <w:t xml:space="preserve">. </w:t>
      </w:r>
      <w:r>
        <w:rPr>
          <w:rFonts w:ascii="Times New Roman" w:hAnsi="Times New Roman" w:cs="Times New Roman"/>
          <w:bCs/>
          <w:sz w:val="19"/>
          <w:szCs w:val="19"/>
          <w:highlight w:val="white"/>
        </w:rPr>
        <w:t xml:space="preserve">При осуществлении любых </w:t>
      </w:r>
      <w:r>
        <w:rPr>
          <w:rFonts w:ascii="Times New Roman" w:hAnsi="Times New Roman" w:cs="Times New Roman"/>
          <w:bCs/>
          <w:sz w:val="19"/>
          <w:szCs w:val="19"/>
          <w:highlight w:val="white"/>
        </w:rPr>
        <w:t xml:space="preserve">расчетов между сторонами по Договору либо в связи с расторжением Договора, либо в</w:t>
      </w:r>
      <w:r>
        <w:rPr>
          <w:rFonts w:ascii="Times New Roman" w:hAnsi="Times New Roman" w:cs="Times New Roman"/>
          <w:bCs/>
          <w:sz w:val="19"/>
          <w:szCs w:val="19"/>
          <w:highlight w:val="white"/>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839"/>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t xml:space="preserve">2.</w:t>
      </w:r>
      <w:r>
        <w:rPr>
          <w:rFonts w:ascii="Times New Roman" w:hAnsi="Times New Roman" w:cs="Times New Roman"/>
          <w:bCs/>
          <w:sz w:val="19"/>
          <w:szCs w:val="19"/>
          <w:highlight w:val="white"/>
        </w:rPr>
        <w:t xml:space="preserve">5</w:t>
      </w:r>
      <w:r>
        <w:rPr>
          <w:rFonts w:ascii="Times New Roman" w:hAnsi="Times New Roman" w:cs="Times New Roman"/>
          <w:bCs/>
          <w:sz w:val="19"/>
          <w:szCs w:val="19"/>
          <w:highlight w:val="white"/>
        </w:rPr>
        <w:t xml:space="preserve">. </w:t>
      </w:r>
      <w:r>
        <w:rPr>
          <w:rFonts w:ascii="Times New Roman" w:hAnsi="Times New Roman" w:cs="Times New Roman"/>
          <w:bCs/>
          <w:sz w:val="19"/>
          <w:szCs w:val="19"/>
          <w:highlight w:val="white"/>
        </w:rPr>
        <w:t xml:space="preserve">При поступлении денежных ср</w:t>
      </w:r>
      <w:r>
        <w:rPr>
          <w:rFonts w:ascii="Times New Roman" w:hAnsi="Times New Roman" w:cs="Times New Roman"/>
          <w:bCs/>
          <w:sz w:val="19"/>
          <w:szCs w:val="19"/>
          <w:highlight w:val="white"/>
        </w:rPr>
        <w:t xml:space="preserve">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839"/>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3. ОТВЕТСТВЕННОСТЬ СТОРОН</w:t>
      </w:r>
      <w:r>
        <w:rPr>
          <w:rFonts w:ascii="Times New Roman" w:hAnsi="Times New Roman" w:cs="Times New Roman"/>
          <w:b/>
          <w:bCs/>
          <w:sz w:val="19"/>
          <w:szCs w:val="19"/>
        </w:rPr>
      </w:r>
      <w:r>
        <w:rPr>
          <w:rFonts w:ascii="Times New Roman" w:hAnsi="Times New Roman" w:cs="Times New Roman"/>
          <w:b/>
          <w:bCs/>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3.1. Кредитор несет ответственность за достоверность передаваемых в соо</w:t>
      </w:r>
      <w:r>
        <w:rPr>
          <w:rFonts w:ascii="Times New Roman" w:hAnsi="Times New Roman" w:cs="Times New Roman"/>
          <w:sz w:val="19"/>
          <w:szCs w:val="19"/>
        </w:rPr>
        <w:t xml:space="preserve">т</w:t>
      </w:r>
      <w:r>
        <w:rPr>
          <w:rFonts w:ascii="Times New Roman" w:hAnsi="Times New Roman" w:cs="Times New Roman"/>
          <w:sz w:val="19"/>
          <w:szCs w:val="19"/>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sz w:val="19"/>
          <w:szCs w:val="19"/>
        </w:rPr>
        <w:t xml:space="preserve">а</w:t>
      </w:r>
      <w:r>
        <w:rPr>
          <w:rFonts w:ascii="Times New Roman" w:hAnsi="Times New Roman" w:cs="Times New Roman"/>
          <w:sz w:val="19"/>
          <w:szCs w:val="19"/>
        </w:rPr>
        <w:t xml:space="preserve">ний).</w:t>
      </w:r>
      <w:r>
        <w:rPr>
          <w:rFonts w:ascii="Times New Roman" w:hAnsi="Times New Roman" w:cs="Times New Roman"/>
          <w:sz w:val="19"/>
          <w:szCs w:val="19"/>
        </w:rPr>
      </w:r>
    </w:p>
    <w:p>
      <w:pPr>
        <w:pStyle w:val="834"/>
        <w:widowControl w:val="off"/>
        <w:ind w:firstLine="709"/>
        <w:jc w:val="both"/>
        <w:rPr>
          <w:sz w:val="19"/>
          <w:szCs w:val="19"/>
        </w:rPr>
      </w:pPr>
      <w:r>
        <w:rPr>
          <w:sz w:val="19"/>
          <w:szCs w:val="19"/>
        </w:rPr>
        <w:t xml:space="preserve">3.2. </w:t>
      </w:r>
      <w:r>
        <w:rPr>
          <w:sz w:val="19"/>
          <w:szCs w:val="19"/>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sz w:val="19"/>
          <w:szCs w:val="19"/>
        </w:rPr>
        <w:t xml:space="preserve">а</w:t>
      </w:r>
      <w:r>
        <w:rPr>
          <w:sz w:val="19"/>
          <w:szCs w:val="19"/>
        </w:rPr>
        <w:t xml:space="preserve">ми.</w:t>
      </w:r>
      <w:r>
        <w:rPr>
          <w:sz w:val="19"/>
          <w:szCs w:val="19"/>
        </w:rPr>
      </w:r>
      <w:r>
        <w:rPr>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3.3. Кредитор не несет ответственности</w:t>
      </w:r>
      <w:r>
        <w:rPr>
          <w:rFonts w:ascii="Times New Roman" w:hAnsi="Times New Roman" w:cs="Times New Roman"/>
          <w:sz w:val="19"/>
          <w:szCs w:val="19"/>
        </w:rPr>
        <w:t xml:space="preserve">:</w:t>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w:t>
      </w:r>
      <w:r>
        <w:rPr>
          <w:rFonts w:ascii="Times New Roman" w:hAnsi="Times New Roman" w:cs="Times New Roman"/>
          <w:sz w:val="19"/>
          <w:szCs w:val="19"/>
        </w:rPr>
        <w:t xml:space="preserve"> за неисполнение или ненадлежащее исполнение Должник</w:t>
      </w:r>
      <w:r>
        <w:rPr>
          <w:rFonts w:ascii="Times New Roman" w:hAnsi="Times New Roman" w:cs="Times New Roman"/>
          <w:sz w:val="19"/>
          <w:szCs w:val="19"/>
        </w:rPr>
        <w:t xml:space="preserve">ами</w:t>
      </w:r>
      <w:r>
        <w:rPr>
          <w:rFonts w:ascii="Times New Roman" w:hAnsi="Times New Roman" w:cs="Times New Roman"/>
          <w:sz w:val="19"/>
          <w:szCs w:val="19"/>
        </w:rPr>
        <w:t xml:space="preserve"> своих обязательств по Кредитн</w:t>
      </w:r>
      <w:r>
        <w:rPr>
          <w:rFonts w:ascii="Times New Roman" w:hAnsi="Times New Roman" w:cs="Times New Roman"/>
          <w:sz w:val="19"/>
          <w:szCs w:val="19"/>
        </w:rPr>
        <w:t xml:space="preserve">ым</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ам</w:t>
      </w:r>
      <w:r>
        <w:rPr>
          <w:rFonts w:ascii="Times New Roman" w:hAnsi="Times New Roman" w:cs="Times New Roman"/>
          <w:sz w:val="19"/>
          <w:szCs w:val="19"/>
        </w:rPr>
        <w:t xml:space="preserve">/Договорам об открытии кредитной линии</w:t>
      </w:r>
      <w:r>
        <w:rPr>
          <w:rFonts w:ascii="Times New Roman" w:hAnsi="Times New Roman" w:cs="Times New Roman"/>
          <w:sz w:val="19"/>
          <w:szCs w:val="19"/>
        </w:rPr>
        <w:t xml:space="preserve"> </w:t>
      </w:r>
      <w:r>
        <w:rPr>
          <w:rFonts w:ascii="Times New Roman" w:hAnsi="Times New Roman" w:cs="Times New Roman"/>
          <w:sz w:val="19"/>
          <w:szCs w:val="19"/>
        </w:rPr>
        <w:t xml:space="preserve">и договорам (соглашениям), заключенным в обеспечение исполнения обязательств по Кредитн</w:t>
      </w:r>
      <w:r>
        <w:rPr>
          <w:rFonts w:ascii="Times New Roman" w:hAnsi="Times New Roman" w:cs="Times New Roman"/>
          <w:sz w:val="19"/>
          <w:szCs w:val="19"/>
        </w:rPr>
        <w:t xml:space="preserve">ым</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ам</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839"/>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за недействительность переданных ему требований при условии, что такая недействительность вызвана обстоятельства</w:t>
      </w:r>
      <w:r>
        <w:rPr>
          <w:rFonts w:ascii="Times New Roman" w:hAnsi="Times New Roman" w:cs="Times New Roman"/>
          <w:sz w:val="19"/>
          <w:szCs w:val="19"/>
        </w:rPr>
        <w:t xml:space="preserve">ми, о которых Банк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rFonts w:ascii="Times New Roman" w:hAnsi="Times New Roman" w:cs="Times New Roman"/>
          <w:sz w:val="19"/>
          <w:szCs w:val="19"/>
        </w:rPr>
      </w:r>
      <w:r>
        <w:rPr>
          <w:rFonts w:ascii="Times New Roman" w:hAnsi="Times New Roman" w:cs="Times New Roman"/>
          <w:sz w:val="19"/>
          <w:szCs w:val="19"/>
        </w:rPr>
      </w:r>
    </w:p>
    <w:p>
      <w:pPr>
        <w:pStyle w:val="834"/>
        <w:ind w:firstLine="709"/>
        <w:jc w:val="both"/>
        <w:rPr>
          <w:sz w:val="19"/>
          <w:szCs w:val="19"/>
        </w:rPr>
      </w:pPr>
      <w:r>
        <w:rPr>
          <w:sz w:val="19"/>
          <w:szCs w:val="19"/>
        </w:rPr>
        <w:t xml:space="preserve">3.4. </w:t>
      </w:r>
      <w:r>
        <w:rPr>
          <w:sz w:val="19"/>
          <w:szCs w:val="19"/>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w:t>
      </w:r>
      <w:r>
        <w:rPr>
          <w:sz w:val="19"/>
          <w:szCs w:val="19"/>
        </w:rPr>
        <w:t xml:space="preserve">-либо ответственности за их наступление (включая освобожд</w:t>
      </w:r>
      <w:r>
        <w:rPr>
          <w:sz w:val="19"/>
          <w:szCs w:val="19"/>
        </w:rPr>
        <w:t xml:space="preserve">е</w:t>
      </w:r>
      <w:r>
        <w:rPr>
          <w:sz w:val="19"/>
          <w:szCs w:val="19"/>
        </w:rPr>
        <w:t xml:space="preserve">ние Кредитора от выплаты каких-либо компенсаций и т.д.).</w:t>
      </w:r>
      <w:r>
        <w:rPr>
          <w:sz w:val="19"/>
          <w:szCs w:val="19"/>
        </w:rPr>
      </w:r>
    </w:p>
    <w:p>
      <w:pPr>
        <w:pStyle w:val="834"/>
        <w:ind w:firstLine="709"/>
        <w:jc w:val="both"/>
        <w:rPr>
          <w:sz w:val="19"/>
          <w:szCs w:val="19"/>
        </w:rPr>
      </w:pPr>
      <w:r>
        <w:rPr>
          <w:sz w:val="19"/>
          <w:szCs w:val="19"/>
        </w:rPr>
        <w:t xml:space="preserve">Новый кредитор несет</w:t>
      </w:r>
      <w:r>
        <w:rPr>
          <w:sz w:val="19"/>
          <w:szCs w:val="19"/>
        </w:rPr>
        <w:t xml:space="preserve">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w:t>
      </w:r>
      <w:r>
        <w:rPr>
          <w:sz w:val="19"/>
          <w:szCs w:val="19"/>
        </w:rPr>
        <w:t xml:space="preserve">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sz w:val="19"/>
          <w:szCs w:val="19"/>
        </w:rPr>
        <w:t xml:space="preserve">.</w:t>
      </w:r>
      <w:r>
        <w:rPr>
          <w:sz w:val="19"/>
          <w:szCs w:val="19"/>
        </w:rPr>
      </w:r>
    </w:p>
    <w:p>
      <w:pPr>
        <w:pStyle w:val="834"/>
        <w:spacing w:after="120"/>
        <w:ind w:firstLine="709"/>
        <w:jc w:val="both"/>
        <w:rPr>
          <w:sz w:val="19"/>
          <w:szCs w:val="19"/>
        </w:rPr>
      </w:pPr>
      <w:r>
        <w:rPr>
          <w:sz w:val="19"/>
          <w:szCs w:val="19"/>
        </w:rPr>
        <w:t xml:space="preserve">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w:t>
      </w:r>
      <w:r>
        <w:rPr>
          <w:sz w:val="19"/>
          <w:szCs w:val="19"/>
        </w:rPr>
        <w:t xml:space="preserve">К</w:t>
      </w:r>
      <w:r>
        <w:rPr>
          <w:sz w:val="19"/>
          <w:szCs w:val="19"/>
        </w:rPr>
        <w:t xml:space="preserve">редитным договорам</w:t>
      </w:r>
      <w:r>
        <w:rPr>
          <w:sz w:val="19"/>
          <w:szCs w:val="19"/>
        </w:rPr>
        <w:t xml:space="preserve">/Договорам об открытии кредитной линии</w:t>
      </w:r>
      <w:r>
        <w:rPr>
          <w:sz w:val="19"/>
          <w:szCs w:val="19"/>
        </w:rPr>
        <w:t xml:space="preserve"> и договорам обеспечения вследствие неплатежеспособности.</w:t>
      </w:r>
      <w:r>
        <w:rPr>
          <w:sz w:val="19"/>
          <w:szCs w:val="19"/>
        </w:rPr>
      </w:r>
    </w:p>
    <w:p>
      <w:pPr>
        <w:pStyle w:val="834"/>
        <w:spacing w:after="120"/>
        <w:ind w:firstLine="709"/>
        <w:jc w:val="both"/>
        <w:rPr>
          <w:sz w:val="19"/>
          <w:szCs w:val="19"/>
        </w:rPr>
      </w:pPr>
      <w:r>
        <w:rPr>
          <w:sz w:val="19"/>
          <w:szCs w:val="19"/>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sz w:val="19"/>
          <w:szCs w:val="19"/>
        </w:rPr>
        <w:t xml:space="preserve">е</w:t>
      </w:r>
      <w:r>
        <w:rPr>
          <w:sz w:val="19"/>
          <w:szCs w:val="19"/>
        </w:rPr>
        <w:t xml:space="preserve">рации.</w:t>
      </w:r>
      <w:r>
        <w:rPr>
          <w:sz w:val="19"/>
          <w:szCs w:val="19"/>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4. ФОРС-МАЖОР</w:t>
      </w:r>
      <w:r>
        <w:rPr>
          <w:rFonts w:ascii="Times New Roman" w:hAnsi="Times New Roman" w:cs="Times New Roman"/>
          <w:b/>
          <w:bCs/>
          <w:sz w:val="19"/>
          <w:szCs w:val="19"/>
        </w:rPr>
      </w:r>
      <w:r>
        <w:rPr>
          <w:rFonts w:ascii="Times New Roman" w:hAnsi="Times New Roman" w:cs="Times New Roman"/>
          <w:b/>
          <w:bCs/>
          <w:sz w:val="19"/>
          <w:szCs w:val="19"/>
        </w:rPr>
      </w:r>
    </w:p>
    <w:p>
      <w:pPr>
        <w:pStyle w:val="839"/>
        <w:ind w:firstLine="0"/>
        <w:jc w:val="both"/>
        <w:rPr>
          <w:rFonts w:ascii="Times New Roman" w:hAnsi="Times New Roman" w:cs="Times New Roman"/>
          <w:b/>
          <w:bCs/>
          <w:sz w:val="19"/>
          <w:szCs w:val="19"/>
        </w:rPr>
      </w:pPr>
      <w:r>
        <w:rPr>
          <w:rFonts w:ascii="Times New Roman" w:hAnsi="Times New Roman" w:cs="Times New Roman"/>
          <w:b/>
          <w:bCs/>
          <w:sz w:val="19"/>
          <w:szCs w:val="19"/>
        </w:rPr>
        <w:tab/>
      </w:r>
      <w:r>
        <w:rPr>
          <w:rFonts w:ascii="Times New Roman" w:hAnsi="Times New Roman" w:cs="Times New Roman"/>
          <w:b/>
          <w:bCs/>
          <w:sz w:val="19"/>
          <w:szCs w:val="19"/>
        </w:rPr>
      </w:r>
      <w:r>
        <w:rPr>
          <w:rFonts w:ascii="Times New Roman" w:hAnsi="Times New Roman" w:cs="Times New Roman"/>
          <w:b/>
          <w:bCs/>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sz w:val="19"/>
          <w:szCs w:val="19"/>
        </w:rPr>
        <w:t xml:space="preserve">з</w:t>
      </w:r>
      <w:r>
        <w:rPr>
          <w:rFonts w:ascii="Times New Roman" w:hAnsi="Times New Roman" w:cs="Times New Roman"/>
          <w:sz w:val="19"/>
          <w:szCs w:val="19"/>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sz w:val="19"/>
          <w:szCs w:val="19"/>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sz w:val="19"/>
          <w:szCs w:val="19"/>
        </w:rPr>
        <w:t xml:space="preserve">я</w:t>
      </w:r>
      <w:r>
        <w:rPr>
          <w:rFonts w:ascii="Times New Roman" w:hAnsi="Times New Roman" w:cs="Times New Roman"/>
          <w:sz w:val="19"/>
          <w:szCs w:val="19"/>
        </w:rPr>
        <w:t xml:space="preserve">зательств по настоящему Договору.</w:t>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sz w:val="19"/>
          <w:szCs w:val="19"/>
        </w:rPr>
        <w:t xml:space="preserve">е</w:t>
      </w:r>
      <w:r>
        <w:rPr>
          <w:rFonts w:ascii="Times New Roman" w:hAnsi="Times New Roman" w:cs="Times New Roman"/>
          <w:sz w:val="19"/>
          <w:szCs w:val="19"/>
        </w:rPr>
        <w:t xml:space="preserve">сенные ею убытки.</w:t>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sz w:val="19"/>
          <w:szCs w:val="19"/>
        </w:rPr>
        <w:t xml:space="preserve">б</w:t>
      </w:r>
      <w:r>
        <w:rPr>
          <w:rFonts w:ascii="Times New Roman" w:hAnsi="Times New Roman" w:cs="Times New Roman"/>
          <w:sz w:val="19"/>
          <w:szCs w:val="19"/>
        </w:rPr>
        <w:t xml:space="preserve">стоятельства и их последствия.</w:t>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tab/>
        <w:t xml:space="preserve">4.5. Если наступившие обстоятельства, указанные в пункте 4.1 настоящего Договора, и их последствия продолжают действовать более </w:t>
      </w:r>
      <w:r>
        <w:rPr>
          <w:rFonts w:ascii="Times New Roman" w:hAnsi="Times New Roman" w:cs="Times New Roman"/>
          <w:sz w:val="19"/>
          <w:szCs w:val="19"/>
        </w:rPr>
        <w:t xml:space="preserve">5 рабочих дней</w:t>
      </w:r>
      <w:r>
        <w:rPr>
          <w:rFonts w:ascii="Times New Roman" w:hAnsi="Times New Roman" w:cs="Times New Roman"/>
          <w:sz w:val="19"/>
          <w:szCs w:val="19"/>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sz w:val="19"/>
          <w:szCs w:val="19"/>
        </w:rPr>
        <w:t xml:space="preserve">о</w:t>
      </w:r>
      <w:r>
        <w:rPr>
          <w:rFonts w:ascii="Times New Roman" w:hAnsi="Times New Roman" w:cs="Times New Roman"/>
          <w:sz w:val="19"/>
          <w:szCs w:val="19"/>
        </w:rPr>
        <w:t xml:space="preserve">вора.</w:t>
      </w:r>
      <w:r>
        <w:rPr>
          <w:rFonts w:ascii="Times New Roman" w:hAnsi="Times New Roman" w:cs="Times New Roman"/>
          <w:sz w:val="19"/>
          <w:szCs w:val="19"/>
        </w:rPr>
      </w:r>
      <w:r>
        <w:rPr>
          <w:rFonts w:ascii="Times New Roman" w:hAnsi="Times New Roman" w:cs="Times New Roman"/>
          <w:sz w:val="19"/>
          <w:szCs w:val="19"/>
        </w:rPr>
      </w:r>
    </w:p>
    <w:p>
      <w:pPr>
        <w:pStyle w:val="839"/>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5. РАЗРЕШЕНИЕ СПОРОВ</w:t>
      </w:r>
      <w:r>
        <w:rPr>
          <w:rFonts w:ascii="Times New Roman" w:hAnsi="Times New Roman" w:cs="Times New Roman"/>
          <w:b/>
          <w:bCs/>
          <w:sz w:val="19"/>
          <w:szCs w:val="19"/>
        </w:rPr>
      </w:r>
      <w:r>
        <w:rPr>
          <w:rFonts w:ascii="Times New Roman" w:hAnsi="Times New Roman" w:cs="Times New Roman"/>
          <w:b/>
          <w:bCs/>
          <w:sz w:val="19"/>
          <w:szCs w:val="19"/>
        </w:rPr>
      </w:r>
    </w:p>
    <w:p>
      <w:pPr>
        <w:pStyle w:val="845"/>
        <w:widowControl w:val="off"/>
        <w:ind w:firstLine="720"/>
        <w:rPr>
          <w:rFonts w:ascii="Times New Roman" w:hAnsi="Times New Roman"/>
          <w:sz w:val="19"/>
          <w:szCs w:val="19"/>
        </w:rPr>
      </w:pPr>
      <w:r>
        <w:rPr>
          <w:rFonts w:ascii="Times New Roman" w:hAnsi="Times New Roman"/>
          <w:sz w:val="19"/>
          <w:szCs w:val="19"/>
        </w:rPr>
      </w:r>
      <w:r>
        <w:rPr>
          <w:rFonts w:ascii="Times New Roman" w:hAnsi="Times New Roman"/>
          <w:sz w:val="19"/>
          <w:szCs w:val="19"/>
        </w:rPr>
      </w:r>
    </w:p>
    <w:p>
      <w:pPr>
        <w:pStyle w:val="845"/>
        <w:widowControl w:val="off"/>
        <w:ind w:firstLine="720"/>
        <w:rPr>
          <w:rFonts w:ascii="Times New Roman" w:hAnsi="Times New Roman"/>
          <w:sz w:val="19"/>
          <w:szCs w:val="19"/>
        </w:rPr>
      </w:pPr>
      <w:r>
        <w:rPr>
          <w:rFonts w:ascii="Times New Roman" w:hAnsi="Times New Roman"/>
          <w:sz w:val="19"/>
          <w:szCs w:val="19"/>
        </w:rPr>
        <w:t xml:space="preserve">5.1. </w:t>
      </w:r>
      <w:r>
        <w:rPr>
          <w:rFonts w:ascii="Times New Roman" w:hAnsi="Times New Roman"/>
          <w:sz w:val="19"/>
          <w:szCs w:val="19"/>
        </w:rPr>
        <w:t xml:space="preserve">Любой спор, возникающий из отношений сторон по настоящему Дог</w:t>
      </w:r>
      <w:r>
        <w:rPr>
          <w:rFonts w:ascii="Times New Roman" w:hAnsi="Times New Roman"/>
          <w:sz w:val="19"/>
          <w:szCs w:val="19"/>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mes New Roman" w:hAnsi="Times New Roman"/>
          <w:sz w:val="19"/>
          <w:szCs w:val="19"/>
        </w:rPr>
        <w:t xml:space="preserve">Республики Мордовия</w:t>
      </w:r>
      <w:r>
        <w:rPr>
          <w:rFonts w:ascii="Times New Roman" w:hAnsi="Times New Roman"/>
          <w:sz w:val="19"/>
          <w:szCs w:val="19"/>
        </w:rPr>
        <w:t xml:space="preserve">.</w:t>
      </w:r>
      <w:r>
        <w:rPr>
          <w:rFonts w:ascii="Times New Roman" w:hAnsi="Times New Roman"/>
          <w:sz w:val="19"/>
          <w:szCs w:val="19"/>
        </w:rPr>
      </w:r>
    </w:p>
    <w:p>
      <w:pPr>
        <w:pStyle w:val="834"/>
        <w:widowControl w:val="off"/>
        <w:ind w:firstLine="708"/>
        <w:jc w:val="both"/>
        <w:rPr>
          <w:sz w:val="19"/>
          <w:szCs w:val="19"/>
        </w:rPr>
      </w:pPr>
      <w:r>
        <w:rPr>
          <w:sz w:val="19"/>
          <w:szCs w:val="19"/>
        </w:rPr>
        <w:t xml:space="preserve">Данный пункт не должен трактоваться как установление сторонами претензионного порядка разрешения</w:t>
      </w:r>
      <w:r>
        <w:rPr>
          <w:sz w:val="19"/>
          <w:szCs w:val="19"/>
        </w:rPr>
        <w:t xml:space="preserve"> споров по настоящему Договору.</w:t>
      </w:r>
      <w:r>
        <w:rPr>
          <w:sz w:val="19"/>
          <w:szCs w:val="19"/>
        </w:rPr>
      </w:r>
      <w:r>
        <w:rPr>
          <w:sz w:val="19"/>
          <w:szCs w:val="19"/>
        </w:rPr>
      </w:r>
    </w:p>
    <w:p>
      <w:pPr>
        <w:pStyle w:val="834"/>
        <w:widowControl w:val="off"/>
        <w:ind w:firstLine="708"/>
        <w:jc w:val="both"/>
        <w:rPr>
          <w:sz w:val="19"/>
          <w:szCs w:val="19"/>
        </w:rPr>
      </w:pPr>
      <w:r>
        <w:rPr>
          <w:sz w:val="19"/>
          <w:szCs w:val="19"/>
        </w:rPr>
      </w:r>
      <w:r>
        <w:rPr>
          <w:sz w:val="19"/>
          <w:szCs w:val="19"/>
        </w:rPr>
      </w:r>
    </w:p>
    <w:p>
      <w:pPr>
        <w:pStyle w:val="839"/>
        <w:shd w:val="clear" w:color="auto" w:fill="cccccc"/>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6. ЗАКЛЮЧИ</w:t>
      </w:r>
      <w:r>
        <w:rPr>
          <w:rFonts w:ascii="Times New Roman" w:hAnsi="Times New Roman" w:cs="Times New Roman"/>
          <w:b/>
          <w:bCs/>
          <w:sz w:val="19"/>
          <w:szCs w:val="19"/>
        </w:rPr>
        <w:t xml:space="preserve">ТЕЛЬНЫЕ ПОЛОЖЕНИЯ</w:t>
      </w:r>
      <w:r>
        <w:rPr>
          <w:rFonts w:ascii="Times New Roman" w:hAnsi="Times New Roman" w:cs="Times New Roman"/>
          <w:b/>
          <w:bCs/>
          <w:sz w:val="19"/>
          <w:szCs w:val="19"/>
        </w:rPr>
      </w:r>
      <w:r>
        <w:rPr>
          <w:rFonts w:ascii="Times New Roman" w:hAnsi="Times New Roman" w:cs="Times New Roman"/>
          <w:b/>
          <w:bCs/>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t xml:space="preserve">6.1. Договор вступает в силу с момента его подписания уполномоченными представителями Сторон и действует до полного исполнения Сторонами своих обяз</w:t>
      </w:r>
      <w:r>
        <w:rPr>
          <w:sz w:val="19"/>
          <w:szCs w:val="19"/>
        </w:rPr>
        <w:t xml:space="preserve">ательств по нему. При подписании Договор должен быть скреплен оттисками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w:t>
      </w:r>
      <w:r>
        <w:rPr>
          <w:sz w:val="19"/>
          <w:szCs w:val="19"/>
          <w:vertAlign w:val="superscript"/>
        </w:rPr>
        <w:footnoteReference w:id="2"/>
      </w:r>
      <w:r>
        <w:rPr>
          <w:sz w:val="19"/>
          <w:szCs w:val="19"/>
        </w:rPr>
        <w:t xml:space="preserve">, то скрепление Договора оттисками печатей Сторон не осуществляется. </w:t>
      </w:r>
      <w:r>
        <w:rPr>
          <w:sz w:val="19"/>
          <w:szCs w:val="19"/>
        </w:rPr>
      </w:r>
    </w:p>
    <w:p>
      <w:pPr>
        <w:pStyle w:val="834"/>
        <w:numPr>
          <w:numId w:val="0"/>
          <w:ilvl w:val="0"/>
        </w:numPr>
        <w:ind w:firstLine="708"/>
        <w:jc w:val="both"/>
        <w:rPr>
          <w:sz w:val="19"/>
          <w:szCs w:val="19"/>
        </w:rPr>
      </w:pPr>
      <w:r>
        <w:rPr>
          <w:sz w:val="19"/>
          <w:szCs w:val="19"/>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sz w:val="19"/>
          <w:szCs w:val="19"/>
        </w:rPr>
      </w:r>
    </w:p>
    <w:p>
      <w:pPr>
        <w:pStyle w:val="834"/>
        <w:numPr>
          <w:numId w:val="0"/>
          <w:ilvl w:val="0"/>
        </w:numPr>
        <w:ind w:firstLine="708"/>
        <w:jc w:val="both"/>
        <w:rPr>
          <w:sz w:val="19"/>
          <w:szCs w:val="19"/>
        </w:rPr>
      </w:pPr>
      <w:r>
        <w:rPr>
          <w:sz w:val="19"/>
          <w:szCs w:val="19"/>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направлены заказным письмом с уведомлением о вручении (в том числе ЭЗП</w:t>
      </w:r>
      <w:r>
        <w:rPr>
          <w:sz w:val="19"/>
          <w:szCs w:val="19"/>
          <w:vertAlign w:val="superscript"/>
        </w:rPr>
        <w:footnoteReference w:id="3"/>
      </w:r>
      <w:r>
        <w:rPr>
          <w:sz w:val="19"/>
          <w:szCs w:val="19"/>
        </w:rPr>
        <w:t xml:space="preserve">) или доставлены по адресам сторон, указанным в статье 7 настоящего Договора, и вручены под расписку уполномоченным должностным лицам или представителям сторон.</w:t>
      </w:r>
      <w:r>
        <w:rPr>
          <w:sz w:val="19"/>
          <w:szCs w:val="19"/>
        </w:rPr>
      </w:r>
    </w:p>
    <w:p>
      <w:pPr>
        <w:pStyle w:val="834"/>
        <w:numPr>
          <w:numId w:val="0"/>
          <w:ilvl w:val="0"/>
        </w:numPr>
        <w:ind w:firstLine="708"/>
        <w:jc w:val="both"/>
        <w:rPr>
          <w:sz w:val="19"/>
          <w:szCs w:val="19"/>
        </w:rPr>
      </w:pPr>
      <w:r>
        <w:rPr>
          <w:sz w:val="19"/>
          <w:szCs w:val="19"/>
        </w:rPr>
        <w:t xml:space="preserve">6.4. Во всем остальном, что прямо не предусмотрено настоящим Договором, стороны руководствуются действующим законодательством Российской Федерации.</w:t>
      </w:r>
      <w:r>
        <w:rPr>
          <w:sz w:val="19"/>
          <w:szCs w:val="19"/>
        </w:rPr>
      </w:r>
    </w:p>
    <w:p>
      <w:pPr>
        <w:pStyle w:val="834"/>
        <w:numPr>
          <w:numId w:val="0"/>
          <w:ilvl w:val="0"/>
        </w:numPr>
        <w:ind w:firstLine="708"/>
        <w:jc w:val="both"/>
        <w:rPr>
          <w:sz w:val="19"/>
          <w:szCs w:val="19"/>
        </w:rPr>
      </w:pPr>
      <w:r>
        <w:rPr>
          <w:sz w:val="19"/>
          <w:szCs w:val="19"/>
        </w:rPr>
        <w:t xml:space="preserve">6.5.</w:t>
      </w:r>
      <w:r>
        <w:rPr>
          <w:sz w:val="19"/>
          <w:szCs w:val="19"/>
          <w:lang w:val="en-US"/>
        </w:rPr>
        <w:t xml:space="preserve"> </w:t>
      </w:r>
      <w:r>
        <w:rPr>
          <w:sz w:val="19"/>
          <w:szCs w:val="19"/>
        </w:rPr>
        <w:t xml:space="preserve">Договор составлен в 2 (Двух) идентичных экземплярах, имеющих равную юридическую силу, 1 (Один) </w:t>
      </w:r>
      <w:r>
        <w:rPr>
          <w:bCs/>
          <w:iCs/>
          <w:sz w:val="19"/>
          <w:szCs w:val="19"/>
        </w:rPr>
        <w:t xml:space="preserve">–</w:t>
      </w:r>
      <w:r>
        <w:rPr>
          <w:sz w:val="19"/>
          <w:szCs w:val="19"/>
        </w:rPr>
        <w:t xml:space="preserve"> для Кредитора и 1 (Один)</w:t>
      </w:r>
      <w:r>
        <w:rPr>
          <w:sz w:val="19"/>
          <w:szCs w:val="19"/>
          <w:lang w:val="en-US"/>
        </w:rPr>
        <w:t xml:space="preserve"> </w:t>
      </w:r>
      <w:r>
        <w:rPr>
          <w:bCs/>
          <w:iCs/>
          <w:sz w:val="19"/>
          <w:szCs w:val="19"/>
        </w:rPr>
        <w:t xml:space="preserve">–</w:t>
      </w:r>
      <w:r>
        <w:rPr>
          <w:sz w:val="19"/>
          <w:szCs w:val="19"/>
        </w:rPr>
        <w:t xml:space="preserve"> для Нового кредитора.</w:t>
      </w: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4"/>
        <w:numPr>
          <w:numId w:val="0"/>
          <w:ilvl w:val="0"/>
        </w:numPr>
        <w:ind w:firstLine="708"/>
        <w:jc w:val="both"/>
        <w:rPr>
          <w:sz w:val="19"/>
          <w:szCs w:val="19"/>
        </w:rPr>
      </w:pPr>
      <w:r>
        <w:rPr>
          <w:sz w:val="19"/>
          <w:szCs w:val="19"/>
        </w:rPr>
      </w:r>
      <w:r>
        <w:rPr>
          <w:sz w:val="19"/>
          <w:szCs w:val="19"/>
        </w:rPr>
      </w:r>
    </w:p>
    <w:p>
      <w:pPr>
        <w:pStyle w:val="835"/>
        <w:keepNext w:val="0"/>
        <w:widowControl w:val="off"/>
        <w:shd w:val="clear" w:color="auto" w:fill="cccccc"/>
        <w:rPr>
          <w:sz w:val="19"/>
          <w:szCs w:val="19"/>
          <w:u w:val="none"/>
        </w:rPr>
      </w:pPr>
      <w:r>
        <w:rPr>
          <w:sz w:val="19"/>
          <w:szCs w:val="19"/>
          <w:u w:val="none"/>
        </w:rPr>
        <w:t xml:space="preserve">7. ЮРИДИЧЕСКИЕ АДРЕСА, БАНКОВСКИЕ РЕКВИЗИТЫ</w:t>
      </w:r>
      <w:r>
        <w:rPr>
          <w:sz w:val="19"/>
          <w:szCs w:val="19"/>
          <w:u w:val="none"/>
        </w:rPr>
      </w:r>
      <w:r>
        <w:rPr>
          <w:sz w:val="19"/>
          <w:szCs w:val="19"/>
          <w:u w:val="none"/>
        </w:rPr>
      </w:r>
    </w:p>
    <w:p>
      <w:pPr>
        <w:pStyle w:val="835"/>
        <w:keepNext w:val="0"/>
        <w:widowControl w:val="off"/>
        <w:shd w:val="clear" w:color="auto" w:fill="cccccc"/>
        <w:rPr>
          <w:sz w:val="19"/>
          <w:szCs w:val="19"/>
          <w:u w:val="none"/>
        </w:rPr>
      </w:pPr>
      <w:r>
        <w:rPr>
          <w:sz w:val="19"/>
          <w:szCs w:val="19"/>
          <w:u w:val="none"/>
        </w:rPr>
        <w:t xml:space="preserve">И МЕСТО НАХОЖДЕНИЯ СТ</w:t>
      </w:r>
      <w:r>
        <w:rPr>
          <w:sz w:val="19"/>
          <w:szCs w:val="19"/>
          <w:u w:val="none"/>
        </w:rPr>
        <w:t xml:space="preserve">О</w:t>
      </w:r>
      <w:r>
        <w:rPr>
          <w:sz w:val="19"/>
          <w:szCs w:val="19"/>
          <w:u w:val="none"/>
        </w:rPr>
        <w:t xml:space="preserve">РОН. ПОДПИСИ СТОРОН</w:t>
      </w:r>
      <w:r>
        <w:rPr>
          <w:sz w:val="19"/>
          <w:szCs w:val="19"/>
          <w:u w:val="none"/>
        </w:rPr>
      </w:r>
    </w:p>
    <w:tbl>
      <w:tblPr>
        <w:tblW w:w="9944" w:type="dxa"/>
        <w:jc w:val="center"/>
        <w:tblInd w:w="480" w:type="dxa"/>
        <w:tblLayout w:type="fixed"/>
        <w:tblCellMar>
          <w:left w:w="70" w:type="dxa"/>
          <w:top w:w="0" w:type="dxa"/>
          <w:right w:w="70" w:type="dxa"/>
          <w:bottom w:w="0" w:type="dxa"/>
        </w:tblCellMar>
        <w:tblLook w:val="04A0" w:firstRow="1" w:lastRow="0" w:firstColumn="1" w:lastColumn="0" w:noHBand="0" w:noVBand="1"/>
      </w:tblPr>
      <w:tblGrid>
        <w:gridCol w:w="8"/>
        <w:gridCol w:w="5074"/>
        <w:gridCol w:w="8"/>
        <w:gridCol w:w="4846"/>
      </w:tblGrid>
      <w:tr>
        <w:trPr/>
        <w:tblPrEx/>
        <w:tc>
          <w:tcPr>
            <w:tcW w:w="5082"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b/>
                <w:bCs/>
                <w:sz w:val="19"/>
                <w:szCs w:val="19"/>
                <w:highlight w:val="yellow"/>
              </w:rPr>
            </w:pPr>
            <w:r>
              <w:rPr>
                <w:b/>
                <w:bCs/>
                <w:sz w:val="19"/>
                <w:szCs w:val="19"/>
                <w:highlight w:val="yellow"/>
              </w:rPr>
            </w:r>
            <w:r>
              <w:rPr>
                <w:b/>
                <w:bCs/>
                <w:sz w:val="19"/>
                <w:szCs w:val="19"/>
                <w:highlight w:val="yellow"/>
              </w:rPr>
            </w:r>
          </w:p>
        </w:tc>
        <w:tc>
          <w:tcPr>
            <w:tcW w:w="4854"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b/>
                <w:bCs/>
                <w:sz w:val="19"/>
                <w:szCs w:val="19"/>
                <w:highlight w:val="yellow"/>
              </w:rPr>
            </w:pPr>
            <w:r>
              <w:rPr>
                <w:b/>
                <w:bCs/>
                <w:sz w:val="19"/>
                <w:szCs w:val="19"/>
                <w:highlight w:val="yellow"/>
              </w:rPr>
            </w:r>
            <w:r>
              <w:rPr>
                <w:b/>
                <w:bCs/>
                <w:sz w:val="19"/>
                <w:szCs w:val="19"/>
                <w:highlight w:val="yellow"/>
              </w:rPr>
            </w:r>
          </w:p>
        </w:tc>
      </w:tr>
      <w:tr>
        <w:trPr/>
        <w:tblPrEx/>
        <w:tc>
          <w:tcPr>
            <w:tcW w:w="5082"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49"/>
              <w:keepNext w:val="0"/>
              <w:widowControl w:val="off"/>
              <w:outlineLvl w:val="3"/>
              <w:rPr>
                <w:b/>
                <w:bCs/>
                <w:sz w:val="19"/>
                <w:szCs w:val="19"/>
              </w:rPr>
            </w:pPr>
            <w:r>
              <w:rPr>
                <w:b/>
                <w:bCs/>
                <w:sz w:val="19"/>
                <w:szCs w:val="19"/>
              </w:rPr>
              <w:t xml:space="preserve">Кредитор</w:t>
            </w:r>
            <w:r>
              <w:rPr>
                <w:b/>
                <w:bCs/>
                <w:sz w:val="19"/>
                <w:szCs w:val="19"/>
              </w:rPr>
            </w:r>
          </w:p>
          <w:p>
            <w:pPr>
              <w:pStyle w:val="834"/>
              <w:keepNext/>
              <w:outlineLvl w:val="3"/>
              <w:rPr>
                <w:b/>
                <w:bCs/>
                <w:sz w:val="19"/>
                <w:szCs w:val="19"/>
              </w:rPr>
            </w:pPr>
            <w:r>
              <w:rPr>
                <w:b/>
                <w:bCs/>
                <w:sz w:val="19"/>
                <w:szCs w:val="19"/>
              </w:rPr>
              <w:t xml:space="preserve">Акционерное общество «Российский Сельскохозяйственный банк</w:t>
            </w:r>
            <w:r>
              <w:rPr>
                <w:b/>
                <w:bCs/>
                <w:sz w:val="19"/>
                <w:szCs w:val="19"/>
              </w:rPr>
            </w:r>
          </w:p>
          <w:p>
            <w:pPr>
              <w:pStyle w:val="834"/>
              <w:keepNext/>
              <w:outlineLvl w:val="3"/>
              <w:rPr>
                <w:bCs/>
                <w:sz w:val="19"/>
                <w:szCs w:val="19"/>
              </w:rPr>
            </w:pPr>
            <w:r>
              <w:rPr>
                <w:bCs/>
                <w:sz w:val="19"/>
                <w:szCs w:val="19"/>
              </w:rPr>
              <w:t xml:space="preserve">Юридический адрес: 119034, Москва, Гагаринский переулок, д. 3</w:t>
            </w:r>
            <w:r>
              <w:rPr>
                <w:bCs/>
                <w:sz w:val="19"/>
                <w:szCs w:val="19"/>
              </w:rPr>
            </w:r>
          </w:p>
          <w:p>
            <w:pPr>
              <w:pStyle w:val="834"/>
              <w:keepNext/>
              <w:outlineLvl w:val="3"/>
              <w:rPr>
                <w:bCs/>
                <w:sz w:val="19"/>
                <w:szCs w:val="19"/>
              </w:rPr>
            </w:pPr>
            <w:r>
              <w:rPr>
                <w:bCs/>
                <w:sz w:val="19"/>
                <w:szCs w:val="19"/>
              </w:rPr>
              <w:t xml:space="preserve">Мордовский региональный филиал АО «Россельхозбанк»</w:t>
            </w:r>
            <w:r>
              <w:rPr>
                <w:bCs/>
                <w:sz w:val="19"/>
                <w:szCs w:val="19"/>
              </w:rPr>
            </w:r>
          </w:p>
          <w:p>
            <w:pPr>
              <w:pStyle w:val="834"/>
              <w:keepNext/>
              <w:outlineLvl w:val="3"/>
              <w:rPr>
                <w:bCs/>
                <w:sz w:val="19"/>
                <w:szCs w:val="19"/>
              </w:rPr>
            </w:pPr>
            <w:r>
              <w:rPr>
                <w:bCs/>
                <w:sz w:val="19"/>
                <w:szCs w:val="19"/>
              </w:rPr>
              <w:t xml:space="preserve">Почтовый адрес: 430005, г. Саранск,</w:t>
            </w:r>
            <w:r>
              <w:rPr>
                <w:bCs/>
                <w:sz w:val="19"/>
                <w:szCs w:val="19"/>
              </w:rPr>
            </w:r>
          </w:p>
          <w:p>
            <w:pPr>
              <w:pStyle w:val="834"/>
              <w:keepNext/>
              <w:outlineLvl w:val="3"/>
              <w:rPr>
                <w:bCs/>
                <w:sz w:val="19"/>
                <w:szCs w:val="19"/>
              </w:rPr>
            </w:pPr>
            <w:r>
              <w:rPr>
                <w:bCs/>
                <w:sz w:val="19"/>
                <w:szCs w:val="19"/>
              </w:rPr>
              <w:t xml:space="preserve">ул. Советская, 47 «а»</w:t>
            </w:r>
            <w:r>
              <w:rPr>
                <w:bCs/>
                <w:sz w:val="19"/>
                <w:szCs w:val="19"/>
              </w:rPr>
            </w:r>
          </w:p>
          <w:p>
            <w:pPr>
              <w:pStyle w:val="834"/>
              <w:keepNext/>
              <w:outlineLvl w:val="3"/>
              <w:rPr>
                <w:bCs/>
                <w:sz w:val="19"/>
                <w:szCs w:val="19"/>
              </w:rPr>
            </w:pPr>
            <w:r>
              <w:rPr>
                <w:bCs/>
                <w:sz w:val="19"/>
                <w:szCs w:val="19"/>
              </w:rPr>
              <w:t xml:space="preserve">ИНН: 7725114488 КПП: 132602001 БИК: 048952750</w:t>
            </w:r>
            <w:r>
              <w:rPr>
                <w:bCs/>
                <w:sz w:val="19"/>
                <w:szCs w:val="19"/>
              </w:rPr>
            </w:r>
          </w:p>
          <w:p>
            <w:pPr>
              <w:pStyle w:val="834"/>
              <w:keepNext/>
              <w:outlineLvl w:val="3"/>
              <w:rPr>
                <w:bCs/>
                <w:sz w:val="19"/>
                <w:szCs w:val="19"/>
              </w:rPr>
            </w:pPr>
            <w:r>
              <w:rPr>
                <w:bCs/>
                <w:sz w:val="19"/>
                <w:szCs w:val="19"/>
              </w:rPr>
              <w:t xml:space="preserve">ОКПО 55339547, ОГРН 1027700342890</w:t>
            </w:r>
            <w:r>
              <w:rPr>
                <w:bCs/>
                <w:sz w:val="19"/>
                <w:szCs w:val="19"/>
              </w:rPr>
            </w:r>
          </w:p>
          <w:p>
            <w:pPr>
              <w:pStyle w:val="834"/>
              <w:widowControl w:val="off"/>
              <w:tabs>
                <w:tab w:val="center" w:pos="4153" w:leader="none"/>
                <w:tab w:val="right" w:pos="8306" w:leader="none"/>
              </w:tabs>
              <w:outlineLvl w:val="3"/>
              <w:rPr>
                <w:b/>
                <w:sz w:val="19"/>
                <w:szCs w:val="19"/>
                <w:lang w:val="en-US" w:eastAsia="en-US"/>
              </w:rPr>
            </w:pPr>
            <w:r>
              <w:rPr>
                <w:sz w:val="19"/>
                <w:szCs w:val="19"/>
                <w:lang w:val="en-US" w:eastAsia="en-US"/>
              </w:rPr>
              <w:t xml:space="preserve">к/сч. № 30101810900000000750 в Отделении – НБ Республика Мордовия.</w:t>
            </w:r>
            <w:r>
              <w:rPr>
                <w:b/>
                <w:sz w:val="19"/>
                <w:szCs w:val="19"/>
                <w:lang w:val="en-US" w:eastAsia="en-US"/>
              </w:rPr>
            </w:r>
            <w:r>
              <w:rPr>
                <w:b/>
                <w:sz w:val="19"/>
                <w:szCs w:val="19"/>
                <w:lang w:val="en-US" w:eastAsia="en-US"/>
              </w:rPr>
            </w:r>
          </w:p>
          <w:p>
            <w:pPr>
              <w:pStyle w:val="834"/>
              <w:widowControl w:val="off"/>
              <w:jc w:val="both"/>
              <w:rPr>
                <w:sz w:val="19"/>
                <w:szCs w:val="19"/>
                <w:highlight w:val="yellow"/>
              </w:rPr>
            </w:pPr>
            <w:r>
              <w:rPr>
                <w:sz w:val="19"/>
                <w:szCs w:val="19"/>
                <w:highlight w:val="yellow"/>
              </w:rPr>
              <w:t xml:space="preserve">счет</w:t>
            </w:r>
            <w:r>
              <w:rPr>
                <w:sz w:val="19"/>
                <w:szCs w:val="19"/>
                <w:highlight w:val="yellow"/>
              </w:rPr>
              <w:t xml:space="preserve"> </w:t>
            </w:r>
            <w:r>
              <w:rPr>
                <w:sz w:val="19"/>
                <w:szCs w:val="19"/>
                <w:highlight w:val="yellow"/>
              </w:rPr>
              <w:t xml:space="preserve">№</w:t>
            </w:r>
            <w:r>
              <w:rPr>
                <w:sz w:val="19"/>
                <w:szCs w:val="19"/>
                <w:highlight w:val="yellow"/>
              </w:rPr>
              <w:t xml:space="preserve"> </w:t>
            </w:r>
            <w:r>
              <w:rPr>
                <w:sz w:val="19"/>
                <w:szCs w:val="19"/>
                <w:highlight w:val="yellow"/>
              </w:rPr>
            </w:r>
            <w:r>
              <w:rPr>
                <w:sz w:val="19"/>
                <w:szCs w:val="19"/>
                <w:highlight w:val="yellow"/>
              </w:rPr>
            </w:r>
          </w:p>
        </w:tc>
        <w:tc>
          <w:tcPr>
            <w:tcW w:w="4854"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49"/>
              <w:keepNext w:val="0"/>
              <w:widowControl w:val="off"/>
              <w:outlineLvl w:val="3"/>
              <w:rPr>
                <w:b/>
                <w:bCs/>
                <w:sz w:val="19"/>
                <w:szCs w:val="19"/>
                <w:highlight w:val="yellow"/>
              </w:rPr>
            </w:pPr>
            <w:r>
              <w:rPr>
                <w:b/>
                <w:bCs/>
                <w:sz w:val="19"/>
                <w:szCs w:val="19"/>
                <w:highlight w:val="yellow"/>
              </w:rPr>
              <w:t xml:space="preserve">Новый кредитор</w:t>
            </w:r>
            <w:r>
              <w:rPr>
                <w:b/>
                <w:bCs/>
                <w:sz w:val="19"/>
                <w:szCs w:val="19"/>
                <w:highlight w:val="yellow"/>
              </w:rPr>
            </w:r>
          </w:p>
          <w:p>
            <w:pPr>
              <w:pStyle w:val="834"/>
              <w:rPr>
                <w:sz w:val="19"/>
                <w:szCs w:val="19"/>
                <w:highlight w:val="yellow"/>
              </w:rPr>
            </w:pPr>
            <w:r>
              <w:rPr>
                <w:sz w:val="19"/>
                <w:szCs w:val="19"/>
                <w:highlight w:val="yellow"/>
              </w:rPr>
            </w:r>
            <w:r>
              <w:rPr>
                <w:sz w:val="19"/>
                <w:szCs w:val="19"/>
                <w:highlight w:val="yellow"/>
              </w:rPr>
            </w:r>
          </w:p>
          <w:p>
            <w:pPr>
              <w:pStyle w:val="834"/>
              <w:widowControl w:val="off"/>
              <w:jc w:val="both"/>
              <w:rPr>
                <w:sz w:val="19"/>
                <w:szCs w:val="19"/>
                <w:highlight w:val="yellow"/>
              </w:rPr>
            </w:pPr>
            <w:r>
              <w:rPr>
                <w:bCs/>
                <w:sz w:val="19"/>
                <w:szCs w:val="19"/>
                <w:highlight w:val="yellow"/>
              </w:rPr>
              <w:t xml:space="preserve">Место регистрации: </w:t>
            </w:r>
            <w:r>
              <w:rPr>
                <w:sz w:val="19"/>
                <w:szCs w:val="19"/>
                <w:highlight w:val="yellow"/>
              </w:rPr>
            </w:r>
            <w:r>
              <w:rPr>
                <w:sz w:val="19"/>
                <w:szCs w:val="19"/>
                <w:highlight w:val="yellow"/>
              </w:rPr>
            </w:r>
          </w:p>
          <w:p>
            <w:pPr>
              <w:pStyle w:val="834"/>
              <w:widowControl w:val="off"/>
              <w:jc w:val="both"/>
              <w:rPr>
                <w:sz w:val="19"/>
                <w:szCs w:val="19"/>
                <w:highlight w:val="yellow"/>
              </w:rPr>
            </w:pPr>
            <w:r>
              <w:rPr>
                <w:bCs/>
                <w:sz w:val="19"/>
                <w:szCs w:val="19"/>
                <w:highlight w:val="yellow"/>
              </w:rPr>
              <w:t xml:space="preserve">ИНН </w:t>
            </w:r>
            <w:r>
              <w:rPr>
                <w:sz w:val="19"/>
                <w:szCs w:val="19"/>
                <w:highlight w:val="yellow"/>
              </w:rPr>
            </w:r>
            <w:r>
              <w:rPr>
                <w:sz w:val="19"/>
                <w:szCs w:val="19"/>
                <w:highlight w:val="yellow"/>
              </w:rPr>
            </w:r>
          </w:p>
          <w:p>
            <w:pPr>
              <w:pStyle w:val="834"/>
              <w:widowControl w:val="off"/>
              <w:jc w:val="both"/>
              <w:rPr>
                <w:sz w:val="19"/>
                <w:szCs w:val="19"/>
              </w:rPr>
            </w:pPr>
            <w:r>
              <w:rPr>
                <w:bCs/>
                <w:sz w:val="19"/>
                <w:szCs w:val="19"/>
                <w:highlight w:val="yellow"/>
              </w:rPr>
              <w:t xml:space="preserve">Паспорт: серия</w:t>
            </w:r>
            <w:r>
              <w:rPr>
                <w:sz w:val="19"/>
                <w:szCs w:val="19"/>
                <w:highlight w:val="yellow"/>
              </w:rPr>
              <w:t xml:space="preserve">, </w:t>
            </w:r>
            <w:r>
              <w:rPr>
                <w:sz w:val="19"/>
                <w:szCs w:val="19"/>
                <w:highlight w:val="yellow"/>
              </w:rPr>
              <w:t xml:space="preserve"> </w:t>
            </w:r>
            <w:r>
              <w:rPr>
                <w:sz w:val="19"/>
                <w:szCs w:val="19"/>
                <w:highlight w:val="yellow"/>
              </w:rPr>
              <w:t xml:space="preserve">выдан , дата выдачи –, код подразделения -.</w:t>
            </w:r>
            <w:r>
              <w:rPr>
                <w:sz w:val="19"/>
                <w:szCs w:val="19"/>
              </w:rPr>
            </w:r>
            <w:r>
              <w:rPr>
                <w:sz w:val="19"/>
                <w:szCs w:val="19"/>
              </w:rPr>
            </w:r>
          </w:p>
        </w:tc>
      </w:tr>
      <w:tr>
        <w:trPr/>
        <w:tblPrEx/>
        <w:tc>
          <w:tcPr>
            <w:tcW w:w="5082"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sz w:val="19"/>
                <w:szCs w:val="19"/>
                <w:highlight w:val="yellow"/>
              </w:rPr>
            </w:pPr>
            <w:r>
              <w:rPr>
                <w:sz w:val="19"/>
                <w:szCs w:val="19"/>
                <w:highlight w:val="yellow"/>
              </w:rPr>
            </w:r>
            <w:r>
              <w:rPr>
                <w:sz w:val="19"/>
                <w:szCs w:val="19"/>
                <w:highlight w:val="yellow"/>
              </w:rPr>
            </w:r>
          </w:p>
        </w:tc>
        <w:tc>
          <w:tcPr>
            <w:tcW w:w="4854"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sz w:val="19"/>
                <w:szCs w:val="19"/>
                <w:highlight w:val="yellow"/>
              </w:rPr>
            </w:pPr>
            <w:r>
              <w:rPr>
                <w:sz w:val="19"/>
                <w:szCs w:val="19"/>
                <w:highlight w:val="yellow"/>
              </w:rPr>
            </w:r>
            <w:r>
              <w:rPr>
                <w:sz w:val="19"/>
                <w:szCs w:val="19"/>
                <w:highlight w:val="yellow"/>
              </w:rPr>
            </w:r>
          </w:p>
        </w:tc>
      </w:tr>
      <w:tr>
        <w:trPr>
          <w:cantSplit/>
          <w:trHeight w:val="371"/>
        </w:trPr>
        <w:tblPrEx/>
        <w:tc>
          <w:tcPr>
            <w:tcW w:w="9936" w:type="dxa"/>
            <w:gridSpan w:val="4"/>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center"/>
              <w:rPr>
                <w:b/>
                <w:sz w:val="19"/>
                <w:szCs w:val="19"/>
              </w:rPr>
            </w:pPr>
            <w:r>
              <w:rPr>
                <w:b/>
                <w:sz w:val="19"/>
                <w:szCs w:val="19"/>
              </w:rPr>
              <w:t xml:space="preserve">ПОДПИСИ СТОРОН:</w:t>
            </w:r>
            <w:r>
              <w:rPr>
                <w:b/>
                <w:sz w:val="19"/>
                <w:szCs w:val="19"/>
              </w:rPr>
            </w:r>
          </w:p>
        </w:tc>
      </w:tr>
      <w:tr>
        <w:trPr>
          <w:trHeight w:val="1244"/>
        </w:trPr>
        <w:tblPrEx/>
        <w:tc>
          <w:tcPr>
            <w:tcW w:w="5082"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49"/>
              <w:keepNext w:val="0"/>
              <w:widowControl w:val="off"/>
              <w:outlineLvl w:val="3"/>
              <w:rPr>
                <w:sz w:val="19"/>
                <w:szCs w:val="19"/>
              </w:rPr>
            </w:pPr>
            <w:r>
              <w:rPr>
                <w:b/>
                <w:bCs/>
                <w:sz w:val="19"/>
                <w:szCs w:val="19"/>
              </w:rPr>
              <w:t xml:space="preserve">Кредитор  </w:t>
            </w:r>
            <w:r>
              <w:rPr>
                <w:sz w:val="19"/>
                <w:szCs w:val="19"/>
              </w:rPr>
            </w:r>
            <w:r>
              <w:rPr>
                <w:sz w:val="19"/>
                <w:szCs w:val="19"/>
              </w:rPr>
            </w:r>
          </w:p>
          <w:p>
            <w:pPr>
              <w:pStyle w:val="852"/>
              <w:rPr>
                <w:rFonts w:ascii="Times New Roman" w:hAnsi="Times New Roman"/>
                <w:sz w:val="19"/>
                <w:szCs w:val="19"/>
                <w:lang w:val="ru-RU" w:eastAsia="ru-RU"/>
              </w:rPr>
            </w:pPr>
            <w:r>
              <w:rPr>
                <w:rFonts w:ascii="Times New Roman" w:hAnsi="Times New Roman"/>
                <w:sz w:val="19"/>
                <w:szCs w:val="19"/>
                <w:lang w:val="ru-RU" w:eastAsia="ru-RU"/>
              </w:rPr>
            </w:r>
            <w:r>
              <w:rPr>
                <w:rFonts w:ascii="Times New Roman" w:hAnsi="Times New Roman"/>
                <w:sz w:val="19"/>
                <w:szCs w:val="19"/>
                <w:lang w:val="ru-RU" w:eastAsia="ru-RU"/>
              </w:rPr>
            </w:r>
          </w:p>
          <w:p>
            <w:pPr>
              <w:pStyle w:val="852"/>
              <w:rPr>
                <w:rFonts w:ascii="Times New Roman" w:hAnsi="Times New Roman"/>
                <w:sz w:val="19"/>
                <w:szCs w:val="19"/>
                <w:lang w:val="ru-RU" w:eastAsia="ru-RU"/>
              </w:rPr>
            </w:pPr>
            <w:r>
              <w:rPr>
                <w:rFonts w:ascii="Times New Roman" w:hAnsi="Times New Roman"/>
                <w:sz w:val="19"/>
                <w:szCs w:val="19"/>
                <w:lang w:val="ru-RU" w:eastAsia="ru-RU"/>
              </w:rPr>
              <w:t xml:space="preserve">Директор _</w:t>
            </w:r>
            <w:r>
              <w:rPr>
                <w:rFonts w:ascii="Times New Roman" w:hAnsi="Times New Roman"/>
                <w:sz w:val="19"/>
                <w:szCs w:val="19"/>
                <w:lang w:val="ru-RU" w:eastAsia="ru-RU"/>
              </w:rPr>
              <w:t xml:space="preserve">_______________</w:t>
            </w:r>
            <w:r>
              <w:rPr>
                <w:rFonts w:ascii="Times New Roman" w:hAnsi="Times New Roman"/>
                <w:sz w:val="19"/>
                <w:szCs w:val="19"/>
                <w:lang w:val="ru-RU" w:eastAsia="ru-RU"/>
              </w:rPr>
              <w:t xml:space="preserve">_ В.А.</w:t>
            </w:r>
            <w:r>
              <w:rPr>
                <w:rFonts w:ascii="Times New Roman" w:hAnsi="Times New Roman"/>
                <w:sz w:val="19"/>
                <w:szCs w:val="19"/>
                <w:lang w:val="ru-RU" w:eastAsia="ru-RU"/>
              </w:rPr>
              <w:t xml:space="preserve"> Пузаков</w:t>
            </w:r>
            <w:r>
              <w:rPr>
                <w:rFonts w:ascii="Times New Roman" w:hAnsi="Times New Roman"/>
                <w:sz w:val="19"/>
                <w:szCs w:val="19"/>
                <w:lang w:val="ru-RU" w:eastAsia="ru-RU"/>
              </w:rPr>
            </w:r>
          </w:p>
          <w:p>
            <w:pPr>
              <w:pStyle w:val="834"/>
              <w:widowControl w:val="off"/>
              <w:rPr>
                <w:sz w:val="19"/>
                <w:szCs w:val="19"/>
                <w:vertAlign w:val="superscript"/>
              </w:rPr>
            </w:pPr>
            <w:r>
              <w:rPr>
                <w:sz w:val="19"/>
                <w:szCs w:val="19"/>
                <w:vertAlign w:val="superscript"/>
              </w:rPr>
              <w:t xml:space="preserve">                                           (подпись)       </w:t>
            </w:r>
            <w:r>
              <w:rPr>
                <w:sz w:val="19"/>
                <w:szCs w:val="19"/>
                <w:vertAlign w:val="superscript"/>
              </w:rPr>
            </w:r>
          </w:p>
          <w:p>
            <w:pPr>
              <w:pStyle w:val="834"/>
              <w:widowControl w:val="off"/>
              <w:rPr>
                <w:sz w:val="19"/>
                <w:szCs w:val="19"/>
              </w:rPr>
            </w:pPr>
            <w:r>
              <w:rPr>
                <w:sz w:val="19"/>
                <w:szCs w:val="19"/>
              </w:rPr>
            </w:r>
            <w:r>
              <w:rPr>
                <w:sz w:val="19"/>
                <w:szCs w:val="19"/>
              </w:rPr>
            </w:r>
          </w:p>
          <w:p>
            <w:pPr>
              <w:pStyle w:val="834"/>
              <w:widowControl w:val="off"/>
              <w:rPr>
                <w:sz w:val="19"/>
                <w:szCs w:val="19"/>
              </w:rPr>
            </w:pPr>
            <w:r>
              <w:rPr>
                <w:sz w:val="19"/>
                <w:szCs w:val="19"/>
              </w:rPr>
              <w:t xml:space="preserve">МП </w:t>
            </w:r>
            <w:r>
              <w:rPr>
                <w:sz w:val="19"/>
                <w:szCs w:val="19"/>
              </w:rPr>
            </w:r>
          </w:p>
        </w:tc>
        <w:tc>
          <w:tcPr>
            <w:tcW w:w="4854"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49"/>
              <w:keepNext w:val="0"/>
              <w:widowControl w:val="off"/>
              <w:outlineLvl w:val="3"/>
              <w:rPr>
                <w:b/>
                <w:bCs/>
                <w:sz w:val="19"/>
                <w:szCs w:val="19"/>
              </w:rPr>
            </w:pPr>
            <w:r>
              <w:rPr>
                <w:b/>
                <w:bCs/>
                <w:sz w:val="19"/>
                <w:szCs w:val="19"/>
              </w:rPr>
              <w:t xml:space="preserve">Новый кредитор</w:t>
            </w:r>
            <w:r>
              <w:rPr>
                <w:b/>
                <w:bCs/>
                <w:sz w:val="19"/>
                <w:szCs w:val="19"/>
              </w:rPr>
            </w:r>
          </w:p>
          <w:p>
            <w:pPr>
              <w:pStyle w:val="852"/>
              <w:rPr>
                <w:rFonts w:ascii="Times New Roman" w:hAnsi="Times New Roman"/>
                <w:sz w:val="19"/>
                <w:szCs w:val="19"/>
                <w:lang w:val="ru-RU" w:eastAsia="ru-RU"/>
              </w:rPr>
            </w:pPr>
            <w:r>
              <w:rPr>
                <w:rFonts w:ascii="Times New Roman" w:hAnsi="Times New Roman"/>
                <w:sz w:val="19"/>
                <w:szCs w:val="19"/>
                <w:lang w:val="ru-RU" w:eastAsia="ru-RU"/>
              </w:rPr>
            </w:r>
            <w:r>
              <w:rPr>
                <w:rFonts w:ascii="Times New Roman" w:hAnsi="Times New Roman"/>
                <w:sz w:val="19"/>
                <w:szCs w:val="19"/>
                <w:lang w:val="ru-RU" w:eastAsia="ru-RU"/>
              </w:rPr>
            </w:r>
          </w:p>
          <w:p>
            <w:pPr>
              <w:pStyle w:val="852"/>
              <w:rPr>
                <w:rFonts w:ascii="Times New Roman" w:hAnsi="Times New Roman"/>
                <w:sz w:val="19"/>
                <w:szCs w:val="19"/>
                <w:lang w:val="ru-RU" w:eastAsia="ru-RU"/>
              </w:rPr>
            </w:pPr>
            <w:r>
              <w:rPr>
                <w:rFonts w:ascii="Times New Roman" w:hAnsi="Times New Roman"/>
                <w:sz w:val="19"/>
                <w:szCs w:val="19"/>
                <w:lang w:val="ru-RU" w:eastAsia="ru-RU"/>
              </w:rPr>
              <w:t xml:space="preserve">__________  __________  ________________</w:t>
            </w:r>
            <w:r>
              <w:rPr>
                <w:rFonts w:ascii="Times New Roman" w:hAnsi="Times New Roman"/>
                <w:sz w:val="19"/>
                <w:szCs w:val="19"/>
                <w:lang w:val="ru-RU" w:eastAsia="ru-RU"/>
              </w:rPr>
            </w:r>
          </w:p>
          <w:p>
            <w:pPr>
              <w:pStyle w:val="834"/>
              <w:widowControl w:val="off"/>
              <w:rPr>
                <w:sz w:val="19"/>
                <w:szCs w:val="19"/>
                <w:vertAlign w:val="superscript"/>
              </w:rPr>
            </w:pPr>
            <w:r>
              <w:rPr>
                <w:sz w:val="19"/>
                <w:szCs w:val="19"/>
                <w:vertAlign w:val="superscript"/>
              </w:rPr>
              <w:t xml:space="preserve">    (должность)   </w:t>
            </w:r>
            <w:r>
              <w:rPr>
                <w:sz w:val="19"/>
                <w:szCs w:val="19"/>
                <w:vertAlign w:val="superscript"/>
              </w:rPr>
              <w:t xml:space="preserve">      </w:t>
            </w:r>
            <w:r>
              <w:rPr>
                <w:sz w:val="19"/>
                <w:szCs w:val="19"/>
                <w:vertAlign w:val="superscript"/>
              </w:rPr>
              <w:t xml:space="preserve">      (подпись)       (расшифровка подписи)</w:t>
            </w:r>
            <w:r>
              <w:rPr>
                <w:sz w:val="19"/>
                <w:szCs w:val="19"/>
                <w:vertAlign w:val="superscript"/>
              </w:rPr>
            </w:r>
          </w:p>
          <w:p>
            <w:pPr>
              <w:pStyle w:val="834"/>
              <w:widowControl w:val="off"/>
              <w:tabs>
                <w:tab w:val="left" w:pos="1570" w:leader="none"/>
                <w:tab w:val="center" w:pos="2357" w:leader="none"/>
              </w:tabs>
              <w:rPr>
                <w:sz w:val="19"/>
                <w:szCs w:val="19"/>
              </w:rPr>
            </w:pPr>
            <w:r>
              <w:rPr>
                <w:sz w:val="19"/>
                <w:szCs w:val="19"/>
              </w:rPr>
            </w:r>
            <w:r>
              <w:rPr>
                <w:sz w:val="19"/>
                <w:szCs w:val="19"/>
              </w:rPr>
            </w:r>
          </w:p>
          <w:p>
            <w:pPr>
              <w:pStyle w:val="834"/>
              <w:widowControl w:val="off"/>
              <w:tabs>
                <w:tab w:val="left" w:pos="1570" w:leader="none"/>
                <w:tab w:val="center" w:pos="2357" w:leader="none"/>
              </w:tabs>
              <w:rPr>
                <w:sz w:val="19"/>
                <w:szCs w:val="19"/>
              </w:rPr>
            </w:pPr>
            <w:r>
              <w:rPr>
                <w:sz w:val="19"/>
                <w:szCs w:val="19"/>
              </w:rPr>
              <w:t xml:space="preserve">МП </w:t>
            </w:r>
            <w:r>
              <w:rPr>
                <w:bCs/>
                <w:i/>
                <w:sz w:val="19"/>
                <w:szCs w:val="19"/>
              </w:rPr>
              <w:t xml:space="preserve">(при наличии) </w:t>
            </w:r>
            <w:r>
              <w:rPr>
                <w:sz w:val="19"/>
                <w:szCs w:val="19"/>
              </w:rPr>
              <w:t xml:space="preserve"> </w:t>
            </w:r>
            <w:r>
              <w:rPr>
                <w:sz w:val="19"/>
                <w:szCs w:val="19"/>
              </w:rPr>
            </w:r>
          </w:p>
        </w:tc>
      </w:tr>
      <w:tr>
        <w:trPr/>
        <w:tblPrEx/>
        <w:tc>
          <w:tcPr>
            <w:tcW w:w="5082"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sz w:val="19"/>
                <w:szCs w:val="19"/>
              </w:rPr>
            </w:pPr>
            <w:r>
              <w:rPr>
                <w:sz w:val="19"/>
                <w:szCs w:val="19"/>
              </w:rPr>
            </w:r>
            <w:r>
              <w:rPr>
                <w:sz w:val="19"/>
                <w:szCs w:val="19"/>
              </w:rPr>
            </w:r>
          </w:p>
        </w:tc>
        <w:tc>
          <w:tcPr>
            <w:tcW w:w="4854"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834"/>
              <w:widowControl w:val="off"/>
              <w:jc w:val="both"/>
              <w:rPr>
                <w:sz w:val="19"/>
                <w:szCs w:val="19"/>
              </w:rPr>
            </w:pPr>
            <w:r>
              <w:rPr>
                <w:sz w:val="19"/>
                <w:szCs w:val="19"/>
              </w:rPr>
            </w:r>
            <w:r>
              <w:rPr>
                <w:sz w:val="19"/>
                <w:szCs w:val="19"/>
              </w:rPr>
            </w:r>
          </w:p>
        </w:tc>
      </w:tr>
    </w:tbl>
    <w:p>
      <w:pPr>
        <w:pStyle w:val="834"/>
        <w:tabs>
          <w:tab w:val="left" w:pos="1134" w:leader="none"/>
        </w:tabs>
        <w:ind w:firstLine="709"/>
        <w:jc w:val="both"/>
        <w:rPr>
          <w:bCs/>
          <w:sz w:val="19"/>
          <w:szCs w:val="19"/>
        </w:rPr>
      </w:pPr>
      <w:r>
        <w:rPr>
          <w:b/>
          <w:color w:val="00b0f0"/>
          <w:sz w:val="19"/>
          <w:szCs w:val="19"/>
        </w:rPr>
        <w:t xml:space="preserve"> </w:t>
      </w:r>
      <w:r>
        <w:rPr>
          <w:bCs/>
          <w:sz w:val="19"/>
          <w:szCs w:val="19"/>
        </w:rPr>
        <w:t xml:space="preserve">Я, ______________________________________________________________________</w:t>
      </w:r>
      <w:r>
        <w:rPr>
          <w:bCs/>
          <w:sz w:val="19"/>
          <w:szCs w:val="19"/>
        </w:rPr>
      </w:r>
    </w:p>
    <w:p>
      <w:pPr>
        <w:pStyle w:val="834"/>
        <w:tabs>
          <w:tab w:val="left" w:pos="1134" w:leader="none"/>
        </w:tabs>
        <w:rPr>
          <w:bCs/>
          <w:sz w:val="19"/>
          <w:szCs w:val="19"/>
          <w:vertAlign w:val="superscript"/>
        </w:rPr>
      </w:pPr>
      <w:r>
        <w:rPr>
          <w:bCs/>
          <w:sz w:val="19"/>
          <w:szCs w:val="19"/>
          <w:vertAlign w:val="superscript"/>
        </w:rPr>
        <w:t xml:space="preserve">                  (должность, Ф.И.О. (полностью) работника Банка, в чьем присутствии подписан документ)</w:t>
      </w:r>
      <w:r>
        <w:rPr>
          <w:bCs/>
          <w:sz w:val="19"/>
          <w:szCs w:val="19"/>
          <w:vertAlign w:val="superscript"/>
        </w:rPr>
      </w:r>
    </w:p>
    <w:p>
      <w:pPr>
        <w:pStyle w:val="834"/>
        <w:tabs>
          <w:tab w:val="left" w:pos="1134" w:leader="none"/>
        </w:tabs>
        <w:jc w:val="both"/>
        <w:rPr>
          <w:bCs/>
          <w:sz w:val="19"/>
          <w:szCs w:val="19"/>
        </w:rPr>
      </w:pPr>
      <w:r>
        <w:rPr>
          <w:bCs/>
          <w:sz w:val="19"/>
          <w:szCs w:val="19"/>
        </w:rPr>
        <w:t xml:space="preserve">удостоверяю, что подпись ________________________________________________________</w:t>
      </w:r>
      <w:r>
        <w:rPr>
          <w:bCs/>
          <w:sz w:val="19"/>
          <w:szCs w:val="19"/>
        </w:rPr>
      </w:r>
    </w:p>
    <w:p>
      <w:pPr>
        <w:pStyle w:val="834"/>
        <w:tabs>
          <w:tab w:val="left" w:pos="1134" w:leader="none"/>
        </w:tabs>
        <w:ind w:firstLine="1843"/>
        <w:rPr>
          <w:bCs/>
          <w:sz w:val="19"/>
          <w:szCs w:val="19"/>
          <w:vertAlign w:val="superscript"/>
        </w:rPr>
      </w:pPr>
      <w:r>
        <w:rPr>
          <w:bCs/>
          <w:sz w:val="19"/>
          <w:szCs w:val="19"/>
        </w:rPr>
        <w:t xml:space="preserve">                  </w:t>
      </w:r>
      <w:r>
        <w:rPr>
          <w:bCs/>
          <w:sz w:val="19"/>
          <w:szCs w:val="19"/>
          <w:vertAlign w:val="superscript"/>
        </w:rPr>
        <w:t xml:space="preserve">(Ф.И.О. (полностью) лица, подпись которого удостоверяется)</w:t>
      </w:r>
      <w:r>
        <w:rPr>
          <w:bCs/>
          <w:sz w:val="19"/>
          <w:szCs w:val="19"/>
          <w:vertAlign w:val="superscript"/>
        </w:rPr>
      </w:r>
    </w:p>
    <w:p>
      <w:pPr>
        <w:pStyle w:val="840"/>
        <w:rPr>
          <w:rFonts w:ascii="Times New Roman" w:hAnsi="Times New Roman" w:cs="Times New Roman"/>
          <w:bCs/>
          <w:sz w:val="19"/>
          <w:szCs w:val="19"/>
        </w:rPr>
      </w:pPr>
      <w:r>
        <w:rPr>
          <w:rFonts w:ascii="Times New Roman" w:hAnsi="Times New Roman" w:cs="Times New Roman"/>
          <w:bCs/>
          <w:sz w:val="19"/>
          <w:szCs w:val="19"/>
        </w:rPr>
        <w:t xml:space="preserve">совершена в моем присутствии, личность подписанта установлена.</w:t>
      </w:r>
      <w:r>
        <w:rPr>
          <w:rFonts w:ascii="Times New Roman" w:hAnsi="Times New Roman" w:cs="Times New Roman"/>
          <w:bCs/>
          <w:sz w:val="19"/>
          <w:szCs w:val="19"/>
        </w:rPr>
      </w:r>
    </w:p>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709" w:right="566" w:bottom="851" w:left="993"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00000000000000000"/>
  </w:font>
  <w:font w:name="Calibri">
    <w:panose1 w:val="020F0502020204030204"/>
  </w:font>
  <w:font w:name="Baltica">
    <w:panose1 w:val="02000603000000000000"/>
  </w:font>
  <w:font w:name="Tahoma">
    <w:panose1 w:val="020B0604030504040204"/>
  </w:font>
  <w:font w:name="Peterburg">
    <w:panose1 w:val="02000603000000000000"/>
  </w:font>
  <w:font w:name="Courier New">
    <w:panose1 w:val="020704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4"/>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4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6</w:t>
                          </w:r>
                          <w:r>
                            <w:rPr>
                              <w:color w:val="000000"/>
                              <w:sz w:val="16"/>
                              <w:szCs w:val="16"/>
                            </w:rPr>
                            <w:fldChar w:fldCharType="end"/>
                          </w:r>
                          <w:r>
                            <w:rPr>
                              <w:color w:val="000000"/>
                              <w:sz w:val="16"/>
                              <w:szCs w:val="16"/>
                            </w:rPr>
                          </w:r>
                          <w:r>
                            <w:rPr>
                              <w:color w:val="000000"/>
                              <w:sz w:val="16"/>
                              <w:szCs w:val="16"/>
                            </w:rPr>
                          </w:r>
                        </w:p>
                        <w:p>
                          <w:pPr>
                            <w:pStyle w:val="834"/>
                          </w:pP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4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6</w:t>
                    </w:r>
                    <w:r>
                      <w:rPr>
                        <w:color w:val="000000"/>
                        <w:sz w:val="16"/>
                        <w:szCs w:val="16"/>
                      </w:rPr>
                      <w:fldChar w:fldCharType="end"/>
                    </w:r>
                    <w:r>
                      <w:rPr>
                        <w:color w:val="000000"/>
                        <w:sz w:val="16"/>
                        <w:szCs w:val="16"/>
                      </w:rPr>
                    </w:r>
                    <w:r>
                      <w:rPr>
                        <w:color w:val="000000"/>
                        <w:sz w:val="16"/>
                        <w:szCs w:val="16"/>
                      </w:rPr>
                    </w:r>
                  </w:p>
                  <w:p>
                    <w:pPr>
                      <w:pStyle w:val="834"/>
                    </w:pPr>
                  </w:p>
                </w:txbxContent>
              </v:textbox>
            </v:shape>
          </w:pict>
        </mc:Fallback>
      </mc:AlternateContent>
    </w:r>
    <w:r>
      <w:rPr>
        <w:rFonts w:ascii="Arial" w:hAnsi="Arial" w:cs="Arial"/>
        <w:bCs/>
        <w:sz w:val="18"/>
        <w:szCs w:val="18"/>
      </w:rPr>
      <w:t xml:space="preserve"> </w: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4"/>
      <w:framePr w:wrap="around" w:vAnchor="text" w:hAnchor="margin" w:xAlign="right" w:y="1"/>
      <w:rPr>
        <w:rStyle w:val="846"/>
      </w:rPr>
    </w:pPr>
    <w:r>
      <w:rPr>
        <w:rStyle w:val="846"/>
      </w:rPr>
      <w:fldChar w:fldCharType="begin"/>
    </w:r>
    <w:r>
      <w:rPr>
        <w:rStyle w:val="846"/>
      </w:rPr>
      <w:instrText xml:space="preserve">PAGE  </w:instrText>
    </w:r>
    <w:r>
      <w:rPr>
        <w:rStyle w:val="846"/>
      </w:rPr>
      <w:fldChar w:fldCharType="end"/>
    </w:r>
    <w:r>
      <w:rPr>
        <w:rStyle w:val="846"/>
      </w:rPr>
    </w:r>
    <w:r>
      <w:rPr>
        <w:rStyle w:val="846"/>
      </w:rPr>
    </w:r>
  </w:p>
  <w:p>
    <w:pPr>
      <w:pStyle w:val="84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4"/>
      <w:ind w:right="360"/>
      <w:jc w:val="both"/>
      <w:rPr>
        <w:b/>
        <w:bCs/>
        <w:sz w:val="18"/>
        <w:szCs w:val="18"/>
        <w:lang w:val="en-US"/>
      </w:rPr>
    </w:pP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60"/>
        <w:jc w:val="both"/>
        <w:rPr>
          <w:sz w:val="16"/>
        </w:rPr>
      </w:pPr>
      <w:r>
        <w:rPr>
          <w:sz w:val="16"/>
        </w:rPr>
      </w:r>
      <w:r>
        <w:rPr>
          <w:sz w:val="16"/>
        </w:rPr>
      </w:r>
    </w:p>
    <w:p>
      <w:pPr>
        <w:pStyle w:val="860"/>
        <w:jc w:val="both"/>
        <w:rPr>
          <w:sz w:val="13"/>
          <w:szCs w:val="13"/>
        </w:rPr>
      </w:pPr>
      <w:r>
        <w:rPr>
          <w:rStyle w:val="862"/>
          <w:sz w:val="13"/>
          <w:szCs w:val="13"/>
        </w:rPr>
      </w:r>
      <w:r>
        <w:rPr>
          <w:sz w:val="13"/>
          <w:szCs w:val="13"/>
        </w:rPr>
        <w:t xml:space="preserve"> Термин «Усиленная квалифицированная электронная подпись» применяется согласно терминологии, изложенной в Фед</w:t>
      </w:r>
      <w:r>
        <w:rPr>
          <w:sz w:val="13"/>
          <w:szCs w:val="13"/>
        </w:rPr>
        <w:t xml:space="preserve">е</w:t>
      </w:r>
      <w:r>
        <w:rPr>
          <w:sz w:val="13"/>
          <w:szCs w:val="13"/>
        </w:rPr>
        <w:t xml:space="preserve">ральном законе от 06.04.2011 № 63-ФЗ «Об электронной подписи».</w:t>
      </w:r>
      <w:r>
        <w:rPr>
          <w:sz w:val="13"/>
          <w:szCs w:val="13"/>
        </w:rPr>
      </w:r>
    </w:p>
  </w:footnote>
  <w:footnote w:id="3">
    <w:p>
      <w:pPr>
        <w:pStyle w:val="860"/>
        <w:jc w:val="both"/>
        <w:rPr>
          <w:rFonts w:ascii="Arial" w:hAnsi="Arial" w:cs="Arial"/>
          <w:sz w:val="13"/>
          <w:szCs w:val="13"/>
        </w:rPr>
      </w:pPr>
      <w:r>
        <w:rPr>
          <w:rStyle w:val="862"/>
          <w:rFonts w:ascii="Arial" w:hAnsi="Arial" w:cs="Arial"/>
          <w:sz w:val="13"/>
          <w:szCs w:val="13"/>
        </w:rPr>
        <w:footnoteRef/>
      </w:r>
      <w:r>
        <w:rPr>
          <w:rFonts w:ascii="Arial" w:hAnsi="Arial" w:cs="Arial"/>
          <w:sz w:val="13"/>
          <w:szCs w:val="13"/>
        </w:rPr>
        <w:t xml:space="preserve"> </w:t>
      </w:r>
      <w:r>
        <w:rPr>
          <w:rFonts w:ascii="Arial" w:hAnsi="Arial" w:cs="Arial"/>
          <w:b/>
          <w:sz w:val="13"/>
          <w:szCs w:val="13"/>
        </w:rPr>
        <w:t xml:space="preserve">Электронное заказное письмо (ЭЗП) </w:t>
      </w:r>
      <w:r>
        <w:rPr>
          <w:rFonts w:ascii="Arial" w:hAnsi="Arial" w:cs="Arial"/>
          <w:sz w:val="13"/>
          <w:szCs w:val="13"/>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Arial" w:hAnsi="Arial" w:cs="Arial"/>
          <w:bCs/>
          <w:sz w:val="13"/>
          <w:szCs w:val="13"/>
        </w:rPr>
        <w:t xml:space="preserve">применяется согласно терминологии, изложенной в Федеральном законе от 06.04.2011 № 63-ФЗ «Об электронной подписи») и </w:t>
      </w:r>
      <w:r>
        <w:rPr>
          <w:rFonts w:ascii="Arial" w:hAnsi="Arial" w:cs="Arial"/>
          <w:sz w:val="13"/>
          <w:szCs w:val="13"/>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Arial" w:hAnsi="Arial" w:eastAsia="Calibri" w:cs="Arial"/>
          <w:bCs/>
          <w:color w:val="202122"/>
          <w:sz w:val="13"/>
          <w:szCs w:val="13"/>
          <w:shd w:val="clear" w:color="auto" w:fill="ffffff"/>
          <w:lang w:eastAsia="en-US"/>
        </w:rPr>
        <w:t xml:space="preserve">федеральной государственной информационной системе</w:t>
      </w:r>
      <w:r>
        <w:rPr>
          <w:rFonts w:ascii="Arial" w:hAnsi="Arial" w:cs="Arial"/>
          <w:bCs/>
          <w:sz w:val="13"/>
          <w:szCs w:val="13"/>
        </w:rPr>
        <w:t xml:space="preserve"> «Единая система идентификации и аутентификации </w:t>
      </w:r>
      <w:r>
        <w:rPr>
          <w:rFonts w:ascii="Arial" w:hAnsi="Arial" w:eastAsia="Calibri" w:cs="Arial"/>
          <w:bCs/>
          <w:iCs/>
          <w:color w:val="202122"/>
          <w:sz w:val="13"/>
          <w:szCs w:val="13"/>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eastAsia="Calibri" w:cs="Arial"/>
          <w:bCs/>
          <w:color w:val="202122"/>
          <w:sz w:val="13"/>
          <w:szCs w:val="13"/>
          <w:shd w:val="clear" w:color="auto" w:fill="ffffff"/>
          <w:lang w:eastAsia="en-US"/>
        </w:rPr>
        <w:t xml:space="preserve">(ЕСИА)</w:t>
      </w:r>
      <w:r>
        <w:rPr>
          <w:rFonts w:ascii="Arial" w:hAnsi="Arial" w:cs="Arial"/>
          <w:sz w:val="13"/>
          <w:szCs w:val="13"/>
        </w:rPr>
        <w:t xml:space="preserve"> и давшим согласие на получение писем в личном кабинете федеральной государственной информационной системы «</w:t>
      </w:r>
      <w:r>
        <w:rPr>
          <w:rFonts w:ascii="Arial" w:hAnsi="Arial" w:cs="Arial"/>
          <w:bCs/>
          <w:sz w:val="13"/>
          <w:szCs w:val="13"/>
        </w:rPr>
        <w:t xml:space="preserve">Единый портал государственных и муниципальных услуг (функций)»,</w:t>
      </w:r>
      <w:r>
        <w:rPr>
          <w:rFonts w:ascii="Arial" w:hAnsi="Arial" w:cs="Arial"/>
          <w:sz w:val="13"/>
          <w:szCs w:val="13"/>
        </w:rPr>
        <w:t xml:space="preserve"> получать их, сохраняя юридическую значимость сообщения.</w:t>
      </w:r>
      <w:r>
        <w:rPr>
          <w:rFonts w:ascii="Arial" w:hAnsi="Arial" w:cs="Arial"/>
          <w:sz w:val="13"/>
          <w:szCs w:val="13"/>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rPr/>
      <w:tblPrEx/>
      <w:tc>
        <w:tcPr>
          <w:tcW w:w="7797"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34"/>
            <w:jc w:val="center"/>
            <w:rPr>
              <w:sz w:val="16"/>
              <w:szCs w:val="16"/>
            </w:rPr>
          </w:pPr>
          <w:r>
            <w:rPr>
              <w:sz w:val="16"/>
              <w:szCs w:val="16"/>
              <w:highlight w:val="yellow"/>
            </w:rPr>
            <w:t xml:space="preserve">Договор уступки прав (требований) №</w:t>
          </w:r>
          <w:r>
            <w:rPr>
              <w:sz w:val="16"/>
              <w:szCs w:val="16"/>
              <w:highlight w:val="yellow"/>
              <w:lang w:val="en-US"/>
            </w:rPr>
            <w:t xml:space="preserve">UP</w:t>
          </w:r>
          <w:r>
            <w:rPr>
              <w:sz w:val="16"/>
              <w:szCs w:val="16"/>
              <w:highlight w:val="yellow"/>
            </w:rPr>
            <w:t xml:space="preserve">2</w:t>
          </w:r>
          <w:r>
            <w:rPr>
              <w:sz w:val="16"/>
              <w:szCs w:val="16"/>
              <w:highlight w:val="yellow"/>
            </w:rPr>
            <w:t xml:space="preserve">52000/0</w:t>
          </w:r>
          <w:r>
            <w:rPr>
              <w:sz w:val="16"/>
              <w:szCs w:val="16"/>
              <w:highlight w:val="yellow"/>
            </w:rPr>
            <w:t xml:space="preserve">0</w:t>
          </w:r>
          <w:r>
            <w:rPr>
              <w:sz w:val="16"/>
              <w:szCs w:val="16"/>
              <w:highlight w:val="yellow"/>
            </w:rPr>
            <w:t xml:space="preserve"> от «</w:t>
          </w:r>
          <w:r>
            <w:rPr>
              <w:sz w:val="16"/>
              <w:szCs w:val="16"/>
              <w:highlight w:val="yellow"/>
            </w:rPr>
            <w:t xml:space="preserve">    </w:t>
          </w:r>
          <w:r>
            <w:rPr>
              <w:sz w:val="16"/>
              <w:szCs w:val="16"/>
              <w:highlight w:val="yellow"/>
            </w:rPr>
            <w:t xml:space="preserve">» </w:t>
          </w:r>
          <w:r>
            <w:rPr>
              <w:sz w:val="16"/>
              <w:szCs w:val="16"/>
              <w:highlight w:val="yellow"/>
            </w:rPr>
            <w:t xml:space="preserve">апреля</w:t>
          </w:r>
          <w:r>
            <w:rPr>
              <w:sz w:val="16"/>
              <w:szCs w:val="16"/>
              <w:highlight w:val="yellow"/>
            </w:rPr>
            <w:t xml:space="preserve"> 202</w:t>
          </w:r>
          <w:r>
            <w:rPr>
              <w:sz w:val="16"/>
              <w:szCs w:val="16"/>
              <w:highlight w:val="yellow"/>
            </w:rPr>
            <w:t xml:space="preserve">5 г.</w:t>
          </w:r>
          <w:r>
            <w:rPr>
              <w:sz w:val="16"/>
              <w:szCs w:val="16"/>
            </w:rPr>
          </w:r>
          <w:r>
            <w:rPr>
              <w:sz w:val="16"/>
              <w:szCs w:val="16"/>
            </w:rPr>
          </w:r>
        </w:p>
      </w:tc>
      <w:tc>
        <w:tcPr>
          <w:tcW w:w="17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834"/>
            <w:jc w:val="right"/>
            <w:rPr>
              <w:sz w:val="16"/>
              <w:szCs w:val="16"/>
            </w:rPr>
          </w:pPr>
          <w:r>
            <w:rPr>
              <w:sz w:val="16"/>
              <w:szCs w:val="16"/>
            </w:rPr>
          </w:r>
          <w:r>
            <w:rPr>
              <w:sz w:val="16"/>
              <w:szCs w:val="16"/>
            </w:rPr>
          </w:r>
        </w:p>
      </w:tc>
    </w:tr>
  </w:tbl>
  <w:p>
    <w:pPr>
      <w:pStyle w:val="834"/>
      <w:rPr>
        <w:sz w:val="10"/>
        <w:szCs w:val="10"/>
      </w:rPr>
    </w:pP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34"/>
      <w:jc w:val="right"/>
      <w:rPr>
        <w:rFonts w:ascii="Arial" w:hAnsi="Arial" w:cs="Arial"/>
        <w:sz w:val="16"/>
        <w:szCs w:val="16"/>
      </w:rPr>
    </w:pPr>
    <w:r>
      <w:rPr>
        <w:rFonts w:ascii="Arial" w:hAnsi="Arial" w:cs="Arial"/>
        <w:sz w:val="16"/>
        <w:szCs w:val="16"/>
      </w:rPr>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tabs>
          <w:tab w:val="num" w:pos="1440" w:leader="none"/>
        </w:tabs>
        <w:ind w:left="1440" w:hanging="360"/>
      </w:pPr>
      <w:rPr>
        <w:rFonts w:ascii="Symbol" w:hAnsi="Symbol"/>
      </w:rPr>
    </w:lvl>
    <w:lvl w:ilvl="1">
      <w:start w:val="1"/>
      <w:numFmt w:val="bullet"/>
      <w:isLgl w:val="false"/>
      <w:suff w:val="tab"/>
      <w:lvlText w:val="o"/>
      <w:lvlJc w:val="left"/>
      <w:pPr>
        <w:tabs>
          <w:tab w:val="num" w:pos="2160" w:leader="none"/>
        </w:tabs>
        <w:ind w:left="2160" w:hanging="360"/>
      </w:pPr>
      <w:rPr>
        <w:rFonts w:ascii="Courier New" w:hAnsi="Courier New"/>
      </w:rPr>
    </w:lvl>
    <w:lvl w:ilvl="2">
      <w:start w:val="1"/>
      <w:numFmt w:val="bullet"/>
      <w:isLgl w:val="false"/>
      <w:suff w:val="tab"/>
      <w:lvlText w:val=""/>
      <w:lvlJc w:val="left"/>
      <w:pPr>
        <w:tabs>
          <w:tab w:val="num" w:pos="2880" w:leader="none"/>
        </w:tabs>
        <w:ind w:left="2880" w:hanging="360"/>
      </w:pPr>
      <w:rPr>
        <w:rFonts w:ascii="Wingdings" w:hAnsi="Wingdings"/>
      </w:rPr>
    </w:lvl>
    <w:lvl w:ilvl="3">
      <w:start w:val="1"/>
      <w:numFmt w:val="bullet"/>
      <w:isLgl w:val="false"/>
      <w:suff w:val="tab"/>
      <w:lvlText w:val=""/>
      <w:lvlJc w:val="left"/>
      <w:pPr>
        <w:tabs>
          <w:tab w:val="num" w:pos="3600" w:leader="none"/>
        </w:tabs>
        <w:ind w:left="3600" w:hanging="360"/>
      </w:pPr>
      <w:rPr>
        <w:rFonts w:ascii="Symbol" w:hAnsi="Symbol"/>
      </w:rPr>
    </w:lvl>
    <w:lvl w:ilvl="4">
      <w:start w:val="1"/>
      <w:numFmt w:val="bullet"/>
      <w:isLgl w:val="false"/>
      <w:suff w:val="tab"/>
      <w:lvlText w:val="o"/>
      <w:lvlJc w:val="left"/>
      <w:pPr>
        <w:tabs>
          <w:tab w:val="num" w:pos="4320" w:leader="none"/>
        </w:tabs>
        <w:ind w:left="4320" w:hanging="360"/>
      </w:pPr>
      <w:rPr>
        <w:rFonts w:ascii="Courier New" w:hAnsi="Courier New"/>
      </w:rPr>
    </w:lvl>
    <w:lvl w:ilvl="5">
      <w:start w:val="1"/>
      <w:numFmt w:val="bullet"/>
      <w:isLgl w:val="false"/>
      <w:suff w:val="tab"/>
      <w:lvlText w:val=""/>
      <w:lvlJc w:val="left"/>
      <w:pPr>
        <w:tabs>
          <w:tab w:val="num" w:pos="5040" w:leader="none"/>
        </w:tabs>
        <w:ind w:left="5040" w:hanging="360"/>
      </w:pPr>
      <w:rPr>
        <w:rFonts w:ascii="Wingdings" w:hAnsi="Wingdings"/>
      </w:rPr>
    </w:lvl>
    <w:lvl w:ilvl="6">
      <w:start w:val="1"/>
      <w:numFmt w:val="bullet"/>
      <w:isLgl w:val="false"/>
      <w:suff w:val="tab"/>
      <w:lvlText w:val=""/>
      <w:lvlJc w:val="left"/>
      <w:pPr>
        <w:tabs>
          <w:tab w:val="num" w:pos="5760" w:leader="none"/>
        </w:tabs>
        <w:ind w:left="5760" w:hanging="360"/>
      </w:pPr>
      <w:rPr>
        <w:rFonts w:ascii="Symbol" w:hAnsi="Symbol"/>
      </w:rPr>
    </w:lvl>
    <w:lvl w:ilvl="7">
      <w:start w:val="1"/>
      <w:numFmt w:val="bullet"/>
      <w:isLgl w:val="false"/>
      <w:suff w:val="tab"/>
      <w:lvlText w:val="o"/>
      <w:lvlJc w:val="left"/>
      <w:pPr>
        <w:tabs>
          <w:tab w:val="num" w:pos="6480" w:leader="none"/>
        </w:tabs>
        <w:ind w:left="6480" w:hanging="360"/>
      </w:pPr>
      <w:rPr>
        <w:rFonts w:ascii="Courier New" w:hAnsi="Courier New"/>
      </w:rPr>
    </w:lvl>
    <w:lvl w:ilvl="8">
      <w:start w:val="1"/>
      <w:numFmt w:val="bullet"/>
      <w:isLgl w:val="false"/>
      <w:suff w:val="tab"/>
      <w:lvlText w:val=""/>
      <w:lvlJc w:val="left"/>
      <w:pPr>
        <w:tabs>
          <w:tab w:val="num" w:pos="7200" w:leader="none"/>
        </w:tabs>
        <w:ind w:left="7200" w:hanging="360"/>
      </w:pPr>
      <w:rPr>
        <w:rFonts w:ascii="Wingdings" w:hAnsi="Wingdings"/>
      </w:rPr>
    </w:lvl>
  </w:abstractNum>
  <w:abstractNum w:abstractNumId="2">
    <w:multiLevelType w:val="hybridMultilevel"/>
    <w:lvl w:ilvl="0">
      <w:start w:val="4"/>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3">
    <w:multiLevelType w:val="hybridMultilevel"/>
    <w:lvl w:ilvl="0">
      <w:start w:val="1"/>
      <w:numFmt w:val="decimal"/>
      <w:isLgl w:val="false"/>
      <w:suff w:val="tab"/>
      <w:lvlText w:val="%1)"/>
      <w:lvlJc w:val="left"/>
      <w:pPr>
        <w:ind w:left="1070" w:hanging="360"/>
      </w:pPr>
    </w:lvl>
    <w:lvl w:ilvl="1">
      <w:start w:val="1"/>
      <w:numFmt w:val="bullet"/>
      <w:isLgl w:val="false"/>
      <w:suff w:val="tab"/>
      <w:lvlText w:val="o"/>
      <w:lvlJc w:val="left"/>
      <w:pPr>
        <w:ind w:left="3207" w:hanging="360"/>
      </w:pPr>
      <w:rPr>
        <w:rFonts w:ascii="Courier New" w:hAnsi="Courier New" w:cs="Courier New"/>
      </w:rPr>
    </w:lvl>
    <w:lvl w:ilvl="2">
      <w:start w:val="1"/>
      <w:numFmt w:val="bullet"/>
      <w:isLgl w:val="false"/>
      <w:suff w:val="tab"/>
      <w:lvlText w:val=""/>
      <w:lvlJc w:val="left"/>
      <w:pPr>
        <w:ind w:left="3927" w:hanging="360"/>
      </w:pPr>
      <w:rPr>
        <w:rFonts w:ascii="Wingdings" w:hAnsi="Wingdings"/>
      </w:rPr>
    </w:lvl>
    <w:lvl w:ilvl="3">
      <w:start w:val="1"/>
      <w:numFmt w:val="bullet"/>
      <w:isLgl w:val="false"/>
      <w:suff w:val="tab"/>
      <w:lvlText w:val=""/>
      <w:lvlJc w:val="left"/>
      <w:pPr>
        <w:ind w:left="4647" w:hanging="360"/>
      </w:pPr>
      <w:rPr>
        <w:rFonts w:ascii="Symbol" w:hAnsi="Symbol"/>
      </w:rPr>
    </w:lvl>
    <w:lvl w:ilvl="4">
      <w:start w:val="1"/>
      <w:numFmt w:val="bullet"/>
      <w:isLgl w:val="false"/>
      <w:suff w:val="tab"/>
      <w:lvlText w:val="o"/>
      <w:lvlJc w:val="left"/>
      <w:pPr>
        <w:ind w:left="5367" w:hanging="360"/>
      </w:pPr>
      <w:rPr>
        <w:rFonts w:ascii="Courier New" w:hAnsi="Courier New" w:cs="Courier New"/>
      </w:rPr>
    </w:lvl>
    <w:lvl w:ilvl="5">
      <w:start w:val="1"/>
      <w:numFmt w:val="bullet"/>
      <w:isLgl w:val="false"/>
      <w:suff w:val="tab"/>
      <w:lvlText w:val=""/>
      <w:lvlJc w:val="left"/>
      <w:pPr>
        <w:ind w:left="6087" w:hanging="360"/>
      </w:pPr>
      <w:rPr>
        <w:rFonts w:ascii="Wingdings" w:hAnsi="Wingdings"/>
      </w:rPr>
    </w:lvl>
    <w:lvl w:ilvl="6">
      <w:start w:val="1"/>
      <w:numFmt w:val="bullet"/>
      <w:isLgl w:val="false"/>
      <w:suff w:val="tab"/>
      <w:lvlText w:val=""/>
      <w:lvlJc w:val="left"/>
      <w:pPr>
        <w:ind w:left="6807" w:hanging="360"/>
      </w:pPr>
      <w:rPr>
        <w:rFonts w:ascii="Symbol" w:hAnsi="Symbol"/>
      </w:rPr>
    </w:lvl>
    <w:lvl w:ilvl="7">
      <w:start w:val="1"/>
      <w:numFmt w:val="bullet"/>
      <w:isLgl w:val="false"/>
      <w:suff w:val="tab"/>
      <w:lvlText w:val="o"/>
      <w:lvlJc w:val="left"/>
      <w:pPr>
        <w:ind w:left="7527" w:hanging="360"/>
      </w:pPr>
      <w:rPr>
        <w:rFonts w:ascii="Courier New" w:hAnsi="Courier New" w:cs="Courier New"/>
      </w:rPr>
    </w:lvl>
    <w:lvl w:ilvl="8">
      <w:start w:val="1"/>
      <w:numFmt w:val="bullet"/>
      <w:isLgl w:val="false"/>
      <w:suff w:val="tab"/>
      <w:lvlText w:val=""/>
      <w:lvlJc w:val="left"/>
      <w:pPr>
        <w:ind w:left="8247" w:hanging="360"/>
      </w:pPr>
      <w:rPr>
        <w:rFonts w:ascii="Wingdings" w:hAnsi="Wingdings"/>
      </w:rPr>
    </w:lvl>
  </w:abstractNum>
  <w:abstractNum w:abstractNumId="4">
    <w:multiLevelType w:val="hybridMultilevel"/>
    <w:lvl w:ilvl="0">
      <w:start w:val="1"/>
      <w:numFmt w:val="decimal"/>
      <w:isLgl w:val="false"/>
      <w:suff w:val="tab"/>
      <w:lvlText w:val="%1)"/>
      <w:lvlJc w:val="left"/>
      <w:pPr>
        <w:ind w:left="2629" w:hanging="360"/>
      </w:pPr>
    </w:lvl>
    <w:lvl w:ilvl="1">
      <w:start w:val="1"/>
      <w:numFmt w:val="bullet"/>
      <w:isLgl w:val="false"/>
      <w:suff w:val="tab"/>
      <w:lvlText w:val="o"/>
      <w:lvlJc w:val="left"/>
      <w:pPr>
        <w:ind w:left="4766" w:hanging="360"/>
      </w:pPr>
      <w:rPr>
        <w:rFonts w:ascii="Courier New" w:hAnsi="Courier New" w:cs="Courier New"/>
      </w:rPr>
    </w:lvl>
    <w:lvl w:ilvl="2">
      <w:start w:val="1"/>
      <w:numFmt w:val="bullet"/>
      <w:isLgl w:val="false"/>
      <w:suff w:val="tab"/>
      <w:lvlText w:val=""/>
      <w:lvlJc w:val="left"/>
      <w:pPr>
        <w:ind w:left="5486" w:hanging="360"/>
      </w:pPr>
      <w:rPr>
        <w:rFonts w:ascii="Wingdings" w:hAnsi="Wingdings"/>
      </w:rPr>
    </w:lvl>
    <w:lvl w:ilvl="3">
      <w:start w:val="1"/>
      <w:numFmt w:val="bullet"/>
      <w:isLgl w:val="false"/>
      <w:suff w:val="tab"/>
      <w:lvlText w:val=""/>
      <w:lvlJc w:val="left"/>
      <w:pPr>
        <w:ind w:left="6206" w:hanging="360"/>
      </w:pPr>
      <w:rPr>
        <w:rFonts w:ascii="Symbol" w:hAnsi="Symbol"/>
      </w:rPr>
    </w:lvl>
    <w:lvl w:ilvl="4">
      <w:start w:val="1"/>
      <w:numFmt w:val="bullet"/>
      <w:isLgl w:val="false"/>
      <w:suff w:val="tab"/>
      <w:lvlText w:val="o"/>
      <w:lvlJc w:val="left"/>
      <w:pPr>
        <w:ind w:left="6926" w:hanging="360"/>
      </w:pPr>
      <w:rPr>
        <w:rFonts w:ascii="Courier New" w:hAnsi="Courier New" w:cs="Courier New"/>
      </w:rPr>
    </w:lvl>
    <w:lvl w:ilvl="5">
      <w:start w:val="1"/>
      <w:numFmt w:val="bullet"/>
      <w:isLgl w:val="false"/>
      <w:suff w:val="tab"/>
      <w:lvlText w:val=""/>
      <w:lvlJc w:val="left"/>
      <w:pPr>
        <w:ind w:left="7646" w:hanging="360"/>
      </w:pPr>
      <w:rPr>
        <w:rFonts w:ascii="Wingdings" w:hAnsi="Wingdings"/>
      </w:rPr>
    </w:lvl>
    <w:lvl w:ilvl="6">
      <w:start w:val="1"/>
      <w:numFmt w:val="bullet"/>
      <w:isLgl w:val="false"/>
      <w:suff w:val="tab"/>
      <w:lvlText w:val=""/>
      <w:lvlJc w:val="left"/>
      <w:pPr>
        <w:ind w:left="8366" w:hanging="360"/>
      </w:pPr>
      <w:rPr>
        <w:rFonts w:ascii="Symbol" w:hAnsi="Symbol"/>
      </w:rPr>
    </w:lvl>
    <w:lvl w:ilvl="7">
      <w:start w:val="1"/>
      <w:numFmt w:val="bullet"/>
      <w:isLgl w:val="false"/>
      <w:suff w:val="tab"/>
      <w:lvlText w:val="o"/>
      <w:lvlJc w:val="left"/>
      <w:pPr>
        <w:ind w:left="9086" w:hanging="360"/>
      </w:pPr>
      <w:rPr>
        <w:rFonts w:ascii="Courier New" w:hAnsi="Courier New" w:cs="Courier New"/>
      </w:rPr>
    </w:lvl>
    <w:lvl w:ilvl="8">
      <w:start w:val="1"/>
      <w:numFmt w:val="bullet"/>
      <w:isLgl w:val="false"/>
      <w:suff w:val="tab"/>
      <w:lvlText w:val=""/>
      <w:lvlJc w:val="left"/>
      <w:pPr>
        <w:ind w:left="9806" w:hanging="360"/>
      </w:pPr>
      <w:rPr>
        <w:rFonts w:ascii="Wingdings" w:hAnsi="Wingdings"/>
      </w:rPr>
    </w:lvl>
  </w:abstractNum>
  <w:abstractNum w:abstractNumId="5">
    <w:multiLevelType w:val="hybridMultilevel"/>
    <w:lvl w:ilvl="0">
      <w:start w:val="1"/>
      <w:numFmt w:val="decimal"/>
      <w:isLgl w:val="false"/>
      <w:suff w:val="tab"/>
      <w:lvlText w:val="%1."/>
      <w:lvlJc w:val="left"/>
      <w:pPr>
        <w:tabs>
          <w:tab w:val="num" w:pos="360" w:leader="none"/>
        </w:tabs>
        <w:ind w:left="360" w:hanging="360"/>
      </w:pPr>
    </w:lvl>
    <w:lvl w:ilvl="1">
      <w:start w:val="4"/>
      <w:numFmt w:val="decimal"/>
      <w:isLgl w:val="false"/>
      <w:suff w:val="tab"/>
      <w:lvlText w:val="%1.%2."/>
      <w:lvlJc w:val="left"/>
      <w:pPr>
        <w:tabs>
          <w:tab w:val="num" w:pos="1452" w:leader="none"/>
        </w:tabs>
        <w:ind w:left="1452" w:hanging="720"/>
      </w:pPr>
    </w:lvl>
    <w:lvl w:ilvl="2">
      <w:start w:val="1"/>
      <w:numFmt w:val="decimal"/>
      <w:isLgl w:val="false"/>
      <w:suff w:val="tab"/>
      <w:lvlText w:val="%1.%2.%3."/>
      <w:lvlJc w:val="left"/>
      <w:pPr>
        <w:tabs>
          <w:tab w:val="num" w:pos="2184" w:leader="none"/>
        </w:tabs>
        <w:ind w:left="2184" w:hanging="720"/>
      </w:pPr>
    </w:lvl>
    <w:lvl w:ilvl="3">
      <w:start w:val="1"/>
      <w:numFmt w:val="decimal"/>
      <w:isLgl w:val="false"/>
      <w:suff w:val="tab"/>
      <w:lvlText w:val="%1.%2.%3.%4."/>
      <w:lvlJc w:val="left"/>
      <w:pPr>
        <w:tabs>
          <w:tab w:val="num" w:pos="3276" w:leader="none"/>
        </w:tabs>
        <w:ind w:left="3276" w:hanging="1080"/>
      </w:pPr>
    </w:lvl>
    <w:lvl w:ilvl="4">
      <w:start w:val="1"/>
      <w:numFmt w:val="decimal"/>
      <w:isLgl w:val="false"/>
      <w:suff w:val="tab"/>
      <w:lvlText w:val="%1.%2.%3.%4.%5."/>
      <w:lvlJc w:val="left"/>
      <w:pPr>
        <w:tabs>
          <w:tab w:val="num" w:pos="4008" w:leader="none"/>
        </w:tabs>
        <w:ind w:left="4008" w:hanging="1080"/>
      </w:pPr>
    </w:lvl>
    <w:lvl w:ilvl="5">
      <w:start w:val="1"/>
      <w:numFmt w:val="decimal"/>
      <w:isLgl w:val="false"/>
      <w:suff w:val="tab"/>
      <w:lvlText w:val="%1.%2.%3.%4.%5.%6."/>
      <w:lvlJc w:val="left"/>
      <w:pPr>
        <w:tabs>
          <w:tab w:val="num" w:pos="5100" w:leader="none"/>
        </w:tabs>
        <w:ind w:left="5100" w:hanging="1440"/>
      </w:pPr>
    </w:lvl>
    <w:lvl w:ilvl="6">
      <w:start w:val="1"/>
      <w:numFmt w:val="decimal"/>
      <w:isLgl w:val="false"/>
      <w:suff w:val="tab"/>
      <w:lvlText w:val="%1.%2.%3.%4.%5.%6.%7."/>
      <w:lvlJc w:val="left"/>
      <w:pPr>
        <w:tabs>
          <w:tab w:val="num" w:pos="5832" w:leader="none"/>
        </w:tabs>
        <w:ind w:left="5832" w:hanging="1440"/>
      </w:pPr>
    </w:lvl>
    <w:lvl w:ilvl="7">
      <w:start w:val="1"/>
      <w:numFmt w:val="decimal"/>
      <w:isLgl w:val="false"/>
      <w:suff w:val="tab"/>
      <w:lvlText w:val="%1.%2.%3.%4.%5.%6.%7.%8."/>
      <w:lvlJc w:val="left"/>
      <w:pPr>
        <w:tabs>
          <w:tab w:val="num" w:pos="6924" w:leader="none"/>
        </w:tabs>
        <w:ind w:left="6924" w:hanging="1800"/>
      </w:pPr>
    </w:lvl>
    <w:lvl w:ilvl="8">
      <w:start w:val="1"/>
      <w:numFmt w:val="decimal"/>
      <w:isLgl w:val="false"/>
      <w:suff w:val="tab"/>
      <w:lvlText w:val="%1.%2.%3.%4.%5.%6.%7.%8.%9."/>
      <w:lvlJc w:val="left"/>
      <w:pPr>
        <w:tabs>
          <w:tab w:val="num" w:pos="7656" w:leader="none"/>
        </w:tabs>
        <w:ind w:left="7656" w:hanging="1800"/>
      </w:pPr>
    </w:lvl>
  </w:abstractNum>
  <w:abstractNum w:abstractNumId="6">
    <w:multiLevelType w:val="hybridMultilevel"/>
    <w:lvl w:ilvl="0">
      <w:start w:val="1"/>
      <w:numFmt w:val="decimal"/>
      <w:isLgl w:val="false"/>
      <w:suff w:val="tab"/>
      <w:lvlText w:val="%1."/>
      <w:lvlJc w:val="left"/>
      <w:pPr>
        <w:tabs>
          <w:tab w:val="num" w:pos="720" w:leader="none"/>
        </w:tabs>
        <w:ind w:left="720" w:hanging="360"/>
      </w:pPr>
    </w:lvl>
    <w:lvl w:ilvl="1">
      <w:start w:val="1"/>
      <w:numFmt w:val="lowerLetter"/>
      <w:isLgl w:val="false"/>
      <w:suff w:val="tab"/>
      <w:lvlText w:val="%2."/>
      <w:lvlJc w:val="left"/>
      <w:pPr>
        <w:tabs>
          <w:tab w:val="num" w:pos="1440" w:leader="none"/>
        </w:tabs>
        <w:ind w:left="1440" w:hanging="360"/>
      </w:pPr>
    </w:lvl>
    <w:lvl w:ilvl="2">
      <w:start w:val="1"/>
      <w:numFmt w:val="lowerRoman"/>
      <w:isLgl w:val="false"/>
      <w:suff w:val="tab"/>
      <w:lvlText w:val="%3."/>
      <w:lvlJc w:val="right"/>
      <w:pPr>
        <w:tabs>
          <w:tab w:val="num" w:pos="2160" w:leader="none"/>
        </w:tabs>
        <w:ind w:left="2160" w:hanging="180"/>
      </w:pPr>
    </w:lvl>
    <w:lvl w:ilvl="3">
      <w:start w:val="1"/>
      <w:numFmt w:val="decimal"/>
      <w:isLgl w:val="false"/>
      <w:suff w:val="tab"/>
      <w:lvlText w:val="%4."/>
      <w:lvlJc w:val="left"/>
      <w:pPr>
        <w:tabs>
          <w:tab w:val="num" w:pos="2880" w:leader="none"/>
        </w:tabs>
        <w:ind w:left="2880" w:hanging="360"/>
      </w:pPr>
    </w:lvl>
    <w:lvl w:ilvl="4">
      <w:start w:val="1"/>
      <w:numFmt w:val="lowerLetter"/>
      <w:isLgl w:val="false"/>
      <w:suff w:val="tab"/>
      <w:lvlText w:val="%5."/>
      <w:lvlJc w:val="left"/>
      <w:pPr>
        <w:tabs>
          <w:tab w:val="num" w:pos="3600" w:leader="none"/>
        </w:tabs>
        <w:ind w:left="3600" w:hanging="360"/>
      </w:pPr>
    </w:lvl>
    <w:lvl w:ilvl="5">
      <w:start w:val="1"/>
      <w:numFmt w:val="lowerRoman"/>
      <w:isLgl w:val="false"/>
      <w:suff w:val="tab"/>
      <w:lvlText w:val="%6."/>
      <w:lvlJc w:val="right"/>
      <w:pPr>
        <w:tabs>
          <w:tab w:val="num" w:pos="4320" w:leader="none"/>
        </w:tabs>
        <w:ind w:left="4320" w:hanging="180"/>
      </w:pPr>
    </w:lvl>
    <w:lvl w:ilvl="6">
      <w:start w:val="1"/>
      <w:numFmt w:val="decimal"/>
      <w:isLgl w:val="false"/>
      <w:suff w:val="tab"/>
      <w:lvlText w:val="%7."/>
      <w:lvlJc w:val="left"/>
      <w:pPr>
        <w:tabs>
          <w:tab w:val="num" w:pos="5040" w:leader="none"/>
        </w:tabs>
        <w:ind w:left="5040" w:hanging="360"/>
      </w:pPr>
    </w:lvl>
    <w:lvl w:ilvl="7">
      <w:start w:val="1"/>
      <w:numFmt w:val="lowerLetter"/>
      <w:isLgl w:val="false"/>
      <w:suff w:val="tab"/>
      <w:lvlText w:val="%8."/>
      <w:lvlJc w:val="left"/>
      <w:pPr>
        <w:tabs>
          <w:tab w:val="num" w:pos="5760" w:leader="none"/>
        </w:tabs>
        <w:ind w:left="5760" w:hanging="360"/>
      </w:pPr>
    </w:lvl>
    <w:lvl w:ilvl="8">
      <w:start w:val="1"/>
      <w:numFmt w:val="lowerRoman"/>
      <w:isLgl w:val="false"/>
      <w:suff w:val="tab"/>
      <w:lvlText w:val="%9."/>
      <w:lvlJc w:val="right"/>
      <w:pPr>
        <w:tabs>
          <w:tab w:val="num" w:pos="6480" w:leader="none"/>
        </w:tabs>
        <w:ind w:left="6480" w:hanging="180"/>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tabs>
          <w:tab w:val="num" w:pos="720" w:leader="none"/>
        </w:tabs>
        <w:ind w:left="720" w:hanging="360"/>
      </w:pPr>
    </w:lvl>
    <w:lvl w:ilvl="1">
      <w:start w:val="1"/>
      <w:numFmt w:val="lowerLetter"/>
      <w:isLgl w:val="false"/>
      <w:suff w:val="tab"/>
      <w:lvlText w:val="%2."/>
      <w:lvlJc w:val="left"/>
      <w:pPr>
        <w:tabs>
          <w:tab w:val="num" w:pos="1440" w:leader="none"/>
        </w:tabs>
        <w:ind w:left="1440" w:hanging="360"/>
      </w:pPr>
    </w:lvl>
    <w:lvl w:ilvl="2">
      <w:start w:val="1"/>
      <w:numFmt w:val="lowerRoman"/>
      <w:isLgl w:val="false"/>
      <w:suff w:val="tab"/>
      <w:lvlText w:val="%3."/>
      <w:lvlJc w:val="right"/>
      <w:pPr>
        <w:tabs>
          <w:tab w:val="num" w:pos="2160" w:leader="none"/>
        </w:tabs>
        <w:ind w:left="2160" w:hanging="180"/>
      </w:pPr>
    </w:lvl>
    <w:lvl w:ilvl="3">
      <w:start w:val="1"/>
      <w:numFmt w:val="decimal"/>
      <w:isLgl w:val="false"/>
      <w:suff w:val="tab"/>
      <w:lvlText w:val="%4."/>
      <w:lvlJc w:val="left"/>
      <w:pPr>
        <w:tabs>
          <w:tab w:val="num" w:pos="2880" w:leader="none"/>
        </w:tabs>
        <w:ind w:left="2880" w:hanging="360"/>
      </w:pPr>
    </w:lvl>
    <w:lvl w:ilvl="4">
      <w:start w:val="1"/>
      <w:numFmt w:val="lowerLetter"/>
      <w:isLgl w:val="false"/>
      <w:suff w:val="tab"/>
      <w:lvlText w:val="%5."/>
      <w:lvlJc w:val="left"/>
      <w:pPr>
        <w:tabs>
          <w:tab w:val="num" w:pos="3600" w:leader="none"/>
        </w:tabs>
        <w:ind w:left="3600" w:hanging="360"/>
      </w:pPr>
    </w:lvl>
    <w:lvl w:ilvl="5">
      <w:start w:val="1"/>
      <w:numFmt w:val="lowerRoman"/>
      <w:isLgl w:val="false"/>
      <w:suff w:val="tab"/>
      <w:lvlText w:val="%6."/>
      <w:lvlJc w:val="right"/>
      <w:pPr>
        <w:tabs>
          <w:tab w:val="num" w:pos="4320" w:leader="none"/>
        </w:tabs>
        <w:ind w:left="4320" w:hanging="180"/>
      </w:pPr>
    </w:lvl>
    <w:lvl w:ilvl="6">
      <w:start w:val="1"/>
      <w:numFmt w:val="decimal"/>
      <w:isLgl w:val="false"/>
      <w:suff w:val="tab"/>
      <w:lvlText w:val="%7."/>
      <w:lvlJc w:val="left"/>
      <w:pPr>
        <w:tabs>
          <w:tab w:val="num" w:pos="5040" w:leader="none"/>
        </w:tabs>
        <w:ind w:left="5040" w:hanging="360"/>
      </w:pPr>
    </w:lvl>
    <w:lvl w:ilvl="7">
      <w:start w:val="1"/>
      <w:numFmt w:val="lowerLetter"/>
      <w:isLgl w:val="false"/>
      <w:suff w:val="tab"/>
      <w:lvlText w:val="%8."/>
      <w:lvlJc w:val="left"/>
      <w:pPr>
        <w:tabs>
          <w:tab w:val="num" w:pos="5760" w:leader="none"/>
        </w:tabs>
        <w:ind w:left="5760" w:hanging="360"/>
      </w:pPr>
    </w:lvl>
    <w:lvl w:ilvl="8">
      <w:start w:val="1"/>
      <w:numFmt w:val="lowerRoman"/>
      <w:isLgl w:val="false"/>
      <w:suff w:val="tab"/>
      <w:lvlText w:val="%9."/>
      <w:lvlJc w:val="right"/>
      <w:pPr>
        <w:tabs>
          <w:tab w:val="num" w:pos="6480" w:leader="none"/>
        </w:tabs>
        <w:ind w:left="6480" w:hanging="180"/>
      </w:pPr>
    </w:lvl>
  </w:abstractNum>
  <w:abstractNum w:abstractNumId="9">
    <w:multiLevelType w:val="hybridMultilevel"/>
    <w:lvl w:ilvl="0">
      <w:start w:val="1"/>
      <w:numFmt w:val="decimal"/>
      <w:isLgl w:val="false"/>
      <w:suff w:val="tab"/>
      <w:lvlText w:val="%1)"/>
      <w:lvlJc w:val="left"/>
      <w:pPr>
        <w:ind w:left="1353" w:hanging="360"/>
      </w:pPr>
      <w:rPr>
        <w:u w:val="single"/>
      </w:r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0">
    <w:multiLevelType w:val="hybridMultilevel"/>
    <w:lvl w:ilvl="0">
      <w:start w:val="1"/>
      <w:numFmt w:val="bullet"/>
      <w:isLgl w:val="false"/>
      <w:suff w:val="tab"/>
      <w:lvlText w:val="-"/>
      <w:lvlJc w:val="left"/>
      <w:pPr>
        <w:tabs>
          <w:tab w:val="num" w:pos="900" w:leader="none"/>
        </w:tabs>
        <w:ind w:left="900" w:hanging="360"/>
      </w:pPr>
      <w:rPr>
        <w:rFonts w:ascii="Times New Roman" w:hAnsi="Times New Roman" w:eastAsia="Times New Roman" w:cs="Times New Roman"/>
      </w:rPr>
    </w:lvl>
    <w:lvl w:ilvl="1">
      <w:start w:val="1"/>
      <w:numFmt w:val="bullet"/>
      <w:isLgl w:val="false"/>
      <w:suff w:val="tab"/>
      <w:lvlText w:val="o"/>
      <w:lvlJc w:val="left"/>
      <w:pPr>
        <w:tabs>
          <w:tab w:val="num" w:pos="1620" w:leader="none"/>
        </w:tabs>
        <w:ind w:left="1620" w:hanging="360"/>
      </w:pPr>
      <w:rPr>
        <w:rFonts w:ascii="Courier New" w:hAnsi="Courier New"/>
      </w:rPr>
    </w:lvl>
    <w:lvl w:ilvl="2">
      <w:start w:val="1"/>
      <w:numFmt w:val="bullet"/>
      <w:isLgl w:val="false"/>
      <w:suff w:val="tab"/>
      <w:lvlText w:val=""/>
      <w:lvlJc w:val="left"/>
      <w:pPr>
        <w:tabs>
          <w:tab w:val="num" w:pos="2340" w:leader="none"/>
        </w:tabs>
        <w:ind w:left="2340" w:hanging="360"/>
      </w:pPr>
      <w:rPr>
        <w:rFonts w:ascii="Wingdings" w:hAnsi="Wingdings"/>
      </w:rPr>
    </w:lvl>
    <w:lvl w:ilvl="3">
      <w:start w:val="1"/>
      <w:numFmt w:val="bullet"/>
      <w:isLgl w:val="false"/>
      <w:suff w:val="tab"/>
      <w:lvlText w:val=""/>
      <w:lvlJc w:val="left"/>
      <w:pPr>
        <w:tabs>
          <w:tab w:val="num" w:pos="3060" w:leader="none"/>
        </w:tabs>
        <w:ind w:left="3060" w:hanging="360"/>
      </w:pPr>
      <w:rPr>
        <w:rFonts w:ascii="Symbol" w:hAnsi="Symbol"/>
      </w:rPr>
    </w:lvl>
    <w:lvl w:ilvl="4">
      <w:start w:val="1"/>
      <w:numFmt w:val="bullet"/>
      <w:isLgl w:val="false"/>
      <w:suff w:val="tab"/>
      <w:lvlText w:val="o"/>
      <w:lvlJc w:val="left"/>
      <w:pPr>
        <w:tabs>
          <w:tab w:val="num" w:pos="3780" w:leader="none"/>
        </w:tabs>
        <w:ind w:left="3780" w:hanging="360"/>
      </w:pPr>
      <w:rPr>
        <w:rFonts w:ascii="Courier New" w:hAnsi="Courier New"/>
      </w:rPr>
    </w:lvl>
    <w:lvl w:ilvl="5">
      <w:start w:val="1"/>
      <w:numFmt w:val="bullet"/>
      <w:isLgl w:val="false"/>
      <w:suff w:val="tab"/>
      <w:lvlText w:val=""/>
      <w:lvlJc w:val="left"/>
      <w:pPr>
        <w:tabs>
          <w:tab w:val="num" w:pos="4500" w:leader="none"/>
        </w:tabs>
        <w:ind w:left="4500" w:hanging="360"/>
      </w:pPr>
      <w:rPr>
        <w:rFonts w:ascii="Wingdings" w:hAnsi="Wingdings"/>
      </w:rPr>
    </w:lvl>
    <w:lvl w:ilvl="6">
      <w:start w:val="1"/>
      <w:numFmt w:val="bullet"/>
      <w:isLgl w:val="false"/>
      <w:suff w:val="tab"/>
      <w:lvlText w:val=""/>
      <w:lvlJc w:val="left"/>
      <w:pPr>
        <w:tabs>
          <w:tab w:val="num" w:pos="5220" w:leader="none"/>
        </w:tabs>
        <w:ind w:left="5220" w:hanging="360"/>
      </w:pPr>
      <w:rPr>
        <w:rFonts w:ascii="Symbol" w:hAnsi="Symbol"/>
      </w:rPr>
    </w:lvl>
    <w:lvl w:ilvl="7">
      <w:start w:val="1"/>
      <w:numFmt w:val="bullet"/>
      <w:isLgl w:val="false"/>
      <w:suff w:val="tab"/>
      <w:lvlText w:val="o"/>
      <w:lvlJc w:val="left"/>
      <w:pPr>
        <w:tabs>
          <w:tab w:val="num" w:pos="5940" w:leader="none"/>
        </w:tabs>
        <w:ind w:left="5940" w:hanging="360"/>
      </w:pPr>
      <w:rPr>
        <w:rFonts w:ascii="Courier New" w:hAnsi="Courier New"/>
      </w:rPr>
    </w:lvl>
    <w:lvl w:ilvl="8">
      <w:start w:val="1"/>
      <w:numFmt w:val="bullet"/>
      <w:isLgl w:val="false"/>
      <w:suff w:val="tab"/>
      <w:lvlText w:val=""/>
      <w:lvlJc w:val="left"/>
      <w:pPr>
        <w:tabs>
          <w:tab w:val="num" w:pos="6660" w:leader="none"/>
        </w:tabs>
        <w:ind w:left="6660" w:hanging="360"/>
      </w:pPr>
      <w:rPr>
        <w:rFonts w:ascii="Wingdings" w:hAnsi="Wingdings"/>
      </w:rPr>
    </w:lvl>
  </w:abstractNum>
  <w:abstractNum w:abstractNumId="11">
    <w:multiLevelType w:val="hybridMultilevel"/>
    <w:lvl w:ilvl="0">
      <w:start w:val="3"/>
      <w:numFmt w:val="decimal"/>
      <w:isLgl w:val="false"/>
      <w:suff w:val="tab"/>
      <w:lvlText w:val="%1)"/>
      <w:lvlJc w:val="left"/>
      <w:pPr>
        <w:tabs>
          <w:tab w:val="num" w:pos="1068" w:leader="none"/>
        </w:tabs>
        <w:ind w:left="1068" w:hanging="360"/>
      </w:pPr>
    </w:lvl>
    <w:lvl w:ilvl="1">
      <w:start w:val="1"/>
      <w:numFmt w:val="lowerLetter"/>
      <w:isLgl w:val="false"/>
      <w:suff w:val="tab"/>
      <w:lvlText w:val="%2."/>
      <w:lvlJc w:val="left"/>
      <w:pPr>
        <w:tabs>
          <w:tab w:val="num" w:pos="1788" w:leader="none"/>
        </w:tabs>
        <w:ind w:left="1788" w:hanging="360"/>
      </w:pPr>
    </w:lvl>
    <w:lvl w:ilvl="2">
      <w:start w:val="1"/>
      <w:numFmt w:val="lowerRoman"/>
      <w:isLgl w:val="false"/>
      <w:suff w:val="tab"/>
      <w:lvlText w:val="%3."/>
      <w:lvlJc w:val="right"/>
      <w:pPr>
        <w:tabs>
          <w:tab w:val="num" w:pos="2508" w:leader="none"/>
        </w:tabs>
        <w:ind w:left="2508" w:hanging="180"/>
      </w:pPr>
    </w:lvl>
    <w:lvl w:ilvl="3">
      <w:start w:val="1"/>
      <w:numFmt w:val="decimal"/>
      <w:isLgl w:val="false"/>
      <w:suff w:val="tab"/>
      <w:lvlText w:val="%4."/>
      <w:lvlJc w:val="left"/>
      <w:pPr>
        <w:tabs>
          <w:tab w:val="num" w:pos="3228" w:leader="none"/>
        </w:tabs>
        <w:ind w:left="3228" w:hanging="360"/>
      </w:pPr>
    </w:lvl>
    <w:lvl w:ilvl="4">
      <w:start w:val="1"/>
      <w:numFmt w:val="lowerLetter"/>
      <w:isLgl w:val="false"/>
      <w:suff w:val="tab"/>
      <w:lvlText w:val="%5."/>
      <w:lvlJc w:val="left"/>
      <w:pPr>
        <w:tabs>
          <w:tab w:val="num" w:pos="3948" w:leader="none"/>
        </w:tabs>
        <w:ind w:left="3948" w:hanging="360"/>
      </w:pPr>
    </w:lvl>
    <w:lvl w:ilvl="5">
      <w:start w:val="1"/>
      <w:numFmt w:val="lowerRoman"/>
      <w:isLgl w:val="false"/>
      <w:suff w:val="tab"/>
      <w:lvlText w:val="%6."/>
      <w:lvlJc w:val="right"/>
      <w:pPr>
        <w:tabs>
          <w:tab w:val="num" w:pos="4668" w:leader="none"/>
        </w:tabs>
        <w:ind w:left="4668" w:hanging="180"/>
      </w:pPr>
    </w:lvl>
    <w:lvl w:ilvl="6">
      <w:start w:val="1"/>
      <w:numFmt w:val="decimal"/>
      <w:isLgl w:val="false"/>
      <w:suff w:val="tab"/>
      <w:lvlText w:val="%7."/>
      <w:lvlJc w:val="left"/>
      <w:pPr>
        <w:tabs>
          <w:tab w:val="num" w:pos="5388" w:leader="none"/>
        </w:tabs>
        <w:ind w:left="5388" w:hanging="360"/>
      </w:pPr>
    </w:lvl>
    <w:lvl w:ilvl="7">
      <w:start w:val="1"/>
      <w:numFmt w:val="lowerLetter"/>
      <w:isLgl w:val="false"/>
      <w:suff w:val="tab"/>
      <w:lvlText w:val="%8."/>
      <w:lvlJc w:val="left"/>
      <w:pPr>
        <w:tabs>
          <w:tab w:val="num" w:pos="6108" w:leader="none"/>
        </w:tabs>
        <w:ind w:left="6108" w:hanging="360"/>
      </w:pPr>
    </w:lvl>
    <w:lvl w:ilvl="8">
      <w:start w:val="1"/>
      <w:numFmt w:val="lowerRoman"/>
      <w:isLgl w:val="false"/>
      <w:suff w:val="tab"/>
      <w:lvlText w:val="%9."/>
      <w:lvlJc w:val="right"/>
      <w:pPr>
        <w:tabs>
          <w:tab w:val="num" w:pos="6828" w:leader="none"/>
        </w:tabs>
        <w:ind w:left="6828" w:hanging="180"/>
      </w:pPr>
    </w:lvl>
  </w:abstractNum>
  <w:abstractNum w:abstractNumId="12">
    <w:multiLevelType w:val="hybridMultilevel"/>
    <w:lvl w:ilvl="0">
      <w:start w:val="1"/>
      <w:numFmt w:val="decimal"/>
      <w:isLgl w:val="false"/>
      <w:suff w:val="tab"/>
      <w:lvlText w:val="%1."/>
      <w:lvlJc w:val="left"/>
      <w:pPr>
        <w:tabs>
          <w:tab w:val="num" w:pos="360" w:leader="none"/>
        </w:tabs>
        <w:ind w:left="360" w:hanging="360"/>
      </w:pPr>
    </w:lvl>
    <w:lvl w:ilvl="1">
      <w:start w:val="3"/>
      <w:numFmt w:val="decimal"/>
      <w:isLgl w:val="false"/>
      <w:suff w:val="tab"/>
      <w:lvlText w:val="%1.%2."/>
      <w:lvlJc w:val="left"/>
      <w:pPr>
        <w:tabs>
          <w:tab w:val="num" w:pos="1260" w:leader="none"/>
        </w:tabs>
        <w:ind w:left="1260" w:hanging="720"/>
      </w:pPr>
    </w:lvl>
    <w:lvl w:ilvl="2">
      <w:start w:val="1"/>
      <w:numFmt w:val="decimal"/>
      <w:isLgl w:val="false"/>
      <w:suff w:val="tab"/>
      <w:lvlText w:val="%1.%2.%3."/>
      <w:lvlJc w:val="left"/>
      <w:pPr>
        <w:tabs>
          <w:tab w:val="num" w:pos="1800" w:leader="none"/>
        </w:tabs>
        <w:ind w:left="1800" w:hanging="720"/>
      </w:pPr>
    </w:lvl>
    <w:lvl w:ilvl="3">
      <w:start w:val="1"/>
      <w:numFmt w:val="decimal"/>
      <w:isLgl w:val="false"/>
      <w:suff w:val="tab"/>
      <w:lvlText w:val="%1.%2.%3.%4."/>
      <w:lvlJc w:val="left"/>
      <w:pPr>
        <w:tabs>
          <w:tab w:val="num" w:pos="2700" w:leader="none"/>
        </w:tabs>
        <w:ind w:left="2700" w:hanging="1080"/>
      </w:pPr>
    </w:lvl>
    <w:lvl w:ilvl="4">
      <w:start w:val="1"/>
      <w:numFmt w:val="decimal"/>
      <w:isLgl w:val="false"/>
      <w:suff w:val="tab"/>
      <w:lvlText w:val="%1.%2.%3.%4.%5."/>
      <w:lvlJc w:val="left"/>
      <w:pPr>
        <w:tabs>
          <w:tab w:val="num" w:pos="3240" w:leader="none"/>
        </w:tabs>
        <w:ind w:left="3240" w:hanging="1080"/>
      </w:pPr>
    </w:lvl>
    <w:lvl w:ilvl="5">
      <w:start w:val="1"/>
      <w:numFmt w:val="decimal"/>
      <w:isLgl w:val="false"/>
      <w:suff w:val="tab"/>
      <w:lvlText w:val="%1.%2.%3.%4.%5.%6."/>
      <w:lvlJc w:val="left"/>
      <w:pPr>
        <w:tabs>
          <w:tab w:val="num" w:pos="4140" w:leader="none"/>
        </w:tabs>
        <w:ind w:left="4140" w:hanging="1440"/>
      </w:pPr>
    </w:lvl>
    <w:lvl w:ilvl="6">
      <w:start w:val="1"/>
      <w:numFmt w:val="decimal"/>
      <w:isLgl w:val="false"/>
      <w:suff w:val="tab"/>
      <w:lvlText w:val="%1.%2.%3.%4.%5.%6.%7."/>
      <w:lvlJc w:val="left"/>
      <w:pPr>
        <w:tabs>
          <w:tab w:val="num" w:pos="4680" w:leader="none"/>
        </w:tabs>
        <w:ind w:left="4680" w:hanging="1440"/>
      </w:pPr>
    </w:lvl>
    <w:lvl w:ilvl="7">
      <w:start w:val="1"/>
      <w:numFmt w:val="decimal"/>
      <w:isLgl w:val="false"/>
      <w:suff w:val="tab"/>
      <w:lvlText w:val="%1.%2.%3.%4.%5.%6.%7.%8."/>
      <w:lvlJc w:val="left"/>
      <w:pPr>
        <w:tabs>
          <w:tab w:val="num" w:pos="5580" w:leader="none"/>
        </w:tabs>
        <w:ind w:left="5580" w:hanging="1800"/>
      </w:pPr>
    </w:lvl>
    <w:lvl w:ilvl="8">
      <w:start w:val="1"/>
      <w:numFmt w:val="decimal"/>
      <w:isLgl w:val="false"/>
      <w:suff w:val="tab"/>
      <w:lvlText w:val="%1.%2.%3.%4.%5.%6.%7.%8.%9."/>
      <w:lvlJc w:val="left"/>
      <w:pPr>
        <w:tabs>
          <w:tab w:val="num" w:pos="6120" w:leader="none"/>
        </w:tabs>
        <w:ind w:left="6120" w:hanging="1800"/>
      </w:pPr>
    </w:lvl>
  </w:abstractNum>
  <w:abstractNum w:abstractNumId="13">
    <w:multiLevelType w:val="hybridMultilevel"/>
    <w:lvl w:ilvl="0">
      <w:start w:val="2"/>
      <w:numFmt w:val="decimal"/>
      <w:isLgl w:val="false"/>
      <w:suff w:val="tab"/>
      <w:lvlText w:val="%1)"/>
      <w:lvlJc w:val="left"/>
      <w:pPr>
        <w:tabs>
          <w:tab w:val="num" w:pos="1068" w:leader="none"/>
        </w:tabs>
        <w:ind w:left="1068" w:hanging="360"/>
      </w:pPr>
    </w:lvl>
    <w:lvl w:ilvl="1">
      <w:start w:val="1"/>
      <w:numFmt w:val="lowerLetter"/>
      <w:isLgl w:val="false"/>
      <w:suff w:val="tab"/>
      <w:lvlText w:val="%2."/>
      <w:lvlJc w:val="left"/>
      <w:pPr>
        <w:tabs>
          <w:tab w:val="num" w:pos="1788" w:leader="none"/>
        </w:tabs>
        <w:ind w:left="1788" w:hanging="360"/>
      </w:pPr>
    </w:lvl>
    <w:lvl w:ilvl="2">
      <w:start w:val="1"/>
      <w:numFmt w:val="lowerRoman"/>
      <w:isLgl w:val="false"/>
      <w:suff w:val="tab"/>
      <w:lvlText w:val="%3."/>
      <w:lvlJc w:val="right"/>
      <w:pPr>
        <w:tabs>
          <w:tab w:val="num" w:pos="2508" w:leader="none"/>
        </w:tabs>
        <w:ind w:left="2508" w:hanging="180"/>
      </w:pPr>
    </w:lvl>
    <w:lvl w:ilvl="3">
      <w:start w:val="1"/>
      <w:numFmt w:val="decimal"/>
      <w:isLgl w:val="false"/>
      <w:suff w:val="tab"/>
      <w:lvlText w:val="%4."/>
      <w:lvlJc w:val="left"/>
      <w:pPr>
        <w:tabs>
          <w:tab w:val="num" w:pos="3228" w:leader="none"/>
        </w:tabs>
        <w:ind w:left="3228" w:hanging="360"/>
      </w:pPr>
    </w:lvl>
    <w:lvl w:ilvl="4">
      <w:start w:val="1"/>
      <w:numFmt w:val="lowerLetter"/>
      <w:isLgl w:val="false"/>
      <w:suff w:val="tab"/>
      <w:lvlText w:val="%5."/>
      <w:lvlJc w:val="left"/>
      <w:pPr>
        <w:tabs>
          <w:tab w:val="num" w:pos="3948" w:leader="none"/>
        </w:tabs>
        <w:ind w:left="3948" w:hanging="360"/>
      </w:pPr>
    </w:lvl>
    <w:lvl w:ilvl="5">
      <w:start w:val="1"/>
      <w:numFmt w:val="lowerRoman"/>
      <w:isLgl w:val="false"/>
      <w:suff w:val="tab"/>
      <w:lvlText w:val="%6."/>
      <w:lvlJc w:val="right"/>
      <w:pPr>
        <w:tabs>
          <w:tab w:val="num" w:pos="4668" w:leader="none"/>
        </w:tabs>
        <w:ind w:left="4668" w:hanging="180"/>
      </w:pPr>
    </w:lvl>
    <w:lvl w:ilvl="6">
      <w:start w:val="1"/>
      <w:numFmt w:val="decimal"/>
      <w:isLgl w:val="false"/>
      <w:suff w:val="tab"/>
      <w:lvlText w:val="%7."/>
      <w:lvlJc w:val="left"/>
      <w:pPr>
        <w:tabs>
          <w:tab w:val="num" w:pos="5388" w:leader="none"/>
        </w:tabs>
        <w:ind w:left="5388" w:hanging="360"/>
      </w:pPr>
    </w:lvl>
    <w:lvl w:ilvl="7">
      <w:start w:val="1"/>
      <w:numFmt w:val="lowerLetter"/>
      <w:isLgl w:val="false"/>
      <w:suff w:val="tab"/>
      <w:lvlText w:val="%8."/>
      <w:lvlJc w:val="left"/>
      <w:pPr>
        <w:tabs>
          <w:tab w:val="num" w:pos="6108" w:leader="none"/>
        </w:tabs>
        <w:ind w:left="6108" w:hanging="360"/>
      </w:pPr>
    </w:lvl>
    <w:lvl w:ilvl="8">
      <w:start w:val="1"/>
      <w:numFmt w:val="lowerRoman"/>
      <w:isLgl w:val="false"/>
      <w:suff w:val="tab"/>
      <w:lvlText w:val="%9."/>
      <w:lvlJc w:val="right"/>
      <w:pPr>
        <w:tabs>
          <w:tab w:val="num" w:pos="6828" w:leader="none"/>
        </w:tabs>
        <w:ind w:left="6828" w:hanging="180"/>
      </w:pPr>
    </w:lvl>
  </w:abstractNum>
  <w:abstractNum w:abstractNumId="1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7">
    <w:multiLevelType w:val="hybridMultilevel"/>
    <w:lvl w:ilvl="0">
      <w:start w:val="1"/>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1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2"/>
      <w:numFmt w:val="decimal"/>
      <w:isLgl w:val="false"/>
      <w:suff w:val="tab"/>
      <w:lvlText w:val="%1."/>
      <w:lvlJc w:val="left"/>
      <w:pPr>
        <w:tabs>
          <w:tab w:val="num" w:pos="1200" w:leader="none"/>
        </w:tabs>
        <w:ind w:left="1200" w:hanging="1200"/>
      </w:pPr>
    </w:lvl>
    <w:lvl w:ilvl="1">
      <w:start w:val="2"/>
      <w:numFmt w:val="decimal"/>
      <w:isLgl w:val="false"/>
      <w:suff w:val="tab"/>
      <w:lvlText w:val="%1.%2."/>
      <w:lvlJc w:val="left"/>
      <w:pPr>
        <w:tabs>
          <w:tab w:val="num" w:pos="1470" w:leader="none"/>
        </w:tabs>
        <w:ind w:left="1470" w:hanging="1200"/>
      </w:pPr>
    </w:lvl>
    <w:lvl w:ilvl="2">
      <w:start w:val="1"/>
      <w:numFmt w:val="decimal"/>
      <w:isLgl w:val="false"/>
      <w:suff w:val="tab"/>
      <w:lvlText w:val="%1.%2.%3."/>
      <w:lvlJc w:val="left"/>
      <w:pPr>
        <w:tabs>
          <w:tab w:val="num" w:pos="1740" w:leader="none"/>
        </w:tabs>
        <w:ind w:left="1740" w:hanging="1200"/>
      </w:pPr>
    </w:lvl>
    <w:lvl w:ilvl="3">
      <w:start w:val="1"/>
      <w:numFmt w:val="decimal"/>
      <w:isLgl w:val="false"/>
      <w:suff w:val="tab"/>
      <w:lvlText w:val="%1.%2.%3.%4."/>
      <w:lvlJc w:val="left"/>
      <w:pPr>
        <w:tabs>
          <w:tab w:val="num" w:pos="2010" w:leader="none"/>
        </w:tabs>
        <w:ind w:left="2010" w:hanging="1200"/>
      </w:pPr>
    </w:lvl>
    <w:lvl w:ilvl="4">
      <w:start w:val="1"/>
      <w:numFmt w:val="decimal"/>
      <w:isLgl w:val="false"/>
      <w:suff w:val="tab"/>
      <w:lvlText w:val="%1.%2.%3.%4.%5."/>
      <w:lvlJc w:val="left"/>
      <w:pPr>
        <w:tabs>
          <w:tab w:val="num" w:pos="2280" w:leader="none"/>
        </w:tabs>
        <w:ind w:left="2280" w:hanging="1200"/>
      </w:pPr>
    </w:lvl>
    <w:lvl w:ilvl="5">
      <w:start w:val="1"/>
      <w:numFmt w:val="decimal"/>
      <w:isLgl w:val="false"/>
      <w:suff w:val="tab"/>
      <w:lvlText w:val="%1.%2.%3.%4.%5.%6."/>
      <w:lvlJc w:val="left"/>
      <w:pPr>
        <w:tabs>
          <w:tab w:val="num" w:pos="2550" w:leader="none"/>
        </w:tabs>
        <w:ind w:left="2550" w:hanging="1200"/>
      </w:pPr>
    </w:lvl>
    <w:lvl w:ilvl="6">
      <w:start w:val="1"/>
      <w:numFmt w:val="decimal"/>
      <w:isLgl w:val="false"/>
      <w:suff w:val="tab"/>
      <w:lvlText w:val="%1.%2.%3.%4.%5.%6.%7."/>
      <w:lvlJc w:val="left"/>
      <w:pPr>
        <w:tabs>
          <w:tab w:val="num" w:pos="2820" w:leader="none"/>
        </w:tabs>
        <w:ind w:left="2820" w:hanging="1200"/>
      </w:pPr>
    </w:lvl>
    <w:lvl w:ilvl="7">
      <w:start w:val="1"/>
      <w:numFmt w:val="decimal"/>
      <w:isLgl w:val="false"/>
      <w:suff w:val="tab"/>
      <w:lvlText w:val="%1.%2.%3.%4.%5.%6.%7.%8."/>
      <w:lvlJc w:val="left"/>
      <w:pPr>
        <w:tabs>
          <w:tab w:val="num" w:pos="3330" w:leader="none"/>
        </w:tabs>
        <w:ind w:left="3330" w:hanging="1440"/>
      </w:pPr>
    </w:lvl>
    <w:lvl w:ilvl="8">
      <w:start w:val="1"/>
      <w:numFmt w:val="decimal"/>
      <w:isLgl w:val="false"/>
      <w:suff w:val="tab"/>
      <w:lvlText w:val="%1.%2.%3.%4.%5.%6.%7.%8.%9."/>
      <w:lvlJc w:val="left"/>
      <w:pPr>
        <w:tabs>
          <w:tab w:val="num" w:pos="3600" w:leader="none"/>
        </w:tabs>
        <w:ind w:left="3600" w:hanging="1440"/>
      </w:pPr>
    </w:lvl>
  </w:abstractNum>
  <w:abstractNum w:abstractNumId="20">
    <w:multiLevelType w:val="hybridMultilevel"/>
    <w:lvl w:ilvl="0">
      <w:start w:val="1"/>
      <w:numFmt w:val="bullet"/>
      <w:isLgl w:val="false"/>
      <w:suff w:val="tab"/>
      <w:lvlText w:val=""/>
      <w:lvlJc w:val="left"/>
      <w:pPr>
        <w:ind w:left="1353"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1">
    <w:multiLevelType w:val="hybridMultilevel"/>
    <w:lvl w:ilvl="0">
      <w:start w:val="1"/>
      <w:numFmt w:val="decimal"/>
      <w:isLgl w:val="false"/>
      <w:suff w:val="tab"/>
      <w:lvlText w:val="%1."/>
      <w:lvlJc w:val="left"/>
      <w:pPr>
        <w:tabs>
          <w:tab w:val="num" w:pos="960" w:leader="none"/>
        </w:tabs>
        <w:ind w:left="960" w:hanging="960"/>
      </w:pPr>
    </w:lvl>
    <w:lvl w:ilvl="1">
      <w:start w:val="1"/>
      <w:numFmt w:val="decimal"/>
      <w:isLgl w:val="false"/>
      <w:suff w:val="tab"/>
      <w:lvlText w:val="%1.%2."/>
      <w:lvlJc w:val="left"/>
      <w:pPr>
        <w:tabs>
          <w:tab w:val="num" w:pos="1500" w:leader="none"/>
        </w:tabs>
        <w:ind w:left="1500" w:hanging="960"/>
      </w:pPr>
    </w:lvl>
    <w:lvl w:ilvl="2">
      <w:start w:val="1"/>
      <w:numFmt w:val="decimal"/>
      <w:isLgl w:val="false"/>
      <w:suff w:val="tab"/>
      <w:lvlText w:val="%1.%2.%3."/>
      <w:lvlJc w:val="left"/>
      <w:pPr>
        <w:tabs>
          <w:tab w:val="num" w:pos="2040" w:leader="none"/>
        </w:tabs>
        <w:ind w:left="2040" w:hanging="960"/>
      </w:pPr>
    </w:lvl>
    <w:lvl w:ilvl="3">
      <w:start w:val="1"/>
      <w:numFmt w:val="decimal"/>
      <w:isLgl w:val="false"/>
      <w:suff w:val="tab"/>
      <w:lvlText w:val="%1.%2.%3.%4."/>
      <w:lvlJc w:val="left"/>
      <w:pPr>
        <w:tabs>
          <w:tab w:val="num" w:pos="2580" w:leader="none"/>
        </w:tabs>
        <w:ind w:left="2580" w:hanging="960"/>
      </w:pPr>
    </w:lvl>
    <w:lvl w:ilvl="4">
      <w:start w:val="1"/>
      <w:numFmt w:val="decimal"/>
      <w:isLgl w:val="false"/>
      <w:suff w:val="tab"/>
      <w:lvlText w:val="%1.%2.%3.%4.%5."/>
      <w:lvlJc w:val="left"/>
      <w:pPr>
        <w:tabs>
          <w:tab w:val="num" w:pos="3240" w:leader="none"/>
        </w:tabs>
        <w:ind w:left="3240" w:hanging="1080"/>
      </w:pPr>
    </w:lvl>
    <w:lvl w:ilvl="5">
      <w:start w:val="1"/>
      <w:numFmt w:val="decimal"/>
      <w:isLgl w:val="false"/>
      <w:suff w:val="tab"/>
      <w:lvlText w:val="%1.%2.%3.%4.%5.%6."/>
      <w:lvlJc w:val="left"/>
      <w:pPr>
        <w:tabs>
          <w:tab w:val="num" w:pos="3780" w:leader="none"/>
        </w:tabs>
        <w:ind w:left="3780" w:hanging="1080"/>
      </w:pPr>
    </w:lvl>
    <w:lvl w:ilvl="6">
      <w:start w:val="1"/>
      <w:numFmt w:val="decimal"/>
      <w:isLgl w:val="false"/>
      <w:suff w:val="tab"/>
      <w:lvlText w:val="%1.%2.%3.%4.%5.%6.%7."/>
      <w:lvlJc w:val="left"/>
      <w:pPr>
        <w:tabs>
          <w:tab w:val="num" w:pos="4320" w:leader="none"/>
        </w:tabs>
        <w:ind w:left="4320" w:hanging="1080"/>
      </w:pPr>
    </w:lvl>
    <w:lvl w:ilvl="7">
      <w:start w:val="1"/>
      <w:numFmt w:val="decimal"/>
      <w:isLgl w:val="false"/>
      <w:suff w:val="tab"/>
      <w:lvlText w:val="%1.%2.%3.%4.%5.%6.%7.%8."/>
      <w:lvlJc w:val="left"/>
      <w:pPr>
        <w:tabs>
          <w:tab w:val="num" w:pos="5220" w:leader="none"/>
        </w:tabs>
        <w:ind w:left="5220" w:hanging="1440"/>
      </w:pPr>
    </w:lvl>
    <w:lvl w:ilvl="8">
      <w:start w:val="1"/>
      <w:numFmt w:val="decimal"/>
      <w:isLgl w:val="false"/>
      <w:suff w:val="tab"/>
      <w:lvlText w:val="%1.%2.%3.%4.%5.%6.%7.%8.%9."/>
      <w:lvlJc w:val="left"/>
      <w:pPr>
        <w:tabs>
          <w:tab w:val="num" w:pos="5760" w:leader="none"/>
        </w:tabs>
        <w:ind w:left="5760" w:hanging="1440"/>
      </w:pPr>
    </w:lvl>
  </w:abstractNum>
  <w:abstractNum w:abstractNumId="22">
    <w:multiLevelType w:val="hybridMultilevel"/>
    <w:lvl w:ilvl="0">
      <w:start w:val="1"/>
      <w:numFmt w:val="bullet"/>
      <w:isLgl w:val="false"/>
      <w:suff w:val="tab"/>
      <w:lvlText w:val=""/>
      <w:lvlJc w:val="left"/>
      <w:pPr>
        <w:tabs>
          <w:tab w:val="num" w:pos="1920" w:leader="none"/>
        </w:tabs>
        <w:ind w:left="1920" w:hanging="360"/>
      </w:pPr>
      <w:rPr>
        <w:rFonts w:ascii="Symbol" w:hAnsi="Symbol"/>
      </w:rPr>
    </w:lvl>
    <w:lvl w:ilvl="1">
      <w:start w:val="1"/>
      <w:numFmt w:val="bullet"/>
      <w:isLgl w:val="false"/>
      <w:suff w:val="tab"/>
      <w:lvlText w:val="o"/>
      <w:lvlJc w:val="left"/>
      <w:pPr>
        <w:tabs>
          <w:tab w:val="num" w:pos="2640" w:leader="none"/>
        </w:tabs>
        <w:ind w:left="2640" w:hanging="360"/>
      </w:pPr>
      <w:rPr>
        <w:rFonts w:ascii="Courier New" w:hAnsi="Courier New"/>
      </w:rPr>
    </w:lvl>
    <w:lvl w:ilvl="2">
      <w:start w:val="1"/>
      <w:numFmt w:val="bullet"/>
      <w:isLgl w:val="false"/>
      <w:suff w:val="tab"/>
      <w:lvlText w:val=""/>
      <w:lvlJc w:val="left"/>
      <w:pPr>
        <w:tabs>
          <w:tab w:val="num" w:pos="3360" w:leader="none"/>
        </w:tabs>
        <w:ind w:left="3360" w:hanging="360"/>
      </w:pPr>
      <w:rPr>
        <w:rFonts w:ascii="Wingdings" w:hAnsi="Wingdings"/>
      </w:rPr>
    </w:lvl>
    <w:lvl w:ilvl="3">
      <w:start w:val="1"/>
      <w:numFmt w:val="bullet"/>
      <w:isLgl w:val="false"/>
      <w:suff w:val="tab"/>
      <w:lvlText w:val=""/>
      <w:lvlJc w:val="left"/>
      <w:pPr>
        <w:tabs>
          <w:tab w:val="num" w:pos="4080" w:leader="none"/>
        </w:tabs>
        <w:ind w:left="4080" w:hanging="360"/>
      </w:pPr>
      <w:rPr>
        <w:rFonts w:ascii="Symbol" w:hAnsi="Symbol"/>
      </w:rPr>
    </w:lvl>
    <w:lvl w:ilvl="4">
      <w:start w:val="1"/>
      <w:numFmt w:val="bullet"/>
      <w:isLgl w:val="false"/>
      <w:suff w:val="tab"/>
      <w:lvlText w:val="o"/>
      <w:lvlJc w:val="left"/>
      <w:pPr>
        <w:tabs>
          <w:tab w:val="num" w:pos="4800" w:leader="none"/>
        </w:tabs>
        <w:ind w:left="4800" w:hanging="360"/>
      </w:pPr>
      <w:rPr>
        <w:rFonts w:ascii="Courier New" w:hAnsi="Courier New"/>
      </w:rPr>
    </w:lvl>
    <w:lvl w:ilvl="5">
      <w:start w:val="1"/>
      <w:numFmt w:val="bullet"/>
      <w:isLgl w:val="false"/>
      <w:suff w:val="tab"/>
      <w:lvlText w:val=""/>
      <w:lvlJc w:val="left"/>
      <w:pPr>
        <w:tabs>
          <w:tab w:val="num" w:pos="5520" w:leader="none"/>
        </w:tabs>
        <w:ind w:left="5520" w:hanging="360"/>
      </w:pPr>
      <w:rPr>
        <w:rFonts w:ascii="Wingdings" w:hAnsi="Wingdings"/>
      </w:rPr>
    </w:lvl>
    <w:lvl w:ilvl="6">
      <w:start w:val="1"/>
      <w:numFmt w:val="bullet"/>
      <w:isLgl w:val="false"/>
      <w:suff w:val="tab"/>
      <w:lvlText w:val=""/>
      <w:lvlJc w:val="left"/>
      <w:pPr>
        <w:tabs>
          <w:tab w:val="num" w:pos="6240" w:leader="none"/>
        </w:tabs>
        <w:ind w:left="6240" w:hanging="360"/>
      </w:pPr>
      <w:rPr>
        <w:rFonts w:ascii="Symbol" w:hAnsi="Symbol"/>
      </w:rPr>
    </w:lvl>
    <w:lvl w:ilvl="7">
      <w:start w:val="1"/>
      <w:numFmt w:val="bullet"/>
      <w:isLgl w:val="false"/>
      <w:suff w:val="tab"/>
      <w:lvlText w:val="o"/>
      <w:lvlJc w:val="left"/>
      <w:pPr>
        <w:tabs>
          <w:tab w:val="num" w:pos="6960" w:leader="none"/>
        </w:tabs>
        <w:ind w:left="6960" w:hanging="360"/>
      </w:pPr>
      <w:rPr>
        <w:rFonts w:ascii="Courier New" w:hAnsi="Courier New"/>
      </w:rPr>
    </w:lvl>
    <w:lvl w:ilvl="8">
      <w:start w:val="1"/>
      <w:numFmt w:val="bullet"/>
      <w:isLgl w:val="false"/>
      <w:suff w:val="tab"/>
      <w:lvlText w:val=""/>
      <w:lvlJc w:val="left"/>
      <w:pPr>
        <w:tabs>
          <w:tab w:val="num" w:pos="7680" w:leader="none"/>
        </w:tabs>
        <w:ind w:left="7680" w:hanging="360"/>
      </w:pPr>
      <w:rPr>
        <w:rFonts w:ascii="Wingdings" w:hAnsi="Wingdings"/>
      </w:rPr>
    </w:lvl>
  </w:abstractNum>
  <w:abstractNum w:abstractNumId="23">
    <w:multiLevelType w:val="hybridMultilevel"/>
    <w:lvl w:ilvl="0">
      <w:start w:val="1"/>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6">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27">
    <w:multiLevelType w:val="hybridMultilevel"/>
    <w:lvl w:ilvl="0">
      <w:start w:val="1"/>
      <w:numFmt w:val="bullet"/>
      <w:isLgl w:val="false"/>
      <w:suff w:val="tab"/>
      <w:lvlText w:val="-"/>
      <w:lvlJc w:val="left"/>
      <w:pPr>
        <w:tabs>
          <w:tab w:val="num" w:pos="900" w:leader="none"/>
        </w:tabs>
        <w:ind w:left="900" w:hanging="360"/>
      </w:pPr>
      <w:rPr>
        <w:rFonts w:ascii="Times New Roman" w:hAnsi="Times New Roman" w:eastAsia="Times New Roman" w:cs="Times New Roman"/>
      </w:rPr>
    </w:lvl>
    <w:lvl w:ilvl="1">
      <w:start w:val="1"/>
      <w:numFmt w:val="bullet"/>
      <w:isLgl w:val="false"/>
      <w:suff w:val="tab"/>
      <w:lvlText w:val="o"/>
      <w:lvlJc w:val="left"/>
      <w:pPr>
        <w:tabs>
          <w:tab w:val="num" w:pos="1620" w:leader="none"/>
        </w:tabs>
        <w:ind w:left="1620" w:hanging="360"/>
      </w:pPr>
      <w:rPr>
        <w:rFonts w:ascii="Courier New" w:hAnsi="Courier New"/>
      </w:rPr>
    </w:lvl>
    <w:lvl w:ilvl="2">
      <w:start w:val="1"/>
      <w:numFmt w:val="bullet"/>
      <w:isLgl w:val="false"/>
      <w:suff w:val="tab"/>
      <w:lvlText w:val=""/>
      <w:lvlJc w:val="left"/>
      <w:pPr>
        <w:tabs>
          <w:tab w:val="num" w:pos="2340" w:leader="none"/>
        </w:tabs>
        <w:ind w:left="2340" w:hanging="360"/>
      </w:pPr>
      <w:rPr>
        <w:rFonts w:ascii="Wingdings" w:hAnsi="Wingdings"/>
      </w:rPr>
    </w:lvl>
    <w:lvl w:ilvl="3">
      <w:start w:val="1"/>
      <w:numFmt w:val="bullet"/>
      <w:isLgl w:val="false"/>
      <w:suff w:val="tab"/>
      <w:lvlText w:val=""/>
      <w:lvlJc w:val="left"/>
      <w:pPr>
        <w:tabs>
          <w:tab w:val="num" w:pos="3060" w:leader="none"/>
        </w:tabs>
        <w:ind w:left="3060" w:hanging="360"/>
      </w:pPr>
      <w:rPr>
        <w:rFonts w:ascii="Symbol" w:hAnsi="Symbol"/>
      </w:rPr>
    </w:lvl>
    <w:lvl w:ilvl="4">
      <w:start w:val="1"/>
      <w:numFmt w:val="bullet"/>
      <w:isLgl w:val="false"/>
      <w:suff w:val="tab"/>
      <w:lvlText w:val="o"/>
      <w:lvlJc w:val="left"/>
      <w:pPr>
        <w:tabs>
          <w:tab w:val="num" w:pos="3780" w:leader="none"/>
        </w:tabs>
        <w:ind w:left="3780" w:hanging="360"/>
      </w:pPr>
      <w:rPr>
        <w:rFonts w:ascii="Courier New" w:hAnsi="Courier New"/>
      </w:rPr>
    </w:lvl>
    <w:lvl w:ilvl="5">
      <w:start w:val="1"/>
      <w:numFmt w:val="bullet"/>
      <w:isLgl w:val="false"/>
      <w:suff w:val="tab"/>
      <w:lvlText w:val=""/>
      <w:lvlJc w:val="left"/>
      <w:pPr>
        <w:tabs>
          <w:tab w:val="num" w:pos="4500" w:leader="none"/>
        </w:tabs>
        <w:ind w:left="4500" w:hanging="360"/>
      </w:pPr>
      <w:rPr>
        <w:rFonts w:ascii="Wingdings" w:hAnsi="Wingdings"/>
      </w:rPr>
    </w:lvl>
    <w:lvl w:ilvl="6">
      <w:start w:val="1"/>
      <w:numFmt w:val="bullet"/>
      <w:isLgl w:val="false"/>
      <w:suff w:val="tab"/>
      <w:lvlText w:val=""/>
      <w:lvlJc w:val="left"/>
      <w:pPr>
        <w:tabs>
          <w:tab w:val="num" w:pos="5220" w:leader="none"/>
        </w:tabs>
        <w:ind w:left="5220" w:hanging="360"/>
      </w:pPr>
      <w:rPr>
        <w:rFonts w:ascii="Symbol" w:hAnsi="Symbol"/>
      </w:rPr>
    </w:lvl>
    <w:lvl w:ilvl="7">
      <w:start w:val="1"/>
      <w:numFmt w:val="bullet"/>
      <w:isLgl w:val="false"/>
      <w:suff w:val="tab"/>
      <w:lvlText w:val="o"/>
      <w:lvlJc w:val="left"/>
      <w:pPr>
        <w:tabs>
          <w:tab w:val="num" w:pos="5940" w:leader="none"/>
        </w:tabs>
        <w:ind w:left="5940" w:hanging="360"/>
      </w:pPr>
      <w:rPr>
        <w:rFonts w:ascii="Courier New" w:hAnsi="Courier New"/>
      </w:rPr>
    </w:lvl>
    <w:lvl w:ilvl="8">
      <w:start w:val="1"/>
      <w:numFmt w:val="bullet"/>
      <w:isLgl w:val="false"/>
      <w:suff w:val="tab"/>
      <w:lvlText w:val=""/>
      <w:lvlJc w:val="left"/>
      <w:pPr>
        <w:tabs>
          <w:tab w:val="num" w:pos="6660" w:leader="none"/>
        </w:tabs>
        <w:ind w:left="6660" w:hanging="360"/>
      </w:pPr>
      <w:rPr>
        <w:rFonts w:ascii="Wingdings" w:hAnsi="Wingdings"/>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num w:numId="1">
    <w:abstractNumId w:val="27"/>
  </w:num>
  <w:num w:numId="2">
    <w:abstractNumId w:val="10"/>
  </w:num>
  <w:num w:numId="3">
    <w:abstractNumId w:val="21"/>
  </w:num>
  <w:num w:numId="4">
    <w:abstractNumId w:val="19"/>
  </w:num>
  <w:num w:numId="5">
    <w:abstractNumId w:val="6"/>
  </w:num>
  <w:num w:numId="6">
    <w:abstractNumId w:val="23"/>
  </w:num>
  <w:num w:numId="7">
    <w:abstractNumId w:val="8"/>
  </w:num>
  <w:num w:numId="8">
    <w:abstractNumId w:val="12"/>
  </w:num>
  <w:num w:numId="9">
    <w:abstractNumId w:val="17"/>
  </w:num>
  <w:num w:numId="10">
    <w:abstractNumId w:val="5"/>
  </w:num>
  <w:num w:numId="11">
    <w:abstractNumId w:val="22"/>
  </w:num>
  <w:num w:numId="12">
    <w:abstractNumId w:val="1"/>
  </w:num>
  <w:num w:numId="13">
    <w:abstractNumId w:val="13"/>
  </w:num>
  <w:num w:numId="14">
    <w:abstractNumId w:val="11"/>
  </w:num>
  <w:num w:numId="15">
    <w:abstractNumId w:val="2"/>
  </w:num>
  <w:num w:numId="16">
    <w:abstractNumId w:val="26"/>
  </w:num>
  <w:num w:numId="17">
    <w:abstractNumId w:val="28"/>
  </w:num>
  <w:num w:numId="18">
    <w:abstractNumId w:val="14"/>
  </w:num>
  <w:num w:numId="19">
    <w:abstractNumId w:val="7"/>
  </w:num>
  <w:num w:numId="20">
    <w:abstractNumId w:val="15"/>
  </w:num>
  <w:num w:numId="21">
    <w:abstractNumId w:val="3"/>
  </w:num>
  <w:num w:numId="22">
    <w:abstractNumId w:val="20"/>
  </w:num>
  <w:num w:numId="23">
    <w:abstractNumId w:val="0"/>
  </w:num>
  <w:num w:numId="24">
    <w:abstractNumId w:val="9"/>
  </w:num>
  <w:num w:numId="25">
    <w:abstractNumId w:val="4"/>
  </w:num>
  <w:num w:numId="26">
    <w:abstractNumId w:val="16"/>
  </w:num>
  <w:num w:numId="27">
    <w:abstractNumId w:val="25"/>
  </w:num>
  <w:num w:numId="28">
    <w:abstractNumId w:val="24"/>
  </w:num>
  <w:num w:numId="29">
    <w:abstractNumId w:val="1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34"/>
    <w:next w:val="834"/>
    <w:link w:val="14"/>
    <w:uiPriority w:val="9"/>
    <w:qFormat/>
    <w:pPr>
      <w:keepNext/>
      <w:keepLines/>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34"/>
    <w:next w:val="834"/>
    <w:link w:val="16"/>
    <w:uiPriority w:val="9"/>
    <w:unhideWhenUsed/>
    <w:qFormat/>
    <w:pPr>
      <w:keepNext/>
      <w:keepLines/>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34"/>
    <w:next w:val="834"/>
    <w:link w:val="18"/>
    <w:uiPriority w:val="9"/>
    <w:unhideWhenUsed/>
    <w:qFormat/>
    <w:pPr>
      <w:keepNext/>
      <w:keepLines/>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34"/>
    <w:next w:val="834"/>
    <w:link w:val="20"/>
    <w:uiPriority w:val="9"/>
    <w:unhideWhenUsed/>
    <w:qFormat/>
    <w:pPr>
      <w:keepNext/>
      <w:keepLines/>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34"/>
    <w:next w:val="834"/>
    <w:link w:val="22"/>
    <w:uiPriority w:val="9"/>
    <w:unhideWhenUsed/>
    <w:qFormat/>
    <w:pPr>
      <w:keepNext/>
      <w:keepLines/>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34"/>
    <w:next w:val="834"/>
    <w:link w:val="24"/>
    <w:uiPriority w:val="9"/>
    <w:unhideWhenUsed/>
    <w:qFormat/>
    <w:pPr>
      <w:keepNext/>
      <w:keepLines/>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34"/>
    <w:next w:val="834"/>
    <w:link w:val="26"/>
    <w:uiPriority w:val="9"/>
    <w:unhideWhenUsed/>
    <w:qFormat/>
    <w:pPr>
      <w:keepNext/>
      <w:keepLines/>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34"/>
    <w:next w:val="834"/>
    <w:link w:val="28"/>
    <w:uiPriority w:val="9"/>
    <w:unhideWhenUsed/>
    <w:qFormat/>
    <w:pPr>
      <w:keepNext/>
      <w:keepLines/>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34"/>
    <w:next w:val="834"/>
    <w:link w:val="30"/>
    <w:uiPriority w:val="9"/>
    <w:unhideWhenUsed/>
    <w:qFormat/>
    <w:pPr>
      <w:keepNext/>
      <w:keepLines/>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34"/>
    <w:uiPriority w:val="34"/>
    <w:qFormat/>
    <w:pPr>
      <w:ind w:left="720"/>
      <w:contextualSpacing/>
    </w:pPr>
  </w:style>
  <w:style w:type="paragraph" w:styleId="33">
    <w:name w:val="No Spacing"/>
    <w:uiPriority w:val="1"/>
    <w:qFormat/>
    <w:pPr>
      <w:spacing w:before="0" w:after="0" w:line="240" w:lineRule="auto"/>
    </w:pPr>
  </w:style>
  <w:style w:type="paragraph" w:styleId="34">
    <w:name w:val="Title"/>
    <w:basedOn w:val="834"/>
    <w:next w:val="834"/>
    <w:link w:val="35"/>
    <w:uiPriority w:val="10"/>
    <w:qFormat/>
    <w:pPr>
      <w:spacing w:before="300" w:after="200"/>
      <w:contextualSpacing/>
    </w:pPr>
    <w:rPr>
      <w:sz w:val="48"/>
      <w:szCs w:val="48"/>
    </w:rPr>
  </w:style>
  <w:style w:type="character" w:styleId="35">
    <w:name w:val="Title Char"/>
    <w:basedOn w:val="11"/>
    <w:link w:val="34"/>
    <w:uiPriority w:val="10"/>
    <w:rPr>
      <w:sz w:val="48"/>
      <w:szCs w:val="48"/>
    </w:rPr>
  </w:style>
  <w:style w:type="paragraph" w:styleId="36">
    <w:name w:val="Subtitle"/>
    <w:basedOn w:val="834"/>
    <w:next w:val="83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34"/>
    <w:next w:val="834"/>
    <w:link w:val="39"/>
    <w:uiPriority w:val="29"/>
    <w:qFormat/>
    <w:pPr>
      <w:ind w:left="720" w:right="720"/>
    </w:pPr>
    <w:rPr>
      <w:i/>
    </w:rPr>
  </w:style>
  <w:style w:type="character" w:styleId="39">
    <w:name w:val="Quote Char"/>
    <w:link w:val="38"/>
    <w:uiPriority w:val="29"/>
    <w:rPr>
      <w:i/>
    </w:rPr>
  </w:style>
  <w:style w:type="paragraph" w:styleId="40">
    <w:name w:val="Intense Quote"/>
    <w:basedOn w:val="834"/>
    <w:next w:val="834"/>
    <w:link w:val="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1">
    <w:name w:val="Intense Quote Char"/>
    <w:link w:val="40"/>
    <w:uiPriority w:val="30"/>
    <w:rPr>
      <w:i/>
    </w:rPr>
  </w:style>
  <w:style w:type="paragraph" w:styleId="42">
    <w:name w:val="Header"/>
    <w:basedOn w:val="834"/>
    <w:link w:val="43"/>
    <w:uiPriority w:val="99"/>
    <w:unhideWhenUsed/>
    <w:pPr>
      <w:tabs>
        <w:tab w:val="center" w:pos="7143" w:leader="none"/>
        <w:tab w:val="right" w:pos="14287" w:leader="none"/>
      </w:tabs>
      <w:spacing w:after="0" w:line="240" w:lineRule="auto"/>
    </w:pPr>
  </w:style>
  <w:style w:type="character" w:styleId="43">
    <w:name w:val="Header Char"/>
    <w:basedOn w:val="11"/>
    <w:link w:val="42"/>
    <w:uiPriority w:val="99"/>
  </w:style>
  <w:style w:type="paragraph" w:styleId="44">
    <w:name w:val="Footer"/>
    <w:basedOn w:val="834"/>
    <w:link w:val="47"/>
    <w:uiPriority w:val="99"/>
    <w:unhideWhenUsed/>
    <w:pPr>
      <w:tabs>
        <w:tab w:val="center" w:pos="7143" w:leader="none"/>
        <w:tab w:val="right" w:pos="14287" w:leader="none"/>
      </w:tabs>
      <w:spacing w:after="0" w:line="240" w:lineRule="auto"/>
    </w:pPr>
  </w:style>
  <w:style w:type="character" w:styleId="45">
    <w:name w:val="Footer Char"/>
    <w:basedOn w:val="11"/>
    <w:link w:val="44"/>
    <w:uiPriority w:val="99"/>
  </w:style>
  <w:style w:type="paragraph" w:styleId="46">
    <w:name w:val="Caption"/>
    <w:basedOn w:val="834"/>
    <w:next w:val="83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3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3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34"/>
    <w:next w:val="834"/>
    <w:uiPriority w:val="39"/>
    <w:unhideWhenUsed/>
    <w:pPr>
      <w:spacing w:after="57"/>
      <w:ind w:left="0" w:right="0" w:firstLine="0"/>
    </w:pPr>
  </w:style>
  <w:style w:type="paragraph" w:styleId="182">
    <w:name w:val="toc 2"/>
    <w:basedOn w:val="834"/>
    <w:next w:val="834"/>
    <w:uiPriority w:val="39"/>
    <w:unhideWhenUsed/>
    <w:pPr>
      <w:spacing w:after="57"/>
      <w:ind w:left="283" w:right="0" w:firstLine="0"/>
    </w:pPr>
  </w:style>
  <w:style w:type="paragraph" w:styleId="183">
    <w:name w:val="toc 3"/>
    <w:basedOn w:val="834"/>
    <w:next w:val="834"/>
    <w:uiPriority w:val="39"/>
    <w:unhideWhenUsed/>
    <w:pPr>
      <w:spacing w:after="57"/>
      <w:ind w:left="567" w:right="0" w:firstLine="0"/>
    </w:pPr>
  </w:style>
  <w:style w:type="paragraph" w:styleId="184">
    <w:name w:val="toc 4"/>
    <w:basedOn w:val="834"/>
    <w:next w:val="834"/>
    <w:uiPriority w:val="39"/>
    <w:unhideWhenUsed/>
    <w:pPr>
      <w:spacing w:after="57"/>
      <w:ind w:left="850" w:right="0" w:firstLine="0"/>
    </w:pPr>
  </w:style>
  <w:style w:type="paragraph" w:styleId="185">
    <w:name w:val="toc 5"/>
    <w:basedOn w:val="834"/>
    <w:next w:val="834"/>
    <w:uiPriority w:val="39"/>
    <w:unhideWhenUsed/>
    <w:pPr>
      <w:spacing w:after="57"/>
      <w:ind w:left="1134" w:right="0" w:firstLine="0"/>
    </w:pPr>
  </w:style>
  <w:style w:type="paragraph" w:styleId="186">
    <w:name w:val="toc 6"/>
    <w:basedOn w:val="834"/>
    <w:next w:val="834"/>
    <w:uiPriority w:val="39"/>
    <w:unhideWhenUsed/>
    <w:pPr>
      <w:spacing w:after="57"/>
      <w:ind w:left="1417" w:right="0" w:firstLine="0"/>
    </w:pPr>
  </w:style>
  <w:style w:type="paragraph" w:styleId="187">
    <w:name w:val="toc 7"/>
    <w:basedOn w:val="834"/>
    <w:next w:val="834"/>
    <w:uiPriority w:val="39"/>
    <w:unhideWhenUsed/>
    <w:pPr>
      <w:spacing w:after="57"/>
      <w:ind w:left="1701" w:right="0" w:firstLine="0"/>
    </w:pPr>
  </w:style>
  <w:style w:type="paragraph" w:styleId="188">
    <w:name w:val="toc 8"/>
    <w:basedOn w:val="834"/>
    <w:next w:val="834"/>
    <w:uiPriority w:val="39"/>
    <w:unhideWhenUsed/>
    <w:pPr>
      <w:spacing w:after="57"/>
      <w:ind w:left="1984" w:right="0" w:firstLine="0"/>
    </w:pPr>
  </w:style>
  <w:style w:type="paragraph" w:styleId="189">
    <w:name w:val="toc 9"/>
    <w:basedOn w:val="834"/>
    <w:next w:val="834"/>
    <w:uiPriority w:val="39"/>
    <w:unhideWhenUsed/>
    <w:pPr>
      <w:spacing w:after="57"/>
      <w:ind w:left="2268" w:right="0" w:firstLine="0"/>
    </w:pPr>
  </w:style>
  <w:style w:type="paragraph" w:styleId="190">
    <w:name w:val="TOC Heading"/>
    <w:uiPriority w:val="39"/>
    <w:unhideWhenUsed/>
  </w:style>
  <w:style w:type="paragraph" w:styleId="191">
    <w:name w:val="table of figures"/>
    <w:basedOn w:val="834"/>
    <w:next w:val="834"/>
    <w:uiPriority w:val="99"/>
    <w:unhideWhenUsed/>
    <w:pPr>
      <w:spacing w:after="0" w:afterAutospacing="0"/>
    </w:pPr>
  </w:style>
  <w:style w:type="paragraph" w:styleId="834" w:default="1">
    <w:name w:val="Normal"/>
    <w:next w:val="834"/>
    <w:link w:val="834"/>
    <w:qFormat/>
    <w:rPr>
      <w:sz w:val="24"/>
      <w:szCs w:val="24"/>
      <w:lang w:val="ru-RU" w:eastAsia="ru-RU" w:bidi="ar-SA"/>
    </w:rPr>
  </w:style>
  <w:style w:type="paragraph" w:styleId="835">
    <w:name w:val="Заголовок 5"/>
    <w:basedOn w:val="834"/>
    <w:next w:val="834"/>
    <w:link w:val="834"/>
    <w:qFormat/>
    <w:pPr>
      <w:keepNext/>
      <w:jc w:val="center"/>
      <w:outlineLvl w:val="4"/>
    </w:pPr>
    <w:rPr>
      <w:b/>
      <w:bCs/>
      <w:sz w:val="28"/>
      <w:szCs w:val="28"/>
      <w:u w:val="single"/>
    </w:rPr>
  </w:style>
  <w:style w:type="character" w:styleId="836">
    <w:name w:val="Основной шрифт абзаца"/>
    <w:next w:val="836"/>
    <w:link w:val="834"/>
    <w:semiHidden/>
  </w:style>
  <w:style w:type="table" w:styleId="837">
    <w:name w:val="Обычная таблица"/>
    <w:next w:val="837"/>
    <w:link w:val="834"/>
    <w:uiPriority w:val="99"/>
    <w:semiHidden/>
    <w:unhideWhenUsed/>
    <w:tblPr/>
  </w:style>
  <w:style w:type="numbering" w:styleId="838">
    <w:name w:val="Нет списка"/>
    <w:next w:val="838"/>
    <w:link w:val="834"/>
    <w:uiPriority w:val="99"/>
    <w:semiHidden/>
    <w:unhideWhenUsed/>
  </w:style>
  <w:style w:type="paragraph" w:styleId="839">
    <w:name w:val="ConsNormal"/>
    <w:next w:val="839"/>
    <w:link w:val="834"/>
    <w:pPr>
      <w:widowControl w:val="off"/>
      <w:ind w:firstLine="720"/>
    </w:pPr>
    <w:rPr>
      <w:rFonts w:ascii="Arial" w:hAnsi="Arial" w:cs="Arial"/>
      <w:lang w:val="ru-RU" w:eastAsia="ru-RU" w:bidi="ar-SA"/>
    </w:rPr>
  </w:style>
  <w:style w:type="paragraph" w:styleId="840">
    <w:name w:val="ConsNonformat"/>
    <w:next w:val="840"/>
    <w:link w:val="834"/>
    <w:pPr>
      <w:widowControl w:val="off"/>
    </w:pPr>
    <w:rPr>
      <w:rFonts w:ascii="Courier New" w:hAnsi="Courier New" w:cs="Courier New"/>
      <w:lang w:val="ru-RU" w:eastAsia="ru-RU" w:bidi="ar-SA"/>
    </w:rPr>
  </w:style>
  <w:style w:type="paragraph" w:styleId="841">
    <w:name w:val="ConsTitle"/>
    <w:next w:val="841"/>
    <w:link w:val="834"/>
    <w:pPr>
      <w:widowControl w:val="off"/>
    </w:pPr>
    <w:rPr>
      <w:rFonts w:ascii="Arial" w:hAnsi="Arial" w:cs="Arial"/>
      <w:b/>
      <w:bCs/>
      <w:sz w:val="16"/>
      <w:szCs w:val="16"/>
      <w:lang w:val="ru-RU" w:eastAsia="ru-RU" w:bidi="ar-SA"/>
    </w:rPr>
  </w:style>
  <w:style w:type="paragraph" w:styleId="842">
    <w:name w:val="Основной текст с отступом"/>
    <w:basedOn w:val="834"/>
    <w:next w:val="842"/>
    <w:link w:val="834"/>
    <w:semiHidden/>
    <w:pPr>
      <w:spacing w:after="120"/>
      <w:ind w:left="283"/>
      <w:jc w:val="both"/>
    </w:pPr>
  </w:style>
  <w:style w:type="paragraph" w:styleId="843">
    <w:name w:val="Верхний колонтитул"/>
    <w:basedOn w:val="834"/>
    <w:next w:val="843"/>
    <w:link w:val="866"/>
    <w:uiPriority w:val="99"/>
    <w:pPr>
      <w:tabs>
        <w:tab w:val="center" w:pos="4677" w:leader="none"/>
        <w:tab w:val="right" w:pos="9355" w:leader="none"/>
      </w:tabs>
    </w:pPr>
    <w:rPr>
      <w:lang w:val="en-US" w:eastAsia="en-US"/>
    </w:rPr>
  </w:style>
  <w:style w:type="paragraph" w:styleId="844">
    <w:name w:val="Нижний колонтитул"/>
    <w:basedOn w:val="834"/>
    <w:next w:val="844"/>
    <w:link w:val="868"/>
    <w:uiPriority w:val="99"/>
    <w:pPr>
      <w:tabs>
        <w:tab w:val="center" w:pos="4677" w:leader="none"/>
        <w:tab w:val="right" w:pos="9355" w:leader="none"/>
      </w:tabs>
    </w:pPr>
  </w:style>
  <w:style w:type="paragraph" w:styleId="845">
    <w:name w:val="Noeeu1"/>
    <w:basedOn w:val="834"/>
    <w:next w:val="845"/>
    <w:link w:val="834"/>
    <w:pPr>
      <w:ind w:firstLine="709"/>
      <w:jc w:val="both"/>
    </w:pPr>
    <w:rPr>
      <w:rFonts w:ascii="Peterburg" w:hAnsi="Peterburg"/>
    </w:rPr>
  </w:style>
  <w:style w:type="character" w:styleId="846">
    <w:name w:val="Номер страницы"/>
    <w:basedOn w:val="836"/>
    <w:next w:val="846"/>
    <w:link w:val="834"/>
    <w:semiHidden/>
  </w:style>
  <w:style w:type="paragraph" w:styleId="847">
    <w:name w:val="Основной текст"/>
    <w:basedOn w:val="834"/>
    <w:next w:val="847"/>
    <w:link w:val="834"/>
    <w:semiHidden/>
    <w:pPr>
      <w:spacing w:before="160"/>
      <w:jc w:val="center"/>
    </w:pPr>
    <w:rPr>
      <w:rFonts w:ascii="Baltica" w:hAnsi="Baltica"/>
      <w:b/>
      <w:bCs/>
      <w:u w:val="single"/>
    </w:rPr>
  </w:style>
  <w:style w:type="paragraph" w:styleId="848">
    <w:name w:val="Основной текст с отступом 2"/>
    <w:basedOn w:val="834"/>
    <w:next w:val="848"/>
    <w:link w:val="834"/>
    <w:semiHidden/>
    <w:pPr>
      <w:widowControl w:val="off"/>
      <w:ind w:firstLine="720"/>
      <w:jc w:val="both"/>
    </w:pPr>
    <w:rPr>
      <w:rFonts w:ascii="Arial" w:hAnsi="Arial" w:cs="Arial"/>
      <w:sz w:val="22"/>
    </w:rPr>
  </w:style>
  <w:style w:type="paragraph" w:styleId="849">
    <w:name w:val="заголовок 4"/>
    <w:basedOn w:val="834"/>
    <w:next w:val="834"/>
    <w:link w:val="834"/>
    <w:pPr>
      <w:keepNext/>
      <w:jc w:val="both"/>
    </w:pPr>
    <w:rPr>
      <w:sz w:val="28"/>
      <w:szCs w:val="28"/>
    </w:rPr>
  </w:style>
  <w:style w:type="paragraph" w:styleId="850">
    <w:name w:val="Основной текст с отступом 3"/>
    <w:basedOn w:val="834"/>
    <w:next w:val="850"/>
    <w:link w:val="834"/>
    <w:semiHidden/>
    <w:pPr>
      <w:ind w:firstLine="720"/>
      <w:jc w:val="both"/>
    </w:pPr>
    <w:rPr>
      <w:rFonts w:ascii="Arial" w:hAnsi="Arial" w:cs="Arial"/>
      <w:sz w:val="22"/>
      <w:szCs w:val="22"/>
    </w:rPr>
  </w:style>
  <w:style w:type="paragraph" w:styleId="851">
    <w:name w:val="Стиль5"/>
    <w:next w:val="851"/>
    <w:link w:val="834"/>
    <w:pPr>
      <w:widowControl w:val="off"/>
    </w:pPr>
    <w:rPr>
      <w:rFonts w:ascii="Arial" w:hAnsi="Arial" w:cs="Arial"/>
      <w:spacing w:val="-1"/>
      <w:position w:val="-1"/>
      <w:lang w:val="en-US" w:eastAsia="ru-RU" w:bidi="ar-SA"/>
    </w:rPr>
  </w:style>
  <w:style w:type="paragraph" w:styleId="852">
    <w:name w:val="Основной текст 2"/>
    <w:basedOn w:val="834"/>
    <w:next w:val="852"/>
    <w:link w:val="863"/>
    <w:semiHidden/>
    <w:rPr>
      <w:rFonts w:ascii="Arial" w:hAnsi="Arial"/>
      <w:sz w:val="16"/>
      <w:szCs w:val="22"/>
      <w:lang w:val="en-US" w:eastAsia="en-US"/>
    </w:rPr>
  </w:style>
  <w:style w:type="character" w:styleId="853">
    <w:name w:val="Знак примечания"/>
    <w:next w:val="853"/>
    <w:link w:val="834"/>
    <w:uiPriority w:val="99"/>
    <w:semiHidden/>
    <w:unhideWhenUsed/>
    <w:rPr>
      <w:sz w:val="16"/>
      <w:szCs w:val="16"/>
    </w:rPr>
  </w:style>
  <w:style w:type="paragraph" w:styleId="854">
    <w:name w:val="Текст примечания"/>
    <w:basedOn w:val="834"/>
    <w:next w:val="854"/>
    <w:link w:val="855"/>
    <w:uiPriority w:val="99"/>
    <w:semiHidden/>
    <w:unhideWhenUsed/>
    <w:rPr>
      <w:sz w:val="20"/>
      <w:szCs w:val="20"/>
    </w:rPr>
  </w:style>
  <w:style w:type="character" w:styleId="855">
    <w:name w:val="Текст примечания Знак"/>
    <w:basedOn w:val="836"/>
    <w:next w:val="855"/>
    <w:link w:val="854"/>
    <w:uiPriority w:val="99"/>
    <w:semiHidden/>
  </w:style>
  <w:style w:type="paragraph" w:styleId="856">
    <w:name w:val="Текст выноски"/>
    <w:basedOn w:val="834"/>
    <w:next w:val="856"/>
    <w:link w:val="857"/>
    <w:uiPriority w:val="99"/>
    <w:semiHidden/>
    <w:unhideWhenUsed/>
    <w:rPr>
      <w:rFonts w:ascii="Tahoma" w:hAnsi="Tahoma"/>
      <w:sz w:val="16"/>
      <w:szCs w:val="16"/>
      <w:lang w:val="en-US" w:eastAsia="en-US"/>
    </w:rPr>
  </w:style>
  <w:style w:type="character" w:styleId="857">
    <w:name w:val="Текст выноски Знак"/>
    <w:next w:val="857"/>
    <w:link w:val="856"/>
    <w:uiPriority w:val="99"/>
    <w:semiHidden/>
    <w:rPr>
      <w:rFonts w:ascii="Tahoma" w:hAnsi="Tahoma" w:cs="Tahoma"/>
      <w:sz w:val="16"/>
      <w:szCs w:val="16"/>
    </w:rPr>
  </w:style>
  <w:style w:type="paragraph" w:styleId="858">
    <w:name w:val="Тема примечания"/>
    <w:basedOn w:val="854"/>
    <w:next w:val="854"/>
    <w:link w:val="859"/>
    <w:uiPriority w:val="99"/>
    <w:semiHidden/>
    <w:unhideWhenUsed/>
    <w:rPr>
      <w:b/>
      <w:bCs/>
      <w:lang w:val="en-US" w:eastAsia="en-US"/>
    </w:rPr>
  </w:style>
  <w:style w:type="character" w:styleId="859">
    <w:name w:val="Тема примечания Знак"/>
    <w:next w:val="859"/>
    <w:link w:val="858"/>
    <w:uiPriority w:val="99"/>
    <w:semiHidden/>
    <w:rPr>
      <w:b/>
      <w:bCs/>
    </w:rPr>
  </w:style>
  <w:style w:type="paragraph" w:styleId="86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834"/>
    <w:next w:val="860"/>
    <w:link w:val="861"/>
    <w:uiPriority w:val="99"/>
    <w:unhideWhenUsed/>
    <w:qFormat/>
    <w:rPr>
      <w:sz w:val="20"/>
      <w:szCs w:val="20"/>
    </w:rPr>
  </w:style>
  <w:style w:type="character" w:styleId="86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36"/>
    <w:next w:val="861"/>
    <w:link w:val="860"/>
    <w:uiPriority w:val="99"/>
    <w:qFormat/>
  </w:style>
  <w:style w:type="character" w:styleId="86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62"/>
    <w:link w:val="834"/>
    <w:uiPriority w:val="99"/>
    <w:unhideWhenUsed/>
    <w:qFormat/>
    <w:rPr>
      <w:vertAlign w:val="superscript"/>
    </w:rPr>
  </w:style>
  <w:style w:type="character" w:styleId="863">
    <w:name w:val="Основной текст 2 Знак"/>
    <w:next w:val="863"/>
    <w:link w:val="852"/>
    <w:semiHidden/>
    <w:rPr>
      <w:rFonts w:ascii="Arial" w:hAnsi="Arial" w:cs="Arial"/>
      <w:sz w:val="16"/>
      <w:szCs w:val="22"/>
    </w:rPr>
  </w:style>
  <w:style w:type="table" w:styleId="864">
    <w:name w:val="Сетка таблицы"/>
    <w:basedOn w:val="837"/>
    <w:next w:val="864"/>
    <w:link w:val="834"/>
    <w:uiPriority w:val="59"/>
    <w:tblPr/>
  </w:style>
  <w:style w:type="character" w:styleId="865">
    <w:name w:val="Гиперссылка"/>
    <w:next w:val="865"/>
    <w:link w:val="834"/>
    <w:uiPriority w:val="99"/>
    <w:unhideWhenUsed/>
    <w:rPr>
      <w:color w:val="0000ff"/>
      <w:u w:val="single"/>
    </w:rPr>
  </w:style>
  <w:style w:type="character" w:styleId="866">
    <w:name w:val="Верхний колонтитул Знак"/>
    <w:next w:val="866"/>
    <w:link w:val="843"/>
    <w:uiPriority w:val="99"/>
    <w:rPr>
      <w:sz w:val="24"/>
      <w:szCs w:val="24"/>
    </w:rPr>
  </w:style>
  <w:style w:type="paragraph" w:styleId="867">
    <w:name w:val="Рецензия"/>
    <w:next w:val="867"/>
    <w:link w:val="834"/>
    <w:hidden/>
    <w:uiPriority w:val="99"/>
    <w:semiHidden/>
    <w:rPr>
      <w:sz w:val="24"/>
      <w:szCs w:val="24"/>
      <w:lang w:val="ru-RU" w:eastAsia="ru-RU" w:bidi="ar-SA"/>
    </w:rPr>
  </w:style>
  <w:style w:type="character" w:styleId="868">
    <w:name w:val="Нижний колонтитул Знак"/>
    <w:next w:val="868"/>
    <w:link w:val="844"/>
    <w:uiPriority w:val="99"/>
    <w:rPr>
      <w:sz w:val="24"/>
      <w:szCs w:val="24"/>
    </w:rPr>
  </w:style>
  <w:style w:type="character" w:styleId="2623" w:default="1">
    <w:name w:val="Default Paragraph Font"/>
    <w:uiPriority w:val="1"/>
    <w:semiHidden/>
    <w:unhideWhenUsed/>
  </w:style>
  <w:style w:type="numbering" w:styleId="2624" w:default="1">
    <w:name w:val="No List"/>
    <w:uiPriority w:val="99"/>
    <w:semiHidden/>
    <w:unhideWhenUsed/>
  </w:style>
  <w:style w:type="table" w:styleId="262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134</cp:revision>
  <dcterms:created xsi:type="dcterms:W3CDTF">2022-01-31T06:04:00Z</dcterms:created>
  <dcterms:modified xsi:type="dcterms:W3CDTF">2025-04-09T12:57:42Z</dcterms:modified>
  <cp:version>1048576</cp:version>
</cp:coreProperties>
</file>