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5"/>
        <w:jc w:val="center"/>
        <w:rPr>
          <w:rFonts w:ascii="Bookman Old Style" w:hAnsi="Bookman Old Style"/>
          <w:sz w:val="22"/>
          <w:szCs w:val="22"/>
        </w:rPr>
      </w:pPr>
      <w:r>
        <w:rPr>
          <w:rFonts w:ascii="Bookman Old Style" w:hAnsi="Bookman Old Style"/>
          <w:sz w:val="22"/>
          <w:szCs w:val="22"/>
        </w:rPr>
      </w:r>
      <w:r>
        <w:rPr>
          <w:rFonts w:ascii="Bookman Old Style" w:hAnsi="Bookman Old Style"/>
          <w:sz w:val="22"/>
          <w:szCs w:val="22"/>
        </w:rPr>
      </w:r>
    </w:p>
    <w:p>
      <w:pPr>
        <w:pStyle w:val="815"/>
        <w:jc w:val="center"/>
        <w:rPr>
          <w:sz w:val="22"/>
          <w:szCs w:val="22"/>
        </w:rPr>
      </w:pPr>
      <w:r>
        <w:rPr>
          <w:sz w:val="22"/>
          <w:szCs w:val="22"/>
        </w:rPr>
        <w:t xml:space="preserve">ДОГОВОР </w:t>
      </w:r>
      <w:r>
        <w:rPr>
          <w:sz w:val="22"/>
          <w:szCs w:val="22"/>
        </w:rPr>
        <w:t xml:space="preserve">№</w:t>
      </w:r>
      <w:r>
        <w:rPr>
          <w:sz w:val="22"/>
          <w:szCs w:val="22"/>
        </w:rPr>
        <w:t xml:space="preserve">___________</w:t>
      </w:r>
      <w:r>
        <w:rPr>
          <w:sz w:val="22"/>
          <w:szCs w:val="22"/>
        </w:rPr>
      </w:r>
      <w:r>
        <w:rPr>
          <w:sz w:val="22"/>
          <w:szCs w:val="22"/>
        </w:rPr>
      </w:r>
    </w:p>
    <w:p>
      <w:pPr>
        <w:pStyle w:val="813"/>
        <w:ind w:firstLine="0"/>
        <w:jc w:val="center"/>
        <w:rPr>
          <w:b/>
          <w:bCs/>
          <w:sz w:val="22"/>
          <w:szCs w:val="22"/>
        </w:rPr>
      </w:pPr>
      <w:r>
        <w:rPr>
          <w:b/>
          <w:bCs/>
          <w:sz w:val="22"/>
          <w:szCs w:val="22"/>
        </w:rPr>
        <w:t xml:space="preserve">уступки прав (требований)</w:t>
      </w:r>
      <w:r>
        <w:rPr>
          <w:b/>
          <w:bCs/>
          <w:sz w:val="22"/>
          <w:szCs w:val="22"/>
        </w:rPr>
      </w:r>
    </w:p>
    <w:p>
      <w:pPr>
        <w:pStyle w:val="814"/>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14"/>
        <w:jc w:val="both"/>
        <w:rPr>
          <w:rFonts w:ascii="Arial" w:hAnsi="Arial" w:cs="Arial"/>
          <w:sz w:val="22"/>
          <w:szCs w:val="22"/>
        </w:rPr>
      </w:pPr>
      <w:r>
        <w:rPr>
          <w:rFonts w:ascii="Arial" w:hAnsi="Arial" w:cs="Arial"/>
          <w:sz w:val="22"/>
          <w:szCs w:val="22"/>
        </w:rPr>
        <w:t xml:space="preserve">г. </w:t>
      </w:r>
      <w:r>
        <w:rPr>
          <w:rFonts w:ascii="Arial" w:hAnsi="Arial" w:cs="Arial"/>
          <w:sz w:val="22"/>
          <w:szCs w:val="22"/>
        </w:rPr>
        <w:t xml:space="preserve">Оренбург</w:t>
      </w:r>
      <w:r>
        <w:rPr>
          <w:rFonts w:ascii="Arial" w:hAnsi="Arial" w:cs="Arial"/>
          <w:sz w:val="22"/>
          <w:szCs w:val="22"/>
        </w:rPr>
        <w:tab/>
        <w:tab/>
        <w:tab/>
        <w:tab/>
      </w:r>
      <w:r>
        <w:rPr>
          <w:rFonts w:ascii="Arial" w:hAnsi="Arial" w:cs="Arial"/>
          <w:sz w:val="22"/>
          <w:szCs w:val="22"/>
        </w:rPr>
        <w:t xml:space="preserve">                         </w:t>
      </w:r>
      <w:r>
        <w:rPr>
          <w:rFonts w:ascii="Arial" w:hAnsi="Arial" w:cs="Arial"/>
          <w:sz w:val="22"/>
          <w:szCs w:val="22"/>
        </w:rPr>
        <w:tab/>
        <w:t xml:space="preserve">«____»</w:t>
      </w:r>
      <w:r>
        <w:rPr>
          <w:rFonts w:ascii="Arial" w:hAnsi="Arial" w:cs="Arial"/>
          <w:sz w:val="22"/>
          <w:szCs w:val="22"/>
        </w:rPr>
        <w:t xml:space="preserve"> </w:t>
      </w:r>
      <w:r>
        <w:rPr>
          <w:rFonts w:ascii="Arial" w:hAnsi="Arial" w:cs="Arial"/>
          <w:sz w:val="22"/>
          <w:szCs w:val="22"/>
        </w:rPr>
        <w:t xml:space="preserve">_________________ </w:t>
      </w:r>
      <w:r>
        <w:rPr>
          <w:rFonts w:ascii="Arial" w:hAnsi="Arial" w:cs="Arial"/>
          <w:sz w:val="22"/>
          <w:szCs w:val="22"/>
        </w:rPr>
        <w:t xml:space="preserve">20</w:t>
      </w:r>
      <w:r>
        <w:rPr>
          <w:rFonts w:ascii="Arial" w:hAnsi="Arial" w:cs="Arial"/>
          <w:sz w:val="22"/>
          <w:szCs w:val="22"/>
        </w:rPr>
        <w:t xml:space="preserve">__ г.</w:t>
      </w:r>
      <w:r>
        <w:rPr>
          <w:rFonts w:ascii="Arial" w:hAnsi="Arial" w:cs="Arial"/>
          <w:sz w:val="22"/>
          <w:szCs w:val="22"/>
        </w:rPr>
      </w:r>
    </w:p>
    <w:p>
      <w:pPr>
        <w:pStyle w:val="814"/>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14"/>
        <w:ind w:firstLine="708"/>
        <w:jc w:val="both"/>
        <w:spacing w:line="276" w:lineRule="auto"/>
        <w:rPr>
          <w:rFonts w:ascii="Arial" w:hAnsi="Arial" w:cs="Arial"/>
          <w:sz w:val="22"/>
          <w:szCs w:val="22"/>
        </w:rPr>
      </w:pPr>
      <w:r>
        <w:rPr>
          <w:rFonts w:ascii="Arial" w:hAnsi="Arial" w:cs="Arial"/>
          <w:sz w:val="22"/>
          <w:szCs w:val="22"/>
        </w:rPr>
        <w:t xml:space="preserve">Акционерное общество «Российский Сельскохозяйственный банк», именуемое в дальнейшем «Кредитор», в лице _________________________________________________</w:t>
      </w:r>
      <w:r>
        <w:rPr>
          <w:rFonts w:ascii="Arial" w:hAnsi="Arial" w:cs="Arial"/>
          <w:sz w:val="22"/>
          <w:szCs w:val="22"/>
        </w:rPr>
      </w:r>
    </w:p>
    <w:p>
      <w:pPr>
        <w:pStyle w:val="814"/>
        <w:ind w:firstLine="4395"/>
        <w:spacing w:line="276" w:lineRule="auto"/>
        <w:rPr>
          <w:rFonts w:ascii="Arial" w:hAnsi="Arial" w:cs="Arial"/>
          <w:i/>
          <w:sz w:val="18"/>
          <w:szCs w:val="18"/>
        </w:rPr>
      </w:pPr>
      <w:r>
        <w:rPr>
          <w:rFonts w:ascii="Arial" w:hAnsi="Arial" w:cs="Arial"/>
          <w:i/>
          <w:sz w:val="18"/>
          <w:szCs w:val="18"/>
        </w:rPr>
        <w:t xml:space="preserve">должность, наименование филиала (доп. офиса)</w:t>
      </w:r>
      <w:r>
        <w:rPr>
          <w:rFonts w:ascii="Arial" w:hAnsi="Arial" w:cs="Arial"/>
          <w:i/>
          <w:sz w:val="18"/>
          <w:szCs w:val="18"/>
        </w:rPr>
      </w:r>
    </w:p>
    <w:p>
      <w:pPr>
        <w:pStyle w:val="814"/>
        <w:spacing w:line="276" w:lineRule="auto"/>
        <w:rPr>
          <w:rFonts w:ascii="Arial" w:hAnsi="Arial" w:cs="Arial"/>
          <w:sz w:val="22"/>
          <w:szCs w:val="22"/>
        </w:rPr>
      </w:pPr>
      <w:r>
        <w:rPr>
          <w:rFonts w:ascii="Arial" w:hAnsi="Arial" w:cs="Arial"/>
          <w:sz w:val="22"/>
          <w:szCs w:val="22"/>
        </w:rPr>
        <w:t xml:space="preserve">_____________________________________________________________________________,</w:t>
      </w:r>
      <w:r>
        <w:rPr>
          <w:rFonts w:ascii="Arial" w:hAnsi="Arial" w:cs="Arial"/>
          <w:sz w:val="22"/>
          <w:szCs w:val="22"/>
        </w:rPr>
      </w:r>
    </w:p>
    <w:p>
      <w:pPr>
        <w:pStyle w:val="814"/>
        <w:jc w:val="center"/>
        <w:spacing w:line="276" w:lineRule="auto"/>
        <w:rPr>
          <w:rFonts w:ascii="Arial" w:hAnsi="Arial" w:cs="Arial"/>
          <w:i/>
          <w:sz w:val="18"/>
          <w:szCs w:val="18"/>
        </w:rPr>
      </w:pPr>
      <w:r>
        <w:rPr>
          <w:rFonts w:ascii="Arial" w:hAnsi="Arial" w:cs="Arial"/>
          <w:i/>
          <w:sz w:val="18"/>
          <w:szCs w:val="18"/>
        </w:rPr>
        <w:t xml:space="preserve">Ф.И.О. уполномоченного лица, в т.ч. директора филиала (управляющего доп. офисом)</w:t>
      </w:r>
      <w:r>
        <w:rPr>
          <w:rFonts w:ascii="Arial" w:hAnsi="Arial" w:cs="Arial"/>
          <w:i/>
          <w:sz w:val="18"/>
          <w:szCs w:val="18"/>
        </w:rPr>
      </w:r>
    </w:p>
    <w:p>
      <w:pPr>
        <w:pStyle w:val="814"/>
        <w:jc w:val="both"/>
        <w:spacing w:line="276" w:lineRule="auto"/>
        <w:rPr>
          <w:rFonts w:ascii="Arial" w:hAnsi="Arial" w:cs="Arial"/>
          <w:sz w:val="22"/>
          <w:szCs w:val="22"/>
        </w:rPr>
      </w:pPr>
      <w:r>
        <w:rPr>
          <w:rFonts w:ascii="Arial" w:hAnsi="Arial" w:cs="Arial"/>
          <w:sz w:val="22"/>
          <w:szCs w:val="22"/>
        </w:rPr>
        <w:t xml:space="preserve">действующего на основании Устава АО «Россельхозбанк», Положения о ___________________________ РФ АО «Россельхозбанк» и доверенности №___ от «___» ___________ 20__ г.,</w:t>
      </w:r>
      <w:r>
        <w:rPr>
          <w:rFonts w:ascii="Arial" w:hAnsi="Arial" w:cs="Arial"/>
          <w:sz w:val="22"/>
          <w:szCs w:val="22"/>
        </w:rPr>
      </w:r>
    </w:p>
    <w:p>
      <w:pPr>
        <w:pStyle w:val="814"/>
        <w:ind w:firstLine="708"/>
        <w:jc w:val="both"/>
        <w:spacing w:line="276" w:lineRule="auto"/>
        <w:rPr>
          <w:rFonts w:ascii="Arial" w:hAnsi="Arial" w:cs="Arial"/>
          <w:sz w:val="22"/>
          <w:szCs w:val="22"/>
        </w:rPr>
      </w:pPr>
      <w:r>
        <w:rPr>
          <w:rFonts w:ascii="Arial" w:hAnsi="Arial" w:cs="Arial"/>
          <w:sz w:val="22"/>
          <w:szCs w:val="22"/>
        </w:rPr>
        <w:t xml:space="preserve">и ______________________________________________________________________,</w:t>
      </w:r>
      <w:r>
        <w:rPr>
          <w:rFonts w:ascii="Arial" w:hAnsi="Arial" w:cs="Arial"/>
          <w:sz w:val="22"/>
          <w:szCs w:val="22"/>
        </w:rPr>
      </w:r>
    </w:p>
    <w:p>
      <w:pPr>
        <w:pStyle w:val="814"/>
        <w:jc w:val="both"/>
        <w:spacing w:line="276" w:lineRule="auto"/>
        <w:rPr>
          <w:rFonts w:ascii="Arial" w:hAnsi="Arial" w:cs="Arial"/>
          <w:sz w:val="22"/>
          <w:szCs w:val="22"/>
        </w:rPr>
      </w:pPr>
      <w:r>
        <w:rPr>
          <w:rFonts w:ascii="Arial" w:hAnsi="Arial" w:cs="Arial"/>
          <w:sz w:val="22"/>
          <w:szCs w:val="22"/>
        </w:rPr>
        <w:t xml:space="preserve">именуемое в дальнейшем «Новый кредитор», в лице ________________________________,</w:t>
      </w:r>
      <w:r>
        <w:rPr>
          <w:rFonts w:ascii="Arial" w:hAnsi="Arial" w:cs="Arial"/>
          <w:sz w:val="22"/>
          <w:szCs w:val="22"/>
        </w:rPr>
      </w:r>
    </w:p>
    <w:p>
      <w:pPr>
        <w:pStyle w:val="814"/>
        <w:ind w:firstLine="6237"/>
        <w:spacing w:line="276" w:lineRule="auto"/>
        <w:rPr>
          <w:rFonts w:ascii="Arial" w:hAnsi="Arial" w:cs="Arial"/>
          <w:i/>
          <w:sz w:val="18"/>
          <w:szCs w:val="18"/>
        </w:rPr>
      </w:pPr>
      <w:r>
        <w:rPr>
          <w:rFonts w:ascii="Arial" w:hAnsi="Arial" w:cs="Arial"/>
          <w:i/>
          <w:sz w:val="18"/>
          <w:szCs w:val="18"/>
        </w:rPr>
        <w:t xml:space="preserve">должность, Ф.И.О. полностью</w:t>
      </w:r>
      <w:r>
        <w:rPr>
          <w:rFonts w:ascii="Arial" w:hAnsi="Arial" w:cs="Arial"/>
          <w:i/>
          <w:sz w:val="18"/>
          <w:szCs w:val="18"/>
        </w:rPr>
      </w:r>
    </w:p>
    <w:p>
      <w:pPr>
        <w:pStyle w:val="814"/>
        <w:jc w:val="both"/>
        <w:spacing w:line="276" w:lineRule="auto"/>
        <w:rPr>
          <w:rFonts w:ascii="Arial" w:hAnsi="Arial" w:cs="Arial"/>
          <w:sz w:val="22"/>
          <w:szCs w:val="22"/>
        </w:rPr>
      </w:pPr>
      <w:r>
        <w:rPr>
          <w:rFonts w:ascii="Arial" w:hAnsi="Arial" w:cs="Arial"/>
          <w:sz w:val="22"/>
          <w:szCs w:val="22"/>
        </w:rPr>
        <w:t xml:space="preserve"> действующего на основании ____________________________________________________,</w:t>
      </w:r>
      <w:r>
        <w:rPr>
          <w:rFonts w:ascii="Arial" w:hAnsi="Arial" w:cs="Arial"/>
          <w:sz w:val="22"/>
          <w:szCs w:val="22"/>
        </w:rPr>
      </w:r>
    </w:p>
    <w:p>
      <w:pPr>
        <w:pStyle w:val="814"/>
        <w:ind w:firstLine="3969"/>
        <w:jc w:val="both"/>
        <w:spacing w:line="276" w:lineRule="auto"/>
        <w:rPr>
          <w:rFonts w:ascii="Arial" w:hAnsi="Arial" w:cs="Arial"/>
          <w:i/>
          <w:sz w:val="18"/>
          <w:szCs w:val="18"/>
        </w:rPr>
      </w:pPr>
      <w:r>
        <w:rPr>
          <w:rFonts w:ascii="Arial" w:hAnsi="Arial" w:cs="Arial"/>
          <w:i/>
          <w:sz w:val="18"/>
          <w:szCs w:val="18"/>
        </w:rPr>
        <w:t xml:space="preserve">документ(-ы), подтверждающие полномочия лица</w:t>
      </w:r>
      <w:r>
        <w:rPr>
          <w:rFonts w:ascii="Arial" w:hAnsi="Arial" w:cs="Arial"/>
          <w:i/>
          <w:sz w:val="18"/>
          <w:szCs w:val="18"/>
        </w:rPr>
        <w:t xml:space="preserve"> </w:t>
      </w:r>
      <w:r>
        <w:rPr>
          <w:rFonts w:ascii="Arial" w:hAnsi="Arial" w:cs="Arial"/>
          <w:i/>
          <w:sz w:val="18"/>
          <w:szCs w:val="18"/>
        </w:rPr>
      </w:r>
    </w:p>
    <w:p>
      <w:pPr>
        <w:pStyle w:val="814"/>
        <w:jc w:val="both"/>
        <w:spacing w:line="276" w:lineRule="auto"/>
        <w:rPr>
          <w:rFonts w:ascii="Arial" w:hAnsi="Arial" w:cs="Arial"/>
          <w:sz w:val="22"/>
          <w:szCs w:val="22"/>
        </w:rPr>
      </w:pP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вместе именуемые «</w:t>
      </w:r>
      <w:r>
        <w:rPr>
          <w:rFonts w:ascii="Arial" w:hAnsi="Arial" w:cs="Arial"/>
          <w:sz w:val="22"/>
          <w:szCs w:val="22"/>
          <w:lang w:val="en-US"/>
        </w:rPr>
        <w:t xml:space="preserve">C</w:t>
      </w:r>
      <w:r>
        <w:rPr>
          <w:rFonts w:ascii="Arial" w:hAnsi="Arial" w:cs="Arial"/>
          <w:sz w:val="22"/>
          <w:szCs w:val="22"/>
        </w:rPr>
        <w:t xml:space="preserve">тороны»), заключили настоящий договор</w:t>
      </w:r>
      <w:r>
        <w:t xml:space="preserve"> </w:t>
      </w: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Договор) о н</w:t>
      </w:r>
      <w:r>
        <w:rPr>
          <w:rFonts w:ascii="Arial" w:hAnsi="Arial" w:cs="Arial"/>
          <w:sz w:val="22"/>
          <w:szCs w:val="22"/>
        </w:rPr>
        <w:t xml:space="preserve">и</w:t>
      </w:r>
      <w:r>
        <w:rPr>
          <w:rFonts w:ascii="Arial" w:hAnsi="Arial" w:cs="Arial"/>
          <w:sz w:val="22"/>
          <w:szCs w:val="22"/>
        </w:rPr>
        <w:t xml:space="preserve">жеследующем.</w:t>
      </w:r>
      <w:r>
        <w:rPr>
          <w:rFonts w:ascii="Arial" w:hAnsi="Arial" w:cs="Arial"/>
          <w:sz w:val="22"/>
          <w:szCs w:val="22"/>
        </w:rPr>
      </w:r>
    </w:p>
    <w:p>
      <w:pPr>
        <w:pStyle w:val="814"/>
        <w:ind w:firstLine="709"/>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9"/>
        <w:jc w:val="center"/>
        <w:spacing w:line="276" w:lineRule="auto"/>
        <w:shd w:val="clear" w:color="auto" w:fill="cccccc"/>
        <w:rPr>
          <w:b/>
          <w:bCs/>
          <w:sz w:val="22"/>
          <w:szCs w:val="22"/>
        </w:rPr>
      </w:pPr>
      <w:r>
        <w:rPr>
          <w:b/>
          <w:bCs/>
          <w:sz w:val="22"/>
          <w:szCs w:val="22"/>
        </w:rPr>
        <w:t xml:space="preserve">1. ПРЕДМЕТ ДОГОВОРА</w:t>
      </w:r>
      <w:r>
        <w:rPr>
          <w:b/>
          <w:bCs/>
          <w:sz w:val="22"/>
          <w:szCs w:val="22"/>
        </w:rPr>
      </w:r>
    </w:p>
    <w:p>
      <w:pPr>
        <w:pStyle w:val="814"/>
        <w:ind w:firstLine="709"/>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9"/>
        <w:jc w:val="both"/>
        <w:spacing w:line="276" w:lineRule="auto"/>
        <w:rPr>
          <w:sz w:val="22"/>
          <w:szCs w:val="22"/>
        </w:rPr>
      </w:pPr>
      <w:r>
        <w:rPr>
          <w:sz w:val="22"/>
          <w:szCs w:val="22"/>
        </w:rPr>
        <w:t xml:space="preserve">1.1. В силу настоящего Договора и в соответствии со статьями 382-390 Гра</w:t>
      </w:r>
      <w:r>
        <w:rPr>
          <w:sz w:val="22"/>
          <w:szCs w:val="22"/>
        </w:rPr>
        <w:t xml:space="preserve">ж</w:t>
      </w:r>
      <w:r>
        <w:rPr>
          <w:sz w:val="22"/>
          <w:szCs w:val="22"/>
        </w:rPr>
        <w:t xml:space="preserve">данского кодекса Российской Федерации Кредитор</w:t>
      </w:r>
      <w:r>
        <w:rPr>
          <w:sz w:val="22"/>
          <w:szCs w:val="22"/>
        </w:rPr>
        <w:t xml:space="preserve"> в полном объеме </w:t>
      </w:r>
      <w:r>
        <w:rPr>
          <w:sz w:val="22"/>
          <w:szCs w:val="22"/>
        </w:rPr>
        <w:t xml:space="preserve">передает (уступает), а Новый кредитор принимает в полном объеме права (требования) </w:t>
      </w:r>
      <w:r>
        <w:rPr>
          <w:sz w:val="22"/>
          <w:szCs w:val="22"/>
        </w:rPr>
        <w:t xml:space="preserve">к </w:t>
      </w:r>
      <w:r>
        <w:rPr>
          <w:sz w:val="22"/>
          <w:szCs w:val="22"/>
        </w:rPr>
        <w:t xml:space="preserve">Администрации муниципального образования Домбаровский сельсовет Домбаровского района Оренбургской области (ИНН 5628005384) как правопреемнику выморочного залогового имущества Пидоднего Сергея Сергеевича (ИНН 562800130597) (далее - «Залогодатель»), Опалеву Константину Александровичу (ИНН 562801728527) (далее - «Залогодатель»), Черемных Виталию Александровичу (ИНН 562800131939) (далее - «Поручитель»), Иванову Дмитрию Юрьевичу (ИНН </w:t>
      </w:r>
      <w:r>
        <w:rPr>
          <w:sz w:val="22"/>
          <w:szCs w:val="22"/>
          <w:highlight w:val="yellow"/>
        </w:rPr>
        <w:t xml:space="preserve">____________</w:t>
      </w:r>
      <w:r>
        <w:rPr>
          <w:sz w:val="22"/>
          <w:szCs w:val="22"/>
        </w:rPr>
        <w:t xml:space="preserve">) как правопреемнику Иванова Юрия Алексеевича (ИНН 562800302870) (далее - «Поручитель») (далее – все вместе именуемые «Должники»)</w:t>
      </w:r>
      <w:r>
        <w:rPr>
          <w:sz w:val="22"/>
          <w:szCs w:val="22"/>
        </w:rPr>
        <w:t xml:space="preserve">, принадлежащие Кредитору на о</w:t>
      </w:r>
      <w:r>
        <w:rPr>
          <w:sz w:val="22"/>
          <w:szCs w:val="22"/>
        </w:rPr>
        <w:t xml:space="preserve">с</w:t>
      </w:r>
      <w:r>
        <w:rPr>
          <w:sz w:val="22"/>
          <w:szCs w:val="22"/>
        </w:rPr>
        <w:t xml:space="preserve">новании:</w:t>
      </w:r>
      <w:r>
        <w:rPr>
          <w:sz w:val="22"/>
          <w:szCs w:val="22"/>
        </w:rPr>
      </w:r>
      <w:r/>
      <w:r>
        <w:rPr>
          <w:sz w:val="22"/>
          <w:szCs w:val="22"/>
        </w:rPr>
      </w:r>
    </w:p>
    <w:p>
      <w:pPr>
        <w:pStyle w:val="813"/>
        <w:ind w:firstLine="709"/>
        <w:jc w:val="both"/>
        <w:spacing w:line="276" w:lineRule="auto"/>
        <w:rPr>
          <w:sz w:val="22"/>
          <w:szCs w:val="22"/>
          <w:highlight w:val="white"/>
        </w:rPr>
      </w:pPr>
      <w:r>
        <w:rPr>
          <w:sz w:val="22"/>
          <w:szCs w:val="22"/>
        </w:rPr>
        <w:t xml:space="preserve">1.1.1.</w:t>
      </w:r>
      <w:r>
        <w:rPr>
          <w:sz w:val="22"/>
          <w:szCs w:val="22"/>
          <w:highlight w:val="white"/>
        </w:rPr>
        <w:t xml:space="preserve"> </w:t>
      </w:r>
      <w:r>
        <w:rPr>
          <w:sz w:val="22"/>
          <w:szCs w:val="22"/>
          <w:highlight w:val="white"/>
        </w:rPr>
        <w:t xml:space="preserve">договора об ипотеке (залоге) земельного участка № 110500/0043-7.10 от 13.07.2011, заключенного с Пидодний Сергеем Сергеевичем (с учетом дополнительных соглашений);</w:t>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1.1.2.</w:t>
        <w:tab/>
        <w:t xml:space="preserve">договора поручительства физического лица № 110500/0043-9/1 от 13.07.2011, заключенного с Черемных Виталием Александровичем (с учетом дополнительных соглашений);</w:t>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1.1.3.</w:t>
        <w:tab/>
        <w:t xml:space="preserve">договора поручительства физического лица № 110518/0001-9/1 от 14.01.2011, заключенного с Ивановым Юрием Алексеевичем (с учетом дополнительных соглашений);</w:t>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1.1.4.</w:t>
        <w:tab/>
      </w:r>
      <w:r>
        <w:rPr>
          <w:sz w:val="22"/>
          <w:szCs w:val="22"/>
          <w:highlight w:val="white"/>
        </w:rPr>
        <w:t xml:space="preserve">договора поручительства физического лица № 110518/0001-9/2 от 14.01.2011, заключенного с Черемных Виталием Александровичем (с учетом дополнительных соглашений);</w:t>
      </w:r>
      <w:r>
        <w:rPr>
          <w:sz w:val="22"/>
          <w:szCs w:val="22"/>
          <w:highlight w:val="white"/>
        </w:rPr>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1.1.5.</w:t>
        <w:tab/>
      </w:r>
      <w:r>
        <w:rPr>
          <w:sz w:val="22"/>
          <w:szCs w:val="22"/>
          <w:highlight w:val="white"/>
        </w:rPr>
        <w:t xml:space="preserve">договора поручительства физического лица № 110518/0027-9/1 от 23.09.2011, заключенного с Черемных Виталием Александровичем (с учетом дополнительных соглашений);</w:t>
      </w:r>
      <w:r>
        <w:rPr>
          <w:sz w:val="22"/>
          <w:szCs w:val="22"/>
          <w:highlight w:val="white"/>
        </w:rPr>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1.1.6.</w:t>
        <w:tab/>
      </w:r>
      <w:r>
        <w:rPr>
          <w:sz w:val="22"/>
          <w:szCs w:val="22"/>
          <w:highlight w:val="white"/>
        </w:rPr>
        <w:t xml:space="preserve">договора поручительства физического лица № 120500/0024-9/1 от 13.04.2012, заключенного с Черемных Виталием Александровичем (с учетом дополнительных соглашений);</w:t>
      </w:r>
      <w:r>
        <w:rPr>
          <w:sz w:val="22"/>
          <w:szCs w:val="22"/>
          <w:highlight w:val="white"/>
        </w:rPr>
      </w:r>
      <w:r>
        <w:rPr>
          <w:sz w:val="22"/>
          <w:szCs w:val="22"/>
          <w:highlight w:val="white"/>
        </w:rPr>
      </w:r>
    </w:p>
    <w:p>
      <w:pPr>
        <w:pStyle w:val="813"/>
        <w:ind w:firstLine="709"/>
        <w:jc w:val="both"/>
        <w:spacing w:line="276" w:lineRule="auto"/>
        <w:rPr>
          <w:sz w:val="22"/>
          <w:szCs w:val="22"/>
          <w:highlight w:val="white"/>
        </w:rPr>
      </w:pPr>
      <w:r>
        <w:rPr>
          <w:sz w:val="22"/>
          <w:szCs w:val="22"/>
          <w:highlight w:val="white"/>
        </w:rPr>
        <w:t xml:space="preserve">1.1.7.</w:t>
        <w:tab/>
      </w:r>
      <w:r>
        <w:rPr>
          <w:sz w:val="22"/>
          <w:szCs w:val="22"/>
          <w:highlight w:val="white"/>
        </w:rPr>
        <w:t xml:space="preserve">д</w:t>
      </w:r>
      <w:r>
        <w:rPr>
          <w:sz w:val="22"/>
          <w:szCs w:val="22"/>
          <w:highlight w:val="white"/>
        </w:rPr>
        <w:t xml:space="preserve">оговора об ипотеке (залоге недвижимости) № 120500/0024-7.2 от 13.04.2012, заключенного с Опалевым Константином Александровичем (с учетом дополнительных соглашений)</w:t>
      </w:r>
      <w:r>
        <w:rPr>
          <w:sz w:val="22"/>
          <w:szCs w:val="22"/>
          <w:highlight w:val="white"/>
        </w:rPr>
        <w:t xml:space="preserve">.</w:t>
      </w:r>
      <w:r>
        <w:rPr>
          <w:sz w:val="22"/>
          <w:szCs w:val="22"/>
          <w:highlight w:val="white"/>
        </w:rPr>
      </w:r>
    </w:p>
    <w:p>
      <w:pPr>
        <w:pStyle w:val="813"/>
        <w:ind w:firstLine="709"/>
        <w:jc w:val="both"/>
        <w:spacing w:line="276" w:lineRule="auto"/>
        <w:rPr>
          <w:sz w:val="22"/>
          <w:szCs w:val="22"/>
        </w:rPr>
      </w:pPr>
      <w:r>
        <w:rPr>
          <w:sz w:val="22"/>
          <w:szCs w:val="22"/>
        </w:rPr>
        <w:t xml:space="preserve">1.2. </w:t>
      </w:r>
      <w:r>
        <w:rPr>
          <w:sz w:val="22"/>
          <w:szCs w:val="22"/>
        </w:rPr>
        <w:t xml:space="preserve">Кроме того уступаемые права (требования) подтверждаются: </w:t>
      </w:r>
      <w:r>
        <w:rPr>
          <w:sz w:val="22"/>
          <w:szCs w:val="22"/>
        </w:rPr>
      </w:r>
    </w:p>
    <w:p>
      <w:pPr>
        <w:pStyle w:val="813"/>
        <w:ind w:firstLine="709"/>
        <w:jc w:val="both"/>
        <w:spacing w:line="276" w:lineRule="auto"/>
        <w:rPr>
          <w:sz w:val="22"/>
          <w:szCs w:val="22"/>
        </w:rPr>
      </w:pPr>
      <w:r>
        <w:rPr>
          <w:sz w:val="22"/>
          <w:szCs w:val="22"/>
        </w:rPr>
        <w:t xml:space="preserve">1.2.1</w:t>
      </w:r>
      <w:r>
        <w:rPr>
          <w:sz w:val="22"/>
          <w:szCs w:val="22"/>
        </w:rPr>
        <w:t xml:space="preserve">.</w:t>
        <w:tab/>
        <w:t xml:space="preserve">решение</w:t>
      </w:r>
      <w:r>
        <w:rPr>
          <w:sz w:val="22"/>
          <w:szCs w:val="22"/>
        </w:rPr>
        <w:t xml:space="preserve">м</w:t>
      </w:r>
      <w:r>
        <w:rPr>
          <w:sz w:val="22"/>
          <w:szCs w:val="22"/>
        </w:rPr>
        <w:t xml:space="preserve"> Домбаровского районного суда Оренбургской области от 18.07.2016 по делу № 2-315/2016</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1.2.2</w:t>
      </w:r>
      <w:r>
        <w:rPr>
          <w:sz w:val="22"/>
          <w:szCs w:val="22"/>
        </w:rPr>
        <w:t xml:space="preserve">.</w:t>
        <w:tab/>
        <w:t xml:space="preserve">решение</w:t>
      </w:r>
      <w:r>
        <w:rPr>
          <w:sz w:val="22"/>
          <w:szCs w:val="22"/>
        </w:rPr>
        <w:t xml:space="preserve">м</w:t>
      </w:r>
      <w:r>
        <w:rPr>
          <w:sz w:val="22"/>
          <w:szCs w:val="22"/>
        </w:rPr>
        <w:t xml:space="preserve"> Домбаровского районного суда Оренбургской области от 10.10.2017 по делу № 2-27/2017</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1.2.3</w:t>
      </w:r>
      <w:r>
        <w:rPr>
          <w:sz w:val="22"/>
          <w:szCs w:val="22"/>
        </w:rPr>
        <w:t xml:space="preserve">.</w:t>
        <w:tab/>
        <w:t xml:space="preserve">определением</w:t>
      </w:r>
      <w:r>
        <w:rPr>
          <w:sz w:val="22"/>
          <w:szCs w:val="22"/>
        </w:rPr>
        <w:t xml:space="preserve"> Домбаровского районного суда Оренбургской области от 25.09.2024 по делу № 13-70/2024</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1.2.4</w:t>
      </w:r>
      <w:r>
        <w:rPr>
          <w:sz w:val="22"/>
          <w:szCs w:val="22"/>
        </w:rPr>
        <w:t xml:space="preserve">.</w:t>
        <w:tab/>
        <w:t xml:space="preserve">решение</w:t>
      </w:r>
      <w:r>
        <w:rPr>
          <w:sz w:val="22"/>
          <w:szCs w:val="22"/>
        </w:rPr>
        <w:t xml:space="preserve">м</w:t>
      </w:r>
      <w:r>
        <w:rPr>
          <w:sz w:val="22"/>
          <w:szCs w:val="22"/>
        </w:rPr>
        <w:t xml:space="preserve"> Арбитражного суда Оренбургской области от 01.04.2022 по делу  № А47-10348/2021</w:t>
      </w:r>
      <w:r>
        <w:rPr>
          <w:sz w:val="22"/>
          <w:szCs w:val="22"/>
        </w:rPr>
        <w:t xml:space="preserve">.</w:t>
      </w:r>
      <w:r>
        <w:rPr>
          <w:sz w:val="22"/>
          <w:szCs w:val="22"/>
        </w:rPr>
      </w:r>
    </w:p>
    <w:p>
      <w:pPr>
        <w:pStyle w:val="813"/>
        <w:ind w:firstLine="709"/>
        <w:jc w:val="both"/>
        <w:spacing w:line="276" w:lineRule="auto"/>
        <w:rPr>
          <w:sz w:val="22"/>
        </w:rPr>
      </w:pPr>
      <w:r>
        <w:rPr>
          <w:sz w:val="22"/>
        </w:rPr>
        <w:t xml:space="preserve">1.3. </w:t>
      </w:r>
      <w:r>
        <w:rPr>
          <w:sz w:val="22"/>
        </w:rPr>
        <w:t xml:space="preserve">Согласие Должников на уступку указанных прав (требований) Кредитором Новому кредитору не требуется.</w:t>
      </w:r>
      <w:r>
        <w:rPr>
          <w:sz w:val="22"/>
        </w:rPr>
      </w:r>
    </w:p>
    <w:p>
      <w:pPr>
        <w:pStyle w:val="813"/>
        <w:ind w:firstLine="709"/>
        <w:jc w:val="both"/>
        <w:spacing w:line="276" w:lineRule="auto"/>
        <w:rPr>
          <w:sz w:val="22"/>
          <w:szCs w:val="22"/>
        </w:rPr>
      </w:pPr>
      <w:r>
        <w:rPr>
          <w:sz w:val="22"/>
          <w:szCs w:val="22"/>
        </w:rPr>
        <w:t xml:space="preserve">1.4. </w:t>
      </w:r>
      <w:r>
        <w:rPr>
          <w:sz w:val="22"/>
          <w:szCs w:val="22"/>
        </w:rPr>
        <w:t xml:space="preserve">Стороны достигли договоренности, что права (требования)</w:t>
      </w:r>
      <w:r>
        <w:rPr>
          <w:sz w:val="22"/>
          <w:szCs w:val="22"/>
        </w:rPr>
        <w:t xml:space="preserve"> по:</w:t>
      </w:r>
      <w:r>
        <w:rPr>
          <w:sz w:val="22"/>
          <w:szCs w:val="22"/>
        </w:rPr>
      </w:r>
    </w:p>
    <w:p>
      <w:pPr>
        <w:pStyle w:val="813"/>
        <w:ind w:firstLine="709"/>
        <w:jc w:val="both"/>
        <w:spacing w:line="276" w:lineRule="auto"/>
        <w:rPr>
          <w:sz w:val="22"/>
          <w:szCs w:val="22"/>
          <w:highlight w:val="none"/>
        </w:rPr>
      </w:pPr>
      <w:r>
        <w:rPr>
          <w:sz w:val="22"/>
          <w:szCs w:val="22"/>
        </w:rPr>
        <w:t xml:space="preserve">1.4.</w:t>
      </w:r>
      <w:r>
        <w:rPr>
          <w:sz w:val="22"/>
          <w:szCs w:val="22"/>
        </w:rPr>
        <w:t xml:space="preserve">1.</w:t>
        <w:tab/>
        <w:t xml:space="preserve">кредитному договору № 110500/0043 от 13.07.2011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1.4.2. договору поручительства юридического лица № 110500/0043-8 от 13.07.2011, заключенному с СПК «Орьсельхозпрод» (с учетом дополнительных соглашений);</w:t>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1.4.3. </w:t>
      </w:r>
      <w:r>
        <w:rPr>
          <w:sz w:val="22"/>
          <w:szCs w:val="22"/>
          <w:highlight w:val="none"/>
        </w:rPr>
        <w:t xml:space="preserve">договору поручительства физического лица № 110500/0043-9/2 от 13.07.2011, заключенному с Пидодний Сергеем Сергеевичем (с учетом дополнительных соглашений);</w:t>
      </w:r>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4.</w:t>
        <w:tab/>
        <w:t xml:space="preserve">кредитному договору № 110518/0001 от 14.01.2011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5.</w:t>
        <w:tab/>
        <w:t xml:space="preserve">договору о залоге товаров в обороте № 110518/0001-3 от 14.01.2011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6.</w:t>
        <w:tab/>
        <w:t xml:space="preserve">договору о залоге транспортных средств № 110518/0001-4 от 19.06.2013</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7.</w:t>
        <w:tab/>
        <w:t xml:space="preserve">договору о залоге оборудования № 110518/0001-5 от 19.06.2013</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8.</w:t>
        <w:tab/>
        <w:t xml:space="preserve">договору о залоге имущества, которое Залогодатель приобретет в будущем, № 110518/0001-12 от 14.01.2011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1.4.9. договору поручительства юридического лица № 110518/0001-8 от 14.01.2011, заключенному с СПК «Орьсельхозпрод»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10.</w:t>
        <w:tab/>
        <w:t xml:space="preserve">кредитному договору № 110518/0027 от 23.09.2011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11.</w:t>
        <w:tab/>
        <w:t xml:space="preserve"> договору о залоге имущества, которое Залогодатель приобретет в будущем, № 110518/0027-12 от 23.09.2011</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1.4.12. </w:t>
      </w:r>
      <w:r>
        <w:rPr>
          <w:sz w:val="22"/>
          <w:szCs w:val="22"/>
          <w:highlight w:val="none"/>
        </w:rPr>
        <w:t xml:space="preserve">договору поручительства физического лица № 110518/0027-9/2 от 23.09.2011, заключенному с Пидодний Сергеем Сергеевичем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rPr>
        <w:t xml:space="preserve">1.4.</w:t>
      </w:r>
      <w:r>
        <w:rPr>
          <w:sz w:val="22"/>
          <w:szCs w:val="22"/>
        </w:rPr>
        <w:t xml:space="preserve">13.</w:t>
        <w:tab/>
        <w:t xml:space="preserve">договору об открытии кредитной линии № 120500/0024 от 13.04.2012</w:t>
      </w:r>
      <w:r>
        <w:rPr>
          <w:sz w:val="22"/>
          <w:szCs w:val="22"/>
        </w:rPr>
        <w:t xml:space="preserve">, заключенн</w:t>
      </w:r>
      <w:r>
        <w:rPr>
          <w:sz w:val="22"/>
          <w:szCs w:val="22"/>
        </w:rPr>
        <w:t xml:space="preserve">ому</w:t>
      </w:r>
      <w:r>
        <w:rPr>
          <w:sz w:val="22"/>
          <w:szCs w:val="22"/>
        </w:rPr>
        <w:t xml:space="preserve"> с СПК «Зеленодольское»</w:t>
      </w:r>
      <w:r>
        <w:rPr>
          <w:sz w:val="22"/>
          <w:szCs w:val="22"/>
        </w:rPr>
        <w:t xml:space="preserve">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1.4.14. Договору об ипотеке (залоге) земельного участка № 120500/0024-7.10 от 14.06.2012, заключенному с Черемных Виталием Александровичем (с учетом дополнительных соглашений);</w:t>
      </w:r>
      <w:r>
        <w:rPr>
          <w:sz w:val="22"/>
          <w:szCs w:val="22"/>
          <w:highlight w:val="none"/>
        </w:rPr>
      </w:r>
    </w:p>
    <w:p>
      <w:pPr>
        <w:pStyle w:val="813"/>
        <w:ind w:firstLine="709"/>
        <w:jc w:val="both"/>
        <w:spacing w:line="276" w:lineRule="auto"/>
        <w:rPr>
          <w:sz w:val="22"/>
          <w:szCs w:val="22"/>
          <w:highlight w:val="none"/>
        </w:rPr>
      </w:pPr>
      <w:r>
        <w:rPr>
          <w:sz w:val="22"/>
          <w:szCs w:val="22"/>
          <w:highlight w:val="none"/>
        </w:rPr>
        <w:t xml:space="preserve">1.4.15. </w:t>
      </w:r>
      <w:r>
        <w:rPr>
          <w:sz w:val="22"/>
          <w:szCs w:val="22"/>
          <w:highlight w:val="none"/>
        </w:rPr>
        <w:t xml:space="preserve">договору поручительства физического лица № 120500/0024-9/2 от 13.04.2012, заключенному с Пидодний Сергеем Сергеевичем (с учетом дополнительных соглашений).</w:t>
      </w:r>
      <w:r>
        <w:rPr>
          <w:sz w:val="22"/>
          <w:szCs w:val="22"/>
          <w:highlight w:val="none"/>
        </w:rPr>
      </w:r>
      <w:r>
        <w:rPr>
          <w:sz w:val="22"/>
          <w:szCs w:val="22"/>
          <w:highlight w:val="none"/>
        </w:rPr>
      </w:r>
    </w:p>
    <w:p>
      <w:pPr>
        <w:pStyle w:val="813"/>
        <w:ind w:firstLine="709"/>
        <w:jc w:val="both"/>
        <w:spacing w:line="276" w:lineRule="auto"/>
        <w:rPr>
          <w:sz w:val="22"/>
          <w:szCs w:val="22"/>
        </w:rPr>
      </w:pPr>
      <w:r>
        <w:rPr>
          <w:sz w:val="22"/>
          <w:szCs w:val="22"/>
        </w:rPr>
        <w:t xml:space="preserve">в </w:t>
      </w:r>
      <w:r>
        <w:rPr>
          <w:sz w:val="22"/>
          <w:szCs w:val="22"/>
        </w:rPr>
        <w:t xml:space="preserve">рамках настоящего Договора не перед</w:t>
      </w:r>
      <w:r>
        <w:rPr>
          <w:sz w:val="22"/>
          <w:szCs w:val="22"/>
        </w:rPr>
        <w:t xml:space="preserve">а</w:t>
      </w:r>
      <w:r>
        <w:rPr>
          <w:sz w:val="22"/>
          <w:szCs w:val="22"/>
        </w:rPr>
        <w:t xml:space="preserve">ются.</w:t>
      </w:r>
      <w:r>
        <w:rPr>
          <w:sz w:val="22"/>
          <w:szCs w:val="22"/>
        </w:rPr>
      </w:r>
    </w:p>
    <w:p>
      <w:pPr>
        <w:pStyle w:val="822"/>
        <w:ind w:firstLine="709"/>
        <w:spacing w:line="276" w:lineRule="auto"/>
        <w:rPr>
          <w:szCs w:val="22"/>
        </w:rPr>
      </w:pPr>
      <w:r>
        <w:rPr>
          <w:szCs w:val="22"/>
        </w:rPr>
        <w:t xml:space="preserve">1.5. </w:t>
      </w:r>
      <w:r>
        <w:rPr>
          <w:szCs w:val="22"/>
        </w:rPr>
        <w:t xml:space="preserve">Общая сумма </w:t>
      </w:r>
      <w:r>
        <w:rPr>
          <w:szCs w:val="22"/>
        </w:rPr>
        <w:t xml:space="preserve">прав (</w:t>
      </w:r>
      <w:r>
        <w:rPr>
          <w:szCs w:val="22"/>
        </w:rPr>
        <w:t xml:space="preserve">требований</w:t>
      </w:r>
      <w:r>
        <w:rPr>
          <w:szCs w:val="22"/>
        </w:rPr>
        <w:t xml:space="preserve">)</w:t>
      </w:r>
      <w:r>
        <w:rPr>
          <w:szCs w:val="22"/>
        </w:rPr>
        <w:t xml:space="preserve"> Кредитора к Должнику на момент </w:t>
      </w:r>
      <w:r>
        <w:rPr>
          <w:szCs w:val="22"/>
        </w:rPr>
        <w:t xml:space="preserve">их </w:t>
      </w:r>
      <w:r>
        <w:rPr>
          <w:szCs w:val="22"/>
        </w:rPr>
        <w:t xml:space="preserve">перехода, определенн</w:t>
      </w:r>
      <w:r>
        <w:rPr>
          <w:szCs w:val="22"/>
        </w:rPr>
        <w:t xml:space="preserve">ого</w:t>
      </w:r>
      <w:r>
        <w:rPr>
          <w:szCs w:val="22"/>
        </w:rPr>
        <w:t xml:space="preserve"> в соответствии с пунктом 1.</w:t>
      </w:r>
      <w:r>
        <w:rPr>
          <w:szCs w:val="22"/>
        </w:rPr>
        <w:t xml:space="preserve">8</w:t>
      </w:r>
      <w:r>
        <w:rPr>
          <w:szCs w:val="22"/>
        </w:rPr>
        <w:t xml:space="preserve"> настоящего</w:t>
      </w:r>
      <w:r>
        <w:rPr>
          <w:szCs w:val="22"/>
        </w:rPr>
        <w:t xml:space="preserve"> Договора, составляет</w:t>
      </w:r>
      <w:r>
        <w:rPr>
          <w:szCs w:val="22"/>
        </w:rPr>
        <w:t xml:space="preserve"> не менее</w:t>
      </w:r>
      <w:r>
        <w:rPr>
          <w:szCs w:val="22"/>
        </w:rPr>
        <w:t xml:space="preserve"> </w:t>
      </w:r>
      <w:r>
        <w:rPr>
          <w:szCs w:val="22"/>
        </w:rPr>
        <w:t xml:space="preserve">58 899 511,83</w:t>
      </w:r>
      <w:r>
        <w:rPr>
          <w:szCs w:val="22"/>
        </w:rPr>
        <w:t xml:space="preserve"> (</w:t>
      </w:r>
      <w:r>
        <w:rPr>
          <w:szCs w:val="22"/>
        </w:rPr>
        <w:t xml:space="preserve">Пятидесяти восьми</w:t>
      </w:r>
      <w:r>
        <w:rPr>
          <w:szCs w:val="22"/>
        </w:rPr>
        <w:t xml:space="preserve"> миллионов </w:t>
      </w:r>
      <w:r>
        <w:rPr>
          <w:szCs w:val="22"/>
        </w:rPr>
        <w:t xml:space="preserve">восьмисот девяносто девяти тысяч</w:t>
      </w:r>
      <w:r>
        <w:rPr>
          <w:szCs w:val="22"/>
        </w:rPr>
        <w:t xml:space="preserve"> </w:t>
      </w:r>
      <w:r>
        <w:rPr>
          <w:szCs w:val="22"/>
        </w:rPr>
        <w:t xml:space="preserve">пятьсот одиннадцати</w:t>
      </w:r>
      <w:r>
        <w:rPr>
          <w:szCs w:val="22"/>
        </w:rPr>
        <w:t xml:space="preserve"> рублей</w:t>
      </w:r>
      <w:r>
        <w:rPr>
          <w:szCs w:val="22"/>
        </w:rPr>
        <w:t xml:space="preserve"> </w:t>
      </w:r>
      <w:r>
        <w:rPr>
          <w:szCs w:val="22"/>
        </w:rPr>
        <w:t xml:space="preserve">83/</w:t>
      </w:r>
      <w:r>
        <w:rPr>
          <w:szCs w:val="22"/>
        </w:rPr>
        <w:t xml:space="preserve">100</w:t>
      </w:r>
      <w:r>
        <w:rPr>
          <w:szCs w:val="22"/>
        </w:rPr>
        <w:t xml:space="preserve">)</w:t>
      </w:r>
      <w:r>
        <w:rPr>
          <w:szCs w:val="22"/>
        </w:rPr>
        <w:t xml:space="preserve"> рублей</w:t>
      </w:r>
      <w:r>
        <w:rPr>
          <w:i/>
          <w:iCs/>
          <w:szCs w:val="22"/>
        </w:rPr>
        <w:t xml:space="preserve">,</w:t>
      </w:r>
      <w:r>
        <w:rPr>
          <w:szCs w:val="22"/>
        </w:rPr>
        <w:t xml:space="preserve"> в том числе задолже</w:t>
      </w:r>
      <w:r>
        <w:rPr>
          <w:szCs w:val="22"/>
        </w:rPr>
        <w:t xml:space="preserve">н</w:t>
      </w:r>
      <w:r>
        <w:rPr>
          <w:szCs w:val="22"/>
        </w:rPr>
        <w:t xml:space="preserve">ность Должника:</w:t>
      </w:r>
      <w:r>
        <w:rPr>
          <w:szCs w:val="22"/>
        </w:rPr>
      </w:r>
    </w:p>
    <w:p>
      <w:pPr>
        <w:pStyle w:val="808"/>
        <w:numPr>
          <w:ilvl w:val="0"/>
          <w:numId w:val="12"/>
        </w:numPr>
        <w:ind w:left="0" w:firstLine="709"/>
        <w:jc w:val="both"/>
        <w:spacing w:line="276" w:lineRule="auto"/>
        <w:widowControl w:val="off"/>
        <w:tabs>
          <w:tab w:val="num" w:pos="540" w:leader="none"/>
          <w:tab w:val="left" w:pos="900" w:leader="none"/>
          <w:tab w:val="clear" w:pos="1440" w:leader="none"/>
        </w:tabs>
        <w:rPr>
          <w:rFonts w:ascii="Arial" w:hAnsi="Arial" w:cs="Arial"/>
          <w:sz w:val="22"/>
          <w:szCs w:val="22"/>
        </w:rPr>
      </w:pPr>
      <w:r>
        <w:rPr>
          <w:rFonts w:ascii="Arial" w:hAnsi="Arial" w:cs="Arial"/>
          <w:sz w:val="22"/>
          <w:szCs w:val="22"/>
        </w:rPr>
        <w:t xml:space="preserve">по возврату суммы креди</w:t>
      </w:r>
      <w:r>
        <w:rPr>
          <w:rFonts w:ascii="Arial" w:hAnsi="Arial" w:cs="Arial"/>
          <w:sz w:val="22"/>
          <w:szCs w:val="22"/>
        </w:rPr>
        <w:t xml:space="preserve">та (основного долга) в размере 42 396 763,37</w:t>
      </w:r>
      <w:r>
        <w:rPr>
          <w:rFonts w:ascii="Arial" w:hAnsi="Arial" w:cs="Arial"/>
          <w:sz w:val="22"/>
          <w:szCs w:val="22"/>
        </w:rPr>
        <w:t xml:space="preserve"> (Сорок два миллиона </w:t>
      </w:r>
      <w:r>
        <w:rPr>
          <w:rFonts w:ascii="Arial" w:hAnsi="Arial" w:cs="Arial"/>
          <w:sz w:val="22"/>
          <w:szCs w:val="22"/>
        </w:rPr>
        <w:t xml:space="preserve">триста девяносто шесть</w:t>
      </w:r>
      <w:r>
        <w:rPr>
          <w:rFonts w:ascii="Arial" w:hAnsi="Arial" w:cs="Arial"/>
          <w:sz w:val="22"/>
          <w:szCs w:val="22"/>
        </w:rPr>
        <w:t xml:space="preserve"> тысяч</w:t>
      </w:r>
      <w:r>
        <w:rPr>
          <w:rFonts w:ascii="Arial" w:hAnsi="Arial" w:cs="Arial"/>
          <w:sz w:val="22"/>
          <w:szCs w:val="22"/>
        </w:rPr>
        <w:t xml:space="preserve"> </w:t>
      </w:r>
      <w:r>
        <w:rPr>
          <w:rFonts w:ascii="Arial" w:hAnsi="Arial" w:cs="Arial"/>
          <w:sz w:val="22"/>
          <w:szCs w:val="22"/>
        </w:rPr>
        <w:t xml:space="preserve">семьсот шестьдесят три рубл</w:t>
      </w:r>
      <w:r>
        <w:rPr>
          <w:rFonts w:ascii="Arial" w:hAnsi="Arial" w:cs="Arial"/>
          <w:sz w:val="22"/>
          <w:szCs w:val="22"/>
        </w:rPr>
        <w:t xml:space="preserve">я</w:t>
      </w:r>
      <w:r>
        <w:rPr>
          <w:rFonts w:ascii="Arial" w:hAnsi="Arial" w:cs="Arial"/>
          <w:sz w:val="22"/>
          <w:szCs w:val="22"/>
        </w:rPr>
        <w:t xml:space="preserve"> </w:t>
      </w:r>
      <w:r>
        <w:rPr>
          <w:rFonts w:ascii="Arial" w:hAnsi="Arial" w:cs="Arial"/>
          <w:sz w:val="22"/>
          <w:szCs w:val="22"/>
        </w:rPr>
        <w:t xml:space="preserve">37</w:t>
      </w:r>
      <w:r>
        <w:rPr>
          <w:rFonts w:ascii="Arial" w:hAnsi="Arial" w:cs="Arial"/>
          <w:sz w:val="22"/>
          <w:szCs w:val="22"/>
        </w:rPr>
        <w:t xml:space="preserve">/100) рублей</w:t>
      </w:r>
      <w:r>
        <w:rPr>
          <w:rFonts w:ascii="Arial" w:hAnsi="Arial" w:cs="Arial"/>
          <w:sz w:val="22"/>
          <w:szCs w:val="22"/>
        </w:rPr>
        <w:t xml:space="preserve">;</w:t>
      </w:r>
      <w:r>
        <w:rPr>
          <w:rFonts w:ascii="Arial" w:hAnsi="Arial" w:cs="Arial"/>
          <w:sz w:val="22"/>
          <w:szCs w:val="22"/>
        </w:rPr>
      </w:r>
    </w:p>
    <w:p>
      <w:pPr>
        <w:pStyle w:val="808"/>
        <w:numPr>
          <w:ilvl w:val="0"/>
          <w:numId w:val="11"/>
        </w:numPr>
        <w:ind w:left="0"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процентов на сумму кредита в размере </w:t>
      </w:r>
      <w:r>
        <w:rPr>
          <w:rFonts w:ascii="Arial" w:hAnsi="Arial" w:cs="Arial"/>
          <w:sz w:val="22"/>
          <w:szCs w:val="22"/>
        </w:rPr>
        <w:t xml:space="preserve">15 728 441,29</w:t>
      </w:r>
      <w:r>
        <w:rPr>
          <w:rFonts w:ascii="Arial" w:hAnsi="Arial" w:cs="Arial"/>
          <w:sz w:val="22"/>
          <w:szCs w:val="22"/>
        </w:rPr>
        <w:t xml:space="preserve"> (Пятнадцать </w:t>
      </w:r>
      <w:r>
        <w:rPr>
          <w:rFonts w:ascii="Arial" w:hAnsi="Arial" w:cs="Arial"/>
          <w:sz w:val="22"/>
          <w:szCs w:val="22"/>
        </w:rPr>
        <w:t xml:space="preserve">миллион</w:t>
      </w:r>
      <w:r>
        <w:rPr>
          <w:rFonts w:ascii="Arial" w:hAnsi="Arial" w:cs="Arial"/>
          <w:sz w:val="22"/>
          <w:szCs w:val="22"/>
        </w:rPr>
        <w:t xml:space="preserve">ов </w:t>
      </w:r>
      <w:r>
        <w:rPr>
          <w:rFonts w:ascii="Arial" w:hAnsi="Arial" w:cs="Arial"/>
          <w:sz w:val="22"/>
          <w:szCs w:val="22"/>
        </w:rPr>
        <w:t xml:space="preserve">семьсот двадцать восемь</w:t>
      </w:r>
      <w:r>
        <w:rPr>
          <w:rFonts w:ascii="Arial" w:hAnsi="Arial" w:cs="Arial"/>
          <w:sz w:val="22"/>
          <w:szCs w:val="22"/>
        </w:rPr>
        <w:t xml:space="preserve"> тысяч </w:t>
      </w:r>
      <w:r>
        <w:rPr>
          <w:rFonts w:ascii="Arial" w:hAnsi="Arial" w:cs="Arial"/>
          <w:sz w:val="22"/>
          <w:szCs w:val="22"/>
        </w:rPr>
        <w:t xml:space="preserve">четыреста сорок один рубль</w:t>
      </w:r>
      <w:r>
        <w:rPr>
          <w:rFonts w:ascii="Arial" w:hAnsi="Arial" w:cs="Arial"/>
          <w:sz w:val="22"/>
          <w:szCs w:val="22"/>
        </w:rPr>
        <w:t xml:space="preserve"> </w:t>
      </w:r>
      <w:r>
        <w:rPr>
          <w:rFonts w:ascii="Arial" w:hAnsi="Arial" w:cs="Arial"/>
          <w:sz w:val="22"/>
          <w:szCs w:val="22"/>
        </w:rPr>
        <w:t xml:space="preserve">29/100) рублей</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08"/>
        <w:numPr>
          <w:ilvl w:val="0"/>
          <w:numId w:val="11"/>
        </w:numPr>
        <w:ind w:left="0"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комиссий в размере </w:t>
      </w:r>
      <w:r>
        <w:rPr>
          <w:rFonts w:ascii="Arial" w:hAnsi="Arial" w:cs="Arial"/>
          <w:sz w:val="22"/>
          <w:szCs w:val="22"/>
        </w:rPr>
        <w:t xml:space="preserve">645 329,14</w:t>
      </w:r>
      <w:r>
        <w:rPr>
          <w:rFonts w:ascii="Arial" w:hAnsi="Arial" w:cs="Arial"/>
          <w:sz w:val="22"/>
          <w:szCs w:val="22"/>
        </w:rPr>
        <w:t xml:space="preserve"> (Шестьсот сорок пять</w:t>
      </w:r>
      <w:r>
        <w:rPr>
          <w:rFonts w:ascii="Arial" w:hAnsi="Arial" w:cs="Arial"/>
          <w:sz w:val="22"/>
          <w:szCs w:val="22"/>
        </w:rPr>
        <w:t xml:space="preserve"> тысяч </w:t>
      </w:r>
      <w:r>
        <w:rPr>
          <w:rFonts w:ascii="Arial" w:hAnsi="Arial" w:cs="Arial"/>
          <w:sz w:val="22"/>
          <w:szCs w:val="22"/>
        </w:rPr>
        <w:t xml:space="preserve">триста двадцать девять</w:t>
      </w:r>
      <w:r>
        <w:rPr>
          <w:rFonts w:ascii="Arial" w:hAnsi="Arial" w:cs="Arial"/>
          <w:sz w:val="22"/>
          <w:szCs w:val="22"/>
        </w:rPr>
        <w:t xml:space="preserve"> рублей </w:t>
      </w:r>
      <w:r>
        <w:rPr>
          <w:rFonts w:ascii="Arial" w:hAnsi="Arial" w:cs="Arial"/>
          <w:sz w:val="22"/>
          <w:szCs w:val="22"/>
        </w:rPr>
        <w:t xml:space="preserve">14</w:t>
      </w:r>
      <w:r>
        <w:rPr>
          <w:rFonts w:ascii="Arial" w:hAnsi="Arial" w:cs="Arial"/>
          <w:sz w:val="22"/>
          <w:szCs w:val="22"/>
        </w:rPr>
        <w:t xml:space="preserve">/100) рублей</w:t>
      </w:r>
      <w:r>
        <w:rPr>
          <w:rFonts w:ascii="Arial" w:hAnsi="Arial" w:cs="Arial"/>
          <w:sz w:val="22"/>
          <w:szCs w:val="22"/>
        </w:rPr>
        <w:t xml:space="preserve">;</w:t>
      </w:r>
      <w:r>
        <w:rPr>
          <w:rFonts w:ascii="Arial" w:hAnsi="Arial" w:cs="Arial"/>
          <w:sz w:val="22"/>
          <w:szCs w:val="22"/>
        </w:rPr>
      </w:r>
    </w:p>
    <w:p>
      <w:pPr>
        <w:pStyle w:val="808"/>
        <w:numPr>
          <w:ilvl w:val="0"/>
          <w:numId w:val="11"/>
        </w:numPr>
        <w:ind w:left="0"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неустоек (штрафов, пеней) в размере </w:t>
      </w:r>
      <w:r>
        <w:rPr>
          <w:rFonts w:ascii="Arial" w:hAnsi="Arial" w:cs="Arial"/>
          <w:sz w:val="22"/>
          <w:szCs w:val="22"/>
        </w:rPr>
        <w:t xml:space="preserve">50 401,39</w:t>
      </w:r>
      <w:r>
        <w:rPr>
          <w:rFonts w:ascii="Arial" w:hAnsi="Arial" w:cs="Arial"/>
          <w:sz w:val="22"/>
          <w:szCs w:val="22"/>
        </w:rPr>
        <w:t xml:space="preserve"> (Пятьдесят тысяч</w:t>
      </w:r>
      <w:r>
        <w:rPr>
          <w:rFonts w:ascii="Arial" w:hAnsi="Arial" w:cs="Arial"/>
          <w:sz w:val="22"/>
          <w:szCs w:val="22"/>
        </w:rPr>
        <w:t xml:space="preserve"> четыреста один рубль 39/100) рублей</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08"/>
        <w:numPr>
          <w:ilvl w:val="0"/>
          <w:numId w:val="11"/>
        </w:numPr>
        <w:ind w:left="0"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возмещению издержек на получение исполнения в размере </w:t>
      </w:r>
      <w:r>
        <w:rPr>
          <w:rFonts w:ascii="Arial" w:hAnsi="Arial" w:cs="Arial"/>
          <w:sz w:val="22"/>
          <w:szCs w:val="22"/>
        </w:rPr>
        <w:t xml:space="preserve">50 256,64 (Пятьдесят тысяч двести пятьдесят шесть рублей 64/100) рублей</w:t>
      </w:r>
      <w:r>
        <w:rPr>
          <w:rFonts w:ascii="Arial" w:hAnsi="Arial" w:cs="Arial"/>
          <w:sz w:val="22"/>
          <w:szCs w:val="22"/>
        </w:rPr>
        <w:t xml:space="preserve">;</w:t>
      </w:r>
      <w:r>
        <w:rPr>
          <w:rFonts w:ascii="Arial" w:hAnsi="Arial" w:cs="Arial"/>
          <w:sz w:val="22"/>
          <w:szCs w:val="22"/>
        </w:rPr>
      </w:r>
    </w:p>
    <w:p>
      <w:pPr>
        <w:numPr>
          <w:ilvl w:val="0"/>
          <w:numId w:val="11"/>
        </w:numPr>
        <w:ind w:left="0"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highlight w:val="none"/>
        </w:rPr>
        <w:t xml:space="preserve">По возмещению расходов на проведение судебной оценочной экспертизы в размере 28 320 (Двадцать восемь тысяч триста двадцать) рублей,</w:t>
      </w:r>
      <w:r>
        <w:rPr>
          <w:rFonts w:ascii="Arial" w:hAnsi="Arial" w:cs="Arial"/>
          <w:sz w:val="22"/>
          <w:szCs w:val="22"/>
          <w:highlight w:val="none"/>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в том числе: </w:t>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Объем уступаемых прав (требований) по кредитному договору № 110500/0043 от 13.07.2011, заключенному с СПК «Зеленодольское» и обеспечивающим его договорам залога/ поручительства, составляет 6 280 910,51 рублей, в том числе:</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основной долг – 4 502 046,54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проценты – 1 655 919,88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комиссии – 62 367,45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госпошлина – 32 256,64 рублей;</w:t>
      </w:r>
      <w:r>
        <w:rPr>
          <w:rFonts w:ascii="Arial" w:hAnsi="Arial" w:cs="Arial"/>
          <w:sz w:val="22"/>
          <w:szCs w:val="22"/>
          <w:highlight w:val="cyan"/>
        </w:rPr>
      </w:r>
    </w:p>
    <w:p>
      <w:pPr>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экспертиза - 28 320,00 руб.</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Объем уступаемых прав (требований) по кредитному договору № 110518/0001 от 14.01.2011, заключенному с СПК «Зеленодольское» и обеспечивающим его договорам залога/ поручительства, в размере 14 680 964,05 рублей, в том числе:</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основной долг – 11 759 464,20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проценты – 2 796 426,13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комиссии – 119 073,72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госпошлина – 6 000,00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Объем уступаемых прав (требований) по кредитному договору № 110518/0027 от 23.09.2011, заключенному с СПК «Зеленодольское» и обеспечивающим его договорам залога/ поручительства, в размере 15 919 425,15 рублей, в том числе:</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основной долг – 11 220 451,97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проценты – 4 495 662,40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неустойки (пени, штрафы) – 50 401,39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комиссии – 152 909,39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Объем уступаемых прав (требований) по договору об открытии кредитной линии             № 120500/0024 от 13.04.2012, заключенному с СПК «Зеленодольское» и обеспечивающим его договорам залога/ поручительства, в размере 22 018 212,12 рублей, в том числе:</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основной долг – 14 914 800,66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проценты – 6 780 432,88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 комиссии – 310 798,58 рублей;</w:t>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highlight w:val="cyan"/>
        </w:rPr>
      </w:pPr>
      <w:r>
        <w:rPr>
          <w:rFonts w:ascii="Arial" w:hAnsi="Arial" w:cs="Arial"/>
          <w:sz w:val="22"/>
          <w:szCs w:val="22"/>
          <w:highlight w:val="cyan"/>
        </w:rPr>
        <w:t xml:space="preserve">-</w:t>
      </w:r>
      <w:r>
        <w:rPr>
          <w:rFonts w:ascii="Arial" w:hAnsi="Arial" w:cs="Arial"/>
          <w:sz w:val="22"/>
          <w:szCs w:val="22"/>
          <w:highlight w:val="cyan"/>
        </w:rPr>
        <w:t xml:space="preserve"> госпошлина – 12 000,00 рублей.</w:t>
      </w:r>
      <w:r>
        <w:rPr>
          <w:rFonts w:ascii="Arial" w:hAnsi="Arial" w:cs="Arial"/>
          <w:sz w:val="22"/>
          <w:szCs w:val="22"/>
          <w:highlight w:val="cyan"/>
        </w:rPr>
      </w:r>
      <w:r>
        <w:rPr>
          <w:rFonts w:ascii="Arial" w:hAnsi="Arial" w:cs="Arial"/>
          <w:sz w:val="22"/>
          <w:szCs w:val="22"/>
          <w:highlight w:val="cyan"/>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Окончательный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w:t>
      </w:r>
      <w:r>
        <w:rPr>
          <w:rFonts w:ascii="Arial" w:hAnsi="Arial" w:cs="Arial"/>
          <w:sz w:val="22"/>
          <w:szCs w:val="22"/>
        </w:rPr>
        <w:t xml:space="preserve">Кредитором </w:t>
      </w:r>
      <w:r>
        <w:rPr>
          <w:rFonts w:ascii="Arial" w:hAnsi="Arial" w:cs="Arial"/>
          <w:sz w:val="22"/>
          <w:szCs w:val="22"/>
        </w:rPr>
        <w:t xml:space="preserve">на дату заключения договора реализации прав (требований) и уточняется на дату перехода прав (требований) по договору </w:t>
      </w:r>
      <w:r>
        <w:rPr>
          <w:rFonts w:ascii="Arial" w:hAnsi="Arial" w:cs="Arial"/>
          <w:sz w:val="22"/>
          <w:szCs w:val="22"/>
        </w:rPr>
        <w:t xml:space="preserve">уступки</w:t>
      </w:r>
      <w:r>
        <w:rPr>
          <w:rFonts w:ascii="Arial" w:hAnsi="Arial" w:cs="Arial"/>
          <w:sz w:val="22"/>
          <w:szCs w:val="22"/>
        </w:rPr>
        <w:t xml:space="preserve"> прав (требований) к Новому кредитору в размере суммы фактических обязательств путем заключения дополнительного соглашения к договору </w:t>
      </w:r>
      <w:r>
        <w:rPr>
          <w:rFonts w:ascii="Arial" w:hAnsi="Arial" w:cs="Arial"/>
          <w:sz w:val="22"/>
          <w:szCs w:val="22"/>
        </w:rPr>
        <w:t xml:space="preserve">уступки</w:t>
      </w:r>
      <w:r>
        <w:rPr>
          <w:rFonts w:ascii="Arial" w:hAnsi="Arial" w:cs="Arial"/>
          <w:sz w:val="22"/>
          <w:szCs w:val="22"/>
        </w:rPr>
        <w:t xml:space="preserve"> прав (требований).</w:t>
      </w:r>
      <w:r>
        <w:rPr>
          <w:rFonts w:ascii="Arial" w:hAnsi="Arial" w:cs="Arial"/>
          <w:sz w:val="22"/>
          <w:szCs w:val="22"/>
        </w:rPr>
      </w:r>
      <w:r>
        <w:rPr>
          <w:rFonts w:ascii="Arial" w:hAnsi="Arial" w:cs="Arial"/>
          <w:sz w:val="22"/>
          <w:szCs w:val="22"/>
        </w:rPr>
      </w:r>
    </w:p>
    <w:p>
      <w:pPr>
        <w:pStyle w:val="813"/>
        <w:ind w:firstLine="709"/>
        <w:jc w:val="both"/>
        <w:spacing w:line="276" w:lineRule="auto"/>
        <w:rPr>
          <w:sz w:val="22"/>
          <w:szCs w:val="22"/>
        </w:rPr>
      </w:pPr>
      <w:r>
        <w:rPr>
          <w:sz w:val="22"/>
          <w:szCs w:val="22"/>
        </w:rPr>
      </w:r>
      <w:r>
        <w:rPr>
          <w:sz w:val="22"/>
          <w:szCs w:val="22"/>
        </w:rPr>
      </w:r>
    </w:p>
    <w:p>
      <w:pPr>
        <w:pStyle w:val="813"/>
        <w:ind w:firstLine="709"/>
        <w:jc w:val="both"/>
        <w:spacing w:line="276" w:lineRule="auto"/>
        <w:rPr>
          <w:sz w:val="22"/>
          <w:szCs w:val="22"/>
        </w:rPr>
      </w:pPr>
      <w:r>
        <w:rPr>
          <w:sz w:val="22"/>
          <w:szCs w:val="22"/>
        </w:rPr>
        <w:t xml:space="preserve">1.</w:t>
      </w:r>
      <w:r>
        <w:rPr>
          <w:sz w:val="22"/>
          <w:szCs w:val="22"/>
        </w:rPr>
        <w:t xml:space="preserve">6</w:t>
      </w:r>
      <w:r>
        <w:rPr>
          <w:sz w:val="22"/>
          <w:szCs w:val="22"/>
        </w:rPr>
        <w:t xml:space="preserve">. </w:t>
      </w:r>
      <w:r>
        <w:rPr>
          <w:sz w:val="22"/>
          <w:szCs w:val="22"/>
        </w:rPr>
        <w:t xml:space="preserve">Уступка прав (требований), осуществляемая по настоящему Договору, является возмездной, ввиду чего Новый кредитор обязуется упл</w:t>
      </w:r>
      <w:r>
        <w:rPr>
          <w:sz w:val="22"/>
          <w:szCs w:val="22"/>
        </w:rPr>
        <w:t xml:space="preserve">а</w:t>
      </w:r>
      <w:r>
        <w:rPr>
          <w:sz w:val="22"/>
          <w:szCs w:val="22"/>
        </w:rPr>
        <w:t xml:space="preserve">тить Кредитору денежные средства в размере</w:t>
      </w:r>
      <w:r>
        <w:rPr>
          <w:sz w:val="22"/>
          <w:szCs w:val="22"/>
        </w:rPr>
        <w:t xml:space="preserve"> </w:t>
      </w:r>
      <w:r>
        <w:rPr>
          <w:sz w:val="22"/>
          <w:szCs w:val="22"/>
        </w:rPr>
        <w:t xml:space="preserve">не менее</w:t>
      </w:r>
      <w:r>
        <w:rPr>
          <w:sz w:val="22"/>
          <w:szCs w:val="22"/>
        </w:rPr>
        <w:t xml:space="preserve"> </w:t>
      </w:r>
      <w:r>
        <w:rPr>
          <w:sz w:val="22"/>
          <w:szCs w:val="22"/>
        </w:rPr>
        <w:t xml:space="preserve">58 899 511,83</w:t>
      </w:r>
      <w:r>
        <w:rPr>
          <w:sz w:val="22"/>
          <w:szCs w:val="22"/>
        </w:rPr>
        <w:t xml:space="preserve"> (</w:t>
      </w:r>
      <w:r>
        <w:rPr>
          <w:sz w:val="22"/>
          <w:szCs w:val="22"/>
        </w:rPr>
        <w:t xml:space="preserve">Пятьдесят восемь миллионов восемьсот девяносто девять тысяч пятьсот одиннадцать рублей 83/100</w:t>
      </w:r>
      <w:r>
        <w:rPr>
          <w:sz w:val="22"/>
          <w:szCs w:val="22"/>
        </w:rPr>
        <w:t xml:space="preserve">)</w:t>
      </w:r>
      <w:r>
        <w:rPr>
          <w:sz w:val="22"/>
          <w:szCs w:val="22"/>
        </w:rPr>
        <w:t xml:space="preserve"> рублей</w:t>
      </w:r>
      <w:r>
        <w:rPr>
          <w:sz w:val="22"/>
          <w:szCs w:val="22"/>
        </w:rPr>
        <w:t xml:space="preserve">, цена договора уступки прав (требований) не менее суммы всей задолженности Заемщика по кредитной сделке на момент перехода прав, в том числе:</w:t>
      </w:r>
      <w:r>
        <w:rPr>
          <w:sz w:val="22"/>
          <w:szCs w:val="22"/>
        </w:rPr>
      </w:r>
    </w:p>
    <w:p>
      <w:pPr>
        <w:pStyle w:val="813"/>
        <w:ind w:firstLine="709"/>
        <w:jc w:val="both"/>
        <w:spacing w:line="276" w:lineRule="auto"/>
        <w:rPr>
          <w:sz w:val="22"/>
          <w:szCs w:val="22"/>
        </w:rPr>
      </w:pPr>
      <w:r>
        <w:rPr>
          <w:sz w:val="22"/>
          <w:szCs w:val="22"/>
        </w:rPr>
        <w:t xml:space="preserve">- </w:t>
      </w:r>
      <w:r>
        <w:rPr>
          <w:sz w:val="22"/>
          <w:szCs w:val="22"/>
          <w:highlight w:val="cyan"/>
        </w:rPr>
        <w:t xml:space="preserve">по </w:t>
      </w:r>
      <w:r>
        <w:rPr>
          <w:sz w:val="22"/>
          <w:szCs w:val="22"/>
          <w:highlight w:val="cyan"/>
        </w:rPr>
        <w:t xml:space="preserve">кредитному договор</w:t>
      </w:r>
      <w:r>
        <w:rPr>
          <w:sz w:val="22"/>
          <w:szCs w:val="22"/>
          <w:highlight w:val="cyan"/>
        </w:rPr>
        <w:t xml:space="preserve">у</w:t>
      </w:r>
      <w:r>
        <w:rPr>
          <w:sz w:val="22"/>
          <w:szCs w:val="22"/>
          <w:highlight w:val="cyan"/>
        </w:rPr>
        <w:t xml:space="preserve"> № 110500/0043</w:t>
      </w:r>
      <w:r>
        <w:rPr>
          <w:sz w:val="22"/>
          <w:szCs w:val="22"/>
          <w:highlight w:val="cyan"/>
        </w:rPr>
        <w:t xml:space="preserve"> от 13.07.2011 не менее </w:t>
      </w:r>
      <w:r>
        <w:rPr>
          <w:sz w:val="22"/>
          <w:szCs w:val="22"/>
          <w:highlight w:val="cyan"/>
        </w:rPr>
        <w:t xml:space="preserve">6 280 910,51</w:t>
      </w:r>
      <w:r>
        <w:rPr>
          <w:sz w:val="22"/>
          <w:szCs w:val="22"/>
          <w:highlight w:val="cyan"/>
        </w:rPr>
        <w:t xml:space="preserve"> </w:t>
      </w:r>
      <w:r>
        <w:rPr>
          <w:sz w:val="22"/>
          <w:szCs w:val="22"/>
          <w:highlight w:val="cyan"/>
        </w:rPr>
        <w:t xml:space="preserve">(</w:t>
      </w:r>
      <w:r>
        <w:rPr>
          <w:sz w:val="22"/>
          <w:szCs w:val="22"/>
          <w:highlight w:val="cyan"/>
        </w:rPr>
        <w:t xml:space="preserve">Шесть</w:t>
      </w:r>
      <w:r>
        <w:rPr>
          <w:sz w:val="22"/>
          <w:szCs w:val="22"/>
          <w:highlight w:val="cyan"/>
        </w:rPr>
        <w:t xml:space="preserve"> миллионов </w:t>
      </w:r>
      <w:r>
        <w:rPr>
          <w:sz w:val="22"/>
          <w:szCs w:val="22"/>
          <w:highlight w:val="cyan"/>
        </w:rPr>
        <w:t xml:space="preserve">двести восемьдесят тысяч</w:t>
      </w:r>
      <w:r>
        <w:rPr>
          <w:sz w:val="22"/>
          <w:szCs w:val="22"/>
          <w:highlight w:val="cyan"/>
        </w:rPr>
        <w:t xml:space="preserve"> девятьсот десять рублей 51/100) </w:t>
      </w:r>
      <w:r>
        <w:rPr>
          <w:sz w:val="22"/>
          <w:szCs w:val="22"/>
          <w:highlight w:val="cyan"/>
        </w:rPr>
        <w:t xml:space="preserve">рублей</w:t>
      </w:r>
      <w:r>
        <w:rPr>
          <w:sz w:val="22"/>
          <w:szCs w:val="22"/>
          <w:highlight w:val="cyan"/>
        </w:rPr>
        <w:t xml:space="preserve">;</w:t>
      </w:r>
      <w:r>
        <w:rPr>
          <w:sz w:val="22"/>
          <w:szCs w:val="22"/>
        </w:rPr>
      </w:r>
    </w:p>
    <w:p>
      <w:pPr>
        <w:pStyle w:val="813"/>
        <w:ind w:firstLine="709"/>
        <w:jc w:val="both"/>
        <w:spacing w:line="276" w:lineRule="auto"/>
        <w:rPr>
          <w:sz w:val="22"/>
          <w:szCs w:val="22"/>
          <w:highlight w:val="cyan"/>
        </w:rPr>
      </w:pPr>
      <w:r>
        <w:rPr>
          <w:sz w:val="22"/>
          <w:szCs w:val="22"/>
        </w:rPr>
        <w:t xml:space="preserve">- </w:t>
      </w:r>
      <w:r>
        <w:rPr>
          <w:sz w:val="22"/>
          <w:szCs w:val="22"/>
          <w:highlight w:val="cyan"/>
        </w:rPr>
        <w:t xml:space="preserve">по кредитному</w:t>
      </w:r>
      <w:r>
        <w:rPr>
          <w:sz w:val="22"/>
          <w:szCs w:val="22"/>
          <w:highlight w:val="cyan"/>
        </w:rPr>
        <w:t xml:space="preserve"> договор</w:t>
      </w:r>
      <w:r>
        <w:rPr>
          <w:sz w:val="22"/>
          <w:szCs w:val="22"/>
          <w:highlight w:val="cyan"/>
        </w:rPr>
        <w:t xml:space="preserve">у</w:t>
      </w:r>
      <w:r>
        <w:rPr>
          <w:sz w:val="22"/>
          <w:szCs w:val="22"/>
          <w:highlight w:val="cyan"/>
        </w:rPr>
        <w:t xml:space="preserve"> № 110518/0001 от 14.01.2011 не менее 14 680 964,05 </w:t>
      </w:r>
      <w:r>
        <w:rPr>
          <w:sz w:val="22"/>
          <w:szCs w:val="22"/>
          <w:highlight w:val="cyan"/>
        </w:rPr>
        <w:t xml:space="preserve">(Четырнадцать миллионов шестьсот восемьдесят тысяч девятьсот шестьдесят четыре рублей 05/100)</w:t>
      </w:r>
      <w:r>
        <w:rPr>
          <w:sz w:val="22"/>
          <w:szCs w:val="22"/>
          <w:highlight w:val="cyan"/>
        </w:rPr>
        <w:t xml:space="preserve"> </w:t>
      </w:r>
      <w:r>
        <w:rPr>
          <w:sz w:val="22"/>
          <w:szCs w:val="22"/>
          <w:highlight w:val="cyan"/>
        </w:rPr>
        <w:t xml:space="preserve">рублей;</w:t>
      </w:r>
      <w:r>
        <w:rPr>
          <w:sz w:val="22"/>
          <w:szCs w:val="22"/>
          <w:highlight w:val="cyan"/>
        </w:rPr>
      </w:r>
    </w:p>
    <w:p>
      <w:pPr>
        <w:pStyle w:val="813"/>
        <w:ind w:firstLine="709"/>
        <w:jc w:val="both"/>
        <w:spacing w:line="276" w:lineRule="auto"/>
        <w:rPr>
          <w:sz w:val="22"/>
          <w:szCs w:val="22"/>
          <w:highlight w:val="cyan"/>
        </w:rPr>
      </w:pPr>
      <w:r>
        <w:rPr>
          <w:sz w:val="22"/>
          <w:szCs w:val="22"/>
        </w:rPr>
        <w:t xml:space="preserve">-</w:t>
      </w:r>
      <w:r>
        <w:rPr>
          <w:sz w:val="22"/>
          <w:szCs w:val="22"/>
          <w:highlight w:val="cyan"/>
        </w:rPr>
        <w:t xml:space="preserve"> </w:t>
      </w:r>
      <w:r>
        <w:rPr>
          <w:sz w:val="22"/>
          <w:szCs w:val="22"/>
          <w:highlight w:val="cyan"/>
        </w:rPr>
        <w:t xml:space="preserve">по кредитному</w:t>
      </w:r>
      <w:r>
        <w:rPr>
          <w:sz w:val="22"/>
          <w:szCs w:val="22"/>
          <w:highlight w:val="cyan"/>
        </w:rPr>
        <w:t xml:space="preserve"> договор</w:t>
      </w:r>
      <w:r>
        <w:rPr>
          <w:sz w:val="22"/>
          <w:szCs w:val="22"/>
          <w:highlight w:val="cyan"/>
        </w:rPr>
        <w:t xml:space="preserve">у</w:t>
      </w:r>
      <w:r>
        <w:rPr>
          <w:sz w:val="22"/>
          <w:szCs w:val="22"/>
          <w:highlight w:val="cyan"/>
        </w:rPr>
        <w:t xml:space="preserve"> № 110518/0027 от 23.09.2011 не менее 15 919 425,15 </w:t>
      </w:r>
      <w:r>
        <w:rPr>
          <w:sz w:val="22"/>
          <w:szCs w:val="22"/>
          <w:highlight w:val="cyan"/>
        </w:rPr>
        <w:t xml:space="preserve">(Пятнадцать миллионов девятьсот девятнадцать тысяч четыреста двадцать пять рублей 15/100) </w:t>
      </w:r>
      <w:r>
        <w:rPr>
          <w:sz w:val="22"/>
          <w:szCs w:val="22"/>
          <w:highlight w:val="cyan"/>
        </w:rPr>
        <w:t xml:space="preserve">рублей;</w:t>
      </w:r>
      <w:r>
        <w:rPr>
          <w:sz w:val="22"/>
          <w:szCs w:val="22"/>
          <w:highlight w:val="cyan"/>
        </w:rPr>
      </w:r>
    </w:p>
    <w:p>
      <w:pPr>
        <w:pStyle w:val="813"/>
        <w:ind w:firstLine="709"/>
        <w:jc w:val="both"/>
        <w:spacing w:line="276" w:lineRule="auto"/>
        <w:rPr>
          <w:sz w:val="22"/>
          <w:szCs w:val="22"/>
          <w:highlight w:val="cyan"/>
        </w:rPr>
      </w:pPr>
      <w:r>
        <w:rPr>
          <w:sz w:val="22"/>
          <w:szCs w:val="22"/>
        </w:rPr>
        <w:t xml:space="preserve">- </w:t>
      </w:r>
      <w:r>
        <w:rPr>
          <w:sz w:val="22"/>
          <w:szCs w:val="22"/>
          <w:highlight w:val="cyan"/>
        </w:rPr>
        <w:t xml:space="preserve">по </w:t>
      </w:r>
      <w:r>
        <w:rPr>
          <w:sz w:val="22"/>
          <w:szCs w:val="22"/>
          <w:highlight w:val="cyan"/>
        </w:rPr>
        <w:t xml:space="preserve">договор</w:t>
      </w:r>
      <w:r>
        <w:rPr>
          <w:sz w:val="22"/>
          <w:szCs w:val="22"/>
          <w:highlight w:val="cyan"/>
        </w:rPr>
        <w:t xml:space="preserve">у</w:t>
      </w:r>
      <w:r>
        <w:rPr>
          <w:sz w:val="22"/>
          <w:szCs w:val="22"/>
          <w:highlight w:val="cyan"/>
        </w:rPr>
        <w:t xml:space="preserve"> об открытии кредитной линии № 120500/0024 от 13.04.2012 не менее 22 018 212,12 </w:t>
      </w:r>
      <w:r>
        <w:rPr>
          <w:sz w:val="22"/>
          <w:szCs w:val="22"/>
          <w:highlight w:val="cyan"/>
        </w:rPr>
        <w:t xml:space="preserve">(Двадцать два миллиона восемнадцать тысяч двести двенадцать рублей 12/100)</w:t>
      </w:r>
      <w:r>
        <w:rPr>
          <w:sz w:val="22"/>
          <w:szCs w:val="22"/>
          <w:highlight w:val="cyan"/>
        </w:rPr>
        <w:t xml:space="preserve"> </w:t>
      </w:r>
      <w:r>
        <w:rPr>
          <w:sz w:val="22"/>
          <w:szCs w:val="22"/>
          <w:highlight w:val="cyan"/>
        </w:rPr>
        <w:t xml:space="preserve">рублей</w:t>
      </w:r>
      <w:r>
        <w:rPr>
          <w:sz w:val="22"/>
          <w:szCs w:val="22"/>
          <w:highlight w:val="cyan"/>
        </w:rPr>
      </w:r>
    </w:p>
    <w:p>
      <w:pPr>
        <w:pStyle w:val="813"/>
        <w:ind w:firstLine="709"/>
        <w:jc w:val="both"/>
        <w:spacing w:line="276" w:lineRule="auto"/>
        <w:rPr>
          <w:sz w:val="22"/>
          <w:szCs w:val="22"/>
        </w:rPr>
      </w:pPr>
      <w:r>
        <w:rPr>
          <w:sz w:val="22"/>
          <w:szCs w:val="22"/>
        </w:rPr>
        <w:t xml:space="preserve">в срок, предусмотренный пунктом 2.1.2 настоящего Договора.</w:t>
      </w:r>
      <w:r>
        <w:rPr>
          <w:sz w:val="22"/>
          <w:szCs w:val="22"/>
        </w:rPr>
      </w:r>
    </w:p>
    <w:p>
      <w:pPr>
        <w:pStyle w:val="813"/>
        <w:ind w:firstLine="709"/>
        <w:jc w:val="both"/>
        <w:spacing w:line="276" w:lineRule="auto"/>
        <w:rPr>
          <w:sz w:val="22"/>
          <w:szCs w:val="22"/>
          <w:highlight w:val="white"/>
        </w:rPr>
      </w:pPr>
      <w:r>
        <w:rPr>
          <w:sz w:val="22"/>
          <w:szCs w:val="22"/>
        </w:rPr>
        <w:t xml:space="preserve">1.</w:t>
      </w:r>
      <w:r>
        <w:rPr>
          <w:sz w:val="22"/>
          <w:szCs w:val="22"/>
        </w:rPr>
        <w:t xml:space="preserve">7</w:t>
      </w:r>
      <w:r>
        <w:rPr>
          <w:sz w:val="22"/>
          <w:szCs w:val="22"/>
        </w:rPr>
        <w:t xml:space="preserve">. Сумма, указанная в пункте 1.</w:t>
      </w:r>
      <w:r>
        <w:rPr>
          <w:sz w:val="22"/>
          <w:szCs w:val="22"/>
        </w:rPr>
        <w:t xml:space="preserve">6</w:t>
      </w:r>
      <w:r>
        <w:rPr>
          <w:sz w:val="22"/>
          <w:szCs w:val="22"/>
        </w:rPr>
        <w:t xml:space="preserve"> настоящего</w:t>
      </w:r>
      <w:r>
        <w:rPr>
          <w:sz w:val="22"/>
          <w:szCs w:val="22"/>
        </w:rPr>
        <w:t xml:space="preserve">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sz w:val="22"/>
          <w:szCs w:val="22"/>
        </w:rPr>
        <w:t xml:space="preserve">статье</w:t>
      </w:r>
      <w:r>
        <w:rPr>
          <w:sz w:val="22"/>
          <w:szCs w:val="22"/>
        </w:rPr>
        <w:t xml:space="preserve"> 7 Договора. При этом в качестве назначения платежа указывается: «Перечисление денежных средств по Договору </w:t>
      </w:r>
      <w:r>
        <w:rPr>
          <w:sz w:val="22"/>
          <w:szCs w:val="22"/>
          <w:highlight w:val="white"/>
        </w:rPr>
        <w:t xml:space="preserve">№</w:t>
      </w:r>
      <w:r>
        <w:rPr>
          <w:sz w:val="22"/>
          <w:szCs w:val="22"/>
          <w:highlight w:val="white"/>
        </w:rPr>
        <w:t xml:space="preserve">__</w:t>
      </w:r>
      <w:r>
        <w:rPr>
          <w:sz w:val="22"/>
          <w:szCs w:val="22"/>
          <w:highlight w:val="white"/>
        </w:rPr>
        <w:t xml:space="preserve">______</w:t>
      </w:r>
      <w:r>
        <w:rPr>
          <w:sz w:val="22"/>
          <w:szCs w:val="22"/>
          <w:highlight w:val="white"/>
        </w:rPr>
        <w:t xml:space="preserve">_</w:t>
      </w:r>
      <w:r>
        <w:rPr>
          <w:sz w:val="22"/>
          <w:szCs w:val="22"/>
          <w:highlight w:val="white"/>
        </w:rPr>
        <w:t xml:space="preserve"> уступки прав (требований) от </w:t>
      </w:r>
      <w:r>
        <w:rPr>
          <w:sz w:val="22"/>
          <w:szCs w:val="22"/>
          <w:highlight w:val="white"/>
        </w:rPr>
        <w:t xml:space="preserve">«___»</w:t>
      </w:r>
      <w:r>
        <w:rPr>
          <w:sz w:val="22"/>
          <w:szCs w:val="22"/>
          <w:highlight w:val="white"/>
        </w:rPr>
        <w:t xml:space="preserve"> </w:t>
      </w:r>
      <w:r>
        <w:rPr>
          <w:sz w:val="22"/>
          <w:szCs w:val="22"/>
          <w:highlight w:val="white"/>
        </w:rPr>
        <w:t xml:space="preserve">_____________ 20</w:t>
      </w:r>
      <w:r>
        <w:rPr>
          <w:sz w:val="22"/>
          <w:szCs w:val="22"/>
          <w:highlight w:val="white"/>
        </w:rPr>
        <w:t xml:space="preserve">_</w:t>
      </w:r>
      <w:r>
        <w:rPr>
          <w:sz w:val="22"/>
          <w:szCs w:val="22"/>
          <w:highlight w:val="white"/>
        </w:rPr>
        <w:t xml:space="preserve">_</w:t>
      </w:r>
      <w:r>
        <w:rPr>
          <w:sz w:val="22"/>
          <w:szCs w:val="22"/>
          <w:highlight w:val="white"/>
        </w:rPr>
        <w:t xml:space="preserve"> </w:t>
      </w:r>
      <w:r>
        <w:rPr>
          <w:sz w:val="22"/>
          <w:szCs w:val="22"/>
          <w:highlight w:val="white"/>
        </w:rPr>
        <w:t xml:space="preserve">г.</w:t>
      </w:r>
      <w:r>
        <w:rPr>
          <w:sz w:val="22"/>
          <w:szCs w:val="22"/>
          <w:highlight w:val="white"/>
        </w:rPr>
        <w:t xml:space="preserve">».</w:t>
      </w:r>
      <w:r>
        <w:rPr>
          <w:sz w:val="22"/>
          <w:szCs w:val="22"/>
          <w:highlight w:val="white"/>
        </w:rPr>
      </w:r>
    </w:p>
    <w:p>
      <w:pPr>
        <w:pStyle w:val="813"/>
        <w:ind w:firstLine="709"/>
        <w:jc w:val="both"/>
        <w:spacing w:line="276" w:lineRule="auto"/>
        <w:rPr>
          <w:sz w:val="22"/>
          <w:szCs w:val="22"/>
        </w:rPr>
      </w:pPr>
      <w:r>
        <w:rPr>
          <w:sz w:val="22"/>
          <w:szCs w:val="22"/>
        </w:rPr>
        <w:t xml:space="preserve">1.</w:t>
      </w:r>
      <w:r>
        <w:rPr>
          <w:sz w:val="22"/>
          <w:szCs w:val="22"/>
        </w:rPr>
        <w:t xml:space="preserve">8</w:t>
      </w:r>
      <w:r>
        <w:rPr>
          <w:sz w:val="22"/>
          <w:szCs w:val="22"/>
        </w:rPr>
        <w:t xml:space="preserve">. </w:t>
      </w:r>
      <w:r>
        <w:rPr>
          <w:sz w:val="22"/>
          <w:szCs w:val="22"/>
        </w:rPr>
        <w:t xml:space="preserve">Переход прав (требований) считается состоявшимся в день поступления в полном объеме суммы, указанной в пункте 1.</w:t>
      </w:r>
      <w:r>
        <w:rPr>
          <w:sz w:val="22"/>
          <w:szCs w:val="22"/>
        </w:rPr>
        <w:t xml:space="preserve">6</w:t>
      </w:r>
      <w:r>
        <w:rPr>
          <w:sz w:val="22"/>
          <w:szCs w:val="22"/>
        </w:rPr>
        <w:t xml:space="preserve"> настоящего Договора, на корреспондентский счет/субсчет Кредитора, реквизиты которого содержатся в статье 7 настоящего Д</w:t>
      </w:r>
      <w:r>
        <w:rPr>
          <w:sz w:val="22"/>
          <w:szCs w:val="22"/>
        </w:rPr>
        <w:t xml:space="preserve">о</w:t>
      </w:r>
      <w:r>
        <w:rPr>
          <w:sz w:val="22"/>
          <w:szCs w:val="22"/>
        </w:rPr>
        <w:t xml:space="preserve">говора.</w:t>
      </w:r>
      <w:r>
        <w:rPr>
          <w:sz w:val="22"/>
          <w:szCs w:val="22"/>
        </w:rPr>
      </w:r>
      <w:r>
        <w:rPr>
          <w:sz w:val="22"/>
          <w:szCs w:val="22"/>
        </w:rPr>
      </w:r>
    </w:p>
    <w:p>
      <w:pPr>
        <w:pStyle w:val="813"/>
        <w:ind w:firstLine="709"/>
        <w:jc w:val="both"/>
        <w:spacing w:line="276" w:lineRule="auto"/>
        <w:rPr>
          <w:iCs/>
          <w:sz w:val="22"/>
          <w:szCs w:val="22"/>
        </w:rPr>
      </w:pPr>
      <w:r>
        <w:rPr>
          <w:iCs/>
          <w:sz w:val="22"/>
          <w:szCs w:val="22"/>
        </w:rPr>
        <w:t xml:space="preserve">Переход прав (требований) по:</w:t>
      </w:r>
      <w:r>
        <w:rPr>
          <w:iCs/>
          <w:sz w:val="22"/>
          <w:szCs w:val="22"/>
        </w:rPr>
      </w:r>
    </w:p>
    <w:p>
      <w:pPr>
        <w:pStyle w:val="813"/>
        <w:numPr>
          <w:ilvl w:val="0"/>
          <w:numId w:val="21"/>
        </w:numPr>
        <w:ind w:left="0" w:firstLine="709"/>
        <w:jc w:val="both"/>
        <w:spacing w:line="276" w:lineRule="auto"/>
        <w:rPr>
          <w:iCs/>
          <w:sz w:val="22"/>
          <w:szCs w:val="22"/>
        </w:rPr>
      </w:pPr>
      <w:r>
        <w:rPr>
          <w:iCs/>
          <w:sz w:val="22"/>
          <w:szCs w:val="22"/>
        </w:rPr>
        <w:t xml:space="preserve">договор</w:t>
      </w:r>
      <w:r>
        <w:rPr>
          <w:iCs/>
          <w:sz w:val="22"/>
          <w:szCs w:val="22"/>
        </w:rPr>
        <w:t xml:space="preserve">у</w:t>
      </w:r>
      <w:r>
        <w:rPr>
          <w:iCs/>
          <w:sz w:val="22"/>
          <w:szCs w:val="22"/>
        </w:rPr>
        <w:t xml:space="preserve"> об ипотеке (залоге) земельного участка № 110500/0043-7.10 от 13.07.2011, заключенный с Пидодний Сергеем Сергеевичем (с учетом дополнительных соглашений);</w:t>
      </w:r>
      <w:r>
        <w:rPr>
          <w:iCs/>
          <w:sz w:val="22"/>
          <w:szCs w:val="22"/>
        </w:rPr>
      </w:r>
    </w:p>
    <w:p>
      <w:pPr>
        <w:pStyle w:val="808"/>
        <w:numPr>
          <w:ilvl w:val="0"/>
          <w:numId w:val="21"/>
        </w:numPr>
        <w:contextualSpacing/>
        <w:ind w:left="0" w:firstLine="709"/>
        <w:jc w:val="both"/>
        <w:spacing w:line="276" w:lineRule="auto"/>
        <w:tabs>
          <w:tab w:val="left" w:pos="284" w:leader="none"/>
          <w:tab w:val="left" w:pos="426" w:leader="none"/>
        </w:tabs>
        <w:rPr>
          <w:rFonts w:ascii="Arial" w:hAnsi="Arial" w:cs="Arial"/>
          <w:sz w:val="22"/>
          <w:szCs w:val="22"/>
        </w:rPr>
      </w:pPr>
      <w:r>
        <w:rPr>
          <w:rFonts w:ascii="Arial" w:hAnsi="Arial" w:cs="Arial"/>
          <w:sz w:val="22"/>
          <w:szCs w:val="22"/>
        </w:rPr>
        <w:t xml:space="preserve">договор</w:t>
      </w:r>
      <w:r>
        <w:rPr>
          <w:rFonts w:ascii="Arial" w:hAnsi="Arial" w:cs="Arial"/>
          <w:sz w:val="22"/>
          <w:szCs w:val="22"/>
        </w:rPr>
        <w:t xml:space="preserve">у</w:t>
      </w:r>
      <w:r>
        <w:rPr>
          <w:rFonts w:ascii="Arial" w:hAnsi="Arial" w:cs="Arial"/>
          <w:sz w:val="22"/>
          <w:szCs w:val="22"/>
        </w:rPr>
        <w:t xml:space="preserve"> об ипотеке (залоге недвижимости) № 120500/0024-7.2 от 13.04.2012, заключенн</w:t>
      </w:r>
      <w:r>
        <w:rPr>
          <w:rFonts w:ascii="Arial" w:hAnsi="Arial" w:cs="Arial"/>
          <w:sz w:val="22"/>
          <w:szCs w:val="22"/>
        </w:rPr>
        <w:t xml:space="preserve">ому</w:t>
      </w:r>
      <w:r>
        <w:rPr>
          <w:rFonts w:ascii="Arial" w:hAnsi="Arial" w:cs="Arial"/>
          <w:sz w:val="22"/>
          <w:szCs w:val="22"/>
        </w:rPr>
        <w:t xml:space="preserve"> с Опалевым Константином Александровичем (с учетом дополнительных соглашений).</w:t>
      </w:r>
      <w:r>
        <w:rPr>
          <w:rFonts w:ascii="Arial" w:hAnsi="Arial" w:cs="Arial"/>
          <w:sz w:val="22"/>
          <w:szCs w:val="22"/>
        </w:rPr>
      </w:r>
    </w:p>
    <w:p>
      <w:pPr>
        <w:pStyle w:val="813"/>
        <w:ind w:firstLine="709"/>
        <w:jc w:val="both"/>
        <w:spacing w:line="276" w:lineRule="auto"/>
        <w:rPr>
          <w:iCs/>
          <w:sz w:val="22"/>
          <w:szCs w:val="22"/>
        </w:rPr>
      </w:pPr>
      <w:r>
        <w:rPr>
          <w:iCs/>
          <w:sz w:val="22"/>
          <w:szCs w:val="22"/>
        </w:rPr>
        <w:t xml:space="preserve">от Кредитора к Ново</w:t>
      </w:r>
      <w:r>
        <w:rPr>
          <w:iCs/>
          <w:sz w:val="22"/>
          <w:szCs w:val="22"/>
        </w:rPr>
        <w:t xml:space="preserve">му кредитору считается состоявшимся в момент, указанный в первом абзаце настоящего пункта. 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iCs/>
          <w:sz w:val="22"/>
          <w:szCs w:val="22"/>
        </w:rPr>
        <w:t xml:space="preserve">ре об ипотеке.</w:t>
      </w:r>
      <w:r>
        <w:rPr>
          <w:iCs/>
          <w:sz w:val="22"/>
          <w:szCs w:val="22"/>
        </w:rPr>
      </w:r>
      <w:r>
        <w:rPr>
          <w:iCs/>
          <w:sz w:val="22"/>
          <w:szCs w:val="22"/>
        </w:rPr>
      </w:r>
    </w:p>
    <w:p>
      <w:pPr>
        <w:pStyle w:val="813"/>
        <w:ind w:firstLine="709"/>
        <w:jc w:val="both"/>
        <w:spacing w:line="276" w:lineRule="auto"/>
        <w:rPr>
          <w:sz w:val="22"/>
          <w:szCs w:val="22"/>
        </w:rPr>
      </w:pPr>
      <w:r>
        <w:rPr>
          <w:sz w:val="22"/>
          <w:szCs w:val="22"/>
        </w:rPr>
        <w:t xml:space="preserve">1.</w:t>
      </w:r>
      <w:r>
        <w:rPr>
          <w:sz w:val="22"/>
          <w:szCs w:val="22"/>
        </w:rPr>
        <w:t xml:space="preserve">9</w:t>
      </w:r>
      <w:r>
        <w:rPr>
          <w:sz w:val="22"/>
          <w:szCs w:val="22"/>
        </w:rPr>
        <w:t xml:space="preserve">. В случае неисполнения или ненадлежащего исполнения Новым кредитором своей обязанности, предусмотренной пунктом 1.</w:t>
      </w:r>
      <w:r>
        <w:rPr>
          <w:sz w:val="22"/>
          <w:szCs w:val="22"/>
        </w:rPr>
        <w:t xml:space="preserve">6</w:t>
      </w:r>
      <w:r>
        <w:rPr>
          <w:sz w:val="22"/>
          <w:szCs w:val="22"/>
        </w:rPr>
        <w:t xml:space="preserve">. настоящего Договора, Договор считается утратившим свою силу </w:t>
      </w:r>
      <w:r>
        <w:rPr>
          <w:sz w:val="22"/>
          <w:szCs w:val="22"/>
        </w:rPr>
        <w:t xml:space="preserve">на следующий рабочий день после окончания срока, установленного </w:t>
      </w:r>
      <w:r>
        <w:rPr>
          <w:sz w:val="22"/>
          <w:szCs w:val="22"/>
        </w:rPr>
        <w:t xml:space="preserve">пунктом 2.</w:t>
      </w:r>
      <w:r>
        <w:rPr>
          <w:sz w:val="22"/>
          <w:szCs w:val="22"/>
        </w:rPr>
        <w:t xml:space="preserve">1</w:t>
      </w:r>
      <w:r>
        <w:rPr>
          <w:sz w:val="22"/>
          <w:szCs w:val="22"/>
        </w:rPr>
        <w:t xml:space="preserve">.</w:t>
      </w:r>
      <w:r>
        <w:rPr>
          <w:sz w:val="22"/>
          <w:szCs w:val="22"/>
        </w:rPr>
        <w:t xml:space="preserve">2</w:t>
      </w:r>
      <w:r>
        <w:rPr>
          <w:sz w:val="22"/>
          <w:szCs w:val="22"/>
        </w:rPr>
        <w:t xml:space="preserve"> Договора, без составления (подписания) </w:t>
      </w:r>
      <w:r>
        <w:rPr>
          <w:sz w:val="22"/>
          <w:szCs w:val="22"/>
        </w:rPr>
        <w:t xml:space="preserve">сторонами настоящего Договора </w:t>
      </w:r>
      <w:r>
        <w:rPr>
          <w:sz w:val="22"/>
          <w:szCs w:val="22"/>
        </w:rPr>
        <w:t xml:space="preserve">дополнительных документов</w:t>
      </w:r>
      <w:r>
        <w:rPr>
          <w:sz w:val="22"/>
          <w:szCs w:val="22"/>
        </w:rPr>
        <w:t xml:space="preserve">.</w:t>
      </w:r>
      <w:r>
        <w:rPr>
          <w:sz w:val="22"/>
          <w:szCs w:val="22"/>
        </w:rPr>
      </w:r>
      <w:r>
        <w:rPr>
          <w:sz w:val="22"/>
          <w:szCs w:val="22"/>
        </w:rPr>
      </w:r>
    </w:p>
    <w:p>
      <w:pPr>
        <w:pStyle w:val="813"/>
        <w:ind w:firstLine="709"/>
        <w:jc w:val="both"/>
        <w:spacing w:line="276" w:lineRule="auto"/>
        <w:rPr>
          <w:sz w:val="22"/>
          <w:szCs w:val="22"/>
        </w:rPr>
      </w:pPr>
      <w:r>
        <w:rPr>
          <w:sz w:val="22"/>
          <w:szCs w:val="22"/>
        </w:rPr>
      </w:r>
      <w:r>
        <w:rPr>
          <w:sz w:val="22"/>
          <w:szCs w:val="22"/>
        </w:rPr>
      </w:r>
    </w:p>
    <w:p>
      <w:pPr>
        <w:pStyle w:val="813"/>
        <w:ind w:firstLine="709"/>
        <w:jc w:val="center"/>
        <w:spacing w:line="276" w:lineRule="auto"/>
        <w:shd w:val="clear" w:color="auto" w:fill="cccccc"/>
        <w:rPr>
          <w:b/>
          <w:bCs/>
          <w:sz w:val="22"/>
          <w:szCs w:val="22"/>
        </w:rPr>
      </w:pPr>
      <w:r>
        <w:rPr>
          <w:b/>
          <w:bCs/>
          <w:sz w:val="22"/>
          <w:szCs w:val="22"/>
        </w:rPr>
        <w:t xml:space="preserve">2. ОБЯЗАТЕЛЬСТВА СТОРОН</w:t>
      </w:r>
      <w:r>
        <w:rPr>
          <w:b/>
          <w:bCs/>
          <w:sz w:val="22"/>
          <w:szCs w:val="22"/>
        </w:rPr>
      </w:r>
    </w:p>
    <w:p>
      <w:pPr>
        <w:pStyle w:val="814"/>
        <w:ind w:firstLine="709"/>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9"/>
        <w:jc w:val="both"/>
        <w:spacing w:line="276" w:lineRule="auto"/>
        <w:rPr>
          <w:sz w:val="22"/>
          <w:szCs w:val="22"/>
        </w:rPr>
      </w:pPr>
      <w:r>
        <w:rPr>
          <w:sz w:val="22"/>
          <w:szCs w:val="22"/>
        </w:rPr>
        <w:t xml:space="preserve">2.1. </w:t>
      </w:r>
      <w:r>
        <w:rPr>
          <w:sz w:val="22"/>
          <w:szCs w:val="22"/>
        </w:rPr>
        <w:t xml:space="preserve">Новый кредитор заявляет, что на дату подписания настоящего Договора он получил от Кредитора все необходимые и д</w:t>
      </w:r>
      <w:r>
        <w:rPr>
          <w:sz w:val="22"/>
          <w:szCs w:val="22"/>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sz w:val="22"/>
          <w:szCs w:val="22"/>
        </w:rPr>
      </w:r>
    </w:p>
    <w:p>
      <w:pPr>
        <w:pStyle w:val="813"/>
        <w:ind w:firstLine="709"/>
        <w:jc w:val="both"/>
        <w:spacing w:line="276" w:lineRule="auto"/>
        <w:rPr>
          <w:sz w:val="22"/>
          <w:szCs w:val="22"/>
        </w:rPr>
      </w:pPr>
      <w:r>
        <w:rPr>
          <w:sz w:val="22"/>
          <w:szCs w:val="22"/>
        </w:rPr>
        <w:t xml:space="preserve">- о финансовом и имущественном состоянии Должников;</w:t>
      </w:r>
      <w:r>
        <w:rPr>
          <w:sz w:val="22"/>
          <w:szCs w:val="22"/>
        </w:rPr>
      </w:r>
    </w:p>
    <w:p>
      <w:pPr>
        <w:pStyle w:val="813"/>
        <w:ind w:firstLine="709"/>
        <w:jc w:val="both"/>
        <w:spacing w:line="276" w:lineRule="auto"/>
        <w:rPr>
          <w:sz w:val="22"/>
          <w:szCs w:val="22"/>
        </w:rPr>
      </w:pPr>
      <w:r>
        <w:rPr>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i/>
          <w:sz w:val="22"/>
          <w:szCs w:val="22"/>
        </w:rPr>
        <w:t xml:space="preserve">www.reestr-zalogov.ru</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 о размере задолженности Должников перед Кредитором;</w:t>
      </w:r>
      <w:r>
        <w:rPr>
          <w:sz w:val="22"/>
          <w:szCs w:val="22"/>
        </w:rPr>
      </w:r>
    </w:p>
    <w:p>
      <w:pPr>
        <w:pStyle w:val="813"/>
        <w:ind w:firstLine="709"/>
        <w:jc w:val="both"/>
        <w:spacing w:line="276" w:lineRule="auto"/>
        <w:rPr>
          <w:sz w:val="22"/>
          <w:szCs w:val="22"/>
        </w:rPr>
      </w:pPr>
      <w:r>
        <w:rPr>
          <w:sz w:val="22"/>
          <w:szCs w:val="22"/>
        </w:rPr>
        <w:t xml:space="preserve">- о мероприятиях, связанных с принудительным взысканием задолженности </w:t>
      </w:r>
      <w:r>
        <w:rPr>
          <w:sz w:val="22"/>
          <w:szCs w:val="22"/>
        </w:rPr>
        <w:t xml:space="preserve">Должников</w:t>
      </w:r>
      <w:r>
        <w:rPr>
          <w:sz w:val="22"/>
          <w:szCs w:val="22"/>
        </w:rPr>
        <w:t xml:space="preserve">, в том числе о судебных мероприятиях и мероприятиях в рамках исполнительного, уг</w:t>
      </w:r>
      <w:r>
        <w:rPr>
          <w:sz w:val="22"/>
          <w:szCs w:val="22"/>
        </w:rPr>
        <w:t xml:space="preserve">о</w:t>
      </w:r>
      <w:r>
        <w:rPr>
          <w:sz w:val="22"/>
          <w:szCs w:val="22"/>
        </w:rPr>
        <w:t xml:space="preserve">ловного производства, а также в рамках дел о банкротстве</w:t>
      </w:r>
      <w:r>
        <w:rPr>
          <w:sz w:val="22"/>
          <w:szCs w:val="22"/>
        </w:rPr>
        <w:t xml:space="preserve">, включая ознакомление с мат</w:t>
      </w:r>
      <w:r>
        <w:rPr>
          <w:sz w:val="22"/>
          <w:szCs w:val="22"/>
        </w:rPr>
        <w:t xml:space="preserve">е</w:t>
      </w:r>
      <w:r>
        <w:rPr>
          <w:sz w:val="22"/>
          <w:szCs w:val="22"/>
        </w:rPr>
        <w:t xml:space="preserve">риалами и информацией на сайтах </w:t>
      </w:r>
      <w:r>
        <w:rPr>
          <w:sz w:val="22"/>
          <w:szCs w:val="22"/>
        </w:rPr>
        <w:t xml:space="preserve">Федеральных </w:t>
      </w:r>
      <w:r>
        <w:rPr>
          <w:sz w:val="22"/>
          <w:szCs w:val="22"/>
        </w:rPr>
        <w:t xml:space="preserve">а</w:t>
      </w:r>
      <w:r>
        <w:rPr>
          <w:sz w:val="22"/>
          <w:szCs w:val="22"/>
        </w:rPr>
        <w:t xml:space="preserve">рбитражных судов Российской Федерации (</w:t>
      </w:r>
      <w:r>
        <w:rPr>
          <w:sz w:val="22"/>
          <w:szCs w:val="22"/>
        </w:rPr>
        <w:fldChar w:fldCharType="begin"/>
      </w:r>
      <w:r>
        <w:rPr>
          <w:sz w:val="22"/>
          <w:szCs w:val="22"/>
        </w:rPr>
        <w:instrText xml:space="preserve"> HYPERLINK "http://www.arbitr.ru" </w:instrText>
      </w:r>
      <w:r>
        <w:rPr>
          <w:sz w:val="22"/>
          <w:szCs w:val="22"/>
        </w:rPr>
        <w:fldChar w:fldCharType="separate"/>
      </w:r>
      <w:r>
        <w:rPr>
          <w:sz w:val="22"/>
          <w:szCs w:val="22"/>
        </w:rPr>
        <w:t xml:space="preserve">www.arbitr.ru</w:t>
      </w:r>
      <w:r>
        <w:rPr>
          <w:sz w:val="22"/>
          <w:szCs w:val="22"/>
        </w:rPr>
        <w:fldChar w:fldCharType="end"/>
      </w:r>
      <w:r>
        <w:rPr>
          <w:sz w:val="22"/>
          <w:szCs w:val="22"/>
        </w:rPr>
        <w:t xml:space="preserve">)</w:t>
      </w:r>
      <w:r>
        <w:rPr>
          <w:sz w:val="22"/>
          <w:szCs w:val="22"/>
        </w:rPr>
        <w:t xml:space="preserve">,</w:t>
      </w:r>
      <w:r>
        <w:rPr>
          <w:sz w:val="22"/>
          <w:szCs w:val="22"/>
        </w:rPr>
        <w:t xml:space="preserve"> судов общей юрисдикции</w:t>
      </w:r>
      <w:r>
        <w:rPr>
          <w:sz w:val="22"/>
          <w:szCs w:val="22"/>
        </w:rPr>
        <w:t xml:space="preserve">,</w:t>
      </w:r>
      <w:r>
        <w:rPr>
          <w:sz w:val="22"/>
          <w:szCs w:val="22"/>
        </w:rPr>
        <w:t xml:space="preserve"> Верховного суда Российской Федерации (www.vsrf.ru)</w:t>
      </w:r>
      <w:r>
        <w:rPr>
          <w:sz w:val="22"/>
          <w:szCs w:val="22"/>
        </w:rPr>
        <w:t xml:space="preserve">,</w:t>
      </w:r>
      <w:r>
        <w:rPr>
          <w:sz w:val="22"/>
          <w:szCs w:val="22"/>
        </w:rPr>
        <w:t xml:space="preserve"> Федеральной службы судебных приставов (</w:t>
      </w:r>
      <w:r>
        <w:rPr>
          <w:sz w:val="22"/>
          <w:szCs w:val="22"/>
        </w:rPr>
        <w:t xml:space="preserve">www.</w:t>
      </w:r>
      <w:r>
        <w:rPr>
          <w:sz w:val="22"/>
          <w:szCs w:val="22"/>
        </w:rPr>
        <w:t xml:space="preserve">fssprus.ru)</w:t>
      </w:r>
      <w:r>
        <w:rPr>
          <w:sz w:val="22"/>
          <w:szCs w:val="22"/>
        </w:rPr>
        <w:t xml:space="preserve">,</w:t>
      </w:r>
      <w:r>
        <w:t xml:space="preserve"> </w:t>
      </w:r>
      <w:r>
        <w:rPr>
          <w:sz w:val="22"/>
          <w:szCs w:val="22"/>
        </w:rPr>
        <w:t xml:space="preserve">Единого федерального реестра сведений о фактах деятельности юридических лиц</w:t>
      </w:r>
      <w:r>
        <w:rPr>
          <w:sz w:val="22"/>
          <w:szCs w:val="22"/>
        </w:rPr>
        <w:t xml:space="preserve"> </w:t>
      </w:r>
      <w:r>
        <w:rPr>
          <w:sz w:val="22"/>
          <w:szCs w:val="22"/>
        </w:rPr>
        <w:t xml:space="preserve">(</w:t>
      </w:r>
      <w:r>
        <w:rPr>
          <w:sz w:val="22"/>
          <w:szCs w:val="22"/>
        </w:rPr>
        <w:fldChar w:fldCharType="begin"/>
      </w:r>
      <w:r>
        <w:rPr>
          <w:sz w:val="22"/>
          <w:szCs w:val="22"/>
        </w:rPr>
        <w:instrText xml:space="preserve"> HYPERLINK "http://www.fedresurs.ru/" </w:instrText>
      </w:r>
      <w:r>
        <w:rPr>
          <w:sz w:val="22"/>
          <w:szCs w:val="22"/>
        </w:rPr>
        <w:fldChar w:fldCharType="separate"/>
      </w:r>
      <w:r>
        <w:rPr>
          <w:rStyle w:val="839"/>
          <w:color w:val="000000"/>
          <w:sz w:val="22"/>
          <w:szCs w:val="22"/>
        </w:rPr>
        <w:t xml:space="preserve">http://www.fedresurs.ru/</w:t>
      </w:r>
      <w:r>
        <w:rPr>
          <w:sz w:val="22"/>
          <w:szCs w:val="22"/>
        </w:rPr>
        <w:fldChar w:fldCharType="end"/>
      </w:r>
      <w:r>
        <w:rPr>
          <w:sz w:val="22"/>
          <w:szCs w:val="22"/>
        </w:rPr>
        <w:t xml:space="preserve">), в т.ч. Е</w:t>
      </w:r>
      <w:r>
        <w:rPr>
          <w:sz w:val="22"/>
          <w:szCs w:val="22"/>
        </w:rPr>
        <w:t xml:space="preserve">диного </w:t>
      </w:r>
      <w:r>
        <w:rPr>
          <w:sz w:val="22"/>
          <w:szCs w:val="22"/>
        </w:rPr>
        <w:t xml:space="preserve">Ф</w:t>
      </w:r>
      <w:r>
        <w:rPr>
          <w:sz w:val="22"/>
          <w:szCs w:val="22"/>
        </w:rPr>
        <w:t xml:space="preserve">едерального реестра сведений о </w:t>
      </w:r>
      <w:r>
        <w:rPr>
          <w:sz w:val="22"/>
          <w:szCs w:val="22"/>
        </w:rPr>
        <w:t xml:space="preserve">банкро</w:t>
      </w:r>
      <w:r>
        <w:rPr>
          <w:sz w:val="22"/>
          <w:szCs w:val="22"/>
        </w:rPr>
        <w:t xml:space="preserve">т</w:t>
      </w:r>
      <w:r>
        <w:rPr>
          <w:sz w:val="22"/>
          <w:szCs w:val="22"/>
        </w:rPr>
        <w:t xml:space="preserve">стве</w:t>
      </w:r>
      <w:r>
        <w:rPr>
          <w:sz w:val="22"/>
          <w:szCs w:val="22"/>
        </w:rPr>
        <w:t xml:space="preserve"> (www.bankrot.fedresurs.ru)</w:t>
      </w:r>
      <w:r>
        <w:rPr>
          <w:sz w:val="22"/>
          <w:szCs w:val="22"/>
        </w:rPr>
        <w:t xml:space="preserve">, Федеральной налоговой службы (www.nalog.ru)</w:t>
      </w:r>
      <w:r>
        <w:rPr>
          <w:sz w:val="22"/>
          <w:szCs w:val="22"/>
        </w:rPr>
        <w:t xml:space="preserve">,</w:t>
      </w:r>
      <w:r>
        <w:rPr>
          <w:sz w:val="22"/>
          <w:szCs w:val="22"/>
        </w:rPr>
        <w:t xml:space="preserve"> Издател</w:t>
      </w:r>
      <w:r>
        <w:rPr>
          <w:sz w:val="22"/>
          <w:szCs w:val="22"/>
        </w:rPr>
        <w:t xml:space="preserve">ь</w:t>
      </w:r>
      <w:r>
        <w:rPr>
          <w:sz w:val="22"/>
          <w:szCs w:val="22"/>
        </w:rPr>
        <w:t xml:space="preserve">ского дома «</w:t>
      </w:r>
      <w:r>
        <w:rPr>
          <w:sz w:val="22"/>
          <w:szCs w:val="22"/>
        </w:rPr>
        <w:t xml:space="preserve">Коммерсант» (</w:t>
      </w:r>
      <w:r>
        <w:rPr>
          <w:color w:val="000000" w:themeColor="text1"/>
          <w:sz w:val="22"/>
          <w:szCs w:val="22"/>
        </w:rPr>
        <w:fldChar w:fldCharType="begin"/>
      </w:r>
      <w:r>
        <w:rPr>
          <w:color w:val="000000" w:themeColor="text1"/>
          <w:sz w:val="22"/>
          <w:szCs w:val="22"/>
        </w:rPr>
        <w:instrText xml:space="preserve"> HYPERLINK "http://www.kommersant.ru" </w:instrText>
      </w:r>
      <w:r>
        <w:rPr>
          <w:color w:val="000000" w:themeColor="text1"/>
          <w:sz w:val="22"/>
          <w:szCs w:val="22"/>
        </w:rPr>
        <w:fldChar w:fldCharType="separate"/>
      </w:r>
      <w:r>
        <w:rPr>
          <w:rStyle w:val="839"/>
          <w:color w:val="000000" w:themeColor="text1"/>
          <w:sz w:val="22"/>
          <w:szCs w:val="22"/>
        </w:rPr>
        <w:t xml:space="preserve">www.kommersant.ru</w:t>
      </w:r>
      <w:r>
        <w:rPr>
          <w:color w:val="000000" w:themeColor="text1"/>
          <w:sz w:val="22"/>
          <w:szCs w:val="22"/>
        </w:rPr>
        <w:fldChar w:fldCharType="end"/>
      </w:r>
      <w:r>
        <w:rPr>
          <w:sz w:val="22"/>
          <w:szCs w:val="22"/>
        </w:rPr>
        <w:t xml:space="preserve">) в том числе, но не ограничиваясь:</w:t>
      </w:r>
      <w:r>
        <w:rPr>
          <w:sz w:val="22"/>
          <w:szCs w:val="22"/>
        </w:rPr>
      </w:r>
    </w:p>
    <w:p>
      <w:pPr>
        <w:pStyle w:val="813"/>
        <w:numPr>
          <w:ilvl w:val="0"/>
          <w:numId w:val="26"/>
        </w:numPr>
        <w:jc w:val="both"/>
        <w:spacing w:line="276" w:lineRule="auto"/>
        <w:rPr>
          <w:sz w:val="22"/>
          <w:szCs w:val="22"/>
        </w:rPr>
      </w:pPr>
      <w:r>
        <w:rPr>
          <w:sz w:val="22"/>
          <w:szCs w:val="22"/>
        </w:rPr>
        <w:t xml:space="preserve">о том, что 30.04.2020 СПК «Зеленодольское» исключен из ЕГРЮЛ</w:t>
      </w:r>
      <w:r>
        <w:rPr>
          <w:sz w:val="22"/>
          <w:szCs w:val="22"/>
        </w:rPr>
        <w:t xml:space="preserve">;</w:t>
      </w:r>
      <w:r>
        <w:rPr>
          <w:sz w:val="22"/>
          <w:szCs w:val="22"/>
        </w:rPr>
      </w:r>
    </w:p>
    <w:p>
      <w:pPr>
        <w:pStyle w:val="813"/>
        <w:numPr>
          <w:ilvl w:val="0"/>
          <w:numId w:val="26"/>
        </w:numPr>
        <w:jc w:val="both"/>
        <w:spacing w:line="276" w:lineRule="auto"/>
        <w:rPr>
          <w:sz w:val="22"/>
          <w:szCs w:val="22"/>
        </w:rPr>
      </w:pPr>
      <w:r>
        <w:rPr>
          <w:sz w:val="22"/>
          <w:szCs w:val="22"/>
        </w:rPr>
      </w:r>
      <w:r>
        <w:rPr>
          <w:sz w:val="22"/>
          <w:szCs w:val="22"/>
        </w:rPr>
        <w:t xml:space="preserve">о том, что 30.01.2020 СПК «Орьсельхозпрод» исключен из ЕГРЮЛ</w:t>
      </w:r>
      <w:r>
        <w:rPr>
          <w:sz w:val="22"/>
          <w:szCs w:val="22"/>
        </w:rPr>
        <w:t xml:space="preserve">;</w:t>
      </w:r>
      <w:r>
        <w:rPr>
          <w:sz w:val="22"/>
          <w:szCs w:val="22"/>
        </w:rPr>
      </w:r>
      <w:r/>
    </w:p>
    <w:p>
      <w:pPr>
        <w:pStyle w:val="813"/>
        <w:numPr>
          <w:ilvl w:val="0"/>
          <w:numId w:val="26"/>
        </w:numPr>
        <w:jc w:val="both"/>
        <w:spacing w:line="276" w:lineRule="auto"/>
        <w:rPr>
          <w:sz w:val="22"/>
          <w:szCs w:val="22"/>
        </w:rPr>
      </w:pPr>
      <w:r>
        <w:rPr>
          <w:sz w:val="22"/>
          <w:szCs w:val="22"/>
          <w:highlight w:val="none"/>
        </w:rPr>
        <w:t xml:space="preserve">о том, что в отношении Опалева Константина Александровича возбуждено исполнительное производство;</w:t>
      </w:r>
      <w:r>
        <w:rPr>
          <w:sz w:val="22"/>
          <w:szCs w:val="22"/>
          <w:highlight w:val="none"/>
        </w:rPr>
      </w:r>
    </w:p>
    <w:p>
      <w:pPr>
        <w:pStyle w:val="813"/>
        <w:numPr>
          <w:ilvl w:val="0"/>
          <w:numId w:val="26"/>
        </w:numPr>
        <w:jc w:val="both"/>
        <w:spacing w:line="276" w:lineRule="auto"/>
        <w:rPr>
          <w:sz w:val="22"/>
          <w:szCs w:val="22"/>
        </w:rPr>
      </w:pPr>
      <w:r>
        <w:rPr>
          <w:sz w:val="22"/>
          <w:szCs w:val="22"/>
          <w:highlight w:val="none"/>
        </w:rPr>
        <w:t xml:space="preserve">о том, что Черемных Виталий Александрович 01.04.2022 признан несостоятельным (банкротом), введена процедура реализации имущества должника;</w:t>
      </w:r>
      <w:r>
        <w:rPr>
          <w:sz w:val="22"/>
          <w:szCs w:val="22"/>
        </w:rPr>
      </w:r>
      <w:r>
        <w:rPr>
          <w:sz w:val="22"/>
          <w:szCs w:val="22"/>
        </w:rPr>
      </w:r>
    </w:p>
    <w:p>
      <w:pPr>
        <w:pStyle w:val="813"/>
        <w:numPr>
          <w:ilvl w:val="0"/>
          <w:numId w:val="26"/>
        </w:numPr>
        <w:jc w:val="both"/>
        <w:spacing w:line="276" w:lineRule="auto"/>
        <w:rPr>
          <w:sz w:val="22"/>
          <w:szCs w:val="22"/>
        </w:rPr>
      </w:pPr>
      <w:r>
        <w:rPr>
          <w:sz w:val="22"/>
          <w:szCs w:val="22"/>
        </w:rPr>
        <w:t xml:space="preserve">иные известные Кредитору обстоятельства, имеющие значение для осуществл</w:t>
      </w:r>
      <w:r>
        <w:rPr>
          <w:sz w:val="22"/>
          <w:szCs w:val="22"/>
        </w:rPr>
        <w:t xml:space="preserve">е</w:t>
      </w:r>
      <w:r>
        <w:rPr>
          <w:sz w:val="22"/>
          <w:szCs w:val="22"/>
        </w:rPr>
        <w:t xml:space="preserve">ния Новым кредитором уступаемых прав (требований), в т.ч. которые могут повлиять на действител</w:t>
      </w:r>
      <w:r>
        <w:rPr>
          <w:sz w:val="22"/>
          <w:szCs w:val="22"/>
        </w:rPr>
        <w:t xml:space="preserve">ь</w:t>
      </w:r>
      <w:r>
        <w:rPr>
          <w:sz w:val="22"/>
          <w:szCs w:val="22"/>
        </w:rPr>
        <w:t xml:space="preserve">ность прав (требований) или их размер.</w:t>
      </w:r>
      <w:r>
        <w:rPr>
          <w:sz w:val="22"/>
          <w:szCs w:val="22"/>
        </w:rPr>
      </w:r>
      <w:r/>
    </w:p>
    <w:p>
      <w:pPr>
        <w:pStyle w:val="813"/>
        <w:ind w:firstLine="709"/>
        <w:jc w:val="both"/>
        <w:spacing w:line="276" w:lineRule="auto"/>
        <w:rPr>
          <w:sz w:val="22"/>
          <w:szCs w:val="22"/>
        </w:rPr>
      </w:pPr>
      <w:r>
        <w:rPr>
          <w:sz w:val="22"/>
          <w:szCs w:val="22"/>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sz w:val="22"/>
          <w:szCs w:val="22"/>
        </w:rPr>
      </w:r>
      <w:r>
        <w:rPr>
          <w:sz w:val="22"/>
          <w:szCs w:val="22"/>
        </w:rPr>
      </w:r>
    </w:p>
    <w:p>
      <w:pPr>
        <w:pStyle w:val="808"/>
        <w:ind w:firstLine="709"/>
        <w:jc w:val="both"/>
        <w:spacing w:line="276" w:lineRule="auto"/>
        <w:rPr>
          <w:rFonts w:ascii="Arial" w:hAnsi="Arial" w:cs="Arial"/>
          <w:sz w:val="22"/>
          <w:szCs w:val="22"/>
        </w:rPr>
      </w:pPr>
      <w:r>
        <w:rPr>
          <w:rFonts w:ascii="Arial" w:hAnsi="Arial" w:cs="Arial"/>
          <w:sz w:val="22"/>
          <w:szCs w:val="22"/>
        </w:rPr>
        <w:t xml:space="preserve">2.1.1. </w:t>
      </w:r>
      <w:r>
        <w:rPr>
          <w:rFonts w:ascii="Arial" w:hAnsi="Arial" w:cs="Arial"/>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Arial" w:hAnsi="Arial" w:cs="Arial"/>
          <w:sz w:val="22"/>
          <w:szCs w:val="22"/>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Arial" w:hAnsi="Arial" w:cs="Arial"/>
          <w:sz w:val="22"/>
          <w:szCs w:val="22"/>
        </w:rPr>
        <w:t xml:space="preserve">и</w:t>
      </w:r>
      <w:r>
        <w:rPr>
          <w:rFonts w:ascii="Arial" w:hAnsi="Arial" w:cs="Arial"/>
          <w:sz w:val="22"/>
          <w:szCs w:val="22"/>
        </w:rPr>
        <w:t xml:space="preserve">тор не отвечает, а равно </w:t>
      </w:r>
      <w:r>
        <w:rPr>
          <w:rFonts w:ascii="Arial" w:hAnsi="Arial" w:cs="Arial"/>
          <w:sz w:val="22"/>
          <w:szCs w:val="22"/>
        </w:rPr>
        <w:t xml:space="preserve">-</w:t>
      </w:r>
      <w:r>
        <w:rPr>
          <w:rFonts w:ascii="Arial" w:hAnsi="Arial" w:cs="Arial"/>
          <w:sz w:val="22"/>
          <w:szCs w:val="22"/>
        </w:rPr>
        <w:t xml:space="preserve"> по обстоятельствам, которые возникли после передачи прав (требований) по настоящему </w:t>
      </w:r>
      <w:r>
        <w:rPr>
          <w:rFonts w:ascii="Arial" w:hAnsi="Arial" w:cs="Arial"/>
          <w:sz w:val="22"/>
          <w:szCs w:val="22"/>
        </w:rPr>
        <w:t xml:space="preserve">Д</w:t>
      </w:r>
      <w:r>
        <w:rPr>
          <w:rFonts w:ascii="Arial" w:hAnsi="Arial" w:cs="Arial"/>
          <w:sz w:val="22"/>
          <w:szCs w:val="22"/>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Arial" w:hAnsi="Arial" w:cs="Arial"/>
          <w:sz w:val="22"/>
          <w:szCs w:val="22"/>
        </w:rPr>
        <w:t xml:space="preserve">а</w:t>
      </w:r>
      <w:r>
        <w:rPr>
          <w:rFonts w:ascii="Arial" w:hAnsi="Arial" w:cs="Arial"/>
          <w:sz w:val="22"/>
          <w:szCs w:val="22"/>
        </w:rPr>
        <w:t xml:space="preserve">нии.</w:t>
      </w:r>
      <w:r>
        <w:rPr>
          <w:rFonts w:ascii="Arial" w:hAnsi="Arial" w:cs="Arial"/>
          <w:sz w:val="22"/>
          <w:szCs w:val="22"/>
        </w:rPr>
      </w:r>
    </w:p>
    <w:p>
      <w:pPr>
        <w:pStyle w:val="813"/>
        <w:ind w:firstLine="709"/>
        <w:jc w:val="both"/>
        <w:spacing w:line="276" w:lineRule="auto"/>
        <w:rPr>
          <w:sz w:val="22"/>
          <w:szCs w:val="22"/>
        </w:rPr>
      </w:pPr>
      <w:r>
        <w:rPr>
          <w:sz w:val="22"/>
          <w:szCs w:val="22"/>
        </w:rPr>
        <w:t xml:space="preserve">2.1.</w:t>
      </w:r>
      <w:r>
        <w:rPr>
          <w:sz w:val="22"/>
          <w:szCs w:val="22"/>
        </w:rPr>
        <w:t xml:space="preserve">2</w:t>
      </w:r>
      <w:r>
        <w:rPr>
          <w:sz w:val="22"/>
          <w:szCs w:val="22"/>
        </w:rPr>
        <w:t xml:space="preserve">. </w:t>
      </w:r>
      <w:r>
        <w:rPr>
          <w:sz w:val="22"/>
          <w:szCs w:val="22"/>
        </w:rPr>
        <w:t xml:space="preserve">Новый кредитор обязуется в дату заключения настоящего Договора  перечислить в полном объеме сумму, указанную в пункте</w:t>
      </w:r>
      <w:r>
        <w:rPr>
          <w:sz w:val="22"/>
          <w:szCs w:val="22"/>
        </w:rPr>
        <w:t xml:space="preserve"> </w:t>
      </w:r>
      <w:r>
        <w:rPr>
          <w:sz w:val="22"/>
          <w:szCs w:val="22"/>
        </w:rPr>
        <w:t xml:space="preserve">1.3 настоящего Договора, на корреспондентский счет/субсчет Кредитора, реквизиты которого указаны в статье</w:t>
      </w:r>
      <w:r>
        <w:rPr>
          <w:sz w:val="22"/>
          <w:szCs w:val="22"/>
        </w:rPr>
        <w:t xml:space="preserve"> </w:t>
      </w:r>
      <w:r>
        <w:rPr>
          <w:sz w:val="22"/>
          <w:szCs w:val="22"/>
        </w:rPr>
        <w:t xml:space="preserve">7 настоящего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w:t>
      </w:r>
      <w:r>
        <w:rPr>
          <w:sz w:val="22"/>
          <w:szCs w:val="22"/>
        </w:rPr>
        <w:t xml:space="preserve">3</w:t>
      </w:r>
      <w:r>
        <w:rPr>
          <w:sz w:val="22"/>
          <w:szCs w:val="22"/>
        </w:rPr>
        <w:t xml:space="preserve">. В течение двух рабочих дней после</w:t>
      </w:r>
      <w:r>
        <w:rPr>
          <w:sz w:val="22"/>
          <w:szCs w:val="22"/>
        </w:rPr>
        <w:t xml:space="preserve"> даты</w:t>
      </w:r>
      <w:r>
        <w:rPr>
          <w:sz w:val="22"/>
          <w:szCs w:val="22"/>
        </w:rPr>
        <w:t xml:space="preserve"> </w:t>
      </w:r>
      <w:r>
        <w:rPr>
          <w:sz w:val="22"/>
          <w:szCs w:val="22"/>
        </w:rPr>
        <w:t xml:space="preserve">подписания акта приема-передачи </w:t>
      </w:r>
      <w:r>
        <w:rPr>
          <w:sz w:val="22"/>
          <w:szCs w:val="22"/>
        </w:rPr>
        <w:t xml:space="preserve">документов, указанного в пункте 2.2 настоящего Договора, </w:t>
      </w:r>
      <w:r>
        <w:rPr>
          <w:sz w:val="22"/>
          <w:szCs w:val="22"/>
        </w:rPr>
        <w:t xml:space="preserve">Новый кредитор обязуется в письменной форме заказным письмом с уведомлением о вручении или п</w:t>
      </w:r>
      <w:r>
        <w:rPr>
          <w:sz w:val="22"/>
          <w:szCs w:val="22"/>
        </w:rPr>
        <w:t xml:space="preserve">од расписку уведомить Должников</w:t>
      </w:r>
      <w:r>
        <w:rPr>
          <w:sz w:val="22"/>
          <w:szCs w:val="22"/>
        </w:rPr>
        <w:t xml:space="preserve"> о </w:t>
      </w:r>
      <w:r>
        <w:rPr>
          <w:sz w:val="22"/>
          <w:szCs w:val="22"/>
        </w:rPr>
        <w:t xml:space="preserve">состоявшемся переходе прав (требований) в соответствии с настоящим </w:t>
      </w:r>
      <w:r>
        <w:rPr>
          <w:sz w:val="22"/>
          <w:szCs w:val="22"/>
        </w:rPr>
        <w:t xml:space="preserve">Договор</w:t>
      </w:r>
      <w:r>
        <w:rPr>
          <w:sz w:val="22"/>
          <w:szCs w:val="22"/>
        </w:rPr>
        <w:t xml:space="preserve">ом</w:t>
      </w:r>
      <w:r>
        <w:rPr>
          <w:sz w:val="22"/>
          <w:szCs w:val="22"/>
        </w:rPr>
        <w:t xml:space="preserve"> и п</w:t>
      </w:r>
      <w:r>
        <w:rPr>
          <w:sz w:val="22"/>
          <w:szCs w:val="22"/>
        </w:rPr>
        <w:t xml:space="preserve">е</w:t>
      </w:r>
      <w:r>
        <w:rPr>
          <w:sz w:val="22"/>
          <w:szCs w:val="22"/>
        </w:rPr>
        <w:t xml:space="preserve">редать Кредитору копию такого уведомления.</w:t>
      </w:r>
      <w:r>
        <w:rPr>
          <w:sz w:val="22"/>
          <w:szCs w:val="22"/>
        </w:rPr>
      </w:r>
    </w:p>
    <w:p>
      <w:pPr>
        <w:pStyle w:val="813"/>
        <w:ind w:firstLine="709"/>
        <w:jc w:val="both"/>
        <w:spacing w:line="276" w:lineRule="auto"/>
      </w:pPr>
      <w:r>
        <w:rPr>
          <w:sz w:val="22"/>
          <w:szCs w:val="22"/>
        </w:rPr>
        <w:t xml:space="preserve">2.1.</w:t>
      </w:r>
      <w:r>
        <w:rPr>
          <w:sz w:val="22"/>
          <w:szCs w:val="22"/>
        </w:rPr>
        <w:t xml:space="preserve">4</w:t>
      </w:r>
      <w:r>
        <w:rPr>
          <w:sz w:val="22"/>
          <w:szCs w:val="22"/>
        </w:rPr>
        <w:t xml:space="preserve">.</w:t>
      </w:r>
      <w:r>
        <w:rPr>
          <w:sz w:val="22"/>
          <w:szCs w:val="22"/>
        </w:rPr>
        <w:t xml:space="preserve"> </w:t>
      </w:r>
      <w:r>
        <w:rPr>
          <w:sz w:val="22"/>
          <w:szCs w:val="22"/>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sz w:val="22"/>
          <w:szCs w:val="22"/>
        </w:rPr>
        <w:t xml:space="preserve">м</w:t>
      </w:r>
      <w:r>
        <w:rPr>
          <w:sz w:val="22"/>
          <w:szCs w:val="22"/>
        </w:rPr>
        <w:t xml:space="preserve">ках дела о банкротстве, возлагается на Нового кредитора</w:t>
      </w:r>
      <w:r>
        <w:t xml:space="preserve">.</w:t>
      </w:r>
      <w:r/>
    </w:p>
    <w:p>
      <w:pPr>
        <w:pStyle w:val="813"/>
        <w:ind w:firstLine="709"/>
        <w:jc w:val="both"/>
        <w:spacing w:line="276" w:lineRule="auto"/>
        <w:rPr>
          <w:sz w:val="22"/>
          <w:szCs w:val="22"/>
        </w:rPr>
      </w:pPr>
      <w:r>
        <w:rPr>
          <w:sz w:val="22"/>
          <w:szCs w:val="22"/>
        </w:rPr>
        <w:t xml:space="preserve">2.1.5. Новый</w:t>
      </w:r>
      <w:r>
        <w:rPr>
          <w:sz w:val="22"/>
          <w:szCs w:val="22"/>
        </w:rPr>
        <w:t xml:space="preserve"> кредитор </w:t>
      </w:r>
      <w:r>
        <w:rPr>
          <w:sz w:val="22"/>
          <w:szCs w:val="22"/>
        </w:rPr>
        <w:t xml:space="preserve">согласен </w:t>
      </w:r>
      <w:r>
        <w:rPr>
          <w:sz w:val="22"/>
          <w:szCs w:val="22"/>
        </w:rPr>
        <w:t xml:space="preserve">принять права (требова</w:t>
      </w:r>
      <w:r>
        <w:rPr>
          <w:sz w:val="22"/>
          <w:szCs w:val="22"/>
        </w:rPr>
        <w:t xml:space="preserve">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уступаемых прав (требований) в том числе, но не ограничиваясь:</w:t>
      </w:r>
      <w:r>
        <w:rPr>
          <w:sz w:val="22"/>
          <w:szCs w:val="22"/>
        </w:rPr>
      </w:r>
    </w:p>
    <w:p>
      <w:pPr>
        <w:pStyle w:val="813"/>
        <w:ind w:firstLine="709"/>
        <w:jc w:val="both"/>
        <w:spacing w:line="276" w:lineRule="auto"/>
        <w:rPr>
          <w:sz w:val="22"/>
          <w:szCs w:val="22"/>
        </w:rPr>
      </w:pPr>
      <w:r>
        <w:rPr>
          <w:sz w:val="22"/>
          <w:szCs w:val="22"/>
        </w:rPr>
        <w:t xml:space="preserve">- о том, 06.01.2016 поручитель Пидодний Сергей Сергеевич умер, правопреемство не устанавливалось ввиду отсутствия наследников, вступивших в права наследства, наследственное дело не заводилось</w:t>
      </w:r>
      <w:r>
        <w:rPr>
          <w:sz w:val="22"/>
          <w:szCs w:val="22"/>
        </w:rPr>
        <w:t xml:space="preserve">;</w:t>
      </w:r>
      <w:r>
        <w:rPr>
          <w:sz w:val="22"/>
          <w:szCs w:val="22"/>
        </w:rPr>
      </w:r>
      <w:r>
        <w:rPr>
          <w:sz w:val="22"/>
          <w:szCs w:val="22"/>
        </w:rPr>
      </w:r>
    </w:p>
    <w:p>
      <w:pPr>
        <w:pStyle w:val="813"/>
        <w:ind w:firstLine="709"/>
        <w:jc w:val="both"/>
        <w:spacing w:line="276" w:lineRule="auto"/>
        <w:rPr>
          <w:sz w:val="22"/>
          <w:szCs w:val="22"/>
        </w:rPr>
      </w:pPr>
      <w:r>
        <w:rPr>
          <w:sz w:val="22"/>
          <w:szCs w:val="22"/>
        </w:rPr>
        <w:t xml:space="preserve">- </w:t>
      </w:r>
      <w:r>
        <w:rPr>
          <w:sz w:val="22"/>
          <w:szCs w:val="22"/>
        </w:rPr>
        <w:t xml:space="preserve">о том, что решением Домбаровского районного суда Оренбургской области</w:t>
      </w:r>
      <w:r>
        <w:rPr>
          <w:sz w:val="22"/>
          <w:szCs w:val="22"/>
        </w:rPr>
        <w:t xml:space="preserve"> от 10.11.217 по делу № 2-27/2017 с администрации муниципального образования Домбаровский сельсовет Домбаровского района Оренбургской области взыскана задолженность по кредитному договору от 13.07.2011 № 110500/0043 в размер 5 412 000 руб., обращено взыскание на предмет залога по договору об ипотеке (залоге) земельного участка от 13.07.2011 № 110500/0043-7.10;</w:t>
      </w:r>
      <w:r>
        <w:rPr>
          <w:sz w:val="22"/>
          <w:szCs w:val="22"/>
        </w:rPr>
      </w:r>
    </w:p>
    <w:p>
      <w:pPr>
        <w:pStyle w:val="808"/>
        <w:ind w:firstLine="709"/>
        <w:jc w:val="both"/>
        <w:spacing w:line="276" w:lineRule="auto"/>
        <w:tabs>
          <w:tab w:val="left" w:pos="284" w:leader="none"/>
        </w:tabs>
        <w:rPr>
          <w:rFonts w:ascii="Arial" w:hAnsi="Arial" w:cs="Arial"/>
          <w:sz w:val="22"/>
          <w:szCs w:val="22"/>
        </w:rPr>
      </w:pPr>
      <w:r>
        <w:rPr>
          <w:rFonts w:ascii="Arial" w:hAnsi="Arial" w:cs="Arial"/>
          <w:sz w:val="22"/>
          <w:szCs w:val="22"/>
        </w:rPr>
        <w:t xml:space="preserve">- о том, что 22.10.2021 поручитель Иванов Юрий Алексеевич умер, 25.09.2024 определением Домбаровского районного суда Оренбургской области умерший должник заменен в исполнительном производстве на наследника Иванова Дмитрия Юрьевича, 19.11.1979 г.р.</w:t>
      </w:r>
      <w:r>
        <w:rPr>
          <w:rFonts w:ascii="Arial" w:hAnsi="Arial" w:cs="Arial"/>
          <w:sz w:val="22"/>
          <w:szCs w:val="22"/>
        </w:rPr>
        <w:t xml:space="preserve">;</w:t>
      </w:r>
      <w:r>
        <w:rPr>
          <w:rFonts w:ascii="Arial" w:hAnsi="Arial" w:cs="Arial"/>
          <w:sz w:val="22"/>
          <w:szCs w:val="22"/>
        </w:rPr>
      </w:r>
    </w:p>
    <w:p>
      <w:pPr>
        <w:pStyle w:val="808"/>
        <w:ind w:firstLine="709"/>
        <w:jc w:val="both"/>
        <w:spacing w:line="276" w:lineRule="auto"/>
        <w:tabs>
          <w:tab w:val="left" w:pos="284" w:leader="none"/>
        </w:tabs>
        <w:rPr>
          <w:rFonts w:ascii="Arial" w:hAnsi="Arial" w:cs="Arial"/>
          <w:sz w:val="22"/>
          <w:szCs w:val="22"/>
        </w:rPr>
      </w:pPr>
      <w:r>
        <w:rPr>
          <w:rFonts w:ascii="Arial" w:hAnsi="Arial" w:cs="Arial"/>
          <w:sz w:val="22"/>
          <w:szCs w:val="22"/>
        </w:rPr>
        <w:t xml:space="preserve">- о том, что залоговое имущество</w:t>
      </w:r>
      <w:r>
        <w:rPr>
          <w:rFonts w:ascii="Arial" w:hAnsi="Arial" w:cs="Arial"/>
          <w:sz w:val="22"/>
          <w:szCs w:val="22"/>
        </w:rPr>
        <w:t xml:space="preserve"> по договору о залоге оборудования от 19.06.2013 № 110518/0001-5 утрачено в полном объеме, </w:t>
      </w:r>
      <w:r>
        <w:rPr>
          <w:rFonts w:ascii="Arial" w:hAnsi="Arial" w:cs="Arial"/>
          <w:sz w:val="22"/>
          <w:szCs w:val="22"/>
        </w:rPr>
        <w:t xml:space="preserve">в связи чем права (требования) по указанному договору в рамках настоящей сделки не передаются</w:t>
      </w:r>
      <w:r/>
      <w:r>
        <w:rPr>
          <w:rFonts w:ascii="Arial" w:hAnsi="Arial" w:cs="Arial"/>
          <w:sz w:val="22"/>
          <w:szCs w:val="22"/>
        </w:rPr>
        <w:t xml:space="preserve">;</w:t>
      </w:r>
      <w:r>
        <w:rPr>
          <w:rFonts w:ascii="Arial" w:hAnsi="Arial" w:cs="Arial"/>
          <w:sz w:val="22"/>
          <w:szCs w:val="22"/>
        </w:rPr>
      </w:r>
    </w:p>
    <w:p>
      <w:pPr>
        <w:pStyle w:val="808"/>
        <w:ind w:firstLine="709"/>
        <w:jc w:val="both"/>
        <w:spacing w:line="276" w:lineRule="auto"/>
        <w:tabs>
          <w:tab w:val="left" w:pos="284" w:leader="none"/>
        </w:tabs>
        <w:rPr>
          <w:rFonts w:ascii="Arial" w:hAnsi="Arial" w:cs="Arial"/>
          <w:sz w:val="22"/>
          <w:szCs w:val="22"/>
          <w:highlight w:val="none"/>
        </w:rPr>
      </w:pPr>
      <w:r>
        <w:rPr>
          <w:rFonts w:ascii="Arial" w:hAnsi="Arial" w:cs="Arial"/>
          <w:sz w:val="22"/>
          <w:szCs w:val="22"/>
        </w:rPr>
        <w:t xml:space="preserve">- о том, что залоговое имущество по договору о залоге транспортных средств от 19.06.2013 № 110518/0001-4 утрачено в полном объеме</w:t>
      </w:r>
      <w:r>
        <w:rPr>
          <w:rFonts w:ascii="Arial" w:hAnsi="Arial" w:cs="Arial"/>
          <w:sz w:val="22"/>
          <w:szCs w:val="22"/>
        </w:rPr>
        <w:t xml:space="preserve">, в связи чем права (требования) по указанному договору в рамках настоящей сделки не передаются;</w:t>
      </w:r>
      <w:r>
        <w:rPr>
          <w:rFonts w:ascii="Arial" w:hAnsi="Arial" w:cs="Arial"/>
          <w:sz w:val="22"/>
          <w:szCs w:val="22"/>
          <w:highlight w:val="none"/>
        </w:rPr>
      </w:r>
    </w:p>
    <w:p>
      <w:pPr>
        <w:pStyle w:val="808"/>
        <w:ind w:firstLine="709"/>
        <w:jc w:val="both"/>
        <w:spacing w:line="276" w:lineRule="auto"/>
        <w:tabs>
          <w:tab w:val="left" w:pos="284" w:leader="none"/>
        </w:tabs>
        <w:rPr>
          <w:rFonts w:ascii="Arial" w:hAnsi="Arial" w:cs="Arial"/>
          <w:sz w:val="22"/>
          <w:szCs w:val="22"/>
          <w:highlight w:val="none"/>
        </w:rPr>
      </w:pPr>
      <w:r>
        <w:rPr>
          <w:rFonts w:ascii="Arial" w:hAnsi="Arial" w:cs="Arial"/>
          <w:sz w:val="22"/>
          <w:szCs w:val="22"/>
        </w:rPr>
        <w:t xml:space="preserve">- о том, что залоговое имущество по договору о залоге имущества, которое Залогодатель приобретет в будущем от 23.09.2011 № 110518/0027-12 утрачено в полном объеме</w:t>
      </w:r>
      <w:r>
        <w:rPr>
          <w:rFonts w:ascii="Arial" w:hAnsi="Arial" w:cs="Arial"/>
          <w:sz w:val="22"/>
          <w:szCs w:val="22"/>
        </w:rPr>
        <w:t xml:space="preserve">, в связи чем права (требования) по указанному договору в рамках настоящей сделки не передаются;</w:t>
      </w:r>
      <w:r>
        <w:rPr>
          <w:rFonts w:ascii="Arial" w:hAnsi="Arial" w:cs="Arial"/>
          <w:sz w:val="22"/>
          <w:szCs w:val="22"/>
        </w:rPr>
      </w:r>
      <w:r>
        <w:rPr>
          <w:rFonts w:ascii="Arial" w:hAnsi="Arial" w:cs="Arial"/>
          <w:sz w:val="22"/>
          <w:szCs w:val="22"/>
        </w:rPr>
      </w:r>
    </w:p>
    <w:p>
      <w:pPr>
        <w:ind w:firstLine="709"/>
        <w:jc w:val="both"/>
        <w:spacing w:line="276" w:lineRule="auto"/>
        <w:tabs>
          <w:tab w:val="left" w:pos="284" w:leader="none"/>
        </w:tabs>
        <w:rPr>
          <w:rFonts w:ascii="Arial" w:hAnsi="Arial" w:cs="Arial"/>
          <w:sz w:val="22"/>
          <w:szCs w:val="22"/>
          <w:highlight w:val="none"/>
        </w:rPr>
      </w:pPr>
      <w:r>
        <w:rPr>
          <w:rFonts w:ascii="Arial" w:hAnsi="Arial" w:cs="Arial"/>
          <w:sz w:val="22"/>
          <w:szCs w:val="22"/>
          <w:highlight w:val="none"/>
        </w:rPr>
        <w:t xml:space="preserve">- </w:t>
      </w:r>
      <w:r>
        <w:rPr>
          <w:rFonts w:ascii="Arial" w:hAnsi="Arial" w:cs="Arial"/>
          <w:sz w:val="22"/>
          <w:szCs w:val="22"/>
        </w:rPr>
        <w:t xml:space="preserve">о том, что залоговое имущество по договору о залоге имущества, которое Залогодатель приобретет в будущем от 14.01.2011 № 110518/0001-12 утрачено в полном объеме</w:t>
      </w:r>
      <w:r>
        <w:rPr>
          <w:rFonts w:ascii="Arial" w:hAnsi="Arial" w:cs="Arial"/>
          <w:sz w:val="22"/>
          <w:szCs w:val="22"/>
        </w:rPr>
        <w:t xml:space="preserve">, в связи чем права (требования) по указанному договору в рамках настоящей сделки не передаются;</w:t>
      </w:r>
      <w:r/>
      <w:r>
        <w:rPr>
          <w:rFonts w:ascii="Arial" w:hAnsi="Arial" w:cs="Arial"/>
          <w:sz w:val="22"/>
          <w:szCs w:val="22"/>
          <w:highlight w:val="none"/>
        </w:rPr>
      </w:r>
      <w:r>
        <w:rPr>
          <w:rFonts w:ascii="Arial" w:hAnsi="Arial" w:cs="Arial"/>
          <w:sz w:val="22"/>
          <w:szCs w:val="22"/>
          <w:highlight w:val="none"/>
        </w:rPr>
      </w:r>
    </w:p>
    <w:p>
      <w:pPr>
        <w:ind w:firstLine="709"/>
        <w:jc w:val="both"/>
        <w:spacing w:line="276" w:lineRule="auto"/>
        <w:tabs>
          <w:tab w:val="left" w:pos="284" w:leader="none"/>
        </w:tabs>
        <w:rPr>
          <w:rFonts w:ascii="Arial" w:hAnsi="Arial" w:cs="Arial"/>
          <w:sz w:val="22"/>
          <w:szCs w:val="22"/>
          <w:highlight w:val="none"/>
        </w:rPr>
      </w:pPr>
      <w:r>
        <w:rPr>
          <w:rFonts w:ascii="Arial" w:hAnsi="Arial" w:cs="Arial"/>
          <w:sz w:val="22"/>
          <w:szCs w:val="22"/>
          <w:highlight w:val="none"/>
        </w:rPr>
        <w:t xml:space="preserve">- </w:t>
      </w:r>
      <w:r>
        <w:rPr>
          <w:rFonts w:ascii="Arial" w:hAnsi="Arial" w:cs="Arial"/>
          <w:sz w:val="22"/>
          <w:szCs w:val="22"/>
        </w:rPr>
        <w:t xml:space="preserve">о том, что залоговое имущество</w:t>
      </w:r>
      <w:r>
        <w:rPr>
          <w:rFonts w:ascii="Arial" w:hAnsi="Arial" w:cs="Arial"/>
          <w:sz w:val="22"/>
          <w:szCs w:val="22"/>
        </w:rPr>
        <w:t xml:space="preserve"> по договору о залоге товаров в обороте от 14.01.2011 № 110518/0001-3 утрачено в полном объеме, </w:t>
      </w:r>
      <w:r>
        <w:rPr>
          <w:rFonts w:ascii="Arial" w:hAnsi="Arial" w:cs="Arial"/>
          <w:sz w:val="22"/>
          <w:szCs w:val="22"/>
        </w:rPr>
        <w:t xml:space="preserve">в связи чем права (требования) по указанному договору в рамках настоящей сделки не передаются</w:t>
      </w:r>
      <w:r>
        <w:rPr>
          <w:rFonts w:ascii="Arial" w:hAnsi="Arial" w:cs="Arial"/>
          <w:sz w:val="22"/>
          <w:szCs w:val="22"/>
        </w:rPr>
        <w:t xml:space="preserve">;</w:t>
      </w:r>
      <w:r/>
      <w:r>
        <w:rPr>
          <w:rFonts w:ascii="Arial" w:hAnsi="Arial" w:cs="Arial"/>
          <w:sz w:val="22"/>
          <w:szCs w:val="22"/>
          <w:highlight w:val="none"/>
        </w:rPr>
      </w:r>
      <w:r>
        <w:rPr>
          <w:rFonts w:ascii="Arial" w:hAnsi="Arial" w:cs="Arial"/>
          <w:sz w:val="22"/>
          <w:szCs w:val="22"/>
          <w:highlight w:val="none"/>
        </w:rPr>
      </w:r>
    </w:p>
    <w:p>
      <w:pPr>
        <w:ind w:firstLine="709"/>
        <w:jc w:val="both"/>
        <w:spacing w:line="276" w:lineRule="auto"/>
        <w:tabs>
          <w:tab w:val="left" w:pos="284" w:leader="none"/>
        </w:tabs>
        <w:rPr>
          <w:rFonts w:ascii="Arial" w:hAnsi="Arial" w:cs="Arial"/>
          <w:sz w:val="22"/>
          <w:szCs w:val="22"/>
          <w:highlight w:val="none"/>
        </w:rPr>
      </w:pPr>
      <w:r>
        <w:rPr>
          <w:rFonts w:ascii="Arial" w:hAnsi="Arial" w:cs="Arial"/>
          <w:sz w:val="22"/>
          <w:szCs w:val="22"/>
          <w:highlight w:val="none"/>
        </w:rPr>
        <w:t xml:space="preserve">- о том, что залоговое имущество по договору об ипотеке (залоге) земельного участка от 14.06.2012 № 120500/0024-7.10 реализовано в процедуре реализации имущества должника – Черемных В.А.</w:t>
      </w:r>
      <w:r>
        <w:rPr>
          <w:rFonts w:ascii="Arial" w:hAnsi="Arial" w:cs="Arial"/>
          <w:sz w:val="22"/>
          <w:szCs w:val="22"/>
          <w:highlight w:val="none"/>
        </w:rPr>
      </w:r>
    </w:p>
    <w:p>
      <w:pPr>
        <w:pStyle w:val="813"/>
        <w:ind w:firstLine="709"/>
        <w:jc w:val="both"/>
        <w:spacing w:line="276" w:lineRule="auto"/>
        <w:rPr>
          <w:sz w:val="22"/>
          <w:szCs w:val="22"/>
        </w:rPr>
      </w:pPr>
      <w:r>
        <w:rPr>
          <w:sz w:val="22"/>
          <w:szCs w:val="22"/>
        </w:rPr>
        <w:t xml:space="preserve">2.1.6. </w:t>
      </w:r>
      <w:r>
        <w:rPr>
          <w:sz w:val="22"/>
          <w:szCs w:val="22"/>
        </w:rPr>
        <w:t xml:space="preserve">Новый кредитор до заключени</w:t>
      </w:r>
      <w:r>
        <w:rPr>
          <w:sz w:val="22"/>
          <w:szCs w:val="22"/>
        </w:rPr>
        <w:t xml:space="preserve">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r>
        <w:rPr>
          <w:sz w:val="22"/>
          <w:szCs w:val="22"/>
        </w:rPr>
      </w:r>
      <w:r>
        <w:rPr>
          <w:sz w:val="22"/>
          <w:szCs w:val="22"/>
        </w:rPr>
      </w:r>
    </w:p>
    <w:p>
      <w:pPr>
        <w:pStyle w:val="813"/>
        <w:ind w:firstLine="709"/>
        <w:jc w:val="both"/>
        <w:spacing w:line="276" w:lineRule="auto"/>
        <w:rPr>
          <w:sz w:val="22"/>
          <w:szCs w:val="22"/>
        </w:rPr>
      </w:pPr>
      <w:r>
        <w:rPr>
          <w:sz w:val="22"/>
          <w:szCs w:val="22"/>
        </w:rPr>
        <w:t xml:space="preserve">2.1.7. </w:t>
      </w:r>
      <w:r>
        <w:rPr>
          <w:sz w:val="22"/>
          <w:szCs w:val="22"/>
        </w:rPr>
        <w:t xml:space="preserve">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w:t>
      </w:r>
      <w:r>
        <w:rPr>
          <w:sz w:val="22"/>
          <w:szCs w:val="22"/>
        </w:rPr>
        <w:t xml:space="preserve">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2.1.8. </w:t>
      </w:r>
      <w:r>
        <w:rPr>
          <w:sz w:val="22"/>
          <w:szCs w:val="22"/>
        </w:rPr>
        <w:t xml:space="preserve">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sz w:val="22"/>
          <w:szCs w:val="22"/>
        </w:rPr>
      </w:r>
      <w:r>
        <w:rPr>
          <w:sz w:val="22"/>
          <w:szCs w:val="22"/>
        </w:rPr>
      </w:r>
    </w:p>
    <w:p>
      <w:pPr>
        <w:pStyle w:val="813"/>
        <w:ind w:firstLine="709"/>
        <w:jc w:val="both"/>
        <w:spacing w:line="276" w:lineRule="auto"/>
        <w:rPr>
          <w:sz w:val="22"/>
          <w:szCs w:val="22"/>
        </w:rPr>
      </w:pPr>
      <w:r>
        <w:rPr>
          <w:sz w:val="22"/>
          <w:szCs w:val="22"/>
        </w:rPr>
        <w:t xml:space="preserve">2.1.9. </w:t>
      </w:r>
      <w:r>
        <w:rPr>
          <w:sz w:val="22"/>
          <w:szCs w:val="22"/>
        </w:rPr>
        <w:t xml:space="preserve">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2.1.10. </w:t>
      </w:r>
      <w:r>
        <w:rPr>
          <w:sz w:val="22"/>
          <w:szCs w:val="22"/>
        </w:rPr>
        <w:t xml:space="preserve">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2.1.11. Кредитор</w:t>
      </w:r>
      <w:r>
        <w:rPr>
          <w:sz w:val="22"/>
          <w:szCs w:val="22"/>
        </w:rPr>
        <w:t xml:space="preserve">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w:t>
      </w:r>
      <w:r>
        <w:rPr>
          <w:sz w:val="22"/>
          <w:szCs w:val="22"/>
        </w:rPr>
        <w:t xml:space="preserve">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sz w:val="22"/>
          <w:szCs w:val="22"/>
        </w:rPr>
      </w:r>
      <w:r>
        <w:rPr>
          <w:sz w:val="22"/>
          <w:szCs w:val="22"/>
        </w:rPr>
      </w:r>
    </w:p>
    <w:p>
      <w:pPr>
        <w:pStyle w:val="813"/>
        <w:ind w:firstLine="709"/>
        <w:jc w:val="both"/>
        <w:spacing w:line="276" w:lineRule="auto"/>
        <w:rPr>
          <w:sz w:val="22"/>
          <w:szCs w:val="22"/>
        </w:rPr>
      </w:pPr>
      <w:r>
        <w:rPr>
          <w:sz w:val="22"/>
          <w:szCs w:val="22"/>
        </w:rPr>
        <w:t xml:space="preserve">2.1.12. </w:t>
      </w:r>
      <w:r>
        <w:rPr>
          <w:sz w:val="22"/>
          <w:szCs w:val="22"/>
        </w:rPr>
        <w:t xml:space="preserve">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r>
        <w:rPr>
          <w:sz w:val="22"/>
          <w:szCs w:val="22"/>
        </w:rPr>
      </w:r>
      <w:r>
        <w:rPr>
          <w:sz w:val="22"/>
          <w:szCs w:val="22"/>
        </w:rPr>
      </w:r>
    </w:p>
    <w:p>
      <w:pPr>
        <w:pStyle w:val="813"/>
        <w:ind w:firstLine="709"/>
        <w:jc w:val="both"/>
        <w:spacing w:line="276" w:lineRule="auto"/>
        <w:rPr>
          <w:sz w:val="22"/>
          <w:szCs w:val="22"/>
        </w:rPr>
      </w:pPr>
      <w:r>
        <w:rPr>
          <w:sz w:val="22"/>
          <w:szCs w:val="22"/>
        </w:rPr>
        <w:t xml:space="preserve">2.1.13. З</w:t>
      </w:r>
      <w:r>
        <w:rPr>
          <w:sz w:val="22"/>
          <w:szCs w:val="22"/>
        </w:rPr>
        <w:t xml:space="preserve">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sz w:val="22"/>
          <w:szCs w:val="22"/>
        </w:rPr>
      </w:r>
      <w:r>
        <w:rPr>
          <w:sz w:val="22"/>
          <w:szCs w:val="22"/>
        </w:rPr>
      </w:r>
    </w:p>
    <w:p>
      <w:pPr>
        <w:pStyle w:val="813"/>
        <w:ind w:firstLine="709"/>
        <w:jc w:val="both"/>
        <w:spacing w:line="276" w:lineRule="auto"/>
        <w:rPr>
          <w:sz w:val="22"/>
          <w:szCs w:val="22"/>
        </w:rPr>
      </w:pPr>
      <w:r>
        <w:rPr>
          <w:sz w:val="22"/>
          <w:szCs w:val="22"/>
        </w:rPr>
        <w:t xml:space="preserve">2.1.14. И</w:t>
      </w:r>
      <w:r>
        <w:rPr>
          <w:sz w:val="22"/>
          <w:szCs w:val="22"/>
        </w:rPr>
        <w:t xml:space="preserve">нформацию о том, что указанные в Договоре недостатки прав (требований), </w:t>
      </w:r>
      <w:r>
        <w:rPr>
          <w:sz w:val="22"/>
          <w:szCs w:val="22"/>
        </w:rPr>
        <w:t xml:space="preserve">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sz w:val="22"/>
          <w:szCs w:val="22"/>
        </w:rPr>
        <w:t xml:space="preserve">.</w:t>
      </w:r>
      <w:r>
        <w:rPr>
          <w:sz w:val="22"/>
          <w:szCs w:val="22"/>
        </w:rPr>
      </w:r>
    </w:p>
    <w:p>
      <w:pPr>
        <w:pStyle w:val="813"/>
        <w:ind w:firstLine="709"/>
        <w:jc w:val="both"/>
        <w:spacing w:line="276" w:lineRule="auto"/>
        <w:rPr>
          <w:sz w:val="22"/>
          <w:szCs w:val="22"/>
        </w:rPr>
      </w:pPr>
      <w:r>
        <w:rPr>
          <w:sz w:val="22"/>
          <w:szCs w:val="22"/>
        </w:rPr>
        <w:t xml:space="preserve">2.1.15. </w:t>
      </w:r>
      <w:r>
        <w:rPr>
          <w:sz w:val="22"/>
          <w:szCs w:val="22"/>
        </w:rPr>
        <w:t xml:space="preserve">Заключение Договора и его исполнение не причиняет и не может в будущем причинить имущественного вреда ни одн</w:t>
      </w:r>
      <w:r>
        <w:rPr>
          <w:sz w:val="22"/>
          <w:szCs w:val="22"/>
        </w:rP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sz w:val="22"/>
          <w:szCs w:val="22"/>
        </w:rPr>
      </w:r>
      <w:r>
        <w:rPr>
          <w:sz w:val="22"/>
          <w:szCs w:val="22"/>
        </w:rPr>
      </w:r>
    </w:p>
    <w:p>
      <w:pPr>
        <w:pStyle w:val="813"/>
        <w:ind w:firstLine="709"/>
        <w:jc w:val="both"/>
        <w:spacing w:line="276" w:lineRule="auto"/>
        <w:rPr>
          <w:sz w:val="22"/>
          <w:szCs w:val="22"/>
        </w:rPr>
      </w:pPr>
      <w:r>
        <w:rPr>
          <w:sz w:val="22"/>
          <w:szCs w:val="22"/>
        </w:rPr>
        <w:t xml:space="preserve">2.1.16. О</w:t>
      </w:r>
      <w:r>
        <w:rPr>
          <w:sz w:val="22"/>
          <w:szCs w:val="22"/>
        </w:rPr>
        <w:t xml:space="preserve">бъем встречных обязательств по Договору и </w:t>
      </w:r>
      <w:r>
        <w:rPr>
          <w:sz w:val="22"/>
          <w:szCs w:val="22"/>
        </w:rPr>
        <w:t xml:space="preserve">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r>
        <w:rPr>
          <w:sz w:val="22"/>
          <w:szCs w:val="22"/>
        </w:rPr>
      </w:r>
      <w:r>
        <w:rPr>
          <w:sz w:val="22"/>
          <w:szCs w:val="22"/>
        </w:rPr>
      </w:r>
    </w:p>
    <w:p>
      <w:pPr>
        <w:pStyle w:val="813"/>
        <w:ind w:firstLine="709"/>
        <w:jc w:val="both"/>
        <w:spacing w:line="276" w:lineRule="auto"/>
        <w:rPr>
          <w:sz w:val="22"/>
          <w:szCs w:val="22"/>
        </w:rPr>
      </w:pPr>
      <w:r>
        <w:rPr>
          <w:sz w:val="22"/>
          <w:szCs w:val="22"/>
        </w:rPr>
        <w:t xml:space="preserve">2.1.17. </w:t>
      </w:r>
      <w:r>
        <w:rPr>
          <w:sz w:val="22"/>
          <w:szCs w:val="22"/>
        </w:rPr>
        <w:t xml:space="preserve">Новый кредитор несет </w:t>
      </w:r>
      <w:r>
        <w:rPr>
          <w:sz w:val="22"/>
          <w:szCs w:val="22"/>
        </w:rPr>
        <w:t xml:space="preserve">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w:t>
      </w:r>
      <w:r>
        <w:rPr>
          <w:sz w:val="22"/>
          <w:szCs w:val="22"/>
        </w:rPr>
        <w:t xml:space="preserve">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2.1.18. П</w:t>
      </w:r>
      <w:r>
        <w:rPr>
          <w:sz w:val="22"/>
          <w:szCs w:val="22"/>
        </w:rPr>
        <w:t xml:space="preserve">одписание Договора полностью удовлетворяет финансовым потребностям Нового кредитора, его целям и положению</w:t>
      </w:r>
      <w:r>
        <w:rPr>
          <w:sz w:val="22"/>
          <w:szCs w:val="22"/>
        </w:rPr>
        <w:t xml:space="preserve">;</w:t>
      </w:r>
      <w:r>
        <w:rPr>
          <w:sz w:val="22"/>
          <w:szCs w:val="22"/>
        </w:rPr>
        <w:t xml:space="preserve"> </w:t>
      </w:r>
      <w:r>
        <w:rPr>
          <w:sz w:val="22"/>
          <w:szCs w:val="22"/>
        </w:rPr>
      </w:r>
    </w:p>
    <w:p>
      <w:pPr>
        <w:pStyle w:val="813"/>
        <w:ind w:firstLine="709"/>
        <w:jc w:val="both"/>
        <w:spacing w:line="276" w:lineRule="auto"/>
        <w:rPr>
          <w:sz w:val="22"/>
          <w:szCs w:val="22"/>
        </w:rPr>
      </w:pPr>
      <w:r>
        <w:rPr>
          <w:sz w:val="22"/>
          <w:szCs w:val="22"/>
        </w:rPr>
        <w:t xml:space="preserve">2.1.19. </w:t>
      </w:r>
      <w:r>
        <w:rPr>
          <w:sz w:val="22"/>
          <w:szCs w:val="22"/>
        </w:rPr>
        <w:t xml:space="preserve">Новый кредитор настоящим подтвержд</w:t>
      </w:r>
      <w:r>
        <w:rPr>
          <w:sz w:val="22"/>
          <w:szCs w:val="22"/>
        </w:rPr>
        <w:t xml:space="preserve">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r>
        <w:rPr>
          <w:sz w:val="22"/>
          <w:szCs w:val="22"/>
        </w:rPr>
        <w:t xml:space="preserve">;</w:t>
      </w:r>
      <w:r>
        <w:rPr>
          <w:sz w:val="22"/>
          <w:szCs w:val="22"/>
        </w:rPr>
      </w:r>
      <w:r>
        <w:rPr>
          <w:sz w:val="22"/>
          <w:szCs w:val="22"/>
        </w:rPr>
      </w:r>
    </w:p>
    <w:p>
      <w:pPr>
        <w:pStyle w:val="813"/>
        <w:ind w:firstLine="709"/>
        <w:jc w:val="both"/>
        <w:spacing w:line="276" w:lineRule="auto"/>
        <w:rPr>
          <w:sz w:val="22"/>
          <w:szCs w:val="22"/>
        </w:rPr>
      </w:pPr>
      <w:r>
        <w:rPr>
          <w:sz w:val="22"/>
          <w:szCs w:val="22"/>
        </w:rPr>
        <w:t xml:space="preserve">2.1.20. </w:t>
      </w:r>
      <w:r>
        <w:rPr>
          <w:sz w:val="22"/>
          <w:szCs w:val="22"/>
        </w:rPr>
        <w:t xml:space="preserve">Новый кредитор заявляет, что изменение в любом виде передаваемых по Д</w:t>
      </w:r>
      <w:r>
        <w:rPr>
          <w:sz w:val="22"/>
          <w:szCs w:val="22"/>
        </w:rPr>
        <w:t xml:space="preserve">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2.1.21. У</w:t>
      </w:r>
      <w:r>
        <w:rPr>
          <w:sz w:val="22"/>
          <w:szCs w:val="22"/>
        </w:rPr>
        <w:t xml:space="preserve">словие о передаче по акту приема - передачи документов по Договору, подтверждающих исполнение Кре</w:t>
      </w:r>
      <w:r>
        <w:rPr>
          <w:sz w:val="22"/>
          <w:szCs w:val="22"/>
        </w:rPr>
        <w:t xml:space="preserve">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r>
        <w:rPr>
          <w:sz w:val="22"/>
          <w:szCs w:val="22"/>
        </w:rPr>
      </w:r>
      <w:r>
        <w:rPr>
          <w:sz w:val="22"/>
          <w:szCs w:val="22"/>
        </w:rPr>
      </w:r>
    </w:p>
    <w:p>
      <w:pPr>
        <w:pStyle w:val="813"/>
        <w:ind w:firstLine="709"/>
        <w:jc w:val="both"/>
        <w:spacing w:line="276" w:lineRule="auto"/>
        <w:rPr>
          <w:sz w:val="22"/>
          <w:szCs w:val="22"/>
        </w:rPr>
      </w:pPr>
      <w:r>
        <w:rPr>
          <w:sz w:val="22"/>
          <w:szCs w:val="22"/>
        </w:rPr>
        <w:t xml:space="preserve">2.1.22. В</w:t>
      </w:r>
      <w:r>
        <w:rPr>
          <w:sz w:val="22"/>
          <w:szCs w:val="22"/>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w:t>
      </w:r>
      <w:r>
        <w:rPr>
          <w:sz w:val="22"/>
          <w:szCs w:val="22"/>
        </w:rPr>
        <w:t xml:space="preserve">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w:t>
      </w:r>
      <w:r>
        <w:rPr>
          <w:sz w:val="22"/>
          <w:szCs w:val="22"/>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2.1.23. </w:t>
      </w:r>
      <w:r>
        <w:rPr>
          <w:sz w:val="22"/>
          <w:szCs w:val="22"/>
        </w:rPr>
        <w:t xml:space="preserve">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r>
        <w:rPr>
          <w:sz w:val="22"/>
          <w:szCs w:val="22"/>
        </w:rPr>
      </w:r>
      <w:r>
        <w:rPr>
          <w:sz w:val="22"/>
          <w:szCs w:val="22"/>
        </w:rPr>
      </w:r>
    </w:p>
    <w:p>
      <w:pPr>
        <w:pStyle w:val="813"/>
        <w:ind w:firstLine="709"/>
        <w:jc w:val="both"/>
        <w:spacing w:line="276" w:lineRule="auto"/>
        <w:rPr>
          <w:sz w:val="22"/>
          <w:szCs w:val="22"/>
        </w:rPr>
      </w:pPr>
      <w:r>
        <w:rPr>
          <w:sz w:val="22"/>
          <w:szCs w:val="22"/>
        </w:rPr>
        <w:t xml:space="preserve">2.1.24. П</w:t>
      </w:r>
      <w:r>
        <w:rPr>
          <w:sz w:val="22"/>
          <w:szCs w:val="22"/>
        </w:rPr>
        <w:t xml:space="preserve">ри осуществлении любых расчетов между сторонами по Договору в связи с расторжением Договора либо в</w:t>
      </w:r>
      <w:r>
        <w:rPr>
          <w:sz w:val="22"/>
          <w:szCs w:val="22"/>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sz w:val="22"/>
          <w:szCs w:val="22"/>
        </w:rPr>
      </w:r>
      <w:r>
        <w:rPr>
          <w:sz w:val="22"/>
          <w:szCs w:val="22"/>
        </w:rPr>
      </w:r>
    </w:p>
    <w:p>
      <w:pPr>
        <w:pStyle w:val="813"/>
        <w:ind w:firstLine="709"/>
        <w:jc w:val="both"/>
        <w:spacing w:line="276" w:lineRule="auto"/>
        <w:rPr>
          <w:sz w:val="22"/>
          <w:szCs w:val="22"/>
        </w:rPr>
      </w:pPr>
      <w:r>
        <w:rPr>
          <w:sz w:val="22"/>
          <w:szCs w:val="22"/>
        </w:rPr>
        <w:t xml:space="preserve">2.1.25. В</w:t>
      </w:r>
      <w:r>
        <w:rPr>
          <w:sz w:val="22"/>
          <w:szCs w:val="22"/>
        </w:rPr>
        <w:t xml:space="preserve"> случае, если на дату заключения Договора будет получена информация о смерти в отношении Должников – физических лиц, о возбуждении процедуры банкротства в отношении Должников </w:t>
      </w:r>
      <w:r>
        <w:rPr>
          <w:sz w:val="22"/>
          <w:szCs w:val="22"/>
        </w:rPr>
        <w:t xml:space="preserve">–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sz w:val="22"/>
          <w:szCs w:val="22"/>
        </w:rPr>
      </w:r>
      <w:r>
        <w:rPr>
          <w:sz w:val="22"/>
          <w:szCs w:val="22"/>
        </w:rPr>
      </w:r>
    </w:p>
    <w:p>
      <w:pPr>
        <w:pStyle w:val="813"/>
        <w:ind w:firstLine="709"/>
        <w:jc w:val="both"/>
        <w:spacing w:line="276" w:lineRule="auto"/>
        <w:rPr>
          <w:sz w:val="22"/>
          <w:szCs w:val="22"/>
        </w:rPr>
      </w:pPr>
      <w:r>
        <w:rPr>
          <w:sz w:val="22"/>
          <w:szCs w:val="22"/>
        </w:rPr>
        <w:t xml:space="preserve">2.1.26. </w:t>
      </w:r>
      <w:r>
        <w:rPr>
          <w:sz w:val="22"/>
          <w:szCs w:val="22"/>
        </w:rPr>
        <w:t xml:space="preserve">Новый кредитор информирован о том, что кредитные договоры и договоры обеспечения, указанные в</w:t>
      </w:r>
      <w:r>
        <w:rPr>
          <w:sz w:val="22"/>
          <w:szCs w:val="22"/>
        </w:rPr>
        <w:t xml:space="preserve"> пункте 1.4. настоящего Договора</w:t>
      </w:r>
      <w:r>
        <w:rPr>
          <w:sz w:val="22"/>
          <w:szCs w:val="22"/>
        </w:rPr>
        <w:t xml:space="preserve">,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r>
        <w:rPr>
          <w:sz w:val="22"/>
          <w:szCs w:val="22"/>
        </w:rPr>
      </w:r>
      <w:r>
        <w:rPr>
          <w:sz w:val="22"/>
          <w:szCs w:val="22"/>
        </w:rPr>
      </w:r>
    </w:p>
    <w:p>
      <w:pPr>
        <w:pStyle w:val="813"/>
        <w:ind w:firstLine="709"/>
        <w:jc w:val="both"/>
        <w:spacing w:line="276" w:lineRule="auto"/>
        <w:rPr>
          <w:sz w:val="22"/>
          <w:szCs w:val="22"/>
        </w:rPr>
      </w:pPr>
      <w:r>
        <w:rPr>
          <w:sz w:val="22"/>
          <w:szCs w:val="22"/>
        </w:rPr>
        <w:t xml:space="preserve">2.1.27. П</w:t>
      </w:r>
      <w:r>
        <w:rPr>
          <w:sz w:val="22"/>
          <w:szCs w:val="22"/>
        </w:rPr>
        <w:t xml:space="preserve">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уступленного;</w:t>
      </w:r>
      <w:r>
        <w:rPr>
          <w:sz w:val="22"/>
          <w:szCs w:val="22"/>
        </w:rPr>
      </w:r>
      <w:r>
        <w:rPr>
          <w:sz w:val="22"/>
          <w:szCs w:val="22"/>
        </w:rPr>
      </w:r>
    </w:p>
    <w:p>
      <w:pPr>
        <w:pStyle w:val="813"/>
        <w:ind w:firstLine="709"/>
        <w:jc w:val="both"/>
        <w:spacing w:line="276" w:lineRule="auto"/>
        <w:rPr>
          <w:sz w:val="22"/>
          <w:szCs w:val="22"/>
        </w:rPr>
      </w:pPr>
      <w:r>
        <w:rPr>
          <w:sz w:val="22"/>
          <w:szCs w:val="22"/>
        </w:rPr>
        <w:t xml:space="preserve">2.1.28. </w:t>
      </w:r>
      <w:r>
        <w:rPr>
          <w:sz w:val="22"/>
          <w:szCs w:val="22"/>
        </w:rPr>
        <w:t xml:space="preserve">Новый кредитор обязан самостоятельно обратиться в суд с заявлением для оформления процессуального правопреемства в течение 30</w:t>
      </w:r>
      <w:r>
        <w:rPr>
          <w:sz w:val="22"/>
          <w:szCs w:val="22"/>
        </w:rPr>
        <w:t xml:space="preserve"> (Тридцати)</w:t>
      </w:r>
      <w:r>
        <w:rPr>
          <w:sz w:val="22"/>
          <w:szCs w:val="22"/>
        </w:rPr>
        <w:t xml:space="preserve"> календарных дней с Даты перехода прав (требований) по Договору к Новому кредитору;</w:t>
      </w:r>
      <w:r>
        <w:rPr>
          <w:sz w:val="22"/>
          <w:szCs w:val="22"/>
        </w:rPr>
      </w:r>
      <w:r>
        <w:rPr>
          <w:sz w:val="22"/>
          <w:szCs w:val="22"/>
        </w:rPr>
      </w:r>
    </w:p>
    <w:p>
      <w:pPr>
        <w:pStyle w:val="813"/>
        <w:ind w:firstLine="709"/>
        <w:jc w:val="both"/>
        <w:spacing w:line="276" w:lineRule="auto"/>
        <w:rPr>
          <w:sz w:val="22"/>
          <w:szCs w:val="22"/>
        </w:rPr>
      </w:pPr>
      <w:r>
        <w:rPr>
          <w:sz w:val="22"/>
          <w:szCs w:val="22"/>
        </w:rPr>
        <w:t xml:space="preserve">2.1.29. </w:t>
      </w:r>
      <w:r>
        <w:rPr>
          <w:sz w:val="22"/>
          <w:szCs w:val="22"/>
        </w:rPr>
        <w:t xml:space="preserve">Новый кредитор соглашается и подтверждает, что недействительность Договора, по любым основаниям, в части уступаемых прав требований </w:t>
      </w:r>
      <w:r>
        <w:rPr>
          <w:sz w:val="22"/>
          <w:szCs w:val="22"/>
        </w:rPr>
        <w:t xml:space="preserve">к Должникам,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sz w:val="22"/>
          <w:szCs w:val="22"/>
        </w:rPr>
      </w:r>
      <w:r>
        <w:rPr>
          <w:sz w:val="22"/>
          <w:szCs w:val="22"/>
        </w:rPr>
      </w:r>
    </w:p>
    <w:p>
      <w:pPr>
        <w:pStyle w:val="813"/>
        <w:ind w:firstLine="709"/>
        <w:jc w:val="both"/>
        <w:spacing w:line="276" w:lineRule="auto"/>
        <w:rPr>
          <w:sz w:val="22"/>
          <w:szCs w:val="22"/>
          <w:highlight w:val="white"/>
        </w:rPr>
      </w:pPr>
      <w:r>
        <w:rPr>
          <w:sz w:val="22"/>
          <w:szCs w:val="22"/>
        </w:rPr>
        <w:t xml:space="preserve">2.1.30. </w:t>
      </w:r>
      <w:r>
        <w:rPr>
          <w:sz w:val="22"/>
          <w:szCs w:val="22"/>
          <w:highlight w:val="white"/>
        </w:rPr>
        <w:t xml:space="preserve">В случае если на мо</w:t>
      </w:r>
      <w:r>
        <w:rPr>
          <w:sz w:val="22"/>
          <w:szCs w:val="22"/>
          <w:highlight w:val="white"/>
        </w:rPr>
        <w:t xml:space="preserve">мент заключения Договора арбитражным судом будет вынесено определение о завершении процедуры реализации имущества должника в отношении Черемных В.А., </w:t>
      </w:r>
      <w:r>
        <w:rPr>
          <w:sz w:val="22"/>
          <w:szCs w:val="22"/>
          <w:highlight w:val="white"/>
        </w:rPr>
        <w:t xml:space="preserve">текст Договора будет дополнен следующим положением:</w:t>
      </w:r>
      <w:r>
        <w:rPr>
          <w:sz w:val="22"/>
          <w:szCs w:val="22"/>
          <w:highlight w:val="white"/>
        </w:rPr>
        <w:t xml:space="preserve"> «Новый кредитор заявляет и признает, что осведомлен о вынесении арбитражным судом определения о завершении про</w:t>
      </w:r>
      <w:r>
        <w:rPr>
          <w:sz w:val="22"/>
          <w:szCs w:val="22"/>
          <w:highlight w:val="white"/>
        </w:rPr>
        <w:t xml:space="preserve">цедуры реализации имущества должника в отношении Черемных В.А. (определением Арбитражного суда ______ от _______ по делу № А47-10438/2021 процедура реализации имущества должника в отношении Черемных В.А. завершена) и что данное обстоятельство не влияет на на</w:t>
      </w:r>
      <w:r>
        <w:rPr>
          <w:sz w:val="22"/>
          <w:szCs w:val="22"/>
          <w:highlight w:val="white"/>
        </w:rPr>
        <w:t xml:space="preserve">мерение и волеизъявление Нового кредитора на заключение и исполнение Договора на указанных условиях. При этом Новый кредитор соглашается и подтверждает, что недействительность Договора по любым основаниям в части уступаемых прав (требований) к Черемных В.А.</w:t>
      </w:r>
      <w:r>
        <w:rPr>
          <w:sz w:val="22"/>
          <w:szCs w:val="22"/>
          <w:highlight w:val="white"/>
        </w:rPr>
        <w:t xml:space="preserve">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sz w:val="22"/>
          <w:szCs w:val="22"/>
          <w:highlight w:val="white"/>
        </w:rPr>
      </w:r>
      <w:r>
        <w:rPr>
          <w:sz w:val="22"/>
          <w:szCs w:val="22"/>
          <w:highlight w:val="white"/>
        </w:rPr>
      </w:r>
    </w:p>
    <w:p>
      <w:pPr>
        <w:pStyle w:val="813"/>
        <w:ind w:firstLine="709"/>
        <w:jc w:val="both"/>
        <w:spacing w:line="276" w:lineRule="auto"/>
        <w:rPr>
          <w:sz w:val="22"/>
          <w:szCs w:val="22"/>
        </w:rPr>
      </w:pPr>
      <w:r>
        <w:rPr>
          <w:sz w:val="22"/>
          <w:szCs w:val="22"/>
        </w:rPr>
        <w:t xml:space="preserve">2.</w:t>
      </w:r>
      <w:r>
        <w:rPr>
          <w:sz w:val="22"/>
          <w:szCs w:val="22"/>
        </w:rPr>
        <w:t xml:space="preserve">2</w:t>
      </w:r>
      <w:r>
        <w:rPr>
          <w:sz w:val="22"/>
          <w:szCs w:val="22"/>
        </w:rPr>
        <w:t xml:space="preserve">. Кредитор обязуется после поступления</w:t>
      </w:r>
      <w:r>
        <w:rPr>
          <w:sz w:val="22"/>
          <w:szCs w:val="22"/>
        </w:rPr>
        <w:t xml:space="preserve"> в полном объеме</w:t>
      </w:r>
      <w:r>
        <w:rPr>
          <w:sz w:val="22"/>
          <w:szCs w:val="22"/>
        </w:rPr>
        <w:t xml:space="preserve"> денежных средств</w:t>
      </w:r>
      <w:r>
        <w:rPr>
          <w:sz w:val="22"/>
          <w:szCs w:val="22"/>
        </w:rPr>
        <w:t xml:space="preserve">, </w:t>
      </w:r>
      <w:r>
        <w:rPr>
          <w:sz w:val="22"/>
          <w:szCs w:val="22"/>
        </w:rPr>
        <w:t xml:space="preserve">указанных в п</w:t>
      </w:r>
      <w:r>
        <w:rPr>
          <w:sz w:val="22"/>
          <w:szCs w:val="22"/>
        </w:rPr>
        <w:t xml:space="preserve">ункте</w:t>
      </w:r>
      <w:r>
        <w:rPr>
          <w:sz w:val="22"/>
          <w:szCs w:val="22"/>
        </w:rPr>
        <w:t xml:space="preserve"> 1.6</w:t>
      </w:r>
      <w:r>
        <w:rPr>
          <w:sz w:val="22"/>
          <w:szCs w:val="22"/>
        </w:rPr>
        <w:t xml:space="preserve"> настоящего </w:t>
      </w:r>
      <w:r>
        <w:rPr>
          <w:sz w:val="22"/>
          <w:szCs w:val="22"/>
        </w:rPr>
        <w:t xml:space="preserve">Д</w:t>
      </w:r>
      <w:r>
        <w:rPr>
          <w:sz w:val="22"/>
          <w:szCs w:val="22"/>
        </w:rPr>
        <w:t xml:space="preserve">оговора, </w:t>
      </w:r>
      <w:r>
        <w:rPr>
          <w:sz w:val="22"/>
          <w:szCs w:val="22"/>
        </w:rPr>
        <w:t xml:space="preserve"> на корреспондентский счет/субсчет Кре</w:t>
      </w:r>
      <w:r>
        <w:rPr>
          <w:sz w:val="22"/>
          <w:szCs w:val="22"/>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w:t>
      </w:r>
      <w:r>
        <w:rPr>
          <w:sz w:val="22"/>
          <w:szCs w:val="22"/>
        </w:rPr>
        <w:t xml:space="preserve">ж</w:t>
      </w:r>
      <w:r>
        <w:rPr>
          <w:sz w:val="22"/>
          <w:szCs w:val="22"/>
        </w:rPr>
        <w:t xml:space="preserve">ду Кредитором и Должниками в обеспечение исполнения обязательств по Кредитному договору / Договору об открытии кредитной линии</w:t>
      </w:r>
      <w:r>
        <w:rPr>
          <w:sz w:val="22"/>
          <w:szCs w:val="22"/>
        </w:rPr>
        <w:t xml:space="preserve">,</w:t>
      </w:r>
      <w:r>
        <w:rPr>
          <w:sz w:val="22"/>
          <w:szCs w:val="22"/>
        </w:rPr>
        <w:t xml:space="preserve"> иные документы, относящиеся к исполнению Должниками своих обязательств по заключенным с Кредитором договорам (соглаш</w:t>
      </w:r>
      <w:r>
        <w:rPr>
          <w:sz w:val="22"/>
          <w:szCs w:val="22"/>
        </w:rPr>
        <w:t xml:space="preserve">е</w:t>
      </w:r>
      <w:r>
        <w:rPr>
          <w:sz w:val="22"/>
          <w:szCs w:val="22"/>
        </w:rPr>
        <w:t xml:space="preserve">ниям), а также </w:t>
      </w:r>
      <w:r>
        <w:rPr>
          <w:sz w:val="22"/>
          <w:szCs w:val="22"/>
        </w:rPr>
        <w:t xml:space="preserve">(</w:t>
      </w:r>
      <w:r>
        <w:rPr>
          <w:sz w:val="22"/>
          <w:szCs w:val="22"/>
        </w:rPr>
        <w:t xml:space="preserve">при наличии</w:t>
      </w:r>
      <w:r>
        <w:rPr>
          <w:sz w:val="22"/>
          <w:szCs w:val="22"/>
        </w:rPr>
        <w:t xml:space="preserve">)</w:t>
      </w:r>
      <w:r>
        <w:rPr>
          <w:sz w:val="22"/>
          <w:szCs w:val="22"/>
        </w:rPr>
        <w:t xml:space="preserve"> </w:t>
      </w:r>
      <w:r>
        <w:rPr>
          <w:sz w:val="22"/>
          <w:szCs w:val="22"/>
        </w:rPr>
        <w:t xml:space="preserve">документы</w:t>
      </w:r>
      <w:r>
        <w:rPr>
          <w:sz w:val="22"/>
          <w:szCs w:val="22"/>
        </w:rPr>
        <w:t xml:space="preserve">,</w:t>
      </w:r>
      <w:r>
        <w:rPr>
          <w:sz w:val="22"/>
          <w:szCs w:val="22"/>
        </w:rPr>
        <w:t xml:space="preserve">  подтверждающие сведения, указанные в пункте 2.1 настоящего Догов</w:t>
      </w:r>
      <w:r>
        <w:rPr>
          <w:sz w:val="22"/>
          <w:szCs w:val="22"/>
        </w:rPr>
        <w:t xml:space="preserve">о</w:t>
      </w:r>
      <w:r>
        <w:rPr>
          <w:sz w:val="22"/>
          <w:szCs w:val="22"/>
        </w:rPr>
        <w:t xml:space="preserve">ра.</w:t>
      </w:r>
      <w:r>
        <w:rPr>
          <w:sz w:val="22"/>
          <w:szCs w:val="22"/>
        </w:rPr>
      </w:r>
    </w:p>
    <w:p>
      <w:pPr>
        <w:pStyle w:val="813"/>
        <w:ind w:firstLine="709"/>
        <w:jc w:val="both"/>
        <w:spacing w:line="276" w:lineRule="auto"/>
        <w:rPr>
          <w:sz w:val="22"/>
          <w:szCs w:val="22"/>
        </w:rPr>
      </w:pPr>
      <w:r>
        <w:rPr>
          <w:sz w:val="22"/>
          <w:szCs w:val="22"/>
        </w:rPr>
        <w:t xml:space="preserve">Указанные документы передаются по акту приема-передачи, подписываемому уполномоченными представителями сторон, в течение </w:t>
      </w:r>
      <w:r>
        <w:rPr>
          <w:sz w:val="22"/>
          <w:szCs w:val="22"/>
        </w:rPr>
        <w:t xml:space="preserve">20 (Двадцати)</w:t>
      </w:r>
      <w:r>
        <w:rPr>
          <w:sz w:val="22"/>
          <w:szCs w:val="22"/>
        </w:rPr>
        <w:t xml:space="preserve"> рабочих дней после поступления на корреспондентский счет/субсчет Кредитора денежных средств в размере, указанном в пункте 1.</w:t>
      </w:r>
      <w:r>
        <w:rPr>
          <w:sz w:val="22"/>
          <w:szCs w:val="22"/>
        </w:rPr>
        <w:t xml:space="preserve">6</w:t>
      </w:r>
      <w:r>
        <w:rPr>
          <w:sz w:val="22"/>
          <w:szCs w:val="22"/>
        </w:rPr>
        <w:t xml:space="preserve"> настоящего Договора.</w:t>
      </w:r>
      <w:r>
        <w:rPr>
          <w:sz w:val="22"/>
          <w:szCs w:val="22"/>
        </w:rPr>
        <w:t xml:space="preserve"> </w:t>
      </w:r>
      <w:r>
        <w:rPr>
          <w:sz w:val="22"/>
          <w:szCs w:val="22"/>
        </w:rPr>
        <w:t xml:space="preserve">Передача документов Кредитором Новому Кредитору состоится по адресу: </w:t>
      </w:r>
      <w:r>
        <w:rPr>
          <w:sz w:val="22"/>
          <w:szCs w:val="22"/>
        </w:rPr>
        <w:t xml:space="preserve">___</w:t>
      </w:r>
      <w:r>
        <w:rPr>
          <w:sz w:val="22"/>
          <w:szCs w:val="22"/>
        </w:rPr>
        <w:t xml:space="preserve">__</w:t>
      </w:r>
      <w:r>
        <w:rPr>
          <w:sz w:val="22"/>
          <w:szCs w:val="22"/>
        </w:rPr>
        <w:t xml:space="preserve">________________________________________</w:t>
      </w:r>
      <w:r>
        <w:rPr>
          <w:sz w:val="22"/>
          <w:szCs w:val="22"/>
        </w:rPr>
        <w:t xml:space="preserve">__</w:t>
      </w:r>
      <w:r>
        <w:rPr>
          <w:sz w:val="22"/>
          <w:szCs w:val="22"/>
        </w:rPr>
        <w:t xml:space="preserve">___</w:t>
      </w:r>
      <w:r>
        <w:rPr>
          <w:sz w:val="22"/>
          <w:szCs w:val="22"/>
        </w:rPr>
        <w:t xml:space="preserve">.</w:t>
      </w:r>
      <w:r>
        <w:rPr>
          <w:sz w:val="22"/>
          <w:szCs w:val="22"/>
        </w:rPr>
      </w:r>
      <w:r>
        <w:rPr>
          <w:sz w:val="22"/>
          <w:szCs w:val="22"/>
        </w:rPr>
      </w:r>
    </w:p>
    <w:p>
      <w:pPr>
        <w:pStyle w:val="813"/>
        <w:ind w:firstLine="709"/>
        <w:jc w:val="both"/>
        <w:spacing w:line="276" w:lineRule="auto"/>
        <w:rPr>
          <w:sz w:val="22"/>
          <w:szCs w:val="22"/>
        </w:rPr>
      </w:pPr>
      <w:r>
        <w:rPr>
          <w:sz w:val="22"/>
          <w:szCs w:val="22"/>
        </w:rPr>
        <w:t xml:space="preserve">2.2.</w:t>
      </w:r>
      <w:r>
        <w:rPr>
          <w:sz w:val="22"/>
          <w:szCs w:val="22"/>
        </w:rPr>
        <w:t xml:space="preserve">1.</w:t>
      </w:r>
      <w:r>
        <w:rPr>
          <w:sz w:val="22"/>
          <w:szCs w:val="22"/>
        </w:rPr>
        <w:t xml:space="preserve"> Кредитор обязуется после поступления </w:t>
      </w:r>
      <w:r>
        <w:rPr>
          <w:sz w:val="22"/>
          <w:szCs w:val="22"/>
        </w:rPr>
        <w:t xml:space="preserve">в полном объеме</w:t>
      </w:r>
      <w:r>
        <w:t xml:space="preserve"> </w:t>
      </w:r>
      <w:r>
        <w:rPr>
          <w:sz w:val="22"/>
          <w:szCs w:val="22"/>
        </w:rPr>
        <w:t xml:space="preserve">денежных средств</w:t>
      </w:r>
      <w:r>
        <w:rPr>
          <w:sz w:val="22"/>
          <w:szCs w:val="22"/>
        </w:rPr>
        <w:t xml:space="preserve">,  указанных в п</w:t>
      </w:r>
      <w:r>
        <w:rPr>
          <w:sz w:val="22"/>
          <w:szCs w:val="22"/>
        </w:rPr>
        <w:t xml:space="preserve">ункте</w:t>
      </w:r>
      <w:r>
        <w:rPr>
          <w:sz w:val="22"/>
          <w:szCs w:val="22"/>
        </w:rPr>
        <w:t xml:space="preserve"> 1.6</w:t>
      </w:r>
      <w:r>
        <w:rPr>
          <w:sz w:val="22"/>
          <w:szCs w:val="22"/>
        </w:rPr>
        <w:t xml:space="preserve"> настоящего </w:t>
      </w:r>
      <w:r>
        <w:rPr>
          <w:sz w:val="22"/>
          <w:szCs w:val="22"/>
        </w:rPr>
        <w:t xml:space="preserve">Д</w:t>
      </w:r>
      <w:r>
        <w:rPr>
          <w:sz w:val="22"/>
          <w:szCs w:val="22"/>
        </w:rPr>
        <w:t xml:space="preserve">оговора,</w:t>
      </w:r>
      <w:r>
        <w:rPr>
          <w:sz w:val="22"/>
          <w:szCs w:val="22"/>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sz w:val="22"/>
          <w:szCs w:val="22"/>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sz w:val="22"/>
          <w:szCs w:val="22"/>
        </w:rPr>
      </w:r>
      <w:r>
        <w:rPr>
          <w:sz w:val="22"/>
          <w:szCs w:val="22"/>
        </w:rPr>
      </w:r>
    </w:p>
    <w:p>
      <w:pPr>
        <w:pStyle w:val="813"/>
        <w:ind w:firstLine="709"/>
        <w:jc w:val="both"/>
        <w:spacing w:line="276" w:lineRule="auto"/>
        <w:rPr>
          <w:b/>
          <w:bCs/>
          <w:sz w:val="22"/>
          <w:szCs w:val="22"/>
        </w:rPr>
      </w:pPr>
      <w:r>
        <w:rPr>
          <w:b/>
          <w:bCs/>
          <w:sz w:val="22"/>
          <w:szCs w:val="22"/>
        </w:rPr>
      </w:r>
      <w:r>
        <w:rPr>
          <w:b/>
          <w:bCs/>
          <w:sz w:val="22"/>
          <w:szCs w:val="22"/>
        </w:rPr>
      </w:r>
    </w:p>
    <w:p>
      <w:pPr>
        <w:pStyle w:val="813"/>
        <w:ind w:firstLine="709"/>
        <w:jc w:val="center"/>
        <w:spacing w:line="276" w:lineRule="auto"/>
        <w:shd w:val="clear" w:color="auto" w:fill="cccccc"/>
        <w:rPr>
          <w:b/>
          <w:bCs/>
          <w:sz w:val="22"/>
          <w:szCs w:val="22"/>
        </w:rPr>
      </w:pPr>
      <w:r>
        <w:rPr>
          <w:b/>
          <w:bCs/>
          <w:sz w:val="22"/>
          <w:szCs w:val="22"/>
        </w:rPr>
        <w:t xml:space="preserve">3. ОТВЕТСТВЕННОСТЬ СТОРОН</w:t>
      </w:r>
      <w:r>
        <w:rPr>
          <w:b/>
          <w:bCs/>
          <w:sz w:val="22"/>
          <w:szCs w:val="22"/>
        </w:rPr>
      </w:r>
    </w:p>
    <w:p>
      <w:pPr>
        <w:pStyle w:val="813"/>
        <w:ind w:firstLine="709"/>
        <w:jc w:val="both"/>
        <w:spacing w:line="276" w:lineRule="auto"/>
        <w:rPr>
          <w:b/>
          <w:bCs/>
          <w:sz w:val="22"/>
          <w:szCs w:val="22"/>
        </w:rPr>
      </w:pPr>
      <w:r>
        <w:rPr>
          <w:b/>
          <w:bCs/>
          <w:sz w:val="22"/>
          <w:szCs w:val="22"/>
        </w:rPr>
      </w:r>
      <w:r>
        <w:rPr>
          <w:b/>
          <w:bCs/>
          <w:sz w:val="22"/>
          <w:szCs w:val="22"/>
        </w:rPr>
      </w:r>
    </w:p>
    <w:p>
      <w:pPr>
        <w:pStyle w:val="813"/>
        <w:ind w:firstLine="709"/>
        <w:jc w:val="both"/>
        <w:spacing w:line="276" w:lineRule="auto"/>
        <w:rPr>
          <w:sz w:val="22"/>
          <w:szCs w:val="22"/>
        </w:rPr>
      </w:pPr>
      <w:r>
        <w:rPr>
          <w:sz w:val="22"/>
          <w:szCs w:val="22"/>
        </w:rPr>
        <w:t xml:space="preserve">3.1. Кредитор несет ответственность за достоверность передаваемых в соо</w:t>
      </w:r>
      <w:r>
        <w:rPr>
          <w:sz w:val="22"/>
          <w:szCs w:val="22"/>
        </w:rPr>
        <w:t xml:space="preserve">т</w:t>
      </w:r>
      <w:r>
        <w:rPr>
          <w:sz w:val="22"/>
          <w:szCs w:val="22"/>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sz w:val="22"/>
          <w:szCs w:val="22"/>
        </w:rPr>
        <w:t xml:space="preserve">а</w:t>
      </w:r>
      <w:r>
        <w:rPr>
          <w:sz w:val="22"/>
          <w:szCs w:val="22"/>
        </w:rPr>
        <w:t xml:space="preserve">ний).</w:t>
      </w:r>
      <w:r>
        <w:rPr>
          <w:sz w:val="22"/>
          <w:szCs w:val="22"/>
        </w:rPr>
      </w:r>
    </w:p>
    <w:p>
      <w:pPr>
        <w:pStyle w:val="808"/>
        <w:ind w:firstLine="709"/>
        <w:jc w:val="both"/>
        <w:spacing w:line="276" w:lineRule="auto"/>
        <w:widowControl w:val="off"/>
        <w:rPr>
          <w:rFonts w:ascii="Arial" w:hAnsi="Arial" w:cs="Arial"/>
          <w:sz w:val="22"/>
          <w:szCs w:val="22"/>
        </w:rPr>
      </w:pPr>
      <w:r>
        <w:rPr>
          <w:rFonts w:ascii="Arial" w:hAnsi="Arial" w:cs="Arial"/>
          <w:sz w:val="22"/>
          <w:szCs w:val="22"/>
        </w:rPr>
        <w:t xml:space="preserve">3.2. </w:t>
      </w:r>
      <w:r>
        <w:rPr>
          <w:rFonts w:ascii="Arial" w:hAnsi="Arial" w:cs="Arial"/>
          <w:sz w:val="22"/>
          <w:szCs w:val="22"/>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Arial" w:hAnsi="Arial" w:cs="Arial"/>
          <w:sz w:val="22"/>
          <w:szCs w:val="22"/>
        </w:rPr>
        <w:t xml:space="preserve">а</w:t>
      </w:r>
      <w:r>
        <w:rPr>
          <w:rFonts w:ascii="Arial" w:hAnsi="Arial" w:cs="Arial"/>
          <w:sz w:val="22"/>
          <w:szCs w:val="22"/>
        </w:rPr>
        <w:t xml:space="preserve">ми.</w:t>
      </w:r>
      <w:r>
        <w:rPr>
          <w:rFonts w:ascii="Arial" w:hAnsi="Arial" w:cs="Arial"/>
          <w:sz w:val="22"/>
          <w:szCs w:val="22"/>
        </w:rPr>
      </w:r>
      <w:r>
        <w:rPr>
          <w:rFonts w:ascii="Arial" w:hAnsi="Arial" w:cs="Arial"/>
          <w:sz w:val="22"/>
          <w:szCs w:val="22"/>
        </w:rPr>
      </w:r>
    </w:p>
    <w:p>
      <w:pPr>
        <w:pStyle w:val="813"/>
        <w:ind w:firstLine="709"/>
        <w:jc w:val="both"/>
        <w:spacing w:line="276" w:lineRule="auto"/>
        <w:rPr>
          <w:sz w:val="22"/>
          <w:szCs w:val="22"/>
        </w:rPr>
      </w:pPr>
      <w:r>
        <w:rPr>
          <w:sz w:val="22"/>
          <w:szCs w:val="22"/>
        </w:rPr>
        <w:t xml:space="preserve">3.3. Кредитор не несет ответственности за неисполнение или ненадлежащее исполнение Должник</w:t>
      </w:r>
      <w:r>
        <w:rPr>
          <w:sz w:val="22"/>
          <w:szCs w:val="22"/>
        </w:rPr>
        <w:t xml:space="preserve">ами</w:t>
      </w:r>
      <w:r>
        <w:rPr>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sz w:val="22"/>
          <w:szCs w:val="22"/>
        </w:rPr>
        <w:t xml:space="preserve">т</w:t>
      </w:r>
      <w:r>
        <w:rPr>
          <w:sz w:val="22"/>
          <w:szCs w:val="22"/>
        </w:rPr>
        <w:t xml:space="preserve">крытии кредитной линии. </w:t>
      </w:r>
      <w:r>
        <w:rPr>
          <w:sz w:val="22"/>
          <w:szCs w:val="22"/>
        </w:rPr>
      </w:r>
    </w:p>
    <w:p>
      <w:pPr>
        <w:pStyle w:val="808"/>
        <w:ind w:firstLine="709"/>
        <w:jc w:val="both"/>
        <w:spacing w:line="276" w:lineRule="auto"/>
        <w:rPr>
          <w:rFonts w:ascii="Arial" w:hAnsi="Arial" w:cs="Arial"/>
          <w:sz w:val="22"/>
          <w:szCs w:val="22"/>
        </w:rPr>
      </w:pPr>
      <w:r>
        <w:rPr>
          <w:rFonts w:ascii="Arial" w:hAnsi="Arial" w:cs="Arial"/>
          <w:sz w:val="22"/>
          <w:szCs w:val="22"/>
        </w:rPr>
        <w:t xml:space="preserve">3.4. </w:t>
      </w:r>
      <w:r>
        <w:rPr>
          <w:rFonts w:ascii="Arial" w:hAnsi="Arial" w:cs="Arial"/>
          <w:sz w:val="22"/>
          <w:szCs w:val="22"/>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Arial" w:hAnsi="Arial" w:cs="Arial"/>
          <w:sz w:val="22"/>
          <w:szCs w:val="22"/>
        </w:rPr>
        <w:t xml:space="preserve">е</w:t>
      </w:r>
      <w:r>
        <w:rPr>
          <w:rFonts w:ascii="Arial" w:hAnsi="Arial" w:cs="Arial"/>
          <w:sz w:val="22"/>
          <w:szCs w:val="22"/>
        </w:rPr>
        <w:t xml:space="preserve">ние Кредитора от выплаты каких-либо компенсаций и т.д.).</w:t>
      </w:r>
      <w:r>
        <w:rPr>
          <w:rFonts w:ascii="Arial" w:hAnsi="Arial" w:cs="Arial"/>
          <w:sz w:val="22"/>
          <w:szCs w:val="22"/>
        </w:rPr>
      </w:r>
    </w:p>
    <w:p>
      <w:pPr>
        <w:pStyle w:val="808"/>
        <w:ind w:firstLine="709"/>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08"/>
        <w:ind w:firstLine="709"/>
        <w:jc w:val="both"/>
        <w:spacing w:line="276" w:lineRule="auto"/>
        <w:rPr>
          <w:rFonts w:ascii="Arial" w:hAnsi="Arial" w:cs="Arial"/>
          <w:sz w:val="22"/>
          <w:szCs w:val="22"/>
        </w:rPr>
      </w:pPr>
      <w:r>
        <w:rPr>
          <w:rFonts w:ascii="Arial" w:hAnsi="Arial" w:cs="Arial"/>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Arial" w:hAnsi="Arial" w:cs="Arial"/>
          <w:sz w:val="22"/>
          <w:szCs w:val="22"/>
        </w:rPr>
        <w:t xml:space="preserve">е</w:t>
      </w:r>
      <w:r>
        <w:rPr>
          <w:rFonts w:ascii="Arial" w:hAnsi="Arial" w:cs="Arial"/>
          <w:sz w:val="22"/>
          <w:szCs w:val="22"/>
        </w:rPr>
        <w:t xml:space="preserve">рации.</w:t>
      </w:r>
      <w:r>
        <w:rPr>
          <w:rFonts w:ascii="Arial" w:hAnsi="Arial" w:cs="Arial"/>
          <w:sz w:val="22"/>
          <w:szCs w:val="22"/>
        </w:rPr>
      </w:r>
      <w:r>
        <w:rPr>
          <w:rFonts w:ascii="Arial" w:hAnsi="Arial" w:cs="Arial"/>
          <w:sz w:val="22"/>
          <w:szCs w:val="22"/>
        </w:rPr>
      </w:r>
    </w:p>
    <w:p>
      <w:pPr>
        <w:pStyle w:val="808"/>
        <w:ind w:firstLine="709"/>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9"/>
        <w:jc w:val="center"/>
        <w:spacing w:line="276" w:lineRule="auto"/>
        <w:shd w:val="clear" w:color="auto" w:fill="cccccc"/>
        <w:rPr>
          <w:b/>
          <w:bCs/>
          <w:sz w:val="22"/>
          <w:szCs w:val="22"/>
        </w:rPr>
      </w:pPr>
      <w:r>
        <w:rPr>
          <w:b/>
          <w:bCs/>
          <w:sz w:val="22"/>
          <w:szCs w:val="22"/>
        </w:rPr>
        <w:t xml:space="preserve">4. ФОРС-МАЖОР</w:t>
      </w:r>
      <w:r>
        <w:rPr>
          <w:b/>
          <w:bCs/>
          <w:sz w:val="22"/>
          <w:szCs w:val="22"/>
        </w:rPr>
      </w:r>
    </w:p>
    <w:p>
      <w:pPr>
        <w:pStyle w:val="813"/>
        <w:ind w:firstLine="709"/>
        <w:jc w:val="center"/>
        <w:spacing w:line="276" w:lineRule="auto"/>
        <w:rPr>
          <w:b/>
          <w:bCs/>
          <w:sz w:val="22"/>
          <w:szCs w:val="22"/>
        </w:rPr>
      </w:pPr>
      <w:r>
        <w:rPr>
          <w:b/>
          <w:bCs/>
          <w:sz w:val="22"/>
          <w:szCs w:val="22"/>
        </w:rPr>
      </w:r>
      <w:r>
        <w:rPr>
          <w:b/>
          <w:bCs/>
          <w:sz w:val="22"/>
          <w:szCs w:val="22"/>
        </w:rPr>
      </w:r>
    </w:p>
    <w:p>
      <w:pPr>
        <w:pStyle w:val="813"/>
        <w:ind w:firstLine="709"/>
        <w:jc w:val="both"/>
        <w:spacing w:line="276" w:lineRule="auto"/>
        <w:rPr>
          <w:sz w:val="22"/>
          <w:szCs w:val="22"/>
        </w:rPr>
      </w:pPr>
      <w:r>
        <w:rPr>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sz w:val="22"/>
          <w:szCs w:val="22"/>
        </w:rPr>
        <w:t xml:space="preserve">з</w:t>
      </w:r>
      <w:r>
        <w:rPr>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sz w:val="22"/>
          <w:szCs w:val="22"/>
        </w:rPr>
      </w:r>
    </w:p>
    <w:p>
      <w:pPr>
        <w:pStyle w:val="813"/>
        <w:ind w:firstLine="709"/>
        <w:jc w:val="both"/>
        <w:spacing w:line="276" w:lineRule="auto"/>
        <w:rPr>
          <w:sz w:val="22"/>
          <w:szCs w:val="22"/>
        </w:rPr>
      </w:pPr>
      <w:r>
        <w:rPr>
          <w:sz w:val="22"/>
          <w:szCs w:val="22"/>
        </w:rPr>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sz w:val="22"/>
          <w:szCs w:val="22"/>
        </w:rPr>
        <w:t xml:space="preserve">я</w:t>
      </w:r>
      <w:r>
        <w:rPr>
          <w:sz w:val="22"/>
          <w:szCs w:val="22"/>
        </w:rPr>
        <w:t xml:space="preserve">зательств по настоящему Договору.</w:t>
      </w:r>
      <w:r>
        <w:rPr>
          <w:sz w:val="22"/>
          <w:szCs w:val="22"/>
        </w:rPr>
      </w:r>
    </w:p>
    <w:p>
      <w:pPr>
        <w:pStyle w:val="813"/>
        <w:ind w:firstLine="709"/>
        <w:jc w:val="both"/>
        <w:spacing w:line="276" w:lineRule="auto"/>
        <w:rPr>
          <w:sz w:val="22"/>
          <w:szCs w:val="22"/>
        </w:rPr>
      </w:pPr>
      <w:r>
        <w:rPr>
          <w:sz w:val="22"/>
          <w:szCs w:val="22"/>
        </w:rPr>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sz w:val="22"/>
          <w:szCs w:val="22"/>
        </w:rPr>
        <w:t xml:space="preserve">е</w:t>
      </w:r>
      <w:r>
        <w:rPr>
          <w:sz w:val="22"/>
          <w:szCs w:val="22"/>
        </w:rPr>
        <w:t xml:space="preserve">сенные ею убытки.</w:t>
      </w:r>
      <w:r>
        <w:rPr>
          <w:sz w:val="22"/>
          <w:szCs w:val="22"/>
        </w:rPr>
      </w:r>
    </w:p>
    <w:p>
      <w:pPr>
        <w:pStyle w:val="813"/>
        <w:ind w:firstLine="709"/>
        <w:jc w:val="both"/>
        <w:spacing w:line="276" w:lineRule="auto"/>
        <w:rPr>
          <w:sz w:val="22"/>
          <w:szCs w:val="22"/>
        </w:rPr>
      </w:pPr>
      <w:r>
        <w:rPr>
          <w:sz w:val="22"/>
          <w:szCs w:val="22"/>
        </w:rPr>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sz w:val="22"/>
          <w:szCs w:val="22"/>
        </w:rPr>
        <w:t xml:space="preserve">б</w:t>
      </w:r>
      <w:r>
        <w:rPr>
          <w:sz w:val="22"/>
          <w:szCs w:val="22"/>
        </w:rPr>
        <w:t xml:space="preserve">стоятельства и их последствия.</w:t>
      </w:r>
      <w:r>
        <w:rPr>
          <w:sz w:val="22"/>
          <w:szCs w:val="22"/>
        </w:rPr>
      </w:r>
    </w:p>
    <w:p>
      <w:pPr>
        <w:pStyle w:val="813"/>
        <w:ind w:firstLine="709"/>
        <w:jc w:val="both"/>
        <w:spacing w:line="276" w:lineRule="auto"/>
        <w:rPr>
          <w:sz w:val="22"/>
          <w:szCs w:val="22"/>
        </w:rPr>
      </w:pPr>
      <w:r>
        <w:rPr>
          <w:sz w:val="22"/>
          <w:szCs w:val="22"/>
        </w:rPr>
        <w:t xml:space="preserve">4.5. Если наступившие обстоятельства, указанные в пункте 4.1 настоящего Договора, и их последствия продолжают действовать более </w:t>
      </w:r>
      <w:r>
        <w:rPr>
          <w:sz w:val="22"/>
          <w:szCs w:val="22"/>
        </w:rPr>
        <w:t xml:space="preserve">30 (Тридцати) календарных дней</w:t>
      </w:r>
      <w:r>
        <w:rPr>
          <w:sz w:val="22"/>
          <w:szCs w:val="22"/>
        </w:rPr>
        <w:t xml:space="preserve">, стороны проводят дополнительные переговоры для выявления приемлемых альтернативных способов исполнения настоящего Дог</w:t>
      </w:r>
      <w:r>
        <w:rPr>
          <w:sz w:val="22"/>
          <w:szCs w:val="22"/>
        </w:rPr>
        <w:t xml:space="preserve">о</w:t>
      </w:r>
      <w:r>
        <w:rPr>
          <w:sz w:val="22"/>
          <w:szCs w:val="22"/>
        </w:rPr>
        <w:t xml:space="preserve">вора.</w:t>
      </w:r>
      <w:r>
        <w:rPr>
          <w:sz w:val="22"/>
          <w:szCs w:val="22"/>
        </w:rPr>
      </w:r>
    </w:p>
    <w:p>
      <w:pPr>
        <w:pStyle w:val="814"/>
        <w:ind w:firstLine="709"/>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9"/>
        <w:jc w:val="center"/>
        <w:spacing w:line="276" w:lineRule="auto"/>
        <w:shd w:val="clear" w:color="auto" w:fill="cccccc"/>
        <w:rPr>
          <w:b/>
          <w:bCs/>
          <w:sz w:val="22"/>
          <w:szCs w:val="22"/>
        </w:rPr>
      </w:pPr>
      <w:r>
        <w:rPr>
          <w:b/>
          <w:bCs/>
          <w:sz w:val="22"/>
          <w:szCs w:val="22"/>
        </w:rPr>
        <w:t xml:space="preserve">5. РАЗРЕШЕНИЕ СПОРОВ</w:t>
      </w:r>
      <w:r>
        <w:rPr>
          <w:b/>
          <w:bCs/>
          <w:sz w:val="22"/>
          <w:szCs w:val="22"/>
        </w:rPr>
      </w:r>
    </w:p>
    <w:p>
      <w:pPr>
        <w:pStyle w:val="813"/>
        <w:ind w:firstLine="709"/>
        <w:jc w:val="center"/>
        <w:spacing w:line="276" w:lineRule="auto"/>
        <w:rPr>
          <w:b/>
          <w:bCs/>
          <w:sz w:val="22"/>
          <w:szCs w:val="22"/>
        </w:rPr>
      </w:pPr>
      <w:r>
        <w:rPr>
          <w:b/>
          <w:bCs/>
          <w:sz w:val="22"/>
          <w:szCs w:val="22"/>
        </w:rPr>
      </w:r>
      <w:r>
        <w:rPr>
          <w:b/>
          <w:bCs/>
          <w:sz w:val="22"/>
          <w:szCs w:val="22"/>
        </w:rPr>
      </w:r>
    </w:p>
    <w:p>
      <w:pPr>
        <w:pStyle w:val="819"/>
        <w:spacing w:line="276" w:lineRule="auto"/>
        <w:widowControl w:val="off"/>
        <w:rPr>
          <w:rFonts w:ascii="Arial" w:hAnsi="Arial" w:cs="Arial"/>
          <w:sz w:val="22"/>
          <w:szCs w:val="22"/>
        </w:rPr>
      </w:pPr>
      <w:r>
        <w:rPr>
          <w:rFonts w:ascii="Arial" w:hAnsi="Arial" w:cs="Arial"/>
          <w:sz w:val="22"/>
          <w:szCs w:val="22"/>
        </w:rPr>
        <w:t xml:space="preserve">5.1. </w:t>
      </w:r>
      <w:r>
        <w:rPr>
          <w:rFonts w:ascii="Arial" w:hAnsi="Arial" w:cs="Arial"/>
          <w:sz w:val="22"/>
          <w:szCs w:val="22"/>
        </w:rPr>
        <w:t xml:space="preserve">Любой спор, возникающий из отношений сторон по настоящему Дог</w:t>
      </w:r>
      <w:r>
        <w:rPr>
          <w:rFonts w:ascii="Arial" w:hAnsi="Arial" w:cs="Arial"/>
          <w:sz w:val="22"/>
          <w:szCs w:val="22"/>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Arial" w:hAnsi="Arial" w:cs="Arial"/>
          <w:sz w:val="22"/>
          <w:szCs w:val="22"/>
        </w:rPr>
        <w:t xml:space="preserve">/ суд общей юрисдикции</w:t>
      </w:r>
      <w:r>
        <w:rPr>
          <w:rFonts w:ascii="Arial" w:hAnsi="Arial" w:cs="Arial"/>
          <w:sz w:val="22"/>
          <w:szCs w:val="22"/>
        </w:rPr>
        <w:t xml:space="preserve"> </w:t>
      </w:r>
      <w:r>
        <w:rPr>
          <w:rFonts w:ascii="Arial" w:hAnsi="Arial" w:cs="Arial"/>
          <w:sz w:val="22"/>
          <w:szCs w:val="22"/>
        </w:rPr>
        <w:t xml:space="preserve">_______________________________________.</w:t>
      </w:r>
      <w:r>
        <w:rPr>
          <w:rFonts w:ascii="Arial" w:hAnsi="Arial" w:cs="Arial"/>
          <w:sz w:val="22"/>
          <w:szCs w:val="22"/>
        </w:rPr>
      </w:r>
      <w:r>
        <w:rPr>
          <w:rFonts w:ascii="Arial" w:hAnsi="Arial" w:cs="Arial"/>
          <w:sz w:val="22"/>
          <w:szCs w:val="22"/>
        </w:rPr>
      </w:r>
    </w:p>
    <w:p>
      <w:pPr>
        <w:pStyle w:val="808"/>
        <w:ind w:firstLine="709"/>
        <w:jc w:val="both"/>
        <w:spacing w:line="276" w:lineRule="auto"/>
        <w:widowControl w:val="off"/>
        <w:rPr>
          <w:rFonts w:ascii="Arial" w:hAnsi="Arial" w:cs="Arial"/>
          <w:sz w:val="22"/>
          <w:szCs w:val="22"/>
        </w:rPr>
      </w:pPr>
      <w:r>
        <w:rPr>
          <w:rFonts w:ascii="Arial" w:hAnsi="Arial" w:cs="Arial"/>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Arial" w:hAnsi="Arial" w:cs="Arial"/>
          <w:sz w:val="22"/>
          <w:szCs w:val="22"/>
        </w:rPr>
      </w:r>
    </w:p>
    <w:p>
      <w:pPr>
        <w:pStyle w:val="813"/>
        <w:ind w:firstLine="709"/>
        <w:jc w:val="both"/>
        <w:spacing w:line="276" w:lineRule="auto"/>
        <w:rPr>
          <w:sz w:val="22"/>
          <w:szCs w:val="22"/>
        </w:rPr>
      </w:pPr>
      <w:r>
        <w:rPr>
          <w:sz w:val="22"/>
          <w:szCs w:val="22"/>
        </w:rPr>
      </w:r>
      <w:r>
        <w:rPr>
          <w:sz w:val="22"/>
          <w:szCs w:val="22"/>
        </w:rPr>
      </w:r>
    </w:p>
    <w:p>
      <w:pPr>
        <w:pStyle w:val="813"/>
        <w:ind w:firstLine="709"/>
        <w:jc w:val="center"/>
        <w:spacing w:line="276" w:lineRule="auto"/>
        <w:shd w:val="clear" w:color="auto" w:fill="cccccc"/>
        <w:rPr>
          <w:b/>
          <w:bCs/>
          <w:sz w:val="22"/>
          <w:szCs w:val="22"/>
        </w:rPr>
      </w:pPr>
      <w:r>
        <w:rPr>
          <w:b/>
          <w:bCs/>
          <w:sz w:val="22"/>
          <w:szCs w:val="22"/>
        </w:rPr>
        <w:t xml:space="preserve">6. ЗАКЛЮЧИТЕЛЬНЫЕ ПОЛОЖЕНИЯ</w:t>
      </w:r>
      <w:r>
        <w:rPr>
          <w:b/>
          <w:bCs/>
          <w:sz w:val="22"/>
          <w:szCs w:val="22"/>
        </w:rPr>
      </w:r>
    </w:p>
    <w:p>
      <w:pPr>
        <w:pStyle w:val="813"/>
        <w:ind w:firstLine="709"/>
        <w:jc w:val="both"/>
        <w:spacing w:line="276" w:lineRule="auto"/>
        <w:rPr>
          <w:sz w:val="22"/>
          <w:szCs w:val="22"/>
        </w:rPr>
      </w:pPr>
      <w:r>
        <w:rPr>
          <w:sz w:val="22"/>
          <w:szCs w:val="22"/>
        </w:rPr>
      </w:r>
      <w:r>
        <w:rPr>
          <w:sz w:val="22"/>
          <w:szCs w:val="22"/>
        </w:rPr>
      </w:r>
    </w:p>
    <w:p>
      <w:pPr>
        <w:pStyle w:val="813"/>
        <w:ind w:firstLine="709"/>
        <w:jc w:val="both"/>
        <w:spacing w:line="276" w:lineRule="auto"/>
        <w:rPr>
          <w:sz w:val="22"/>
          <w:szCs w:val="22"/>
        </w:rPr>
      </w:pPr>
      <w:r>
        <w:rPr>
          <w:sz w:val="22"/>
          <w:szCs w:val="22"/>
        </w:rPr>
        <w:t xml:space="preserve">6.1. </w:t>
      </w:r>
      <w:r>
        <w:rPr>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sz w:val="22"/>
          <w:szCs w:val="22"/>
        </w:rPr>
        <w:t xml:space="preserve">оттисками печатей Кредитора и Нового кредитора (при наличии печати у Нового кредитора).</w:t>
      </w:r>
      <w:r>
        <w:rPr>
          <w:sz w:val="22"/>
          <w:szCs w:val="22"/>
        </w:rPr>
        <w:t xml:space="preserve"> Если Договор заключен в электронной форме с использованием усиленной квалифицированной электронной подписи</w:t>
      </w:r>
      <w:r>
        <w:rPr>
          <w:sz w:val="22"/>
          <w:szCs w:val="22"/>
        </w:rPr>
        <w:t xml:space="preserve">, то скрепление Договора оттисками печатей Сторон не осуществляется.</w:t>
      </w:r>
      <w:r>
        <w:rPr>
          <w:sz w:val="22"/>
          <w:szCs w:val="22"/>
        </w:rPr>
        <w:t xml:space="preserve"> </w:t>
      </w:r>
      <w:r>
        <w:rPr>
          <w:sz w:val="22"/>
          <w:szCs w:val="22"/>
        </w:rPr>
      </w:r>
      <w:r>
        <w:rPr>
          <w:sz w:val="22"/>
          <w:szCs w:val="22"/>
        </w:rPr>
      </w:r>
    </w:p>
    <w:p>
      <w:pPr>
        <w:pStyle w:val="813"/>
        <w:ind w:firstLine="709"/>
        <w:jc w:val="both"/>
        <w:spacing w:line="276" w:lineRule="auto"/>
        <w:rPr>
          <w:sz w:val="22"/>
          <w:szCs w:val="22"/>
        </w:rPr>
      </w:pPr>
      <w:r>
        <w:rPr>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sz w:val="22"/>
          <w:szCs w:val="22"/>
        </w:rPr>
      </w:r>
    </w:p>
    <w:p>
      <w:pPr>
        <w:pStyle w:val="813"/>
        <w:ind w:firstLine="709"/>
        <w:jc w:val="both"/>
        <w:spacing w:line="276" w:lineRule="auto"/>
        <w:rPr>
          <w:sz w:val="22"/>
          <w:szCs w:val="22"/>
        </w:rPr>
      </w:pPr>
      <w:r>
        <w:rPr>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sz w:val="22"/>
          <w:szCs w:val="22"/>
        </w:rPr>
        <w:t xml:space="preserve">направлены</w:t>
      </w:r>
      <w:r>
        <w:rPr>
          <w:sz w:val="22"/>
          <w:szCs w:val="22"/>
        </w:rPr>
        <w:t xml:space="preserve"> заказным письмом с уведомлением о вручении</w:t>
      </w:r>
      <w:r>
        <w:rPr>
          <w:sz w:val="22"/>
          <w:szCs w:val="22"/>
        </w:rPr>
        <w:t xml:space="preserve"> </w:t>
      </w:r>
      <w:r>
        <w:rPr>
          <w:sz w:val="22"/>
          <w:szCs w:val="22"/>
        </w:rPr>
        <w:t xml:space="preserve">или д</w:t>
      </w:r>
      <w:r>
        <w:rPr>
          <w:sz w:val="22"/>
          <w:szCs w:val="22"/>
        </w:rPr>
        <w:t xml:space="preserve">о</w:t>
      </w:r>
      <w:r>
        <w:rPr>
          <w:sz w:val="22"/>
          <w:szCs w:val="22"/>
        </w:rPr>
        <w:t xml:space="preserve">ставлены по адресам сторон, указанным в статье 7 настоящего Договора, и вручены под расписку уполномоченным должностным л</w:t>
      </w:r>
      <w:r>
        <w:rPr>
          <w:sz w:val="22"/>
          <w:szCs w:val="22"/>
        </w:rPr>
        <w:t xml:space="preserve">и</w:t>
      </w:r>
      <w:r>
        <w:rPr>
          <w:sz w:val="22"/>
          <w:szCs w:val="22"/>
        </w:rPr>
        <w:t xml:space="preserve">цам</w:t>
      </w:r>
      <w:r>
        <w:rPr>
          <w:sz w:val="22"/>
          <w:szCs w:val="22"/>
        </w:rPr>
        <w:t xml:space="preserve"> или представителям</w:t>
      </w:r>
      <w:r>
        <w:rPr>
          <w:sz w:val="22"/>
          <w:szCs w:val="22"/>
        </w:rPr>
        <w:t xml:space="preserve"> сторон.</w:t>
      </w:r>
      <w:r>
        <w:rPr>
          <w:sz w:val="22"/>
          <w:szCs w:val="22"/>
        </w:rPr>
      </w:r>
    </w:p>
    <w:p>
      <w:pPr>
        <w:pStyle w:val="816"/>
        <w:ind w:left="0" w:firstLine="709"/>
        <w:spacing w:after="0" w:line="276" w:lineRule="auto"/>
        <w:widowControl w:val="off"/>
        <w:rPr>
          <w:rFonts w:ascii="Arial" w:hAnsi="Arial" w:cs="Arial"/>
          <w:sz w:val="22"/>
          <w:szCs w:val="22"/>
        </w:rPr>
      </w:pPr>
      <w:r>
        <w:rPr>
          <w:rFonts w:ascii="Arial" w:hAnsi="Arial" w:cs="Arial"/>
          <w:sz w:val="22"/>
          <w:szCs w:val="22"/>
        </w:rPr>
        <w:t xml:space="preserve">6.4. Во всем остальном, что прямо не предусмотрено настоящим Договором, стор</w:t>
      </w:r>
      <w:r>
        <w:rPr>
          <w:rFonts w:ascii="Arial" w:hAnsi="Arial" w:cs="Arial"/>
          <w:sz w:val="22"/>
          <w:szCs w:val="22"/>
        </w:rPr>
        <w:t xml:space="preserve">о</w:t>
      </w:r>
      <w:r>
        <w:rPr>
          <w:rFonts w:ascii="Arial" w:hAnsi="Arial" w:cs="Arial"/>
          <w:sz w:val="22"/>
          <w:szCs w:val="22"/>
        </w:rPr>
        <w:t xml:space="preserve">ны руков</w:t>
      </w:r>
      <w:r>
        <w:rPr>
          <w:rFonts w:ascii="Arial" w:hAnsi="Arial" w:cs="Arial"/>
          <w:sz w:val="22"/>
          <w:szCs w:val="22"/>
        </w:rPr>
        <w:t xml:space="preserve">о</w:t>
      </w:r>
      <w:r>
        <w:rPr>
          <w:rFonts w:ascii="Arial" w:hAnsi="Arial" w:cs="Arial"/>
          <w:sz w:val="22"/>
          <w:szCs w:val="22"/>
        </w:rPr>
        <w:t xml:space="preserve">дствуются действующим законодательством Российской Федерации.</w:t>
      </w:r>
      <w:r>
        <w:rPr>
          <w:rFonts w:ascii="Arial" w:hAnsi="Arial" w:cs="Arial"/>
          <w:sz w:val="22"/>
          <w:szCs w:val="22"/>
        </w:rPr>
      </w:r>
    </w:p>
    <w:p>
      <w:pPr>
        <w:pStyle w:val="808"/>
        <w:numPr>
          <w:ilvl w:val="0"/>
          <w:numId w:val="0"/>
        </w:numPr>
        <w:ind w:firstLine="709"/>
        <w:jc w:val="both"/>
        <w:spacing w:line="276" w:lineRule="auto"/>
        <w:rPr>
          <w:rFonts w:ascii="Arial" w:hAnsi="Arial" w:cs="Arial"/>
          <w:sz w:val="22"/>
        </w:rPr>
      </w:pPr>
      <w:r>
        <w:rPr>
          <w:rFonts w:ascii="Arial" w:hAnsi="Arial" w:cs="Arial"/>
          <w:sz w:val="22"/>
        </w:rPr>
        <w:t xml:space="preserve">6.5</w:t>
      </w:r>
      <w:r>
        <w:rPr>
          <w:rFonts w:ascii="Arial" w:hAnsi="Arial" w:cs="Arial"/>
          <w:sz w:val="22"/>
        </w:rPr>
        <w:t xml:space="preserve">.</w:t>
      </w:r>
      <w:r>
        <w:rPr>
          <w:rFonts w:ascii="Arial" w:hAnsi="Arial" w:cs="Arial"/>
          <w:sz w:val="22"/>
          <w:lang w:val="en-US"/>
        </w:rPr>
        <w:t xml:space="preserve"> </w:t>
      </w:r>
      <w:r>
        <w:rPr>
          <w:rFonts w:ascii="Arial" w:hAnsi="Arial" w:cs="Arial"/>
          <w:sz w:val="22"/>
        </w:rPr>
        <w:t xml:space="preserve">Договор составлен в </w:t>
      </w:r>
      <w:r>
        <w:rPr>
          <w:rFonts w:ascii="Arial" w:hAnsi="Arial" w:eastAsia="Calibri" w:cs="Arial"/>
          <w:sz w:val="22"/>
          <w:lang w:eastAsia="en-US"/>
        </w:rPr>
        <w:t xml:space="preserve">3</w:t>
      </w:r>
      <w:r>
        <w:rPr>
          <w:rFonts w:ascii="Arial" w:hAnsi="Arial" w:eastAsia="Calibri" w:cs="Arial"/>
          <w:sz w:val="22"/>
          <w:lang w:eastAsia="en-US"/>
        </w:rPr>
        <w:t xml:space="preserve"> (</w:t>
      </w:r>
      <w:r>
        <w:rPr>
          <w:rFonts w:ascii="Arial" w:hAnsi="Arial" w:eastAsia="Calibri" w:cs="Arial"/>
          <w:sz w:val="22"/>
          <w:lang w:eastAsia="en-US"/>
        </w:rPr>
        <w:t xml:space="preserve">Трех) </w:t>
      </w:r>
      <w:r>
        <w:rPr>
          <w:rFonts w:ascii="Arial" w:hAnsi="Arial" w:cs="Arial"/>
          <w:sz w:val="22"/>
        </w:rPr>
        <w:t xml:space="preserve">идентичных экземплярах, </w:t>
      </w:r>
      <w:r>
        <w:rPr>
          <w:rFonts w:ascii="Arial" w:hAnsi="Arial" w:cs="Arial"/>
          <w:sz w:val="22"/>
        </w:rPr>
        <w:t xml:space="preserve">име</w:t>
      </w:r>
      <w:r>
        <w:rPr>
          <w:rFonts w:ascii="Arial" w:hAnsi="Arial" w:cs="Arial"/>
          <w:sz w:val="22"/>
        </w:rPr>
        <w:t xml:space="preserve">ю</w:t>
      </w:r>
      <w:r>
        <w:rPr>
          <w:rFonts w:ascii="Arial" w:hAnsi="Arial" w:cs="Arial"/>
          <w:sz w:val="22"/>
        </w:rPr>
        <w:t xml:space="preserve">щих равную юридическую силу, </w:t>
      </w:r>
      <w:r>
        <w:rPr>
          <w:rFonts w:ascii="Arial" w:hAnsi="Arial" w:eastAsia="Calibri" w:cs="Arial"/>
          <w:sz w:val="22"/>
          <w:lang w:eastAsia="en-US"/>
        </w:rPr>
        <w:t xml:space="preserve">1 (Один)</w:t>
      </w:r>
      <w:r>
        <w:rPr>
          <w:rFonts w:ascii="Arial" w:hAnsi="Arial" w:cs="Arial"/>
          <w:sz w:val="22"/>
          <w:lang w:val="en-US"/>
        </w:rPr>
        <w:t xml:space="preserve"> </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Кредитора</w:t>
      </w:r>
      <w:r>
        <w:rPr>
          <w:rFonts w:ascii="Arial" w:hAnsi="Arial" w:eastAsia="Calibri" w:cs="Arial"/>
          <w:sz w:val="22"/>
          <w:lang w:eastAsia="en-US"/>
        </w:rPr>
        <w:t xml:space="preserve">, 1 (Один</w:t>
      </w:r>
      <w:r>
        <w:rPr>
          <w:rFonts w:ascii="Arial" w:hAnsi="Arial" w:eastAsia="Calibri" w:cs="Arial"/>
          <w:sz w:val="22"/>
          <w:lang w:eastAsia="en-US"/>
        </w:rPr>
        <w:t xml:space="preserve">)</w:t>
      </w:r>
      <w:r>
        <w:rPr>
          <w:rFonts w:ascii="Arial" w:hAnsi="Arial" w:cs="Arial"/>
          <w:sz w:val="22"/>
          <w:lang w:val="en-US"/>
        </w:rPr>
        <w:t xml:space="preserve"> </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Нового кредитора, 1 (Один) – для Управления Росреестра по Оренбургской области</w:t>
      </w:r>
      <w:r>
        <w:rPr>
          <w:rFonts w:ascii="Arial" w:hAnsi="Arial" w:cs="Arial"/>
          <w:sz w:val="22"/>
        </w:rPr>
        <w:t xml:space="preserve">.</w:t>
      </w:r>
      <w:r>
        <w:rPr>
          <w:rFonts w:ascii="Arial" w:hAnsi="Arial" w:cs="Arial"/>
          <w:sz w:val="22"/>
        </w:rPr>
      </w:r>
    </w:p>
    <w:p>
      <w:pPr>
        <w:pStyle w:val="813"/>
        <w:jc w:val="both"/>
        <w:spacing w:line="276" w:lineRule="auto"/>
        <w:rPr>
          <w:sz w:val="22"/>
          <w:szCs w:val="22"/>
        </w:rPr>
      </w:pPr>
      <w:r>
        <w:rPr>
          <w:sz w:val="22"/>
          <w:szCs w:val="22"/>
        </w:rPr>
      </w:r>
      <w:r>
        <w:rPr>
          <w:sz w:val="22"/>
          <w:szCs w:val="22"/>
        </w:rPr>
      </w:r>
    </w:p>
    <w:p>
      <w:pPr>
        <w:pStyle w:val="809"/>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7. ЮРИДИЧЕСКИЕ АДРЕСА, БАНКОВСКИЕ РЕКВИЗИТЫ</w:t>
      </w:r>
      <w:r>
        <w:rPr>
          <w:rFonts w:ascii="Arial" w:hAnsi="Arial" w:cs="Arial"/>
          <w:sz w:val="22"/>
          <w:szCs w:val="22"/>
          <w:u w:val="none"/>
        </w:rPr>
      </w:r>
      <w:r>
        <w:rPr>
          <w:rFonts w:ascii="Arial" w:hAnsi="Arial" w:cs="Arial"/>
          <w:sz w:val="22"/>
          <w:szCs w:val="22"/>
          <w:u w:val="none"/>
        </w:rPr>
      </w:r>
    </w:p>
    <w:p>
      <w:pPr>
        <w:pStyle w:val="809"/>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И МЕСТО НАХОЖДЕНИЯ СТ</w:t>
      </w:r>
      <w:r>
        <w:rPr>
          <w:rFonts w:ascii="Arial" w:hAnsi="Arial" w:cs="Arial"/>
          <w:sz w:val="22"/>
          <w:szCs w:val="22"/>
          <w:u w:val="none"/>
        </w:rPr>
        <w:t xml:space="preserve">О</w:t>
      </w:r>
      <w:r>
        <w:rPr>
          <w:rFonts w:ascii="Arial" w:hAnsi="Arial" w:cs="Arial"/>
          <w:sz w:val="22"/>
          <w:szCs w:val="22"/>
          <w:u w:val="none"/>
        </w:rPr>
        <w:t xml:space="preserve">РОН. ПОДПИСИ СТОРОН</w:t>
      </w:r>
      <w:r>
        <w:rPr>
          <w:rFonts w:ascii="Arial" w:hAnsi="Arial" w:cs="Arial"/>
          <w:sz w:val="22"/>
          <w:szCs w:val="22"/>
          <w:u w:val="none"/>
        </w:rPr>
      </w:r>
    </w:p>
    <w:tbl>
      <w:tblPr>
        <w:tblW w:w="9764" w:type="dxa"/>
        <w:jc w:val="center"/>
        <w:tblInd w:w="565" w:type="dxa"/>
        <w:tblLayout w:type="fixed"/>
        <w:tblCellMar>
          <w:left w:w="70" w:type="dxa"/>
          <w:top w:w="0" w:type="dxa"/>
          <w:right w:w="70" w:type="dxa"/>
          <w:bottom w:w="0" w:type="dxa"/>
        </w:tblCellMar>
        <w:tblLook w:val="04A0" w:firstRow="1" w:lastRow="0" w:firstColumn="1" w:lastColumn="0" w:noHBand="0" w:noVBand="1"/>
      </w:tblPr>
      <w:tblGrid>
        <w:gridCol w:w="4829"/>
        <w:gridCol w:w="4936"/>
      </w:tblGrid>
      <w:tr>
        <w:tblPrEx/>
        <w:trPr/>
        <w:tc>
          <w:tcPr>
            <w:tcBorders>
              <w:top w:val="none" w:color="000000" w:sz="4" w:space="0"/>
              <w:left w:val="none" w:color="000000" w:sz="4" w:space="0"/>
              <w:bottom w:val="none" w:color="000000" w:sz="4" w:space="0"/>
              <w:right w:val="none" w:color="000000" w:sz="4" w:space="0"/>
            </w:tcBorders>
            <w:tcW w:w="4829" w:type="dxa"/>
            <w:vAlign w:val="top"/>
            <w:textDirection w:val="lrTb"/>
            <w:noWrap w:val="false"/>
          </w:tcPr>
          <w:p>
            <w:pPr>
              <w:pStyle w:val="823"/>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Кредитор</w:t>
            </w:r>
            <w:r>
              <w:rPr>
                <w:rFonts w:ascii="Arial" w:hAnsi="Arial" w:cs="Arial"/>
                <w:b/>
                <w:bCs/>
                <w:sz w:val="22"/>
                <w:szCs w:val="22"/>
              </w:rPr>
            </w:r>
          </w:p>
          <w:p>
            <w:pPr>
              <w:pStyle w:val="808"/>
              <w:jc w:val="both"/>
              <w:spacing w:line="276" w:lineRule="auto"/>
              <w:widowControl w:val="off"/>
              <w:rPr>
                <w:rFonts w:ascii="Arial" w:hAnsi="Arial" w:cs="Arial"/>
                <w:b/>
                <w:bCs/>
                <w:sz w:val="22"/>
                <w:szCs w:val="22"/>
              </w:rPr>
            </w:pPr>
            <w:r>
              <w:rPr>
                <w:rFonts w:ascii="Arial" w:hAnsi="Arial" w:cs="Arial"/>
                <w:b/>
                <w:bCs/>
                <w:sz w:val="22"/>
                <w:szCs w:val="22"/>
              </w:rPr>
            </w:r>
            <w:r>
              <w:rPr>
                <w:rFonts w:ascii="Arial" w:hAnsi="Arial" w:cs="Arial"/>
                <w:b/>
                <w:bCs/>
                <w:sz w:val="22"/>
                <w:szCs w:val="22"/>
              </w:rPr>
            </w:r>
          </w:p>
        </w:tc>
        <w:tc>
          <w:tcPr>
            <w:tcBorders>
              <w:top w:val="none" w:color="000000" w:sz="4" w:space="0"/>
              <w:left w:val="none" w:color="000000" w:sz="4" w:space="0"/>
              <w:bottom w:val="none" w:color="000000" w:sz="4" w:space="0"/>
              <w:right w:val="none" w:color="000000" w:sz="4" w:space="0"/>
            </w:tcBorders>
            <w:tcW w:w="4936" w:type="dxa"/>
            <w:vAlign w:val="top"/>
            <w:textDirection w:val="lrTb"/>
            <w:noWrap w:val="false"/>
          </w:tcPr>
          <w:p>
            <w:pPr>
              <w:pStyle w:val="823"/>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p>
          <w:p>
            <w:pPr>
              <w:pStyle w:val="808"/>
              <w:jc w:val="both"/>
              <w:spacing w:line="276" w:lineRule="auto"/>
              <w:widowControl w:val="off"/>
              <w:rPr>
                <w:rFonts w:ascii="Arial" w:hAnsi="Arial" w:cs="Arial"/>
                <w:b/>
                <w:bCs/>
                <w:sz w:val="22"/>
                <w:szCs w:val="22"/>
              </w:rPr>
            </w:pPr>
            <w:r>
              <w:rPr>
                <w:rFonts w:ascii="Arial" w:hAnsi="Arial" w:cs="Arial"/>
                <w:b/>
                <w:bCs/>
                <w:sz w:val="22"/>
                <w:szCs w:val="22"/>
              </w:rPr>
            </w:r>
            <w:r>
              <w:rPr>
                <w:rFonts w:ascii="Arial" w:hAnsi="Arial" w:cs="Arial"/>
                <w:b/>
                <w:bCs/>
                <w:sz w:val="22"/>
                <w:szCs w:val="22"/>
              </w:rPr>
            </w:r>
          </w:p>
        </w:tc>
      </w:tr>
      <w:tr>
        <w:tblPrEx/>
        <w:trPr/>
        <w:tc>
          <w:tcPr>
            <w:tcBorders>
              <w:top w:val="none" w:color="000000" w:sz="4" w:space="0"/>
              <w:left w:val="none" w:color="000000" w:sz="4" w:space="0"/>
              <w:bottom w:val="none" w:color="000000" w:sz="4" w:space="0"/>
              <w:right w:val="none" w:color="000000" w:sz="4" w:space="0"/>
            </w:tcBorders>
            <w:tcW w:w="4829" w:type="dxa"/>
            <w:vAlign w:val="top"/>
            <w:textDirection w:val="lrTb"/>
            <w:noWrap w:val="false"/>
          </w:tcPr>
          <w:p>
            <w:pPr>
              <w:pStyle w:val="808"/>
              <w:jc w:val="both"/>
              <w:spacing w:line="276" w:lineRule="auto"/>
              <w:widowControl w:val="off"/>
              <w:rPr>
                <w:rFonts w:ascii="Arial" w:hAnsi="Arial" w:cs="Arial"/>
                <w:sz w:val="22"/>
                <w:szCs w:val="22"/>
              </w:rPr>
            </w:pPr>
            <w:r>
              <w:rPr>
                <w:rFonts w:ascii="Arial" w:hAnsi="Arial" w:cs="Arial"/>
                <w:sz w:val="22"/>
                <w:szCs w:val="22"/>
              </w:rPr>
              <w:t xml:space="preserve">Акционерное общество            </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«Российский Сельскохозяйственный банк»      </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Место нахождения: 119034, г. Москва, Гагаринский переулок, дом 3.</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Оренбургский РФ АО «Россельхозбанк»</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Место нахождения: 460000, г. Оренбург, ул. Ленинская, д.59 б.</w:t>
            </w:r>
            <w:r>
              <w:rPr>
                <w:rFonts w:ascii="Arial" w:hAnsi="Arial" w:cs="Arial"/>
                <w:sz w:val="22"/>
                <w:szCs w:val="22"/>
              </w:rPr>
              <w:t xml:space="preserve">  </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4936" w:type="dxa"/>
            <w:vAlign w:val="top"/>
            <w:textDirection w:val="lrTb"/>
            <w:noWrap w:val="false"/>
          </w:tcPr>
          <w:p>
            <w:pPr>
              <w:pStyle w:val="808"/>
              <w:jc w:val="both"/>
              <w:spacing w:line="276" w:lineRule="auto"/>
              <w:widowControl w:val="off"/>
              <w:rPr>
                <w:rFonts w:ascii="Arial" w:hAnsi="Arial" w:cs="Arial"/>
                <w:sz w:val="22"/>
                <w:szCs w:val="22"/>
              </w:rPr>
            </w:pPr>
            <w:r>
              <w:rPr>
                <w:rFonts w:ascii="Arial" w:hAnsi="Arial" w:cs="Arial"/>
                <w:sz w:val="22"/>
                <w:szCs w:val="22"/>
              </w:rPr>
              <w:t xml:space="preserve">____________________________________</w:t>
            </w:r>
            <w:r>
              <w:rPr>
                <w:rFonts w:ascii="Arial" w:hAnsi="Arial" w:cs="Arial"/>
                <w:sz w:val="22"/>
                <w:szCs w:val="22"/>
              </w:rPr>
            </w:r>
            <w:r>
              <w:rPr>
                <w:rFonts w:ascii="Arial" w:hAnsi="Arial" w:cs="Arial"/>
                <w:sz w:val="22"/>
                <w:szCs w:val="22"/>
              </w:rPr>
            </w:r>
          </w:p>
          <w:p>
            <w:pPr>
              <w:pStyle w:val="808"/>
              <w:ind w:left="332"/>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Место нахождения:</w:t>
            </w:r>
            <w:r>
              <w:rPr>
                <w:rFonts w:ascii="Arial" w:hAnsi="Arial" w:cs="Arial"/>
                <w:sz w:val="22"/>
                <w:szCs w:val="22"/>
              </w:rPr>
            </w:r>
          </w:p>
        </w:tc>
      </w:tr>
      <w:tr>
        <w:tblPrEx/>
        <w:trPr/>
        <w:tc>
          <w:tcPr>
            <w:tcBorders>
              <w:top w:val="none" w:color="000000" w:sz="4" w:space="0"/>
              <w:left w:val="none" w:color="000000" w:sz="4" w:space="0"/>
              <w:bottom w:val="none" w:color="000000" w:sz="4" w:space="0"/>
              <w:right w:val="none" w:color="000000" w:sz="4" w:space="0"/>
            </w:tcBorders>
            <w:tcW w:w="4829" w:type="dxa"/>
            <w:vAlign w:val="top"/>
            <w:textDirection w:val="lrTb"/>
            <w:noWrap w:val="false"/>
          </w:tcPr>
          <w:p>
            <w:pPr>
              <w:pStyle w:val="808"/>
              <w:jc w:val="both"/>
              <w:spacing w:line="276" w:lineRule="auto"/>
              <w:widowControl w:val="off"/>
              <w:rPr>
                <w:rFonts w:ascii="Arial" w:hAnsi="Arial" w:cs="Arial"/>
                <w:sz w:val="22"/>
                <w:szCs w:val="22"/>
              </w:rPr>
            </w:pPr>
            <w:r>
              <w:rPr>
                <w:rFonts w:ascii="Arial" w:hAnsi="Arial" w:cs="Arial"/>
                <w:sz w:val="22"/>
                <w:szCs w:val="22"/>
              </w:rPr>
              <w:t xml:space="preserve">ИНН 7725114488</w:t>
            </w:r>
            <w:r>
              <w:rPr>
                <w:rFonts w:ascii="Arial" w:hAnsi="Arial" w:cs="Arial"/>
                <w:sz w:val="22"/>
                <w:szCs w:val="22"/>
              </w:rPr>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КПП 561002001</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ОГРН 1027700342890</w:t>
            </w:r>
            <w:r>
              <w:rPr>
                <w:rFonts w:ascii="Arial" w:hAnsi="Arial" w:cs="Arial"/>
                <w:sz w:val="22"/>
                <w:szCs w:val="22"/>
              </w:rPr>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БИК 045354816</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4936" w:type="dxa"/>
            <w:vAlign w:val="top"/>
            <w:textDirection w:val="lrTb"/>
            <w:noWrap w:val="false"/>
          </w:tcPr>
          <w:p>
            <w:pPr>
              <w:pStyle w:val="808"/>
              <w:jc w:val="both"/>
              <w:spacing w:line="276" w:lineRule="auto"/>
              <w:widowControl w:val="off"/>
              <w:rPr>
                <w:rFonts w:ascii="Arial" w:hAnsi="Arial" w:cs="Arial"/>
                <w:sz w:val="22"/>
                <w:szCs w:val="22"/>
              </w:rPr>
            </w:pPr>
            <w:r>
              <w:rPr>
                <w:rFonts w:ascii="Arial" w:hAnsi="Arial" w:cs="Arial"/>
                <w:sz w:val="22"/>
                <w:szCs w:val="22"/>
              </w:rPr>
              <w:t xml:space="preserve">ИНН </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ОГРН</w:t>
            </w:r>
            <w:r>
              <w:rPr>
                <w:rFonts w:ascii="Arial" w:hAnsi="Arial" w:cs="Arial"/>
                <w:sz w:val="22"/>
                <w:szCs w:val="22"/>
              </w:rPr>
            </w:r>
          </w:p>
          <w:p>
            <w:pPr>
              <w:pStyle w:val="808"/>
              <w:widowControl w:val="off"/>
              <w:rPr>
                <w:rFonts w:ascii="Arial" w:hAnsi="Arial" w:cs="Arial"/>
                <w:sz w:val="22"/>
                <w:szCs w:val="22"/>
              </w:rPr>
            </w:pPr>
            <w:r>
              <w:rPr>
                <w:rFonts w:ascii="Arial" w:hAnsi="Arial" w:cs="Arial"/>
                <w:sz w:val="22"/>
                <w:szCs w:val="22"/>
              </w:rPr>
              <w:t xml:space="preserve">СНИЛС</w:t>
            </w:r>
            <w:r>
              <w:rPr>
                <w:rFonts w:ascii="Arial" w:hAnsi="Arial" w:cs="Arial"/>
                <w:sz w:val="22"/>
                <w:szCs w:val="22"/>
              </w:rPr>
              <w:t xml:space="preserve">  ____________________________</w:t>
            </w:r>
            <w:r>
              <w:rPr>
                <w:rFonts w:ascii="Arial" w:hAnsi="Arial" w:cs="Arial"/>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 xml:space="preserve">(указывается СНИЛС лица, подписывающего Договор)</w:t>
            </w:r>
            <w:r>
              <w:rPr>
                <w:rFonts w:ascii="Arial" w:hAnsi="Arial" w:cs="Arial"/>
                <w:sz w:val="22"/>
                <w:szCs w:val="22"/>
              </w:rPr>
            </w:r>
            <w:r>
              <w:rPr>
                <w:rFonts w:ascii="Arial" w:hAnsi="Arial" w:cs="Arial"/>
                <w:sz w:val="22"/>
                <w:szCs w:val="22"/>
              </w:rPr>
            </w:r>
          </w:p>
        </w:tc>
      </w:tr>
      <w:tr>
        <w:tblPrEx/>
        <w:trPr/>
        <w:tc>
          <w:tcPr>
            <w:tcBorders>
              <w:top w:val="none" w:color="000000" w:sz="4" w:space="0"/>
              <w:left w:val="none" w:color="000000" w:sz="4" w:space="0"/>
              <w:bottom w:val="none" w:color="000000" w:sz="4" w:space="0"/>
              <w:right w:val="none" w:color="000000" w:sz="4" w:space="0"/>
            </w:tcBorders>
            <w:tcW w:w="4829" w:type="dxa"/>
            <w:vAlign w:val="top"/>
            <w:textDirection w:val="lrTb"/>
            <w:noWrap w:val="false"/>
          </w:tcPr>
          <w:p>
            <w:pPr>
              <w:pStyle w:val="808"/>
              <w:jc w:val="both"/>
              <w:spacing w:line="276" w:lineRule="auto"/>
              <w:widowControl w:val="off"/>
              <w:rPr>
                <w:rFonts w:ascii="Arial" w:hAnsi="Arial" w:cs="Arial"/>
                <w:b w:val="0"/>
                <w:bCs w:val="0"/>
                <w:sz w:val="22"/>
                <w:szCs w:val="22"/>
              </w:rPr>
            </w:pPr>
            <w:r>
              <w:rPr>
                <w:rFonts w:ascii="Arial" w:hAnsi="Arial" w:cs="Arial"/>
                <w:b w:val="0"/>
                <w:bCs w:val="0"/>
                <w:sz w:val="22"/>
                <w:szCs w:val="22"/>
              </w:rPr>
              <w:t xml:space="preserve">№ корр. счета 30101810000000000816 в Отделении по Оренбургской области Уральского главного управления Центрального банка Российской Федерации</w:t>
            </w:r>
            <w:r>
              <w:rPr>
                <w:rFonts w:ascii="Arial" w:hAnsi="Arial" w:cs="Arial"/>
                <w:b w:val="0"/>
                <w:bCs w:val="0"/>
                <w:sz w:val="22"/>
                <w:szCs w:val="22"/>
              </w:rPr>
            </w:r>
          </w:p>
          <w:p>
            <w:pPr>
              <w:pStyle w:val="808"/>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p>
            <w:pPr>
              <w:jc w:val="both"/>
              <w:spacing w:line="276" w:lineRule="auto"/>
              <w:widowControl w:val="off"/>
              <w:rPr>
                <w:rFonts w:ascii="Arial" w:hAnsi="Arial" w:cs="Arial"/>
                <w:sz w:val="22"/>
                <w:szCs w:val="22"/>
              </w:rPr>
            </w:pPr>
            <w:r>
              <w:rPr>
                <w:rFonts w:ascii="Arial" w:hAnsi="Arial" w:cs="Arial"/>
                <w:sz w:val="22"/>
                <w:szCs w:val="22"/>
                <w:highlight w:val="none"/>
              </w:rPr>
            </w:r>
            <w:r>
              <w:rPr>
                <w:rFonts w:ascii="Arial" w:hAnsi="Arial" w:cs="Arial"/>
                <w:sz w:val="22"/>
                <w:szCs w:val="22"/>
                <w:highlight w:val="none"/>
              </w:rPr>
            </w:r>
          </w:p>
          <w:p>
            <w:pPr>
              <w:pStyle w:val="808"/>
              <w:jc w:val="both"/>
              <w:spacing w:line="276" w:lineRule="auto"/>
              <w:widowControl w:val="off"/>
              <w:rPr>
                <w:rFonts w:ascii="Arial" w:hAnsi="Arial" w:cs="Arial"/>
                <w:sz w:val="22"/>
                <w:szCs w:val="22"/>
                <w:highlight w:val="none"/>
              </w:rPr>
            </w:pPr>
            <w:r>
              <w:rPr>
                <w:rFonts w:ascii="Arial" w:hAnsi="Arial" w:cs="Arial"/>
                <w:sz w:val="22"/>
                <w:szCs w:val="22"/>
              </w:rPr>
              <w:t xml:space="preserve">Лицевой счет:____________________________</w:t>
            </w:r>
            <w:r>
              <w:rPr>
                <w:rFonts w:ascii="Arial" w:hAnsi="Arial" w:cs="Arial"/>
                <w:sz w:val="22"/>
                <w:szCs w:val="22"/>
              </w:rPr>
            </w:r>
            <w:r>
              <w:rPr>
                <w:rFonts w:ascii="Arial" w:hAnsi="Arial" w:cs="Arial"/>
                <w:sz w:val="22"/>
                <w:szCs w:val="22"/>
                <w:highlight w:val="none"/>
              </w:rPr>
            </w:r>
          </w:p>
        </w:tc>
        <w:tc>
          <w:tcPr>
            <w:tcBorders>
              <w:top w:val="none" w:color="000000" w:sz="4" w:space="0"/>
              <w:left w:val="none" w:color="000000" w:sz="4" w:space="0"/>
              <w:bottom w:val="none" w:color="000000" w:sz="4" w:space="0"/>
              <w:right w:val="none" w:color="000000" w:sz="4" w:space="0"/>
            </w:tcBorders>
            <w:tcW w:w="4936" w:type="dxa"/>
            <w:vAlign w:val="top"/>
            <w:textDirection w:val="lrTb"/>
            <w:noWrap w:val="false"/>
          </w:tcPr>
          <w:p>
            <w:pPr>
              <w:pStyle w:val="808"/>
              <w:jc w:val="both"/>
              <w:spacing w:line="276" w:lineRule="auto"/>
              <w:widowControl w:val="off"/>
              <w:rPr>
                <w:rFonts w:ascii="Arial" w:hAnsi="Arial" w:cs="Arial"/>
                <w:sz w:val="22"/>
                <w:szCs w:val="22"/>
              </w:rPr>
            </w:pPr>
            <w:r>
              <w:rPr>
                <w:rFonts w:ascii="Arial" w:hAnsi="Arial" w:cs="Arial"/>
                <w:sz w:val="22"/>
                <w:szCs w:val="22"/>
              </w:rPr>
              <w:t xml:space="preserve">№№ счетов</w:t>
            </w:r>
            <w:r>
              <w:rPr>
                <w:rFonts w:ascii="Arial" w:hAnsi="Arial" w:cs="Arial"/>
                <w:sz w:val="22"/>
                <w:szCs w:val="22"/>
              </w:rPr>
            </w:r>
          </w:p>
        </w:tc>
      </w:tr>
      <w:tr>
        <w:tblPrEx/>
        <w:trPr>
          <w:cantSplit/>
          <w:trHeight w:val="371"/>
        </w:trPr>
        <w:tc>
          <w:tcPr>
            <w:gridSpan w:val="2"/>
            <w:tcBorders>
              <w:top w:val="none" w:color="000000" w:sz="4" w:space="0"/>
              <w:left w:val="none" w:color="000000" w:sz="4" w:space="0"/>
              <w:bottom w:val="none" w:color="000000" w:sz="4" w:space="0"/>
              <w:right w:val="none" w:color="000000" w:sz="4" w:space="0"/>
            </w:tcBorders>
            <w:tcW w:w="9764" w:type="dxa"/>
            <w:vAlign w:val="top"/>
            <w:textDirection w:val="lrTb"/>
            <w:noWrap w:val="false"/>
          </w:tcPr>
          <w:p>
            <w:pPr>
              <w:pStyle w:val="808"/>
              <w:jc w:val="center"/>
              <w:spacing w:line="276" w:lineRule="auto"/>
              <w:widowControl w:val="off"/>
              <w:rPr>
                <w:rFonts w:ascii="Arial" w:hAnsi="Arial" w:cs="Arial"/>
                <w:b/>
                <w:sz w:val="22"/>
                <w:szCs w:val="22"/>
              </w:rPr>
            </w:pPr>
            <w:r>
              <w:rPr>
                <w:rFonts w:ascii="Arial" w:hAnsi="Arial" w:cs="Arial"/>
                <w:b/>
                <w:sz w:val="22"/>
                <w:szCs w:val="22"/>
              </w:rPr>
              <w:t xml:space="preserve">ПОДПИСИ СТОРОН:</w:t>
            </w:r>
            <w:r>
              <w:rPr>
                <w:rFonts w:ascii="Arial" w:hAnsi="Arial" w:cs="Arial"/>
                <w:b/>
                <w:sz w:val="22"/>
                <w:szCs w:val="22"/>
              </w:rPr>
            </w:r>
          </w:p>
        </w:tc>
      </w:tr>
      <w:tr>
        <w:tblPrEx/>
        <w:trPr>
          <w:trHeight w:val="1244"/>
        </w:trPr>
        <w:tc>
          <w:tcPr>
            <w:tcBorders>
              <w:top w:val="none" w:color="000000" w:sz="4" w:space="0"/>
              <w:left w:val="none" w:color="000000" w:sz="4" w:space="0"/>
              <w:bottom w:val="none" w:color="000000" w:sz="4" w:space="0"/>
              <w:right w:val="none" w:color="000000" w:sz="4" w:space="0"/>
            </w:tcBorders>
            <w:tcW w:w="4829" w:type="dxa"/>
            <w:vAlign w:val="top"/>
            <w:textDirection w:val="lrTb"/>
            <w:noWrap w:val="false"/>
          </w:tcPr>
          <w:p>
            <w:pPr>
              <w:pStyle w:val="823"/>
              <w:keepNext w:val="0"/>
              <w:spacing w:line="276" w:lineRule="auto"/>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p>
          <w:p>
            <w:pPr>
              <w:pStyle w:val="823"/>
              <w:keepNext w:val="0"/>
              <w:spacing w:line="276" w:lineRule="auto"/>
              <w:widowControl w:val="off"/>
              <w:rPr>
                <w:rFonts w:ascii="Arial" w:hAnsi="Arial" w:cs="Arial"/>
                <w:sz w:val="22"/>
                <w:szCs w:val="22"/>
              </w:rPr>
              <w:outlineLvl w:val="3"/>
            </w:pPr>
            <w:r>
              <w:rPr>
                <w:rFonts w:ascii="Arial" w:hAnsi="Arial" w:cs="Arial"/>
                <w:b/>
                <w:bCs/>
                <w:sz w:val="22"/>
                <w:szCs w:val="22"/>
              </w:rPr>
              <w:t xml:space="preserve">Кредитор  </w:t>
            </w:r>
            <w:r>
              <w:rPr>
                <w:rFonts w:ascii="Arial" w:hAnsi="Arial" w:cs="Arial"/>
                <w:sz w:val="22"/>
                <w:szCs w:val="22"/>
              </w:rPr>
            </w:r>
            <w:r>
              <w:rPr>
                <w:rFonts w:ascii="Arial" w:hAnsi="Arial" w:cs="Arial"/>
                <w:sz w:val="22"/>
                <w:szCs w:val="22"/>
              </w:rPr>
            </w:r>
          </w:p>
          <w:p>
            <w:pPr>
              <w:pStyle w:val="826"/>
              <w:spacing w:line="276" w:lineRule="auto"/>
              <w:rPr>
                <w:rFonts w:cs="Arial"/>
                <w:sz w:val="22"/>
                <w:lang w:val="ru-RU" w:eastAsia="ru-RU"/>
              </w:rPr>
            </w:pPr>
            <w:r>
              <w:rPr>
                <w:rFonts w:cs="Arial"/>
                <w:sz w:val="22"/>
                <w:lang w:val="ru-RU" w:eastAsia="ru-RU"/>
              </w:rPr>
            </w:r>
            <w:r>
              <w:rPr>
                <w:rFonts w:cs="Arial"/>
                <w:sz w:val="22"/>
                <w:lang w:val="ru-RU" w:eastAsia="ru-RU"/>
              </w:rPr>
            </w:r>
          </w:p>
          <w:p>
            <w:pPr>
              <w:pStyle w:val="826"/>
              <w:spacing w:line="276" w:lineRule="auto"/>
              <w:rPr>
                <w:rFonts w:cs="Arial"/>
                <w:sz w:val="22"/>
                <w:lang w:val="ru-RU" w:eastAsia="ru-RU"/>
              </w:rPr>
            </w:pPr>
            <w:r>
              <w:rPr>
                <w:rFonts w:cs="Arial"/>
                <w:sz w:val="22"/>
                <w:lang w:val="ru-RU" w:eastAsia="ru-RU"/>
              </w:rPr>
              <w:t xml:space="preserve">__________  __________  _________________</w:t>
            </w:r>
            <w:r>
              <w:rPr>
                <w:rFonts w:cs="Arial"/>
                <w:sz w:val="22"/>
                <w:lang w:val="ru-RU" w:eastAsia="ru-RU"/>
              </w:rPr>
            </w:r>
          </w:p>
          <w:p>
            <w:pPr>
              <w:pStyle w:val="808"/>
              <w:spacing w:line="276" w:lineRule="auto"/>
              <w:widowControl w:val="off"/>
              <w:rPr>
                <w:rFonts w:ascii="Arial" w:hAnsi="Arial" w:cs="Arial"/>
                <w:sz w:val="18"/>
                <w:szCs w:val="18"/>
              </w:rPr>
            </w:pPr>
            <w:r>
              <w:rPr>
                <w:rFonts w:ascii="Arial" w:hAnsi="Arial" w:cs="Arial"/>
                <w:sz w:val="18"/>
                <w:szCs w:val="18"/>
              </w:rPr>
              <w:t xml:space="preserve">  (должность)         (подпись)       (расшифровка подписи)</w:t>
            </w:r>
            <w:r>
              <w:rPr>
                <w:rFonts w:ascii="Arial" w:hAnsi="Arial" w:cs="Arial"/>
                <w:sz w:val="18"/>
                <w:szCs w:val="18"/>
              </w:rPr>
            </w:r>
          </w:p>
          <w:p>
            <w:pPr>
              <w:pStyle w:val="808"/>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08"/>
              <w:jc w:val="center"/>
              <w:spacing w:line="276" w:lineRule="auto"/>
              <w:widowControl w:val="off"/>
              <w:rPr>
                <w:rFonts w:ascii="Arial" w:hAnsi="Arial" w:cs="Arial"/>
                <w:sz w:val="22"/>
                <w:szCs w:val="22"/>
              </w:rPr>
            </w:pPr>
            <w:r>
              <w:rPr>
                <w:rFonts w:ascii="Arial" w:hAnsi="Arial" w:cs="Arial"/>
                <w:sz w:val="22"/>
                <w:szCs w:val="22"/>
              </w:rPr>
              <w:t xml:space="preserve">МП</w:t>
            </w:r>
            <w:r>
              <w:rPr>
                <w:rFonts w:ascii="Arial" w:hAnsi="Arial" w:cs="Arial"/>
                <w:sz w:val="22"/>
                <w:szCs w:val="22"/>
              </w:rPr>
              <w:t xml:space="preserve"> </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4936" w:type="dxa"/>
            <w:vAlign w:val="top"/>
            <w:textDirection w:val="lrTb"/>
            <w:noWrap w:val="false"/>
          </w:tcPr>
          <w:p>
            <w:pPr>
              <w:pStyle w:val="823"/>
              <w:keepNext w:val="0"/>
              <w:spacing w:line="276" w:lineRule="auto"/>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p>
          <w:p>
            <w:pPr>
              <w:pStyle w:val="823"/>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p>
          <w:p>
            <w:pPr>
              <w:pStyle w:val="826"/>
              <w:spacing w:line="276" w:lineRule="auto"/>
              <w:rPr>
                <w:rFonts w:cs="Arial"/>
                <w:sz w:val="22"/>
                <w:lang w:val="ru-RU" w:eastAsia="ru-RU"/>
              </w:rPr>
            </w:pPr>
            <w:r>
              <w:rPr>
                <w:rFonts w:cs="Arial"/>
                <w:sz w:val="22"/>
                <w:lang w:val="ru-RU" w:eastAsia="ru-RU"/>
              </w:rPr>
            </w:r>
            <w:r>
              <w:rPr>
                <w:rFonts w:cs="Arial"/>
                <w:sz w:val="22"/>
                <w:lang w:val="ru-RU" w:eastAsia="ru-RU"/>
              </w:rPr>
            </w:r>
          </w:p>
          <w:p>
            <w:pPr>
              <w:pStyle w:val="826"/>
              <w:spacing w:line="276" w:lineRule="auto"/>
              <w:rPr>
                <w:rFonts w:cs="Arial"/>
                <w:sz w:val="22"/>
                <w:lang w:val="ru-RU" w:eastAsia="ru-RU"/>
              </w:rPr>
            </w:pPr>
            <w:r>
              <w:rPr>
                <w:rFonts w:cs="Arial"/>
                <w:sz w:val="22"/>
                <w:lang w:val="ru-RU" w:eastAsia="ru-RU"/>
              </w:rPr>
              <w:t xml:space="preserve">____________  __________  ________________</w:t>
            </w:r>
            <w:r>
              <w:rPr>
                <w:rFonts w:cs="Arial"/>
                <w:sz w:val="22"/>
                <w:lang w:val="ru-RU" w:eastAsia="ru-RU"/>
              </w:rPr>
            </w:r>
          </w:p>
          <w:p>
            <w:pPr>
              <w:pStyle w:val="808"/>
              <w:spacing w:line="276" w:lineRule="auto"/>
              <w:widowControl w:val="off"/>
              <w:rPr>
                <w:rFonts w:ascii="Arial" w:hAnsi="Arial" w:cs="Arial"/>
                <w:sz w:val="18"/>
                <w:szCs w:val="18"/>
              </w:rPr>
            </w:pPr>
            <w:r>
              <w:rPr>
                <w:rFonts w:ascii="Arial" w:hAnsi="Arial" w:cs="Arial"/>
                <w:sz w:val="18"/>
                <w:szCs w:val="18"/>
              </w:rPr>
              <w:t xml:space="preserve">   (должность)            (подпись)       (расшифровка подписи)</w:t>
            </w:r>
            <w:r>
              <w:rPr>
                <w:rFonts w:ascii="Arial" w:hAnsi="Arial" w:cs="Arial"/>
                <w:sz w:val="18"/>
                <w:szCs w:val="18"/>
              </w:rPr>
            </w:r>
          </w:p>
          <w:p>
            <w:pPr>
              <w:pStyle w:val="808"/>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08"/>
              <w:jc w:val="center"/>
              <w:spacing w:line="276" w:lineRule="auto"/>
              <w:widowControl w:val="off"/>
              <w:rPr>
                <w:rFonts w:ascii="Arial" w:hAnsi="Arial" w:cs="Arial"/>
                <w:sz w:val="22"/>
                <w:szCs w:val="22"/>
                <w:lang w:val="en-US"/>
              </w:rPr>
            </w:pPr>
            <w:r>
              <w:rPr>
                <w:rFonts w:ascii="Arial" w:hAnsi="Arial" w:cs="Arial"/>
                <w:sz w:val="22"/>
                <w:szCs w:val="22"/>
              </w:rPr>
              <w:t xml:space="preserve">МП</w:t>
            </w:r>
            <w:r>
              <w:rPr>
                <w:rFonts w:ascii="Arial" w:hAnsi="Arial" w:cs="Arial"/>
                <w:sz w:val="22"/>
                <w:szCs w:val="22"/>
              </w:rPr>
              <w:t xml:space="preserve"> </w:t>
            </w:r>
            <w:r>
              <w:rPr>
                <w:rFonts w:ascii="Arial" w:hAnsi="Arial" w:cs="Arial"/>
                <w:bCs/>
                <w:i/>
                <w:sz w:val="18"/>
                <w:szCs w:val="18"/>
              </w:rPr>
              <w:t xml:space="preserve">(при наличии)</w:t>
            </w:r>
            <w:r>
              <w:rPr>
                <w:bCs/>
                <w:i/>
              </w:rPr>
              <w:t xml:space="preserve"> </w:t>
            </w:r>
            <w:r>
              <w:rPr>
                <w:rFonts w:ascii="Arial" w:hAnsi="Arial" w:cs="Arial"/>
                <w:sz w:val="22"/>
                <w:szCs w:val="22"/>
              </w:rPr>
              <w:t xml:space="preserve"> </w:t>
            </w:r>
            <w:r>
              <w:rPr>
                <w:rFonts w:ascii="Arial" w:hAnsi="Arial" w:cs="Arial"/>
                <w:sz w:val="22"/>
                <w:szCs w:val="22"/>
                <w:lang w:val="en-US"/>
              </w:rPr>
            </w:r>
            <w:r>
              <w:rPr>
                <w:rFonts w:ascii="Arial" w:hAnsi="Arial" w:cs="Arial"/>
                <w:sz w:val="22"/>
                <w:szCs w:val="22"/>
                <w:lang w:val="en-US"/>
              </w:rPr>
            </w:r>
          </w:p>
        </w:tc>
      </w:tr>
    </w:tbl>
    <w:p>
      <w:pPr>
        <w:pStyle w:val="808"/>
        <w:ind w:firstLine="709"/>
        <w:jc w:val="both"/>
        <w:tabs>
          <w:tab w:val="left" w:pos="1134" w:leader="none"/>
        </w:tabs>
        <w:rPr>
          <w:rFonts w:ascii="Arial" w:hAnsi="Arial" w:cs="Arial"/>
          <w:bCs/>
          <w:sz w:val="22"/>
        </w:rPr>
      </w:pPr>
      <w:r>
        <w:rPr>
          <w:rFonts w:ascii="Arial" w:hAnsi="Arial" w:cs="Arial"/>
          <w:bCs/>
          <w:sz w:val="22"/>
        </w:rPr>
      </w:r>
      <w:r>
        <w:rPr>
          <w:rFonts w:ascii="Arial" w:hAnsi="Arial" w:cs="Arial"/>
          <w:bCs/>
          <w:sz w:val="22"/>
        </w:rPr>
      </w:r>
    </w:p>
    <w:p>
      <w:pPr>
        <w:pStyle w:val="808"/>
        <w:jc w:val="both"/>
        <w:tabs>
          <w:tab w:val="left" w:pos="1134" w:leader="none"/>
        </w:tabs>
        <w:rPr>
          <w:rFonts w:ascii="Arial" w:hAnsi="Arial" w:cs="Arial"/>
          <w:bCs/>
          <w:i/>
          <w:sz w:val="20"/>
        </w:rPr>
      </w:pPr>
      <w:r>
        <w:rPr>
          <w:rFonts w:ascii="Arial" w:hAnsi="Arial" w:cs="Arial"/>
          <w:bCs/>
          <w:i/>
          <w:sz w:val="20"/>
        </w:rPr>
        <w:t xml:space="preserve">Я, ______</w:t>
      </w:r>
      <w:r>
        <w:rPr>
          <w:rFonts w:ascii="Arial" w:hAnsi="Arial" w:cs="Arial"/>
          <w:bCs/>
          <w:i/>
          <w:sz w:val="20"/>
        </w:rPr>
        <w:t xml:space="preserve">_</w:t>
      </w:r>
      <w:r>
        <w:rPr>
          <w:rFonts w:ascii="Arial" w:hAnsi="Arial" w:cs="Arial"/>
          <w:bCs/>
          <w:i/>
          <w:sz w:val="20"/>
        </w:rPr>
        <w:t xml:space="preserve">______________________________________________________</w:t>
      </w:r>
      <w:r>
        <w:rPr>
          <w:rFonts w:ascii="Arial" w:hAnsi="Arial" w:cs="Arial"/>
          <w:bCs/>
          <w:i/>
          <w:sz w:val="20"/>
        </w:rPr>
        <w:t xml:space="preserve">________</w:t>
      </w:r>
      <w:r>
        <w:rPr>
          <w:rFonts w:ascii="Arial" w:hAnsi="Arial" w:cs="Arial"/>
          <w:bCs/>
          <w:i/>
          <w:sz w:val="20"/>
        </w:rPr>
        <w:t xml:space="preserve">______________</w:t>
      </w:r>
      <w:r>
        <w:rPr>
          <w:rFonts w:ascii="Arial" w:hAnsi="Arial" w:cs="Arial"/>
          <w:bCs/>
          <w:i/>
          <w:sz w:val="20"/>
        </w:rPr>
      </w:r>
    </w:p>
    <w:p>
      <w:pPr>
        <w:pStyle w:val="808"/>
        <w:tabs>
          <w:tab w:val="left" w:pos="1134" w:leader="none"/>
        </w:tabs>
        <w:rPr>
          <w:rFonts w:ascii="Arial" w:hAnsi="Arial" w:cs="Arial"/>
          <w:bCs/>
          <w:i/>
          <w:sz w:val="20"/>
          <w:vertAlign w:val="superscript"/>
        </w:rPr>
      </w:pPr>
      <w:r>
        <w:rPr>
          <w:rFonts w:ascii="Arial" w:hAnsi="Arial" w:cs="Arial"/>
          <w:bCs/>
          <w:i/>
          <w:sz w:val="20"/>
          <w:vertAlign w:val="superscript"/>
        </w:rPr>
        <w:t xml:space="preserve">                  (должность, Ф.И.О. (полностью) работника Кредитора, в чьем присутствии подписан документ)</w:t>
      </w:r>
      <w:r>
        <w:rPr>
          <w:rFonts w:ascii="Arial" w:hAnsi="Arial" w:cs="Arial"/>
          <w:bCs/>
          <w:i/>
          <w:sz w:val="20"/>
          <w:vertAlign w:val="superscript"/>
        </w:rPr>
      </w:r>
    </w:p>
    <w:p>
      <w:pPr>
        <w:pStyle w:val="808"/>
        <w:jc w:val="both"/>
        <w:tabs>
          <w:tab w:val="left" w:pos="1134" w:leader="none"/>
        </w:tabs>
        <w:rPr>
          <w:rFonts w:ascii="Arial" w:hAnsi="Arial" w:cs="Arial"/>
          <w:bCs/>
          <w:i/>
          <w:sz w:val="20"/>
        </w:rPr>
      </w:pPr>
      <w:r>
        <w:rPr>
          <w:rFonts w:ascii="Arial" w:hAnsi="Arial" w:cs="Arial"/>
          <w:bCs/>
          <w:i/>
          <w:sz w:val="20"/>
        </w:rPr>
        <w:t xml:space="preserve">удостоверя</w:t>
      </w:r>
      <w:r>
        <w:rPr>
          <w:rFonts w:ascii="Arial" w:hAnsi="Arial" w:cs="Arial"/>
          <w:bCs/>
          <w:i/>
          <w:sz w:val="20"/>
        </w:rPr>
        <w:t xml:space="preserve">ю, что подпись _______________</w:t>
      </w:r>
      <w:r>
        <w:rPr>
          <w:rFonts w:ascii="Arial" w:hAnsi="Arial" w:cs="Arial"/>
          <w:bCs/>
          <w:i/>
          <w:sz w:val="20"/>
        </w:rPr>
        <w:t xml:space="preserve">_______________________________</w:t>
      </w:r>
      <w:r>
        <w:rPr>
          <w:rFonts w:ascii="Arial" w:hAnsi="Arial" w:cs="Arial"/>
          <w:bCs/>
          <w:i/>
          <w:sz w:val="20"/>
        </w:rPr>
        <w:t xml:space="preserve">________</w:t>
      </w:r>
      <w:r>
        <w:rPr>
          <w:rFonts w:ascii="Arial" w:hAnsi="Arial" w:cs="Arial"/>
          <w:bCs/>
          <w:i/>
          <w:sz w:val="20"/>
        </w:rPr>
        <w:t xml:space="preserve">________</w:t>
      </w:r>
      <w:r>
        <w:rPr>
          <w:rFonts w:ascii="Arial" w:hAnsi="Arial" w:cs="Arial"/>
          <w:bCs/>
          <w:i/>
          <w:sz w:val="20"/>
        </w:rPr>
      </w:r>
    </w:p>
    <w:p>
      <w:pPr>
        <w:pStyle w:val="808"/>
        <w:ind w:firstLine="1843"/>
        <w:tabs>
          <w:tab w:val="left" w:pos="1134" w:leader="none"/>
        </w:tabs>
        <w:rPr>
          <w:rFonts w:ascii="Arial" w:hAnsi="Arial" w:cs="Arial"/>
          <w:bCs/>
          <w:i/>
          <w:sz w:val="20"/>
          <w:vertAlign w:val="superscript"/>
        </w:rPr>
      </w:pPr>
      <w:r>
        <w:rPr>
          <w:rFonts w:ascii="Arial" w:hAnsi="Arial" w:cs="Arial"/>
          <w:bCs/>
          <w:i/>
          <w:sz w:val="20"/>
        </w:rPr>
        <w:t xml:space="preserve">                  </w:t>
      </w:r>
      <w:r>
        <w:rPr>
          <w:rFonts w:ascii="Arial" w:hAnsi="Arial" w:cs="Arial"/>
          <w:bCs/>
          <w:i/>
          <w:sz w:val="20"/>
          <w:vertAlign w:val="superscript"/>
        </w:rPr>
        <w:t xml:space="preserve">(Ф.И.О. (полностью) лица, подпись которого удостоверяется)</w:t>
      </w:r>
      <w:r>
        <w:rPr>
          <w:rFonts w:ascii="Arial" w:hAnsi="Arial" w:cs="Arial"/>
          <w:bCs/>
          <w:i/>
          <w:sz w:val="20"/>
          <w:vertAlign w:val="superscript"/>
        </w:rPr>
      </w:r>
    </w:p>
    <w:p>
      <w:pPr>
        <w:pStyle w:val="814"/>
        <w:spacing w:line="276" w:lineRule="auto"/>
        <w:rPr>
          <w:rFonts w:ascii="Bookman Old Style" w:hAnsi="Bookman Old Style" w:cs="Arial"/>
          <w:bCs/>
          <w:i/>
          <w:szCs w:val="22"/>
        </w:rPr>
      </w:pPr>
      <w:r>
        <w:rPr>
          <w:rFonts w:ascii="Arial" w:hAnsi="Arial" w:cs="Arial"/>
          <w:bCs/>
          <w:i/>
        </w:rPr>
        <w:t xml:space="preserve">совершена в моем присутствии, личность подписанта установлена.</w:t>
      </w:r>
      <w:r>
        <w:rPr>
          <w:rFonts w:ascii="Arial" w:hAnsi="Arial" w:cs="Arial"/>
          <w:i/>
        </w:rPr>
        <w:t xml:space="preserve">_____</w:t>
      </w:r>
      <w:r>
        <w:rPr>
          <w:rFonts w:ascii="Arial" w:hAnsi="Arial" w:cs="Arial"/>
          <w:i/>
        </w:rPr>
        <w:t xml:space="preserve">___</w:t>
      </w:r>
      <w:r>
        <w:rPr>
          <w:rFonts w:ascii="Arial" w:hAnsi="Arial" w:cs="Arial"/>
          <w:i/>
        </w:rPr>
        <w:t xml:space="preserve">_____  __________</w:t>
      </w:r>
      <w:r>
        <w:rPr>
          <w:rFonts w:ascii="Bookman Old Style" w:hAnsi="Bookman Old Style" w:cs="Arial"/>
          <w:bCs/>
          <w:i/>
          <w:szCs w:val="22"/>
        </w:rPr>
      </w:r>
      <w:r>
        <w:rPr>
          <w:rFonts w:ascii="Bookman Old Style" w:hAnsi="Bookman Old Style" w:cs="Arial"/>
          <w:bCs/>
          <w:i/>
          <w:szCs w:val="22"/>
        </w:rPr>
      </w:r>
    </w:p>
    <w:p>
      <w:pPr>
        <w:pStyle w:val="814"/>
        <w:spacing w:line="276" w:lineRule="auto"/>
        <w:rPr>
          <w:rFonts w:ascii="Arial" w:hAnsi="Arial" w:cs="Arial"/>
          <w:sz w:val="22"/>
          <w:szCs w:val="22"/>
          <w:vertAlign w:val="superscript"/>
        </w:rPr>
      </w:pPr>
      <w:r>
        <w:rPr>
          <w:i/>
          <w:sz w:val="18"/>
        </w:rPr>
        <w:t xml:space="preserve"> </w:t>
        <w:tab/>
        <w:tab/>
        <w:tab/>
        <w:tab/>
      </w:r>
      <w:r>
        <w:rPr>
          <w:i/>
        </w:rPr>
        <w:tab/>
        <w:tab/>
        <w:tab/>
        <w:tab/>
        <w:tab/>
        <w:tab/>
      </w:r>
      <w:r>
        <w:rPr>
          <w:i/>
          <w:vertAlign w:val="superscript"/>
        </w:rPr>
        <w:t xml:space="preserve">  </w:t>
      </w:r>
      <w:r>
        <w:rPr>
          <w:rFonts w:ascii="Arial" w:hAnsi="Arial" w:cs="Arial"/>
          <w:i/>
          <w:sz w:val="22"/>
          <w:szCs w:val="22"/>
          <w:vertAlign w:val="superscript"/>
        </w:rPr>
        <w:t xml:space="preserve">дата                          подпись</w:t>
      </w:r>
      <w:r>
        <w:rPr>
          <w:rFonts w:ascii="Arial" w:hAnsi="Arial" w:cs="Arial"/>
          <w:sz w:val="22"/>
          <w:szCs w:val="22"/>
          <w:vertAlign w:val="superscript"/>
        </w:rPr>
        <w:tab/>
      </w:r>
      <w:r>
        <w:rPr>
          <w:rFonts w:ascii="Arial" w:hAnsi="Arial" w:cs="Arial"/>
          <w:sz w:val="22"/>
          <w:szCs w:val="22"/>
          <w:vertAlign w:val="superscript"/>
        </w:rPr>
      </w:r>
    </w:p>
    <w:p>
      <w:pPr>
        <w:pStyle w:val="808"/>
        <w:spacing w:line="276" w:lineRule="auto"/>
        <w:widowControl w:val="off"/>
        <w:rPr>
          <w:sz w:val="22"/>
          <w:szCs w:val="22"/>
        </w:rPr>
      </w:pPr>
      <w:r>
        <w:rPr>
          <w:sz w:val="22"/>
          <w:szCs w:val="22"/>
        </w:rPr>
      </w:r>
      <w:r>
        <w:rPr>
          <w:sz w:val="22"/>
          <w:szCs w:val="22"/>
        </w:rPr>
      </w:r>
    </w:p>
    <w:p>
      <w:pPr>
        <w:pStyle w:val="808"/>
        <w:spacing w:line="276" w:lineRule="auto"/>
        <w:widowControl w:val="off"/>
        <w:rPr>
          <w:sz w:val="22"/>
          <w:szCs w:val="22"/>
        </w:rPr>
      </w:pPr>
      <w:r>
        <w:rPr>
          <w:sz w:val="22"/>
          <w:szCs w:val="22"/>
        </w:rPr>
      </w:r>
      <w:r>
        <w:rPr>
          <w:sz w:val="22"/>
          <w:szCs w:val="22"/>
        </w:rPr>
      </w:r>
    </w:p>
    <w:p>
      <w:pPr>
        <w:pStyle w:val="808"/>
        <w:spacing w:line="276" w:lineRule="auto"/>
        <w:widowControl w:val="off"/>
        <w:tabs>
          <w:tab w:val="left" w:pos="5735" w:leader="none"/>
        </w:tabs>
        <w:rPr>
          <w:sz w:val="22"/>
          <w:szCs w:val="22"/>
        </w:rPr>
      </w:pPr>
      <w:r>
        <w:rPr>
          <w:sz w:val="22"/>
          <w:szCs w:val="22"/>
        </w:rPr>
        <w:tab/>
      </w:r>
      <w:r>
        <w:rPr>
          <w:sz w:val="22"/>
          <w:szCs w:val="22"/>
        </w:rPr>
      </w:r>
    </w:p>
    <w:p>
      <w:pPr>
        <w:pStyle w:val="808"/>
        <w:spacing w:line="276" w:lineRule="auto"/>
        <w:widowControl w:val="off"/>
        <w:tabs>
          <w:tab w:val="left" w:pos="5735" w:leader="none"/>
        </w:tabs>
        <w:rPr>
          <w:sz w:val="22"/>
          <w:szCs w:val="22"/>
        </w:rPr>
      </w:pPr>
      <w:r>
        <w:rPr>
          <w:sz w:val="22"/>
          <w:szCs w:val="22"/>
        </w:rPr>
      </w:r>
      <w:r>
        <w:rPr>
          <w:sz w:val="22"/>
          <w:szCs w:val="22"/>
        </w:rPr>
      </w:r>
    </w:p>
    <w:p>
      <w:pPr>
        <w:pStyle w:val="808"/>
        <w:spacing w:line="276" w:lineRule="auto"/>
        <w:widowControl w:val="off"/>
        <w:tabs>
          <w:tab w:val="left" w:pos="5735" w:leader="none"/>
        </w:tabs>
        <w:rPr>
          <w:sz w:val="22"/>
          <w:szCs w:val="22"/>
        </w:rPr>
      </w:pPr>
      <w:r>
        <w:rPr>
          <w:sz w:val="22"/>
          <w:szCs w:val="22"/>
        </w:rPr>
      </w:r>
      <w:r>
        <w:rPr>
          <w:sz w:val="22"/>
          <w:szCs w:val="22"/>
        </w:rPr>
      </w:r>
    </w:p>
    <w:p>
      <w:pPr>
        <w:pStyle w:val="808"/>
        <w:spacing w:line="276" w:lineRule="auto"/>
        <w:widowControl w:val="off"/>
        <w:rPr>
          <w:sz w:val="22"/>
          <w:szCs w:val="22"/>
        </w:rPr>
      </w:pPr>
      <w:r>
        <w:rPr>
          <w:sz w:val="22"/>
          <w:szCs w:val="22"/>
        </w:rPr>
      </w:r>
      <w:r>
        <w:rPr>
          <w:sz w:val="22"/>
          <w:szCs w:val="22"/>
        </w:rPr>
      </w:r>
    </w:p>
    <w:tbl>
      <w:tblPr>
        <w:tblW w:w="963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678"/>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trPr>
        <w:tc>
          <w:tcPr>
            <w:gridSpan w:val="2"/>
            <w:tcBorders>
              <w:top w:val="single" w:color="000000" w:sz="4" w:space="0"/>
              <w:left w:val="single" w:color="000000" w:sz="4" w:space="0"/>
              <w:bottom w:val="single" w:color="000000" w:sz="4" w:space="0"/>
              <w:right w:val="single" w:color="000000" w:sz="4" w:space="0"/>
            </w:tcBorders>
            <w:tcW w:w="9639" w:type="dxa"/>
            <w:vAlign w:val="top"/>
            <w:textDirection w:val="lrTb"/>
            <w:noWrap w:val="false"/>
          </w:tcPr>
          <w:p>
            <w:pPr>
              <w:pStyle w:val="843"/>
              <w:ind w:firstLine="0"/>
              <w:jc w:val="center"/>
              <w:spacing w:line="276" w:lineRule="auto"/>
              <w:tabs>
                <w:tab w:val="left" w:pos="0" w:leader="none"/>
              </w:tabs>
              <w:rPr>
                <w:rFonts w:ascii="Arial" w:hAnsi="Arial" w:cs="Arial"/>
                <w:i/>
                <w:sz w:val="18"/>
                <w:szCs w:val="18"/>
              </w:rPr>
            </w:pPr>
            <w:r>
              <w:rPr>
                <w:rFonts w:ascii="Arial" w:hAnsi="Arial" w:cs="Arial"/>
                <w:i/>
                <w:sz w:val="18"/>
                <w:szCs w:val="18"/>
              </w:rPr>
              <w:t xml:space="preserve">Прошито, пронумеровано и скреплено оттисками печатей Кредитора и Нового Кредитора</w:t>
            </w:r>
            <w:r>
              <w:rPr>
                <w:rFonts w:ascii="Arial" w:hAnsi="Arial" w:cs="Arial"/>
                <w:i/>
                <w:sz w:val="18"/>
                <w:szCs w:val="18"/>
              </w:rPr>
            </w:r>
          </w:p>
          <w:p>
            <w:pPr>
              <w:pStyle w:val="843"/>
              <w:ind w:firstLine="0"/>
              <w:jc w:val="center"/>
              <w:spacing w:line="276" w:lineRule="auto"/>
              <w:tabs>
                <w:tab w:val="left" w:pos="0" w:leader="none"/>
              </w:tabs>
              <w:rPr>
                <w:rFonts w:ascii="Arial" w:hAnsi="Arial" w:cs="Arial"/>
                <w:i/>
                <w:sz w:val="18"/>
                <w:szCs w:val="18"/>
              </w:rPr>
            </w:pPr>
            <w:r>
              <w:rPr>
                <w:rFonts w:ascii="Arial" w:hAnsi="Arial" w:cs="Arial"/>
                <w:i/>
                <w:sz w:val="18"/>
                <w:szCs w:val="18"/>
              </w:rPr>
              <w:t xml:space="preserve">на ___________________</w:t>
            </w:r>
            <w:r>
              <w:rPr>
                <w:rFonts w:ascii="Arial" w:hAnsi="Arial" w:cs="Arial"/>
                <w:i/>
                <w:sz w:val="18"/>
                <w:szCs w:val="18"/>
              </w:rPr>
              <w:t xml:space="preserve"> (</w:t>
            </w:r>
            <w:r>
              <w:rPr>
                <w:rFonts w:ascii="Arial" w:hAnsi="Arial" w:cs="Arial"/>
                <w:i/>
                <w:sz w:val="18"/>
                <w:szCs w:val="18"/>
              </w:rPr>
              <w:t xml:space="preserve">________________________________)</w:t>
            </w:r>
            <w:r>
              <w:rPr>
                <w:rFonts w:ascii="Arial" w:hAnsi="Arial" w:cs="Arial"/>
                <w:i/>
                <w:sz w:val="18"/>
                <w:szCs w:val="18"/>
              </w:rPr>
              <w:t xml:space="preserve"> листах</w:t>
            </w:r>
            <w:r>
              <w:rPr>
                <w:rFonts w:ascii="Arial" w:hAnsi="Arial" w:cs="Arial"/>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4"/>
        </w:trPr>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808"/>
              <w:jc w:val="both"/>
              <w:spacing w:line="276" w:lineRule="auto"/>
              <w:widowControl w:val="off"/>
              <w:rPr>
                <w:rFonts w:ascii="Arial" w:hAnsi="Arial" w:cs="Arial"/>
                <w:b/>
                <w:sz w:val="18"/>
                <w:szCs w:val="18"/>
              </w:rPr>
            </w:pPr>
            <w:r>
              <w:rPr>
                <w:rFonts w:ascii="Arial" w:hAnsi="Arial" w:cs="Arial"/>
                <w:b/>
                <w:sz w:val="18"/>
                <w:szCs w:val="18"/>
              </w:rPr>
              <w:t xml:space="preserve">Кредитор</w:t>
            </w:r>
            <w:r>
              <w:rPr>
                <w:rFonts w:ascii="Arial" w:hAnsi="Arial" w:cs="Arial"/>
                <w:b/>
                <w:sz w:val="18"/>
                <w:szCs w:val="18"/>
              </w:rPr>
            </w:r>
          </w:p>
          <w:p>
            <w:pPr>
              <w:pStyle w:val="826"/>
              <w:spacing w:line="276" w:lineRule="auto"/>
              <w:rPr>
                <w:rFonts w:cs="Arial"/>
                <w:sz w:val="22"/>
                <w:lang w:val="ru-RU" w:eastAsia="ru-RU"/>
              </w:rPr>
            </w:pPr>
            <w:r>
              <w:rPr>
                <w:rFonts w:cs="Arial"/>
                <w:sz w:val="22"/>
                <w:lang w:val="ru-RU" w:eastAsia="ru-RU"/>
              </w:rPr>
              <w:t xml:space="preserve">__________ </w:t>
            </w:r>
            <w:r>
              <w:rPr>
                <w:rFonts w:cs="Arial"/>
                <w:sz w:val="22"/>
                <w:lang w:val="ru-RU" w:eastAsia="ru-RU"/>
              </w:rPr>
            </w:r>
          </w:p>
          <w:p>
            <w:pPr>
              <w:pStyle w:val="826"/>
              <w:spacing w:line="276" w:lineRule="auto"/>
              <w:rPr>
                <w:rFonts w:cs="Arial"/>
                <w:sz w:val="18"/>
                <w:szCs w:val="18"/>
              </w:rPr>
            </w:pPr>
            <w:r>
              <w:rPr>
                <w:rFonts w:cs="Arial"/>
                <w:sz w:val="18"/>
                <w:szCs w:val="18"/>
              </w:rPr>
              <w:t xml:space="preserve">(должность)         </w:t>
            </w:r>
            <w:r>
              <w:rPr>
                <w:rFonts w:cs="Arial"/>
                <w:sz w:val="18"/>
                <w:szCs w:val="18"/>
              </w:rPr>
            </w:r>
          </w:p>
          <w:p>
            <w:pPr>
              <w:pStyle w:val="826"/>
              <w:spacing w:line="276" w:lineRule="auto"/>
              <w:rPr>
                <w:rFonts w:cs="Arial"/>
                <w:sz w:val="22"/>
                <w:lang w:val="ru-RU" w:eastAsia="ru-RU"/>
              </w:rPr>
            </w:pPr>
            <w:r>
              <w:rPr>
                <w:rFonts w:cs="Arial"/>
                <w:sz w:val="22"/>
                <w:lang w:val="ru-RU" w:eastAsia="ru-RU"/>
              </w:rPr>
              <w:t xml:space="preserve"> __________  ________________________</w:t>
            </w:r>
            <w:r>
              <w:rPr>
                <w:rFonts w:cs="Arial"/>
                <w:sz w:val="22"/>
                <w:lang w:val="ru-RU" w:eastAsia="ru-RU"/>
              </w:rPr>
            </w:r>
          </w:p>
          <w:p>
            <w:pPr>
              <w:pStyle w:val="808"/>
              <w:spacing w:line="276" w:lineRule="auto"/>
              <w:widowControl w:val="off"/>
              <w:rPr>
                <w:rFonts w:ascii="Arial" w:hAnsi="Arial" w:cs="Arial"/>
                <w:sz w:val="18"/>
                <w:szCs w:val="18"/>
              </w:rPr>
            </w:pPr>
            <w:r>
              <w:rPr>
                <w:rFonts w:ascii="Arial" w:hAnsi="Arial" w:cs="Arial"/>
                <w:sz w:val="18"/>
                <w:szCs w:val="18"/>
              </w:rPr>
              <w:t xml:space="preserve">  (подпись)            (расшифровка подписи)</w:t>
            </w:r>
            <w:r>
              <w:rPr>
                <w:rFonts w:ascii="Arial" w:hAnsi="Arial" w:cs="Arial"/>
                <w:sz w:val="18"/>
                <w:szCs w:val="18"/>
              </w:rPr>
            </w:r>
          </w:p>
          <w:p>
            <w:pPr>
              <w:pStyle w:val="808"/>
              <w:jc w:val="both"/>
              <w:spacing w:line="276" w:lineRule="auto"/>
              <w:rPr>
                <w:rFonts w:ascii="Arial" w:hAnsi="Arial" w:cs="Arial"/>
                <w:sz w:val="18"/>
                <w:szCs w:val="18"/>
              </w:rPr>
            </w:pPr>
            <w:r>
              <w:rPr>
                <w:rFonts w:ascii="Arial" w:hAnsi="Arial" w:cs="Arial"/>
                <w:sz w:val="18"/>
                <w:szCs w:val="18"/>
              </w:rPr>
            </w:r>
            <w:r>
              <w:rPr>
                <w:rFonts w:ascii="Arial" w:hAnsi="Arial" w:cs="Arial"/>
                <w:sz w:val="18"/>
                <w:szCs w:val="18"/>
              </w:rPr>
            </w:r>
          </w:p>
          <w:p>
            <w:pPr>
              <w:pStyle w:val="808"/>
              <w:jc w:val="both"/>
              <w:spacing w:line="276" w:lineRule="auto"/>
              <w:widowControl w:val="off"/>
              <w:rPr>
                <w:rFonts w:ascii="Arial" w:hAnsi="Arial" w:cs="Arial"/>
                <w:sz w:val="18"/>
                <w:szCs w:val="18"/>
              </w:rPr>
            </w:pPr>
            <w:r>
              <w:rPr>
                <w:rFonts w:ascii="Arial" w:hAnsi="Arial" w:cs="Arial"/>
                <w:sz w:val="18"/>
                <w:szCs w:val="18"/>
              </w:rPr>
              <w:t xml:space="preserve">   М.П.</w:t>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808"/>
              <w:jc w:val="both"/>
              <w:spacing w:line="276" w:lineRule="auto"/>
              <w:widowControl w:val="off"/>
              <w:rPr>
                <w:rFonts w:ascii="Arial" w:hAnsi="Arial" w:cs="Arial"/>
                <w:b/>
                <w:bCs/>
                <w:sz w:val="18"/>
                <w:szCs w:val="18"/>
              </w:rPr>
              <w:outlineLvl w:val="3"/>
            </w:pPr>
            <w:r>
              <w:rPr>
                <w:rFonts w:ascii="Arial" w:hAnsi="Arial" w:cs="Arial"/>
                <w:b/>
                <w:bCs/>
                <w:sz w:val="18"/>
                <w:szCs w:val="18"/>
              </w:rPr>
              <w:t xml:space="preserve">НОВЫЙ КРЕДИТОР</w:t>
            </w:r>
            <w:r>
              <w:rPr>
                <w:rFonts w:ascii="Arial" w:hAnsi="Arial" w:cs="Arial"/>
                <w:b/>
                <w:bCs/>
                <w:sz w:val="18"/>
                <w:szCs w:val="18"/>
              </w:rPr>
            </w:r>
          </w:p>
          <w:p>
            <w:pPr>
              <w:pStyle w:val="826"/>
              <w:spacing w:line="276" w:lineRule="auto"/>
              <w:rPr>
                <w:rFonts w:cs="Arial"/>
                <w:sz w:val="22"/>
                <w:lang w:val="ru-RU" w:eastAsia="ru-RU"/>
              </w:rPr>
            </w:pPr>
            <w:r>
              <w:rPr>
                <w:rFonts w:cs="Arial"/>
                <w:sz w:val="22"/>
                <w:lang w:val="ru-RU" w:eastAsia="ru-RU"/>
              </w:rPr>
              <w:t xml:space="preserve">__________ </w:t>
            </w:r>
            <w:r>
              <w:rPr>
                <w:rFonts w:cs="Arial"/>
                <w:sz w:val="22"/>
                <w:lang w:val="ru-RU" w:eastAsia="ru-RU"/>
              </w:rPr>
            </w:r>
          </w:p>
          <w:p>
            <w:pPr>
              <w:pStyle w:val="826"/>
              <w:spacing w:line="276" w:lineRule="auto"/>
              <w:rPr>
                <w:rFonts w:cs="Arial"/>
                <w:sz w:val="18"/>
                <w:szCs w:val="18"/>
              </w:rPr>
            </w:pPr>
            <w:r>
              <w:rPr>
                <w:rFonts w:cs="Arial"/>
                <w:sz w:val="18"/>
                <w:szCs w:val="18"/>
              </w:rPr>
              <w:t xml:space="preserve">(должность)         </w:t>
            </w:r>
            <w:r>
              <w:rPr>
                <w:rFonts w:cs="Arial"/>
                <w:sz w:val="18"/>
                <w:szCs w:val="18"/>
              </w:rPr>
            </w:r>
          </w:p>
          <w:p>
            <w:pPr>
              <w:pStyle w:val="826"/>
              <w:spacing w:line="276" w:lineRule="auto"/>
              <w:rPr>
                <w:rFonts w:cs="Arial"/>
                <w:sz w:val="22"/>
                <w:lang w:val="ru-RU" w:eastAsia="ru-RU"/>
              </w:rPr>
            </w:pPr>
            <w:r>
              <w:rPr>
                <w:rFonts w:cs="Arial"/>
                <w:sz w:val="22"/>
                <w:lang w:val="ru-RU" w:eastAsia="ru-RU"/>
              </w:rPr>
              <w:t xml:space="preserve"> __________  ___________________________</w:t>
            </w:r>
            <w:r>
              <w:rPr>
                <w:rFonts w:cs="Arial"/>
                <w:sz w:val="22"/>
                <w:lang w:val="ru-RU" w:eastAsia="ru-RU"/>
              </w:rPr>
            </w:r>
          </w:p>
          <w:p>
            <w:pPr>
              <w:pStyle w:val="808"/>
              <w:spacing w:line="276" w:lineRule="auto"/>
              <w:widowControl w:val="off"/>
              <w:rPr>
                <w:rFonts w:ascii="Arial" w:hAnsi="Arial" w:cs="Arial"/>
                <w:sz w:val="18"/>
                <w:szCs w:val="18"/>
              </w:rPr>
            </w:pPr>
            <w:r>
              <w:rPr>
                <w:rFonts w:ascii="Arial" w:hAnsi="Arial" w:cs="Arial"/>
                <w:sz w:val="18"/>
                <w:szCs w:val="18"/>
              </w:rPr>
              <w:t xml:space="preserve">  (подпись)            (расшифровка подписи)</w:t>
            </w:r>
            <w:r>
              <w:rPr>
                <w:rFonts w:ascii="Arial" w:hAnsi="Arial" w:cs="Arial"/>
                <w:sz w:val="18"/>
                <w:szCs w:val="18"/>
              </w:rPr>
            </w:r>
          </w:p>
          <w:p>
            <w:pPr>
              <w:pStyle w:val="808"/>
              <w:jc w:val="both"/>
              <w:spacing w:line="276" w:lineRule="auto"/>
              <w:rPr>
                <w:rFonts w:ascii="Arial" w:hAnsi="Arial" w:cs="Arial"/>
                <w:sz w:val="18"/>
                <w:szCs w:val="18"/>
              </w:rPr>
            </w:pPr>
            <w:r>
              <w:rPr>
                <w:rFonts w:ascii="Arial" w:hAnsi="Arial" w:cs="Arial"/>
                <w:sz w:val="18"/>
                <w:szCs w:val="18"/>
              </w:rPr>
            </w:r>
            <w:r>
              <w:rPr>
                <w:rFonts w:ascii="Arial" w:hAnsi="Arial" w:cs="Arial"/>
                <w:sz w:val="18"/>
                <w:szCs w:val="18"/>
              </w:rPr>
            </w:r>
          </w:p>
          <w:p>
            <w:pPr>
              <w:pStyle w:val="808"/>
              <w:spacing w:line="276" w:lineRule="auto"/>
              <w:rPr>
                <w:rFonts w:ascii="Arial" w:hAnsi="Arial" w:cs="Arial"/>
                <w:sz w:val="18"/>
                <w:szCs w:val="18"/>
              </w:rPr>
            </w:pPr>
            <w:r>
              <w:rPr>
                <w:rFonts w:ascii="Arial" w:hAnsi="Arial" w:cs="Arial"/>
                <w:sz w:val="18"/>
                <w:szCs w:val="18"/>
              </w:rPr>
              <w:t xml:space="preserve">   М.П. (при наличии)</w:t>
            </w:r>
            <w:r>
              <w:rPr>
                <w:rFonts w:ascii="Arial" w:hAnsi="Arial" w:cs="Arial"/>
                <w:sz w:val="18"/>
                <w:szCs w:val="18"/>
              </w:rPr>
            </w:r>
          </w:p>
        </w:tc>
      </w:tr>
    </w:tbl>
    <w:p>
      <w:r/>
    </w:p>
    <w:sectPr>
      <w:headerReference w:type="default" r:id="rId9"/>
      <w:footerReference w:type="default" r:id="rId10"/>
      <w:footerReference w:type="even" r:id="rId11"/>
      <w:footerReference w:type="first" r:id="rId12"/>
      <w:footnotePr/>
      <w:endnotePr/>
      <w:type w:val="nextPage"/>
      <w:pgSz w:w="11906" w:h="16838" w:orient="portrait"/>
      <w:pgMar w:top="680" w:right="851" w:bottom="680" w:left="1503"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Bookman Old Style">
    <w:panose1 w:val="02060603050605020204"/>
  </w:font>
  <w:font w:name="Times New Roman">
    <w:panose1 w:val="02020603050405020304"/>
  </w:font>
  <w:font w:name="Wingdings">
    <w:panose1 w:val="05000000000000000000"/>
  </w:font>
  <w:font w:name="Symbol">
    <w:panose1 w:val="05010000000000000000"/>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8"/>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18"/>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14</w:t>
                          </w:r>
                          <w:r>
                            <w:rPr>
                              <w:color w:val="000000"/>
                              <w:sz w:val="16"/>
                              <w:szCs w:val="16"/>
                            </w:rPr>
                            <w:fldChar w:fldCharType="end"/>
                          </w:r>
                          <w:r>
                            <w:rPr>
                              <w:color w:val="000000"/>
                              <w:sz w:val="16"/>
                              <w:szCs w:val="16"/>
                            </w:rPr>
                          </w:r>
                          <w:r>
                            <w:rPr>
                              <w:color w:val="000000"/>
                              <w:sz w:val="16"/>
                              <w:szCs w:val="16"/>
                            </w:rPr>
                          </w:r>
                        </w:p>
                        <w:p>
                          <w:pPr>
                            <w:pStyle w:val="808"/>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18"/>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14</w:t>
                    </w:r>
                    <w:r>
                      <w:rPr>
                        <w:color w:val="000000"/>
                        <w:sz w:val="16"/>
                        <w:szCs w:val="16"/>
                      </w:rPr>
                      <w:fldChar w:fldCharType="end"/>
                    </w:r>
                    <w:r>
                      <w:rPr>
                        <w:color w:val="000000"/>
                        <w:sz w:val="16"/>
                        <w:szCs w:val="16"/>
                      </w:rPr>
                    </w:r>
                    <w:r>
                      <w:rPr>
                        <w:color w:val="000000"/>
                        <w:sz w:val="16"/>
                        <w:szCs w:val="16"/>
                      </w:rPr>
                    </w:r>
                  </w:p>
                  <w:p>
                    <w:pPr>
                      <w:pStyle w:val="808"/>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8"/>
      <w:rPr>
        <w:rStyle w:val="820"/>
      </w:rPr>
      <w:framePr w:wrap="around" w:vAnchor="text" w:hAnchor="margin" w:xAlign="right" w:y="1"/>
    </w:pPr>
    <w:r>
      <w:rPr>
        <w:rStyle w:val="820"/>
      </w:rPr>
      <w:fldChar w:fldCharType="begin"/>
    </w:r>
    <w:r>
      <w:rPr>
        <w:rStyle w:val="820"/>
      </w:rPr>
      <w:instrText xml:space="preserve">PAGE  </w:instrText>
    </w:r>
    <w:r>
      <w:rPr>
        <w:rStyle w:val="820"/>
      </w:rPr>
      <w:fldChar w:fldCharType="end"/>
    </w:r>
    <w:r>
      <w:rPr>
        <w:rStyle w:val="820"/>
      </w:rPr>
    </w:r>
    <w:r>
      <w:rPr>
        <w:rStyle w:val="820"/>
      </w:rPr>
    </w:r>
  </w:p>
  <w:p>
    <w:pPr>
      <w:pStyle w:val="818"/>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8"/>
      <w:ind w:right="360"/>
      <w:jc w:val="both"/>
      <w:rPr>
        <w:b/>
        <w:bCs/>
        <w:sz w:val="18"/>
        <w:szCs w:val="18"/>
        <w:lang w:val="en-US"/>
      </w:rPr>
    </w:pP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808"/>
            <w:jc w:val="center"/>
            <w:rPr>
              <w:sz w:val="16"/>
              <w:szCs w:val="16"/>
            </w:rPr>
          </w:pPr>
          <w:r>
            <w:rPr>
              <w:sz w:val="16"/>
              <w:szCs w:val="16"/>
            </w:rPr>
            <w:t xml:space="preserve">Договор уступки прав (требований) №______ от «___» _________ 20__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808"/>
            <w:jc w:val="right"/>
            <w:rPr>
              <w:sz w:val="16"/>
              <w:szCs w:val="16"/>
            </w:rPr>
          </w:pPr>
          <w:r>
            <w:rPr>
              <w:sz w:val="16"/>
              <w:szCs w:val="16"/>
            </w:rPr>
          </w:r>
          <w:r>
            <w:rPr>
              <w:sz w:val="16"/>
              <w:szCs w:val="16"/>
            </w:rPr>
          </w:r>
        </w:p>
      </w:tc>
    </w:tr>
  </w:tbl>
  <w:p>
    <w:pPr>
      <w:pStyle w:val="808"/>
      <w:rPr>
        <w:sz w:val="10"/>
        <w:szCs w:val="10"/>
      </w:rPr>
    </w:pPr>
    <w:r>
      <w:rPr>
        <w:sz w:val="10"/>
        <w:szCs w:val="10"/>
      </w:rPr>
    </w:r>
    <w:r>
      <w:rPr>
        <w:sz w:val="10"/>
        <w:szCs w:val="1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decimal"/>
      <w:isLgl w:val="false"/>
      <w:suff w:val="tab"/>
      <w:lvlText w:val="%1)"/>
      <w:lvlJc w:val="left"/>
      <w:pPr>
        <w:ind w:left="1425" w:hanging="705"/>
      </w:pPr>
      <w:rPr>
        <w:rFonts w:ascii="Arial" w:hAnsi="Arial" w:eastAsia="Times New Roman" w:cs="Arial"/>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8">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9">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10">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660" w:hanging="660"/>
      </w:pPr>
    </w:lvl>
    <w:lvl w:ilvl="1">
      <w:start w:val="2"/>
      <w:numFmt w:val="decimal"/>
      <w:isLgl w:val="false"/>
      <w:suff w:val="tab"/>
      <w:lvlText w:val="%1.%2."/>
      <w:lvlJc w:val="left"/>
      <w:pPr>
        <w:ind w:left="660" w:hanging="660"/>
      </w:pPr>
    </w:lvl>
    <w:lvl w:ilvl="2">
      <w:start w:val="27"/>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17">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8">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0">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1">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ü"/>
      <w:lvlJc w:val="left"/>
      <w:pPr>
        <w:ind w:left="709" w:hanging="360"/>
      </w:pPr>
      <w:rPr>
        <w:rFonts w:ascii="Wingdings" w:hAnsi="Wingdings" w:eastAsia="Wingdings" w:cs="Wingding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2"/>
  </w:num>
  <w:num w:numId="2">
    <w:abstractNumId w:val="7"/>
  </w:num>
  <w:num w:numId="3">
    <w:abstractNumId w:val="18"/>
  </w:num>
  <w:num w:numId="4">
    <w:abstractNumId w:val="17"/>
  </w:num>
  <w:num w:numId="5">
    <w:abstractNumId w:val="3"/>
  </w:num>
  <w:num w:numId="6">
    <w:abstractNumId w:val="20"/>
  </w:num>
  <w:num w:numId="7">
    <w:abstractNumId w:val="5"/>
  </w:num>
  <w:num w:numId="8">
    <w:abstractNumId w:val="9"/>
  </w:num>
  <w:num w:numId="9">
    <w:abstractNumId w:val="15"/>
  </w:num>
  <w:num w:numId="10">
    <w:abstractNumId w:val="2"/>
  </w:num>
  <w:num w:numId="11">
    <w:abstractNumId w:val="19"/>
  </w:num>
  <w:num w:numId="12">
    <w:abstractNumId w:val="0"/>
  </w:num>
  <w:num w:numId="13">
    <w:abstractNumId w:val="10"/>
  </w:num>
  <w:num w:numId="14">
    <w:abstractNumId w:val="8"/>
  </w:num>
  <w:num w:numId="15">
    <w:abstractNumId w:val="1"/>
  </w:num>
  <w:num w:numId="16">
    <w:abstractNumId w:val="21"/>
  </w:num>
  <w:num w:numId="17">
    <w:abstractNumId w:val="23"/>
  </w:num>
  <w:num w:numId="18">
    <w:abstractNumId w:val="12"/>
  </w:num>
  <w:num w:numId="19">
    <w:abstractNumId w:val="4"/>
  </w:num>
  <w:num w:numId="20">
    <w:abstractNumId w:val="14"/>
  </w:num>
  <w:num w:numId="21">
    <w:abstractNumId w:val="6"/>
  </w:num>
  <w:num w:numId="22">
    <w:abstractNumId w:val="16"/>
  </w:num>
  <w:num w:numId="23">
    <w:abstractNumId w:val="11"/>
  </w:num>
  <w:num w:numId="24">
    <w:abstractNumId w:val="1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08"/>
    <w:next w:val="808"/>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08"/>
    <w:next w:val="808"/>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08"/>
    <w:next w:val="80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08"/>
    <w:next w:val="80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08"/>
    <w:next w:val="80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08"/>
    <w:next w:val="80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08"/>
    <w:next w:val="80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08"/>
    <w:next w:val="80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08"/>
    <w:next w:val="80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08"/>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08"/>
    <w:next w:val="808"/>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08"/>
    <w:next w:val="808"/>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08"/>
    <w:next w:val="808"/>
    <w:link w:val="39"/>
    <w:uiPriority w:val="29"/>
    <w:qFormat/>
    <w:pPr>
      <w:ind w:left="720" w:right="720"/>
    </w:pPr>
    <w:rPr>
      <w:i/>
    </w:rPr>
  </w:style>
  <w:style w:type="character" w:styleId="39">
    <w:name w:val="Quote Char"/>
    <w:link w:val="38"/>
    <w:uiPriority w:val="29"/>
    <w:rPr>
      <w:i/>
    </w:rPr>
  </w:style>
  <w:style w:type="paragraph" w:styleId="40">
    <w:name w:val="Intense Quote"/>
    <w:basedOn w:val="808"/>
    <w:next w:val="80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08"/>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08"/>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08"/>
    <w:next w:val="80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0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0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08"/>
    <w:next w:val="808"/>
    <w:uiPriority w:val="39"/>
    <w:unhideWhenUsed/>
    <w:pPr>
      <w:ind w:left="0" w:right="0" w:firstLine="0"/>
      <w:spacing w:after="57"/>
    </w:pPr>
  </w:style>
  <w:style w:type="paragraph" w:styleId="182">
    <w:name w:val="toc 2"/>
    <w:basedOn w:val="808"/>
    <w:next w:val="808"/>
    <w:uiPriority w:val="39"/>
    <w:unhideWhenUsed/>
    <w:pPr>
      <w:ind w:left="283" w:right="0" w:firstLine="0"/>
      <w:spacing w:after="57"/>
    </w:pPr>
  </w:style>
  <w:style w:type="paragraph" w:styleId="183">
    <w:name w:val="toc 3"/>
    <w:basedOn w:val="808"/>
    <w:next w:val="808"/>
    <w:uiPriority w:val="39"/>
    <w:unhideWhenUsed/>
    <w:pPr>
      <w:ind w:left="567" w:right="0" w:firstLine="0"/>
      <w:spacing w:after="57"/>
    </w:pPr>
  </w:style>
  <w:style w:type="paragraph" w:styleId="184">
    <w:name w:val="toc 4"/>
    <w:basedOn w:val="808"/>
    <w:next w:val="808"/>
    <w:uiPriority w:val="39"/>
    <w:unhideWhenUsed/>
    <w:pPr>
      <w:ind w:left="850" w:right="0" w:firstLine="0"/>
      <w:spacing w:after="57"/>
    </w:pPr>
  </w:style>
  <w:style w:type="paragraph" w:styleId="185">
    <w:name w:val="toc 5"/>
    <w:basedOn w:val="808"/>
    <w:next w:val="808"/>
    <w:uiPriority w:val="39"/>
    <w:unhideWhenUsed/>
    <w:pPr>
      <w:ind w:left="1134" w:right="0" w:firstLine="0"/>
      <w:spacing w:after="57"/>
    </w:pPr>
  </w:style>
  <w:style w:type="paragraph" w:styleId="186">
    <w:name w:val="toc 6"/>
    <w:basedOn w:val="808"/>
    <w:next w:val="808"/>
    <w:uiPriority w:val="39"/>
    <w:unhideWhenUsed/>
    <w:pPr>
      <w:ind w:left="1417" w:right="0" w:firstLine="0"/>
      <w:spacing w:after="57"/>
    </w:pPr>
  </w:style>
  <w:style w:type="paragraph" w:styleId="187">
    <w:name w:val="toc 7"/>
    <w:basedOn w:val="808"/>
    <w:next w:val="808"/>
    <w:uiPriority w:val="39"/>
    <w:unhideWhenUsed/>
    <w:pPr>
      <w:ind w:left="1701" w:right="0" w:firstLine="0"/>
      <w:spacing w:after="57"/>
    </w:pPr>
  </w:style>
  <w:style w:type="paragraph" w:styleId="188">
    <w:name w:val="toc 8"/>
    <w:basedOn w:val="808"/>
    <w:next w:val="808"/>
    <w:uiPriority w:val="39"/>
    <w:unhideWhenUsed/>
    <w:pPr>
      <w:ind w:left="1984" w:right="0" w:firstLine="0"/>
      <w:spacing w:after="57"/>
    </w:pPr>
  </w:style>
  <w:style w:type="paragraph" w:styleId="189">
    <w:name w:val="toc 9"/>
    <w:basedOn w:val="808"/>
    <w:next w:val="808"/>
    <w:uiPriority w:val="39"/>
    <w:unhideWhenUsed/>
    <w:pPr>
      <w:ind w:left="2268" w:right="0" w:firstLine="0"/>
      <w:spacing w:after="57"/>
    </w:pPr>
  </w:style>
  <w:style w:type="paragraph" w:styleId="190">
    <w:name w:val="TOC Heading"/>
    <w:uiPriority w:val="39"/>
    <w:unhideWhenUsed/>
  </w:style>
  <w:style w:type="paragraph" w:styleId="191">
    <w:name w:val="table of figures"/>
    <w:basedOn w:val="808"/>
    <w:next w:val="808"/>
    <w:uiPriority w:val="99"/>
    <w:unhideWhenUsed/>
    <w:pPr>
      <w:spacing w:after="0" w:afterAutospacing="0"/>
    </w:pPr>
  </w:style>
  <w:style w:type="paragraph" w:styleId="808" w:default="1">
    <w:name w:val="Normal"/>
    <w:next w:val="808"/>
    <w:link w:val="808"/>
    <w:qFormat/>
    <w:rPr>
      <w:sz w:val="24"/>
      <w:szCs w:val="24"/>
      <w:lang w:val="ru-RU" w:eastAsia="ru-RU" w:bidi="ar-SA"/>
    </w:rPr>
  </w:style>
  <w:style w:type="paragraph" w:styleId="809">
    <w:name w:val="Заголовок 5"/>
    <w:basedOn w:val="808"/>
    <w:next w:val="808"/>
    <w:link w:val="808"/>
    <w:qFormat/>
    <w:pPr>
      <w:jc w:val="center"/>
      <w:keepNext/>
      <w:outlineLvl w:val="4"/>
    </w:pPr>
    <w:rPr>
      <w:b/>
      <w:bCs/>
      <w:sz w:val="28"/>
      <w:szCs w:val="28"/>
      <w:u w:val="single"/>
    </w:rPr>
  </w:style>
  <w:style w:type="character" w:styleId="810">
    <w:name w:val="Основной шрифт абзаца"/>
    <w:next w:val="810"/>
    <w:link w:val="808"/>
    <w:semiHidden/>
  </w:style>
  <w:style w:type="table" w:styleId="811">
    <w:name w:val="Обычная таблица"/>
    <w:next w:val="811"/>
    <w:link w:val="808"/>
    <w:uiPriority w:val="99"/>
    <w:semiHidden/>
    <w:unhideWhenUsed/>
    <w:tblPr/>
  </w:style>
  <w:style w:type="numbering" w:styleId="812">
    <w:name w:val="Нет списка"/>
    <w:next w:val="812"/>
    <w:link w:val="808"/>
    <w:uiPriority w:val="99"/>
    <w:semiHidden/>
    <w:unhideWhenUsed/>
  </w:style>
  <w:style w:type="paragraph" w:styleId="813">
    <w:name w:val="ConsNormal"/>
    <w:next w:val="813"/>
    <w:link w:val="808"/>
    <w:pPr>
      <w:ind w:firstLine="720"/>
      <w:widowControl w:val="off"/>
    </w:pPr>
    <w:rPr>
      <w:rFonts w:ascii="Arial" w:hAnsi="Arial" w:cs="Arial"/>
      <w:lang w:val="ru-RU" w:eastAsia="ru-RU" w:bidi="ar-SA"/>
    </w:rPr>
  </w:style>
  <w:style w:type="paragraph" w:styleId="814">
    <w:name w:val="ConsNonformat"/>
    <w:next w:val="814"/>
    <w:link w:val="808"/>
    <w:pPr>
      <w:widowControl w:val="off"/>
    </w:pPr>
    <w:rPr>
      <w:rFonts w:ascii="Courier New" w:hAnsi="Courier New" w:cs="Courier New"/>
      <w:lang w:val="ru-RU" w:eastAsia="ru-RU" w:bidi="ar-SA"/>
    </w:rPr>
  </w:style>
  <w:style w:type="paragraph" w:styleId="815">
    <w:name w:val="ConsTitle"/>
    <w:next w:val="815"/>
    <w:link w:val="808"/>
    <w:pPr>
      <w:widowControl w:val="off"/>
    </w:pPr>
    <w:rPr>
      <w:rFonts w:ascii="Arial" w:hAnsi="Arial" w:cs="Arial"/>
      <w:b/>
      <w:bCs/>
      <w:sz w:val="16"/>
      <w:szCs w:val="16"/>
      <w:lang w:val="ru-RU" w:eastAsia="ru-RU" w:bidi="ar-SA"/>
    </w:rPr>
  </w:style>
  <w:style w:type="paragraph" w:styleId="816">
    <w:name w:val="Основной текст с отступом"/>
    <w:basedOn w:val="808"/>
    <w:next w:val="816"/>
    <w:link w:val="808"/>
    <w:semiHidden/>
    <w:pPr>
      <w:ind w:left="283"/>
      <w:jc w:val="both"/>
      <w:spacing w:after="120"/>
    </w:pPr>
  </w:style>
  <w:style w:type="paragraph" w:styleId="817">
    <w:name w:val="Верхний колонтитул"/>
    <w:basedOn w:val="808"/>
    <w:next w:val="817"/>
    <w:link w:val="840"/>
    <w:uiPriority w:val="99"/>
    <w:pPr>
      <w:tabs>
        <w:tab w:val="center" w:pos="4677" w:leader="none"/>
        <w:tab w:val="right" w:pos="9355" w:leader="none"/>
      </w:tabs>
    </w:pPr>
    <w:rPr>
      <w:lang w:val="en-US" w:eastAsia="en-US"/>
    </w:rPr>
  </w:style>
  <w:style w:type="paragraph" w:styleId="818">
    <w:name w:val="Нижний колонтитул"/>
    <w:basedOn w:val="808"/>
    <w:next w:val="818"/>
    <w:link w:val="842"/>
    <w:uiPriority w:val="99"/>
    <w:pPr>
      <w:tabs>
        <w:tab w:val="center" w:pos="4677" w:leader="none"/>
        <w:tab w:val="right" w:pos="9355" w:leader="none"/>
      </w:tabs>
    </w:pPr>
  </w:style>
  <w:style w:type="paragraph" w:styleId="819">
    <w:name w:val="Noeeu1"/>
    <w:basedOn w:val="808"/>
    <w:next w:val="819"/>
    <w:link w:val="808"/>
    <w:pPr>
      <w:ind w:firstLine="709"/>
      <w:jc w:val="both"/>
    </w:pPr>
    <w:rPr>
      <w:rFonts w:ascii="Peterburg" w:hAnsi="Peterburg"/>
    </w:rPr>
  </w:style>
  <w:style w:type="character" w:styleId="820">
    <w:name w:val="Номер страницы"/>
    <w:basedOn w:val="810"/>
    <w:next w:val="820"/>
    <w:link w:val="808"/>
    <w:semiHidden/>
  </w:style>
  <w:style w:type="paragraph" w:styleId="821">
    <w:name w:val="Основной текст"/>
    <w:basedOn w:val="808"/>
    <w:next w:val="821"/>
    <w:link w:val="808"/>
    <w:semiHidden/>
    <w:pPr>
      <w:jc w:val="center"/>
      <w:spacing w:before="160"/>
    </w:pPr>
    <w:rPr>
      <w:rFonts w:ascii="Baltica" w:hAnsi="Baltica"/>
      <w:b/>
      <w:bCs/>
      <w:u w:val="single"/>
    </w:rPr>
  </w:style>
  <w:style w:type="paragraph" w:styleId="822">
    <w:name w:val="Основной текст с отступом 2"/>
    <w:basedOn w:val="808"/>
    <w:next w:val="822"/>
    <w:link w:val="808"/>
    <w:semiHidden/>
    <w:pPr>
      <w:ind w:firstLine="720"/>
      <w:jc w:val="both"/>
      <w:widowControl w:val="off"/>
    </w:pPr>
    <w:rPr>
      <w:rFonts w:ascii="Arial" w:hAnsi="Arial" w:cs="Arial"/>
      <w:sz w:val="22"/>
    </w:rPr>
  </w:style>
  <w:style w:type="paragraph" w:styleId="823">
    <w:name w:val="заголовок 4"/>
    <w:basedOn w:val="808"/>
    <w:next w:val="808"/>
    <w:link w:val="808"/>
    <w:pPr>
      <w:jc w:val="both"/>
      <w:keepNext/>
    </w:pPr>
    <w:rPr>
      <w:sz w:val="28"/>
      <w:szCs w:val="28"/>
    </w:rPr>
  </w:style>
  <w:style w:type="paragraph" w:styleId="824">
    <w:name w:val="Основной текст с отступом 3"/>
    <w:basedOn w:val="808"/>
    <w:next w:val="824"/>
    <w:link w:val="808"/>
    <w:semiHidden/>
    <w:pPr>
      <w:ind w:firstLine="720"/>
      <w:jc w:val="both"/>
    </w:pPr>
    <w:rPr>
      <w:rFonts w:ascii="Arial" w:hAnsi="Arial" w:cs="Arial"/>
      <w:sz w:val="22"/>
      <w:szCs w:val="22"/>
    </w:rPr>
  </w:style>
  <w:style w:type="paragraph" w:styleId="825">
    <w:name w:val="Стиль5"/>
    <w:next w:val="825"/>
    <w:link w:val="808"/>
    <w:pPr>
      <w:widowControl w:val="off"/>
    </w:pPr>
    <w:rPr>
      <w:rFonts w:ascii="Arial" w:hAnsi="Arial" w:cs="Arial"/>
      <w:spacing w:val="-1"/>
      <w:position w:val="-1"/>
      <w:lang w:val="en-US" w:eastAsia="ru-RU" w:bidi="ar-SA"/>
    </w:rPr>
  </w:style>
  <w:style w:type="paragraph" w:styleId="826">
    <w:name w:val="Основной текст 2"/>
    <w:basedOn w:val="808"/>
    <w:next w:val="826"/>
    <w:link w:val="837"/>
    <w:semiHidden/>
    <w:rPr>
      <w:rFonts w:ascii="Arial" w:hAnsi="Arial"/>
      <w:sz w:val="16"/>
      <w:szCs w:val="22"/>
      <w:lang w:val="en-US" w:eastAsia="en-US"/>
    </w:rPr>
  </w:style>
  <w:style w:type="character" w:styleId="827">
    <w:name w:val="Знак примечания"/>
    <w:next w:val="827"/>
    <w:link w:val="808"/>
    <w:uiPriority w:val="99"/>
    <w:semiHidden/>
    <w:unhideWhenUsed/>
    <w:rPr>
      <w:sz w:val="16"/>
      <w:szCs w:val="16"/>
    </w:rPr>
  </w:style>
  <w:style w:type="paragraph" w:styleId="828">
    <w:name w:val="Текст примечания"/>
    <w:basedOn w:val="808"/>
    <w:next w:val="828"/>
    <w:link w:val="829"/>
    <w:uiPriority w:val="99"/>
    <w:semiHidden/>
    <w:unhideWhenUsed/>
    <w:rPr>
      <w:sz w:val="20"/>
      <w:szCs w:val="20"/>
    </w:rPr>
  </w:style>
  <w:style w:type="character" w:styleId="829">
    <w:name w:val="Текст примечания Знак"/>
    <w:basedOn w:val="810"/>
    <w:next w:val="829"/>
    <w:link w:val="828"/>
    <w:uiPriority w:val="99"/>
    <w:semiHidden/>
  </w:style>
  <w:style w:type="paragraph" w:styleId="830">
    <w:name w:val="Текст выноски"/>
    <w:basedOn w:val="808"/>
    <w:next w:val="830"/>
    <w:link w:val="831"/>
    <w:uiPriority w:val="99"/>
    <w:semiHidden/>
    <w:unhideWhenUsed/>
    <w:rPr>
      <w:rFonts w:ascii="Tahoma" w:hAnsi="Tahoma"/>
      <w:sz w:val="16"/>
      <w:szCs w:val="16"/>
      <w:lang w:val="en-US" w:eastAsia="en-US"/>
    </w:rPr>
  </w:style>
  <w:style w:type="character" w:styleId="831">
    <w:name w:val="Текст выноски Знак"/>
    <w:next w:val="831"/>
    <w:link w:val="830"/>
    <w:uiPriority w:val="99"/>
    <w:semiHidden/>
    <w:rPr>
      <w:rFonts w:ascii="Tahoma" w:hAnsi="Tahoma" w:cs="Tahoma"/>
      <w:sz w:val="16"/>
      <w:szCs w:val="16"/>
    </w:rPr>
  </w:style>
  <w:style w:type="paragraph" w:styleId="832">
    <w:name w:val="Тема примечания"/>
    <w:basedOn w:val="828"/>
    <w:next w:val="828"/>
    <w:link w:val="833"/>
    <w:uiPriority w:val="99"/>
    <w:semiHidden/>
    <w:unhideWhenUsed/>
    <w:rPr>
      <w:b/>
      <w:bCs/>
      <w:lang w:val="en-US" w:eastAsia="en-US"/>
    </w:rPr>
  </w:style>
  <w:style w:type="character" w:styleId="833">
    <w:name w:val="Тема примечания Знак"/>
    <w:next w:val="833"/>
    <w:link w:val="832"/>
    <w:uiPriority w:val="99"/>
    <w:semiHidden/>
    <w:rPr>
      <w:b/>
      <w:bCs/>
    </w:rPr>
  </w:style>
  <w:style w:type="paragraph" w:styleId="8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808"/>
    <w:next w:val="834"/>
    <w:link w:val="835"/>
    <w:uiPriority w:val="99"/>
    <w:unhideWhenUsed/>
    <w:qFormat/>
    <w:rPr>
      <w:sz w:val="20"/>
      <w:szCs w:val="20"/>
    </w:rPr>
  </w:style>
  <w:style w:type="character" w:styleId="83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10"/>
    <w:next w:val="835"/>
    <w:link w:val="834"/>
    <w:uiPriority w:val="99"/>
    <w:qFormat/>
  </w:style>
  <w:style w:type="character" w:styleId="83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36"/>
    <w:link w:val="808"/>
    <w:uiPriority w:val="99"/>
    <w:unhideWhenUsed/>
    <w:qFormat/>
    <w:rPr>
      <w:vertAlign w:val="superscript"/>
    </w:rPr>
  </w:style>
  <w:style w:type="character" w:styleId="837">
    <w:name w:val="Основной текст 2 Знак"/>
    <w:next w:val="837"/>
    <w:link w:val="826"/>
    <w:semiHidden/>
    <w:rPr>
      <w:rFonts w:ascii="Arial" w:hAnsi="Arial" w:cs="Arial"/>
      <w:sz w:val="16"/>
      <w:szCs w:val="22"/>
    </w:rPr>
  </w:style>
  <w:style w:type="table" w:styleId="838">
    <w:name w:val="Сетка таблицы"/>
    <w:basedOn w:val="811"/>
    <w:next w:val="838"/>
    <w:link w:val="808"/>
    <w:uiPriority w:val="59"/>
    <w:tblPr/>
  </w:style>
  <w:style w:type="character" w:styleId="839">
    <w:name w:val="Гиперссылка"/>
    <w:next w:val="839"/>
    <w:link w:val="808"/>
    <w:uiPriority w:val="99"/>
    <w:unhideWhenUsed/>
    <w:rPr>
      <w:color w:val="0000ff"/>
      <w:u w:val="single"/>
    </w:rPr>
  </w:style>
  <w:style w:type="character" w:styleId="840">
    <w:name w:val="Верхний колонтитул Знак"/>
    <w:next w:val="840"/>
    <w:link w:val="817"/>
    <w:uiPriority w:val="99"/>
    <w:rPr>
      <w:sz w:val="24"/>
      <w:szCs w:val="24"/>
    </w:rPr>
  </w:style>
  <w:style w:type="paragraph" w:styleId="841">
    <w:name w:val="Рецензия"/>
    <w:next w:val="841"/>
    <w:link w:val="808"/>
    <w:hidden/>
    <w:uiPriority w:val="99"/>
    <w:semiHidden/>
    <w:rPr>
      <w:sz w:val="24"/>
      <w:szCs w:val="24"/>
      <w:lang w:val="ru-RU" w:eastAsia="ru-RU" w:bidi="ar-SA"/>
    </w:rPr>
  </w:style>
  <w:style w:type="character" w:styleId="842">
    <w:name w:val="Нижний колонтитул Знак"/>
    <w:next w:val="842"/>
    <w:link w:val="818"/>
    <w:uiPriority w:val="99"/>
    <w:rPr>
      <w:sz w:val="24"/>
      <w:szCs w:val="24"/>
    </w:rPr>
  </w:style>
  <w:style w:type="paragraph" w:styleId="843">
    <w:name w:val="Обычный отступ"/>
    <w:basedOn w:val="808"/>
    <w:next w:val="843"/>
    <w:link w:val="808"/>
    <w:unhideWhenUsed/>
    <w:pPr>
      <w:ind w:firstLine="357"/>
      <w:jc w:val="both"/>
      <w:tabs>
        <w:tab w:val="left" w:pos="357" w:leader="none"/>
      </w:tabs>
    </w:pPr>
  </w:style>
  <w:style w:type="character" w:styleId="3488" w:default="1">
    <w:name w:val="Default Paragraph Font"/>
    <w:uiPriority w:val="1"/>
    <w:semiHidden/>
    <w:unhideWhenUsed/>
  </w:style>
  <w:style w:type="numbering" w:styleId="3489" w:default="1">
    <w:name w:val="No List"/>
    <w:uiPriority w:val="99"/>
    <w:semiHidden/>
    <w:unhideWhenUsed/>
  </w:style>
  <w:style w:type="table" w:styleId="34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12</cp:revision>
  <dcterms:created xsi:type="dcterms:W3CDTF">2023-04-28T04:23:00Z</dcterms:created>
  <dcterms:modified xsi:type="dcterms:W3CDTF">2025-04-29T09:57:54Z</dcterms:modified>
  <cp:version>1048576</cp:version>
</cp:coreProperties>
</file>