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4390EDF8"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6C4F55" w:rsidRPr="006C4F55">
        <w:rPr>
          <w:rFonts w:ascii="Times New Roman" w:hAnsi="Times New Roman" w:cs="Times New Roman"/>
          <w:bCs/>
          <w:sz w:val="24"/>
          <w:szCs w:val="24"/>
        </w:rPr>
        <w:t>права (требования) по обязательствам ООО «</w:t>
      </w:r>
      <w:proofErr w:type="spellStart"/>
      <w:r w:rsidR="006C4F55" w:rsidRPr="006C4F55">
        <w:rPr>
          <w:rFonts w:ascii="Times New Roman" w:hAnsi="Times New Roman" w:cs="Times New Roman"/>
          <w:bCs/>
          <w:sz w:val="24"/>
          <w:szCs w:val="24"/>
        </w:rPr>
        <w:t>Стройград</w:t>
      </w:r>
      <w:proofErr w:type="spellEnd"/>
      <w:r w:rsidR="006C4F55" w:rsidRPr="006C4F55">
        <w:rPr>
          <w:rFonts w:ascii="Times New Roman" w:hAnsi="Times New Roman" w:cs="Times New Roman"/>
          <w:bCs/>
          <w:sz w:val="24"/>
          <w:szCs w:val="24"/>
        </w:rPr>
        <w:t>» (ИНН 2631805280) (далее - Должник) и поручителей, возникшим на основании договоров поручительства, заключенных в обеспечение исполнения обязательств ООО «</w:t>
      </w:r>
      <w:proofErr w:type="spellStart"/>
      <w:r w:rsidR="006C4F55" w:rsidRPr="006C4F55">
        <w:rPr>
          <w:rFonts w:ascii="Times New Roman" w:hAnsi="Times New Roman" w:cs="Times New Roman"/>
          <w:bCs/>
          <w:sz w:val="24"/>
          <w:szCs w:val="24"/>
        </w:rPr>
        <w:t>Стройград</w:t>
      </w:r>
      <w:proofErr w:type="spellEnd"/>
      <w:r w:rsidR="006C4F55" w:rsidRPr="006C4F55">
        <w:rPr>
          <w:rFonts w:ascii="Times New Roman" w:hAnsi="Times New Roman" w:cs="Times New Roman"/>
          <w:bCs/>
          <w:sz w:val="24"/>
          <w:szCs w:val="24"/>
        </w:rPr>
        <w:t>» перед АО «Россельхозбанк» (далее – Филиал/Банк/Кредитор/Принципал), вытекающие из договоров/соглашений, судебных актов (оснований)</w:t>
      </w:r>
      <w:r w:rsidR="006C4F55">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6CD04A2C"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w:t>
      </w:r>
      <w:r w:rsidR="006C4F55">
        <w:rPr>
          <w:rFonts w:ascii="Times New Roman" w:eastAsia="Times New Roman" w:hAnsi="Times New Roman" w:cs="Times New Roman"/>
          <w:sz w:val="24"/>
          <w:szCs w:val="24"/>
          <w:lang w:eastAsia="ru-RU"/>
        </w:rPr>
        <w:t>07</w:t>
      </w:r>
      <w:r w:rsidRPr="00D63612">
        <w:rPr>
          <w:rFonts w:ascii="Times New Roman" w:eastAsia="Times New Roman" w:hAnsi="Times New Roman" w:cs="Times New Roman"/>
          <w:sz w:val="24"/>
          <w:szCs w:val="24"/>
          <w:lang w:eastAsia="ru-RU"/>
        </w:rPr>
        <w:t xml:space="preserve">» </w:t>
      </w:r>
      <w:r w:rsidR="006C4F55">
        <w:rPr>
          <w:rFonts w:ascii="Times New Roman" w:eastAsia="Times New Roman" w:hAnsi="Times New Roman" w:cs="Times New Roman"/>
          <w:sz w:val="24"/>
          <w:szCs w:val="24"/>
          <w:lang w:eastAsia="ru-RU"/>
        </w:rPr>
        <w:t>ма</w:t>
      </w:r>
      <w:r w:rsidR="00194E8B">
        <w:rPr>
          <w:rFonts w:ascii="Times New Roman" w:eastAsia="Times New Roman" w:hAnsi="Times New Roman" w:cs="Times New Roman"/>
          <w:sz w:val="24"/>
          <w:szCs w:val="24"/>
          <w:lang w:eastAsia="ru-RU"/>
        </w:rPr>
        <w:t>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 xml:space="preserve">по </w:t>
      </w:r>
      <w:bookmarkStart w:id="2" w:name="_Hlk190865718"/>
      <w:r w:rsidRPr="00D63612">
        <w:rPr>
          <w:rFonts w:ascii="Times New Roman" w:eastAsia="Times New Roman" w:hAnsi="Times New Roman" w:cs="Times New Roman"/>
          <w:sz w:val="24"/>
          <w:szCs w:val="24"/>
          <w:lang w:eastAsia="ru-RU"/>
        </w:rPr>
        <w:t>«</w:t>
      </w:r>
      <w:r w:rsidR="006C4F55">
        <w:rPr>
          <w:rFonts w:ascii="Times New Roman" w:eastAsia="Times New Roman" w:hAnsi="Times New Roman" w:cs="Times New Roman"/>
          <w:sz w:val="24"/>
          <w:szCs w:val="24"/>
          <w:lang w:eastAsia="ru-RU"/>
        </w:rPr>
        <w:t>03</w:t>
      </w:r>
      <w:r w:rsidRPr="00D63612">
        <w:rPr>
          <w:rFonts w:ascii="Times New Roman" w:eastAsia="Times New Roman" w:hAnsi="Times New Roman" w:cs="Times New Roman"/>
          <w:sz w:val="24"/>
          <w:szCs w:val="24"/>
          <w:lang w:eastAsia="ru-RU"/>
        </w:rPr>
        <w:t xml:space="preserve">» </w:t>
      </w:r>
      <w:bookmarkEnd w:id="2"/>
      <w:r w:rsidR="006C4F55">
        <w:rPr>
          <w:rFonts w:ascii="Times New Roman" w:eastAsia="Times New Roman" w:hAnsi="Times New Roman" w:cs="Times New Roman"/>
          <w:sz w:val="24"/>
          <w:szCs w:val="24"/>
          <w:lang w:eastAsia="ru-RU"/>
        </w:rPr>
        <w:t xml:space="preserve">июля </w:t>
      </w:r>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7DE7CC02"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6C4F55" w:rsidRPr="006C4F55">
        <w:rPr>
          <w:rFonts w:ascii="Times New Roman" w:eastAsia="Times New Roman" w:hAnsi="Times New Roman" w:cs="Times New Roman"/>
          <w:sz w:val="24"/>
          <w:szCs w:val="24"/>
          <w:lang w:eastAsia="ru-RU"/>
        </w:rPr>
        <w:t>«0</w:t>
      </w:r>
      <w:r w:rsidR="008104D8">
        <w:rPr>
          <w:rFonts w:ascii="Times New Roman" w:eastAsia="Times New Roman" w:hAnsi="Times New Roman" w:cs="Times New Roman"/>
          <w:sz w:val="24"/>
          <w:szCs w:val="24"/>
          <w:lang w:eastAsia="ru-RU"/>
        </w:rPr>
        <w:t>7</w:t>
      </w:r>
      <w:r w:rsidR="006C4F55" w:rsidRPr="006C4F55">
        <w:rPr>
          <w:rFonts w:ascii="Times New Roman" w:eastAsia="Times New Roman" w:hAnsi="Times New Roman" w:cs="Times New Roman"/>
          <w:sz w:val="24"/>
          <w:szCs w:val="24"/>
          <w:lang w:eastAsia="ru-RU"/>
        </w:rPr>
        <w:t xml:space="preserve">» мая </w:t>
      </w:r>
      <w:r w:rsidR="0001133F" w:rsidRPr="0001133F">
        <w:rPr>
          <w:rFonts w:ascii="Times New Roman" w:eastAsia="Times New Roman" w:hAnsi="Times New Roman" w:cs="Times New Roman"/>
          <w:sz w:val="24"/>
          <w:szCs w:val="24"/>
          <w:lang w:eastAsia="ru-RU"/>
        </w:rPr>
        <w:t>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40C91EAB"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194E8B">
        <w:rPr>
          <w:rFonts w:ascii="Times New Roman" w:eastAsia="Times New Roman" w:hAnsi="Times New Roman" w:cs="Times New Roman"/>
          <w:sz w:val="24"/>
          <w:szCs w:val="24"/>
          <w:lang w:eastAsia="ru-RU"/>
        </w:rPr>
        <w:t>0</w:t>
      </w:r>
      <w:r w:rsidRPr="00D63612">
        <w:rPr>
          <w:rFonts w:ascii="Times New Roman" w:eastAsia="Times New Roman" w:hAnsi="Times New Roman" w:cs="Times New Roman"/>
          <w:sz w:val="24"/>
          <w:szCs w:val="24"/>
          <w:lang w:eastAsia="ru-RU"/>
        </w:rPr>
        <w:t xml:space="preserve">:00 по Московскому времени </w:t>
      </w:r>
      <w:r w:rsidR="00171E69" w:rsidRPr="00171E69">
        <w:rPr>
          <w:rFonts w:ascii="Times New Roman" w:eastAsia="Times New Roman" w:hAnsi="Times New Roman" w:cs="Times New Roman"/>
          <w:sz w:val="24"/>
          <w:szCs w:val="24"/>
          <w:lang w:eastAsia="ru-RU"/>
        </w:rPr>
        <w:t>«</w:t>
      </w:r>
      <w:r w:rsidR="008104D8">
        <w:rPr>
          <w:rFonts w:ascii="Times New Roman" w:eastAsia="Times New Roman" w:hAnsi="Times New Roman" w:cs="Times New Roman"/>
          <w:sz w:val="24"/>
          <w:szCs w:val="24"/>
          <w:lang w:eastAsia="ru-RU"/>
        </w:rPr>
        <w:t>08</w:t>
      </w:r>
      <w:r w:rsidR="00171E69" w:rsidRPr="00171E69">
        <w:rPr>
          <w:rFonts w:ascii="Times New Roman" w:eastAsia="Times New Roman" w:hAnsi="Times New Roman" w:cs="Times New Roman"/>
          <w:sz w:val="24"/>
          <w:szCs w:val="24"/>
          <w:lang w:eastAsia="ru-RU"/>
        </w:rPr>
        <w:t xml:space="preserve">» </w:t>
      </w:r>
      <w:r w:rsidR="008104D8">
        <w:rPr>
          <w:rFonts w:ascii="Times New Roman" w:eastAsia="Times New Roman" w:hAnsi="Times New Roman" w:cs="Times New Roman"/>
          <w:sz w:val="24"/>
          <w:szCs w:val="24"/>
          <w:lang w:eastAsia="ru-RU"/>
        </w:rPr>
        <w:t>м</w:t>
      </w:r>
      <w:r w:rsidR="00171E69" w:rsidRPr="00171E69">
        <w:rPr>
          <w:rFonts w:ascii="Times New Roman" w:eastAsia="Times New Roman" w:hAnsi="Times New Roman" w:cs="Times New Roman"/>
          <w:sz w:val="24"/>
          <w:szCs w:val="24"/>
          <w:lang w:eastAsia="ru-RU"/>
        </w:rPr>
        <w:t xml:space="preserve">ая </w:t>
      </w:r>
      <w:r w:rsidR="0001133F" w:rsidRPr="0001133F">
        <w:rPr>
          <w:rFonts w:ascii="Times New Roman" w:eastAsia="Times New Roman" w:hAnsi="Times New Roman" w:cs="Times New Roman"/>
          <w:sz w:val="24"/>
          <w:szCs w:val="24"/>
          <w:lang w:eastAsia="ru-RU"/>
        </w:rPr>
        <w:t>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10F572B3"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194E8B">
        <w:rPr>
          <w:rFonts w:ascii="Times New Roman" w:eastAsia="Times New Roman" w:hAnsi="Times New Roman" w:cs="Times New Roman"/>
          <w:sz w:val="24"/>
          <w:szCs w:val="24"/>
          <w:lang w:eastAsia="ru-RU"/>
        </w:rPr>
        <w:t>1</w:t>
      </w:r>
      <w:r w:rsidR="006C4F55">
        <w:rPr>
          <w:rFonts w:ascii="Times New Roman" w:eastAsia="Times New Roman" w:hAnsi="Times New Roman" w:cs="Times New Roman"/>
          <w:sz w:val="24"/>
          <w:szCs w:val="24"/>
          <w:lang w:eastAsia="ru-RU"/>
        </w:rPr>
        <w:t>2</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79C803F7" w:rsidR="00D63612" w:rsidRPr="00D63612" w:rsidRDefault="00171E69" w:rsidP="00D63612">
      <w:pPr>
        <w:keepNext/>
        <w:keepLines/>
        <w:spacing w:after="0" w:line="240" w:lineRule="auto"/>
        <w:ind w:right="-1"/>
        <w:jc w:val="both"/>
        <w:rPr>
          <w:rFonts w:ascii="Times New Roman" w:eastAsia="Times New Roman" w:hAnsi="Times New Roman" w:cs="Times New Roman"/>
          <w:sz w:val="24"/>
          <w:szCs w:val="24"/>
          <w:lang w:eastAsia="ru-RU"/>
        </w:rPr>
      </w:pPr>
      <w:r w:rsidRPr="00171E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6C4F55">
        <w:rPr>
          <w:rFonts w:ascii="Times New Roman" w:eastAsia="Times New Roman" w:hAnsi="Times New Roman" w:cs="Times New Roman"/>
          <w:sz w:val="24"/>
          <w:szCs w:val="24"/>
          <w:lang w:eastAsia="ru-RU"/>
        </w:rPr>
        <w:t>7</w:t>
      </w:r>
      <w:r w:rsidRPr="00171E69">
        <w:rPr>
          <w:rFonts w:ascii="Times New Roman" w:eastAsia="Times New Roman" w:hAnsi="Times New Roman" w:cs="Times New Roman"/>
          <w:sz w:val="24"/>
          <w:szCs w:val="24"/>
          <w:lang w:eastAsia="ru-RU"/>
        </w:rPr>
        <w:t xml:space="preserve">» </w:t>
      </w:r>
      <w:r w:rsidR="006C4F55">
        <w:rPr>
          <w:rFonts w:ascii="Times New Roman" w:eastAsia="Times New Roman" w:hAnsi="Times New Roman" w:cs="Times New Roman"/>
          <w:sz w:val="24"/>
          <w:szCs w:val="24"/>
          <w:lang w:eastAsia="ru-RU"/>
        </w:rPr>
        <w:t>июн</w:t>
      </w:r>
      <w:r w:rsidRPr="00171E69">
        <w:rPr>
          <w:rFonts w:ascii="Times New Roman" w:eastAsia="Times New Roman" w:hAnsi="Times New Roman" w:cs="Times New Roman"/>
          <w:sz w:val="24"/>
          <w:szCs w:val="24"/>
          <w:lang w:eastAsia="ru-RU"/>
        </w:rPr>
        <w:t xml:space="preserve">я </w:t>
      </w:r>
      <w:r w:rsidR="0001133F" w:rsidRPr="00822077">
        <w:rPr>
          <w:rFonts w:ascii="Times New Roman" w:eastAsia="Times New Roman" w:hAnsi="Times New Roman" w:cs="Times New Roman"/>
          <w:sz w:val="24"/>
          <w:szCs w:val="24"/>
          <w:lang w:eastAsia="ru-RU"/>
        </w:rPr>
        <w:t>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602C730D"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3" w:name="_Hlk188028999"/>
      <w:r w:rsidR="00194E8B" w:rsidRPr="00194E8B">
        <w:rPr>
          <w:rFonts w:ascii="Times New Roman" w:eastAsia="Times New Roman" w:hAnsi="Times New Roman" w:cs="Times New Roman"/>
          <w:sz w:val="24"/>
          <w:szCs w:val="24"/>
          <w:lang w:eastAsia="ru-RU"/>
        </w:rPr>
        <w:t>«</w:t>
      </w:r>
      <w:r w:rsidR="006C4F55">
        <w:rPr>
          <w:rFonts w:ascii="Times New Roman" w:eastAsia="Times New Roman" w:hAnsi="Times New Roman" w:cs="Times New Roman"/>
          <w:sz w:val="24"/>
          <w:szCs w:val="24"/>
          <w:lang w:eastAsia="ru-RU"/>
        </w:rPr>
        <w:t>02</w:t>
      </w:r>
      <w:r w:rsidR="00171E69" w:rsidRPr="00171E69">
        <w:rPr>
          <w:rFonts w:ascii="Times New Roman" w:eastAsia="Times New Roman" w:hAnsi="Times New Roman" w:cs="Times New Roman"/>
          <w:sz w:val="24"/>
          <w:szCs w:val="24"/>
          <w:lang w:eastAsia="ru-RU"/>
        </w:rPr>
        <w:t>»</w:t>
      </w:r>
      <w:r w:rsidR="006C4F55">
        <w:rPr>
          <w:rFonts w:ascii="Times New Roman" w:eastAsia="Times New Roman" w:hAnsi="Times New Roman" w:cs="Times New Roman"/>
          <w:sz w:val="24"/>
          <w:szCs w:val="24"/>
          <w:lang w:eastAsia="ru-RU"/>
        </w:rPr>
        <w:t xml:space="preserve"> июля</w:t>
      </w:r>
      <w:r w:rsidR="00171E69" w:rsidRPr="00171E69">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2025.</w:t>
      </w:r>
    </w:p>
    <w:bookmarkEnd w:id="3"/>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31085AF2" w:rsidR="00D63612" w:rsidRDefault="006C4F55" w:rsidP="00D63612">
      <w:pPr>
        <w:keepNext/>
        <w:keepLines/>
        <w:spacing w:after="0" w:line="240" w:lineRule="auto"/>
        <w:rPr>
          <w:rFonts w:ascii="Times New Roman" w:eastAsia="Times New Roman" w:hAnsi="Times New Roman" w:cs="Times New Roman"/>
          <w:sz w:val="24"/>
          <w:szCs w:val="24"/>
          <w:lang w:eastAsia="ru-RU"/>
        </w:rPr>
      </w:pPr>
      <w:r w:rsidRPr="006C4F55">
        <w:rPr>
          <w:rFonts w:ascii="Times New Roman" w:eastAsia="Times New Roman" w:hAnsi="Times New Roman" w:cs="Times New Roman"/>
          <w:sz w:val="24"/>
          <w:szCs w:val="24"/>
          <w:lang w:eastAsia="ru-RU"/>
        </w:rPr>
        <w:t xml:space="preserve">«02» июля </w:t>
      </w:r>
      <w:r w:rsidR="0001133F" w:rsidRPr="0001133F">
        <w:rPr>
          <w:rFonts w:ascii="Times New Roman" w:eastAsia="Times New Roman" w:hAnsi="Times New Roman" w:cs="Times New Roman"/>
          <w:sz w:val="24"/>
          <w:szCs w:val="24"/>
          <w:lang w:eastAsia="ru-RU"/>
        </w:rPr>
        <w:t>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03F43165"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09:00 по Московскому времени </w:t>
      </w:r>
      <w:r w:rsidR="006C4F55" w:rsidRPr="006C4F55">
        <w:rPr>
          <w:rFonts w:ascii="Times New Roman" w:eastAsia="Times New Roman" w:hAnsi="Times New Roman" w:cs="Times New Roman"/>
          <w:sz w:val="24"/>
          <w:szCs w:val="24"/>
          <w:lang w:eastAsia="ru-RU"/>
        </w:rPr>
        <w:t>«0</w:t>
      </w:r>
      <w:r w:rsidR="006C4F55">
        <w:rPr>
          <w:rFonts w:ascii="Times New Roman" w:eastAsia="Times New Roman" w:hAnsi="Times New Roman" w:cs="Times New Roman"/>
          <w:sz w:val="24"/>
          <w:szCs w:val="24"/>
          <w:lang w:eastAsia="ru-RU"/>
        </w:rPr>
        <w:t>3</w:t>
      </w:r>
      <w:r w:rsidR="006C4F55" w:rsidRPr="006C4F55">
        <w:rPr>
          <w:rFonts w:ascii="Times New Roman" w:eastAsia="Times New Roman" w:hAnsi="Times New Roman" w:cs="Times New Roman"/>
          <w:sz w:val="24"/>
          <w:szCs w:val="24"/>
          <w:lang w:eastAsia="ru-RU"/>
        </w:rPr>
        <w:t xml:space="preserve">» июля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0A689838"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6C4F55" w:rsidRPr="006C4F55">
        <w:rPr>
          <w:rFonts w:ascii="Times New Roman" w:eastAsia="Times New Roman" w:hAnsi="Times New Roman" w:cs="Times New Roman"/>
          <w:sz w:val="24"/>
          <w:szCs w:val="24"/>
          <w:lang w:eastAsia="ru-RU"/>
        </w:rPr>
        <w:t>«0</w:t>
      </w:r>
      <w:r w:rsidR="006C4F55">
        <w:rPr>
          <w:rFonts w:ascii="Times New Roman" w:eastAsia="Times New Roman" w:hAnsi="Times New Roman" w:cs="Times New Roman"/>
          <w:sz w:val="24"/>
          <w:szCs w:val="24"/>
          <w:lang w:eastAsia="ru-RU"/>
        </w:rPr>
        <w:t>3</w:t>
      </w:r>
      <w:r w:rsidR="006C4F55" w:rsidRPr="006C4F55">
        <w:rPr>
          <w:rFonts w:ascii="Times New Roman" w:eastAsia="Times New Roman" w:hAnsi="Times New Roman" w:cs="Times New Roman"/>
          <w:sz w:val="24"/>
          <w:szCs w:val="24"/>
          <w:lang w:eastAsia="ru-RU"/>
        </w:rPr>
        <w:t xml:space="preserve">» июля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62C0457D"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6C4F55" w:rsidRPr="006C4F55">
        <w:rPr>
          <w:rFonts w:ascii="Times New Roman" w:eastAsia="Times New Roman" w:hAnsi="Times New Roman" w:cs="Times New Roman"/>
          <w:sz w:val="24"/>
          <w:szCs w:val="24"/>
          <w:lang w:eastAsia="ru-RU"/>
        </w:rPr>
        <w:t>«0</w:t>
      </w:r>
      <w:r w:rsidR="006C4F55">
        <w:rPr>
          <w:rFonts w:ascii="Times New Roman" w:eastAsia="Times New Roman" w:hAnsi="Times New Roman" w:cs="Times New Roman"/>
          <w:sz w:val="24"/>
          <w:szCs w:val="24"/>
          <w:lang w:eastAsia="ru-RU"/>
        </w:rPr>
        <w:t>3</w:t>
      </w:r>
      <w:r w:rsidR="006C4F55" w:rsidRPr="006C4F55">
        <w:rPr>
          <w:rFonts w:ascii="Times New Roman" w:eastAsia="Times New Roman" w:hAnsi="Times New Roman" w:cs="Times New Roman"/>
          <w:sz w:val="24"/>
          <w:szCs w:val="24"/>
          <w:lang w:eastAsia="ru-RU"/>
        </w:rPr>
        <w:t xml:space="preserve">» июля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56AA7EE3" w14:textId="74755A3C" w:rsidR="006C4F55" w:rsidRPr="006C4F55" w:rsidRDefault="006C4F55" w:rsidP="006C4F55">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6C4F55">
        <w:rPr>
          <w:rFonts w:ascii="Times New Roman" w:eastAsia="Times New Roman" w:hAnsi="Times New Roman" w:cs="Times New Roman"/>
          <w:b/>
          <w:bCs/>
          <w:sz w:val="24"/>
          <w:szCs w:val="24"/>
          <w:lang w:val="x-none" w:eastAsia="ru-RU"/>
        </w:rPr>
        <w:t xml:space="preserve">Ставропольский Региональный филиал </w:t>
      </w:r>
    </w:p>
    <w:p w14:paraId="65D29FCE" w14:textId="77777777" w:rsidR="006C4F55" w:rsidRPr="006C4F55" w:rsidRDefault="006C4F55" w:rsidP="006C4F55">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C4F55">
        <w:rPr>
          <w:rFonts w:ascii="Times New Roman" w:eastAsia="Times New Roman" w:hAnsi="Times New Roman" w:cs="Times New Roman"/>
          <w:sz w:val="24"/>
          <w:szCs w:val="24"/>
          <w:lang w:val="x-none" w:eastAsia="ru-RU"/>
        </w:rPr>
        <w:t>355035, г. Ставрополь, Маршала Жукова ул., д.26</w:t>
      </w:r>
    </w:p>
    <w:p w14:paraId="156C04BE" w14:textId="5C499DC4" w:rsidR="00640A73" w:rsidRPr="006C4F55" w:rsidRDefault="006C4F55" w:rsidP="006C4F55">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C4F55">
        <w:rPr>
          <w:rFonts w:ascii="Times New Roman" w:eastAsia="Times New Roman" w:hAnsi="Times New Roman" w:cs="Times New Roman"/>
          <w:sz w:val="24"/>
          <w:szCs w:val="24"/>
          <w:lang w:val="x-none" w:eastAsia="ru-RU"/>
        </w:rPr>
        <w:t>ИНН 7725114488, КПП 263543001</w:t>
      </w:r>
    </w:p>
    <w:p w14:paraId="320E94F5" w14:textId="77777777" w:rsidR="006C4F55" w:rsidRDefault="006C4F55" w:rsidP="006C4F55">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22090A88" w14:textId="1880952E" w:rsidR="009031E2" w:rsidRDefault="00A844C2" w:rsidP="00194E8B">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6C4F55">
        <w:rPr>
          <w:rFonts w:ascii="Times New Roman" w:eastAsia="Times New Roman" w:hAnsi="Times New Roman" w:cs="Times New Roman"/>
          <w:sz w:val="24"/>
          <w:szCs w:val="24"/>
          <w:lang w:eastAsia="ru-RU"/>
        </w:rPr>
        <w:t>20</w:t>
      </w:r>
      <w:r w:rsidR="00194E8B" w:rsidRPr="00194E8B">
        <w:rPr>
          <w:rFonts w:ascii="Times New Roman" w:eastAsia="Times New Roman" w:hAnsi="Times New Roman" w:cs="Times New Roman"/>
          <w:sz w:val="24"/>
          <w:szCs w:val="24"/>
          <w:lang w:eastAsia="ru-RU"/>
        </w:rPr>
        <w:t xml:space="preserve"> (</w:t>
      </w:r>
      <w:r w:rsidR="006C4F55">
        <w:rPr>
          <w:rFonts w:ascii="Times New Roman" w:eastAsia="Times New Roman" w:hAnsi="Times New Roman" w:cs="Times New Roman"/>
          <w:sz w:val="24"/>
          <w:szCs w:val="24"/>
          <w:lang w:eastAsia="ru-RU"/>
        </w:rPr>
        <w:t>двадцать</w:t>
      </w:r>
      <w:r w:rsidR="00194E8B" w:rsidRPr="00194E8B">
        <w:rPr>
          <w:rFonts w:ascii="Times New Roman" w:eastAsia="Times New Roman" w:hAnsi="Times New Roman" w:cs="Times New Roman"/>
          <w:sz w:val="24"/>
          <w:szCs w:val="24"/>
          <w:lang w:eastAsia="ru-RU"/>
        </w:rPr>
        <w:t>) минут.</w:t>
      </w:r>
    </w:p>
    <w:p w14:paraId="0E66FF4A" w14:textId="77777777" w:rsidR="00194E8B" w:rsidRDefault="00194E8B" w:rsidP="00194E8B">
      <w:pPr>
        <w:keepNext/>
        <w:keepLines/>
        <w:spacing w:after="0" w:line="240" w:lineRule="auto"/>
        <w:jc w:val="both"/>
        <w:rPr>
          <w:rFonts w:ascii="Times New Roman" w:eastAsia="Times New Roman" w:hAnsi="Times New Roman" w:cs="Times New Roman"/>
          <w:b/>
          <w:sz w:val="24"/>
          <w:szCs w:val="24"/>
          <w:lang w:eastAsia="ru-RU"/>
        </w:rPr>
      </w:pPr>
    </w:p>
    <w:p w14:paraId="5E0A3547" w14:textId="6648EAD5" w:rsidR="00E820B2" w:rsidRDefault="008C6965" w:rsidP="00640A73">
      <w:pPr>
        <w:keepNext/>
        <w:keepLines/>
        <w:spacing w:after="0" w:line="240" w:lineRule="auto"/>
        <w:jc w:val="both"/>
        <w:rPr>
          <w:rFonts w:ascii="Times New Roman" w:eastAsia="Times New Roman" w:hAnsi="Times New Roman" w:cs="Times New Roman"/>
          <w:sz w:val="24"/>
          <w:szCs w:val="24"/>
          <w:lang w:eastAsia="ru-RU"/>
        </w:rPr>
      </w:pPr>
      <w:bookmarkStart w:id="4"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4"/>
      <w:r w:rsidR="006C4F55" w:rsidRPr="006C4F55">
        <w:rPr>
          <w:rFonts w:ascii="Times New Roman" w:eastAsia="Times New Roman" w:hAnsi="Times New Roman" w:cs="Times New Roman"/>
          <w:sz w:val="24"/>
          <w:szCs w:val="24"/>
          <w:lang w:eastAsia="ru-RU"/>
        </w:rPr>
        <w:t>3 787 113 (три миллиона семьсот восемьдесят семь тысяч сто тринадцать) рублей 01 копейка</w:t>
      </w:r>
      <w:r w:rsidR="00171E69">
        <w:rPr>
          <w:rFonts w:ascii="Times New Roman" w:eastAsia="Times New Roman" w:hAnsi="Times New Roman" w:cs="Times New Roman"/>
          <w:sz w:val="24"/>
          <w:szCs w:val="24"/>
          <w:lang w:eastAsia="ru-RU"/>
        </w:rPr>
        <w:t>.</w:t>
      </w:r>
      <w:r w:rsidR="00E820B2" w:rsidRPr="00E820B2">
        <w:rPr>
          <w:rFonts w:ascii="Times New Roman" w:eastAsia="Times New Roman" w:hAnsi="Times New Roman" w:cs="Times New Roman"/>
          <w:sz w:val="24"/>
          <w:szCs w:val="24"/>
          <w:lang w:eastAsia="ru-RU"/>
        </w:rPr>
        <w:t xml:space="preserve"> </w:t>
      </w:r>
    </w:p>
    <w:p w14:paraId="1C61DFE7" w14:textId="77777777"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p>
    <w:p w14:paraId="43D09CE1" w14:textId="69EECDB1" w:rsidR="006C4F55" w:rsidRDefault="006C4F55" w:rsidP="00640A73">
      <w:pPr>
        <w:keepNext/>
        <w:keepLines/>
        <w:spacing w:after="0" w:line="240" w:lineRule="auto"/>
        <w:jc w:val="both"/>
        <w:rPr>
          <w:rFonts w:ascii="Times New Roman" w:eastAsia="Times New Roman" w:hAnsi="Times New Roman" w:cs="Times New Roman"/>
          <w:sz w:val="24"/>
          <w:szCs w:val="24"/>
          <w:lang w:eastAsia="ru-RU"/>
        </w:rPr>
      </w:pPr>
      <w:r w:rsidRPr="006C4F55">
        <w:rPr>
          <w:rFonts w:ascii="Times New Roman" w:eastAsia="Times New Roman" w:hAnsi="Times New Roman" w:cs="Times New Roman"/>
          <w:b/>
          <w:bCs/>
          <w:sz w:val="24"/>
          <w:szCs w:val="24"/>
          <w:lang w:eastAsia="ru-RU"/>
        </w:rPr>
        <w:t>Шаг аукциона «на повышение</w:t>
      </w:r>
      <w:r w:rsidRPr="006C4F55">
        <w:rPr>
          <w:rFonts w:ascii="Times New Roman" w:eastAsia="Times New Roman" w:hAnsi="Times New Roman" w:cs="Times New Roman"/>
          <w:sz w:val="24"/>
          <w:szCs w:val="24"/>
          <w:lang w:eastAsia="ru-RU"/>
        </w:rPr>
        <w:t>»: 1 000 000 (один миллион) рублей 00 копеек.</w:t>
      </w:r>
    </w:p>
    <w:p w14:paraId="244B0EDB" w14:textId="77777777" w:rsidR="006C4F55"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6C4F55" w:rsidRPr="006C4F55">
        <w:rPr>
          <w:rFonts w:ascii="Times New Roman" w:eastAsia="Times New Roman" w:hAnsi="Times New Roman" w:cs="Times New Roman"/>
          <w:sz w:val="24"/>
          <w:szCs w:val="24"/>
          <w:lang w:eastAsia="ru-RU"/>
        </w:rPr>
        <w:t xml:space="preserve">305 500 000,00 (триста пять миллионов пятьсот тысяч) рублей 00 копеек </w:t>
      </w:r>
    </w:p>
    <w:p w14:paraId="04C7A762" w14:textId="5AEC0A11"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00507EF8">
        <w:rPr>
          <w:rFonts w:ascii="Times New Roman" w:eastAsia="Times New Roman" w:hAnsi="Times New Roman" w:cs="Times New Roman"/>
          <w:b/>
          <w:bCs/>
          <w:sz w:val="24"/>
          <w:szCs w:val="24"/>
          <w:lang w:eastAsia="ru-RU"/>
        </w:rPr>
        <w:t>:</w:t>
      </w:r>
      <w:r w:rsidR="006C4F55">
        <w:rPr>
          <w:rFonts w:ascii="Times New Roman" w:eastAsia="Times New Roman" w:hAnsi="Times New Roman" w:cs="Times New Roman"/>
          <w:b/>
          <w:bCs/>
          <w:sz w:val="24"/>
          <w:szCs w:val="24"/>
          <w:lang w:eastAsia="ru-RU"/>
        </w:rPr>
        <w:t xml:space="preserve"> </w:t>
      </w:r>
      <w:r w:rsidR="006C4F55" w:rsidRPr="006C4F55">
        <w:rPr>
          <w:rFonts w:ascii="Times New Roman" w:eastAsia="Times New Roman" w:hAnsi="Times New Roman" w:cs="Times New Roman"/>
          <w:sz w:val="24"/>
          <w:szCs w:val="24"/>
          <w:lang w:eastAsia="ru-RU"/>
        </w:rPr>
        <w:t>5 000 000 (пять миллионов) рублей 00 копеек</w:t>
      </w:r>
      <w:r w:rsidR="00640A73">
        <w:rPr>
          <w:rFonts w:ascii="Times New Roman" w:eastAsia="Times New Roman" w:hAnsi="Times New Roman" w:cs="Times New Roman"/>
          <w:sz w:val="24"/>
          <w:szCs w:val="24"/>
          <w:lang w:eastAsia="ru-RU"/>
        </w:rPr>
        <w:t>.</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5" w:name="OLE_LINK11"/>
      <w:bookmarkStart w:id="6" w:name="OLE_LINK12"/>
      <w:bookmarkStart w:id="7"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5"/>
      <w:bookmarkEnd w:id="6"/>
      <w:bookmarkEnd w:id="7"/>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1DB32F4" w14:textId="7E5C4551"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6C4F55">
        <w:rPr>
          <w:rFonts w:ascii="Times New Roman" w:hAnsi="Times New Roman" w:cs="Times New Roman"/>
          <w:sz w:val="24"/>
          <w:szCs w:val="24"/>
        </w:rPr>
        <w:t>в</w:t>
      </w:r>
      <w:r w:rsidR="006C4F55" w:rsidRPr="006C4F55">
        <w:rPr>
          <w:rFonts w:ascii="Times New Roman" w:hAnsi="Times New Roman" w:cs="Times New Roman"/>
          <w:sz w:val="24"/>
          <w:szCs w:val="24"/>
        </w:rPr>
        <w:t xml:space="preserve"> течение 5 </w:t>
      </w:r>
      <w:r w:rsidR="00E820B2" w:rsidRPr="00E820B2">
        <w:rPr>
          <w:rFonts w:ascii="Times New Roman" w:hAnsi="Times New Roman" w:cs="Times New Roman"/>
          <w:sz w:val="24"/>
          <w:szCs w:val="24"/>
        </w:rPr>
        <w:t>рабочих дней со дня размещения Итогового протокола на сайте Организатора</w:t>
      </w:r>
      <w:r w:rsidR="00E820B2">
        <w:rPr>
          <w:rFonts w:ascii="Times New Roman" w:hAnsi="Times New Roman" w:cs="Times New Roman"/>
          <w:sz w:val="24"/>
          <w:szCs w:val="24"/>
        </w:rPr>
        <w:t>.</w:t>
      </w:r>
    </w:p>
    <w:p w14:paraId="71C41D7D" w14:textId="77777777" w:rsidR="008567D7" w:rsidRPr="00394896" w:rsidRDefault="008567D7" w:rsidP="00852C8F">
      <w:pPr>
        <w:keepNext/>
        <w:keepLines/>
        <w:spacing w:after="0" w:line="240" w:lineRule="auto"/>
        <w:jc w:val="both"/>
        <w:rPr>
          <w:rFonts w:ascii="Times New Roman" w:eastAsia="Times New Roman" w:hAnsi="Times New Roman" w:cs="Times New Roman"/>
          <w:b/>
          <w:sz w:val="24"/>
          <w:szCs w:val="24"/>
          <w:lang w:eastAsia="ru-RU"/>
        </w:rPr>
      </w:pPr>
    </w:p>
    <w:p w14:paraId="161F2373" w14:textId="4AC663D8" w:rsidR="000E4608" w:rsidRPr="000E4608" w:rsidRDefault="00394896" w:rsidP="000E4608">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6C4F55" w:rsidRPr="006C4F55">
        <w:rPr>
          <w:rFonts w:ascii="Times New Roman" w:eastAsia="Times New Roman" w:hAnsi="Times New Roman" w:cs="Times New Roman"/>
          <w:bCs/>
          <w:sz w:val="24"/>
          <w:szCs w:val="24"/>
          <w:lang w:eastAsia="ru-RU"/>
        </w:rPr>
        <w:t>в течение</w:t>
      </w:r>
      <w:r w:rsidR="006C4F55" w:rsidRPr="006C4F55">
        <w:rPr>
          <w:rFonts w:ascii="Times New Roman" w:eastAsia="Times New Roman" w:hAnsi="Times New Roman" w:cs="Times New Roman"/>
          <w:b/>
          <w:sz w:val="24"/>
          <w:szCs w:val="24"/>
          <w:lang w:eastAsia="ru-RU"/>
        </w:rPr>
        <w:t xml:space="preserve"> </w:t>
      </w:r>
      <w:r w:rsidR="006C4F55" w:rsidRPr="006C4F55">
        <w:rPr>
          <w:rFonts w:ascii="Times New Roman" w:eastAsia="Times New Roman" w:hAnsi="Times New Roman" w:cs="Times New Roman"/>
          <w:bCs/>
          <w:sz w:val="24"/>
          <w:szCs w:val="24"/>
          <w:lang w:eastAsia="ru-RU"/>
        </w:rPr>
        <w:t>3 рабочих дней со дня, следующего за датой заключения Договора</w:t>
      </w:r>
      <w:r w:rsidR="000E4608" w:rsidRPr="000E4608">
        <w:rPr>
          <w:rFonts w:ascii="Times New Roman" w:eastAsia="Times New Roman" w:hAnsi="Times New Roman" w:cs="Times New Roman"/>
          <w:bCs/>
          <w:sz w:val="24"/>
          <w:szCs w:val="24"/>
          <w:lang w:eastAsia="ru-RU"/>
        </w:rPr>
        <w:t xml:space="preserve"> уступки прав (требований) перечислить денежные средства в полном объеме на счет Кредитора, указанный в Договоре уступки прав (требований), денежные средства, указанные в разделе «Цена Договора» настоящего решения, в полном объеме перечисляются на корреспондентский счет Кредитора, указанный в Договоре.</w:t>
      </w:r>
    </w:p>
    <w:p w14:paraId="439FA069" w14:textId="77777777" w:rsidR="000E4608" w:rsidRPr="000E4608" w:rsidRDefault="000E4608" w:rsidP="000E4608">
      <w:pPr>
        <w:keepNext/>
        <w:keepLines/>
        <w:spacing w:after="0" w:line="240" w:lineRule="auto"/>
        <w:jc w:val="both"/>
        <w:rPr>
          <w:rFonts w:ascii="Times New Roman" w:eastAsia="Times New Roman" w:hAnsi="Times New Roman" w:cs="Times New Roman"/>
          <w:bCs/>
          <w:sz w:val="24"/>
          <w:szCs w:val="24"/>
          <w:lang w:eastAsia="ru-RU"/>
        </w:rPr>
      </w:pPr>
      <w:r w:rsidRPr="000E4608">
        <w:rPr>
          <w:rFonts w:ascii="Times New Roman" w:eastAsia="Times New Roman" w:hAnsi="Times New Roman" w:cs="Times New Roman"/>
          <w:bCs/>
          <w:sz w:val="24"/>
          <w:szCs w:val="24"/>
          <w:lang w:eastAsia="ru-RU"/>
        </w:rPr>
        <w:t xml:space="preserve">Дата уплаты по Договору – дата поступления денежных средств (Цены Договора) на корреспондентский счет Кредитора, указанный в Договоре, в полном объеме. </w:t>
      </w:r>
    </w:p>
    <w:p w14:paraId="3926A886" w14:textId="01F6CF71" w:rsidR="0044346C" w:rsidRDefault="000E4608" w:rsidP="000E4608">
      <w:pPr>
        <w:keepNext/>
        <w:keepLines/>
        <w:spacing w:after="0" w:line="240" w:lineRule="auto"/>
        <w:jc w:val="both"/>
        <w:rPr>
          <w:rFonts w:ascii="Times New Roman" w:eastAsia="Times New Roman" w:hAnsi="Times New Roman" w:cs="Times New Roman"/>
          <w:sz w:val="24"/>
          <w:szCs w:val="24"/>
          <w:lang w:eastAsia="ru-RU"/>
        </w:rPr>
      </w:pPr>
      <w:r w:rsidRPr="000E4608">
        <w:rPr>
          <w:rFonts w:ascii="Times New Roman" w:eastAsia="Times New Roman" w:hAnsi="Times New Roman" w:cs="Times New Roman"/>
          <w:bCs/>
          <w:sz w:val="24"/>
          <w:szCs w:val="24"/>
          <w:lang w:eastAsia="ru-RU"/>
        </w:rPr>
        <w:t>В случае неисполнения или ненадлежащего исполнения Новым кредитором своих обязательств перед Кредитором по уплате Цены Договора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6D3E69" w:rsidRPr="006D3E69">
        <w:rPr>
          <w:rFonts w:ascii="Times New Roman" w:eastAsia="Times New Roman" w:hAnsi="Times New Roman" w:cs="Times New Roman"/>
          <w:sz w:val="24"/>
          <w:szCs w:val="24"/>
          <w:lang w:eastAsia="ru-RU"/>
        </w:rPr>
        <w:t>.</w:t>
      </w:r>
    </w:p>
    <w:p w14:paraId="09F28E35" w14:textId="77777777" w:rsidR="00E820B2" w:rsidRDefault="00E820B2" w:rsidP="00E820B2">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21"/>
        <w:gridCol w:w="4820"/>
        <w:gridCol w:w="1701"/>
        <w:gridCol w:w="1699"/>
        <w:gridCol w:w="1414"/>
      </w:tblGrid>
      <w:tr w:rsidR="006C4F55" w:rsidRPr="00640A73" w14:paraId="5BB68AEF" w14:textId="77777777" w:rsidTr="006C4F55">
        <w:tc>
          <w:tcPr>
            <w:tcW w:w="209" w:type="pct"/>
            <w:vAlign w:val="center"/>
            <w:hideMark/>
          </w:tcPr>
          <w:p w14:paraId="15749155" w14:textId="61B78B3C"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rPr>
              <w:t>№ лота</w:t>
            </w:r>
          </w:p>
        </w:tc>
        <w:tc>
          <w:tcPr>
            <w:tcW w:w="2397" w:type="pct"/>
            <w:vAlign w:val="center"/>
            <w:hideMark/>
          </w:tcPr>
          <w:p w14:paraId="217FA875" w14:textId="77777777" w:rsidR="006C4F55" w:rsidRPr="006C4F55" w:rsidRDefault="006C4F55" w:rsidP="006C4F55">
            <w:pPr>
              <w:jc w:val="center"/>
              <w:rPr>
                <w:rFonts w:ascii="Times New Roman" w:hAnsi="Times New Roman" w:cs="Times New Roman"/>
                <w:sz w:val="20"/>
                <w:szCs w:val="20"/>
                <w:highlight w:val="white"/>
              </w:rPr>
            </w:pPr>
            <w:r w:rsidRPr="006C4F55">
              <w:rPr>
                <w:rFonts w:ascii="Times New Roman" w:hAnsi="Times New Roman" w:cs="Times New Roman"/>
                <w:sz w:val="20"/>
                <w:szCs w:val="20"/>
                <w:highlight w:val="white"/>
              </w:rPr>
              <w:t>Наименование и средства</w:t>
            </w:r>
          </w:p>
          <w:p w14:paraId="544272EC" w14:textId="396E4494"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highlight w:val="white"/>
              </w:rPr>
              <w:t>идентификации объекта</w:t>
            </w:r>
          </w:p>
        </w:tc>
        <w:tc>
          <w:tcPr>
            <w:tcW w:w="846" w:type="pct"/>
            <w:vAlign w:val="center"/>
            <w:hideMark/>
          </w:tcPr>
          <w:p w14:paraId="67108B12" w14:textId="77777777" w:rsidR="006C4F55" w:rsidRPr="006C4F55" w:rsidRDefault="006C4F55" w:rsidP="006C4F55">
            <w:pPr>
              <w:jc w:val="center"/>
              <w:rPr>
                <w:rFonts w:ascii="Times New Roman" w:hAnsi="Times New Roman" w:cs="Times New Roman"/>
                <w:sz w:val="20"/>
                <w:szCs w:val="20"/>
                <w:highlight w:val="white"/>
              </w:rPr>
            </w:pPr>
            <w:r w:rsidRPr="006C4F55">
              <w:rPr>
                <w:rFonts w:ascii="Times New Roman" w:hAnsi="Times New Roman" w:cs="Times New Roman"/>
                <w:sz w:val="20"/>
                <w:szCs w:val="20"/>
                <w:highlight w:val="white"/>
              </w:rPr>
              <w:t>Начальная цена</w:t>
            </w:r>
          </w:p>
          <w:p w14:paraId="548A5A21" w14:textId="00B42921"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highlight w:val="white"/>
              </w:rPr>
              <w:t>реализации объекта (НДС не облагается, руб.</w:t>
            </w:r>
            <w:r w:rsidRPr="006C4F55">
              <w:rPr>
                <w:rFonts w:ascii="Times New Roman" w:hAnsi="Times New Roman" w:cs="Times New Roman"/>
                <w:sz w:val="20"/>
                <w:szCs w:val="20"/>
              </w:rPr>
              <w:t>)</w:t>
            </w:r>
          </w:p>
        </w:tc>
        <w:tc>
          <w:tcPr>
            <w:tcW w:w="845" w:type="pct"/>
            <w:vAlign w:val="center"/>
            <w:hideMark/>
          </w:tcPr>
          <w:p w14:paraId="35294FA1" w14:textId="77777777"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rPr>
              <w:t>Сведения о</w:t>
            </w:r>
          </w:p>
          <w:p w14:paraId="0CE0A87F" w14:textId="77777777"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rPr>
              <w:t>правоустанавливающих</w:t>
            </w:r>
          </w:p>
          <w:p w14:paraId="7C1E406A" w14:textId="21ACD988"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rPr>
              <w:t>документах</w:t>
            </w:r>
          </w:p>
        </w:tc>
        <w:tc>
          <w:tcPr>
            <w:tcW w:w="703" w:type="pct"/>
            <w:vAlign w:val="center"/>
            <w:hideMark/>
          </w:tcPr>
          <w:p w14:paraId="557C0929" w14:textId="77777777"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rPr>
              <w:t>Сведения об обременениях</w:t>
            </w:r>
          </w:p>
          <w:p w14:paraId="470D139F" w14:textId="12785904"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rPr>
              <w:t>третьих лиц</w:t>
            </w:r>
          </w:p>
        </w:tc>
      </w:tr>
      <w:tr w:rsidR="006C4F55" w:rsidRPr="00640A73" w14:paraId="6A975559" w14:textId="77777777" w:rsidTr="006C4F55">
        <w:tc>
          <w:tcPr>
            <w:tcW w:w="209" w:type="pct"/>
          </w:tcPr>
          <w:p w14:paraId="04FCDA4E" w14:textId="2DFBB03E" w:rsidR="006C4F55" w:rsidRPr="006C4F55" w:rsidRDefault="006C4F55" w:rsidP="006C4F55">
            <w:pPr>
              <w:suppressAutoHyphens/>
              <w:jc w:val="center"/>
              <w:rPr>
                <w:rFonts w:ascii="Times New Roman" w:hAnsi="Times New Roman" w:cs="Times New Roman"/>
                <w:sz w:val="20"/>
                <w:szCs w:val="20"/>
              </w:rPr>
            </w:pPr>
          </w:p>
        </w:tc>
        <w:tc>
          <w:tcPr>
            <w:tcW w:w="2397" w:type="pct"/>
          </w:tcPr>
          <w:p w14:paraId="625AFCE7" w14:textId="20FA2F49" w:rsidR="006C4F55" w:rsidRPr="006C4F55" w:rsidRDefault="006C4F55" w:rsidP="006C4F55">
            <w:pPr>
              <w:widowControl w:val="0"/>
              <w:jc w:val="both"/>
              <w:rPr>
                <w:rFonts w:ascii="Times New Roman" w:hAnsi="Times New Roman" w:cs="Times New Roman"/>
                <w:sz w:val="20"/>
                <w:szCs w:val="20"/>
              </w:rPr>
            </w:pPr>
            <w:r w:rsidRPr="006C4F55">
              <w:rPr>
                <w:rFonts w:ascii="Times New Roman" w:hAnsi="Times New Roman" w:cs="Times New Roman"/>
                <w:sz w:val="20"/>
                <w:szCs w:val="20"/>
              </w:rPr>
              <w:t>Права (требования)* АО</w:t>
            </w:r>
            <w:r w:rsidRPr="006C4F55">
              <w:rPr>
                <w:rFonts w:ascii="Times New Roman" w:hAnsi="Times New Roman" w:cs="Times New Roman"/>
                <w:sz w:val="20"/>
                <w:szCs w:val="20"/>
                <w:lang w:val="en-US"/>
              </w:rPr>
              <w:t> </w:t>
            </w:r>
            <w:r w:rsidRPr="006C4F55">
              <w:rPr>
                <w:rFonts w:ascii="Times New Roman" w:hAnsi="Times New Roman" w:cs="Times New Roman"/>
                <w:sz w:val="20"/>
                <w:szCs w:val="20"/>
              </w:rPr>
              <w:t>«Россельхозбанк»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 ООО «</w:t>
            </w:r>
            <w:proofErr w:type="spellStart"/>
            <w:r w:rsidRPr="006C4F55">
              <w:rPr>
                <w:rFonts w:ascii="Times New Roman" w:hAnsi="Times New Roman" w:cs="Times New Roman"/>
                <w:sz w:val="20"/>
                <w:szCs w:val="20"/>
              </w:rPr>
              <w:t>Стройград</w:t>
            </w:r>
            <w:proofErr w:type="spellEnd"/>
            <w:r w:rsidRPr="006C4F55">
              <w:rPr>
                <w:rFonts w:ascii="Times New Roman" w:hAnsi="Times New Roman" w:cs="Times New Roman"/>
                <w:sz w:val="20"/>
                <w:szCs w:val="20"/>
              </w:rPr>
              <w:t xml:space="preserve">», судебных и иных расходов по кредитным договорам/ судебным актам, а так же иных прав (требований), принадлежащих Банку как </w:t>
            </w:r>
            <w:r w:rsidRPr="006C4F55">
              <w:rPr>
                <w:rFonts w:ascii="Times New Roman" w:hAnsi="Times New Roman" w:cs="Times New Roman"/>
                <w:sz w:val="20"/>
                <w:szCs w:val="20"/>
              </w:rPr>
              <w:lastRenderedPageBreak/>
              <w:t xml:space="preserve">кредитору (полный  перечень договоров/ судебных актов (основания), права (требования) по которым уступаются, приведен в п.1 Приложения 1 к </w:t>
            </w:r>
            <w:r>
              <w:rPr>
                <w:rFonts w:ascii="Times New Roman" w:hAnsi="Times New Roman" w:cs="Times New Roman"/>
                <w:sz w:val="20"/>
                <w:szCs w:val="20"/>
              </w:rPr>
              <w:t>Торговой документации</w:t>
            </w:r>
            <w:r w:rsidRPr="006C4F55">
              <w:rPr>
                <w:rFonts w:ascii="Times New Roman" w:hAnsi="Times New Roman" w:cs="Times New Roman"/>
                <w:sz w:val="20"/>
                <w:szCs w:val="20"/>
              </w:rPr>
              <w:t xml:space="preserve">), права (требования) по которым не уступаются - приведен в п.2 Приложения 1 к </w:t>
            </w:r>
            <w:r>
              <w:rPr>
                <w:rFonts w:ascii="Times New Roman" w:hAnsi="Times New Roman" w:cs="Times New Roman"/>
                <w:sz w:val="20"/>
                <w:szCs w:val="20"/>
              </w:rPr>
              <w:t>Торговой документации</w:t>
            </w:r>
            <w:r w:rsidRPr="006C4F55">
              <w:rPr>
                <w:rFonts w:ascii="Times New Roman" w:hAnsi="Times New Roman" w:cs="Times New Roman"/>
                <w:sz w:val="20"/>
                <w:szCs w:val="20"/>
              </w:rPr>
              <w:t>)</w:t>
            </w:r>
            <w:r w:rsidRPr="006C4F55">
              <w:rPr>
                <w:rStyle w:val="a6"/>
                <w:rFonts w:ascii="Times New Roman" w:hAnsi="Times New Roman" w:cs="Times New Roman"/>
                <w:sz w:val="20"/>
                <w:szCs w:val="20"/>
              </w:rPr>
              <w:footnoteReference w:id="1"/>
            </w:r>
            <w:r w:rsidRPr="006C4F55">
              <w:rPr>
                <w:rFonts w:ascii="Times New Roman" w:hAnsi="Times New Roman" w:cs="Times New Roman"/>
                <w:sz w:val="20"/>
                <w:szCs w:val="20"/>
              </w:rPr>
              <w:t>.</w:t>
            </w:r>
          </w:p>
          <w:p w14:paraId="57A50E78" w14:textId="77777777" w:rsidR="006C4F55" w:rsidRPr="006C4F55" w:rsidRDefault="006C4F55" w:rsidP="006C4F55">
            <w:pPr>
              <w:widowControl w:val="0"/>
              <w:jc w:val="both"/>
              <w:rPr>
                <w:rFonts w:ascii="Times New Roman" w:hAnsi="Times New Roman" w:cs="Times New Roman"/>
                <w:sz w:val="20"/>
                <w:szCs w:val="20"/>
              </w:rPr>
            </w:pPr>
          </w:p>
          <w:p w14:paraId="722908A7" w14:textId="77777777" w:rsidR="006C4F55" w:rsidRPr="006C4F55" w:rsidRDefault="006C4F55" w:rsidP="006C4F55">
            <w:pPr>
              <w:widowControl w:val="0"/>
              <w:jc w:val="both"/>
              <w:rPr>
                <w:rFonts w:ascii="Times New Roman" w:hAnsi="Times New Roman" w:cs="Times New Roman"/>
                <w:sz w:val="20"/>
                <w:szCs w:val="20"/>
              </w:rPr>
            </w:pPr>
            <w:r w:rsidRPr="006C4F55">
              <w:rPr>
                <w:rFonts w:ascii="Times New Roman" w:hAnsi="Times New Roman" w:cs="Times New Roman"/>
                <w:sz w:val="20"/>
                <w:szCs w:val="20"/>
              </w:rPr>
              <w:t>*/</w:t>
            </w:r>
            <w:proofErr w:type="spellStart"/>
            <w:r w:rsidRPr="006C4F55">
              <w:rPr>
                <w:rFonts w:ascii="Times New Roman" w:hAnsi="Times New Roman" w:cs="Times New Roman"/>
                <w:i/>
                <w:spacing w:val="-5"/>
                <w:sz w:val="20"/>
                <w:szCs w:val="20"/>
              </w:rPr>
              <w:t>Справочно</w:t>
            </w:r>
            <w:proofErr w:type="spellEnd"/>
            <w:r w:rsidRPr="006C4F55">
              <w:rPr>
                <w:rFonts w:ascii="Times New Roman" w:hAnsi="Times New Roman" w:cs="Times New Roman"/>
                <w:i/>
                <w:spacing w:val="-5"/>
                <w:sz w:val="20"/>
                <w:szCs w:val="20"/>
              </w:rPr>
              <w:t>:</w:t>
            </w:r>
            <w:r w:rsidRPr="006C4F55">
              <w:rPr>
                <w:rFonts w:ascii="Times New Roman" w:hAnsi="Times New Roman" w:cs="Times New Roman"/>
                <w:spacing w:val="-5"/>
                <w:sz w:val="20"/>
                <w:szCs w:val="20"/>
              </w:rPr>
              <w:t xml:space="preserve"> по состоянию на 17.04.2025 объем уступаемых прав (требований) в общем размере составляет 670 851 625,76 рублей</w:t>
            </w:r>
            <w:r w:rsidRPr="006C4F55">
              <w:rPr>
                <w:rFonts w:ascii="Times New Roman" w:hAnsi="Times New Roman" w:cs="Times New Roman"/>
                <w:sz w:val="20"/>
                <w:szCs w:val="20"/>
              </w:rPr>
              <w:t>, в том числе:</w:t>
            </w:r>
          </w:p>
          <w:p w14:paraId="2B3DE090" w14:textId="77777777" w:rsidR="006C4F55" w:rsidRPr="006C4F55" w:rsidRDefault="006C4F55" w:rsidP="006C4F55">
            <w:pPr>
              <w:widowControl w:val="0"/>
              <w:jc w:val="both"/>
              <w:rPr>
                <w:rFonts w:ascii="Times New Roman" w:hAnsi="Times New Roman" w:cs="Times New Roman"/>
                <w:sz w:val="20"/>
                <w:szCs w:val="20"/>
              </w:rPr>
            </w:pPr>
            <w:r w:rsidRPr="006C4F55">
              <w:rPr>
                <w:rFonts w:ascii="Times New Roman" w:hAnsi="Times New Roman" w:cs="Times New Roman"/>
                <w:sz w:val="20"/>
                <w:szCs w:val="20"/>
              </w:rPr>
              <w:t>- основной долг –  403 964 938,24 рублей;</w:t>
            </w:r>
          </w:p>
          <w:p w14:paraId="7FDCAB62" w14:textId="77777777" w:rsidR="006C4F55" w:rsidRPr="006C4F55" w:rsidRDefault="006C4F55" w:rsidP="006C4F55">
            <w:pPr>
              <w:widowControl w:val="0"/>
              <w:jc w:val="both"/>
              <w:rPr>
                <w:rFonts w:ascii="Times New Roman" w:hAnsi="Times New Roman" w:cs="Times New Roman"/>
                <w:sz w:val="20"/>
                <w:szCs w:val="20"/>
              </w:rPr>
            </w:pPr>
            <w:r w:rsidRPr="006C4F55">
              <w:rPr>
                <w:rFonts w:ascii="Times New Roman" w:hAnsi="Times New Roman" w:cs="Times New Roman"/>
                <w:sz w:val="20"/>
                <w:szCs w:val="20"/>
              </w:rPr>
              <w:t>- проценты – 48 913 863,06 рубля;</w:t>
            </w:r>
          </w:p>
          <w:p w14:paraId="4FA7BBD9" w14:textId="77777777" w:rsidR="006C4F55" w:rsidRPr="006C4F55" w:rsidRDefault="006C4F55" w:rsidP="006C4F55">
            <w:pPr>
              <w:widowControl w:val="0"/>
              <w:jc w:val="both"/>
              <w:rPr>
                <w:rFonts w:ascii="Times New Roman" w:hAnsi="Times New Roman" w:cs="Times New Roman"/>
                <w:sz w:val="20"/>
                <w:szCs w:val="20"/>
              </w:rPr>
            </w:pPr>
            <w:r w:rsidRPr="006C4F55">
              <w:rPr>
                <w:rFonts w:ascii="Times New Roman" w:hAnsi="Times New Roman" w:cs="Times New Roman"/>
                <w:sz w:val="20"/>
                <w:szCs w:val="20"/>
              </w:rPr>
              <w:t>- неустойки - 9 745 118,78 рублей;</w:t>
            </w:r>
          </w:p>
          <w:p w14:paraId="70DE4760" w14:textId="77777777" w:rsidR="006C4F55" w:rsidRPr="006C4F55" w:rsidRDefault="006C4F55" w:rsidP="006C4F55">
            <w:pPr>
              <w:widowControl w:val="0"/>
              <w:jc w:val="both"/>
              <w:rPr>
                <w:rFonts w:ascii="Times New Roman" w:hAnsi="Times New Roman" w:cs="Times New Roman"/>
                <w:sz w:val="20"/>
                <w:szCs w:val="20"/>
              </w:rPr>
            </w:pPr>
            <w:r w:rsidRPr="006C4F55">
              <w:rPr>
                <w:rFonts w:ascii="Times New Roman" w:hAnsi="Times New Roman" w:cs="Times New Roman"/>
                <w:sz w:val="20"/>
                <w:szCs w:val="20"/>
              </w:rPr>
              <w:t>- госпошлина, судебные расходы – 223 920,00 рублей;</w:t>
            </w:r>
          </w:p>
          <w:p w14:paraId="1A651C06" w14:textId="77777777" w:rsidR="006C4F55" w:rsidRPr="006C4F55" w:rsidRDefault="006C4F55" w:rsidP="006C4F55">
            <w:pPr>
              <w:widowControl w:val="0"/>
              <w:jc w:val="both"/>
              <w:rPr>
                <w:rFonts w:ascii="Times New Roman" w:hAnsi="Times New Roman" w:cs="Times New Roman"/>
                <w:sz w:val="20"/>
                <w:szCs w:val="20"/>
              </w:rPr>
            </w:pPr>
            <w:r w:rsidRPr="006C4F55">
              <w:rPr>
                <w:rFonts w:ascii="Times New Roman" w:hAnsi="Times New Roman" w:cs="Times New Roman"/>
                <w:sz w:val="20"/>
                <w:szCs w:val="20"/>
              </w:rPr>
              <w:t>- прочие требования (мораторные проценты) – 208 003 785,68 рублей</w:t>
            </w:r>
            <w:r w:rsidRPr="006C4F55">
              <w:rPr>
                <w:rStyle w:val="a6"/>
                <w:rFonts w:ascii="Times New Roman" w:hAnsi="Times New Roman" w:cs="Times New Roman"/>
                <w:sz w:val="20"/>
                <w:szCs w:val="20"/>
              </w:rPr>
              <w:footnoteReference w:id="2"/>
            </w:r>
            <w:r w:rsidRPr="006C4F55">
              <w:rPr>
                <w:rFonts w:ascii="Times New Roman" w:hAnsi="Times New Roman" w:cs="Times New Roman"/>
                <w:sz w:val="20"/>
                <w:szCs w:val="20"/>
              </w:rPr>
              <w:t>.</w:t>
            </w:r>
          </w:p>
          <w:p w14:paraId="33F0C642" w14:textId="77777777" w:rsidR="006C4F55" w:rsidRPr="006C4F55" w:rsidRDefault="006C4F55" w:rsidP="006C4F55">
            <w:pPr>
              <w:widowControl w:val="0"/>
              <w:jc w:val="both"/>
              <w:rPr>
                <w:rFonts w:ascii="Times New Roman" w:hAnsi="Times New Roman" w:cs="Times New Roman"/>
                <w:sz w:val="20"/>
                <w:szCs w:val="20"/>
                <w:highlight w:val="white"/>
              </w:rPr>
            </w:pPr>
          </w:p>
          <w:p w14:paraId="2A86EBCA" w14:textId="36F28EAB" w:rsidR="006C4F55" w:rsidRPr="006C4F55" w:rsidRDefault="006C4F55" w:rsidP="006C4F55">
            <w:pPr>
              <w:jc w:val="both"/>
              <w:rPr>
                <w:rFonts w:ascii="Times New Roman" w:hAnsi="Times New Roman" w:cs="Times New Roman"/>
                <w:sz w:val="20"/>
                <w:szCs w:val="20"/>
              </w:rPr>
            </w:pPr>
            <w:r w:rsidRPr="006C4F55">
              <w:rPr>
                <w:rFonts w:ascii="Times New Roman" w:hAnsi="Times New Roman" w:cs="Times New Roman"/>
                <w:spacing w:val="-5"/>
                <w:sz w:val="20"/>
                <w:szCs w:val="20"/>
                <w:highlight w:val="white"/>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требований/расходов,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846" w:type="pct"/>
            <w:hideMark/>
          </w:tcPr>
          <w:p w14:paraId="07CC68CB" w14:textId="77777777" w:rsidR="006C4F55" w:rsidRPr="006C4F55" w:rsidRDefault="006C4F55" w:rsidP="006C4F55">
            <w:pPr>
              <w:rPr>
                <w:rFonts w:ascii="Times New Roman" w:hAnsi="Times New Roman" w:cs="Times New Roman"/>
                <w:sz w:val="20"/>
                <w:szCs w:val="20"/>
                <w:highlight w:val="white"/>
              </w:rPr>
            </w:pPr>
            <w:r w:rsidRPr="006C4F55">
              <w:rPr>
                <w:rFonts w:ascii="Times New Roman" w:hAnsi="Times New Roman" w:cs="Times New Roman"/>
                <w:color w:val="000000"/>
                <w:sz w:val="20"/>
                <w:szCs w:val="20"/>
                <w:highlight w:val="white"/>
              </w:rPr>
              <w:lastRenderedPageBreak/>
              <w:t>403 964 938</w:t>
            </w:r>
          </w:p>
          <w:p w14:paraId="15105EAE" w14:textId="47DCD6E3"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highlight w:val="white"/>
              </w:rPr>
              <w:t xml:space="preserve"> (четыреста три миллиона девятьсот шестьдесят четыре тысячи девятьсот тридцать восемь) рублей 26 копеек</w:t>
            </w:r>
          </w:p>
        </w:tc>
        <w:tc>
          <w:tcPr>
            <w:tcW w:w="845" w:type="pct"/>
            <w:hideMark/>
          </w:tcPr>
          <w:p w14:paraId="300CF8D4" w14:textId="652E286B" w:rsidR="006C4F55" w:rsidRPr="006C4F55" w:rsidRDefault="006C4F55" w:rsidP="006C4F55">
            <w:pPr>
              <w:jc w:val="center"/>
              <w:rPr>
                <w:rFonts w:ascii="Times New Roman" w:hAnsi="Times New Roman" w:cs="Times New Roman"/>
                <w:i/>
                <w:sz w:val="20"/>
                <w:szCs w:val="20"/>
              </w:rPr>
            </w:pPr>
            <w:r w:rsidRPr="006C4F55">
              <w:rPr>
                <w:rFonts w:ascii="Times New Roman" w:hAnsi="Times New Roman" w:cs="Times New Roman"/>
                <w:sz w:val="20"/>
                <w:szCs w:val="20"/>
              </w:rPr>
              <w:t xml:space="preserve">Перечень договоров/ судебных актов (основания), права (требования) по которым уступаются, приведен в п.1 Приложения </w:t>
            </w:r>
            <w:r w:rsidR="008104D8">
              <w:rPr>
                <w:rFonts w:ascii="Times New Roman" w:hAnsi="Times New Roman" w:cs="Times New Roman"/>
                <w:sz w:val="20"/>
                <w:szCs w:val="20"/>
              </w:rPr>
              <w:t>1</w:t>
            </w:r>
            <w:r w:rsidRPr="006C4F55">
              <w:rPr>
                <w:rFonts w:ascii="Times New Roman" w:hAnsi="Times New Roman" w:cs="Times New Roman"/>
                <w:sz w:val="20"/>
                <w:szCs w:val="20"/>
              </w:rPr>
              <w:t xml:space="preserve"> к </w:t>
            </w:r>
            <w:r w:rsidRPr="006C4F55">
              <w:rPr>
                <w:rFonts w:ascii="Times New Roman" w:hAnsi="Times New Roman" w:cs="Times New Roman"/>
                <w:sz w:val="20"/>
                <w:szCs w:val="20"/>
              </w:rPr>
              <w:lastRenderedPageBreak/>
              <w:t xml:space="preserve">Торговой документации), права (требования) по которым не уступаются - приведен в п.2 Приложения </w:t>
            </w:r>
            <w:r w:rsidR="008104D8">
              <w:rPr>
                <w:rFonts w:ascii="Times New Roman" w:hAnsi="Times New Roman" w:cs="Times New Roman"/>
                <w:sz w:val="20"/>
                <w:szCs w:val="20"/>
              </w:rPr>
              <w:t>1</w:t>
            </w:r>
            <w:r w:rsidRPr="006C4F55">
              <w:rPr>
                <w:rFonts w:ascii="Times New Roman" w:hAnsi="Times New Roman" w:cs="Times New Roman"/>
                <w:sz w:val="20"/>
                <w:szCs w:val="20"/>
              </w:rPr>
              <w:t xml:space="preserve"> к Торговой документации).</w:t>
            </w:r>
          </w:p>
        </w:tc>
        <w:tc>
          <w:tcPr>
            <w:tcW w:w="703" w:type="pct"/>
            <w:hideMark/>
          </w:tcPr>
          <w:p w14:paraId="7CB298A8" w14:textId="4320FB96" w:rsidR="006C4F55" w:rsidRPr="006C4F55" w:rsidRDefault="006C4F55" w:rsidP="006C4F55">
            <w:pPr>
              <w:jc w:val="center"/>
              <w:rPr>
                <w:rFonts w:ascii="Times New Roman" w:hAnsi="Times New Roman" w:cs="Times New Roman"/>
                <w:sz w:val="20"/>
                <w:szCs w:val="20"/>
              </w:rPr>
            </w:pPr>
            <w:r w:rsidRPr="006C4F55">
              <w:rPr>
                <w:rFonts w:ascii="Times New Roman" w:hAnsi="Times New Roman" w:cs="Times New Roman"/>
                <w:sz w:val="20"/>
                <w:szCs w:val="20"/>
              </w:rPr>
              <w:lastRenderedPageBreak/>
              <w:t>Отсутствуют</w:t>
            </w:r>
          </w:p>
        </w:tc>
      </w:tr>
    </w:tbl>
    <w:p w14:paraId="73AC4C11" w14:textId="4C9D83B4" w:rsidR="008567D7" w:rsidRDefault="008567D7" w:rsidP="003407F9">
      <w:pPr>
        <w:spacing w:after="0" w:line="240" w:lineRule="auto"/>
        <w:jc w:val="both"/>
        <w:rPr>
          <w:rFonts w:ascii="Times New Roman" w:eastAsia="Times New Roman" w:hAnsi="Times New Roman" w:cs="Times New Roman"/>
          <w:b/>
          <w:bCs/>
          <w:sz w:val="24"/>
          <w:szCs w:val="24"/>
          <w:lang w:eastAsia="ru-RU"/>
        </w:rPr>
      </w:pPr>
    </w:p>
    <w:p w14:paraId="799DE721" w14:textId="336F3980" w:rsidR="008C70D7" w:rsidRDefault="008C70D7" w:rsidP="008C70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снижения цены:</w:t>
      </w:r>
    </w:p>
    <w:tbl>
      <w:tblPr>
        <w:tblStyle w:val="af7"/>
        <w:tblW w:w="10261" w:type="dxa"/>
        <w:tblLayout w:type="fixed"/>
        <w:tblLook w:val="04A0" w:firstRow="1" w:lastRow="0" w:firstColumn="1" w:lastColumn="0" w:noHBand="0" w:noVBand="1"/>
      </w:tblPr>
      <w:tblGrid>
        <w:gridCol w:w="726"/>
        <w:gridCol w:w="2246"/>
        <w:gridCol w:w="992"/>
        <w:gridCol w:w="2127"/>
        <w:gridCol w:w="201"/>
        <w:gridCol w:w="1984"/>
        <w:gridCol w:w="1784"/>
        <w:gridCol w:w="201"/>
      </w:tblGrid>
      <w:tr w:rsidR="006C4F55" w14:paraId="7939D2F3" w14:textId="77777777" w:rsidTr="006C4F55">
        <w:trPr>
          <w:gridAfter w:val="1"/>
          <w:wAfter w:w="201" w:type="dxa"/>
          <w:trHeight w:val="124"/>
        </w:trPr>
        <w:tc>
          <w:tcPr>
            <w:tcW w:w="726" w:type="dxa"/>
            <w:vMerge w:val="restart"/>
            <w:vAlign w:val="center"/>
          </w:tcPr>
          <w:p w14:paraId="27320817" w14:textId="77777777" w:rsidR="006C4F55" w:rsidRDefault="006C4F55" w:rsidP="000A0E70">
            <w:pPr>
              <w:jc w:val="center"/>
              <w:rPr>
                <w:sz w:val="18"/>
                <w:szCs w:val="18"/>
              </w:rPr>
            </w:pPr>
            <w:r>
              <w:rPr>
                <w:sz w:val="18"/>
                <w:szCs w:val="18"/>
              </w:rPr>
              <w:t>Этап</w:t>
            </w:r>
          </w:p>
        </w:tc>
        <w:tc>
          <w:tcPr>
            <w:tcW w:w="2246" w:type="dxa"/>
            <w:vMerge w:val="restart"/>
            <w:vAlign w:val="center"/>
          </w:tcPr>
          <w:p w14:paraId="456D2356" w14:textId="77777777" w:rsidR="006C4F55" w:rsidRDefault="006C4F55" w:rsidP="000A0E70">
            <w:pPr>
              <w:jc w:val="center"/>
              <w:rPr>
                <w:sz w:val="18"/>
                <w:szCs w:val="18"/>
              </w:rPr>
            </w:pPr>
            <w:r>
              <w:rPr>
                <w:sz w:val="18"/>
                <w:szCs w:val="18"/>
              </w:rPr>
              <w:t>Стоимость лота, руб.</w:t>
            </w:r>
          </w:p>
        </w:tc>
        <w:tc>
          <w:tcPr>
            <w:tcW w:w="3119" w:type="dxa"/>
            <w:gridSpan w:val="2"/>
            <w:vAlign w:val="center"/>
          </w:tcPr>
          <w:p w14:paraId="06F170F0" w14:textId="77777777" w:rsidR="006C4F55" w:rsidRDefault="006C4F55" w:rsidP="000A0E70">
            <w:pPr>
              <w:jc w:val="center"/>
              <w:rPr>
                <w:sz w:val="18"/>
                <w:szCs w:val="18"/>
              </w:rPr>
            </w:pPr>
            <w:r>
              <w:rPr>
                <w:sz w:val="18"/>
                <w:szCs w:val="18"/>
              </w:rPr>
              <w:t xml:space="preserve">Шаг аукциона </w:t>
            </w:r>
          </w:p>
        </w:tc>
        <w:tc>
          <w:tcPr>
            <w:tcW w:w="3969" w:type="dxa"/>
            <w:gridSpan w:val="3"/>
            <w:vAlign w:val="center"/>
          </w:tcPr>
          <w:p w14:paraId="778660BB" w14:textId="77777777" w:rsidR="006C4F55" w:rsidRDefault="006C4F55" w:rsidP="000A0E70">
            <w:pPr>
              <w:jc w:val="center"/>
              <w:rPr>
                <w:sz w:val="18"/>
                <w:szCs w:val="18"/>
              </w:rPr>
            </w:pPr>
            <w:r>
              <w:rPr>
                <w:sz w:val="18"/>
                <w:szCs w:val="18"/>
              </w:rPr>
              <w:t>Период действия текущей цены аукциона</w:t>
            </w:r>
          </w:p>
        </w:tc>
      </w:tr>
      <w:tr w:rsidR="006C4F55" w14:paraId="0A02F207" w14:textId="77777777" w:rsidTr="006C4F55">
        <w:trPr>
          <w:trHeight w:val="216"/>
        </w:trPr>
        <w:tc>
          <w:tcPr>
            <w:tcW w:w="726" w:type="dxa"/>
            <w:vMerge/>
            <w:shd w:val="clear" w:color="auto" w:fill="auto"/>
            <w:vAlign w:val="center"/>
          </w:tcPr>
          <w:p w14:paraId="3A5EBF92" w14:textId="77777777" w:rsidR="006C4F55" w:rsidRDefault="006C4F55" w:rsidP="000A0E70">
            <w:pPr>
              <w:jc w:val="center"/>
              <w:rPr>
                <w:sz w:val="18"/>
                <w:szCs w:val="18"/>
              </w:rPr>
            </w:pPr>
          </w:p>
        </w:tc>
        <w:tc>
          <w:tcPr>
            <w:tcW w:w="2246" w:type="dxa"/>
            <w:vMerge/>
            <w:tcBorders>
              <w:bottom w:val="single" w:sz="4" w:space="0" w:color="auto"/>
            </w:tcBorders>
            <w:vAlign w:val="center"/>
          </w:tcPr>
          <w:p w14:paraId="5FE8114A" w14:textId="77777777" w:rsidR="006C4F55" w:rsidRDefault="006C4F55" w:rsidP="000A0E70">
            <w:pPr>
              <w:jc w:val="center"/>
              <w:rPr>
                <w:sz w:val="18"/>
                <w:szCs w:val="18"/>
              </w:rPr>
            </w:pPr>
          </w:p>
        </w:tc>
        <w:tc>
          <w:tcPr>
            <w:tcW w:w="992" w:type="dxa"/>
            <w:vAlign w:val="center"/>
          </w:tcPr>
          <w:p w14:paraId="64EC2823" w14:textId="77777777" w:rsidR="006C4F55" w:rsidRDefault="006C4F55" w:rsidP="000A0E70">
            <w:pPr>
              <w:jc w:val="center"/>
              <w:rPr>
                <w:sz w:val="18"/>
                <w:szCs w:val="18"/>
              </w:rPr>
            </w:pPr>
            <w:r>
              <w:rPr>
                <w:sz w:val="18"/>
                <w:szCs w:val="18"/>
              </w:rPr>
              <w:t>п/п</w:t>
            </w:r>
          </w:p>
        </w:tc>
        <w:tc>
          <w:tcPr>
            <w:tcW w:w="2328" w:type="dxa"/>
            <w:gridSpan w:val="2"/>
            <w:vAlign w:val="center"/>
          </w:tcPr>
          <w:p w14:paraId="52CCA1E7" w14:textId="77777777" w:rsidR="006C4F55" w:rsidRDefault="006C4F55" w:rsidP="000A0E70">
            <w:pPr>
              <w:jc w:val="center"/>
              <w:rPr>
                <w:sz w:val="18"/>
                <w:szCs w:val="18"/>
              </w:rPr>
            </w:pPr>
            <w:r>
              <w:rPr>
                <w:sz w:val="18"/>
                <w:szCs w:val="18"/>
              </w:rPr>
              <w:t>Величина снижения/повышения, руб.</w:t>
            </w:r>
            <w:r>
              <w:rPr>
                <w:rStyle w:val="a6"/>
                <w:sz w:val="18"/>
                <w:szCs w:val="18"/>
              </w:rPr>
              <w:t xml:space="preserve"> </w:t>
            </w:r>
          </w:p>
        </w:tc>
        <w:tc>
          <w:tcPr>
            <w:tcW w:w="1984" w:type="dxa"/>
            <w:vAlign w:val="center"/>
          </w:tcPr>
          <w:p w14:paraId="0F6BF6EF" w14:textId="77777777" w:rsidR="006C4F55" w:rsidRDefault="006C4F55" w:rsidP="000A0E70">
            <w:pPr>
              <w:jc w:val="center"/>
              <w:rPr>
                <w:sz w:val="18"/>
                <w:szCs w:val="18"/>
              </w:rPr>
            </w:pPr>
            <w:r>
              <w:rPr>
                <w:sz w:val="18"/>
                <w:szCs w:val="18"/>
              </w:rPr>
              <w:t>Начало</w:t>
            </w:r>
          </w:p>
        </w:tc>
        <w:tc>
          <w:tcPr>
            <w:tcW w:w="1985" w:type="dxa"/>
            <w:gridSpan w:val="2"/>
            <w:vAlign w:val="center"/>
          </w:tcPr>
          <w:p w14:paraId="3BECE466" w14:textId="77777777" w:rsidR="006C4F55" w:rsidRDefault="006C4F55" w:rsidP="000A0E70">
            <w:pPr>
              <w:jc w:val="center"/>
              <w:rPr>
                <w:sz w:val="18"/>
                <w:szCs w:val="18"/>
              </w:rPr>
            </w:pPr>
            <w:r>
              <w:rPr>
                <w:sz w:val="18"/>
                <w:szCs w:val="18"/>
              </w:rPr>
              <w:t>Окончание</w:t>
            </w:r>
          </w:p>
        </w:tc>
      </w:tr>
      <w:tr w:rsidR="006C4F55" w14:paraId="26E43131" w14:textId="77777777" w:rsidTr="006C4F55">
        <w:trPr>
          <w:trHeight w:val="216"/>
        </w:trPr>
        <w:tc>
          <w:tcPr>
            <w:tcW w:w="726" w:type="dxa"/>
            <w:shd w:val="clear" w:color="auto" w:fill="auto"/>
            <w:vAlign w:val="center"/>
          </w:tcPr>
          <w:p w14:paraId="2E0BA945" w14:textId="77777777" w:rsidR="006C4F55" w:rsidRDefault="006C4F55" w:rsidP="000A0E70">
            <w:pPr>
              <w:jc w:val="center"/>
              <w:rPr>
                <w:color w:val="000000"/>
                <w:sz w:val="18"/>
                <w:szCs w:val="18"/>
                <w:highlight w:val="white"/>
              </w:rPr>
            </w:pPr>
            <w:r>
              <w:rPr>
                <w:color w:val="000000"/>
                <w:sz w:val="18"/>
                <w:szCs w:val="18"/>
                <w:highlight w:val="white"/>
              </w:rPr>
              <w:t>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106994C9" w14:textId="77777777" w:rsidR="006C4F55" w:rsidRDefault="006C4F55" w:rsidP="000A0E70">
            <w:pPr>
              <w:jc w:val="center"/>
              <w:rPr>
                <w:sz w:val="18"/>
                <w:szCs w:val="18"/>
                <w:highlight w:val="white"/>
              </w:rPr>
            </w:pPr>
            <w:r>
              <w:rPr>
                <w:color w:val="000000"/>
                <w:sz w:val="18"/>
                <w:szCs w:val="18"/>
                <w:highlight w:val="white"/>
              </w:rPr>
              <w:t>403 964 938,26</w:t>
            </w:r>
          </w:p>
        </w:tc>
        <w:tc>
          <w:tcPr>
            <w:tcW w:w="992" w:type="dxa"/>
            <w:vAlign w:val="center"/>
          </w:tcPr>
          <w:p w14:paraId="3D7D98E5" w14:textId="77777777" w:rsidR="006C4F55" w:rsidRDefault="006C4F55" w:rsidP="000A0E70">
            <w:pPr>
              <w:jc w:val="center"/>
              <w:rPr>
                <w:sz w:val="18"/>
                <w:szCs w:val="18"/>
                <w:highlight w:val="white"/>
              </w:rPr>
            </w:pPr>
            <w:r>
              <w:rPr>
                <w:sz w:val="18"/>
                <w:szCs w:val="18"/>
                <w:highlight w:val="white"/>
              </w:rPr>
              <w:t>-</w:t>
            </w:r>
          </w:p>
        </w:tc>
        <w:tc>
          <w:tcPr>
            <w:tcW w:w="2328" w:type="dxa"/>
            <w:gridSpan w:val="2"/>
            <w:vAlign w:val="center"/>
          </w:tcPr>
          <w:p w14:paraId="165F53AC" w14:textId="77777777" w:rsidR="006C4F55" w:rsidRDefault="006C4F55" w:rsidP="000A0E70">
            <w:pPr>
              <w:jc w:val="center"/>
              <w:rPr>
                <w:sz w:val="18"/>
                <w:szCs w:val="18"/>
                <w:highlight w:val="white"/>
              </w:rPr>
            </w:pPr>
            <w:r>
              <w:rPr>
                <w:sz w:val="18"/>
                <w:szCs w:val="18"/>
                <w:highlight w:val="white"/>
              </w:rPr>
              <w:t>-</w:t>
            </w:r>
          </w:p>
        </w:tc>
        <w:tc>
          <w:tcPr>
            <w:tcW w:w="1984" w:type="dxa"/>
            <w:vAlign w:val="center"/>
          </w:tcPr>
          <w:p w14:paraId="6219B617" w14:textId="77777777" w:rsidR="006C4F55" w:rsidRDefault="006C4F55" w:rsidP="000A0E70">
            <w:pPr>
              <w:jc w:val="center"/>
              <w:rPr>
                <w:sz w:val="18"/>
                <w:szCs w:val="18"/>
                <w:highlight w:val="white"/>
              </w:rPr>
            </w:pPr>
            <w:r>
              <w:rPr>
                <w:sz w:val="18"/>
                <w:szCs w:val="18"/>
                <w:highlight w:val="white"/>
              </w:rPr>
              <w:t>09:00</w:t>
            </w:r>
          </w:p>
        </w:tc>
        <w:tc>
          <w:tcPr>
            <w:tcW w:w="1985" w:type="dxa"/>
            <w:gridSpan w:val="2"/>
            <w:vAlign w:val="center"/>
          </w:tcPr>
          <w:p w14:paraId="0F6B6A93" w14:textId="77777777" w:rsidR="006C4F55" w:rsidRDefault="006C4F55" w:rsidP="000A0E70">
            <w:pPr>
              <w:jc w:val="center"/>
              <w:rPr>
                <w:sz w:val="18"/>
                <w:szCs w:val="18"/>
                <w:highlight w:val="white"/>
              </w:rPr>
            </w:pPr>
            <w:r>
              <w:rPr>
                <w:sz w:val="18"/>
                <w:szCs w:val="18"/>
                <w:highlight w:val="white"/>
              </w:rPr>
              <w:t>09:20</w:t>
            </w:r>
          </w:p>
        </w:tc>
      </w:tr>
      <w:tr w:rsidR="006C4F55" w14:paraId="35653ADC" w14:textId="77777777" w:rsidTr="006C4F55">
        <w:trPr>
          <w:trHeight w:val="204"/>
        </w:trPr>
        <w:tc>
          <w:tcPr>
            <w:tcW w:w="726" w:type="dxa"/>
            <w:shd w:val="clear" w:color="auto" w:fill="auto"/>
            <w:vAlign w:val="center"/>
          </w:tcPr>
          <w:p w14:paraId="1B3FE996" w14:textId="77777777" w:rsidR="006C4F55" w:rsidRDefault="006C4F55" w:rsidP="000A0E70">
            <w:pPr>
              <w:jc w:val="center"/>
              <w:rPr>
                <w:sz w:val="18"/>
                <w:szCs w:val="18"/>
                <w:highlight w:val="white"/>
              </w:rPr>
            </w:pPr>
            <w:r>
              <w:rPr>
                <w:color w:val="000000"/>
                <w:sz w:val="18"/>
                <w:szCs w:val="18"/>
                <w:highlight w:val="white"/>
              </w:rPr>
              <w:t>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7DF0EF96" w14:textId="77777777" w:rsidR="006C4F55" w:rsidRDefault="006C4F55" w:rsidP="000A0E70">
            <w:pPr>
              <w:jc w:val="center"/>
              <w:rPr>
                <w:sz w:val="18"/>
                <w:szCs w:val="18"/>
                <w:highlight w:val="white"/>
              </w:rPr>
            </w:pPr>
            <w:r>
              <w:rPr>
                <w:color w:val="000000"/>
                <w:sz w:val="18"/>
                <w:szCs w:val="18"/>
                <w:highlight w:val="white"/>
              </w:rPr>
              <w:t>400 177 825,25</w:t>
            </w:r>
          </w:p>
        </w:tc>
        <w:tc>
          <w:tcPr>
            <w:tcW w:w="992" w:type="dxa"/>
            <w:vAlign w:val="center"/>
          </w:tcPr>
          <w:p w14:paraId="1F24545E" w14:textId="77777777" w:rsidR="006C4F55" w:rsidRDefault="006C4F55" w:rsidP="000A0E70">
            <w:pPr>
              <w:jc w:val="center"/>
              <w:rPr>
                <w:sz w:val="18"/>
                <w:szCs w:val="18"/>
                <w:highlight w:val="white"/>
              </w:rPr>
            </w:pPr>
            <w:r>
              <w:rPr>
                <w:sz w:val="18"/>
                <w:szCs w:val="18"/>
                <w:highlight w:val="white"/>
              </w:rPr>
              <w:t>1</w:t>
            </w:r>
          </w:p>
        </w:tc>
        <w:tc>
          <w:tcPr>
            <w:tcW w:w="2328" w:type="dxa"/>
            <w:gridSpan w:val="2"/>
          </w:tcPr>
          <w:p w14:paraId="4FC54BD3"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5EFAC7E6" w14:textId="77777777" w:rsidR="006C4F55" w:rsidRDefault="006C4F55" w:rsidP="000A0E70">
            <w:pPr>
              <w:jc w:val="center"/>
              <w:rPr>
                <w:sz w:val="18"/>
                <w:szCs w:val="18"/>
                <w:highlight w:val="white"/>
              </w:rPr>
            </w:pPr>
            <w:r>
              <w:rPr>
                <w:sz w:val="18"/>
                <w:szCs w:val="18"/>
                <w:highlight w:val="white"/>
              </w:rPr>
              <w:t>09:20</w:t>
            </w:r>
          </w:p>
        </w:tc>
        <w:tc>
          <w:tcPr>
            <w:tcW w:w="1985" w:type="dxa"/>
            <w:gridSpan w:val="2"/>
            <w:vAlign w:val="center"/>
          </w:tcPr>
          <w:p w14:paraId="55D3B21F" w14:textId="77777777" w:rsidR="006C4F55" w:rsidRDefault="006C4F55" w:rsidP="000A0E70">
            <w:pPr>
              <w:jc w:val="center"/>
              <w:rPr>
                <w:sz w:val="18"/>
                <w:szCs w:val="18"/>
                <w:highlight w:val="white"/>
              </w:rPr>
            </w:pPr>
            <w:r>
              <w:rPr>
                <w:sz w:val="18"/>
                <w:szCs w:val="18"/>
                <w:highlight w:val="white"/>
              </w:rPr>
              <w:t>09:40</w:t>
            </w:r>
          </w:p>
        </w:tc>
      </w:tr>
      <w:tr w:rsidR="006C4F55" w14:paraId="276EA951" w14:textId="77777777" w:rsidTr="006C4F55">
        <w:trPr>
          <w:trHeight w:val="216"/>
        </w:trPr>
        <w:tc>
          <w:tcPr>
            <w:tcW w:w="726" w:type="dxa"/>
            <w:shd w:val="clear" w:color="auto" w:fill="auto"/>
            <w:vAlign w:val="center"/>
          </w:tcPr>
          <w:p w14:paraId="078FDD78" w14:textId="77777777" w:rsidR="006C4F55" w:rsidRDefault="006C4F55" w:rsidP="000A0E70">
            <w:pPr>
              <w:jc w:val="center"/>
              <w:rPr>
                <w:sz w:val="18"/>
                <w:szCs w:val="18"/>
                <w:highlight w:val="white"/>
              </w:rPr>
            </w:pPr>
            <w:r>
              <w:rPr>
                <w:color w:val="000000"/>
                <w:sz w:val="18"/>
                <w:szCs w:val="18"/>
                <w:highlight w:val="white"/>
              </w:rPr>
              <w:t>III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35300C60" w14:textId="77777777" w:rsidR="006C4F55" w:rsidRDefault="006C4F55" w:rsidP="000A0E70">
            <w:pPr>
              <w:jc w:val="center"/>
              <w:rPr>
                <w:sz w:val="18"/>
                <w:szCs w:val="18"/>
                <w:highlight w:val="white"/>
              </w:rPr>
            </w:pPr>
            <w:r>
              <w:rPr>
                <w:color w:val="000000"/>
                <w:sz w:val="18"/>
                <w:szCs w:val="18"/>
                <w:highlight w:val="white"/>
              </w:rPr>
              <w:t>396 390 712,24</w:t>
            </w:r>
          </w:p>
        </w:tc>
        <w:tc>
          <w:tcPr>
            <w:tcW w:w="992" w:type="dxa"/>
            <w:vAlign w:val="center"/>
          </w:tcPr>
          <w:p w14:paraId="0F57992B" w14:textId="77777777" w:rsidR="006C4F55" w:rsidRDefault="006C4F55" w:rsidP="000A0E70">
            <w:pPr>
              <w:jc w:val="center"/>
              <w:rPr>
                <w:sz w:val="18"/>
                <w:szCs w:val="18"/>
                <w:highlight w:val="white"/>
              </w:rPr>
            </w:pPr>
            <w:r>
              <w:rPr>
                <w:sz w:val="18"/>
                <w:szCs w:val="18"/>
                <w:highlight w:val="white"/>
              </w:rPr>
              <w:t>2</w:t>
            </w:r>
          </w:p>
        </w:tc>
        <w:tc>
          <w:tcPr>
            <w:tcW w:w="2328" w:type="dxa"/>
            <w:gridSpan w:val="2"/>
          </w:tcPr>
          <w:p w14:paraId="2E9BB561"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268A0AE7" w14:textId="77777777" w:rsidR="006C4F55" w:rsidRDefault="006C4F55" w:rsidP="000A0E70">
            <w:pPr>
              <w:jc w:val="center"/>
              <w:rPr>
                <w:sz w:val="18"/>
                <w:szCs w:val="18"/>
                <w:highlight w:val="white"/>
              </w:rPr>
            </w:pPr>
            <w:r>
              <w:rPr>
                <w:sz w:val="18"/>
                <w:szCs w:val="18"/>
                <w:highlight w:val="white"/>
              </w:rPr>
              <w:t>09:40</w:t>
            </w:r>
          </w:p>
        </w:tc>
        <w:tc>
          <w:tcPr>
            <w:tcW w:w="1985" w:type="dxa"/>
            <w:gridSpan w:val="2"/>
            <w:vAlign w:val="center"/>
          </w:tcPr>
          <w:p w14:paraId="18D11065" w14:textId="77777777" w:rsidR="006C4F55" w:rsidRDefault="006C4F55" w:rsidP="000A0E70">
            <w:pPr>
              <w:jc w:val="center"/>
              <w:rPr>
                <w:sz w:val="18"/>
                <w:szCs w:val="18"/>
                <w:highlight w:val="white"/>
              </w:rPr>
            </w:pPr>
            <w:r>
              <w:rPr>
                <w:sz w:val="18"/>
                <w:szCs w:val="18"/>
                <w:highlight w:val="white"/>
              </w:rPr>
              <w:t>10:00</w:t>
            </w:r>
          </w:p>
        </w:tc>
      </w:tr>
      <w:tr w:rsidR="006C4F55" w14:paraId="045D72B5" w14:textId="77777777" w:rsidTr="006C4F55">
        <w:trPr>
          <w:trHeight w:val="216"/>
        </w:trPr>
        <w:tc>
          <w:tcPr>
            <w:tcW w:w="726" w:type="dxa"/>
            <w:shd w:val="clear" w:color="auto" w:fill="auto"/>
            <w:vAlign w:val="center"/>
          </w:tcPr>
          <w:p w14:paraId="5B624BDC" w14:textId="77777777" w:rsidR="006C4F55" w:rsidRDefault="006C4F55" w:rsidP="000A0E70">
            <w:pPr>
              <w:jc w:val="center"/>
              <w:rPr>
                <w:sz w:val="18"/>
                <w:szCs w:val="18"/>
                <w:highlight w:val="white"/>
              </w:rPr>
            </w:pPr>
            <w:r>
              <w:rPr>
                <w:color w:val="000000"/>
                <w:sz w:val="18"/>
                <w:szCs w:val="18"/>
                <w:highlight w:val="white"/>
              </w:rPr>
              <w:t>IV</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6505230B" w14:textId="77777777" w:rsidR="006C4F55" w:rsidRDefault="006C4F55" w:rsidP="000A0E70">
            <w:pPr>
              <w:jc w:val="center"/>
              <w:rPr>
                <w:sz w:val="18"/>
                <w:szCs w:val="18"/>
                <w:highlight w:val="white"/>
              </w:rPr>
            </w:pPr>
            <w:r>
              <w:rPr>
                <w:color w:val="000000"/>
                <w:sz w:val="18"/>
                <w:szCs w:val="18"/>
                <w:highlight w:val="white"/>
              </w:rPr>
              <w:t>392 603 599,23</w:t>
            </w:r>
          </w:p>
        </w:tc>
        <w:tc>
          <w:tcPr>
            <w:tcW w:w="992" w:type="dxa"/>
            <w:vAlign w:val="center"/>
          </w:tcPr>
          <w:p w14:paraId="111E3AF6" w14:textId="77777777" w:rsidR="006C4F55" w:rsidRDefault="006C4F55" w:rsidP="000A0E70">
            <w:pPr>
              <w:jc w:val="center"/>
              <w:rPr>
                <w:sz w:val="18"/>
                <w:szCs w:val="18"/>
                <w:highlight w:val="white"/>
              </w:rPr>
            </w:pPr>
            <w:r>
              <w:rPr>
                <w:sz w:val="18"/>
                <w:szCs w:val="18"/>
                <w:highlight w:val="white"/>
              </w:rPr>
              <w:t>3</w:t>
            </w:r>
          </w:p>
        </w:tc>
        <w:tc>
          <w:tcPr>
            <w:tcW w:w="2328" w:type="dxa"/>
            <w:gridSpan w:val="2"/>
          </w:tcPr>
          <w:p w14:paraId="4FC89A4D"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5DD458E2" w14:textId="77777777" w:rsidR="006C4F55" w:rsidRDefault="006C4F55" w:rsidP="000A0E70">
            <w:pPr>
              <w:jc w:val="center"/>
              <w:rPr>
                <w:sz w:val="18"/>
                <w:szCs w:val="18"/>
                <w:highlight w:val="white"/>
              </w:rPr>
            </w:pPr>
            <w:r>
              <w:rPr>
                <w:sz w:val="18"/>
                <w:szCs w:val="18"/>
                <w:highlight w:val="white"/>
              </w:rPr>
              <w:t>10:00</w:t>
            </w:r>
          </w:p>
        </w:tc>
        <w:tc>
          <w:tcPr>
            <w:tcW w:w="1985" w:type="dxa"/>
            <w:gridSpan w:val="2"/>
            <w:vAlign w:val="center"/>
          </w:tcPr>
          <w:p w14:paraId="3662B8EF" w14:textId="77777777" w:rsidR="006C4F55" w:rsidRDefault="006C4F55" w:rsidP="000A0E70">
            <w:pPr>
              <w:jc w:val="center"/>
              <w:rPr>
                <w:sz w:val="18"/>
                <w:szCs w:val="18"/>
                <w:highlight w:val="white"/>
              </w:rPr>
            </w:pPr>
            <w:r>
              <w:rPr>
                <w:sz w:val="18"/>
                <w:szCs w:val="18"/>
                <w:highlight w:val="white"/>
              </w:rPr>
              <w:t>10:20</w:t>
            </w:r>
          </w:p>
        </w:tc>
      </w:tr>
      <w:tr w:rsidR="006C4F55" w14:paraId="2BE37ABB" w14:textId="77777777" w:rsidTr="006C4F55">
        <w:trPr>
          <w:trHeight w:val="216"/>
        </w:trPr>
        <w:tc>
          <w:tcPr>
            <w:tcW w:w="726" w:type="dxa"/>
            <w:shd w:val="clear" w:color="auto" w:fill="auto"/>
            <w:vAlign w:val="center"/>
          </w:tcPr>
          <w:p w14:paraId="100640FB" w14:textId="77777777" w:rsidR="006C4F55" w:rsidRDefault="006C4F55" w:rsidP="000A0E70">
            <w:pPr>
              <w:jc w:val="center"/>
              <w:rPr>
                <w:sz w:val="18"/>
                <w:szCs w:val="18"/>
                <w:highlight w:val="white"/>
              </w:rPr>
            </w:pPr>
            <w:r>
              <w:rPr>
                <w:color w:val="000000"/>
                <w:sz w:val="18"/>
                <w:szCs w:val="18"/>
                <w:highlight w:val="white"/>
              </w:rPr>
              <w:t>V</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5AF78BA3" w14:textId="77777777" w:rsidR="006C4F55" w:rsidRDefault="006C4F55" w:rsidP="000A0E70">
            <w:pPr>
              <w:jc w:val="center"/>
              <w:rPr>
                <w:sz w:val="18"/>
                <w:szCs w:val="18"/>
                <w:highlight w:val="white"/>
              </w:rPr>
            </w:pPr>
            <w:r>
              <w:rPr>
                <w:color w:val="000000"/>
                <w:sz w:val="18"/>
                <w:szCs w:val="18"/>
                <w:highlight w:val="white"/>
              </w:rPr>
              <w:t>388 816 486,22</w:t>
            </w:r>
          </w:p>
        </w:tc>
        <w:tc>
          <w:tcPr>
            <w:tcW w:w="992" w:type="dxa"/>
            <w:vAlign w:val="center"/>
          </w:tcPr>
          <w:p w14:paraId="65B4DDBB" w14:textId="77777777" w:rsidR="006C4F55" w:rsidRDefault="006C4F55" w:rsidP="000A0E70">
            <w:pPr>
              <w:jc w:val="center"/>
              <w:rPr>
                <w:sz w:val="18"/>
                <w:szCs w:val="18"/>
                <w:highlight w:val="white"/>
              </w:rPr>
            </w:pPr>
            <w:r>
              <w:rPr>
                <w:sz w:val="18"/>
                <w:szCs w:val="18"/>
                <w:highlight w:val="white"/>
              </w:rPr>
              <w:t>4</w:t>
            </w:r>
          </w:p>
        </w:tc>
        <w:tc>
          <w:tcPr>
            <w:tcW w:w="2328" w:type="dxa"/>
            <w:gridSpan w:val="2"/>
          </w:tcPr>
          <w:p w14:paraId="66AB2FE4"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50591951" w14:textId="77777777" w:rsidR="006C4F55" w:rsidRDefault="006C4F55" w:rsidP="000A0E70">
            <w:pPr>
              <w:jc w:val="center"/>
              <w:rPr>
                <w:sz w:val="18"/>
                <w:szCs w:val="18"/>
                <w:highlight w:val="white"/>
              </w:rPr>
            </w:pPr>
            <w:r>
              <w:rPr>
                <w:sz w:val="18"/>
                <w:szCs w:val="18"/>
                <w:highlight w:val="white"/>
              </w:rPr>
              <w:t>10:20</w:t>
            </w:r>
          </w:p>
        </w:tc>
        <w:tc>
          <w:tcPr>
            <w:tcW w:w="1985" w:type="dxa"/>
            <w:gridSpan w:val="2"/>
            <w:vAlign w:val="center"/>
          </w:tcPr>
          <w:p w14:paraId="052D09F4" w14:textId="77777777" w:rsidR="006C4F55" w:rsidRDefault="006C4F55" w:rsidP="000A0E70">
            <w:pPr>
              <w:jc w:val="center"/>
              <w:rPr>
                <w:sz w:val="18"/>
                <w:szCs w:val="18"/>
                <w:highlight w:val="white"/>
              </w:rPr>
            </w:pPr>
            <w:r>
              <w:rPr>
                <w:sz w:val="18"/>
                <w:szCs w:val="18"/>
                <w:highlight w:val="white"/>
              </w:rPr>
              <w:t>10:40</w:t>
            </w:r>
          </w:p>
        </w:tc>
      </w:tr>
      <w:tr w:rsidR="006C4F55" w14:paraId="3C28FDA2" w14:textId="77777777" w:rsidTr="006C4F55">
        <w:trPr>
          <w:trHeight w:val="216"/>
        </w:trPr>
        <w:tc>
          <w:tcPr>
            <w:tcW w:w="726" w:type="dxa"/>
            <w:shd w:val="clear" w:color="auto" w:fill="auto"/>
            <w:vAlign w:val="center"/>
          </w:tcPr>
          <w:p w14:paraId="50E82E66" w14:textId="77777777" w:rsidR="006C4F55" w:rsidRDefault="006C4F55" w:rsidP="000A0E70">
            <w:pPr>
              <w:jc w:val="center"/>
              <w:rPr>
                <w:sz w:val="18"/>
                <w:szCs w:val="18"/>
                <w:highlight w:val="white"/>
              </w:rPr>
            </w:pPr>
            <w:r>
              <w:rPr>
                <w:color w:val="000000"/>
                <w:sz w:val="18"/>
                <w:szCs w:val="18"/>
                <w:highlight w:val="white"/>
              </w:rPr>
              <w:t>VI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7648F06B" w14:textId="77777777" w:rsidR="006C4F55" w:rsidRDefault="006C4F55" w:rsidP="000A0E70">
            <w:pPr>
              <w:jc w:val="center"/>
              <w:rPr>
                <w:sz w:val="18"/>
                <w:szCs w:val="18"/>
                <w:highlight w:val="white"/>
              </w:rPr>
            </w:pPr>
            <w:r>
              <w:rPr>
                <w:color w:val="000000"/>
                <w:sz w:val="18"/>
                <w:szCs w:val="18"/>
                <w:highlight w:val="white"/>
              </w:rPr>
              <w:t>385 029 373,21</w:t>
            </w:r>
          </w:p>
        </w:tc>
        <w:tc>
          <w:tcPr>
            <w:tcW w:w="992" w:type="dxa"/>
            <w:vAlign w:val="center"/>
          </w:tcPr>
          <w:p w14:paraId="673C3241" w14:textId="77777777" w:rsidR="006C4F55" w:rsidRDefault="006C4F55" w:rsidP="000A0E70">
            <w:pPr>
              <w:jc w:val="center"/>
              <w:rPr>
                <w:sz w:val="18"/>
                <w:szCs w:val="18"/>
                <w:highlight w:val="white"/>
              </w:rPr>
            </w:pPr>
            <w:r>
              <w:rPr>
                <w:sz w:val="18"/>
                <w:szCs w:val="18"/>
                <w:highlight w:val="white"/>
              </w:rPr>
              <w:t>5</w:t>
            </w:r>
          </w:p>
        </w:tc>
        <w:tc>
          <w:tcPr>
            <w:tcW w:w="2328" w:type="dxa"/>
            <w:gridSpan w:val="2"/>
          </w:tcPr>
          <w:p w14:paraId="0B60CB59"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1B65BFBE" w14:textId="77777777" w:rsidR="006C4F55" w:rsidRDefault="006C4F55" w:rsidP="000A0E70">
            <w:pPr>
              <w:jc w:val="center"/>
              <w:rPr>
                <w:sz w:val="18"/>
                <w:szCs w:val="18"/>
                <w:highlight w:val="white"/>
              </w:rPr>
            </w:pPr>
            <w:r>
              <w:rPr>
                <w:sz w:val="18"/>
                <w:szCs w:val="18"/>
                <w:highlight w:val="white"/>
              </w:rPr>
              <w:t>10:40</w:t>
            </w:r>
          </w:p>
        </w:tc>
        <w:tc>
          <w:tcPr>
            <w:tcW w:w="1985" w:type="dxa"/>
            <w:gridSpan w:val="2"/>
            <w:vAlign w:val="center"/>
          </w:tcPr>
          <w:p w14:paraId="2979AE85" w14:textId="77777777" w:rsidR="006C4F55" w:rsidRDefault="006C4F55" w:rsidP="000A0E70">
            <w:pPr>
              <w:jc w:val="center"/>
              <w:rPr>
                <w:sz w:val="18"/>
                <w:szCs w:val="18"/>
                <w:highlight w:val="white"/>
              </w:rPr>
            </w:pPr>
            <w:r>
              <w:rPr>
                <w:sz w:val="18"/>
                <w:szCs w:val="18"/>
                <w:highlight w:val="white"/>
              </w:rPr>
              <w:t>11:00</w:t>
            </w:r>
          </w:p>
        </w:tc>
      </w:tr>
      <w:tr w:rsidR="006C4F55" w14:paraId="5E4DA439" w14:textId="77777777" w:rsidTr="006C4F55">
        <w:trPr>
          <w:trHeight w:val="216"/>
        </w:trPr>
        <w:tc>
          <w:tcPr>
            <w:tcW w:w="726" w:type="dxa"/>
            <w:shd w:val="clear" w:color="auto" w:fill="auto"/>
            <w:vAlign w:val="center"/>
          </w:tcPr>
          <w:p w14:paraId="0B96F71D" w14:textId="77777777" w:rsidR="006C4F55" w:rsidRDefault="006C4F55" w:rsidP="000A0E70">
            <w:pPr>
              <w:jc w:val="center"/>
              <w:rPr>
                <w:sz w:val="18"/>
                <w:szCs w:val="18"/>
                <w:highlight w:val="white"/>
              </w:rPr>
            </w:pPr>
            <w:r>
              <w:rPr>
                <w:color w:val="000000"/>
                <w:sz w:val="18"/>
                <w:szCs w:val="18"/>
                <w:highlight w:val="white"/>
              </w:rPr>
              <w:t>VII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3992BD0C" w14:textId="77777777" w:rsidR="006C4F55" w:rsidRDefault="006C4F55" w:rsidP="000A0E70">
            <w:pPr>
              <w:jc w:val="center"/>
              <w:rPr>
                <w:sz w:val="18"/>
                <w:szCs w:val="18"/>
                <w:highlight w:val="white"/>
              </w:rPr>
            </w:pPr>
            <w:r>
              <w:rPr>
                <w:color w:val="000000"/>
                <w:sz w:val="18"/>
                <w:szCs w:val="18"/>
                <w:highlight w:val="white"/>
              </w:rPr>
              <w:t>381 242 260,20</w:t>
            </w:r>
          </w:p>
        </w:tc>
        <w:tc>
          <w:tcPr>
            <w:tcW w:w="992" w:type="dxa"/>
            <w:vAlign w:val="center"/>
          </w:tcPr>
          <w:p w14:paraId="4D6B40F6" w14:textId="77777777" w:rsidR="006C4F55" w:rsidRDefault="006C4F55" w:rsidP="000A0E70">
            <w:pPr>
              <w:jc w:val="center"/>
              <w:rPr>
                <w:sz w:val="18"/>
                <w:szCs w:val="18"/>
                <w:highlight w:val="white"/>
              </w:rPr>
            </w:pPr>
            <w:r>
              <w:rPr>
                <w:sz w:val="18"/>
                <w:szCs w:val="18"/>
                <w:highlight w:val="white"/>
              </w:rPr>
              <w:t>6</w:t>
            </w:r>
          </w:p>
        </w:tc>
        <w:tc>
          <w:tcPr>
            <w:tcW w:w="2328" w:type="dxa"/>
            <w:gridSpan w:val="2"/>
          </w:tcPr>
          <w:p w14:paraId="26A801C6"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1658CBB2" w14:textId="77777777" w:rsidR="006C4F55" w:rsidRDefault="006C4F55" w:rsidP="000A0E70">
            <w:pPr>
              <w:jc w:val="center"/>
              <w:rPr>
                <w:sz w:val="18"/>
                <w:szCs w:val="18"/>
                <w:highlight w:val="white"/>
              </w:rPr>
            </w:pPr>
            <w:r>
              <w:rPr>
                <w:sz w:val="18"/>
                <w:szCs w:val="18"/>
                <w:highlight w:val="white"/>
              </w:rPr>
              <w:t>11:00</w:t>
            </w:r>
          </w:p>
        </w:tc>
        <w:tc>
          <w:tcPr>
            <w:tcW w:w="1985" w:type="dxa"/>
            <w:gridSpan w:val="2"/>
            <w:vAlign w:val="center"/>
          </w:tcPr>
          <w:p w14:paraId="678B1912" w14:textId="77777777" w:rsidR="006C4F55" w:rsidRDefault="006C4F55" w:rsidP="000A0E70">
            <w:pPr>
              <w:jc w:val="center"/>
              <w:rPr>
                <w:sz w:val="18"/>
                <w:szCs w:val="18"/>
                <w:highlight w:val="white"/>
              </w:rPr>
            </w:pPr>
            <w:r>
              <w:rPr>
                <w:sz w:val="18"/>
                <w:szCs w:val="18"/>
                <w:highlight w:val="white"/>
              </w:rPr>
              <w:t>11:20</w:t>
            </w:r>
          </w:p>
        </w:tc>
      </w:tr>
      <w:tr w:rsidR="006C4F55" w14:paraId="68EF0470" w14:textId="77777777" w:rsidTr="006C4F55">
        <w:trPr>
          <w:trHeight w:val="216"/>
        </w:trPr>
        <w:tc>
          <w:tcPr>
            <w:tcW w:w="726" w:type="dxa"/>
            <w:shd w:val="clear" w:color="auto" w:fill="auto"/>
            <w:vAlign w:val="center"/>
          </w:tcPr>
          <w:p w14:paraId="63A212FE" w14:textId="77777777" w:rsidR="006C4F55" w:rsidRDefault="006C4F55" w:rsidP="000A0E70">
            <w:pPr>
              <w:jc w:val="center"/>
              <w:rPr>
                <w:sz w:val="18"/>
                <w:szCs w:val="18"/>
                <w:highlight w:val="white"/>
              </w:rPr>
            </w:pPr>
            <w:r>
              <w:rPr>
                <w:color w:val="000000"/>
                <w:sz w:val="18"/>
                <w:szCs w:val="18"/>
                <w:highlight w:val="white"/>
              </w:rPr>
              <w:t>VII</w:t>
            </w:r>
            <w:r>
              <w:rPr>
                <w:color w:val="000000"/>
                <w:sz w:val="18"/>
                <w:szCs w:val="18"/>
                <w:highlight w:val="white"/>
                <w:lang w:val="en-US"/>
              </w:rPr>
              <w:t>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5BBF96E1" w14:textId="77777777" w:rsidR="006C4F55" w:rsidRDefault="006C4F55" w:rsidP="000A0E70">
            <w:pPr>
              <w:jc w:val="center"/>
              <w:rPr>
                <w:sz w:val="18"/>
                <w:szCs w:val="18"/>
                <w:highlight w:val="white"/>
              </w:rPr>
            </w:pPr>
            <w:r>
              <w:rPr>
                <w:color w:val="000000"/>
                <w:sz w:val="18"/>
                <w:szCs w:val="18"/>
                <w:highlight w:val="white"/>
              </w:rPr>
              <w:t>377 455 147,19</w:t>
            </w:r>
          </w:p>
        </w:tc>
        <w:tc>
          <w:tcPr>
            <w:tcW w:w="992" w:type="dxa"/>
            <w:vAlign w:val="center"/>
          </w:tcPr>
          <w:p w14:paraId="600C1233" w14:textId="77777777" w:rsidR="006C4F55" w:rsidRDefault="006C4F55" w:rsidP="000A0E70">
            <w:pPr>
              <w:jc w:val="center"/>
              <w:rPr>
                <w:sz w:val="18"/>
                <w:szCs w:val="18"/>
                <w:highlight w:val="white"/>
              </w:rPr>
            </w:pPr>
            <w:r>
              <w:rPr>
                <w:sz w:val="18"/>
                <w:szCs w:val="18"/>
                <w:highlight w:val="white"/>
              </w:rPr>
              <w:t>7</w:t>
            </w:r>
          </w:p>
        </w:tc>
        <w:tc>
          <w:tcPr>
            <w:tcW w:w="2328" w:type="dxa"/>
            <w:gridSpan w:val="2"/>
          </w:tcPr>
          <w:p w14:paraId="4A230DE9"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3DD98640" w14:textId="77777777" w:rsidR="006C4F55" w:rsidRDefault="006C4F55" w:rsidP="000A0E70">
            <w:pPr>
              <w:jc w:val="center"/>
              <w:rPr>
                <w:sz w:val="18"/>
                <w:szCs w:val="18"/>
                <w:highlight w:val="white"/>
              </w:rPr>
            </w:pPr>
            <w:r>
              <w:rPr>
                <w:sz w:val="18"/>
                <w:szCs w:val="18"/>
                <w:highlight w:val="white"/>
              </w:rPr>
              <w:t>11:20</w:t>
            </w:r>
          </w:p>
        </w:tc>
        <w:tc>
          <w:tcPr>
            <w:tcW w:w="1985" w:type="dxa"/>
            <w:gridSpan w:val="2"/>
            <w:vAlign w:val="center"/>
          </w:tcPr>
          <w:p w14:paraId="5D002096" w14:textId="77777777" w:rsidR="006C4F55" w:rsidRDefault="006C4F55" w:rsidP="000A0E70">
            <w:pPr>
              <w:jc w:val="center"/>
              <w:rPr>
                <w:sz w:val="18"/>
                <w:szCs w:val="18"/>
                <w:highlight w:val="white"/>
              </w:rPr>
            </w:pPr>
            <w:r>
              <w:rPr>
                <w:sz w:val="18"/>
                <w:szCs w:val="18"/>
                <w:highlight w:val="white"/>
              </w:rPr>
              <w:t>11:40</w:t>
            </w:r>
          </w:p>
        </w:tc>
      </w:tr>
      <w:tr w:rsidR="006C4F55" w14:paraId="049AADDA" w14:textId="77777777" w:rsidTr="006C4F55">
        <w:trPr>
          <w:trHeight w:val="216"/>
        </w:trPr>
        <w:tc>
          <w:tcPr>
            <w:tcW w:w="726" w:type="dxa"/>
            <w:shd w:val="clear" w:color="auto" w:fill="auto"/>
            <w:vAlign w:val="center"/>
          </w:tcPr>
          <w:p w14:paraId="348A36BF" w14:textId="77777777" w:rsidR="006C4F55" w:rsidRDefault="006C4F55" w:rsidP="000A0E70">
            <w:pPr>
              <w:jc w:val="center"/>
              <w:rPr>
                <w:sz w:val="18"/>
                <w:szCs w:val="18"/>
                <w:highlight w:val="white"/>
              </w:rPr>
            </w:pPr>
            <w:r>
              <w:rPr>
                <w:color w:val="000000"/>
                <w:sz w:val="18"/>
                <w:szCs w:val="18"/>
                <w:highlight w:val="white"/>
                <w:lang w:val="en-US"/>
              </w:rPr>
              <w:t>IX</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3563131B" w14:textId="77777777" w:rsidR="006C4F55" w:rsidRDefault="006C4F55" w:rsidP="000A0E70">
            <w:pPr>
              <w:jc w:val="center"/>
              <w:rPr>
                <w:sz w:val="18"/>
                <w:szCs w:val="18"/>
                <w:highlight w:val="white"/>
              </w:rPr>
            </w:pPr>
            <w:r>
              <w:rPr>
                <w:color w:val="000000"/>
                <w:sz w:val="18"/>
                <w:szCs w:val="18"/>
                <w:highlight w:val="white"/>
              </w:rPr>
              <w:t>373 668 034,18</w:t>
            </w:r>
          </w:p>
        </w:tc>
        <w:tc>
          <w:tcPr>
            <w:tcW w:w="992" w:type="dxa"/>
            <w:vAlign w:val="center"/>
          </w:tcPr>
          <w:p w14:paraId="34E0C4DB" w14:textId="77777777" w:rsidR="006C4F55" w:rsidRDefault="006C4F55" w:rsidP="000A0E70">
            <w:pPr>
              <w:jc w:val="center"/>
              <w:rPr>
                <w:sz w:val="18"/>
                <w:szCs w:val="18"/>
                <w:highlight w:val="white"/>
              </w:rPr>
            </w:pPr>
            <w:r>
              <w:rPr>
                <w:sz w:val="18"/>
                <w:szCs w:val="18"/>
                <w:highlight w:val="white"/>
              </w:rPr>
              <w:t>8</w:t>
            </w:r>
          </w:p>
        </w:tc>
        <w:tc>
          <w:tcPr>
            <w:tcW w:w="2328" w:type="dxa"/>
            <w:gridSpan w:val="2"/>
          </w:tcPr>
          <w:p w14:paraId="2DECDB6E"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72AAC494" w14:textId="77777777" w:rsidR="006C4F55" w:rsidRDefault="006C4F55" w:rsidP="000A0E70">
            <w:pPr>
              <w:jc w:val="center"/>
              <w:rPr>
                <w:sz w:val="18"/>
                <w:szCs w:val="18"/>
                <w:highlight w:val="white"/>
              </w:rPr>
            </w:pPr>
            <w:r>
              <w:rPr>
                <w:sz w:val="18"/>
                <w:szCs w:val="18"/>
                <w:highlight w:val="white"/>
              </w:rPr>
              <w:t>11:40</w:t>
            </w:r>
          </w:p>
        </w:tc>
        <w:tc>
          <w:tcPr>
            <w:tcW w:w="1985" w:type="dxa"/>
            <w:gridSpan w:val="2"/>
            <w:vAlign w:val="center"/>
          </w:tcPr>
          <w:p w14:paraId="1C4455C2" w14:textId="77777777" w:rsidR="006C4F55" w:rsidRDefault="006C4F55" w:rsidP="000A0E70">
            <w:pPr>
              <w:jc w:val="center"/>
              <w:rPr>
                <w:sz w:val="18"/>
                <w:szCs w:val="18"/>
                <w:highlight w:val="white"/>
              </w:rPr>
            </w:pPr>
            <w:r>
              <w:rPr>
                <w:sz w:val="18"/>
                <w:szCs w:val="18"/>
                <w:highlight w:val="white"/>
              </w:rPr>
              <w:t>12:00</w:t>
            </w:r>
          </w:p>
        </w:tc>
      </w:tr>
      <w:tr w:rsidR="006C4F55" w14:paraId="6A0DBA3C" w14:textId="77777777" w:rsidTr="006C4F55">
        <w:trPr>
          <w:trHeight w:val="216"/>
        </w:trPr>
        <w:tc>
          <w:tcPr>
            <w:tcW w:w="726" w:type="dxa"/>
            <w:vAlign w:val="center"/>
          </w:tcPr>
          <w:p w14:paraId="3D0C246A" w14:textId="77777777" w:rsidR="006C4F55" w:rsidRDefault="006C4F55" w:rsidP="000A0E70">
            <w:pPr>
              <w:jc w:val="center"/>
              <w:rPr>
                <w:sz w:val="18"/>
                <w:szCs w:val="18"/>
                <w:highlight w:val="white"/>
              </w:rPr>
            </w:pPr>
            <w:r>
              <w:rPr>
                <w:sz w:val="18"/>
                <w:szCs w:val="18"/>
                <w:highlight w:val="white"/>
                <w:lang w:val="en-US"/>
              </w:rPr>
              <w:t>X</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15DDD465" w14:textId="77777777" w:rsidR="006C4F55" w:rsidRDefault="006C4F55" w:rsidP="000A0E70">
            <w:pPr>
              <w:jc w:val="center"/>
              <w:rPr>
                <w:sz w:val="18"/>
                <w:szCs w:val="18"/>
                <w:highlight w:val="white"/>
              </w:rPr>
            </w:pPr>
            <w:r>
              <w:rPr>
                <w:color w:val="000000"/>
                <w:sz w:val="18"/>
                <w:szCs w:val="18"/>
                <w:highlight w:val="white"/>
              </w:rPr>
              <w:t>369 880 921,17</w:t>
            </w:r>
          </w:p>
        </w:tc>
        <w:tc>
          <w:tcPr>
            <w:tcW w:w="992" w:type="dxa"/>
            <w:vAlign w:val="center"/>
          </w:tcPr>
          <w:p w14:paraId="7A29F104" w14:textId="77777777" w:rsidR="006C4F55" w:rsidRDefault="006C4F55" w:rsidP="000A0E70">
            <w:pPr>
              <w:jc w:val="center"/>
              <w:rPr>
                <w:sz w:val="18"/>
                <w:szCs w:val="18"/>
                <w:highlight w:val="white"/>
              </w:rPr>
            </w:pPr>
            <w:r>
              <w:rPr>
                <w:sz w:val="18"/>
                <w:szCs w:val="18"/>
                <w:highlight w:val="white"/>
              </w:rPr>
              <w:t>9</w:t>
            </w:r>
          </w:p>
        </w:tc>
        <w:tc>
          <w:tcPr>
            <w:tcW w:w="2328" w:type="dxa"/>
            <w:gridSpan w:val="2"/>
          </w:tcPr>
          <w:p w14:paraId="36102DD9"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25BBC05D" w14:textId="77777777" w:rsidR="006C4F55" w:rsidRDefault="006C4F55" w:rsidP="000A0E70">
            <w:pPr>
              <w:jc w:val="center"/>
              <w:rPr>
                <w:sz w:val="18"/>
                <w:szCs w:val="18"/>
                <w:highlight w:val="white"/>
              </w:rPr>
            </w:pPr>
            <w:r>
              <w:rPr>
                <w:sz w:val="18"/>
                <w:szCs w:val="18"/>
                <w:highlight w:val="white"/>
              </w:rPr>
              <w:t>12:00</w:t>
            </w:r>
          </w:p>
        </w:tc>
        <w:tc>
          <w:tcPr>
            <w:tcW w:w="1985" w:type="dxa"/>
            <w:gridSpan w:val="2"/>
            <w:vAlign w:val="center"/>
          </w:tcPr>
          <w:p w14:paraId="2ECF8428" w14:textId="77777777" w:rsidR="006C4F55" w:rsidRDefault="006C4F55" w:rsidP="000A0E70">
            <w:pPr>
              <w:jc w:val="center"/>
              <w:rPr>
                <w:sz w:val="18"/>
                <w:szCs w:val="18"/>
                <w:highlight w:val="white"/>
              </w:rPr>
            </w:pPr>
            <w:r>
              <w:rPr>
                <w:sz w:val="18"/>
                <w:szCs w:val="18"/>
                <w:highlight w:val="white"/>
              </w:rPr>
              <w:t>12:20</w:t>
            </w:r>
          </w:p>
        </w:tc>
      </w:tr>
      <w:tr w:rsidR="006C4F55" w14:paraId="2F1834B3" w14:textId="77777777" w:rsidTr="006C4F55">
        <w:trPr>
          <w:trHeight w:val="216"/>
        </w:trPr>
        <w:tc>
          <w:tcPr>
            <w:tcW w:w="726" w:type="dxa"/>
            <w:vAlign w:val="center"/>
          </w:tcPr>
          <w:p w14:paraId="2BAE897B" w14:textId="77777777" w:rsidR="006C4F55" w:rsidRDefault="006C4F55" w:rsidP="000A0E70">
            <w:pPr>
              <w:jc w:val="center"/>
              <w:rPr>
                <w:sz w:val="18"/>
                <w:szCs w:val="18"/>
                <w:highlight w:val="white"/>
              </w:rPr>
            </w:pPr>
            <w:r>
              <w:rPr>
                <w:sz w:val="18"/>
                <w:szCs w:val="18"/>
                <w:highlight w:val="white"/>
                <w:lang w:val="en-US"/>
              </w:rPr>
              <w:t>XI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61DD0CEC" w14:textId="77777777" w:rsidR="006C4F55" w:rsidRDefault="006C4F55" w:rsidP="000A0E70">
            <w:pPr>
              <w:jc w:val="center"/>
              <w:rPr>
                <w:sz w:val="18"/>
                <w:szCs w:val="18"/>
                <w:highlight w:val="white"/>
              </w:rPr>
            </w:pPr>
            <w:r>
              <w:rPr>
                <w:color w:val="000000"/>
                <w:sz w:val="18"/>
                <w:szCs w:val="18"/>
                <w:highlight w:val="white"/>
              </w:rPr>
              <w:t>366 093 808,16</w:t>
            </w:r>
          </w:p>
        </w:tc>
        <w:tc>
          <w:tcPr>
            <w:tcW w:w="992" w:type="dxa"/>
            <w:vAlign w:val="center"/>
          </w:tcPr>
          <w:p w14:paraId="7845A062" w14:textId="77777777" w:rsidR="006C4F55" w:rsidRDefault="006C4F55" w:rsidP="000A0E70">
            <w:pPr>
              <w:jc w:val="center"/>
              <w:rPr>
                <w:sz w:val="18"/>
                <w:szCs w:val="18"/>
                <w:highlight w:val="white"/>
              </w:rPr>
            </w:pPr>
            <w:r>
              <w:rPr>
                <w:sz w:val="18"/>
                <w:szCs w:val="18"/>
                <w:highlight w:val="white"/>
              </w:rPr>
              <w:t>10</w:t>
            </w:r>
          </w:p>
        </w:tc>
        <w:tc>
          <w:tcPr>
            <w:tcW w:w="2328" w:type="dxa"/>
            <w:gridSpan w:val="2"/>
          </w:tcPr>
          <w:p w14:paraId="2226C9F6"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451EADAC" w14:textId="77777777" w:rsidR="006C4F55" w:rsidRDefault="006C4F55" w:rsidP="000A0E70">
            <w:pPr>
              <w:jc w:val="center"/>
              <w:rPr>
                <w:sz w:val="18"/>
                <w:szCs w:val="18"/>
                <w:highlight w:val="white"/>
              </w:rPr>
            </w:pPr>
            <w:r>
              <w:rPr>
                <w:sz w:val="18"/>
                <w:szCs w:val="18"/>
                <w:highlight w:val="white"/>
              </w:rPr>
              <w:t>12:20</w:t>
            </w:r>
          </w:p>
        </w:tc>
        <w:tc>
          <w:tcPr>
            <w:tcW w:w="1985" w:type="dxa"/>
            <w:gridSpan w:val="2"/>
            <w:vAlign w:val="center"/>
          </w:tcPr>
          <w:p w14:paraId="44F96804" w14:textId="77777777" w:rsidR="006C4F55" w:rsidRDefault="006C4F55" w:rsidP="000A0E70">
            <w:pPr>
              <w:jc w:val="center"/>
              <w:rPr>
                <w:sz w:val="18"/>
                <w:szCs w:val="18"/>
                <w:highlight w:val="white"/>
              </w:rPr>
            </w:pPr>
            <w:r>
              <w:rPr>
                <w:sz w:val="18"/>
                <w:szCs w:val="18"/>
                <w:highlight w:val="white"/>
              </w:rPr>
              <w:t>12:40</w:t>
            </w:r>
          </w:p>
        </w:tc>
      </w:tr>
      <w:tr w:rsidR="006C4F55" w14:paraId="7A9C2836" w14:textId="77777777" w:rsidTr="006C4F55">
        <w:trPr>
          <w:trHeight w:val="216"/>
        </w:trPr>
        <w:tc>
          <w:tcPr>
            <w:tcW w:w="726" w:type="dxa"/>
            <w:vAlign w:val="center"/>
          </w:tcPr>
          <w:p w14:paraId="4EAA894C" w14:textId="77777777" w:rsidR="006C4F55" w:rsidRDefault="006C4F55" w:rsidP="000A0E70">
            <w:pPr>
              <w:jc w:val="center"/>
              <w:rPr>
                <w:sz w:val="18"/>
                <w:szCs w:val="18"/>
                <w:highlight w:val="white"/>
              </w:rPr>
            </w:pPr>
            <w:r>
              <w:rPr>
                <w:sz w:val="18"/>
                <w:szCs w:val="18"/>
                <w:highlight w:val="white"/>
                <w:lang w:val="en-US"/>
              </w:rPr>
              <w:t>XII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7F621361" w14:textId="77777777" w:rsidR="006C4F55" w:rsidRDefault="006C4F55" w:rsidP="000A0E70">
            <w:pPr>
              <w:jc w:val="center"/>
              <w:rPr>
                <w:sz w:val="18"/>
                <w:szCs w:val="18"/>
                <w:highlight w:val="white"/>
              </w:rPr>
            </w:pPr>
            <w:r>
              <w:rPr>
                <w:color w:val="000000"/>
                <w:sz w:val="18"/>
                <w:szCs w:val="18"/>
                <w:highlight w:val="white"/>
              </w:rPr>
              <w:t>362 306 695,15</w:t>
            </w:r>
          </w:p>
        </w:tc>
        <w:tc>
          <w:tcPr>
            <w:tcW w:w="992" w:type="dxa"/>
            <w:vAlign w:val="center"/>
          </w:tcPr>
          <w:p w14:paraId="708E6A38" w14:textId="77777777" w:rsidR="006C4F55" w:rsidRDefault="006C4F55" w:rsidP="000A0E70">
            <w:pPr>
              <w:jc w:val="center"/>
              <w:rPr>
                <w:sz w:val="18"/>
                <w:szCs w:val="18"/>
                <w:highlight w:val="white"/>
              </w:rPr>
            </w:pPr>
            <w:r>
              <w:rPr>
                <w:sz w:val="18"/>
                <w:szCs w:val="18"/>
                <w:highlight w:val="white"/>
              </w:rPr>
              <w:t>11</w:t>
            </w:r>
          </w:p>
        </w:tc>
        <w:tc>
          <w:tcPr>
            <w:tcW w:w="2328" w:type="dxa"/>
            <w:gridSpan w:val="2"/>
          </w:tcPr>
          <w:p w14:paraId="228DDB75"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3728EDBF" w14:textId="77777777" w:rsidR="006C4F55" w:rsidRDefault="006C4F55" w:rsidP="000A0E70">
            <w:pPr>
              <w:jc w:val="center"/>
              <w:rPr>
                <w:sz w:val="18"/>
                <w:szCs w:val="18"/>
                <w:highlight w:val="white"/>
              </w:rPr>
            </w:pPr>
            <w:r>
              <w:rPr>
                <w:sz w:val="18"/>
                <w:szCs w:val="18"/>
                <w:highlight w:val="white"/>
              </w:rPr>
              <w:t>12:40</w:t>
            </w:r>
          </w:p>
        </w:tc>
        <w:tc>
          <w:tcPr>
            <w:tcW w:w="1985" w:type="dxa"/>
            <w:gridSpan w:val="2"/>
            <w:vAlign w:val="center"/>
          </w:tcPr>
          <w:p w14:paraId="383594D9" w14:textId="77777777" w:rsidR="006C4F55" w:rsidRDefault="006C4F55" w:rsidP="000A0E70">
            <w:pPr>
              <w:jc w:val="center"/>
              <w:rPr>
                <w:sz w:val="18"/>
                <w:szCs w:val="18"/>
                <w:highlight w:val="white"/>
              </w:rPr>
            </w:pPr>
            <w:r>
              <w:rPr>
                <w:sz w:val="18"/>
                <w:szCs w:val="18"/>
                <w:highlight w:val="white"/>
              </w:rPr>
              <w:t>13:00</w:t>
            </w:r>
          </w:p>
        </w:tc>
      </w:tr>
      <w:tr w:rsidR="006C4F55" w14:paraId="3292B63B" w14:textId="77777777" w:rsidTr="006C4F55">
        <w:trPr>
          <w:trHeight w:val="216"/>
        </w:trPr>
        <w:tc>
          <w:tcPr>
            <w:tcW w:w="726" w:type="dxa"/>
            <w:vAlign w:val="center"/>
          </w:tcPr>
          <w:p w14:paraId="53BFA896" w14:textId="77777777" w:rsidR="006C4F55" w:rsidRDefault="006C4F55" w:rsidP="000A0E70">
            <w:pPr>
              <w:jc w:val="center"/>
              <w:rPr>
                <w:sz w:val="18"/>
                <w:szCs w:val="18"/>
                <w:highlight w:val="white"/>
              </w:rPr>
            </w:pPr>
            <w:r>
              <w:rPr>
                <w:sz w:val="18"/>
                <w:szCs w:val="18"/>
                <w:highlight w:val="white"/>
                <w:lang w:val="en-US"/>
              </w:rPr>
              <w:t>XIII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7AB35DD4" w14:textId="77777777" w:rsidR="006C4F55" w:rsidRDefault="006C4F55" w:rsidP="000A0E70">
            <w:pPr>
              <w:jc w:val="center"/>
              <w:rPr>
                <w:sz w:val="18"/>
                <w:szCs w:val="18"/>
                <w:highlight w:val="white"/>
              </w:rPr>
            </w:pPr>
            <w:r>
              <w:rPr>
                <w:color w:val="000000"/>
                <w:sz w:val="18"/>
                <w:szCs w:val="18"/>
                <w:highlight w:val="white"/>
              </w:rPr>
              <w:t>358 519 582,14</w:t>
            </w:r>
          </w:p>
        </w:tc>
        <w:tc>
          <w:tcPr>
            <w:tcW w:w="992" w:type="dxa"/>
            <w:vAlign w:val="center"/>
          </w:tcPr>
          <w:p w14:paraId="4E2377F7" w14:textId="77777777" w:rsidR="006C4F55" w:rsidRDefault="006C4F55" w:rsidP="000A0E70">
            <w:pPr>
              <w:jc w:val="center"/>
              <w:rPr>
                <w:sz w:val="18"/>
                <w:szCs w:val="18"/>
                <w:highlight w:val="white"/>
              </w:rPr>
            </w:pPr>
            <w:r>
              <w:rPr>
                <w:sz w:val="18"/>
                <w:szCs w:val="18"/>
                <w:highlight w:val="white"/>
              </w:rPr>
              <w:t>12</w:t>
            </w:r>
          </w:p>
        </w:tc>
        <w:tc>
          <w:tcPr>
            <w:tcW w:w="2328" w:type="dxa"/>
            <w:gridSpan w:val="2"/>
          </w:tcPr>
          <w:p w14:paraId="41BE1293"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33DB750F" w14:textId="77777777" w:rsidR="006C4F55" w:rsidRDefault="006C4F55" w:rsidP="000A0E70">
            <w:pPr>
              <w:jc w:val="center"/>
              <w:rPr>
                <w:sz w:val="18"/>
                <w:szCs w:val="18"/>
                <w:highlight w:val="white"/>
              </w:rPr>
            </w:pPr>
            <w:r>
              <w:rPr>
                <w:sz w:val="18"/>
                <w:szCs w:val="18"/>
                <w:highlight w:val="white"/>
              </w:rPr>
              <w:t>13:00</w:t>
            </w:r>
          </w:p>
        </w:tc>
        <w:tc>
          <w:tcPr>
            <w:tcW w:w="1985" w:type="dxa"/>
            <w:gridSpan w:val="2"/>
            <w:vAlign w:val="center"/>
          </w:tcPr>
          <w:p w14:paraId="05268A42" w14:textId="77777777" w:rsidR="006C4F55" w:rsidRDefault="006C4F55" w:rsidP="000A0E70">
            <w:pPr>
              <w:jc w:val="center"/>
              <w:rPr>
                <w:sz w:val="18"/>
                <w:szCs w:val="18"/>
                <w:highlight w:val="white"/>
              </w:rPr>
            </w:pPr>
            <w:r>
              <w:rPr>
                <w:sz w:val="18"/>
                <w:szCs w:val="18"/>
                <w:highlight w:val="white"/>
              </w:rPr>
              <w:t>13:20</w:t>
            </w:r>
          </w:p>
        </w:tc>
      </w:tr>
      <w:tr w:rsidR="006C4F55" w14:paraId="7CDE746D" w14:textId="77777777" w:rsidTr="006C4F55">
        <w:trPr>
          <w:trHeight w:val="216"/>
        </w:trPr>
        <w:tc>
          <w:tcPr>
            <w:tcW w:w="726" w:type="dxa"/>
            <w:vAlign w:val="center"/>
          </w:tcPr>
          <w:p w14:paraId="4165CE60" w14:textId="77777777" w:rsidR="006C4F55" w:rsidRDefault="006C4F55" w:rsidP="000A0E70">
            <w:pPr>
              <w:jc w:val="center"/>
              <w:rPr>
                <w:sz w:val="18"/>
                <w:szCs w:val="18"/>
                <w:highlight w:val="white"/>
              </w:rPr>
            </w:pPr>
            <w:r>
              <w:rPr>
                <w:sz w:val="18"/>
                <w:szCs w:val="18"/>
                <w:highlight w:val="white"/>
                <w:lang w:val="en-US"/>
              </w:rPr>
              <w:t>XIV</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79AB03A6" w14:textId="77777777" w:rsidR="006C4F55" w:rsidRDefault="006C4F55" w:rsidP="000A0E70">
            <w:pPr>
              <w:jc w:val="center"/>
              <w:rPr>
                <w:sz w:val="18"/>
                <w:szCs w:val="18"/>
                <w:highlight w:val="white"/>
              </w:rPr>
            </w:pPr>
            <w:r>
              <w:rPr>
                <w:color w:val="000000"/>
                <w:sz w:val="18"/>
                <w:szCs w:val="18"/>
                <w:highlight w:val="white"/>
              </w:rPr>
              <w:t>354 732 469,13</w:t>
            </w:r>
          </w:p>
        </w:tc>
        <w:tc>
          <w:tcPr>
            <w:tcW w:w="992" w:type="dxa"/>
            <w:vAlign w:val="center"/>
          </w:tcPr>
          <w:p w14:paraId="30B80226" w14:textId="77777777" w:rsidR="006C4F55" w:rsidRDefault="006C4F55" w:rsidP="000A0E70">
            <w:pPr>
              <w:jc w:val="center"/>
              <w:rPr>
                <w:sz w:val="18"/>
                <w:szCs w:val="18"/>
                <w:highlight w:val="white"/>
              </w:rPr>
            </w:pPr>
            <w:r>
              <w:rPr>
                <w:sz w:val="18"/>
                <w:szCs w:val="18"/>
                <w:highlight w:val="white"/>
              </w:rPr>
              <w:t>13</w:t>
            </w:r>
          </w:p>
        </w:tc>
        <w:tc>
          <w:tcPr>
            <w:tcW w:w="2328" w:type="dxa"/>
            <w:gridSpan w:val="2"/>
          </w:tcPr>
          <w:p w14:paraId="1E37359D"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4710784A" w14:textId="77777777" w:rsidR="006C4F55" w:rsidRDefault="006C4F55" w:rsidP="000A0E70">
            <w:pPr>
              <w:jc w:val="center"/>
              <w:rPr>
                <w:sz w:val="18"/>
                <w:szCs w:val="18"/>
                <w:highlight w:val="white"/>
              </w:rPr>
            </w:pPr>
            <w:r>
              <w:rPr>
                <w:sz w:val="18"/>
                <w:szCs w:val="18"/>
                <w:highlight w:val="white"/>
              </w:rPr>
              <w:t>13:20</w:t>
            </w:r>
          </w:p>
        </w:tc>
        <w:tc>
          <w:tcPr>
            <w:tcW w:w="1985" w:type="dxa"/>
            <w:gridSpan w:val="2"/>
            <w:vAlign w:val="center"/>
          </w:tcPr>
          <w:p w14:paraId="5DE387D2" w14:textId="77777777" w:rsidR="006C4F55" w:rsidRDefault="006C4F55" w:rsidP="000A0E70">
            <w:pPr>
              <w:jc w:val="center"/>
              <w:rPr>
                <w:sz w:val="18"/>
                <w:szCs w:val="18"/>
                <w:highlight w:val="white"/>
              </w:rPr>
            </w:pPr>
            <w:r>
              <w:rPr>
                <w:sz w:val="18"/>
                <w:szCs w:val="18"/>
                <w:highlight w:val="white"/>
              </w:rPr>
              <w:t>13:40</w:t>
            </w:r>
          </w:p>
        </w:tc>
      </w:tr>
      <w:tr w:rsidR="006C4F55" w14:paraId="0F7D2D7A" w14:textId="77777777" w:rsidTr="006C4F55">
        <w:trPr>
          <w:trHeight w:val="216"/>
        </w:trPr>
        <w:tc>
          <w:tcPr>
            <w:tcW w:w="726" w:type="dxa"/>
            <w:vAlign w:val="center"/>
          </w:tcPr>
          <w:p w14:paraId="7D258470" w14:textId="77777777" w:rsidR="006C4F55" w:rsidRDefault="006C4F55" w:rsidP="000A0E70">
            <w:pPr>
              <w:jc w:val="center"/>
              <w:rPr>
                <w:sz w:val="18"/>
                <w:szCs w:val="18"/>
                <w:highlight w:val="white"/>
              </w:rPr>
            </w:pPr>
            <w:r>
              <w:rPr>
                <w:sz w:val="18"/>
                <w:szCs w:val="18"/>
                <w:highlight w:val="white"/>
                <w:lang w:val="en-US"/>
              </w:rPr>
              <w:t>XV</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2356ACDB" w14:textId="77777777" w:rsidR="006C4F55" w:rsidRDefault="006C4F55" w:rsidP="000A0E70">
            <w:pPr>
              <w:jc w:val="center"/>
              <w:rPr>
                <w:sz w:val="18"/>
                <w:szCs w:val="18"/>
                <w:highlight w:val="white"/>
              </w:rPr>
            </w:pPr>
            <w:r>
              <w:rPr>
                <w:color w:val="000000"/>
                <w:sz w:val="18"/>
                <w:szCs w:val="18"/>
                <w:highlight w:val="white"/>
              </w:rPr>
              <w:t>350 945 356,12</w:t>
            </w:r>
          </w:p>
        </w:tc>
        <w:tc>
          <w:tcPr>
            <w:tcW w:w="992" w:type="dxa"/>
            <w:vAlign w:val="center"/>
          </w:tcPr>
          <w:p w14:paraId="4F322440" w14:textId="77777777" w:rsidR="006C4F55" w:rsidRDefault="006C4F55" w:rsidP="000A0E70">
            <w:pPr>
              <w:jc w:val="center"/>
              <w:rPr>
                <w:sz w:val="18"/>
                <w:szCs w:val="18"/>
                <w:highlight w:val="white"/>
              </w:rPr>
            </w:pPr>
            <w:r>
              <w:rPr>
                <w:sz w:val="18"/>
                <w:szCs w:val="18"/>
                <w:highlight w:val="white"/>
              </w:rPr>
              <w:t>14</w:t>
            </w:r>
          </w:p>
        </w:tc>
        <w:tc>
          <w:tcPr>
            <w:tcW w:w="2328" w:type="dxa"/>
            <w:gridSpan w:val="2"/>
          </w:tcPr>
          <w:p w14:paraId="51A58B28"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56D86A8D" w14:textId="77777777" w:rsidR="006C4F55" w:rsidRDefault="006C4F55" w:rsidP="000A0E70">
            <w:pPr>
              <w:jc w:val="center"/>
              <w:rPr>
                <w:sz w:val="18"/>
                <w:szCs w:val="18"/>
                <w:highlight w:val="white"/>
              </w:rPr>
            </w:pPr>
            <w:r>
              <w:rPr>
                <w:sz w:val="18"/>
                <w:szCs w:val="18"/>
                <w:highlight w:val="white"/>
              </w:rPr>
              <w:t>13:40</w:t>
            </w:r>
          </w:p>
        </w:tc>
        <w:tc>
          <w:tcPr>
            <w:tcW w:w="1985" w:type="dxa"/>
            <w:gridSpan w:val="2"/>
            <w:vAlign w:val="center"/>
          </w:tcPr>
          <w:p w14:paraId="477C8813" w14:textId="77777777" w:rsidR="006C4F55" w:rsidRDefault="006C4F55" w:rsidP="000A0E70">
            <w:pPr>
              <w:jc w:val="center"/>
              <w:rPr>
                <w:sz w:val="18"/>
                <w:szCs w:val="18"/>
                <w:highlight w:val="white"/>
              </w:rPr>
            </w:pPr>
            <w:r>
              <w:rPr>
                <w:sz w:val="18"/>
                <w:szCs w:val="18"/>
                <w:highlight w:val="white"/>
              </w:rPr>
              <w:t>14:00</w:t>
            </w:r>
          </w:p>
        </w:tc>
      </w:tr>
      <w:tr w:rsidR="006C4F55" w14:paraId="54C2DFC4" w14:textId="77777777" w:rsidTr="006C4F55">
        <w:trPr>
          <w:trHeight w:val="216"/>
        </w:trPr>
        <w:tc>
          <w:tcPr>
            <w:tcW w:w="726" w:type="dxa"/>
            <w:vAlign w:val="center"/>
          </w:tcPr>
          <w:p w14:paraId="50465C5D" w14:textId="77777777" w:rsidR="006C4F55" w:rsidRDefault="006C4F55" w:rsidP="000A0E70">
            <w:pPr>
              <w:jc w:val="center"/>
              <w:rPr>
                <w:sz w:val="18"/>
                <w:szCs w:val="18"/>
                <w:highlight w:val="white"/>
              </w:rPr>
            </w:pPr>
            <w:r>
              <w:rPr>
                <w:sz w:val="18"/>
                <w:szCs w:val="18"/>
                <w:highlight w:val="white"/>
                <w:lang w:val="en-US"/>
              </w:rPr>
              <w:t>XVI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36523AB8" w14:textId="77777777" w:rsidR="006C4F55" w:rsidRDefault="006C4F55" w:rsidP="000A0E70">
            <w:pPr>
              <w:jc w:val="center"/>
              <w:rPr>
                <w:sz w:val="18"/>
                <w:szCs w:val="18"/>
                <w:highlight w:val="white"/>
              </w:rPr>
            </w:pPr>
            <w:r>
              <w:rPr>
                <w:color w:val="000000"/>
                <w:sz w:val="18"/>
                <w:szCs w:val="18"/>
                <w:highlight w:val="white"/>
              </w:rPr>
              <w:t>347 158 243,11</w:t>
            </w:r>
          </w:p>
        </w:tc>
        <w:tc>
          <w:tcPr>
            <w:tcW w:w="992" w:type="dxa"/>
            <w:vAlign w:val="center"/>
          </w:tcPr>
          <w:p w14:paraId="0BA38402" w14:textId="77777777" w:rsidR="006C4F55" w:rsidRDefault="006C4F55" w:rsidP="000A0E70">
            <w:pPr>
              <w:jc w:val="center"/>
              <w:rPr>
                <w:sz w:val="18"/>
                <w:szCs w:val="18"/>
                <w:highlight w:val="white"/>
              </w:rPr>
            </w:pPr>
            <w:r>
              <w:rPr>
                <w:sz w:val="18"/>
                <w:szCs w:val="18"/>
                <w:highlight w:val="white"/>
              </w:rPr>
              <w:t>15</w:t>
            </w:r>
          </w:p>
        </w:tc>
        <w:tc>
          <w:tcPr>
            <w:tcW w:w="2328" w:type="dxa"/>
            <w:gridSpan w:val="2"/>
          </w:tcPr>
          <w:p w14:paraId="1B0BE811"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32D29584" w14:textId="77777777" w:rsidR="006C4F55" w:rsidRDefault="006C4F55" w:rsidP="000A0E70">
            <w:pPr>
              <w:jc w:val="center"/>
              <w:rPr>
                <w:sz w:val="18"/>
                <w:szCs w:val="18"/>
                <w:highlight w:val="white"/>
              </w:rPr>
            </w:pPr>
            <w:r>
              <w:rPr>
                <w:sz w:val="18"/>
                <w:szCs w:val="18"/>
                <w:highlight w:val="white"/>
              </w:rPr>
              <w:t>14:00</w:t>
            </w:r>
          </w:p>
        </w:tc>
        <w:tc>
          <w:tcPr>
            <w:tcW w:w="1985" w:type="dxa"/>
            <w:gridSpan w:val="2"/>
            <w:vAlign w:val="center"/>
          </w:tcPr>
          <w:p w14:paraId="53BEAB6A" w14:textId="77777777" w:rsidR="006C4F55" w:rsidRDefault="006C4F55" w:rsidP="000A0E70">
            <w:pPr>
              <w:jc w:val="center"/>
              <w:rPr>
                <w:sz w:val="18"/>
                <w:szCs w:val="18"/>
                <w:highlight w:val="white"/>
              </w:rPr>
            </w:pPr>
            <w:r>
              <w:rPr>
                <w:sz w:val="18"/>
                <w:szCs w:val="18"/>
                <w:highlight w:val="white"/>
              </w:rPr>
              <w:t>14:20</w:t>
            </w:r>
          </w:p>
        </w:tc>
      </w:tr>
      <w:tr w:rsidR="006C4F55" w14:paraId="064650F4" w14:textId="77777777" w:rsidTr="006C4F55">
        <w:trPr>
          <w:trHeight w:val="216"/>
        </w:trPr>
        <w:tc>
          <w:tcPr>
            <w:tcW w:w="726" w:type="dxa"/>
            <w:vAlign w:val="center"/>
          </w:tcPr>
          <w:p w14:paraId="530F4F5F" w14:textId="77777777" w:rsidR="006C4F55" w:rsidRDefault="006C4F55" w:rsidP="000A0E70">
            <w:pPr>
              <w:jc w:val="center"/>
              <w:rPr>
                <w:sz w:val="18"/>
                <w:szCs w:val="18"/>
                <w:highlight w:val="white"/>
              </w:rPr>
            </w:pPr>
            <w:r>
              <w:rPr>
                <w:sz w:val="18"/>
                <w:szCs w:val="18"/>
                <w:highlight w:val="white"/>
                <w:lang w:val="en-US"/>
              </w:rPr>
              <w:t>XVII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0D64E24E" w14:textId="77777777" w:rsidR="006C4F55" w:rsidRDefault="006C4F55" w:rsidP="000A0E70">
            <w:pPr>
              <w:jc w:val="center"/>
              <w:rPr>
                <w:sz w:val="18"/>
                <w:szCs w:val="18"/>
                <w:highlight w:val="white"/>
              </w:rPr>
            </w:pPr>
            <w:r>
              <w:rPr>
                <w:color w:val="000000"/>
                <w:sz w:val="18"/>
                <w:szCs w:val="18"/>
                <w:highlight w:val="white"/>
              </w:rPr>
              <w:t>343 371 130,10</w:t>
            </w:r>
          </w:p>
        </w:tc>
        <w:tc>
          <w:tcPr>
            <w:tcW w:w="992" w:type="dxa"/>
            <w:vAlign w:val="center"/>
          </w:tcPr>
          <w:p w14:paraId="724A884D" w14:textId="77777777" w:rsidR="006C4F55" w:rsidRDefault="006C4F55" w:rsidP="000A0E70">
            <w:pPr>
              <w:jc w:val="center"/>
              <w:rPr>
                <w:sz w:val="18"/>
                <w:szCs w:val="18"/>
                <w:highlight w:val="white"/>
              </w:rPr>
            </w:pPr>
            <w:r>
              <w:rPr>
                <w:sz w:val="18"/>
                <w:szCs w:val="18"/>
                <w:highlight w:val="white"/>
              </w:rPr>
              <w:t>16</w:t>
            </w:r>
          </w:p>
        </w:tc>
        <w:tc>
          <w:tcPr>
            <w:tcW w:w="2328" w:type="dxa"/>
            <w:gridSpan w:val="2"/>
          </w:tcPr>
          <w:p w14:paraId="305BD421"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4DE5CE07" w14:textId="77777777" w:rsidR="006C4F55" w:rsidRDefault="006C4F55" w:rsidP="000A0E70">
            <w:pPr>
              <w:jc w:val="center"/>
              <w:rPr>
                <w:sz w:val="18"/>
                <w:szCs w:val="18"/>
                <w:highlight w:val="white"/>
              </w:rPr>
            </w:pPr>
            <w:r>
              <w:rPr>
                <w:sz w:val="18"/>
                <w:szCs w:val="18"/>
                <w:highlight w:val="white"/>
              </w:rPr>
              <w:t>14:20</w:t>
            </w:r>
          </w:p>
        </w:tc>
        <w:tc>
          <w:tcPr>
            <w:tcW w:w="1985" w:type="dxa"/>
            <w:gridSpan w:val="2"/>
            <w:vAlign w:val="center"/>
          </w:tcPr>
          <w:p w14:paraId="041DCCCC" w14:textId="77777777" w:rsidR="006C4F55" w:rsidRDefault="006C4F55" w:rsidP="000A0E70">
            <w:pPr>
              <w:jc w:val="center"/>
              <w:rPr>
                <w:sz w:val="18"/>
                <w:szCs w:val="18"/>
                <w:highlight w:val="white"/>
              </w:rPr>
            </w:pPr>
            <w:r>
              <w:rPr>
                <w:sz w:val="18"/>
                <w:szCs w:val="18"/>
                <w:highlight w:val="white"/>
              </w:rPr>
              <w:t>14:40</w:t>
            </w:r>
          </w:p>
        </w:tc>
      </w:tr>
      <w:tr w:rsidR="006C4F55" w14:paraId="4F3B83DB" w14:textId="77777777" w:rsidTr="006C4F55">
        <w:trPr>
          <w:trHeight w:val="216"/>
        </w:trPr>
        <w:tc>
          <w:tcPr>
            <w:tcW w:w="726" w:type="dxa"/>
            <w:vAlign w:val="center"/>
          </w:tcPr>
          <w:p w14:paraId="529C65E0" w14:textId="77777777" w:rsidR="006C4F55" w:rsidRDefault="006C4F55" w:rsidP="000A0E70">
            <w:pPr>
              <w:jc w:val="center"/>
              <w:rPr>
                <w:sz w:val="18"/>
                <w:szCs w:val="18"/>
                <w:highlight w:val="white"/>
              </w:rPr>
            </w:pPr>
            <w:r>
              <w:rPr>
                <w:sz w:val="18"/>
                <w:szCs w:val="18"/>
                <w:highlight w:val="white"/>
                <w:lang w:val="en-US"/>
              </w:rPr>
              <w:t>XVIII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54FD15EB" w14:textId="77777777" w:rsidR="006C4F55" w:rsidRDefault="006C4F55" w:rsidP="000A0E70">
            <w:pPr>
              <w:jc w:val="center"/>
              <w:rPr>
                <w:sz w:val="18"/>
                <w:szCs w:val="18"/>
                <w:highlight w:val="white"/>
              </w:rPr>
            </w:pPr>
            <w:r>
              <w:rPr>
                <w:color w:val="000000"/>
                <w:sz w:val="18"/>
                <w:szCs w:val="18"/>
                <w:highlight w:val="white"/>
              </w:rPr>
              <w:t>339 584 017,09</w:t>
            </w:r>
          </w:p>
        </w:tc>
        <w:tc>
          <w:tcPr>
            <w:tcW w:w="992" w:type="dxa"/>
            <w:vAlign w:val="center"/>
          </w:tcPr>
          <w:p w14:paraId="0C3EC685" w14:textId="77777777" w:rsidR="006C4F55" w:rsidRDefault="006C4F55" w:rsidP="000A0E70">
            <w:pPr>
              <w:jc w:val="center"/>
              <w:rPr>
                <w:sz w:val="18"/>
                <w:szCs w:val="18"/>
                <w:highlight w:val="white"/>
              </w:rPr>
            </w:pPr>
            <w:r>
              <w:rPr>
                <w:sz w:val="18"/>
                <w:szCs w:val="18"/>
                <w:highlight w:val="white"/>
              </w:rPr>
              <w:t>17</w:t>
            </w:r>
          </w:p>
        </w:tc>
        <w:tc>
          <w:tcPr>
            <w:tcW w:w="2328" w:type="dxa"/>
            <w:gridSpan w:val="2"/>
          </w:tcPr>
          <w:p w14:paraId="5F52903D"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7D746FA3" w14:textId="77777777" w:rsidR="006C4F55" w:rsidRDefault="006C4F55" w:rsidP="000A0E70">
            <w:pPr>
              <w:jc w:val="center"/>
              <w:rPr>
                <w:sz w:val="18"/>
                <w:szCs w:val="18"/>
                <w:highlight w:val="white"/>
              </w:rPr>
            </w:pPr>
            <w:r>
              <w:rPr>
                <w:sz w:val="18"/>
                <w:szCs w:val="18"/>
                <w:highlight w:val="white"/>
              </w:rPr>
              <w:t>14:40</w:t>
            </w:r>
          </w:p>
        </w:tc>
        <w:tc>
          <w:tcPr>
            <w:tcW w:w="1985" w:type="dxa"/>
            <w:gridSpan w:val="2"/>
            <w:vAlign w:val="center"/>
          </w:tcPr>
          <w:p w14:paraId="76EBCD9A" w14:textId="77777777" w:rsidR="006C4F55" w:rsidRDefault="006C4F55" w:rsidP="000A0E70">
            <w:pPr>
              <w:jc w:val="center"/>
              <w:rPr>
                <w:sz w:val="18"/>
                <w:szCs w:val="18"/>
                <w:highlight w:val="white"/>
              </w:rPr>
            </w:pPr>
            <w:r>
              <w:rPr>
                <w:sz w:val="18"/>
                <w:szCs w:val="18"/>
                <w:highlight w:val="white"/>
              </w:rPr>
              <w:t>15:00</w:t>
            </w:r>
          </w:p>
        </w:tc>
      </w:tr>
      <w:tr w:rsidR="006C4F55" w14:paraId="02DE795E" w14:textId="77777777" w:rsidTr="006C4F55">
        <w:trPr>
          <w:trHeight w:val="216"/>
        </w:trPr>
        <w:tc>
          <w:tcPr>
            <w:tcW w:w="726" w:type="dxa"/>
            <w:vAlign w:val="center"/>
          </w:tcPr>
          <w:p w14:paraId="393E4C97" w14:textId="77777777" w:rsidR="006C4F55" w:rsidRDefault="006C4F55" w:rsidP="000A0E70">
            <w:pPr>
              <w:jc w:val="center"/>
              <w:rPr>
                <w:sz w:val="18"/>
                <w:szCs w:val="18"/>
                <w:highlight w:val="white"/>
              </w:rPr>
            </w:pPr>
            <w:r>
              <w:rPr>
                <w:sz w:val="18"/>
                <w:szCs w:val="18"/>
                <w:highlight w:val="white"/>
                <w:lang w:val="en-US"/>
              </w:rPr>
              <w:t>XIX</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260D0324" w14:textId="77777777" w:rsidR="006C4F55" w:rsidRDefault="006C4F55" w:rsidP="000A0E70">
            <w:pPr>
              <w:jc w:val="center"/>
              <w:rPr>
                <w:sz w:val="18"/>
                <w:szCs w:val="18"/>
                <w:highlight w:val="white"/>
              </w:rPr>
            </w:pPr>
            <w:r>
              <w:rPr>
                <w:color w:val="000000"/>
                <w:sz w:val="18"/>
                <w:szCs w:val="18"/>
                <w:highlight w:val="white"/>
              </w:rPr>
              <w:t>335 796 904,08</w:t>
            </w:r>
          </w:p>
        </w:tc>
        <w:tc>
          <w:tcPr>
            <w:tcW w:w="992" w:type="dxa"/>
            <w:vAlign w:val="center"/>
          </w:tcPr>
          <w:p w14:paraId="5C3E3E17" w14:textId="77777777" w:rsidR="006C4F55" w:rsidRDefault="006C4F55" w:rsidP="000A0E70">
            <w:pPr>
              <w:jc w:val="center"/>
              <w:rPr>
                <w:sz w:val="18"/>
                <w:szCs w:val="18"/>
                <w:highlight w:val="white"/>
              </w:rPr>
            </w:pPr>
            <w:r>
              <w:rPr>
                <w:sz w:val="18"/>
                <w:szCs w:val="18"/>
                <w:highlight w:val="white"/>
                <w:lang w:val="en-US"/>
              </w:rPr>
              <w:t>18</w:t>
            </w:r>
          </w:p>
        </w:tc>
        <w:tc>
          <w:tcPr>
            <w:tcW w:w="2328" w:type="dxa"/>
            <w:gridSpan w:val="2"/>
          </w:tcPr>
          <w:p w14:paraId="5AE0D32B"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7E11F827" w14:textId="77777777" w:rsidR="006C4F55" w:rsidRDefault="006C4F55" w:rsidP="000A0E70">
            <w:pPr>
              <w:jc w:val="center"/>
              <w:rPr>
                <w:sz w:val="18"/>
                <w:szCs w:val="18"/>
                <w:highlight w:val="white"/>
              </w:rPr>
            </w:pPr>
            <w:r>
              <w:rPr>
                <w:sz w:val="18"/>
                <w:szCs w:val="18"/>
                <w:highlight w:val="white"/>
              </w:rPr>
              <w:t>15:00</w:t>
            </w:r>
          </w:p>
        </w:tc>
        <w:tc>
          <w:tcPr>
            <w:tcW w:w="1985" w:type="dxa"/>
            <w:gridSpan w:val="2"/>
            <w:vAlign w:val="center"/>
          </w:tcPr>
          <w:p w14:paraId="1269E0B7" w14:textId="77777777" w:rsidR="006C4F55" w:rsidRDefault="006C4F55" w:rsidP="000A0E70">
            <w:pPr>
              <w:jc w:val="center"/>
              <w:rPr>
                <w:sz w:val="18"/>
                <w:szCs w:val="18"/>
                <w:highlight w:val="white"/>
              </w:rPr>
            </w:pPr>
            <w:r>
              <w:rPr>
                <w:sz w:val="18"/>
                <w:szCs w:val="18"/>
                <w:highlight w:val="white"/>
              </w:rPr>
              <w:t>15:20</w:t>
            </w:r>
          </w:p>
        </w:tc>
      </w:tr>
      <w:tr w:rsidR="006C4F55" w14:paraId="1CAC1C8E" w14:textId="77777777" w:rsidTr="006C4F55">
        <w:trPr>
          <w:trHeight w:val="216"/>
        </w:trPr>
        <w:tc>
          <w:tcPr>
            <w:tcW w:w="726" w:type="dxa"/>
            <w:vAlign w:val="center"/>
          </w:tcPr>
          <w:p w14:paraId="2BE2B70F" w14:textId="77777777" w:rsidR="006C4F55" w:rsidRDefault="006C4F55" w:rsidP="000A0E70">
            <w:pPr>
              <w:jc w:val="center"/>
              <w:rPr>
                <w:sz w:val="18"/>
                <w:szCs w:val="18"/>
                <w:highlight w:val="white"/>
              </w:rPr>
            </w:pPr>
            <w:r>
              <w:rPr>
                <w:sz w:val="18"/>
                <w:szCs w:val="18"/>
                <w:highlight w:val="white"/>
                <w:lang w:val="en-US"/>
              </w:rPr>
              <w:t>XX</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33957EDD" w14:textId="77777777" w:rsidR="006C4F55" w:rsidRDefault="006C4F55" w:rsidP="000A0E70">
            <w:pPr>
              <w:jc w:val="center"/>
              <w:rPr>
                <w:sz w:val="18"/>
                <w:szCs w:val="18"/>
                <w:highlight w:val="white"/>
              </w:rPr>
            </w:pPr>
            <w:r>
              <w:rPr>
                <w:color w:val="000000"/>
                <w:sz w:val="18"/>
                <w:szCs w:val="18"/>
                <w:highlight w:val="white"/>
              </w:rPr>
              <w:t>332 009 791,07</w:t>
            </w:r>
          </w:p>
        </w:tc>
        <w:tc>
          <w:tcPr>
            <w:tcW w:w="992" w:type="dxa"/>
            <w:vAlign w:val="center"/>
          </w:tcPr>
          <w:p w14:paraId="0930A88C" w14:textId="77777777" w:rsidR="006C4F55" w:rsidRDefault="006C4F55" w:rsidP="000A0E70">
            <w:pPr>
              <w:jc w:val="center"/>
              <w:rPr>
                <w:sz w:val="18"/>
                <w:szCs w:val="18"/>
                <w:highlight w:val="white"/>
              </w:rPr>
            </w:pPr>
            <w:r>
              <w:rPr>
                <w:sz w:val="18"/>
                <w:szCs w:val="18"/>
                <w:highlight w:val="white"/>
                <w:lang w:val="en-US"/>
              </w:rPr>
              <w:t>19</w:t>
            </w:r>
          </w:p>
        </w:tc>
        <w:tc>
          <w:tcPr>
            <w:tcW w:w="2328" w:type="dxa"/>
            <w:gridSpan w:val="2"/>
          </w:tcPr>
          <w:p w14:paraId="2ABEC88B"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7420537C" w14:textId="77777777" w:rsidR="006C4F55" w:rsidRDefault="006C4F55" w:rsidP="000A0E70">
            <w:pPr>
              <w:jc w:val="center"/>
              <w:rPr>
                <w:sz w:val="18"/>
                <w:szCs w:val="18"/>
                <w:highlight w:val="white"/>
              </w:rPr>
            </w:pPr>
            <w:r>
              <w:rPr>
                <w:sz w:val="18"/>
                <w:szCs w:val="18"/>
                <w:highlight w:val="white"/>
              </w:rPr>
              <w:t>15:20</w:t>
            </w:r>
          </w:p>
        </w:tc>
        <w:tc>
          <w:tcPr>
            <w:tcW w:w="1985" w:type="dxa"/>
            <w:gridSpan w:val="2"/>
            <w:vAlign w:val="center"/>
          </w:tcPr>
          <w:p w14:paraId="172FB7D5" w14:textId="77777777" w:rsidR="006C4F55" w:rsidRDefault="006C4F55" w:rsidP="000A0E70">
            <w:pPr>
              <w:jc w:val="center"/>
              <w:rPr>
                <w:sz w:val="18"/>
                <w:szCs w:val="18"/>
                <w:highlight w:val="white"/>
              </w:rPr>
            </w:pPr>
            <w:r>
              <w:rPr>
                <w:sz w:val="18"/>
                <w:szCs w:val="18"/>
                <w:highlight w:val="white"/>
              </w:rPr>
              <w:t>15:40</w:t>
            </w:r>
          </w:p>
        </w:tc>
      </w:tr>
      <w:tr w:rsidR="006C4F55" w14:paraId="5EBD329A" w14:textId="77777777" w:rsidTr="006C4F55">
        <w:trPr>
          <w:trHeight w:val="216"/>
        </w:trPr>
        <w:tc>
          <w:tcPr>
            <w:tcW w:w="726" w:type="dxa"/>
            <w:vAlign w:val="center"/>
          </w:tcPr>
          <w:p w14:paraId="11D03394" w14:textId="77777777" w:rsidR="006C4F55" w:rsidRDefault="006C4F55" w:rsidP="000A0E70">
            <w:pPr>
              <w:jc w:val="center"/>
              <w:rPr>
                <w:sz w:val="18"/>
                <w:szCs w:val="18"/>
                <w:highlight w:val="white"/>
              </w:rPr>
            </w:pPr>
            <w:r>
              <w:rPr>
                <w:sz w:val="18"/>
                <w:szCs w:val="18"/>
                <w:highlight w:val="white"/>
                <w:lang w:val="en-US"/>
              </w:rPr>
              <w:t>XXI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7B576CE2" w14:textId="77777777" w:rsidR="006C4F55" w:rsidRDefault="006C4F55" w:rsidP="000A0E70">
            <w:pPr>
              <w:jc w:val="center"/>
              <w:rPr>
                <w:sz w:val="18"/>
                <w:szCs w:val="18"/>
                <w:highlight w:val="white"/>
              </w:rPr>
            </w:pPr>
            <w:r>
              <w:rPr>
                <w:color w:val="000000"/>
                <w:sz w:val="18"/>
                <w:szCs w:val="18"/>
                <w:highlight w:val="white"/>
              </w:rPr>
              <w:t>328 222 678,06</w:t>
            </w:r>
          </w:p>
        </w:tc>
        <w:tc>
          <w:tcPr>
            <w:tcW w:w="992" w:type="dxa"/>
            <w:vAlign w:val="center"/>
          </w:tcPr>
          <w:p w14:paraId="63F91C2D" w14:textId="77777777" w:rsidR="006C4F55" w:rsidRDefault="006C4F55" w:rsidP="000A0E70">
            <w:pPr>
              <w:jc w:val="center"/>
              <w:rPr>
                <w:sz w:val="18"/>
                <w:szCs w:val="18"/>
                <w:highlight w:val="white"/>
              </w:rPr>
            </w:pPr>
            <w:r>
              <w:rPr>
                <w:sz w:val="18"/>
                <w:szCs w:val="18"/>
                <w:highlight w:val="white"/>
                <w:lang w:val="en-US"/>
              </w:rPr>
              <w:t>20</w:t>
            </w:r>
          </w:p>
        </w:tc>
        <w:tc>
          <w:tcPr>
            <w:tcW w:w="2328" w:type="dxa"/>
            <w:gridSpan w:val="2"/>
          </w:tcPr>
          <w:p w14:paraId="66BAD0C6"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27E82162" w14:textId="77777777" w:rsidR="006C4F55" w:rsidRDefault="006C4F55" w:rsidP="000A0E70">
            <w:pPr>
              <w:jc w:val="center"/>
              <w:rPr>
                <w:sz w:val="18"/>
                <w:szCs w:val="18"/>
                <w:highlight w:val="white"/>
              </w:rPr>
            </w:pPr>
            <w:r>
              <w:rPr>
                <w:sz w:val="18"/>
                <w:szCs w:val="18"/>
                <w:highlight w:val="white"/>
              </w:rPr>
              <w:t>15:40</w:t>
            </w:r>
          </w:p>
        </w:tc>
        <w:tc>
          <w:tcPr>
            <w:tcW w:w="1985" w:type="dxa"/>
            <w:gridSpan w:val="2"/>
            <w:vAlign w:val="center"/>
          </w:tcPr>
          <w:p w14:paraId="0F558432" w14:textId="77777777" w:rsidR="006C4F55" w:rsidRDefault="006C4F55" w:rsidP="000A0E70">
            <w:pPr>
              <w:jc w:val="center"/>
              <w:rPr>
                <w:sz w:val="18"/>
                <w:szCs w:val="18"/>
                <w:highlight w:val="white"/>
              </w:rPr>
            </w:pPr>
            <w:r>
              <w:rPr>
                <w:sz w:val="18"/>
                <w:szCs w:val="18"/>
                <w:highlight w:val="white"/>
              </w:rPr>
              <w:t>16:00</w:t>
            </w:r>
          </w:p>
        </w:tc>
      </w:tr>
      <w:tr w:rsidR="006C4F55" w14:paraId="4DAC9B6D" w14:textId="77777777" w:rsidTr="006C4F55">
        <w:trPr>
          <w:trHeight w:val="216"/>
        </w:trPr>
        <w:tc>
          <w:tcPr>
            <w:tcW w:w="726" w:type="dxa"/>
            <w:vAlign w:val="center"/>
          </w:tcPr>
          <w:p w14:paraId="1B4B1FE1" w14:textId="77777777" w:rsidR="006C4F55" w:rsidRDefault="006C4F55" w:rsidP="000A0E70">
            <w:pPr>
              <w:jc w:val="center"/>
              <w:rPr>
                <w:sz w:val="18"/>
                <w:szCs w:val="18"/>
                <w:highlight w:val="white"/>
              </w:rPr>
            </w:pPr>
            <w:r>
              <w:rPr>
                <w:sz w:val="18"/>
                <w:szCs w:val="18"/>
                <w:highlight w:val="white"/>
                <w:lang w:val="en-US"/>
              </w:rPr>
              <w:t>XXII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2C12BDBA" w14:textId="77777777" w:rsidR="006C4F55" w:rsidRDefault="006C4F55" w:rsidP="000A0E70">
            <w:pPr>
              <w:jc w:val="center"/>
              <w:rPr>
                <w:sz w:val="18"/>
                <w:szCs w:val="18"/>
                <w:highlight w:val="white"/>
              </w:rPr>
            </w:pPr>
            <w:r>
              <w:rPr>
                <w:color w:val="000000"/>
                <w:sz w:val="18"/>
                <w:szCs w:val="18"/>
                <w:highlight w:val="white"/>
              </w:rPr>
              <w:t>324 435 565,05</w:t>
            </w:r>
          </w:p>
        </w:tc>
        <w:tc>
          <w:tcPr>
            <w:tcW w:w="992" w:type="dxa"/>
            <w:vAlign w:val="center"/>
          </w:tcPr>
          <w:p w14:paraId="66054AE1" w14:textId="77777777" w:rsidR="006C4F55" w:rsidRDefault="006C4F55" w:rsidP="000A0E70">
            <w:pPr>
              <w:jc w:val="center"/>
              <w:rPr>
                <w:sz w:val="18"/>
                <w:szCs w:val="18"/>
                <w:highlight w:val="white"/>
              </w:rPr>
            </w:pPr>
            <w:r>
              <w:rPr>
                <w:sz w:val="18"/>
                <w:szCs w:val="18"/>
                <w:highlight w:val="white"/>
                <w:lang w:val="en-US"/>
              </w:rPr>
              <w:t>21</w:t>
            </w:r>
          </w:p>
        </w:tc>
        <w:tc>
          <w:tcPr>
            <w:tcW w:w="2328" w:type="dxa"/>
            <w:gridSpan w:val="2"/>
          </w:tcPr>
          <w:p w14:paraId="7416906C"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20AF74A6" w14:textId="77777777" w:rsidR="006C4F55" w:rsidRDefault="006C4F55" w:rsidP="000A0E70">
            <w:pPr>
              <w:jc w:val="center"/>
              <w:rPr>
                <w:sz w:val="18"/>
                <w:szCs w:val="18"/>
                <w:highlight w:val="white"/>
              </w:rPr>
            </w:pPr>
            <w:r>
              <w:rPr>
                <w:sz w:val="18"/>
                <w:szCs w:val="18"/>
                <w:highlight w:val="white"/>
              </w:rPr>
              <w:t>16:00</w:t>
            </w:r>
          </w:p>
        </w:tc>
        <w:tc>
          <w:tcPr>
            <w:tcW w:w="1985" w:type="dxa"/>
            <w:gridSpan w:val="2"/>
            <w:vAlign w:val="center"/>
          </w:tcPr>
          <w:p w14:paraId="061AD010" w14:textId="77777777" w:rsidR="006C4F55" w:rsidRDefault="006C4F55" w:rsidP="000A0E70">
            <w:pPr>
              <w:jc w:val="center"/>
              <w:rPr>
                <w:sz w:val="18"/>
                <w:szCs w:val="18"/>
                <w:highlight w:val="white"/>
              </w:rPr>
            </w:pPr>
            <w:r>
              <w:rPr>
                <w:sz w:val="18"/>
                <w:szCs w:val="18"/>
                <w:highlight w:val="white"/>
              </w:rPr>
              <w:t>16:20</w:t>
            </w:r>
          </w:p>
        </w:tc>
      </w:tr>
      <w:tr w:rsidR="006C4F55" w14:paraId="4206CF93" w14:textId="77777777" w:rsidTr="006C4F55">
        <w:trPr>
          <w:trHeight w:val="216"/>
        </w:trPr>
        <w:tc>
          <w:tcPr>
            <w:tcW w:w="726" w:type="dxa"/>
            <w:vAlign w:val="center"/>
          </w:tcPr>
          <w:p w14:paraId="71D3857A" w14:textId="77777777" w:rsidR="006C4F55" w:rsidRDefault="006C4F55" w:rsidP="000A0E70">
            <w:pPr>
              <w:jc w:val="center"/>
              <w:rPr>
                <w:sz w:val="18"/>
                <w:szCs w:val="18"/>
                <w:highlight w:val="white"/>
              </w:rPr>
            </w:pPr>
            <w:r>
              <w:rPr>
                <w:sz w:val="18"/>
                <w:szCs w:val="18"/>
                <w:highlight w:val="white"/>
                <w:lang w:val="en-US"/>
              </w:rPr>
              <w:t>XXIII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5AB49434" w14:textId="77777777" w:rsidR="006C4F55" w:rsidRDefault="006C4F55" w:rsidP="000A0E70">
            <w:pPr>
              <w:jc w:val="center"/>
              <w:rPr>
                <w:sz w:val="18"/>
                <w:szCs w:val="18"/>
                <w:highlight w:val="white"/>
              </w:rPr>
            </w:pPr>
            <w:r>
              <w:rPr>
                <w:color w:val="000000"/>
                <w:sz w:val="18"/>
                <w:szCs w:val="18"/>
                <w:highlight w:val="white"/>
              </w:rPr>
              <w:t>320 648 452,04</w:t>
            </w:r>
          </w:p>
        </w:tc>
        <w:tc>
          <w:tcPr>
            <w:tcW w:w="992" w:type="dxa"/>
            <w:vAlign w:val="center"/>
          </w:tcPr>
          <w:p w14:paraId="5CA66488" w14:textId="77777777" w:rsidR="006C4F55" w:rsidRDefault="006C4F55" w:rsidP="000A0E70">
            <w:pPr>
              <w:jc w:val="center"/>
              <w:rPr>
                <w:sz w:val="18"/>
                <w:szCs w:val="18"/>
                <w:highlight w:val="white"/>
              </w:rPr>
            </w:pPr>
            <w:r>
              <w:rPr>
                <w:sz w:val="18"/>
                <w:szCs w:val="18"/>
                <w:highlight w:val="white"/>
                <w:lang w:val="en-US"/>
              </w:rPr>
              <w:t>22</w:t>
            </w:r>
          </w:p>
        </w:tc>
        <w:tc>
          <w:tcPr>
            <w:tcW w:w="2328" w:type="dxa"/>
            <w:gridSpan w:val="2"/>
          </w:tcPr>
          <w:p w14:paraId="766BA6D8"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1AECACD3" w14:textId="77777777" w:rsidR="006C4F55" w:rsidRDefault="006C4F55" w:rsidP="000A0E70">
            <w:pPr>
              <w:jc w:val="center"/>
              <w:rPr>
                <w:sz w:val="18"/>
                <w:szCs w:val="18"/>
                <w:highlight w:val="white"/>
              </w:rPr>
            </w:pPr>
            <w:r>
              <w:rPr>
                <w:sz w:val="18"/>
                <w:szCs w:val="18"/>
                <w:highlight w:val="white"/>
              </w:rPr>
              <w:t>16:20</w:t>
            </w:r>
          </w:p>
        </w:tc>
        <w:tc>
          <w:tcPr>
            <w:tcW w:w="1985" w:type="dxa"/>
            <w:gridSpan w:val="2"/>
            <w:vAlign w:val="center"/>
          </w:tcPr>
          <w:p w14:paraId="04AED3FA" w14:textId="77777777" w:rsidR="006C4F55" w:rsidRDefault="006C4F55" w:rsidP="000A0E70">
            <w:pPr>
              <w:jc w:val="center"/>
              <w:rPr>
                <w:sz w:val="18"/>
                <w:szCs w:val="18"/>
                <w:highlight w:val="white"/>
              </w:rPr>
            </w:pPr>
            <w:r>
              <w:rPr>
                <w:sz w:val="18"/>
                <w:szCs w:val="18"/>
                <w:highlight w:val="white"/>
              </w:rPr>
              <w:t>16:40</w:t>
            </w:r>
          </w:p>
        </w:tc>
      </w:tr>
      <w:tr w:rsidR="006C4F55" w14:paraId="75F9939C" w14:textId="77777777" w:rsidTr="006C4F55">
        <w:trPr>
          <w:trHeight w:val="216"/>
        </w:trPr>
        <w:tc>
          <w:tcPr>
            <w:tcW w:w="726" w:type="dxa"/>
            <w:vAlign w:val="center"/>
          </w:tcPr>
          <w:p w14:paraId="1A560542" w14:textId="77777777" w:rsidR="006C4F55" w:rsidRDefault="006C4F55" w:rsidP="000A0E70">
            <w:pPr>
              <w:jc w:val="center"/>
              <w:rPr>
                <w:sz w:val="18"/>
                <w:szCs w:val="18"/>
                <w:lang w:val="en-US"/>
              </w:rPr>
            </w:pPr>
            <w:r>
              <w:rPr>
                <w:sz w:val="18"/>
                <w:szCs w:val="18"/>
                <w:lang w:val="en-US"/>
              </w:rPr>
              <w:t>XXIV</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71147A0F" w14:textId="77777777" w:rsidR="006C4F55" w:rsidRDefault="006C4F55" w:rsidP="000A0E70">
            <w:pPr>
              <w:jc w:val="center"/>
              <w:rPr>
                <w:sz w:val="18"/>
                <w:szCs w:val="18"/>
                <w:highlight w:val="white"/>
              </w:rPr>
            </w:pPr>
            <w:r>
              <w:rPr>
                <w:color w:val="000000"/>
                <w:sz w:val="18"/>
                <w:szCs w:val="18"/>
                <w:highlight w:val="white"/>
              </w:rPr>
              <w:t>316 861 339,03</w:t>
            </w:r>
          </w:p>
        </w:tc>
        <w:tc>
          <w:tcPr>
            <w:tcW w:w="992" w:type="dxa"/>
            <w:vAlign w:val="center"/>
          </w:tcPr>
          <w:p w14:paraId="399B7D6C" w14:textId="77777777" w:rsidR="006C4F55" w:rsidRDefault="006C4F55" w:rsidP="000A0E70">
            <w:pPr>
              <w:jc w:val="center"/>
              <w:rPr>
                <w:sz w:val="18"/>
                <w:szCs w:val="18"/>
                <w:highlight w:val="white"/>
              </w:rPr>
            </w:pPr>
            <w:r>
              <w:rPr>
                <w:sz w:val="18"/>
                <w:szCs w:val="18"/>
                <w:highlight w:val="white"/>
                <w:lang w:val="en-US"/>
              </w:rPr>
              <w:t>23</w:t>
            </w:r>
          </w:p>
        </w:tc>
        <w:tc>
          <w:tcPr>
            <w:tcW w:w="2328" w:type="dxa"/>
            <w:gridSpan w:val="2"/>
          </w:tcPr>
          <w:p w14:paraId="1D276856"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0BDA6564" w14:textId="77777777" w:rsidR="006C4F55" w:rsidRDefault="006C4F55" w:rsidP="000A0E70">
            <w:pPr>
              <w:jc w:val="center"/>
              <w:rPr>
                <w:sz w:val="18"/>
                <w:szCs w:val="18"/>
                <w:highlight w:val="white"/>
              </w:rPr>
            </w:pPr>
            <w:r>
              <w:rPr>
                <w:sz w:val="18"/>
                <w:szCs w:val="18"/>
                <w:highlight w:val="white"/>
              </w:rPr>
              <w:t>16:40</w:t>
            </w:r>
          </w:p>
        </w:tc>
        <w:tc>
          <w:tcPr>
            <w:tcW w:w="1985" w:type="dxa"/>
            <w:gridSpan w:val="2"/>
            <w:vAlign w:val="center"/>
          </w:tcPr>
          <w:p w14:paraId="54705F01" w14:textId="77777777" w:rsidR="006C4F55" w:rsidRDefault="006C4F55" w:rsidP="000A0E70">
            <w:pPr>
              <w:jc w:val="center"/>
              <w:rPr>
                <w:sz w:val="18"/>
                <w:szCs w:val="18"/>
                <w:highlight w:val="white"/>
              </w:rPr>
            </w:pPr>
            <w:r>
              <w:rPr>
                <w:sz w:val="18"/>
                <w:szCs w:val="18"/>
                <w:highlight w:val="white"/>
              </w:rPr>
              <w:t>17:00</w:t>
            </w:r>
          </w:p>
        </w:tc>
      </w:tr>
      <w:tr w:rsidR="006C4F55" w14:paraId="44C52FC5" w14:textId="77777777" w:rsidTr="006C4F55">
        <w:trPr>
          <w:trHeight w:val="216"/>
        </w:trPr>
        <w:tc>
          <w:tcPr>
            <w:tcW w:w="726" w:type="dxa"/>
            <w:vAlign w:val="center"/>
          </w:tcPr>
          <w:p w14:paraId="02A0B73F" w14:textId="77777777" w:rsidR="006C4F55" w:rsidRDefault="006C4F55" w:rsidP="000A0E70">
            <w:pPr>
              <w:jc w:val="center"/>
              <w:rPr>
                <w:sz w:val="18"/>
                <w:szCs w:val="18"/>
                <w:lang w:val="en-US"/>
              </w:rPr>
            </w:pPr>
            <w:r>
              <w:rPr>
                <w:sz w:val="18"/>
                <w:szCs w:val="18"/>
                <w:lang w:val="en-US"/>
              </w:rPr>
              <w:lastRenderedPageBreak/>
              <w:t>XXV</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6AA28AD4" w14:textId="77777777" w:rsidR="006C4F55" w:rsidRDefault="006C4F55" w:rsidP="000A0E70">
            <w:pPr>
              <w:jc w:val="center"/>
              <w:rPr>
                <w:sz w:val="18"/>
                <w:szCs w:val="18"/>
                <w:highlight w:val="white"/>
              </w:rPr>
            </w:pPr>
            <w:r>
              <w:rPr>
                <w:color w:val="000000"/>
                <w:sz w:val="18"/>
                <w:szCs w:val="18"/>
                <w:highlight w:val="white"/>
              </w:rPr>
              <w:t>313 074 226,02</w:t>
            </w:r>
          </w:p>
        </w:tc>
        <w:tc>
          <w:tcPr>
            <w:tcW w:w="992" w:type="dxa"/>
            <w:vAlign w:val="center"/>
          </w:tcPr>
          <w:p w14:paraId="78B4E7E4" w14:textId="77777777" w:rsidR="006C4F55" w:rsidRDefault="006C4F55" w:rsidP="000A0E70">
            <w:pPr>
              <w:jc w:val="center"/>
              <w:rPr>
                <w:sz w:val="18"/>
                <w:szCs w:val="18"/>
                <w:highlight w:val="white"/>
              </w:rPr>
            </w:pPr>
            <w:r>
              <w:rPr>
                <w:sz w:val="18"/>
                <w:szCs w:val="18"/>
                <w:highlight w:val="white"/>
                <w:lang w:val="en-US"/>
              </w:rPr>
              <w:t>24</w:t>
            </w:r>
          </w:p>
        </w:tc>
        <w:tc>
          <w:tcPr>
            <w:tcW w:w="2328" w:type="dxa"/>
            <w:gridSpan w:val="2"/>
          </w:tcPr>
          <w:p w14:paraId="4F3116DB"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2946A14F" w14:textId="77777777" w:rsidR="006C4F55" w:rsidRDefault="006C4F55" w:rsidP="000A0E70">
            <w:pPr>
              <w:jc w:val="center"/>
              <w:rPr>
                <w:sz w:val="18"/>
                <w:szCs w:val="18"/>
                <w:highlight w:val="white"/>
              </w:rPr>
            </w:pPr>
            <w:r>
              <w:rPr>
                <w:sz w:val="18"/>
                <w:szCs w:val="18"/>
                <w:highlight w:val="white"/>
              </w:rPr>
              <w:t>17:00</w:t>
            </w:r>
          </w:p>
        </w:tc>
        <w:tc>
          <w:tcPr>
            <w:tcW w:w="1985" w:type="dxa"/>
            <w:gridSpan w:val="2"/>
            <w:vAlign w:val="center"/>
          </w:tcPr>
          <w:p w14:paraId="15A70DB2" w14:textId="77777777" w:rsidR="006C4F55" w:rsidRDefault="006C4F55" w:rsidP="000A0E70">
            <w:pPr>
              <w:jc w:val="center"/>
              <w:rPr>
                <w:sz w:val="18"/>
                <w:szCs w:val="18"/>
                <w:highlight w:val="white"/>
              </w:rPr>
            </w:pPr>
            <w:r>
              <w:rPr>
                <w:sz w:val="18"/>
                <w:szCs w:val="18"/>
                <w:highlight w:val="white"/>
              </w:rPr>
              <w:t>17:20</w:t>
            </w:r>
          </w:p>
        </w:tc>
      </w:tr>
      <w:tr w:rsidR="006C4F55" w14:paraId="21A4A1E6" w14:textId="77777777" w:rsidTr="006C4F55">
        <w:trPr>
          <w:trHeight w:val="216"/>
        </w:trPr>
        <w:tc>
          <w:tcPr>
            <w:tcW w:w="726" w:type="dxa"/>
            <w:vAlign w:val="center"/>
          </w:tcPr>
          <w:p w14:paraId="5BC664B1" w14:textId="77777777" w:rsidR="006C4F55" w:rsidRDefault="006C4F55" w:rsidP="000A0E70">
            <w:pPr>
              <w:jc w:val="center"/>
              <w:rPr>
                <w:sz w:val="18"/>
                <w:szCs w:val="18"/>
                <w:lang w:val="en-US"/>
              </w:rPr>
            </w:pPr>
            <w:r>
              <w:rPr>
                <w:sz w:val="18"/>
                <w:szCs w:val="18"/>
                <w:lang w:val="en-US"/>
              </w:rPr>
              <w:t>XXVI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6511C91E" w14:textId="77777777" w:rsidR="006C4F55" w:rsidRDefault="006C4F55" w:rsidP="000A0E70">
            <w:pPr>
              <w:jc w:val="center"/>
              <w:rPr>
                <w:sz w:val="18"/>
                <w:szCs w:val="18"/>
                <w:highlight w:val="white"/>
              </w:rPr>
            </w:pPr>
            <w:r>
              <w:rPr>
                <w:color w:val="000000"/>
                <w:sz w:val="18"/>
                <w:szCs w:val="18"/>
                <w:highlight w:val="white"/>
              </w:rPr>
              <w:t>309 287 113,01</w:t>
            </w:r>
          </w:p>
        </w:tc>
        <w:tc>
          <w:tcPr>
            <w:tcW w:w="992" w:type="dxa"/>
            <w:vAlign w:val="center"/>
          </w:tcPr>
          <w:p w14:paraId="765D7689" w14:textId="77777777" w:rsidR="006C4F55" w:rsidRDefault="006C4F55" w:rsidP="000A0E70">
            <w:pPr>
              <w:jc w:val="center"/>
              <w:rPr>
                <w:sz w:val="18"/>
                <w:szCs w:val="18"/>
                <w:highlight w:val="white"/>
              </w:rPr>
            </w:pPr>
            <w:r>
              <w:rPr>
                <w:sz w:val="18"/>
                <w:szCs w:val="18"/>
                <w:highlight w:val="white"/>
                <w:lang w:val="en-US"/>
              </w:rPr>
              <w:t>25</w:t>
            </w:r>
          </w:p>
        </w:tc>
        <w:tc>
          <w:tcPr>
            <w:tcW w:w="2328" w:type="dxa"/>
            <w:gridSpan w:val="2"/>
          </w:tcPr>
          <w:p w14:paraId="7A996286" w14:textId="77777777" w:rsidR="006C4F55" w:rsidRDefault="006C4F55" w:rsidP="000A0E70">
            <w:pPr>
              <w:jc w:val="center"/>
              <w:rPr>
                <w:sz w:val="18"/>
                <w:szCs w:val="18"/>
                <w:highlight w:val="white"/>
              </w:rPr>
            </w:pPr>
            <w:r>
              <w:rPr>
                <w:color w:val="000000"/>
                <w:sz w:val="18"/>
                <w:szCs w:val="18"/>
                <w:highlight w:val="white"/>
              </w:rPr>
              <w:t>3 787 113,01</w:t>
            </w:r>
          </w:p>
        </w:tc>
        <w:tc>
          <w:tcPr>
            <w:tcW w:w="1984" w:type="dxa"/>
            <w:vAlign w:val="center"/>
          </w:tcPr>
          <w:p w14:paraId="69659927" w14:textId="77777777" w:rsidR="006C4F55" w:rsidRDefault="006C4F55" w:rsidP="000A0E70">
            <w:pPr>
              <w:jc w:val="center"/>
              <w:rPr>
                <w:sz w:val="18"/>
                <w:szCs w:val="18"/>
                <w:highlight w:val="white"/>
              </w:rPr>
            </w:pPr>
            <w:r>
              <w:rPr>
                <w:sz w:val="18"/>
                <w:szCs w:val="18"/>
                <w:highlight w:val="white"/>
              </w:rPr>
              <w:t>17:20</w:t>
            </w:r>
          </w:p>
        </w:tc>
        <w:tc>
          <w:tcPr>
            <w:tcW w:w="1985" w:type="dxa"/>
            <w:gridSpan w:val="2"/>
            <w:vAlign w:val="center"/>
          </w:tcPr>
          <w:p w14:paraId="79B14B5A" w14:textId="77777777" w:rsidR="006C4F55" w:rsidRDefault="006C4F55" w:rsidP="000A0E70">
            <w:pPr>
              <w:jc w:val="center"/>
              <w:rPr>
                <w:sz w:val="18"/>
                <w:szCs w:val="18"/>
                <w:highlight w:val="white"/>
              </w:rPr>
            </w:pPr>
            <w:r>
              <w:rPr>
                <w:sz w:val="18"/>
                <w:szCs w:val="18"/>
                <w:highlight w:val="white"/>
              </w:rPr>
              <w:t>17:40</w:t>
            </w:r>
          </w:p>
        </w:tc>
      </w:tr>
      <w:tr w:rsidR="006C4F55" w14:paraId="7D302D1A" w14:textId="77777777" w:rsidTr="006C4F55">
        <w:trPr>
          <w:trHeight w:val="216"/>
        </w:trPr>
        <w:tc>
          <w:tcPr>
            <w:tcW w:w="726" w:type="dxa"/>
            <w:vAlign w:val="center"/>
          </w:tcPr>
          <w:p w14:paraId="43E3C51A" w14:textId="77777777" w:rsidR="006C4F55" w:rsidRDefault="006C4F55" w:rsidP="000A0E70">
            <w:pPr>
              <w:jc w:val="center"/>
              <w:rPr>
                <w:sz w:val="18"/>
                <w:szCs w:val="18"/>
                <w:lang w:val="en-US"/>
              </w:rPr>
            </w:pPr>
            <w:r>
              <w:rPr>
                <w:sz w:val="18"/>
                <w:szCs w:val="18"/>
                <w:lang w:val="en-US"/>
              </w:rPr>
              <w:t>XXVII</w:t>
            </w:r>
          </w:p>
        </w:tc>
        <w:tc>
          <w:tcPr>
            <w:tcW w:w="2246" w:type="dxa"/>
            <w:tcBorders>
              <w:top w:val="single" w:sz="4" w:space="0" w:color="auto"/>
              <w:left w:val="single" w:sz="4" w:space="0" w:color="auto"/>
              <w:bottom w:val="single" w:sz="4" w:space="0" w:color="auto"/>
              <w:right w:val="none" w:sz="4" w:space="0" w:color="000000"/>
            </w:tcBorders>
            <w:shd w:val="clear" w:color="auto" w:fill="auto"/>
          </w:tcPr>
          <w:p w14:paraId="140D5A67" w14:textId="77777777" w:rsidR="006C4F55" w:rsidRDefault="006C4F55" w:rsidP="000A0E70">
            <w:pPr>
              <w:jc w:val="center"/>
              <w:rPr>
                <w:sz w:val="18"/>
                <w:szCs w:val="18"/>
              </w:rPr>
            </w:pPr>
            <w:r>
              <w:rPr>
                <w:color w:val="000000"/>
                <w:sz w:val="18"/>
                <w:szCs w:val="18"/>
              </w:rPr>
              <w:t>305 500 000,00</w:t>
            </w:r>
          </w:p>
        </w:tc>
        <w:tc>
          <w:tcPr>
            <w:tcW w:w="992" w:type="dxa"/>
            <w:vAlign w:val="center"/>
          </w:tcPr>
          <w:p w14:paraId="5F51E0BB" w14:textId="77777777" w:rsidR="006C4F55" w:rsidRDefault="006C4F55" w:rsidP="000A0E70">
            <w:pPr>
              <w:jc w:val="center"/>
              <w:rPr>
                <w:sz w:val="18"/>
                <w:szCs w:val="18"/>
                <w:lang w:val="en-US"/>
              </w:rPr>
            </w:pPr>
            <w:r>
              <w:rPr>
                <w:sz w:val="18"/>
                <w:szCs w:val="18"/>
                <w:lang w:val="en-US"/>
              </w:rPr>
              <w:t>26</w:t>
            </w:r>
          </w:p>
        </w:tc>
        <w:tc>
          <w:tcPr>
            <w:tcW w:w="2328" w:type="dxa"/>
            <w:gridSpan w:val="2"/>
          </w:tcPr>
          <w:p w14:paraId="6327526E" w14:textId="77777777" w:rsidR="006C4F55" w:rsidRDefault="006C4F55" w:rsidP="000A0E70">
            <w:pPr>
              <w:jc w:val="center"/>
              <w:rPr>
                <w:sz w:val="18"/>
                <w:szCs w:val="18"/>
              </w:rPr>
            </w:pPr>
            <w:r>
              <w:rPr>
                <w:color w:val="000000"/>
                <w:sz w:val="18"/>
                <w:szCs w:val="18"/>
              </w:rPr>
              <w:t>3 787 113,01</w:t>
            </w:r>
          </w:p>
        </w:tc>
        <w:tc>
          <w:tcPr>
            <w:tcW w:w="1984" w:type="dxa"/>
            <w:vAlign w:val="center"/>
          </w:tcPr>
          <w:p w14:paraId="76922065" w14:textId="77777777" w:rsidR="006C4F55" w:rsidRDefault="006C4F55" w:rsidP="000A0E70">
            <w:pPr>
              <w:jc w:val="center"/>
              <w:rPr>
                <w:sz w:val="18"/>
                <w:szCs w:val="18"/>
              </w:rPr>
            </w:pPr>
            <w:r>
              <w:rPr>
                <w:sz w:val="18"/>
                <w:szCs w:val="18"/>
              </w:rPr>
              <w:t>17:40</w:t>
            </w:r>
          </w:p>
        </w:tc>
        <w:tc>
          <w:tcPr>
            <w:tcW w:w="1985" w:type="dxa"/>
            <w:gridSpan w:val="2"/>
            <w:vAlign w:val="center"/>
          </w:tcPr>
          <w:p w14:paraId="5EF1CC1C" w14:textId="77777777" w:rsidR="006C4F55" w:rsidRDefault="006C4F55" w:rsidP="000A0E70">
            <w:pPr>
              <w:jc w:val="center"/>
              <w:rPr>
                <w:sz w:val="18"/>
                <w:szCs w:val="18"/>
              </w:rPr>
            </w:pPr>
            <w:r>
              <w:rPr>
                <w:sz w:val="18"/>
                <w:szCs w:val="18"/>
              </w:rPr>
              <w:t>18:00</w:t>
            </w:r>
          </w:p>
        </w:tc>
      </w:tr>
    </w:tbl>
    <w:p w14:paraId="6B8678A3" w14:textId="77777777" w:rsidR="000E4608" w:rsidRDefault="000E4608" w:rsidP="000E4608">
      <w:pPr>
        <w:spacing w:after="0" w:line="240" w:lineRule="auto"/>
        <w:jc w:val="both"/>
        <w:rPr>
          <w:rFonts w:ascii="Times New Roman" w:eastAsia="Times New Roman" w:hAnsi="Times New Roman" w:cs="Times New Roman"/>
          <w:sz w:val="24"/>
          <w:szCs w:val="24"/>
          <w:lang w:eastAsia="ru-RU"/>
        </w:rPr>
      </w:pPr>
    </w:p>
    <w:p w14:paraId="5F0532CA" w14:textId="447BA780" w:rsidR="006C4F55" w:rsidRPr="006C4F55" w:rsidRDefault="006C4F55" w:rsidP="006C4F55">
      <w:pPr>
        <w:ind w:firstLine="709"/>
        <w:jc w:val="both"/>
        <w:rPr>
          <w:rFonts w:ascii="Times New Roman" w:hAnsi="Times New Roman" w:cs="Times New Roman"/>
        </w:rPr>
      </w:pPr>
      <w:r w:rsidRPr="006C4F55">
        <w:rPr>
          <w:rFonts w:ascii="Times New Roman" w:hAnsi="Times New Roman" w:cs="Times New Roman"/>
        </w:rPr>
        <w:t>По запросу потенциального Участника аукциона после заключения соглашения о конфиденциальности. Представитель Организатора торгов предоставит для ознакомления копии документов, подтверждающих права (требования), а именно: кредитные договоры, договоры поручительства, а также судебные акты (основания), указанные в Приложении 1 к</w:t>
      </w:r>
      <w:r>
        <w:rPr>
          <w:rFonts w:ascii="Times New Roman" w:hAnsi="Times New Roman" w:cs="Times New Roman"/>
        </w:rPr>
        <w:t xml:space="preserve"> Торговой документации</w:t>
      </w:r>
      <w:r w:rsidRPr="006C4F55">
        <w:rPr>
          <w:rFonts w:ascii="Times New Roman" w:hAnsi="Times New Roman" w:cs="Times New Roman"/>
        </w:rPr>
        <w:t xml:space="preserve">. По вопросу ознакомления обращаться к представителю Принципала: </w:t>
      </w:r>
    </w:p>
    <w:p w14:paraId="657A6A1D" w14:textId="77777777" w:rsidR="006C4F55" w:rsidRPr="006C4F55" w:rsidRDefault="006C4F55" w:rsidP="006C4F55">
      <w:pPr>
        <w:ind w:firstLine="709"/>
        <w:jc w:val="both"/>
        <w:rPr>
          <w:rFonts w:ascii="Times New Roman" w:hAnsi="Times New Roman" w:cs="Times New Roman"/>
        </w:rPr>
      </w:pPr>
      <w:r w:rsidRPr="006C4F55">
        <w:rPr>
          <w:rFonts w:ascii="Times New Roman" w:hAnsi="Times New Roman" w:cs="Times New Roman"/>
        </w:rPr>
        <w:t xml:space="preserve">- </w:t>
      </w:r>
      <w:proofErr w:type="spellStart"/>
      <w:r w:rsidRPr="006C4F55">
        <w:rPr>
          <w:rFonts w:ascii="Times New Roman" w:hAnsi="Times New Roman" w:cs="Times New Roman"/>
        </w:rPr>
        <w:t>Междо</w:t>
      </w:r>
      <w:proofErr w:type="spellEnd"/>
      <w:r w:rsidRPr="006C4F55">
        <w:rPr>
          <w:rFonts w:ascii="Times New Roman" w:hAnsi="Times New Roman" w:cs="Times New Roman"/>
        </w:rPr>
        <w:t xml:space="preserve"> Дмитрию Владимировичу, начальнику отдела по работе с проблемными активами в СКФО вне СК Ставропольского РФ АО «Россельхозбанк», адрес эл. почты (</w:t>
      </w:r>
      <w:proofErr w:type="spellStart"/>
      <w:r w:rsidRPr="006C4F55">
        <w:rPr>
          <w:rFonts w:ascii="Times New Roman" w:hAnsi="Times New Roman" w:cs="Times New Roman"/>
        </w:rPr>
        <w:t>e-mail</w:t>
      </w:r>
      <w:proofErr w:type="spellEnd"/>
      <w:r w:rsidRPr="006C4F55">
        <w:rPr>
          <w:rFonts w:ascii="Times New Roman" w:hAnsi="Times New Roman" w:cs="Times New Roman"/>
        </w:rPr>
        <w:t xml:space="preserve">): MezhdoDV@stavropol.rshb.ru, тел. +7 (8652) 34-98-87, </w:t>
      </w:r>
      <w:proofErr w:type="spellStart"/>
      <w:r w:rsidRPr="006C4F55">
        <w:rPr>
          <w:rFonts w:ascii="Times New Roman" w:hAnsi="Times New Roman" w:cs="Times New Roman"/>
        </w:rPr>
        <w:t>вн</w:t>
      </w:r>
      <w:proofErr w:type="spellEnd"/>
      <w:r w:rsidRPr="006C4F55">
        <w:rPr>
          <w:rFonts w:ascii="Times New Roman" w:hAnsi="Times New Roman" w:cs="Times New Roman"/>
        </w:rPr>
        <w:t>. 1216;</w:t>
      </w:r>
    </w:p>
    <w:p w14:paraId="29E73EC5" w14:textId="2445C89B" w:rsidR="00507EF8" w:rsidRPr="000E4608" w:rsidRDefault="006C4F55" w:rsidP="006C4F55">
      <w:pPr>
        <w:ind w:firstLine="709"/>
        <w:jc w:val="both"/>
        <w:rPr>
          <w:rFonts w:ascii="Times New Roman" w:hAnsi="Times New Roman" w:cs="Times New Roman"/>
          <w:highlight w:val="yellow"/>
        </w:rPr>
      </w:pPr>
      <w:r w:rsidRPr="006C4F55">
        <w:rPr>
          <w:rFonts w:ascii="Times New Roman" w:hAnsi="Times New Roman" w:cs="Times New Roman"/>
        </w:rPr>
        <w:t>- Полянской Полине Робертовне, заместителю директора Ставропольского РФ АО «Россельхозбанк», адрес эл. почты (</w:t>
      </w:r>
      <w:proofErr w:type="spellStart"/>
      <w:r w:rsidRPr="006C4F55">
        <w:rPr>
          <w:rFonts w:ascii="Times New Roman" w:hAnsi="Times New Roman" w:cs="Times New Roman"/>
        </w:rPr>
        <w:t>e-mail</w:t>
      </w:r>
      <w:proofErr w:type="spellEnd"/>
      <w:r w:rsidRPr="006C4F55">
        <w:rPr>
          <w:rFonts w:ascii="Times New Roman" w:hAnsi="Times New Roman" w:cs="Times New Roman"/>
        </w:rPr>
        <w:t xml:space="preserve">): PolyanskayaPR@stavropol.rshb.ru, тел.  +7 (8652) 34-98-87, </w:t>
      </w:r>
      <w:proofErr w:type="spellStart"/>
      <w:r w:rsidRPr="006C4F55">
        <w:rPr>
          <w:rFonts w:ascii="Times New Roman" w:hAnsi="Times New Roman" w:cs="Times New Roman"/>
        </w:rPr>
        <w:t>вн</w:t>
      </w:r>
      <w:proofErr w:type="spellEnd"/>
      <w:r w:rsidRPr="006C4F55">
        <w:rPr>
          <w:rFonts w:ascii="Times New Roman" w:hAnsi="Times New Roman" w:cs="Times New Roman"/>
        </w:rPr>
        <w:t>. 1007</w:t>
      </w:r>
      <w:r w:rsidR="000E4608" w:rsidRPr="000E4608">
        <w:rPr>
          <w:rFonts w:ascii="Times New Roman" w:hAnsi="Times New Roman" w:cs="Times New Roman"/>
        </w:rPr>
        <w:t>.</w:t>
      </w:r>
    </w:p>
    <w:p w14:paraId="41BF21DA" w14:textId="77777777" w:rsidR="00507EF8" w:rsidRDefault="00507EF8" w:rsidP="00507EF8">
      <w:pPr>
        <w:spacing w:after="0" w:line="240" w:lineRule="auto"/>
        <w:ind w:firstLine="709"/>
        <w:jc w:val="both"/>
        <w:rPr>
          <w:rFonts w:ascii="Times New Roman" w:eastAsia="Times New Roman" w:hAnsi="Times New Roman" w:cs="Times New Roman"/>
          <w:sz w:val="24"/>
          <w:szCs w:val="24"/>
          <w:lang w:eastAsia="ru-RU"/>
        </w:rPr>
      </w:pPr>
    </w:p>
    <w:p w14:paraId="32FF0526" w14:textId="5676E2CA" w:rsidR="00394896" w:rsidRDefault="00394896" w:rsidP="00507EF8">
      <w:pPr>
        <w:spacing w:after="0" w:line="240" w:lineRule="auto"/>
        <w:ind w:firstLine="709"/>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5724B5DA" w14:textId="77777777" w:rsidR="00507EF8" w:rsidRPr="00394896" w:rsidRDefault="00507EF8" w:rsidP="00507EF8">
      <w:pPr>
        <w:spacing w:after="0" w:line="240" w:lineRule="auto"/>
        <w:ind w:firstLine="709"/>
        <w:jc w:val="center"/>
        <w:rPr>
          <w:rFonts w:ascii="Times New Roman" w:eastAsia="Times New Roman" w:hAnsi="Times New Roman" w:cs="Times New Roman"/>
          <w:b/>
          <w:bCs/>
          <w:sz w:val="24"/>
          <w:szCs w:val="24"/>
          <w:lang w:eastAsia="ru-RU"/>
        </w:rPr>
      </w:pP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1C8857F4"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6C4F55">
        <w:rPr>
          <w:rFonts w:ascii="Times New Roman" w:eastAsia="Times New Roman" w:hAnsi="Times New Roman" w:cs="Times New Roman"/>
          <w:sz w:val="24"/>
          <w:szCs w:val="24"/>
        </w:rPr>
        <w:t>20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4D69E528"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6C4F55">
        <w:rPr>
          <w:rFonts w:ascii="Times New Roman" w:eastAsia="Times New Roman" w:hAnsi="Times New Roman" w:cs="Times New Roman"/>
          <w:sz w:val="24"/>
          <w:szCs w:val="24"/>
        </w:rPr>
        <w:t>20</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34090911"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lastRenderedPageBreak/>
        <w:t xml:space="preserve">- поступило предложение о цене Имущества, то время для предоставления следующих предложений о цене Имущества будет продлеваться на </w:t>
      </w:r>
      <w:r w:rsidR="006C4F55">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6C4F55">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8"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9" w:name="bookmark14"/>
      <w:bookmarkEnd w:id="8"/>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10" w:name="OLE_LINK3"/>
      <w:bookmarkStart w:id="11"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283E862D"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6C4F55" w:rsidRPr="006C4F55">
        <w:rPr>
          <w:rFonts w:ascii="Times New Roman" w:eastAsia="Times New Roman" w:hAnsi="Times New Roman" w:cs="Times New Roman"/>
          <w:sz w:val="24"/>
          <w:szCs w:val="24"/>
        </w:rPr>
        <w:t>5 000 000 (пять миллионов)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w:t>
      </w:r>
      <w:r w:rsidRPr="00394896">
        <w:rPr>
          <w:rFonts w:ascii="Times New Roman" w:eastAsia="Times New Roman" w:hAnsi="Times New Roman" w:cs="Times New Roman"/>
          <w:sz w:val="24"/>
          <w:szCs w:val="24"/>
        </w:rPr>
        <w:lastRenderedPageBreak/>
        <w:t xml:space="preserve">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660B78CF" w14:textId="2968D68A" w:rsidR="000E4608" w:rsidRDefault="00394896" w:rsidP="00763D7E">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0C5CFCA7" w14:textId="77777777" w:rsidR="008C70D7" w:rsidRDefault="008C70D7" w:rsidP="008C70D7">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51758B1E" w14:textId="77777777" w:rsidR="000E4608" w:rsidRDefault="000E4608" w:rsidP="00B22216">
      <w:pPr>
        <w:spacing w:after="0" w:line="240" w:lineRule="auto"/>
        <w:rPr>
          <w:rFonts w:ascii="Times New Roman" w:eastAsia="Times New Roman" w:hAnsi="Times New Roman" w:cs="Times New Roman"/>
          <w:sz w:val="20"/>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371"/>
      </w:tblGrid>
      <w:tr w:rsidR="00763D7E" w:rsidRPr="00763D7E" w14:paraId="607303AC" w14:textId="77777777" w:rsidTr="00763D7E">
        <w:trPr>
          <w:trHeight w:val="5377"/>
        </w:trPr>
        <w:tc>
          <w:tcPr>
            <w:tcW w:w="2581" w:type="dxa"/>
            <w:tcBorders>
              <w:top w:val="single" w:sz="4" w:space="0" w:color="auto"/>
              <w:left w:val="single" w:sz="4" w:space="0" w:color="auto"/>
              <w:bottom w:val="single" w:sz="4" w:space="0" w:color="auto"/>
              <w:right w:val="single" w:sz="4" w:space="0" w:color="auto"/>
            </w:tcBorders>
          </w:tcPr>
          <w:p w14:paraId="2534089E"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Особенности проведения  Торговой процедуры в форме аукциона «на понижение»</w:t>
            </w:r>
          </w:p>
        </w:tc>
        <w:tc>
          <w:tcPr>
            <w:tcW w:w="7371" w:type="dxa"/>
            <w:tcBorders>
              <w:top w:val="single" w:sz="4" w:space="0" w:color="auto"/>
              <w:left w:val="single" w:sz="4" w:space="0" w:color="auto"/>
              <w:bottom w:val="single" w:sz="4" w:space="0" w:color="auto"/>
              <w:right w:val="single" w:sz="4" w:space="0" w:color="auto"/>
            </w:tcBorders>
          </w:tcPr>
          <w:p w14:paraId="583B54DD"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Торговая процедура в форме аукциона «на понижение» проводится в дату и время, указанные Организатором торгов в Извещении. </w:t>
            </w:r>
          </w:p>
          <w:p w14:paraId="7733765A"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Проведение Торговой процедуры в форме аукциона «на понижение» состоит из следующих частей: </w:t>
            </w:r>
          </w:p>
          <w:p w14:paraId="0C505342"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размещение извещения о проведении Торговой процедуры в форме аукциона «на понижение» и Торговой документации;</w:t>
            </w:r>
          </w:p>
          <w:p w14:paraId="0096C87F"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 прием Заявок на участие в Торговой процедуре; </w:t>
            </w:r>
          </w:p>
          <w:p w14:paraId="3396687C"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прием обеспечения Заявки на участие в Торговой процедуре от Заявителей;</w:t>
            </w:r>
          </w:p>
          <w:p w14:paraId="2C33274E"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рассмотрение Заявок на участие в аукционе «на понижение», определение состава Претендентов на участие в аукционе «на понижение»;</w:t>
            </w:r>
          </w:p>
          <w:p w14:paraId="41779A8A"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 подведение итогов Торговой процедуры в форме аукциона «на понижение», </w:t>
            </w:r>
          </w:p>
          <w:p w14:paraId="24706EFF"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размещение протокола об итогах Торговой процедуры в форме аукциона «на понижение»;</w:t>
            </w:r>
          </w:p>
          <w:p w14:paraId="085EFA1E"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возврат обеспечения Заявки на участие в Торговой процедуре в форме аукциона «на понижение» Претендентам;</w:t>
            </w:r>
          </w:p>
          <w:p w14:paraId="3EADFD55"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33DC74B4"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Аукцион «на понижение» признается несостоявшимся в следующих случаях:</w:t>
            </w:r>
          </w:p>
          <w:p w14:paraId="2B75FA87"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не было подано ни одной заявки на участие либо ни один из Заявителей не признан участником аукциона;</w:t>
            </w:r>
          </w:p>
          <w:p w14:paraId="6818DE6A"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принято решение о признании только одного Заявителя участником аукциона;</w:t>
            </w:r>
          </w:p>
          <w:p w14:paraId="1D196C64"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ни один из участников аукциона при достижении минимальной цены продажи не подтвердил цену.</w:t>
            </w:r>
          </w:p>
          <w:p w14:paraId="735FF0AC"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p>
          <w:p w14:paraId="42A0E71A"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При наличии нескольких заявок на определенном этапе торгов, Организатор торгов повышает цену на шаг в размере 1 000 000,00 руб. В случае если в течение установленного интервала времени хотя бы один из участников аукциона подтвердил цену с учетом повышения, то Организатор торгов снова повышает цену на шаг аукциона 1 000 000,000 руб. Победителем признается участник аукциона, предложивший наиболее высокую цену за права (требования) Банка.</w:t>
            </w:r>
          </w:p>
          <w:p w14:paraId="31CEAA96"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Если в течение установленного Организатором торгов интервала времени ни один из участников аукциона не подтвердил цену, аукцион завершается. Победителем аукциона признается тот участник аукциона, который последним сделал предложение о цене прав (требований).</w:t>
            </w:r>
          </w:p>
        </w:tc>
      </w:tr>
      <w:tr w:rsidR="00763D7E" w:rsidRPr="00763D7E" w14:paraId="26F44237" w14:textId="77777777" w:rsidTr="00763D7E">
        <w:tc>
          <w:tcPr>
            <w:tcW w:w="2581" w:type="dxa"/>
            <w:tcBorders>
              <w:top w:val="single" w:sz="4" w:space="0" w:color="auto"/>
              <w:left w:val="single" w:sz="4" w:space="0" w:color="auto"/>
              <w:bottom w:val="single" w:sz="4" w:space="0" w:color="auto"/>
              <w:right w:val="single" w:sz="4" w:space="0" w:color="auto"/>
            </w:tcBorders>
          </w:tcPr>
          <w:p w14:paraId="3760CCC1" w14:textId="77777777" w:rsidR="00763D7E" w:rsidRPr="00763D7E" w:rsidRDefault="00763D7E" w:rsidP="00763D7E">
            <w:pPr>
              <w:spacing w:after="0" w:line="240" w:lineRule="auto"/>
              <w:rPr>
                <w:rFonts w:ascii="Times New Roman" w:eastAsia="Times New Roman" w:hAnsi="Times New Roman" w:cs="Times New Roman"/>
                <w:b/>
                <w:sz w:val="20"/>
                <w:szCs w:val="20"/>
                <w:lang w:eastAsia="ru-RU"/>
              </w:rPr>
            </w:pPr>
            <w:r w:rsidRPr="00763D7E">
              <w:rPr>
                <w:rFonts w:ascii="Times New Roman" w:eastAsia="Times New Roman" w:hAnsi="Times New Roman" w:cs="Times New Roman"/>
                <w:sz w:val="20"/>
                <w:szCs w:val="20"/>
                <w:lang w:eastAsia="ru-RU"/>
              </w:rPr>
              <w:t xml:space="preserve">Срок опубликования Извещения о проведении Торговой процедуры в </w:t>
            </w:r>
            <w:r w:rsidRPr="00763D7E">
              <w:rPr>
                <w:rFonts w:ascii="Times New Roman" w:eastAsia="Times New Roman" w:hAnsi="Times New Roman" w:cs="Times New Roman"/>
                <w:sz w:val="20"/>
                <w:szCs w:val="20"/>
                <w:lang w:eastAsia="ru-RU"/>
              </w:rPr>
              <w:lastRenderedPageBreak/>
              <w:t>форме аукциона «на понижение»</w:t>
            </w:r>
          </w:p>
        </w:tc>
        <w:tc>
          <w:tcPr>
            <w:tcW w:w="7371" w:type="dxa"/>
            <w:tcBorders>
              <w:top w:val="single" w:sz="4" w:space="0" w:color="auto"/>
              <w:left w:val="single" w:sz="4" w:space="0" w:color="auto"/>
              <w:bottom w:val="single" w:sz="4" w:space="0" w:color="auto"/>
              <w:right w:val="single" w:sz="4" w:space="0" w:color="auto"/>
            </w:tcBorders>
          </w:tcPr>
          <w:p w14:paraId="179BD7D7"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lastRenderedPageBreak/>
              <w:t>Не менее чем за 30 (тридцать) календарных дней до объявленной даты проведения Торговой процедуры.</w:t>
            </w:r>
          </w:p>
          <w:p w14:paraId="50B410C5"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p>
        </w:tc>
      </w:tr>
      <w:tr w:rsidR="00763D7E" w:rsidRPr="00763D7E" w14:paraId="0C860B87" w14:textId="77777777" w:rsidTr="00763D7E">
        <w:trPr>
          <w:trHeight w:val="674"/>
        </w:trPr>
        <w:tc>
          <w:tcPr>
            <w:tcW w:w="2581" w:type="dxa"/>
            <w:tcBorders>
              <w:top w:val="single" w:sz="4" w:space="0" w:color="auto"/>
              <w:left w:val="single" w:sz="4" w:space="0" w:color="auto"/>
              <w:bottom w:val="single" w:sz="4" w:space="0" w:color="auto"/>
              <w:right w:val="single" w:sz="4" w:space="0" w:color="auto"/>
            </w:tcBorders>
          </w:tcPr>
          <w:p w14:paraId="039CF9FF"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Срок начала принятия Заявок на участие в Торговой процедуре в форме аукциона «на понижение»</w:t>
            </w:r>
          </w:p>
        </w:tc>
        <w:tc>
          <w:tcPr>
            <w:tcW w:w="7371" w:type="dxa"/>
            <w:tcBorders>
              <w:top w:val="single" w:sz="4" w:space="0" w:color="auto"/>
              <w:left w:val="single" w:sz="4" w:space="0" w:color="auto"/>
              <w:bottom w:val="single" w:sz="4" w:space="0" w:color="auto"/>
              <w:right w:val="single" w:sz="4" w:space="0" w:color="auto"/>
            </w:tcBorders>
          </w:tcPr>
          <w:p w14:paraId="382F6016"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Организатор торгов осуществляет прием заявок на участие в торгах в установленный извещением срок.</w:t>
            </w:r>
          </w:p>
        </w:tc>
      </w:tr>
      <w:tr w:rsidR="00763D7E" w:rsidRPr="00763D7E" w14:paraId="0E90902D" w14:textId="77777777" w:rsidTr="00763D7E">
        <w:trPr>
          <w:trHeight w:val="684"/>
        </w:trPr>
        <w:tc>
          <w:tcPr>
            <w:tcW w:w="2581" w:type="dxa"/>
            <w:tcBorders>
              <w:top w:val="single" w:sz="4" w:space="0" w:color="auto"/>
              <w:left w:val="single" w:sz="4" w:space="0" w:color="auto"/>
              <w:bottom w:val="single" w:sz="4" w:space="0" w:color="auto"/>
              <w:right w:val="single" w:sz="4" w:space="0" w:color="auto"/>
            </w:tcBorders>
          </w:tcPr>
          <w:p w14:paraId="0D75043A" w14:textId="77777777" w:rsidR="00763D7E" w:rsidRPr="00763D7E" w:rsidRDefault="00763D7E" w:rsidP="00763D7E">
            <w:pPr>
              <w:spacing w:after="0" w:line="240" w:lineRule="auto"/>
              <w:rPr>
                <w:rFonts w:ascii="Times New Roman" w:eastAsia="Times New Roman" w:hAnsi="Times New Roman" w:cs="Times New Roman"/>
                <w:b/>
                <w:sz w:val="20"/>
                <w:szCs w:val="20"/>
                <w:lang w:eastAsia="ru-RU"/>
              </w:rPr>
            </w:pPr>
            <w:r w:rsidRPr="00763D7E">
              <w:rPr>
                <w:rFonts w:ascii="Times New Roman" w:eastAsia="Times New Roman" w:hAnsi="Times New Roman" w:cs="Times New Roman"/>
                <w:sz w:val="20"/>
                <w:szCs w:val="20"/>
                <w:lang w:eastAsia="ru-RU"/>
              </w:rPr>
              <w:t>Период приема Заявок на участие в Торговой процедуре в форме аукциона «на понижение»</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D2FD1CD" w14:textId="77777777" w:rsidR="00763D7E" w:rsidRPr="00763D7E" w:rsidRDefault="00763D7E" w:rsidP="00763D7E">
            <w:pPr>
              <w:spacing w:after="0" w:line="240" w:lineRule="auto"/>
              <w:rPr>
                <w:rFonts w:ascii="Times New Roman" w:eastAsia="Times New Roman" w:hAnsi="Times New Roman" w:cs="Times New Roman"/>
                <w:b/>
                <w:sz w:val="20"/>
                <w:szCs w:val="20"/>
                <w:lang w:eastAsia="ru-RU"/>
              </w:rPr>
            </w:pPr>
            <w:r w:rsidRPr="00763D7E">
              <w:rPr>
                <w:rFonts w:ascii="Times New Roman" w:eastAsia="Times New Roman" w:hAnsi="Times New Roman" w:cs="Times New Roman"/>
                <w:sz w:val="20"/>
                <w:szCs w:val="20"/>
                <w:lang w:eastAsia="ru-RU"/>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763D7E" w:rsidRPr="00763D7E" w14:paraId="1778B5CA" w14:textId="77777777" w:rsidTr="00763D7E">
        <w:trPr>
          <w:trHeight w:val="223"/>
        </w:trPr>
        <w:tc>
          <w:tcPr>
            <w:tcW w:w="2581" w:type="dxa"/>
            <w:tcBorders>
              <w:top w:val="single" w:sz="4" w:space="0" w:color="auto"/>
              <w:left w:val="single" w:sz="4" w:space="0" w:color="auto"/>
              <w:bottom w:val="single" w:sz="4" w:space="0" w:color="auto"/>
              <w:right w:val="single" w:sz="4" w:space="0" w:color="auto"/>
            </w:tcBorders>
          </w:tcPr>
          <w:p w14:paraId="5AF7B4A2" w14:textId="77777777" w:rsidR="00763D7E" w:rsidRPr="00763D7E" w:rsidRDefault="00763D7E" w:rsidP="00763D7E">
            <w:pPr>
              <w:spacing w:after="0" w:line="240" w:lineRule="auto"/>
              <w:rPr>
                <w:rFonts w:ascii="Times New Roman" w:eastAsia="Times New Roman" w:hAnsi="Times New Roman" w:cs="Times New Roman"/>
                <w:b/>
                <w:sz w:val="20"/>
                <w:szCs w:val="20"/>
                <w:lang w:eastAsia="ru-RU"/>
              </w:rPr>
            </w:pPr>
            <w:r w:rsidRPr="00763D7E">
              <w:rPr>
                <w:rFonts w:ascii="Times New Roman" w:eastAsia="Times New Roman" w:hAnsi="Times New Roman" w:cs="Times New Roman"/>
                <w:sz w:val="20"/>
                <w:szCs w:val="20"/>
                <w:lang w:eastAsia="ru-RU"/>
              </w:rPr>
              <w:t>Начальная цена реализации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BD9A415"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403 964 938 (четыреста три миллиона девятьсот шестьдесят четыре тысячи девятьсот тридцать восемь) рублей 26 копеек</w:t>
            </w:r>
          </w:p>
        </w:tc>
      </w:tr>
      <w:tr w:rsidR="00763D7E" w:rsidRPr="00763D7E" w14:paraId="7F73C3B3" w14:textId="77777777" w:rsidTr="00763D7E">
        <w:trPr>
          <w:trHeight w:val="412"/>
        </w:trPr>
        <w:tc>
          <w:tcPr>
            <w:tcW w:w="2581" w:type="dxa"/>
            <w:tcBorders>
              <w:top w:val="single" w:sz="4" w:space="0" w:color="auto"/>
              <w:left w:val="single" w:sz="4" w:space="0" w:color="auto"/>
              <w:bottom w:val="single" w:sz="4" w:space="0" w:color="auto"/>
              <w:right w:val="single" w:sz="4" w:space="0" w:color="auto"/>
            </w:tcBorders>
          </w:tcPr>
          <w:p w14:paraId="0CE2B91D" w14:textId="77777777" w:rsidR="00763D7E" w:rsidRPr="00763D7E" w:rsidRDefault="00763D7E" w:rsidP="00763D7E">
            <w:pPr>
              <w:spacing w:after="0" w:line="240" w:lineRule="auto"/>
              <w:rPr>
                <w:rFonts w:ascii="Times New Roman" w:eastAsia="Times New Roman" w:hAnsi="Times New Roman" w:cs="Times New Roman"/>
                <w:b/>
                <w:sz w:val="20"/>
                <w:szCs w:val="20"/>
                <w:lang w:eastAsia="ru-RU"/>
              </w:rPr>
            </w:pPr>
            <w:r w:rsidRPr="00763D7E">
              <w:rPr>
                <w:rFonts w:ascii="Times New Roman" w:eastAsia="Times New Roman" w:hAnsi="Times New Roman" w:cs="Times New Roman"/>
                <w:sz w:val="20"/>
                <w:szCs w:val="20"/>
                <w:lang w:eastAsia="ru-RU"/>
              </w:rPr>
              <w:t>Шаг аукциона «на понижение»</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0E43FE2"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величина шага «на понижение» - 3 787 113 (три миллиона семьсот восемьдесят семь тысяч сто тринадцать) рублей 01 копейка</w:t>
            </w:r>
          </w:p>
        </w:tc>
      </w:tr>
      <w:tr w:rsidR="00763D7E" w:rsidRPr="00763D7E" w14:paraId="15924260" w14:textId="77777777" w:rsidTr="00763D7E">
        <w:trPr>
          <w:trHeight w:val="406"/>
        </w:trPr>
        <w:tc>
          <w:tcPr>
            <w:tcW w:w="2581" w:type="dxa"/>
            <w:tcBorders>
              <w:top w:val="single" w:sz="4" w:space="0" w:color="auto"/>
              <w:left w:val="single" w:sz="4" w:space="0" w:color="auto"/>
              <w:bottom w:val="single" w:sz="4" w:space="0" w:color="auto"/>
              <w:right w:val="single" w:sz="4" w:space="0" w:color="auto"/>
            </w:tcBorders>
          </w:tcPr>
          <w:p w14:paraId="17279AF2"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Период действия текущей цены аукциона «на понижение»</w:t>
            </w:r>
          </w:p>
        </w:tc>
        <w:tc>
          <w:tcPr>
            <w:tcW w:w="7371" w:type="dxa"/>
            <w:tcBorders>
              <w:top w:val="single" w:sz="4" w:space="0" w:color="auto"/>
              <w:left w:val="single" w:sz="4" w:space="0" w:color="auto"/>
              <w:bottom w:val="single" w:sz="4" w:space="0" w:color="auto"/>
              <w:right w:val="single" w:sz="4" w:space="0" w:color="auto"/>
            </w:tcBorders>
          </w:tcPr>
          <w:p w14:paraId="65700590"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Период действия текущей цены аукциона: 20 (двадцать) минут, в течение одного рабочего дня.</w:t>
            </w:r>
          </w:p>
        </w:tc>
      </w:tr>
      <w:tr w:rsidR="00763D7E" w:rsidRPr="00763D7E" w14:paraId="72556814" w14:textId="77777777" w:rsidTr="00763D7E">
        <w:trPr>
          <w:trHeight w:val="287"/>
        </w:trPr>
        <w:tc>
          <w:tcPr>
            <w:tcW w:w="2581" w:type="dxa"/>
            <w:tcBorders>
              <w:top w:val="single" w:sz="4" w:space="0" w:color="auto"/>
              <w:left w:val="single" w:sz="4" w:space="0" w:color="auto"/>
              <w:bottom w:val="single" w:sz="4" w:space="0" w:color="auto"/>
              <w:right w:val="single" w:sz="4" w:space="0" w:color="auto"/>
            </w:tcBorders>
          </w:tcPr>
          <w:p w14:paraId="27092748"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Цена отсечения</w:t>
            </w:r>
          </w:p>
        </w:tc>
        <w:tc>
          <w:tcPr>
            <w:tcW w:w="7371" w:type="dxa"/>
            <w:tcBorders>
              <w:top w:val="single" w:sz="4" w:space="0" w:color="auto"/>
              <w:left w:val="single" w:sz="4" w:space="0" w:color="auto"/>
              <w:bottom w:val="single" w:sz="4" w:space="0" w:color="auto"/>
              <w:right w:val="single" w:sz="4" w:space="0" w:color="auto"/>
            </w:tcBorders>
          </w:tcPr>
          <w:p w14:paraId="2534B6CC"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bCs/>
                <w:sz w:val="20"/>
                <w:szCs w:val="20"/>
                <w:lang w:eastAsia="ru-RU"/>
              </w:rPr>
              <w:t>305 500 000,00 (триста пять миллионов пятьсот тысяч) рублей 00 копеек</w:t>
            </w:r>
          </w:p>
        </w:tc>
      </w:tr>
      <w:tr w:rsidR="00763D7E" w:rsidRPr="00763D7E" w14:paraId="2A2FE970" w14:textId="77777777" w:rsidTr="00763D7E">
        <w:trPr>
          <w:trHeight w:val="287"/>
        </w:trPr>
        <w:tc>
          <w:tcPr>
            <w:tcW w:w="2581" w:type="dxa"/>
            <w:tcBorders>
              <w:top w:val="single" w:sz="4" w:space="0" w:color="auto"/>
              <w:left w:val="single" w:sz="4" w:space="0" w:color="auto"/>
              <w:bottom w:val="single" w:sz="4" w:space="0" w:color="auto"/>
              <w:right w:val="single" w:sz="4" w:space="0" w:color="auto"/>
            </w:tcBorders>
          </w:tcPr>
          <w:p w14:paraId="5186BB67"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Величина шага на повышения цены в случае, если двое и более участников акцептовали текущую цену</w:t>
            </w:r>
          </w:p>
        </w:tc>
        <w:tc>
          <w:tcPr>
            <w:tcW w:w="7371" w:type="dxa"/>
            <w:tcBorders>
              <w:top w:val="single" w:sz="4" w:space="0" w:color="auto"/>
              <w:left w:val="single" w:sz="4" w:space="0" w:color="auto"/>
              <w:bottom w:val="single" w:sz="4" w:space="0" w:color="auto"/>
              <w:right w:val="single" w:sz="4" w:space="0" w:color="auto"/>
            </w:tcBorders>
          </w:tcPr>
          <w:p w14:paraId="38D04D3D" w14:textId="77777777" w:rsidR="00763D7E" w:rsidRPr="00763D7E" w:rsidRDefault="00763D7E" w:rsidP="00763D7E">
            <w:pPr>
              <w:spacing w:after="0" w:line="240" w:lineRule="auto"/>
              <w:rPr>
                <w:rFonts w:ascii="Times New Roman" w:eastAsia="Times New Roman" w:hAnsi="Times New Roman" w:cs="Times New Roman"/>
                <w:bCs/>
                <w:sz w:val="20"/>
                <w:szCs w:val="20"/>
                <w:lang w:eastAsia="ru-RU"/>
              </w:rPr>
            </w:pPr>
            <w:r w:rsidRPr="00763D7E">
              <w:rPr>
                <w:rFonts w:ascii="Times New Roman" w:eastAsia="Times New Roman" w:hAnsi="Times New Roman" w:cs="Times New Roman"/>
                <w:bCs/>
                <w:sz w:val="20"/>
                <w:szCs w:val="20"/>
                <w:lang w:eastAsia="ru-RU"/>
              </w:rPr>
              <w:t>1 000 000 (один миллион) рублей 00 копеек</w:t>
            </w:r>
          </w:p>
        </w:tc>
      </w:tr>
      <w:tr w:rsidR="00763D7E" w:rsidRPr="00763D7E" w14:paraId="622059E6" w14:textId="77777777" w:rsidTr="00763D7E">
        <w:trPr>
          <w:trHeight w:val="630"/>
        </w:trPr>
        <w:tc>
          <w:tcPr>
            <w:tcW w:w="2581" w:type="dxa"/>
            <w:tcBorders>
              <w:top w:val="single" w:sz="4" w:space="0" w:color="auto"/>
              <w:left w:val="single" w:sz="4" w:space="0" w:color="auto"/>
              <w:bottom w:val="single" w:sz="4" w:space="0" w:color="auto"/>
              <w:right w:val="single" w:sz="4" w:space="0" w:color="auto"/>
            </w:tcBorders>
          </w:tcPr>
          <w:p w14:paraId="0B1B4415" w14:textId="77777777" w:rsidR="00763D7E" w:rsidRPr="00763D7E" w:rsidRDefault="00763D7E" w:rsidP="00763D7E">
            <w:pPr>
              <w:spacing w:after="0" w:line="240" w:lineRule="auto"/>
              <w:rPr>
                <w:rFonts w:ascii="Times New Roman" w:eastAsia="Times New Roman" w:hAnsi="Times New Roman" w:cs="Times New Roman"/>
                <w:b/>
                <w:sz w:val="20"/>
                <w:szCs w:val="20"/>
                <w:lang w:eastAsia="ru-RU"/>
              </w:rPr>
            </w:pPr>
            <w:r w:rsidRPr="00763D7E">
              <w:rPr>
                <w:rFonts w:ascii="Times New Roman" w:eastAsia="Times New Roman" w:hAnsi="Times New Roman" w:cs="Times New Roman"/>
                <w:sz w:val="20"/>
                <w:szCs w:val="20"/>
                <w:lang w:eastAsia="ru-RU"/>
              </w:rPr>
              <w:t xml:space="preserve">Размер обеспечения Заявки на участие в Торговой процедуре в форме аукциона «на понижение» </w:t>
            </w:r>
          </w:p>
        </w:tc>
        <w:tc>
          <w:tcPr>
            <w:tcW w:w="7371" w:type="dxa"/>
            <w:tcBorders>
              <w:top w:val="single" w:sz="4" w:space="0" w:color="auto"/>
              <w:left w:val="single" w:sz="4" w:space="0" w:color="auto"/>
              <w:bottom w:val="single" w:sz="4" w:space="0" w:color="auto"/>
              <w:right w:val="single" w:sz="4" w:space="0" w:color="auto"/>
            </w:tcBorders>
          </w:tcPr>
          <w:p w14:paraId="300F9DAA" w14:textId="77777777" w:rsidR="00763D7E" w:rsidRPr="00763D7E" w:rsidRDefault="00763D7E" w:rsidP="00763D7E">
            <w:pPr>
              <w:spacing w:after="0" w:line="240" w:lineRule="auto"/>
              <w:rPr>
                <w:rFonts w:ascii="Times New Roman" w:eastAsia="Times New Roman" w:hAnsi="Times New Roman" w:cs="Times New Roman"/>
                <w:b/>
                <w:sz w:val="20"/>
                <w:szCs w:val="20"/>
                <w:lang w:eastAsia="ru-RU"/>
              </w:rPr>
            </w:pPr>
            <w:r w:rsidRPr="00763D7E">
              <w:rPr>
                <w:rFonts w:ascii="Times New Roman" w:eastAsia="Times New Roman" w:hAnsi="Times New Roman" w:cs="Times New Roman"/>
                <w:sz w:val="20"/>
                <w:szCs w:val="20"/>
                <w:lang w:eastAsia="ru-RU"/>
              </w:rPr>
              <w:t>Задаток в размере 5 000 000 (пять миллионов) рублей 00 копеек</w:t>
            </w:r>
          </w:p>
        </w:tc>
      </w:tr>
      <w:tr w:rsidR="00763D7E" w:rsidRPr="00763D7E" w14:paraId="2276ABBA" w14:textId="77777777" w:rsidTr="00763D7E">
        <w:trPr>
          <w:trHeight w:val="850"/>
        </w:trPr>
        <w:tc>
          <w:tcPr>
            <w:tcW w:w="2581" w:type="dxa"/>
            <w:tcBorders>
              <w:top w:val="single" w:sz="4" w:space="0" w:color="auto"/>
              <w:left w:val="single" w:sz="4" w:space="0" w:color="auto"/>
              <w:bottom w:val="single" w:sz="4" w:space="0" w:color="auto"/>
              <w:right w:val="single" w:sz="4" w:space="0" w:color="auto"/>
            </w:tcBorders>
          </w:tcPr>
          <w:p w14:paraId="0E25AFEA"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Порядок проведения Торговой процедуры в форме аукциона «на понижение»</w:t>
            </w:r>
          </w:p>
        </w:tc>
        <w:tc>
          <w:tcPr>
            <w:tcW w:w="7371" w:type="dxa"/>
            <w:tcBorders>
              <w:top w:val="single" w:sz="4" w:space="0" w:color="auto"/>
              <w:left w:val="single" w:sz="4" w:space="0" w:color="auto"/>
              <w:bottom w:val="single" w:sz="4" w:space="0" w:color="auto"/>
              <w:right w:val="single" w:sz="4" w:space="0" w:color="auto"/>
            </w:tcBorders>
          </w:tcPr>
          <w:p w14:paraId="56DA51F0" w14:textId="77777777" w:rsidR="00763D7E" w:rsidRPr="00763D7E" w:rsidRDefault="00763D7E" w:rsidP="006B1676">
            <w:pPr>
              <w:numPr>
                <w:ilvl w:val="0"/>
                <w:numId w:val="8"/>
              </w:numPr>
              <w:spacing w:after="0" w:line="240" w:lineRule="auto"/>
              <w:ind w:left="465" w:hanging="284"/>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Торговая процедура в форме аукциона «на понижение» начинается с начальной цены реализации. Претендент подает Заявку на приобретение объектов (имущества) по текущей цене.</w:t>
            </w:r>
          </w:p>
          <w:p w14:paraId="10864B4B" w14:textId="77777777" w:rsidR="00763D7E" w:rsidRPr="00763D7E" w:rsidRDefault="00763D7E" w:rsidP="006B1676">
            <w:pPr>
              <w:numPr>
                <w:ilvl w:val="0"/>
                <w:numId w:val="8"/>
              </w:numPr>
              <w:spacing w:after="0" w:line="240" w:lineRule="auto"/>
              <w:ind w:left="465" w:hanging="284"/>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В случае отсутствия Заявок на приобретение объектов (Имущества) от Претендентов, цена лота понижается на шаг аукциона каждый период действия текущей цены аукциона.</w:t>
            </w:r>
          </w:p>
          <w:p w14:paraId="0B032D54" w14:textId="77777777" w:rsidR="00763D7E" w:rsidRPr="00763D7E" w:rsidRDefault="00763D7E" w:rsidP="006B1676">
            <w:pPr>
              <w:numPr>
                <w:ilvl w:val="0"/>
                <w:numId w:val="8"/>
              </w:numPr>
              <w:spacing w:after="0" w:line="240" w:lineRule="auto"/>
              <w:ind w:left="465" w:hanging="284"/>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минимальной цены); </w:t>
            </w:r>
          </w:p>
          <w:p w14:paraId="13EEA205" w14:textId="77777777" w:rsidR="00763D7E" w:rsidRPr="006B1676" w:rsidRDefault="00763D7E" w:rsidP="006B1676">
            <w:pPr>
              <w:numPr>
                <w:ilvl w:val="0"/>
                <w:numId w:val="8"/>
              </w:numPr>
              <w:spacing w:after="0" w:line="240" w:lineRule="auto"/>
              <w:ind w:left="465" w:hanging="284"/>
              <w:rPr>
                <w:rFonts w:ascii="Times New Roman" w:eastAsia="Times New Roman" w:hAnsi="Times New Roman" w:cs="Times New Roman"/>
                <w:sz w:val="20"/>
                <w:szCs w:val="20"/>
                <w:lang w:eastAsia="ru-RU"/>
              </w:rPr>
            </w:pPr>
            <w:r w:rsidRPr="006B1676">
              <w:rPr>
                <w:rFonts w:ascii="Times New Roman" w:eastAsia="Times New Roman" w:hAnsi="Times New Roman" w:cs="Times New Roman"/>
                <w:sz w:val="20"/>
                <w:szCs w:val="20"/>
                <w:lang w:eastAsia="ru-RU"/>
              </w:rPr>
              <w:t>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первым сделал предложение о цене имущества.</w:t>
            </w:r>
          </w:p>
          <w:p w14:paraId="44CA5DA0" w14:textId="77777777" w:rsidR="00763D7E" w:rsidRPr="00763D7E" w:rsidRDefault="00763D7E" w:rsidP="006B1676">
            <w:pPr>
              <w:numPr>
                <w:ilvl w:val="0"/>
                <w:numId w:val="8"/>
              </w:numPr>
              <w:spacing w:after="0" w:line="240" w:lineRule="auto"/>
              <w:ind w:left="465" w:hanging="284"/>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установленной уполномоченным органом Банка, не подтвердил цену.</w:t>
            </w:r>
          </w:p>
        </w:tc>
      </w:tr>
      <w:tr w:rsidR="00763D7E" w:rsidRPr="00763D7E" w14:paraId="22EC6E2B" w14:textId="77777777" w:rsidTr="00763D7E">
        <w:trPr>
          <w:trHeight w:val="561"/>
        </w:trPr>
        <w:tc>
          <w:tcPr>
            <w:tcW w:w="2581" w:type="dxa"/>
            <w:tcBorders>
              <w:top w:val="single" w:sz="4" w:space="0" w:color="auto"/>
              <w:left w:val="single" w:sz="4" w:space="0" w:color="auto"/>
              <w:bottom w:val="single" w:sz="4" w:space="0" w:color="auto"/>
              <w:right w:val="single" w:sz="4" w:space="0" w:color="auto"/>
            </w:tcBorders>
          </w:tcPr>
          <w:p w14:paraId="3DA6C7ED"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Порядок внесения обеспечения заявки и возврата</w:t>
            </w:r>
          </w:p>
        </w:tc>
        <w:tc>
          <w:tcPr>
            <w:tcW w:w="7371" w:type="dxa"/>
            <w:tcBorders>
              <w:top w:val="single" w:sz="4" w:space="0" w:color="auto"/>
              <w:left w:val="single" w:sz="4" w:space="0" w:color="auto"/>
              <w:bottom w:val="single" w:sz="4" w:space="0" w:color="auto"/>
              <w:right w:val="single" w:sz="4" w:space="0" w:color="auto"/>
            </w:tcBorders>
          </w:tcPr>
          <w:p w14:paraId="4250A245" w14:textId="77777777" w:rsidR="00763D7E" w:rsidRPr="00763D7E" w:rsidRDefault="00763D7E" w:rsidP="006B1676">
            <w:pPr>
              <w:numPr>
                <w:ilvl w:val="0"/>
                <w:numId w:val="7"/>
              </w:numPr>
              <w:spacing w:after="0" w:line="240" w:lineRule="auto"/>
              <w:ind w:left="181" w:firstLine="0"/>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Организатора торгов, при регистрации на электронной площадке.</w:t>
            </w:r>
          </w:p>
          <w:p w14:paraId="2A6DFC5F" w14:textId="77777777" w:rsidR="00763D7E" w:rsidRPr="00763D7E" w:rsidRDefault="00763D7E" w:rsidP="006B1676">
            <w:pPr>
              <w:numPr>
                <w:ilvl w:val="0"/>
                <w:numId w:val="7"/>
              </w:numPr>
              <w:spacing w:after="0" w:line="240" w:lineRule="auto"/>
              <w:ind w:left="181" w:firstLine="0"/>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763D7E">
              <w:rPr>
                <w:rFonts w:ascii="Times New Roman" w:eastAsia="Times New Roman" w:hAnsi="Times New Roman" w:cs="Times New Roman"/>
                <w:sz w:val="20"/>
                <w:szCs w:val="20"/>
                <w:u w:val="single"/>
                <w:lang w:eastAsia="ru-RU"/>
              </w:rPr>
              <w:t xml:space="preserve"> </w:t>
            </w:r>
            <w:r w:rsidRPr="00763D7E">
              <w:rPr>
                <w:rFonts w:ascii="Times New Roman" w:eastAsia="Times New Roman" w:hAnsi="Times New Roman" w:cs="Times New Roman"/>
                <w:sz w:val="20"/>
                <w:szCs w:val="20"/>
                <w:u w:val="single"/>
                <w:lang w:val="en-US" w:eastAsia="ru-RU"/>
              </w:rPr>
              <w:t>http</w:t>
            </w:r>
            <w:r w:rsidRPr="00763D7E">
              <w:rPr>
                <w:rFonts w:ascii="Times New Roman" w:eastAsia="Times New Roman" w:hAnsi="Times New Roman" w:cs="Times New Roman"/>
                <w:sz w:val="20"/>
                <w:szCs w:val="20"/>
                <w:u w:val="single"/>
                <w:lang w:eastAsia="ru-RU"/>
              </w:rPr>
              <w:t xml:space="preserve">:// </w:t>
            </w:r>
            <w:proofErr w:type="spellStart"/>
            <w:r w:rsidRPr="00763D7E">
              <w:rPr>
                <w:rFonts w:ascii="Times New Roman" w:eastAsia="Times New Roman" w:hAnsi="Times New Roman" w:cs="Times New Roman"/>
                <w:sz w:val="20"/>
                <w:szCs w:val="20"/>
                <w:u w:val="single"/>
                <w:lang w:val="en-US" w:eastAsia="ru-RU"/>
              </w:rPr>
              <w:t>alfalot</w:t>
            </w:r>
            <w:proofErr w:type="spellEnd"/>
            <w:r w:rsidRPr="00763D7E">
              <w:rPr>
                <w:rFonts w:ascii="Times New Roman" w:eastAsia="Times New Roman" w:hAnsi="Times New Roman" w:cs="Times New Roman"/>
                <w:sz w:val="20"/>
                <w:szCs w:val="20"/>
                <w:u w:val="single"/>
                <w:lang w:eastAsia="ru-RU"/>
              </w:rPr>
              <w:t>.</w:t>
            </w:r>
            <w:proofErr w:type="spellStart"/>
            <w:r w:rsidRPr="00763D7E">
              <w:rPr>
                <w:rFonts w:ascii="Times New Roman" w:eastAsia="Times New Roman" w:hAnsi="Times New Roman" w:cs="Times New Roman"/>
                <w:sz w:val="20"/>
                <w:szCs w:val="20"/>
                <w:u w:val="single"/>
                <w:lang w:val="en-US" w:eastAsia="ru-RU"/>
              </w:rPr>
              <w:t>ru</w:t>
            </w:r>
            <w:proofErr w:type="spellEnd"/>
            <w:r w:rsidRPr="00763D7E">
              <w:rPr>
                <w:rFonts w:ascii="Times New Roman" w:eastAsia="Times New Roman" w:hAnsi="Times New Roman" w:cs="Times New Roman"/>
                <w:sz w:val="20"/>
                <w:szCs w:val="20"/>
                <w:u w:val="single"/>
                <w:lang w:eastAsia="ru-RU"/>
              </w:rPr>
              <w:t xml:space="preserve"> /</w:t>
            </w:r>
          </w:p>
          <w:p w14:paraId="5877910B" w14:textId="77777777" w:rsidR="00763D7E" w:rsidRPr="00763D7E" w:rsidRDefault="00763D7E" w:rsidP="006B1676">
            <w:pPr>
              <w:numPr>
                <w:ilvl w:val="0"/>
                <w:numId w:val="7"/>
              </w:numPr>
              <w:spacing w:after="0" w:line="240" w:lineRule="auto"/>
              <w:ind w:left="181" w:firstLine="0"/>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Внесенный задаток подлежит возврату Организатором торгов:</w:t>
            </w:r>
          </w:p>
          <w:p w14:paraId="7E04263D" w14:textId="77777777" w:rsidR="00763D7E" w:rsidRPr="00763D7E" w:rsidRDefault="00763D7E" w:rsidP="00763D7E">
            <w:pPr>
              <w:spacing w:after="0" w:line="240" w:lineRule="auto"/>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 Заявителю, не включенному в список Участников Торговой процедуры, в том числе по причине непрохождения проверки на правоспособность, сумма задатка, внесенного им в качестве обеспечения заявки на участие в Торговой процедуре, возвращается в течение 5 (пяти) рабочих дней со дня отказа.</w:t>
            </w:r>
          </w:p>
          <w:p w14:paraId="003BEACD" w14:textId="77777777" w:rsidR="00763D7E" w:rsidRPr="00763D7E" w:rsidRDefault="00763D7E" w:rsidP="00763D7E">
            <w:pPr>
              <w:spacing w:after="0" w:line="240" w:lineRule="auto"/>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рабочих дней со дня поступления Организатору торгов уведомления об отзыве заявки.</w:t>
            </w:r>
          </w:p>
          <w:p w14:paraId="15AB58AC" w14:textId="77777777" w:rsidR="00763D7E" w:rsidRPr="00763D7E" w:rsidRDefault="00763D7E" w:rsidP="00763D7E">
            <w:pPr>
              <w:spacing w:after="0" w:line="240" w:lineRule="auto"/>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lastRenderedPageBreak/>
              <w:t>- Заявителям, отозвавшим Заявку на участие в Торговой процедуре, а также Заявителям, не признанным победителями, суммы внесенных ими обеспечений заявки на участие в Торговой процедуре возвращаются в течение 5 рабочих дней со дня подписания Организатором торгов протокола о результатах Торговой процедуры.</w:t>
            </w:r>
          </w:p>
          <w:p w14:paraId="697579AD" w14:textId="77777777" w:rsidR="00763D7E" w:rsidRPr="00763D7E" w:rsidRDefault="00763D7E" w:rsidP="00763D7E">
            <w:pPr>
              <w:spacing w:after="0" w:line="240" w:lineRule="auto"/>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 В случае признания Торговой процедуры несостоявшейся, суммы внесенных обеспечений Заявки на участие в Торговой процедуре возвращаются в течение 5 рабочих дней с даты принятия Организатором торгов решения об объявлении Торговой процедуры несостоявшейся.</w:t>
            </w:r>
          </w:p>
          <w:p w14:paraId="5AC9DD16" w14:textId="77777777" w:rsidR="00763D7E" w:rsidRPr="00763D7E" w:rsidRDefault="00763D7E" w:rsidP="00763D7E">
            <w:pPr>
              <w:spacing w:after="0" w:line="240" w:lineRule="auto"/>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 При отмене Торговой процедуры обеспечение заявки на участие в Торговой процедуре возвращается всем Заявителям и Претендентам в течение 5 рабочих дней со дня подписания Организатором торгов протокола об отмене торгов.</w:t>
            </w:r>
          </w:p>
          <w:p w14:paraId="0D336EFC" w14:textId="77777777" w:rsidR="00763D7E" w:rsidRPr="00763D7E" w:rsidRDefault="00763D7E" w:rsidP="006B1676">
            <w:pPr>
              <w:numPr>
                <w:ilvl w:val="0"/>
                <w:numId w:val="7"/>
              </w:numPr>
              <w:spacing w:after="0" w:line="240" w:lineRule="auto"/>
              <w:ind w:left="181" w:firstLine="0"/>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Внесенный задаток не подлежит возврату Организатором торгов Победителю Торговой процедуры:</w:t>
            </w:r>
          </w:p>
          <w:p w14:paraId="093572CC" w14:textId="77777777" w:rsidR="00763D7E" w:rsidRPr="00763D7E" w:rsidRDefault="00763D7E" w:rsidP="00763D7E">
            <w:pPr>
              <w:spacing w:after="0" w:line="240" w:lineRule="auto"/>
              <w:rPr>
                <w:rFonts w:ascii="Times New Roman" w:eastAsia="Times New Roman" w:hAnsi="Times New Roman" w:cs="Times New Roman"/>
                <w:bCs/>
                <w:iCs/>
                <w:sz w:val="20"/>
                <w:szCs w:val="20"/>
                <w:lang w:eastAsia="ru-RU"/>
              </w:rPr>
            </w:pPr>
            <w:r w:rsidRPr="00763D7E">
              <w:rPr>
                <w:rFonts w:ascii="Times New Roman" w:eastAsia="Times New Roman" w:hAnsi="Times New Roman" w:cs="Times New Roman"/>
                <w:bCs/>
                <w:iCs/>
                <w:sz w:val="20"/>
                <w:szCs w:val="20"/>
                <w:lang w:eastAsia="ru-RU"/>
              </w:rPr>
              <w:t>- засчитывается в счёт оплаты продаваемого на торгах объекта;</w:t>
            </w:r>
          </w:p>
          <w:p w14:paraId="6281A6E4"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bCs/>
                <w:iCs/>
                <w:sz w:val="20"/>
                <w:szCs w:val="20"/>
                <w:lang w:eastAsia="ru-RU"/>
              </w:rPr>
              <w:t>- в случае, если Победитель уклонится от заключения договора реализации в срок, установленный извещением о проведении Торговой процедуры, или не оплатит</w:t>
            </w:r>
            <w:r w:rsidRPr="00763D7E">
              <w:rPr>
                <w:rFonts w:ascii="Times New Roman" w:eastAsia="Times New Roman" w:hAnsi="Times New Roman" w:cs="Times New Roman"/>
                <w:sz w:val="20"/>
                <w:szCs w:val="20"/>
                <w:lang w:eastAsia="ru-RU"/>
              </w:rPr>
              <w:t xml:space="preserve"> </w:t>
            </w:r>
            <w:r w:rsidRPr="00763D7E">
              <w:rPr>
                <w:rFonts w:ascii="Times New Roman" w:eastAsia="Times New Roman" w:hAnsi="Times New Roman" w:cs="Times New Roman"/>
                <w:bCs/>
                <w:iCs/>
                <w:sz w:val="20"/>
                <w:szCs w:val="20"/>
                <w:lang w:eastAsia="ru-RU"/>
              </w:rPr>
              <w:t xml:space="preserve">Договор реализации прав (требований) в установленный срок.  </w:t>
            </w:r>
          </w:p>
        </w:tc>
      </w:tr>
      <w:tr w:rsidR="00763D7E" w:rsidRPr="00763D7E" w14:paraId="06B86B5C" w14:textId="77777777" w:rsidTr="00763D7E">
        <w:trPr>
          <w:trHeight w:val="548"/>
        </w:trPr>
        <w:tc>
          <w:tcPr>
            <w:tcW w:w="2581" w:type="dxa"/>
            <w:tcBorders>
              <w:top w:val="single" w:sz="4" w:space="0" w:color="auto"/>
              <w:left w:val="single" w:sz="4" w:space="0" w:color="auto"/>
              <w:bottom w:val="single" w:sz="4" w:space="0" w:color="auto"/>
              <w:right w:val="single" w:sz="4" w:space="0" w:color="auto"/>
            </w:tcBorders>
          </w:tcPr>
          <w:p w14:paraId="634B2C54"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lastRenderedPageBreak/>
              <w:t>Порядок подачи заявок на участие в торгах</w:t>
            </w:r>
          </w:p>
        </w:tc>
        <w:tc>
          <w:tcPr>
            <w:tcW w:w="7371" w:type="dxa"/>
            <w:tcBorders>
              <w:top w:val="single" w:sz="4" w:space="0" w:color="auto"/>
              <w:left w:val="single" w:sz="4" w:space="0" w:color="auto"/>
              <w:bottom w:val="single" w:sz="4" w:space="0" w:color="auto"/>
              <w:right w:val="single" w:sz="4" w:space="0" w:color="auto"/>
            </w:tcBorders>
          </w:tcPr>
          <w:p w14:paraId="55F08202"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В соответствии с документацией о торгах в электронной форме и регламентом электронной площадки </w:t>
            </w:r>
            <w:r w:rsidRPr="00763D7E">
              <w:rPr>
                <w:rFonts w:ascii="Times New Roman" w:eastAsia="Times New Roman" w:hAnsi="Times New Roman" w:cs="Times New Roman"/>
                <w:sz w:val="20"/>
                <w:szCs w:val="20"/>
                <w:u w:val="single"/>
                <w:lang w:val="en-US" w:eastAsia="ru-RU"/>
              </w:rPr>
              <w:t>http</w:t>
            </w:r>
            <w:r w:rsidRPr="00763D7E">
              <w:rPr>
                <w:rFonts w:ascii="Times New Roman" w:eastAsia="Times New Roman" w:hAnsi="Times New Roman" w:cs="Times New Roman"/>
                <w:sz w:val="20"/>
                <w:szCs w:val="20"/>
                <w:u w:val="single"/>
                <w:lang w:eastAsia="ru-RU"/>
              </w:rPr>
              <w:t xml:space="preserve">:// </w:t>
            </w:r>
            <w:proofErr w:type="spellStart"/>
            <w:r w:rsidRPr="00763D7E">
              <w:rPr>
                <w:rFonts w:ascii="Times New Roman" w:eastAsia="Times New Roman" w:hAnsi="Times New Roman" w:cs="Times New Roman"/>
                <w:sz w:val="20"/>
                <w:szCs w:val="20"/>
                <w:u w:val="single"/>
                <w:lang w:val="en-US" w:eastAsia="ru-RU"/>
              </w:rPr>
              <w:t>alfalot</w:t>
            </w:r>
            <w:proofErr w:type="spellEnd"/>
            <w:r w:rsidRPr="00763D7E">
              <w:rPr>
                <w:rFonts w:ascii="Times New Roman" w:eastAsia="Times New Roman" w:hAnsi="Times New Roman" w:cs="Times New Roman"/>
                <w:sz w:val="20"/>
                <w:szCs w:val="20"/>
                <w:u w:val="single"/>
                <w:lang w:eastAsia="ru-RU"/>
              </w:rPr>
              <w:t>.</w:t>
            </w:r>
            <w:proofErr w:type="spellStart"/>
            <w:r w:rsidRPr="00763D7E">
              <w:rPr>
                <w:rFonts w:ascii="Times New Roman" w:eastAsia="Times New Roman" w:hAnsi="Times New Roman" w:cs="Times New Roman"/>
                <w:sz w:val="20"/>
                <w:szCs w:val="20"/>
                <w:u w:val="single"/>
                <w:lang w:val="en-US" w:eastAsia="ru-RU"/>
              </w:rPr>
              <w:t>ru</w:t>
            </w:r>
            <w:proofErr w:type="spellEnd"/>
            <w:r w:rsidRPr="00763D7E">
              <w:rPr>
                <w:rFonts w:ascii="Times New Roman" w:eastAsia="Times New Roman" w:hAnsi="Times New Roman" w:cs="Times New Roman"/>
                <w:sz w:val="20"/>
                <w:szCs w:val="20"/>
                <w:u w:val="single"/>
                <w:lang w:eastAsia="ru-RU"/>
              </w:rPr>
              <w:t xml:space="preserve"> /</w:t>
            </w:r>
          </w:p>
        </w:tc>
      </w:tr>
      <w:tr w:rsidR="00763D7E" w:rsidRPr="00763D7E" w14:paraId="23823AA4" w14:textId="77777777" w:rsidTr="00763D7E">
        <w:trPr>
          <w:trHeight w:val="1033"/>
        </w:trPr>
        <w:tc>
          <w:tcPr>
            <w:tcW w:w="2581" w:type="dxa"/>
            <w:tcBorders>
              <w:top w:val="single" w:sz="4" w:space="0" w:color="auto"/>
              <w:left w:val="single" w:sz="4" w:space="0" w:color="auto"/>
              <w:bottom w:val="single" w:sz="4" w:space="0" w:color="auto"/>
              <w:right w:val="single" w:sz="4" w:space="0" w:color="auto"/>
            </w:tcBorders>
          </w:tcPr>
          <w:p w14:paraId="6BFB59B9"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Перечень документов, прилагаемых к Заявке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4ADFBFB"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Для участия в торгах, Претендент заполняет Заявку на участие в торгах на электронной торговой площадке с указанием всех необходимых сведений и приложением перечня документов в электронной форме, приведенных в извещении. В содержащийся в Извещении перечень документов, которые должны быть приложены к Заявке на участие в Торговой процедуре, включаются:</w:t>
            </w:r>
          </w:p>
          <w:p w14:paraId="41A883B5"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1. Общие: </w:t>
            </w:r>
          </w:p>
          <w:p w14:paraId="78D18114"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1.1. Договор об обеспечении заявки на участие в Торговой процедуре;</w:t>
            </w:r>
          </w:p>
          <w:p w14:paraId="1851E3AA"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1897ACE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1.3. копии паспорта Заявителя и его уполномоченного представителя (для Заявителей – физических лиц), или копии всех листов документа, удостоверяющего личность Заявителя и его уполномоченного представителя, </w:t>
            </w:r>
          </w:p>
          <w:p w14:paraId="0DD1D478"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1.4. доверенность лица, уполномоченного действовать от имени Заявителя при подаче Заявки на участие в торгах/ документы, подтверждающие полномочия лиц, действующих от его имени в соответствии с действующим законодательством;</w:t>
            </w:r>
          </w:p>
          <w:p w14:paraId="45D0C74D"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1.5. документы, необходимые для оценки Банком финансового состояния Заявителя (физического лица, юридического лица, индивидуального предпринимателя)</w:t>
            </w:r>
            <w:r w:rsidRPr="00763D7E">
              <w:rPr>
                <w:rFonts w:ascii="Times New Roman" w:eastAsia="Times New Roman" w:hAnsi="Times New Roman" w:cs="Times New Roman"/>
                <w:sz w:val="20"/>
                <w:szCs w:val="20"/>
                <w:vertAlign w:val="superscript"/>
                <w:lang w:eastAsia="ru-RU"/>
              </w:rPr>
              <w:footnoteReference w:id="3"/>
            </w:r>
            <w:r w:rsidRPr="00763D7E">
              <w:rPr>
                <w:rFonts w:ascii="Times New Roman" w:eastAsia="Times New Roman" w:hAnsi="Times New Roman" w:cs="Times New Roman"/>
                <w:sz w:val="20"/>
                <w:szCs w:val="20"/>
                <w:lang w:eastAsia="ru-RU"/>
              </w:rPr>
              <w:t>;</w:t>
            </w:r>
          </w:p>
          <w:p w14:paraId="757AA84A"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1.6.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7D971E7B"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1.7. В случае привлечения Заявителем займа(-</w:t>
            </w:r>
            <w:proofErr w:type="spellStart"/>
            <w:r w:rsidRPr="00763D7E">
              <w:rPr>
                <w:rFonts w:ascii="Times New Roman" w:eastAsia="Times New Roman" w:hAnsi="Times New Roman" w:cs="Times New Roman"/>
                <w:sz w:val="20"/>
                <w:szCs w:val="20"/>
                <w:lang w:eastAsia="ru-RU"/>
              </w:rPr>
              <w:t>ов</w:t>
            </w:r>
            <w:proofErr w:type="spellEnd"/>
            <w:r w:rsidRPr="00763D7E">
              <w:rPr>
                <w:rFonts w:ascii="Times New Roman" w:eastAsia="Times New Roman" w:hAnsi="Times New Roman" w:cs="Times New Roman"/>
                <w:sz w:val="20"/>
                <w:szCs w:val="20"/>
                <w:lang w:eastAsia="ru-RU"/>
              </w:rPr>
              <w:t>) юридического(-их) лица(лиц) для оплаты цены Договора:</w:t>
            </w:r>
          </w:p>
          <w:p w14:paraId="297961C6"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 предоставление Заявителем Организатору торгов документов, подтверждающих правоспособность юридического(-их) лица(лиц), предоставляющего(-их) </w:t>
            </w:r>
            <w:proofErr w:type="spellStart"/>
            <w:r w:rsidRPr="00763D7E">
              <w:rPr>
                <w:rFonts w:ascii="Times New Roman" w:eastAsia="Times New Roman" w:hAnsi="Times New Roman" w:cs="Times New Roman"/>
                <w:sz w:val="20"/>
                <w:szCs w:val="20"/>
                <w:lang w:eastAsia="ru-RU"/>
              </w:rPr>
              <w:t>займ</w:t>
            </w:r>
            <w:proofErr w:type="spellEnd"/>
            <w:r w:rsidRPr="00763D7E">
              <w:rPr>
                <w:rFonts w:ascii="Times New Roman" w:eastAsia="Times New Roman" w:hAnsi="Times New Roman" w:cs="Times New Roman"/>
                <w:sz w:val="20"/>
                <w:szCs w:val="20"/>
                <w:lang w:eastAsia="ru-RU"/>
              </w:rPr>
              <w:t xml:space="preserve">(-ы), а также решения уполномоченных органов управления юридического(-их) лица(лиц), предоставляющего(-их) </w:t>
            </w:r>
            <w:proofErr w:type="spellStart"/>
            <w:r w:rsidRPr="00763D7E">
              <w:rPr>
                <w:rFonts w:ascii="Times New Roman" w:eastAsia="Times New Roman" w:hAnsi="Times New Roman" w:cs="Times New Roman"/>
                <w:sz w:val="20"/>
                <w:szCs w:val="20"/>
                <w:lang w:eastAsia="ru-RU"/>
              </w:rPr>
              <w:t>займ</w:t>
            </w:r>
            <w:proofErr w:type="spellEnd"/>
            <w:r w:rsidRPr="00763D7E">
              <w:rPr>
                <w:rFonts w:ascii="Times New Roman" w:eastAsia="Times New Roman" w:hAnsi="Times New Roman" w:cs="Times New Roman"/>
                <w:sz w:val="20"/>
                <w:szCs w:val="20"/>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763D7E">
              <w:rPr>
                <w:rFonts w:ascii="Times New Roman" w:eastAsia="Times New Roman" w:hAnsi="Times New Roman" w:cs="Times New Roman"/>
                <w:sz w:val="20"/>
                <w:szCs w:val="20"/>
                <w:lang w:eastAsia="ru-RU"/>
              </w:rPr>
              <w:t>займ</w:t>
            </w:r>
            <w:proofErr w:type="spellEnd"/>
            <w:r w:rsidRPr="00763D7E">
              <w:rPr>
                <w:rFonts w:ascii="Times New Roman" w:eastAsia="Times New Roman" w:hAnsi="Times New Roman" w:cs="Times New Roman"/>
                <w:sz w:val="20"/>
                <w:szCs w:val="20"/>
                <w:lang w:eastAsia="ru-RU"/>
              </w:rPr>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0A8C3F8"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1.8. Гарантийные письма Заявителя подтверждающие, что все предоставленные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5572CF2B"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1.9. Заявления/гарантийные письма Заявителя о нижеследующем</w:t>
            </w:r>
            <w:r w:rsidRPr="00763D7E">
              <w:rPr>
                <w:rFonts w:ascii="Times New Roman" w:eastAsia="Times New Roman" w:hAnsi="Times New Roman" w:cs="Times New Roman"/>
                <w:sz w:val="20"/>
                <w:szCs w:val="20"/>
                <w:vertAlign w:val="superscript"/>
                <w:lang w:eastAsia="ru-RU"/>
              </w:rPr>
              <w:footnoteReference w:id="4"/>
            </w:r>
            <w:r w:rsidRPr="00763D7E">
              <w:rPr>
                <w:rFonts w:ascii="Times New Roman" w:eastAsia="Times New Roman" w:hAnsi="Times New Roman" w:cs="Times New Roman"/>
                <w:sz w:val="20"/>
                <w:szCs w:val="20"/>
                <w:lang w:eastAsia="ru-RU"/>
              </w:rPr>
              <w:t>:</w:t>
            </w:r>
          </w:p>
          <w:p w14:paraId="308288CD"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lastRenderedPageBreak/>
              <w:t>об ознакомлении Заявителя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уголовно-правовых мероприятиях, процедур банкротства, как оконченных/ прекращенных/ приостановленных/ завершенных, так и существующих;</w:t>
            </w:r>
          </w:p>
          <w:p w14:paraId="1AC6F4B2"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согласии Заявителя принять права (требования) в том виде и того качества, в котором они имеются на дату перехода к Заявителю, а также отсутствие у Заявителя возражений и претензий к Кредитору в отношении всех недостатков уступаемых прав (требований);</w:t>
            </w:r>
          </w:p>
          <w:p w14:paraId="5DA60A6F"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информирован о том, что договоры обеспечения, указанные в п. 2 Приложения 1 настоящего Задания, не уступаются, и изложенные обстоятельства не влияют на намерение и волеизъявление Заявителя на совершение данной сделки на условиях Договора;</w:t>
            </w:r>
          </w:p>
          <w:p w14:paraId="45EB1FE3"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до заключения Договора Заявитель осмотрел выявленное у Должников имущество. Претензий к качеству и состоянию данного имущества Заявитель не имеет;</w:t>
            </w:r>
          </w:p>
          <w:p w14:paraId="68331FF4"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указанные в Договоре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0C5DC157"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заключение Договора и его исполнение не причиняет и не может в будущем причинить имущественного вреда ни одному из кредиторов Заявителя, о которых ему известно в момент заключения Договора,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03CED717"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о том, что объем встречных обязательств по Договору и иные его 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 Заявитель осведомлен о реальной рыночной стоимости уступаемых прав (требований) в текущей ситуации, что не влияет на намерение и волеизъявление Заявителя на совершение данной сделки на условиях Договора; </w:t>
            </w:r>
          </w:p>
          <w:p w14:paraId="311E2E7A"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Банка, какие-либо его указания и рекомендации при подписании Договора, и Заявитель не считает Банк ответственным за какое-либо мнение, указания или рекомендации в отношении Договора;</w:t>
            </w:r>
          </w:p>
          <w:p w14:paraId="6DE9BCBC"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Заявителем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3AFA5DE6"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ознакомлен с положениями кредитных договоров, устанавливающих механизм контроля Банка за ценовыми условиями договоров аренды Заемщика;</w:t>
            </w:r>
          </w:p>
          <w:p w14:paraId="31F12615"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осведомлен о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банкротным делам: ООО «</w:t>
            </w:r>
            <w:proofErr w:type="spellStart"/>
            <w:r w:rsidRPr="00763D7E">
              <w:rPr>
                <w:rFonts w:ascii="Times New Roman" w:eastAsia="Times New Roman" w:hAnsi="Times New Roman" w:cs="Times New Roman"/>
                <w:sz w:val="20"/>
                <w:szCs w:val="20"/>
                <w:lang w:eastAsia="ru-RU"/>
              </w:rPr>
              <w:t>Стройград</w:t>
            </w:r>
            <w:proofErr w:type="spellEnd"/>
            <w:r w:rsidRPr="00763D7E">
              <w:rPr>
                <w:rFonts w:ascii="Times New Roman" w:eastAsia="Times New Roman" w:hAnsi="Times New Roman" w:cs="Times New Roman"/>
                <w:sz w:val="20"/>
                <w:szCs w:val="20"/>
                <w:lang w:eastAsia="ru-RU"/>
              </w:rPr>
              <w:t>» (дело №А25-1087/2018), Горлов Роман Валерьевич (дело №А25-2700/2018);</w:t>
            </w:r>
          </w:p>
          <w:p w14:paraId="0B4ED231"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lastRenderedPageBreak/>
              <w:t>о том, что подписание Договора полностью удовлетворяет финансовым потребностям Заявителя, его целям и положению;</w:t>
            </w:r>
          </w:p>
          <w:p w14:paraId="69E25E1E"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2C418735"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настоящим подтверждает и признает, что ему известно о том, что Должники не исполняют обязательства перед Банком, а также то, что у Должников отсутствует имущество, необходимое для исполнения данных требований в полном объеме;</w:t>
            </w:r>
          </w:p>
          <w:p w14:paraId="68ECBBB7"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приобретая права (требования), полностью осознает финансовое положение Должников, указанных в Договоре. При этом Заявитель подтверждает свою заинтересованность в приобретении прав (требований);</w:t>
            </w:r>
          </w:p>
          <w:p w14:paraId="5CEA55E9"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Заявитель констатирует, что ему известны и понятны все факты и обстоятельства относительно передаваемых по Договору прав (требований);</w:t>
            </w:r>
          </w:p>
          <w:p w14:paraId="24EEC435"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заключение Договора и его исполнение не связано и не направлено на выплату участнику стоимости доли в имуществе Заявителя – юридического лица;</w:t>
            </w:r>
          </w:p>
          <w:p w14:paraId="76E9E2B1"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05AA9E69"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7D8BCA3A"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Банк не несет ответственности перед Заявителем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Заявителя,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763D7E">
              <w:rPr>
                <w:rFonts w:ascii="Times New Roman" w:eastAsia="Times New Roman" w:hAnsi="Times New Roman" w:cs="Times New Roman"/>
                <w:sz w:val="20"/>
                <w:szCs w:val="20"/>
                <w:lang w:eastAsia="ru-RU"/>
              </w:rPr>
              <w:t>абз</w:t>
            </w:r>
            <w:proofErr w:type="spellEnd"/>
            <w:r w:rsidRPr="00763D7E">
              <w:rPr>
                <w:rFonts w:ascii="Times New Roman" w:eastAsia="Times New Roman" w:hAnsi="Times New Roman" w:cs="Times New Roman"/>
                <w:sz w:val="20"/>
                <w:szCs w:val="20"/>
                <w:lang w:eastAsia="ru-RU"/>
              </w:rPr>
              <w:t>. 2 ч. 1 ст. 390 Гражданского кодекса Российской Федерации);</w:t>
            </w:r>
          </w:p>
          <w:p w14:paraId="76DA1A17"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передача по акту приема-передачи документов по Договору подтверждает исполнение Кредитором положений ст. 385 Гражданского кодекса Российской Федерации, в части раскрытия Заявителю всех известных на дату заключения сделки сведений, имеющих значение для осуществления Заявителем уступаемых прав (требований);</w:t>
            </w:r>
          </w:p>
          <w:p w14:paraId="2827CA7C"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о том, что в случае признания Договора недействительным/ незаключенным Заявитель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w:t>
            </w:r>
            <w:r w:rsidRPr="00763D7E">
              <w:rPr>
                <w:rFonts w:ascii="Times New Roman" w:eastAsia="Times New Roman" w:hAnsi="Times New Roman" w:cs="Times New Roman"/>
                <w:iCs/>
                <w:sz w:val="20"/>
                <w:szCs w:val="20"/>
                <w:lang w:eastAsia="ru-RU"/>
              </w:rPr>
              <w:t>При невозможности возврата Заявителем прав (требований) в полном объеме и того же качества, независимо от утраченного Заявителем размера и/или качества подлежащих возврату прав (требований), Кредитор в качестве меры ответственности удерживает (не возвращает Заявителю) денежные средства, уплаченные Заявителем в счет оплаты Цены Договора</w:t>
            </w:r>
            <w:r w:rsidRPr="00763D7E">
              <w:rPr>
                <w:rFonts w:ascii="Times New Roman" w:eastAsia="Times New Roman" w:hAnsi="Times New Roman" w:cs="Times New Roman"/>
                <w:sz w:val="20"/>
                <w:szCs w:val="20"/>
                <w:lang w:eastAsia="ru-RU"/>
              </w:rPr>
              <w:t>;</w:t>
            </w:r>
          </w:p>
          <w:p w14:paraId="198FC0B4"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Заявителя, начислению не подлежат;</w:t>
            </w:r>
          </w:p>
          <w:p w14:paraId="3AE08212"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в случае, когда на дату заключения Договора будет получена информация о смерти в отношении Должников – физического лица, то такие сведения должны быть включены в Договор в качестве дополнительного условия с указанием на то, что Заявителю известны правовые последствия данного события, предусмотренные действующим законодательством Российской Федерации;</w:t>
            </w:r>
          </w:p>
          <w:p w14:paraId="51EACDB8"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о том, что Заявитель соглашается и подтверждает, что недействительность </w:t>
            </w:r>
            <w:r w:rsidRPr="00763D7E">
              <w:rPr>
                <w:rFonts w:ascii="Times New Roman" w:eastAsia="Times New Roman" w:hAnsi="Times New Roman" w:cs="Times New Roman"/>
                <w:sz w:val="20"/>
                <w:szCs w:val="20"/>
                <w:lang w:eastAsia="ru-RU"/>
              </w:rPr>
              <w:lastRenderedPageBreak/>
              <w:t>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Заявителю полученное по Договору полностью или в части;</w:t>
            </w:r>
          </w:p>
          <w:p w14:paraId="37E2FC3D"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предупрежден о том, что Кредитор является заявителем по делам о несостоятельности (банкротстве) в отношении ООО «</w:t>
            </w:r>
            <w:proofErr w:type="spellStart"/>
            <w:r w:rsidRPr="00763D7E">
              <w:rPr>
                <w:rFonts w:ascii="Times New Roman" w:eastAsia="Times New Roman" w:hAnsi="Times New Roman" w:cs="Times New Roman"/>
                <w:sz w:val="20"/>
                <w:szCs w:val="20"/>
                <w:lang w:eastAsia="ru-RU"/>
              </w:rPr>
              <w:t>Стройград</w:t>
            </w:r>
            <w:proofErr w:type="spellEnd"/>
            <w:r w:rsidRPr="00763D7E">
              <w:rPr>
                <w:rFonts w:ascii="Times New Roman" w:eastAsia="Times New Roman" w:hAnsi="Times New Roman" w:cs="Times New Roman"/>
                <w:sz w:val="20"/>
                <w:szCs w:val="20"/>
                <w:lang w:eastAsia="ru-RU"/>
              </w:rPr>
              <w:t>» (дело №А25-1087/2018), Горлова Р.В. (дело №А25-2700/2018) и что в связи с заключением настоящего Договора на него переходят связанные со статусом заявителя права и обязанности в деле о банкротстве, в том числе предусмотренные ст. 59 Федерального закона от 26.10.2002 № 127-ФЗ «О несостоятельности (банкротстве)». Заявитель согласен с данным условием и гарантирует наличие у него собственных средств для единоличного исполнения обязанностей заявителя в указанных выше делах о несостоятельности без права регресса к Кредитору (первоначальному заявителю по делам о несостоятельности (банкротстве));</w:t>
            </w:r>
          </w:p>
          <w:p w14:paraId="19F37552"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 о том, что Заявитель осведомлен о том, что постановлением следователя от 15.01.2021 Банк признан потерпевшим по уголовному делу, возбужденному в отношении Горлова Р.В., Зверева К.А. и иных лиц. Банком подано исковое заявление о возмещении ущерба, причиненного преступлением на сумму 462 877 548,80 рублей.  Постановлением следователя от 25.01.2021 Банк признан гражданским истцом. Права (требования) в части гражданского иска не уступаются Заявителю. Заявителю известно о том, что получение Кредитором исполнения по гражданскому иску в рамках уголовного дела может повлечь уменьшение в соответствующей части прав (требований) Заявителя к Должникам, данное обстоятельство не влияет на намерение и волеизъявление Заявителя на заключение и исполнение Договора на условиях, изложенных в Договоре, уменьшение прав (требований) Заявителя к Должникам вследствие получения Кредитором исполнения по гражданскому иску в рамках уголовного дела не может является основанием для расторжения Договора или изменения его условий, в том числе о Цене. Заявитель осведомлен о недопустимости разглашения данных предварительного расследования в силу ст. 161 Уголовно-процессуального кодекса Российской Федерации;</w:t>
            </w:r>
          </w:p>
          <w:p w14:paraId="2BE8975E"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обязанность по уведомлению Должников об уступке прав (требований) возложена на Заявителя. Уведомление Должников об уступке прав (требований) осуществляется Заявителем в течение 2 рабочих дней с Даты перехода прав (требований) по Договору к Заявителю.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1503BD0E"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обязан самостоятельно обратиться в Арбитражный суд/ суд общей юрисдикции с заявлением для оформления процессуального правопреемства в делах о банкротстве Должников, взыскании задолженности в течение 30 календарных дней с Даты перехода прав (требований) по Договору к Заявителю;</w:t>
            </w:r>
          </w:p>
          <w:p w14:paraId="4B7875A3" w14:textId="77777777" w:rsidR="00763D7E" w:rsidRPr="00763D7E" w:rsidRDefault="00763D7E" w:rsidP="006B1676">
            <w:pPr>
              <w:numPr>
                <w:ilvl w:val="0"/>
                <w:numId w:val="6"/>
              </w:numPr>
              <w:spacing w:after="0" w:line="240" w:lineRule="auto"/>
              <w:ind w:left="181" w:firstLine="0"/>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о том, что Заявитель обязан обратиться в соответствующие органы Росреестра совместно с Банком с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Заявителю. Несение расходов по государственной регистрации смены залогодержателя возлагается на Заявителя.</w:t>
            </w:r>
          </w:p>
          <w:p w14:paraId="6745C6DA"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1.10. Гарантийное письмо Заявителя об отсутствии правопритязаний к Кредитору в рамках любых заключенных соглашений.</w:t>
            </w:r>
          </w:p>
          <w:p w14:paraId="7AEA94D3"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1.11.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145C579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1.12. Опись документов;</w:t>
            </w:r>
          </w:p>
          <w:p w14:paraId="359A10B5" w14:textId="51E76DFF"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1.13. Согласие на обработку персональных данных</w:t>
            </w:r>
            <w:r w:rsidR="00E52AE2">
              <w:rPr>
                <w:rFonts w:ascii="Times New Roman" w:eastAsia="Times New Roman" w:hAnsi="Times New Roman" w:cs="Times New Roman"/>
                <w:sz w:val="20"/>
                <w:szCs w:val="20"/>
                <w:lang w:eastAsia="ru-RU"/>
              </w:rPr>
              <w:t xml:space="preserve"> (приложение 4 к Торговой документации)</w:t>
            </w:r>
            <w:r w:rsidRPr="00763D7E">
              <w:rPr>
                <w:rFonts w:ascii="Times New Roman" w:eastAsia="Times New Roman" w:hAnsi="Times New Roman" w:cs="Times New Roman"/>
                <w:sz w:val="20"/>
                <w:szCs w:val="20"/>
                <w:lang w:eastAsia="ru-RU"/>
              </w:rPr>
              <w:t>.</w:t>
            </w:r>
          </w:p>
          <w:p w14:paraId="727FAE17"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2. Заявитель – физическое лицо дополнительно предоставляет:</w:t>
            </w:r>
          </w:p>
          <w:p w14:paraId="2746AD5B"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2.1.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w:t>
            </w:r>
            <w:r w:rsidRPr="00763D7E">
              <w:rPr>
                <w:rFonts w:ascii="Times New Roman" w:eastAsia="Times New Roman" w:hAnsi="Times New Roman" w:cs="Times New Roman"/>
                <w:sz w:val="20"/>
                <w:szCs w:val="20"/>
                <w:lang w:eastAsia="ru-RU"/>
              </w:rPr>
              <w:lastRenderedPageBreak/>
              <w:t>договор), либо нотариально удостоверенный документ, подтверждающий, что Заявитель не состоит в зарегистрированном браке;</w:t>
            </w:r>
          </w:p>
          <w:p w14:paraId="5D753F6B"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2.2.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760ED105"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2.3. Документы, подтверждающие его правоспособность и полномочия лиц, действующих от его имени в соответствии с действующим законодательством.</w:t>
            </w:r>
          </w:p>
          <w:p w14:paraId="3175B543"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 Заявитель – индивидуальный предприниматель дополнительно предоставляет:</w:t>
            </w:r>
          </w:p>
          <w:p w14:paraId="0BB79C57"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3.1.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1DF576A5"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3.2. Копии свидетельства о постановке на налоговый учет;</w:t>
            </w:r>
          </w:p>
          <w:p w14:paraId="6CD564E4"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3.3.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18C6D92"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3.4.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135465DD"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3.5.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27D49160"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 Заявитель – юридическое лицо дополнительно предоставляет документы, подтверждающие правоспособность и отсутствие аффилированности участников сделки, в том числе предоставляются следующие учредительные и правоустанавливающие документы:</w:t>
            </w:r>
          </w:p>
          <w:p w14:paraId="20D9CB4C"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4.1. Нотариально удостоверенные копии учредительных и правоустанавливающих документов;</w:t>
            </w:r>
          </w:p>
          <w:p w14:paraId="5E58D7A8"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115638F4"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4.3. Нотариально удостоверенную копию свидетельства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w:t>
            </w:r>
          </w:p>
          <w:p w14:paraId="33D391DA"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4.4. Нотариально удостоверенную копию свидетельства о постановке на учет в налоговом органе;</w:t>
            </w:r>
          </w:p>
          <w:p w14:paraId="568F2E49"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4.5. Надлежащим образом оформленные и заверенные документы, подтверждающие полномочия органов управления и должностных лиц Заявителя:</w:t>
            </w:r>
          </w:p>
          <w:p w14:paraId="4DEF9B68"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документы, подтверждающие полномочия руководителя (решение уполномоченного органа организации об избрании руководителя);</w:t>
            </w:r>
          </w:p>
          <w:p w14:paraId="7C29CC67"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w:t>
            </w:r>
            <w:r w:rsidRPr="00763D7E">
              <w:rPr>
                <w:rFonts w:ascii="Times New Roman" w:eastAsia="Times New Roman" w:hAnsi="Times New Roman" w:cs="Times New Roman"/>
                <w:sz w:val="20"/>
                <w:szCs w:val="20"/>
                <w:lang w:eastAsia="ru-RU"/>
              </w:rPr>
              <w:tab/>
              <w:t>приказ о вступлении в должность руководителя организации;</w:t>
            </w:r>
          </w:p>
          <w:p w14:paraId="6A9393A3"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w:t>
            </w:r>
            <w:r w:rsidRPr="00763D7E">
              <w:rPr>
                <w:rFonts w:ascii="Times New Roman" w:eastAsia="Times New Roman" w:hAnsi="Times New Roman" w:cs="Times New Roman"/>
                <w:sz w:val="20"/>
                <w:szCs w:val="20"/>
                <w:lang w:eastAsia="ru-RU"/>
              </w:rPr>
              <w:tab/>
              <w:t xml:space="preserve">приказ о возложении обязанности по ведению бухгалтерского учета (на главного бухгалтера или иное должностное лицо организации) либо договор об </w:t>
            </w:r>
            <w:r w:rsidRPr="00763D7E">
              <w:rPr>
                <w:rFonts w:ascii="Times New Roman" w:eastAsia="Times New Roman" w:hAnsi="Times New Roman" w:cs="Times New Roman"/>
                <w:sz w:val="20"/>
                <w:szCs w:val="20"/>
                <w:lang w:eastAsia="ru-RU"/>
              </w:rPr>
              <w:lastRenderedPageBreak/>
              <w:t>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3A93B6BF"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w:t>
            </w:r>
            <w:r w:rsidRPr="00763D7E">
              <w:rPr>
                <w:rFonts w:ascii="Times New Roman" w:eastAsia="Times New Roman" w:hAnsi="Times New Roman" w:cs="Times New Roman"/>
                <w:sz w:val="20"/>
                <w:szCs w:val="20"/>
                <w:lang w:eastAsia="ru-RU"/>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4FD691C1"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w:t>
            </w:r>
            <w:r w:rsidRPr="00763D7E">
              <w:rPr>
                <w:rFonts w:ascii="Times New Roman" w:eastAsia="Times New Roman" w:hAnsi="Times New Roman" w:cs="Times New Roman"/>
                <w:sz w:val="20"/>
                <w:szCs w:val="20"/>
                <w:lang w:eastAsia="ru-RU"/>
              </w:rPr>
              <w:tab/>
              <w:t>копии паспортов руководителя и главного бухгалтера организации или индивидуального предпринимателя (все страницы);</w:t>
            </w:r>
          </w:p>
          <w:p w14:paraId="75A2872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w:t>
            </w:r>
            <w:r w:rsidRPr="00763D7E">
              <w:rPr>
                <w:rFonts w:ascii="Times New Roman" w:eastAsia="Times New Roman" w:hAnsi="Times New Roman" w:cs="Times New Roman"/>
                <w:sz w:val="20"/>
                <w:szCs w:val="20"/>
                <w:lang w:eastAsia="ru-RU"/>
              </w:rPr>
              <w:tab/>
              <w:t>свидетельство о постановке на учёт в налоговом органе</w:t>
            </w:r>
          </w:p>
          <w:p w14:paraId="7728E964"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778EA0E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35C0B130"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3C5A597A"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4.9. Оригиналы или надлежащим образом заверенные копии:</w:t>
            </w:r>
          </w:p>
          <w:p w14:paraId="71276B65"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04FE5E0"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расшифровок основных статей бухгалтерской отчетности, удельный вес которых составляет более 5% валюты баланса Заявителя;</w:t>
            </w:r>
          </w:p>
          <w:p w14:paraId="6432704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4.10. другие необходимые документы.</w:t>
            </w:r>
          </w:p>
          <w:p w14:paraId="7E0B476F"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p>
          <w:p w14:paraId="11C06B22"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1DDAA9E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p>
          <w:p w14:paraId="68B5DA3D"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При необходимости предоставления дополнительных документов Организатор торгов обеспечивает предоставление необходимых документов со стороны Заявителя.</w:t>
            </w:r>
          </w:p>
        </w:tc>
      </w:tr>
      <w:tr w:rsidR="00763D7E" w:rsidRPr="00763D7E" w14:paraId="173D2906" w14:textId="77777777" w:rsidTr="00763D7E">
        <w:trPr>
          <w:trHeight w:val="1033"/>
        </w:trPr>
        <w:tc>
          <w:tcPr>
            <w:tcW w:w="2581" w:type="dxa"/>
            <w:tcBorders>
              <w:top w:val="single" w:sz="4" w:space="0" w:color="auto"/>
              <w:left w:val="single" w:sz="4" w:space="0" w:color="auto"/>
              <w:bottom w:val="single" w:sz="4" w:space="0" w:color="auto"/>
              <w:right w:val="single" w:sz="4" w:space="0" w:color="auto"/>
            </w:tcBorders>
          </w:tcPr>
          <w:p w14:paraId="56106F4E"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lastRenderedPageBreak/>
              <w:t>Условия доступа Заявителя к участию в торговой процедуре (Требования к участнику торгов)</w:t>
            </w:r>
          </w:p>
        </w:tc>
        <w:tc>
          <w:tcPr>
            <w:tcW w:w="7371" w:type="dxa"/>
            <w:tcBorders>
              <w:top w:val="single" w:sz="4" w:space="0" w:color="auto"/>
              <w:left w:val="single" w:sz="4" w:space="0" w:color="auto"/>
              <w:bottom w:val="single" w:sz="4" w:space="0" w:color="auto"/>
              <w:right w:val="single" w:sz="4" w:space="0" w:color="auto"/>
            </w:tcBorders>
          </w:tcPr>
          <w:p w14:paraId="4F8AF959"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При поступлении Заявки на участие в торговой процедуре Организатор торгов организует проверку правоспособности Заявителя, аффилированности,  а также соответствие Заявителя иным условиям допуска к участию в торговой процедуре</w:t>
            </w:r>
            <w:r w:rsidRPr="00763D7E">
              <w:rPr>
                <w:rFonts w:ascii="Times New Roman" w:eastAsia="Times New Roman" w:hAnsi="Times New Roman" w:cs="Times New Roman"/>
                <w:sz w:val="20"/>
                <w:szCs w:val="20"/>
                <w:vertAlign w:val="superscript"/>
                <w:lang w:eastAsia="ru-RU"/>
              </w:rPr>
              <w:footnoteReference w:id="5"/>
            </w:r>
            <w:r w:rsidRPr="00763D7E">
              <w:rPr>
                <w:rFonts w:ascii="Times New Roman" w:eastAsia="Times New Roman" w:hAnsi="Times New Roman" w:cs="Times New Roman"/>
                <w:sz w:val="20"/>
                <w:szCs w:val="20"/>
                <w:lang w:eastAsia="ru-RU"/>
              </w:rPr>
              <w:t>:</w:t>
            </w:r>
          </w:p>
          <w:p w14:paraId="218CA865"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 В отношении Заявителя - юридического лица:</w:t>
            </w:r>
          </w:p>
          <w:p w14:paraId="2C24F519"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1.1. Отсутствие информации о возбуждении дела о несостоятельности (банкротстве) Заявителя,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банкротом, отсутствие поданного в арбитражный суд </w:t>
            </w:r>
            <w:r w:rsidRPr="00763D7E">
              <w:rPr>
                <w:rFonts w:ascii="Times New Roman" w:eastAsia="Times New Roman" w:hAnsi="Times New Roman" w:cs="Times New Roman"/>
                <w:sz w:val="20"/>
                <w:szCs w:val="20"/>
                <w:lang w:eastAsia="ru-RU"/>
              </w:rPr>
              <w:lastRenderedPageBreak/>
              <w:t>заявления о признании Заявителя банкротом.</w:t>
            </w:r>
          </w:p>
          <w:p w14:paraId="20DB81B9"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1.2. По состоянию на последнюю отчетную дату, предшествующую дате заключения Договора: финансовое положение Заявителя оценивается не хуже, чем «среднее», положительная величина чистых активов Заявителя на уровне не менее величины его уставного капитала. </w:t>
            </w:r>
          </w:p>
          <w:p w14:paraId="200C4E2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1.3. Отсутствие в отношении Заявителя иска/ исков о взыскании, заявлений имущественного характера </w:t>
            </w:r>
            <w:proofErr w:type="gramStart"/>
            <w:r w:rsidRPr="00763D7E">
              <w:rPr>
                <w:rFonts w:ascii="Times New Roman" w:eastAsia="Times New Roman" w:hAnsi="Times New Roman" w:cs="Times New Roman"/>
                <w:sz w:val="20"/>
                <w:szCs w:val="20"/>
                <w:lang w:eastAsia="ru-RU"/>
              </w:rPr>
              <w:t>в совокупном размере</w:t>
            </w:r>
            <w:proofErr w:type="gramEnd"/>
            <w:r w:rsidRPr="00763D7E">
              <w:rPr>
                <w:rFonts w:ascii="Times New Roman" w:eastAsia="Times New Roman" w:hAnsi="Times New Roman" w:cs="Times New Roman"/>
                <w:sz w:val="20"/>
                <w:szCs w:val="20"/>
                <w:lang w:eastAsia="ru-RU"/>
              </w:rPr>
              <w:t xml:space="preserve"> превышающих 5% от размера чистых активов Заявителя на последнюю отчетную дату;</w:t>
            </w:r>
          </w:p>
          <w:p w14:paraId="1320087D"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1.4. Отсутствие возбужденных исполнительных производств в отношении Заявителя, размер которых в совокупности составляет более 5% от размера чистых активов Заявителя, на последнюю отчетную дату;</w:t>
            </w:r>
          </w:p>
          <w:p w14:paraId="4EF26BB7"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1.5. Отсутствие информации о незавершенной реорганизации и процедуре ликвидации Заявителя.</w:t>
            </w:r>
          </w:p>
          <w:p w14:paraId="451B302F"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1.6. Отсутствие в отношении Заявителя в ЕГРЮЛ сведений, в отношении которых внесена запись о недостоверности. </w:t>
            </w:r>
          </w:p>
          <w:p w14:paraId="3F1459B6"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1.7.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0AC25E68"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p>
          <w:p w14:paraId="5DAC739A"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2. В отношении Заявителя – физического лица:</w:t>
            </w:r>
          </w:p>
          <w:p w14:paraId="3BDBC126"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2.1. Отсутствие признаков банкротства, в том числе:</w:t>
            </w:r>
          </w:p>
          <w:p w14:paraId="788D9F59"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отсутствия возбужденных исполнительных производств на сумму более 100 000 (Сто тысяч) рублей;</w:t>
            </w:r>
          </w:p>
          <w:p w14:paraId="6C2723A6"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отсутствия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348F7D22"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bCs/>
                <w:sz w:val="20"/>
                <w:szCs w:val="20"/>
                <w:lang w:eastAsia="ru-RU"/>
              </w:rPr>
              <w:t xml:space="preserve">- отсутствия </w:t>
            </w:r>
            <w:r w:rsidRPr="00763D7E">
              <w:rPr>
                <w:rFonts w:ascii="Times New Roman" w:eastAsia="Times New Roman" w:hAnsi="Times New Roman" w:cs="Times New Roman"/>
                <w:sz w:val="20"/>
                <w:szCs w:val="20"/>
                <w:lang w:eastAsia="ru-RU"/>
              </w:rPr>
              <w:t>поданного в арбитражный суд заявления о признании Заявителя банкротом (в том числе в статусе индивидуального предпринимателя);</w:t>
            </w:r>
          </w:p>
          <w:p w14:paraId="7FC0557E" w14:textId="77777777" w:rsidR="00763D7E" w:rsidRPr="00763D7E" w:rsidRDefault="00763D7E" w:rsidP="00E52AE2">
            <w:pPr>
              <w:spacing w:after="0" w:line="240" w:lineRule="auto"/>
              <w:jc w:val="both"/>
              <w:rPr>
                <w:rFonts w:ascii="Times New Roman" w:eastAsia="Times New Roman" w:hAnsi="Times New Roman" w:cs="Times New Roman"/>
                <w:bCs/>
                <w:sz w:val="20"/>
                <w:szCs w:val="20"/>
                <w:lang w:eastAsia="ru-RU"/>
              </w:rPr>
            </w:pPr>
            <w:r w:rsidRPr="00763D7E">
              <w:rPr>
                <w:rFonts w:ascii="Times New Roman" w:eastAsia="Times New Roman" w:hAnsi="Times New Roman" w:cs="Times New Roman"/>
                <w:sz w:val="20"/>
                <w:szCs w:val="20"/>
                <w:lang w:eastAsia="ru-RU"/>
              </w:rPr>
              <w:t>- отсутствия размещения в Едином федеральном реестре сведений о банкротстве сведений о признании гражданина банкротом во внесудебном порядке;</w:t>
            </w:r>
          </w:p>
          <w:p w14:paraId="109CC24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отсутствия по месту регистрации Заявителя исков о взыскании, заявлений имущественного характера на сумму более 100 000 (Сто тысяч) рублей;</w:t>
            </w:r>
          </w:p>
          <w:p w14:paraId="68D6E3C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отсутствия иных правопритязаний третьих лиц;</w:t>
            </w:r>
          </w:p>
          <w:p w14:paraId="16EE3BE4"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отсутствия просроченной задолженности Заявителя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C7C5C70"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отсутствия информации о возбуждении дела о несостоятельности (банкротстве) в отношении Заявителя в статусе индивидуального предпринимателя;</w:t>
            </w:r>
          </w:p>
          <w:p w14:paraId="59F320E2"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в статусе индивидуального предпринимателя банкротом.</w:t>
            </w:r>
          </w:p>
          <w:p w14:paraId="5F416307"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 Общие требования:</w:t>
            </w:r>
          </w:p>
          <w:p w14:paraId="6A80F715"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3.1. Отсутствие у Заявителя:</w:t>
            </w:r>
          </w:p>
          <w:p w14:paraId="7093BDE9"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ссудной задолженности перед Кредитором;</w:t>
            </w:r>
          </w:p>
          <w:p w14:paraId="6EE99950"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фактов нарушения условий исполнения обязательств перед Банком по ранее заключенным сделкам;</w:t>
            </w:r>
          </w:p>
          <w:p w14:paraId="12AB9411"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 правопритязаний к Кредитору в рамках любых заключенных соглашений. </w:t>
            </w:r>
          </w:p>
          <w:p w14:paraId="5B5C0958"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3.2. Отсутствие в отношении Заявителя/ лица, предоставляющего </w:t>
            </w:r>
            <w:proofErr w:type="spellStart"/>
            <w:r w:rsidRPr="00763D7E">
              <w:rPr>
                <w:rFonts w:ascii="Times New Roman" w:eastAsia="Times New Roman" w:hAnsi="Times New Roman" w:cs="Times New Roman"/>
                <w:sz w:val="20"/>
                <w:szCs w:val="20"/>
                <w:lang w:eastAsia="ru-RU"/>
              </w:rPr>
              <w:t>займ</w:t>
            </w:r>
            <w:proofErr w:type="spellEnd"/>
            <w:r w:rsidRPr="00763D7E">
              <w:rPr>
                <w:rFonts w:ascii="Times New Roman" w:eastAsia="Times New Roman" w:hAnsi="Times New Roman" w:cs="Times New Roman"/>
                <w:sz w:val="20"/>
                <w:szCs w:val="20"/>
                <w:lang w:eastAsia="ru-RU"/>
              </w:rPr>
              <w:t>(-ы) Заявителю:</w:t>
            </w:r>
          </w:p>
          <w:p w14:paraId="74DF6582"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негативной информации;</w:t>
            </w:r>
          </w:p>
          <w:p w14:paraId="394625B0"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 данных об аффилированности Заявителя/ лица, предоставляющего Заявителю </w:t>
            </w:r>
            <w:proofErr w:type="spellStart"/>
            <w:r w:rsidRPr="00763D7E">
              <w:rPr>
                <w:rFonts w:ascii="Times New Roman" w:eastAsia="Times New Roman" w:hAnsi="Times New Roman" w:cs="Times New Roman"/>
                <w:sz w:val="20"/>
                <w:szCs w:val="20"/>
                <w:lang w:eastAsia="ru-RU"/>
              </w:rPr>
              <w:t>займ</w:t>
            </w:r>
            <w:proofErr w:type="spellEnd"/>
            <w:r w:rsidRPr="00763D7E">
              <w:rPr>
                <w:rFonts w:ascii="Times New Roman" w:eastAsia="Times New Roman" w:hAnsi="Times New Roman" w:cs="Times New Roman"/>
                <w:sz w:val="20"/>
                <w:szCs w:val="20"/>
                <w:lang w:eastAsia="ru-RU"/>
              </w:rPr>
              <w:t xml:space="preserve">(-ы), к Должникам, Кредитору. </w:t>
            </w:r>
          </w:p>
          <w:p w14:paraId="53209559"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3.3. В случае привлечения Заявителем займа(-</w:t>
            </w:r>
            <w:proofErr w:type="spellStart"/>
            <w:r w:rsidRPr="00763D7E">
              <w:rPr>
                <w:rFonts w:ascii="Times New Roman" w:eastAsia="Times New Roman" w:hAnsi="Times New Roman" w:cs="Times New Roman"/>
                <w:sz w:val="20"/>
                <w:szCs w:val="20"/>
                <w:lang w:eastAsia="ru-RU"/>
              </w:rPr>
              <w:t>ов</w:t>
            </w:r>
            <w:proofErr w:type="spellEnd"/>
            <w:r w:rsidRPr="00763D7E">
              <w:rPr>
                <w:rFonts w:ascii="Times New Roman" w:eastAsia="Times New Roman" w:hAnsi="Times New Roman" w:cs="Times New Roman"/>
                <w:sz w:val="20"/>
                <w:szCs w:val="20"/>
                <w:lang w:eastAsia="ru-RU"/>
              </w:rPr>
              <w:t>)/ кредита(-</w:t>
            </w:r>
            <w:proofErr w:type="spellStart"/>
            <w:r w:rsidRPr="00763D7E">
              <w:rPr>
                <w:rFonts w:ascii="Times New Roman" w:eastAsia="Times New Roman" w:hAnsi="Times New Roman" w:cs="Times New Roman"/>
                <w:sz w:val="20"/>
                <w:szCs w:val="20"/>
                <w:lang w:eastAsia="ru-RU"/>
              </w:rPr>
              <w:t>ов</w:t>
            </w:r>
            <w:proofErr w:type="spellEnd"/>
            <w:r w:rsidRPr="00763D7E">
              <w:rPr>
                <w:rFonts w:ascii="Times New Roman" w:eastAsia="Times New Roman" w:hAnsi="Times New Roman" w:cs="Times New Roman"/>
                <w:sz w:val="20"/>
                <w:szCs w:val="20"/>
                <w:lang w:eastAsia="ru-RU"/>
              </w:rPr>
              <w:t>) для уплаты цены Договора:</w:t>
            </w:r>
          </w:p>
          <w:p w14:paraId="240E4AF4"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окончательный срок погашения обязательств (по основному долгу и процентам) Заявителем по привлеченному(-ым) займу(-</w:t>
            </w:r>
            <w:proofErr w:type="spellStart"/>
            <w:r w:rsidRPr="00763D7E">
              <w:rPr>
                <w:rFonts w:ascii="Times New Roman" w:eastAsia="Times New Roman" w:hAnsi="Times New Roman" w:cs="Times New Roman"/>
                <w:sz w:val="20"/>
                <w:szCs w:val="20"/>
                <w:lang w:eastAsia="ru-RU"/>
              </w:rPr>
              <w:t>ам</w:t>
            </w:r>
            <w:proofErr w:type="spellEnd"/>
            <w:r w:rsidRPr="00763D7E">
              <w:rPr>
                <w:rFonts w:ascii="Times New Roman" w:eastAsia="Times New Roman" w:hAnsi="Times New Roman" w:cs="Times New Roman"/>
                <w:sz w:val="20"/>
                <w:szCs w:val="20"/>
                <w:lang w:eastAsia="ru-RU"/>
              </w:rPr>
              <w:t>)/ кредиту(-</w:t>
            </w:r>
            <w:proofErr w:type="spellStart"/>
            <w:r w:rsidRPr="00763D7E">
              <w:rPr>
                <w:rFonts w:ascii="Times New Roman" w:eastAsia="Times New Roman" w:hAnsi="Times New Roman" w:cs="Times New Roman"/>
                <w:sz w:val="20"/>
                <w:szCs w:val="20"/>
                <w:lang w:eastAsia="ru-RU"/>
              </w:rPr>
              <w:t>ам</w:t>
            </w:r>
            <w:proofErr w:type="spellEnd"/>
            <w:r w:rsidRPr="00763D7E">
              <w:rPr>
                <w:rFonts w:ascii="Times New Roman" w:eastAsia="Times New Roman" w:hAnsi="Times New Roman" w:cs="Times New Roman"/>
                <w:sz w:val="20"/>
                <w:szCs w:val="20"/>
                <w:lang w:eastAsia="ru-RU"/>
              </w:rPr>
              <w:t>) должен превышать срок погашения обязательств по Договору более чем на 42 месяца;</w:t>
            </w:r>
          </w:p>
          <w:p w14:paraId="535E4164"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займодавцем(-</w:t>
            </w:r>
            <w:proofErr w:type="spellStart"/>
            <w:r w:rsidRPr="00763D7E">
              <w:rPr>
                <w:rFonts w:ascii="Times New Roman" w:eastAsia="Times New Roman" w:hAnsi="Times New Roman" w:cs="Times New Roman"/>
                <w:sz w:val="20"/>
                <w:szCs w:val="20"/>
                <w:lang w:eastAsia="ru-RU"/>
              </w:rPr>
              <w:t>ами</w:t>
            </w:r>
            <w:proofErr w:type="spellEnd"/>
            <w:r w:rsidRPr="00763D7E">
              <w:rPr>
                <w:rFonts w:ascii="Times New Roman" w:eastAsia="Times New Roman" w:hAnsi="Times New Roman" w:cs="Times New Roman"/>
                <w:sz w:val="20"/>
                <w:szCs w:val="20"/>
                <w:lang w:eastAsia="ru-RU"/>
              </w:rPr>
              <w:t>)/ кредитором(-</w:t>
            </w:r>
            <w:proofErr w:type="spellStart"/>
            <w:r w:rsidRPr="00763D7E">
              <w:rPr>
                <w:rFonts w:ascii="Times New Roman" w:eastAsia="Times New Roman" w:hAnsi="Times New Roman" w:cs="Times New Roman"/>
                <w:sz w:val="20"/>
                <w:szCs w:val="20"/>
                <w:lang w:eastAsia="ru-RU"/>
              </w:rPr>
              <w:t>ами</w:t>
            </w:r>
            <w:proofErr w:type="spellEnd"/>
            <w:r w:rsidRPr="00763D7E">
              <w:rPr>
                <w:rFonts w:ascii="Times New Roman" w:eastAsia="Times New Roman" w:hAnsi="Times New Roman" w:cs="Times New Roman"/>
                <w:sz w:val="20"/>
                <w:szCs w:val="20"/>
                <w:lang w:eastAsia="ru-RU"/>
              </w:rPr>
              <w:t>) (прямо или косвенно) не должны выступать заемщики Банка и/или лица, аффилированные Банку, Должникам.</w:t>
            </w:r>
          </w:p>
          <w:p w14:paraId="61FF6F7E"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lastRenderedPageBreak/>
              <w:t>3.4. В случае аффилированности Заявителя к лицу (-</w:t>
            </w:r>
            <w:proofErr w:type="spellStart"/>
            <w:r w:rsidRPr="00763D7E">
              <w:rPr>
                <w:rFonts w:ascii="Times New Roman" w:eastAsia="Times New Roman" w:hAnsi="Times New Roman" w:cs="Times New Roman"/>
                <w:sz w:val="20"/>
                <w:szCs w:val="20"/>
                <w:lang w:eastAsia="ru-RU"/>
              </w:rPr>
              <w:t>ам</w:t>
            </w:r>
            <w:proofErr w:type="spellEnd"/>
            <w:r w:rsidRPr="00763D7E">
              <w:rPr>
                <w:rFonts w:ascii="Times New Roman" w:eastAsia="Times New Roman" w:hAnsi="Times New Roman" w:cs="Times New Roman"/>
                <w:sz w:val="20"/>
                <w:szCs w:val="20"/>
                <w:lang w:eastAsia="ru-RU"/>
              </w:rPr>
              <w:t>), имеющему (-им) кредитные обязательства перед Банком, на дату подачи заявки на участие в торгах должно быть обеспечено наличие либо письменного согласия Банка (в лице Филиала) на заключение Договора лицом, аффилированным к лицу (-</w:t>
            </w:r>
            <w:proofErr w:type="spellStart"/>
            <w:r w:rsidRPr="00763D7E">
              <w:rPr>
                <w:rFonts w:ascii="Times New Roman" w:eastAsia="Times New Roman" w:hAnsi="Times New Roman" w:cs="Times New Roman"/>
                <w:sz w:val="20"/>
                <w:szCs w:val="20"/>
                <w:lang w:eastAsia="ru-RU"/>
              </w:rPr>
              <w:t>ам</w:t>
            </w:r>
            <w:proofErr w:type="spellEnd"/>
            <w:r w:rsidRPr="00763D7E">
              <w:rPr>
                <w:rFonts w:ascii="Times New Roman" w:eastAsia="Times New Roman" w:hAnsi="Times New Roman" w:cs="Times New Roman"/>
                <w:sz w:val="20"/>
                <w:szCs w:val="20"/>
                <w:lang w:eastAsia="ru-RU"/>
              </w:rPr>
              <w:t>), имеющему (-им) кредитные обязательства перед Банком, либо письменного ответа Банка (в лице Филиала) о том, что на заключение Договора лицом, аффилированным к лицу (-</w:t>
            </w:r>
            <w:proofErr w:type="spellStart"/>
            <w:r w:rsidRPr="00763D7E">
              <w:rPr>
                <w:rFonts w:ascii="Times New Roman" w:eastAsia="Times New Roman" w:hAnsi="Times New Roman" w:cs="Times New Roman"/>
                <w:sz w:val="20"/>
                <w:szCs w:val="20"/>
                <w:lang w:eastAsia="ru-RU"/>
              </w:rPr>
              <w:t>ам</w:t>
            </w:r>
            <w:proofErr w:type="spellEnd"/>
            <w:r w:rsidRPr="00763D7E">
              <w:rPr>
                <w:rFonts w:ascii="Times New Roman" w:eastAsia="Times New Roman" w:hAnsi="Times New Roman" w:cs="Times New Roman"/>
                <w:sz w:val="20"/>
                <w:szCs w:val="20"/>
                <w:lang w:eastAsia="ru-RU"/>
              </w:rPr>
              <w:t>), имеющему (-им) кредитные обязательства перед Банком согласие Банка не требуется.</w:t>
            </w:r>
          </w:p>
          <w:p w14:paraId="1F6530A2"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p>
          <w:p w14:paraId="080773FF"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 Организатор торгов также отказывает Заявителю в приеме и регистрации Заявки на участие в Торговых процедурах в следующих случаях:</w:t>
            </w:r>
          </w:p>
          <w:p w14:paraId="20F9B982"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-Заявка на участие в Торговой процедуре подана по истечении срока приема заявок на участие в торгах, указанного в Извещении;</w:t>
            </w:r>
          </w:p>
          <w:p w14:paraId="274E68B9"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-Заявка на участие в Торговой процедуре подана лицом, не уполномоченным действовать от имени Заявителя;</w:t>
            </w:r>
          </w:p>
          <w:p w14:paraId="06145967"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-не представлены документы, перечисленные в Извещении;</w:t>
            </w:r>
          </w:p>
          <w:p w14:paraId="55B66FE0"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52EECBB3"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-поступление задатка на один из счетов, указанных в Извещении, не подтверждено на момент завершения периода приема задатков;</w:t>
            </w:r>
          </w:p>
          <w:p w14:paraId="2E097E60"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D41F561"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-финансовое состояние Заявителя будет признано Банком неудовлетворяющим требованиям Банка к покупателю прав требований;</w:t>
            </w:r>
          </w:p>
          <w:p w14:paraId="266F4F2D"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не соблюдены требования, предъявляемые к участникам торгов.</w:t>
            </w:r>
          </w:p>
        </w:tc>
      </w:tr>
      <w:tr w:rsidR="00763D7E" w:rsidRPr="00763D7E" w14:paraId="50E019A6" w14:textId="77777777" w:rsidTr="00763D7E">
        <w:trPr>
          <w:trHeight w:val="1033"/>
        </w:trPr>
        <w:tc>
          <w:tcPr>
            <w:tcW w:w="2581" w:type="dxa"/>
            <w:tcBorders>
              <w:top w:val="single" w:sz="4" w:space="0" w:color="auto"/>
              <w:left w:val="single" w:sz="4" w:space="0" w:color="auto"/>
              <w:bottom w:val="single" w:sz="4" w:space="0" w:color="auto"/>
              <w:right w:val="single" w:sz="4" w:space="0" w:color="auto"/>
            </w:tcBorders>
          </w:tcPr>
          <w:p w14:paraId="205B7D16"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lastRenderedPageBreak/>
              <w:t>Порядок заключения договора реализации прав (требований)</w:t>
            </w:r>
          </w:p>
        </w:tc>
        <w:tc>
          <w:tcPr>
            <w:tcW w:w="7371" w:type="dxa"/>
            <w:tcBorders>
              <w:top w:val="single" w:sz="4" w:space="0" w:color="auto"/>
              <w:left w:val="single" w:sz="4" w:space="0" w:color="auto"/>
              <w:bottom w:val="single" w:sz="4" w:space="0" w:color="auto"/>
              <w:right w:val="single" w:sz="4" w:space="0" w:color="auto"/>
            </w:tcBorders>
          </w:tcPr>
          <w:p w14:paraId="70DA676B"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рабочих дней со дня размещения Итогового протокола на сайте Организатора.</w:t>
            </w:r>
          </w:p>
          <w:p w14:paraId="05BE5714"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В случае признания торгов (аукциона) по продаже Прав (требований), проведенных посредством аукциона с привлечением ЭТП, несостоявшимися в связи с наличием единственной заявки на участие в торговой процедуре, договор реализации прав (требований) может быть заключен между Банком и лицом, подавшим единственную заявку на участие в торговой (аукционной) процедуре по начальной цене продажи без проведения торгов (аукциона),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по начальной цене продажи.</w:t>
            </w:r>
          </w:p>
          <w:p w14:paraId="721F609F"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38CAA31B" w14:textId="77777777" w:rsidR="00763D7E" w:rsidRPr="00763D7E" w:rsidRDefault="00763D7E" w:rsidP="00E52AE2">
            <w:pPr>
              <w:spacing w:after="0" w:line="240" w:lineRule="auto"/>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sz w:val="20"/>
                <w:szCs w:val="20"/>
                <w:lang w:eastAsia="ru-RU"/>
              </w:rPr>
              <w:t>В случае незаключения/расторжения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bl>
    <w:p w14:paraId="4044E326" w14:textId="77777777" w:rsidR="00763D7E" w:rsidRPr="00763D7E" w:rsidRDefault="00763D7E" w:rsidP="00763D7E">
      <w:pPr>
        <w:spacing w:after="0" w:line="240" w:lineRule="auto"/>
        <w:rPr>
          <w:rFonts w:ascii="Times New Roman" w:eastAsia="Times New Roman" w:hAnsi="Times New Roman" w:cs="Times New Roman"/>
          <w:sz w:val="20"/>
          <w:szCs w:val="20"/>
          <w:lang w:eastAsia="ru-RU"/>
        </w:rPr>
      </w:pPr>
    </w:p>
    <w:p w14:paraId="78B3B9B2"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5641454C"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6FB488C0"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1E44C389"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6C29322C"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7E71B844"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685ED822"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3B5AA121"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144217EE"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4D46322C" w14:textId="77777777" w:rsidR="006B1676" w:rsidRDefault="006B1676" w:rsidP="00B22216">
      <w:pPr>
        <w:spacing w:after="0" w:line="240" w:lineRule="auto"/>
        <w:rPr>
          <w:rFonts w:ascii="Times New Roman" w:eastAsia="Times New Roman" w:hAnsi="Times New Roman" w:cs="Times New Roman"/>
          <w:sz w:val="20"/>
          <w:szCs w:val="20"/>
          <w:lang w:eastAsia="ru-RU"/>
        </w:rPr>
      </w:pPr>
    </w:p>
    <w:p w14:paraId="42F3A281" w14:textId="77777777" w:rsidR="00D5458E" w:rsidRDefault="00D5458E" w:rsidP="00507EF8">
      <w:pPr>
        <w:autoSpaceDE w:val="0"/>
        <w:autoSpaceDN w:val="0"/>
        <w:adjustRightInd w:val="0"/>
        <w:spacing w:after="0" w:line="240" w:lineRule="auto"/>
        <w:rPr>
          <w:rFonts w:ascii="Times New Roman" w:eastAsia="Times New Roman" w:hAnsi="Times New Roman" w:cs="Times New Roman"/>
          <w:sz w:val="20"/>
          <w:szCs w:val="20"/>
          <w:lang w:eastAsia="ru-RU"/>
        </w:rPr>
      </w:pPr>
    </w:p>
    <w:p w14:paraId="39D94CD1" w14:textId="77777777" w:rsidR="00763D7E" w:rsidRDefault="00763D7E"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77AF209" w14:textId="77777777" w:rsidR="00763D7E" w:rsidRDefault="00763D7E" w:rsidP="004C657F">
      <w:pPr>
        <w:autoSpaceDE w:val="0"/>
        <w:autoSpaceDN w:val="0"/>
        <w:adjustRightInd w:val="0"/>
        <w:spacing w:after="0" w:line="240" w:lineRule="auto"/>
        <w:jc w:val="right"/>
        <w:rPr>
          <w:rFonts w:ascii="Times New Roman" w:eastAsia="Times New Roman" w:hAnsi="Times New Roman" w:cs="Times New Roman"/>
          <w:sz w:val="24"/>
          <w:szCs w:val="24"/>
        </w:rPr>
      </w:pPr>
    </w:p>
    <w:p w14:paraId="58198C86" w14:textId="2D1E02B3" w:rsidR="00763D7E" w:rsidRDefault="00763D7E" w:rsidP="006B1676">
      <w:pPr>
        <w:numPr>
          <w:ilvl w:val="0"/>
          <w:numId w:val="9"/>
        </w:numPr>
        <w:spacing w:after="120" w:line="240" w:lineRule="auto"/>
        <w:contextualSpacing/>
        <w:jc w:val="both"/>
        <w:rPr>
          <w:rFonts w:ascii="Times New Roman" w:eastAsia="Times New Roman" w:hAnsi="Times New Roman" w:cs="Times New Roman"/>
          <w:b/>
          <w:bCs/>
          <w:sz w:val="24"/>
          <w:szCs w:val="24"/>
          <w:highlight w:val="white"/>
        </w:rPr>
      </w:pPr>
      <w:r w:rsidRPr="00763D7E">
        <w:rPr>
          <w:rFonts w:ascii="Times New Roman" w:eastAsia="Times New Roman" w:hAnsi="Times New Roman" w:cs="Times New Roman"/>
          <w:b/>
          <w:bCs/>
          <w:sz w:val="24"/>
          <w:szCs w:val="24"/>
          <w:highlight w:val="white"/>
          <w:lang w:eastAsia="ru-RU"/>
        </w:rPr>
        <w:t xml:space="preserve">Документы/судебные акты (основания), права (требования) по которым уступаются </w:t>
      </w:r>
    </w:p>
    <w:p w14:paraId="3993BFA9" w14:textId="77777777" w:rsidR="00763D7E" w:rsidRPr="00763D7E" w:rsidRDefault="00763D7E" w:rsidP="00763D7E">
      <w:pPr>
        <w:spacing w:after="120" w:line="240" w:lineRule="auto"/>
        <w:ind w:left="720"/>
        <w:contextualSpacing/>
        <w:jc w:val="both"/>
        <w:rPr>
          <w:rFonts w:ascii="Times New Roman" w:eastAsia="Times New Roman" w:hAnsi="Times New Roman" w:cs="Times New Roman"/>
          <w:b/>
          <w:bCs/>
          <w:sz w:val="24"/>
          <w:szCs w:val="24"/>
          <w:highlight w:val="white"/>
        </w:rPr>
      </w:pPr>
    </w:p>
    <w:p w14:paraId="6730D83B"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highlight w:val="white"/>
        </w:rPr>
        <w:t>Договор № 133100/0028 об открытии кредитной линии от 26.11.201</w:t>
      </w:r>
      <w:r w:rsidRPr="00763D7E">
        <w:rPr>
          <w:rFonts w:ascii="Times New Roman" w:eastAsia="Times New Roman" w:hAnsi="Times New Roman" w:cs="Times New Roman"/>
          <w:bCs/>
          <w:sz w:val="24"/>
          <w:szCs w:val="24"/>
        </w:rPr>
        <w:t>3, заключенный с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w:t>
      </w:r>
    </w:p>
    <w:p w14:paraId="57E42A52"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Договор о переводе долга № 1 от 29.01.2015, заключенный ИП Горловым Р.В. и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w:t>
      </w:r>
    </w:p>
    <w:p w14:paraId="6738724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1 от 29.11.2013 к договору № 133100/0028 об открытии кредитной линии от 26.11.2013.</w:t>
      </w:r>
    </w:p>
    <w:p w14:paraId="7B856D4D"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2 от 03.02.2015 к договору № 133100/0028 об открытии кредитной линии от 26.11.2013.</w:t>
      </w:r>
    </w:p>
    <w:p w14:paraId="48BF1CCE"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3 от 27.02.2015 к договору № 133100/0028 об открытии кредитной линии от 26.11.2013.</w:t>
      </w:r>
    </w:p>
    <w:p w14:paraId="66C0F229"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4 от 25.01.2016 к договору № 133100/0028 об открытии кредитной линии от 26.11.2013.</w:t>
      </w:r>
    </w:p>
    <w:p w14:paraId="1316FB3E"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5 от 23.06.2016 к договору № 133100/0028 об открытии кредитной линии от 26.11.2013.</w:t>
      </w:r>
    </w:p>
    <w:p w14:paraId="73B14606"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6 от 19.09.2016 к договору № 133100/0028 об открытии кредитной линии от 26.11.2013.</w:t>
      </w:r>
    </w:p>
    <w:p w14:paraId="72D83F79"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7 от 25.01.2017 к договору № 133100/0028 об открытии кредитной линии от 26.11.2013.</w:t>
      </w:r>
    </w:p>
    <w:p w14:paraId="6D08095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8 от 27.02.2017 к договору № 133100/0028 об открытии кредитной линии от 26.11.2013.</w:t>
      </w:r>
    </w:p>
    <w:p w14:paraId="685BC066"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9 от 13.06.2017 к договору № 133100/0028 об открытии кредитной линии от 26.11.2013.</w:t>
      </w:r>
    </w:p>
    <w:p w14:paraId="22F0E8E4"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10 от 18.10.2017 к договору № 133100/0028 об открытии кредитной линии от 26.11.2013.</w:t>
      </w:r>
    </w:p>
    <w:p w14:paraId="0F233285"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Договор №133100/0028-7.2 об ипотеке (залоге недвижимости) от 29.11.2013, заключенный с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w:t>
      </w:r>
    </w:p>
    <w:p w14:paraId="5455DAED"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1 от 05.09.2014 к договору №№133100/0028-7.2 об ипотеке (залоге недвижимости) от 29.11.2013.</w:t>
      </w:r>
    </w:p>
    <w:p w14:paraId="7CBCA24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2 от 16.01.2015 к договору №133100/0028-7.2 об ипотеке (залоге недвижимости) от 29.11.2013.</w:t>
      </w:r>
    </w:p>
    <w:p w14:paraId="6BAAFC2C"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3 от 28.01.2015 к договору №133100/0028-7.2 об ипотеке (залоге недвижимости) от 29.11.2013.</w:t>
      </w:r>
    </w:p>
    <w:p w14:paraId="1999179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4 от 27.02.2015 к договору №133100/0028-7.2 об ипотеке (залоге недвижимости) от 29.11.2013.</w:t>
      </w:r>
    </w:p>
    <w:p w14:paraId="212B2CE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5 от 28.08.2015 к договору №133100/0028-7.2 об ипотеке (залоге недвижимости) от 29.11.2013.</w:t>
      </w:r>
    </w:p>
    <w:p w14:paraId="1066C8CE"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6 от 25.01.2016 к договору №133100/0028-7.2 об ипотеке (залоге недвижимости) от 29.11.2013.</w:t>
      </w:r>
    </w:p>
    <w:p w14:paraId="5232385D"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7 от 28.07.2016 к договору №133100/0028-7.2 об ипотеке (залоге недвижимости) от 29.11.2013.</w:t>
      </w:r>
    </w:p>
    <w:p w14:paraId="6BA92418"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8 от 29.09.2016 к договору №133100/0028-7.2 об ипотеке (залоге недвижимости) от 29.11.2013.</w:t>
      </w:r>
    </w:p>
    <w:p w14:paraId="52DAA487"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8 от 31.10.2016 к договору №133100/0028-7.2 об ипотеке (залоге недвижимости) от 29.11.2013.</w:t>
      </w:r>
    </w:p>
    <w:p w14:paraId="28E6B9F8"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9 от 05.08.2016 к договору №133100/0028-7.2 об ипотеке (залоге недвижимости) от 29.11.2013.</w:t>
      </w:r>
    </w:p>
    <w:p w14:paraId="36791A4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10 от 25.01.2017 к договору №133100/0028-7.2 об ипотеке (залоге недвижимости) от 29.11.2013.</w:t>
      </w:r>
    </w:p>
    <w:p w14:paraId="5EF24F64"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lastRenderedPageBreak/>
        <w:t>Дополнительное соглашение № 11 от 27.02.2017 к договору №133100/0028-7.2 об ипотеке (залоге недвижимости) от 29.11.2013.</w:t>
      </w:r>
    </w:p>
    <w:p w14:paraId="10DC8640"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12 от 13.06.2017 к договору №133100/0028-7.2 об ипотеке (залоге недвижимости) от 29.11.2013.</w:t>
      </w:r>
    </w:p>
    <w:p w14:paraId="7716ED55"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14 от 18.10.2017 к договору №133100/0028-7.2 об ипотеке (залоге недвижимости) от 29.11.2013.</w:t>
      </w:r>
    </w:p>
    <w:p w14:paraId="459BDCE6"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Договор №153100/0002-7.2 об ипотеке (залоге недвижимости) от 27.02.2015, заключенный с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w:t>
      </w:r>
    </w:p>
    <w:p w14:paraId="077649B0"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7 от 18.10.2017 к договору №153100/0002-7.2 об ипотеке (залоге недвижимости) от 27.02.2015).</w:t>
      </w:r>
    </w:p>
    <w:p w14:paraId="5FF58827"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Договор №153100/0002-7.2/1 об ипотеке (залоге недвижимости) от 05.08.2016, заключенный с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w:t>
      </w:r>
    </w:p>
    <w:p w14:paraId="6975283E"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4 от 18.10.2017 к договору №153100/0002-7.2/1 об ипотеке (залоге недвижимости) от 05.08.2016).</w:t>
      </w:r>
    </w:p>
    <w:p w14:paraId="4E95B7D3"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Договор №133100/0028-9 поручительства физического лица от 03.02.2015, заключенный с Горловым Романом Валерьевичем.</w:t>
      </w:r>
    </w:p>
    <w:p w14:paraId="60BA09AB"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1 от 27.02.2015 к договору № 133100/0028-9 поручительства физического лица от 03.02.2015.</w:t>
      </w:r>
    </w:p>
    <w:p w14:paraId="5C11D42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2 от 25.01.2016 к договору № 133100/0028-9 поручительства физического лица от 03.02.2015.</w:t>
      </w:r>
    </w:p>
    <w:p w14:paraId="33053071"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3 от 19.09.2016 к договору № 133100/0028-9 поручительства физического лица от 03.02.2015.</w:t>
      </w:r>
    </w:p>
    <w:p w14:paraId="69202914"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4 от 25.01.2017 к договору № 133100/0028-9 поручительства физического лица от 03.02.2015.</w:t>
      </w:r>
    </w:p>
    <w:p w14:paraId="11D4CFC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5 от 27.02.2017 к договору № 133100/0028-9 поручительства физического лица от 03.02.2015.</w:t>
      </w:r>
    </w:p>
    <w:p w14:paraId="2C3444F6"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Договор №133100/0028-9/1 поручительства физического лица от 27.02.2015, заключенный с Зверевым Константином Александровичем.</w:t>
      </w:r>
    </w:p>
    <w:p w14:paraId="6C465D44"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1 от 25.01.2016 к договору № 133100/0028-9/1 поручительства физического лица от 26.02.2015.</w:t>
      </w:r>
    </w:p>
    <w:p w14:paraId="6274F9FB"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2 от 19.09.2016 к договору № 133100/0028-9/1 поручительства физического лица от 26.02.2015.</w:t>
      </w:r>
    </w:p>
    <w:p w14:paraId="3CA6EAD3"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3 от 25.01.2017 к договору № 133100/0028-9/1 поручительства физического лица от 26.02.2015.</w:t>
      </w:r>
    </w:p>
    <w:p w14:paraId="6A8B75EB"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Дополнительное соглашение № 4 от 27.02.2017 к договору № 133100/0028-9/1 поручительства физического лица от 26.02.2015.</w:t>
      </w:r>
    </w:p>
    <w:p w14:paraId="0337AD57"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Решение Черкесского городского суда Карачаево-Черкесской Республики от 05.07.2018 года по делу №2-2548/2018 (копия).</w:t>
      </w:r>
    </w:p>
    <w:p w14:paraId="0A01847A"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Исполнительный лист ФС №004258456 по делу №2-2548/2018 от 20.08.2018 в отношении Зверева К.А. (копия).</w:t>
      </w:r>
    </w:p>
    <w:p w14:paraId="7743F3B1"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 xml:space="preserve">Исполнительный лист ФС №004254953 по делу №2-2548/2018 от 20.08.2018 в отношении Горлова Р.В. (копия). </w:t>
      </w:r>
    </w:p>
    <w:p w14:paraId="04E8C70E"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Определение Арбитражного суда Карачаево-Черкесской Республики от 15.08.2018 о введении процедуры наблюдения в отношении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 и о включении требований Банка в реестр требований кредиторов (дело № А25-1087/2018) (копия).</w:t>
      </w:r>
    </w:p>
    <w:p w14:paraId="71290EB8"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Решение Арбитражного суда Карачаево-Черкесской Республики от 04.06.2019 по делу № А25-1087/2018 о признании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 настоятельным (банкротом) и открытии процедуры конкурсного производства (копия).</w:t>
      </w:r>
    </w:p>
    <w:p w14:paraId="4F26903F"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Определение Арбитражного суда Карачаево-Черкесской Республики от 09.12.2019 о введении реструктуризации долгов гражданина в отношении Горлова Романа Валерьевича и о включении требований Банка в реестр требований кредиторов (дело № А25-2700/2018) (копия).</w:t>
      </w:r>
    </w:p>
    <w:p w14:paraId="15788DD7"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Решение Арбитражного суда Карачаево-Черкесской Республики от 27.07.2020 о введении процедуры реализации имущества гражданина в отношении Горлова Романа Валерьевича (копия).</w:t>
      </w:r>
    </w:p>
    <w:p w14:paraId="4CE6397C"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lastRenderedPageBreak/>
        <w:t>Определение Арбитражного суда Карачаево-Черкесской Республики от 28.12.2022 о привлечении к субсидиарной ответственности по обязательствам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 Горлова Р.В. и Зверева К.А. (копия).</w:t>
      </w:r>
    </w:p>
    <w:p w14:paraId="373835B8"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Платежные поручения об оплате госпошлины: №№ 468 от 19.02.2018, 559 от 19.02.2018, 574 от 19.02.2018, 575 от 19.02.2018, 576 от 19.02.2018, от 459 от 05.03.2018, 469 от 05.03.2018, 470 от 05.03.2018, 472 от 05.03.2018, 73 от 03.09.2018, 73 от 03.09.2018, 76 от 18.04.2019, 70 от 11.10.2019, 70 от 17.12.2019, 70 от 23.12.2019, 80 от 30.12.2019, 75 от 13.01.2020, 31 от 14.05.2020, 6 от 13.07.2020, 2 от 06.10.2020, 12 от 04.12.2020, 1 от 22.01.2021, 36 от 29.04.2021, 63 от 16.06.2021, 294 от 25.08.2022, 60 от 11.10.2022, 2 от 21.02.2023, 1 от 24.03.2023, 718 от 20.02.2020, 716 от 20.02.2020.</w:t>
      </w:r>
    </w:p>
    <w:p w14:paraId="0271AE5C" w14:textId="77777777" w:rsidR="00763D7E" w:rsidRPr="00763D7E" w:rsidRDefault="00763D7E" w:rsidP="006B1676">
      <w:pPr>
        <w:numPr>
          <w:ilvl w:val="1"/>
          <w:numId w:val="10"/>
        </w:numPr>
        <w:spacing w:after="0" w:line="240" w:lineRule="auto"/>
        <w:ind w:left="0" w:firstLine="284"/>
        <w:contextualSpacing/>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Платежное поручение № 10 от 31.10.2018 о внесении денежных средств на депозитный счет арбитражного суда для оплаты вознаграждения финансового управляющего в деле о несостоятельности (банкротстве) физического лица (Горлова Р.В.).</w:t>
      </w:r>
    </w:p>
    <w:p w14:paraId="5E3AC315" w14:textId="77777777" w:rsidR="00763D7E" w:rsidRPr="00763D7E" w:rsidRDefault="00763D7E" w:rsidP="00E52AE2">
      <w:pPr>
        <w:tabs>
          <w:tab w:val="left" w:pos="567"/>
          <w:tab w:val="left" w:pos="993"/>
        </w:tabs>
        <w:spacing w:after="0" w:line="240" w:lineRule="auto"/>
        <w:ind w:firstLine="284"/>
        <w:jc w:val="both"/>
        <w:rPr>
          <w:rFonts w:ascii="Times New Roman" w:eastAsia="Times New Roman" w:hAnsi="Times New Roman" w:cs="Times New Roman"/>
          <w:bCs/>
          <w:sz w:val="24"/>
          <w:szCs w:val="24"/>
          <w:lang w:eastAsia="ru-RU"/>
        </w:rPr>
      </w:pPr>
    </w:p>
    <w:p w14:paraId="0F5AD74C" w14:textId="77777777" w:rsidR="00763D7E" w:rsidRPr="00763D7E" w:rsidRDefault="00763D7E" w:rsidP="00E52AE2">
      <w:pPr>
        <w:tabs>
          <w:tab w:val="left" w:pos="567"/>
          <w:tab w:val="left" w:pos="993"/>
        </w:tabs>
        <w:spacing w:after="0" w:line="240" w:lineRule="auto"/>
        <w:ind w:firstLine="284"/>
        <w:jc w:val="both"/>
        <w:rPr>
          <w:rFonts w:ascii="Times New Roman" w:eastAsia="Times New Roman" w:hAnsi="Times New Roman" w:cs="Times New Roman"/>
          <w:bCs/>
          <w:sz w:val="24"/>
          <w:szCs w:val="24"/>
          <w:lang w:eastAsia="ru-RU"/>
        </w:rPr>
      </w:pPr>
      <w:r w:rsidRPr="00763D7E">
        <w:rPr>
          <w:rFonts w:ascii="Times New Roman" w:eastAsia="Times New Roman" w:hAnsi="Times New Roman" w:cs="Times New Roman"/>
          <w:bCs/>
          <w:sz w:val="24"/>
          <w:szCs w:val="24"/>
          <w:lang w:eastAsia="ru-RU"/>
        </w:rPr>
        <w:t>Перечень документов - Договоры/ судебные акты (основания), права (требования) по которым уступаются уточняется на дату заключения договора уступки прав (требований).</w:t>
      </w:r>
    </w:p>
    <w:p w14:paraId="2B0240D9" w14:textId="77777777" w:rsidR="00763D7E" w:rsidRPr="00763D7E" w:rsidRDefault="00763D7E" w:rsidP="00E52AE2">
      <w:pPr>
        <w:tabs>
          <w:tab w:val="left" w:pos="567"/>
          <w:tab w:val="left" w:pos="993"/>
        </w:tabs>
        <w:spacing w:after="0" w:line="240" w:lineRule="auto"/>
        <w:ind w:firstLine="284"/>
        <w:jc w:val="both"/>
        <w:rPr>
          <w:rFonts w:ascii="Times New Roman" w:eastAsia="Times New Roman" w:hAnsi="Times New Roman" w:cs="Times New Roman"/>
          <w:sz w:val="24"/>
          <w:szCs w:val="24"/>
          <w:lang w:eastAsia="ru-RU"/>
        </w:rPr>
      </w:pPr>
    </w:p>
    <w:p w14:paraId="107E8E31" w14:textId="77777777" w:rsidR="00763D7E" w:rsidRPr="00763D7E" w:rsidRDefault="00763D7E" w:rsidP="006B1676">
      <w:pPr>
        <w:numPr>
          <w:ilvl w:val="0"/>
          <w:numId w:val="9"/>
        </w:numPr>
        <w:tabs>
          <w:tab w:val="left" w:pos="284"/>
        </w:tabs>
        <w:spacing w:after="120" w:line="240" w:lineRule="auto"/>
        <w:ind w:left="0" w:firstLine="284"/>
        <w:contextualSpacing/>
        <w:jc w:val="both"/>
        <w:rPr>
          <w:rFonts w:ascii="Times New Roman" w:eastAsia="Times New Roman" w:hAnsi="Times New Roman" w:cs="Times New Roman"/>
          <w:b/>
          <w:bCs/>
          <w:sz w:val="24"/>
          <w:szCs w:val="24"/>
          <w:highlight w:val="white"/>
        </w:rPr>
      </w:pPr>
      <w:r w:rsidRPr="00763D7E">
        <w:rPr>
          <w:rFonts w:ascii="Times New Roman" w:eastAsia="Times New Roman" w:hAnsi="Times New Roman" w:cs="Times New Roman"/>
          <w:b/>
          <w:bCs/>
          <w:sz w:val="24"/>
          <w:szCs w:val="24"/>
          <w:highlight w:val="white"/>
          <w:lang w:eastAsia="ru-RU"/>
        </w:rPr>
        <w:t xml:space="preserve">Документы/судебные акты (основания), права (требования) по которым не уступаются </w:t>
      </w:r>
    </w:p>
    <w:p w14:paraId="62219A9B" w14:textId="77777777" w:rsidR="00763D7E" w:rsidRPr="00763D7E" w:rsidRDefault="00763D7E" w:rsidP="00E52AE2">
      <w:pPr>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bCs/>
          <w:sz w:val="24"/>
          <w:szCs w:val="24"/>
          <w:lang w:eastAsia="ru-RU"/>
        </w:rPr>
        <w:t>2.1. Договор № 153100/0002 об открытии кредитной линии от 27.02.2015, заключенный с ООО «</w:t>
      </w:r>
      <w:proofErr w:type="spellStart"/>
      <w:r w:rsidRPr="00763D7E">
        <w:rPr>
          <w:rFonts w:ascii="Times New Roman" w:eastAsia="Times New Roman" w:hAnsi="Times New Roman" w:cs="Times New Roman"/>
          <w:bCs/>
          <w:sz w:val="24"/>
          <w:szCs w:val="24"/>
          <w:lang w:eastAsia="ru-RU"/>
        </w:rPr>
        <w:t>Стройград</w:t>
      </w:r>
      <w:proofErr w:type="spellEnd"/>
      <w:r w:rsidRPr="00763D7E">
        <w:rPr>
          <w:rFonts w:ascii="Times New Roman" w:eastAsia="Times New Roman" w:hAnsi="Times New Roman" w:cs="Times New Roman"/>
          <w:bCs/>
          <w:sz w:val="24"/>
          <w:szCs w:val="24"/>
          <w:lang w:eastAsia="ru-RU"/>
        </w:rPr>
        <w:t>» с дополнительными соглашениями</w:t>
      </w:r>
      <w:r w:rsidRPr="00763D7E">
        <w:rPr>
          <w:rFonts w:ascii="Times New Roman" w:eastAsia="Times New Roman" w:hAnsi="Times New Roman" w:cs="Times New Roman"/>
          <w:sz w:val="20"/>
          <w:szCs w:val="20"/>
          <w:vertAlign w:val="superscript"/>
          <w:lang w:eastAsia="ru-RU"/>
        </w:rPr>
        <w:footnoteReference w:id="6"/>
      </w:r>
      <w:r w:rsidRPr="00763D7E">
        <w:rPr>
          <w:rFonts w:ascii="Times New Roman" w:eastAsia="Times New Roman" w:hAnsi="Times New Roman" w:cs="Times New Roman"/>
          <w:bCs/>
          <w:sz w:val="24"/>
          <w:szCs w:val="24"/>
          <w:lang w:eastAsia="ru-RU"/>
        </w:rPr>
        <w:t>.</w:t>
      </w:r>
    </w:p>
    <w:p w14:paraId="3E351DFA" w14:textId="77777777" w:rsidR="00763D7E" w:rsidRPr="00763D7E" w:rsidRDefault="00763D7E" w:rsidP="00E52AE2">
      <w:pPr>
        <w:spacing w:after="0" w:line="240" w:lineRule="auto"/>
        <w:ind w:firstLine="284"/>
        <w:jc w:val="both"/>
        <w:rPr>
          <w:rFonts w:ascii="Times New Roman" w:eastAsia="Times New Roman" w:hAnsi="Times New Roman" w:cs="Times New Roman"/>
          <w:bCs/>
          <w:sz w:val="24"/>
          <w:szCs w:val="24"/>
          <w:lang w:eastAsia="ru-RU"/>
        </w:rPr>
      </w:pPr>
      <w:r w:rsidRPr="00763D7E">
        <w:rPr>
          <w:rFonts w:ascii="Times New Roman" w:eastAsia="Times New Roman" w:hAnsi="Times New Roman" w:cs="Times New Roman"/>
          <w:bCs/>
          <w:sz w:val="24"/>
          <w:szCs w:val="24"/>
          <w:lang w:eastAsia="ru-RU"/>
        </w:rPr>
        <w:t>2.2. Договор № 153100/0002-9 поручительства физического лица от 27.02.2015, заключенный с Зверевым Константином Александровичем с дополнительными соглашениями;</w:t>
      </w:r>
    </w:p>
    <w:p w14:paraId="16CBC85B" w14:textId="77777777" w:rsidR="00763D7E" w:rsidRPr="00763D7E" w:rsidRDefault="00763D7E" w:rsidP="00E52AE2">
      <w:pPr>
        <w:spacing w:after="0" w:line="240" w:lineRule="auto"/>
        <w:ind w:firstLine="284"/>
        <w:jc w:val="both"/>
        <w:rPr>
          <w:rFonts w:ascii="Times New Roman" w:eastAsia="Times New Roman" w:hAnsi="Times New Roman" w:cs="Times New Roman"/>
          <w:bCs/>
          <w:sz w:val="24"/>
          <w:szCs w:val="24"/>
          <w:lang w:eastAsia="ru-RU"/>
        </w:rPr>
      </w:pPr>
      <w:r w:rsidRPr="00763D7E">
        <w:rPr>
          <w:rFonts w:ascii="Times New Roman" w:eastAsia="Times New Roman" w:hAnsi="Times New Roman" w:cs="Times New Roman"/>
          <w:bCs/>
          <w:sz w:val="24"/>
          <w:szCs w:val="24"/>
          <w:lang w:eastAsia="ru-RU"/>
        </w:rPr>
        <w:t>2.3. Договор № 153100/0002-9/3 поручительства физического лица от 27.02.2015, заключенный с Зверевым Константином Александровичем с дополнительными соглашениями;</w:t>
      </w:r>
    </w:p>
    <w:p w14:paraId="22D1F7F1" w14:textId="77777777" w:rsidR="00763D7E" w:rsidRPr="00763D7E" w:rsidRDefault="00763D7E" w:rsidP="00E52AE2">
      <w:pPr>
        <w:spacing w:after="0" w:line="240" w:lineRule="auto"/>
        <w:ind w:firstLine="284"/>
        <w:jc w:val="both"/>
        <w:rPr>
          <w:rFonts w:ascii="Times New Roman" w:eastAsia="Times New Roman" w:hAnsi="Times New Roman" w:cs="Times New Roman"/>
          <w:bCs/>
          <w:sz w:val="24"/>
          <w:szCs w:val="24"/>
          <w:lang w:eastAsia="ru-RU"/>
        </w:rPr>
      </w:pPr>
      <w:r w:rsidRPr="00763D7E">
        <w:rPr>
          <w:rFonts w:ascii="Times New Roman" w:eastAsia="Times New Roman" w:hAnsi="Times New Roman" w:cs="Times New Roman"/>
          <w:bCs/>
          <w:sz w:val="24"/>
          <w:szCs w:val="24"/>
          <w:lang w:eastAsia="ru-RU"/>
        </w:rPr>
        <w:t>2.4. Договор № 153100/0002-9/1 поручительства физического лица от 27.02.2015, заключенный с Горловым Романом Валерьевичем с дополнительными соглашениями;</w:t>
      </w:r>
    </w:p>
    <w:p w14:paraId="6C21AAD2" w14:textId="77777777" w:rsidR="00763D7E" w:rsidRPr="00763D7E" w:rsidRDefault="00763D7E" w:rsidP="00E52AE2">
      <w:pPr>
        <w:spacing w:after="0" w:line="240" w:lineRule="auto"/>
        <w:ind w:firstLine="284"/>
        <w:jc w:val="both"/>
        <w:rPr>
          <w:rFonts w:ascii="Times New Roman" w:eastAsia="Times New Roman" w:hAnsi="Times New Roman" w:cs="Times New Roman"/>
          <w:bCs/>
          <w:sz w:val="24"/>
          <w:szCs w:val="24"/>
          <w:lang w:eastAsia="ru-RU"/>
        </w:rPr>
      </w:pPr>
      <w:r w:rsidRPr="00763D7E">
        <w:rPr>
          <w:rFonts w:ascii="Times New Roman" w:eastAsia="Times New Roman" w:hAnsi="Times New Roman" w:cs="Times New Roman"/>
          <w:bCs/>
          <w:sz w:val="24"/>
          <w:szCs w:val="24"/>
          <w:lang w:eastAsia="ru-RU"/>
        </w:rPr>
        <w:t>2.5. Договор № 153100/0002-9/2 поручительства физического лица от 27.02.2015, заключенный с Горловым Романом Валерьевичем с дополнительными соглашениями;</w:t>
      </w:r>
    </w:p>
    <w:p w14:paraId="62A3250F" w14:textId="77777777" w:rsidR="00763D7E" w:rsidRPr="00763D7E" w:rsidRDefault="00763D7E" w:rsidP="00E52AE2">
      <w:pPr>
        <w:spacing w:after="120" w:line="240" w:lineRule="auto"/>
        <w:ind w:firstLine="284"/>
        <w:jc w:val="both"/>
        <w:rPr>
          <w:rFonts w:ascii="Times New Roman" w:eastAsia="Times New Roman" w:hAnsi="Times New Roman" w:cs="Times New Roman"/>
          <w:bCs/>
          <w:sz w:val="24"/>
          <w:szCs w:val="24"/>
          <w:lang w:eastAsia="ru-RU"/>
        </w:rPr>
      </w:pPr>
      <w:r w:rsidRPr="00763D7E">
        <w:rPr>
          <w:rFonts w:ascii="Times New Roman" w:eastAsia="Times New Roman" w:hAnsi="Times New Roman" w:cs="Times New Roman"/>
          <w:bCs/>
          <w:sz w:val="24"/>
          <w:szCs w:val="24"/>
          <w:lang w:eastAsia="ru-RU"/>
        </w:rPr>
        <w:t>2.6. Договор № 153100/0002-17 о залоге доли в уставном капитале от 27.02.2015, заключенный с Горловым Романом Валерьевичем с дополнительными соглашениями;</w:t>
      </w:r>
    </w:p>
    <w:p w14:paraId="27D1AA82" w14:textId="77777777" w:rsidR="00763D7E" w:rsidRPr="00763D7E" w:rsidRDefault="00763D7E" w:rsidP="00E52AE2">
      <w:pPr>
        <w:spacing w:after="120" w:line="240" w:lineRule="auto"/>
        <w:ind w:firstLine="284"/>
        <w:jc w:val="both"/>
        <w:rPr>
          <w:rFonts w:ascii="Times New Roman" w:eastAsia="Times New Roman" w:hAnsi="Times New Roman" w:cs="Times New Roman"/>
          <w:bCs/>
          <w:sz w:val="24"/>
          <w:szCs w:val="24"/>
          <w:lang w:eastAsia="ru-RU"/>
        </w:rPr>
      </w:pPr>
      <w:r w:rsidRPr="00763D7E">
        <w:rPr>
          <w:rFonts w:ascii="Times New Roman" w:eastAsia="Times New Roman" w:hAnsi="Times New Roman" w:cs="Times New Roman"/>
          <w:bCs/>
          <w:sz w:val="24"/>
          <w:szCs w:val="24"/>
          <w:lang w:eastAsia="ru-RU"/>
        </w:rPr>
        <w:t>2.7. Договор № 153100/002-7.8 об ипотеке (залоге) объекта незавершенного строительства от 27.02.2015, заключенный с ООО «</w:t>
      </w:r>
      <w:proofErr w:type="spellStart"/>
      <w:r w:rsidRPr="00763D7E">
        <w:rPr>
          <w:rFonts w:ascii="Times New Roman" w:eastAsia="Times New Roman" w:hAnsi="Times New Roman" w:cs="Times New Roman"/>
          <w:bCs/>
          <w:sz w:val="24"/>
          <w:szCs w:val="24"/>
          <w:lang w:eastAsia="ru-RU"/>
        </w:rPr>
        <w:t>Стройград</w:t>
      </w:r>
      <w:proofErr w:type="spellEnd"/>
      <w:r w:rsidRPr="00763D7E">
        <w:rPr>
          <w:rFonts w:ascii="Times New Roman" w:eastAsia="Times New Roman" w:hAnsi="Times New Roman" w:cs="Times New Roman"/>
          <w:bCs/>
          <w:sz w:val="24"/>
          <w:szCs w:val="24"/>
          <w:lang w:eastAsia="ru-RU"/>
        </w:rPr>
        <w:t>» с дополнительными соглашениями.</w:t>
      </w:r>
    </w:p>
    <w:p w14:paraId="318712F2" w14:textId="77777777" w:rsidR="00763D7E" w:rsidRPr="00763D7E" w:rsidRDefault="00763D7E" w:rsidP="00E52AE2">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Перечень документов - Договоры/ судебные акты (основания), права (требования) по которым не уступаются уточняется на дату заключения договора уступки прав (требований).</w:t>
      </w:r>
    </w:p>
    <w:p w14:paraId="25EE9FF6" w14:textId="77777777" w:rsidR="00763D7E" w:rsidRPr="00763D7E" w:rsidRDefault="00763D7E" w:rsidP="00E52AE2">
      <w:pPr>
        <w:tabs>
          <w:tab w:val="left" w:pos="567"/>
          <w:tab w:val="left" w:pos="993"/>
        </w:tabs>
        <w:spacing w:after="0" w:line="240" w:lineRule="auto"/>
        <w:ind w:firstLine="284"/>
        <w:jc w:val="both"/>
        <w:rPr>
          <w:rFonts w:ascii="Times New Roman" w:eastAsia="Times New Roman" w:hAnsi="Times New Roman" w:cs="Times New Roman"/>
          <w:b/>
          <w:bCs/>
          <w:sz w:val="24"/>
          <w:szCs w:val="24"/>
          <w:lang w:eastAsia="ru-RU"/>
        </w:rPr>
      </w:pPr>
    </w:p>
    <w:p w14:paraId="4E7B763C" w14:textId="77777777" w:rsidR="00763D7E" w:rsidRPr="00763D7E" w:rsidRDefault="00763D7E" w:rsidP="006B1676">
      <w:pPr>
        <w:numPr>
          <w:ilvl w:val="0"/>
          <w:numId w:val="9"/>
        </w:numPr>
        <w:tabs>
          <w:tab w:val="left" w:pos="284"/>
        </w:tabs>
        <w:spacing w:after="0" w:line="360" w:lineRule="auto"/>
        <w:ind w:left="0" w:firstLine="284"/>
        <w:contextualSpacing/>
        <w:rPr>
          <w:rFonts w:ascii="Times New Roman" w:eastAsia="Times New Roman" w:hAnsi="Times New Roman" w:cs="Times New Roman"/>
          <w:b/>
          <w:bCs/>
          <w:sz w:val="24"/>
          <w:szCs w:val="24"/>
          <w:lang w:eastAsia="ru-RU"/>
        </w:rPr>
      </w:pPr>
      <w:r w:rsidRPr="00763D7E">
        <w:rPr>
          <w:rFonts w:ascii="Times New Roman" w:eastAsia="Times New Roman" w:hAnsi="Times New Roman" w:cs="Times New Roman"/>
          <w:b/>
          <w:bCs/>
          <w:sz w:val="24"/>
          <w:szCs w:val="24"/>
          <w:lang w:eastAsia="ru-RU"/>
        </w:rPr>
        <w:t>Информация о финансовом и имущественном положении Должников</w:t>
      </w:r>
    </w:p>
    <w:p w14:paraId="7173BBC7" w14:textId="77777777" w:rsidR="00763D7E" w:rsidRPr="00763D7E" w:rsidRDefault="00763D7E" w:rsidP="00E52AE2">
      <w:pPr>
        <w:spacing w:after="0" w:line="240" w:lineRule="auto"/>
        <w:ind w:firstLine="284"/>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bCs/>
          <w:sz w:val="24"/>
          <w:szCs w:val="24"/>
        </w:rPr>
        <w:t>3.1.</w:t>
      </w:r>
      <w:r w:rsidRPr="00763D7E">
        <w:rPr>
          <w:rFonts w:ascii="Times New Roman" w:eastAsia="Times New Roman" w:hAnsi="Times New Roman" w:cs="Times New Roman"/>
          <w:bCs/>
          <w:sz w:val="24"/>
          <w:szCs w:val="24"/>
        </w:rPr>
        <w:tab/>
        <w:t>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 xml:space="preserve">» (Заемщик/ Залогодатель) - определением Арбитражного суда Карачаево-Черкесской Республики от 15.08.2018 (резолютивная часть от 08.08.2018) введена процедура наблюдения, дело № А25-1087/2018. Требования Банка включены в третью очередь реестра требований кредиторов в сумме 442 810 027,23 рублей, в том числе: срочный основной долг – 327 200 000 рублей, просроченный основной долг </w:t>
      </w:r>
      <w:proofErr w:type="gramStart"/>
      <w:r w:rsidRPr="00763D7E">
        <w:rPr>
          <w:rFonts w:ascii="Times New Roman" w:eastAsia="Times New Roman" w:hAnsi="Times New Roman" w:cs="Times New Roman"/>
          <w:bCs/>
          <w:sz w:val="24"/>
          <w:szCs w:val="24"/>
        </w:rPr>
        <w:t>–  77</w:t>
      </w:r>
      <w:proofErr w:type="gramEnd"/>
      <w:r w:rsidRPr="00763D7E">
        <w:rPr>
          <w:rFonts w:ascii="Times New Roman" w:eastAsia="Times New Roman" w:hAnsi="Times New Roman" w:cs="Times New Roman"/>
          <w:bCs/>
          <w:sz w:val="24"/>
          <w:szCs w:val="24"/>
        </w:rPr>
        <w:t xml:space="preserve"> 117 376,09 рублей, проценты за пользование кредитом – 33 593 779,19 рублей, как требования, обеспеченные залогом, задолженность по уплате неустойки –   4 898 871,95 рубль учтена отдельно. Решением Арбитражного суда Карачаево-Черкесской Республики от 04.06.2019 (резолютивная часть от 28.05.2019)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 признано несостоятельным (банкротом), открыта процедура конкурсного производства. Процедура конкурсног</w:t>
      </w:r>
      <w:r w:rsidRPr="00763D7E">
        <w:rPr>
          <w:rFonts w:ascii="Times New Roman" w:eastAsia="Times New Roman" w:hAnsi="Times New Roman" w:cs="Times New Roman"/>
          <w:bCs/>
          <w:sz w:val="24"/>
          <w:szCs w:val="24"/>
          <w:highlight w:val="white"/>
        </w:rPr>
        <w:t xml:space="preserve">о производства продлена до 15.07.2025. Конкурсным управляющим утвержден </w:t>
      </w:r>
      <w:proofErr w:type="spellStart"/>
      <w:r w:rsidRPr="00763D7E">
        <w:rPr>
          <w:rFonts w:ascii="Times New Roman" w:eastAsia="Times New Roman" w:hAnsi="Times New Roman" w:cs="Times New Roman"/>
          <w:bCs/>
          <w:sz w:val="24"/>
          <w:szCs w:val="24"/>
          <w:highlight w:val="white"/>
        </w:rPr>
        <w:t>Хайбулаев</w:t>
      </w:r>
      <w:proofErr w:type="spellEnd"/>
      <w:r w:rsidRPr="00763D7E">
        <w:rPr>
          <w:rFonts w:ascii="Times New Roman" w:eastAsia="Times New Roman" w:hAnsi="Times New Roman" w:cs="Times New Roman"/>
          <w:bCs/>
          <w:sz w:val="24"/>
          <w:szCs w:val="24"/>
          <w:highlight w:val="white"/>
        </w:rPr>
        <w:t xml:space="preserve"> З.Ш., член САУ «Созидание». Определением Арбитражного суда Карачаево-Черкесской Республики от 28.12.2022 к субсидиарной </w:t>
      </w:r>
      <w:r w:rsidRPr="00763D7E">
        <w:rPr>
          <w:rFonts w:ascii="Times New Roman" w:eastAsia="Times New Roman" w:hAnsi="Times New Roman" w:cs="Times New Roman"/>
          <w:bCs/>
          <w:sz w:val="24"/>
          <w:szCs w:val="24"/>
        </w:rPr>
        <w:t>ответственности по обязательствам ООО «</w:t>
      </w:r>
      <w:proofErr w:type="spellStart"/>
      <w:r w:rsidRPr="00763D7E">
        <w:rPr>
          <w:rFonts w:ascii="Times New Roman" w:eastAsia="Times New Roman" w:hAnsi="Times New Roman" w:cs="Times New Roman"/>
          <w:bCs/>
          <w:sz w:val="24"/>
          <w:szCs w:val="24"/>
        </w:rPr>
        <w:t>Стройград</w:t>
      </w:r>
      <w:proofErr w:type="spellEnd"/>
      <w:r w:rsidRPr="00763D7E">
        <w:rPr>
          <w:rFonts w:ascii="Times New Roman" w:eastAsia="Times New Roman" w:hAnsi="Times New Roman" w:cs="Times New Roman"/>
          <w:bCs/>
          <w:sz w:val="24"/>
          <w:szCs w:val="24"/>
        </w:rPr>
        <w:t xml:space="preserve">» привлечены Горлов Р.В. и Зверев К.А. </w:t>
      </w:r>
      <w:r w:rsidRPr="00763D7E">
        <w:rPr>
          <w:rFonts w:ascii="Times New Roman" w:eastAsia="Times New Roman" w:hAnsi="Times New Roman" w:cs="Times New Roman"/>
          <w:bCs/>
          <w:sz w:val="24"/>
          <w:szCs w:val="24"/>
        </w:rPr>
        <w:lastRenderedPageBreak/>
        <w:t xml:space="preserve">Производство в части установления объема субсидиарной ответственности приостановлено до завершения расчетов с кредиторами. 14.07.2023 Шестнадцатым Арбитражным апелляционным судом и 05.10.2023 Арбитражным судом Северо-Кавказского округа в удовлетворении жалоб Зверева К.А. отказано. Залоговое и </w:t>
      </w:r>
      <w:proofErr w:type="spellStart"/>
      <w:r w:rsidRPr="00763D7E">
        <w:rPr>
          <w:rFonts w:ascii="Times New Roman" w:eastAsia="Times New Roman" w:hAnsi="Times New Roman" w:cs="Times New Roman"/>
          <w:bCs/>
          <w:sz w:val="24"/>
          <w:szCs w:val="24"/>
        </w:rPr>
        <w:t>незалоговое</w:t>
      </w:r>
      <w:proofErr w:type="spellEnd"/>
      <w:r w:rsidRPr="00763D7E">
        <w:rPr>
          <w:rFonts w:ascii="Times New Roman" w:eastAsia="Times New Roman" w:hAnsi="Times New Roman" w:cs="Times New Roman"/>
          <w:bCs/>
          <w:sz w:val="24"/>
          <w:szCs w:val="24"/>
        </w:rPr>
        <w:t xml:space="preserve"> имущество в процедуре конкурсного производства не реализовано. В рамках процедуры банкротства оспорено значительное количество сделок, совершенных в предбанкротный период, мероприятия по установлению места нахождения имущества, подлежащего возврату в конкурсную массу, не завершены (подробно изложено в п. 4 настоящего Приложения 1).</w:t>
      </w:r>
    </w:p>
    <w:p w14:paraId="7FF7B547" w14:textId="77777777" w:rsidR="00763D7E" w:rsidRPr="00763D7E" w:rsidRDefault="00763D7E" w:rsidP="00E52AE2">
      <w:pPr>
        <w:spacing w:after="0" w:line="240" w:lineRule="auto"/>
        <w:ind w:firstLine="284"/>
        <w:jc w:val="both"/>
        <w:rPr>
          <w:rFonts w:ascii="Times New Roman" w:eastAsia="Times New Roman" w:hAnsi="Times New Roman" w:cs="Times New Roman"/>
          <w:sz w:val="20"/>
          <w:szCs w:val="20"/>
          <w:lang w:eastAsia="ru-RU"/>
        </w:rPr>
      </w:pPr>
      <w:r w:rsidRPr="00763D7E">
        <w:rPr>
          <w:rFonts w:ascii="Times New Roman" w:eastAsia="Times New Roman" w:hAnsi="Times New Roman" w:cs="Times New Roman"/>
          <w:bCs/>
          <w:sz w:val="24"/>
          <w:szCs w:val="24"/>
        </w:rPr>
        <w:t>3.2.</w:t>
      </w:r>
      <w:r w:rsidRPr="00763D7E">
        <w:rPr>
          <w:rFonts w:ascii="Times New Roman" w:eastAsia="Times New Roman" w:hAnsi="Times New Roman" w:cs="Times New Roman"/>
          <w:bCs/>
          <w:sz w:val="24"/>
          <w:szCs w:val="24"/>
        </w:rPr>
        <w:tab/>
        <w:t>Горлов Роман Валерьевич (поручитель) – решением Черкесского городского суда Карачаево-Черкесской Республики от 05.07.2018 по делу №2-2548/2018 взыскано со Зверева К. А. и Горлова Р.В. в пользу Банка 404 377 376,09 рублей задолженности по Договору об открытии кредитной линии №133100/0028 от 26.11.2013, расходов по государственной пошлине. 20.08.2020 исполнительное производство №61958/18/09012-ИП от 03.09.2018 в отношении Горлова Р.В. окончено в связи с признанием должника банкротом (текущий статус – окончено, исполнительный лист в адрес Банка не поступал, передан финансовому управляющему). Определением Арбитражного суда Карачаево-Черкесской Республики от 09.12.2019 (резолютивная часть от 02.12.2019) в отношении поручителя Горлова Р.В. введена процедура реструктуризации долгов гражданина по делу № А25-2700/2018. Требования Банка включены в третью очередь реестра требований кредиторов Горлова Р.В. в сумме 404 377 376,09 рублей, в том числе по уплате основного долга 404 317 376,09 рублей, по уплате расходов по государственной пошлине 60 000 рублей. Решением Арбитражного суда Карачаево-Черкесской Республики от 27.07.2020 в отношении Горлова Р.В. введена процедура реализации имущества гражданина по делу № А25-2700/2018. Процедура реализации имущества продлена до 25.06.2025. Финансовым управляющим утвержден Максименко А.А., член Союза «Саморегулируемая организация арбитраж</w:t>
      </w:r>
      <w:r w:rsidRPr="00763D7E">
        <w:rPr>
          <w:rFonts w:ascii="Times New Roman" w:eastAsia="Times New Roman" w:hAnsi="Times New Roman" w:cs="Times New Roman"/>
          <w:bCs/>
          <w:sz w:val="24"/>
          <w:szCs w:val="24"/>
          <w:highlight w:val="white"/>
        </w:rPr>
        <w:t>ных управляющих Северо-Запада». В рамках процедуры банкротства оспорено значительное количество сделок, совершенных в пре</w:t>
      </w:r>
      <w:r w:rsidRPr="00763D7E">
        <w:rPr>
          <w:rFonts w:ascii="Times New Roman" w:eastAsia="Times New Roman" w:hAnsi="Times New Roman" w:cs="Times New Roman"/>
          <w:bCs/>
          <w:sz w:val="24"/>
          <w:szCs w:val="24"/>
        </w:rPr>
        <w:t>дбанкротный период (рассмотрение части судебных споров не завершено), мероприятия по установлению места нахождения имущества, подлежащего возврату в конкурсную массу, не завершены (подробно изложено в п. 4 настоящего Приложения 1).</w:t>
      </w:r>
    </w:p>
    <w:p w14:paraId="5CF26BE3" w14:textId="77777777" w:rsidR="00763D7E" w:rsidRPr="00763D7E" w:rsidRDefault="00763D7E" w:rsidP="00E52AE2">
      <w:pPr>
        <w:spacing w:after="0" w:line="240" w:lineRule="auto"/>
        <w:ind w:firstLine="284"/>
        <w:jc w:val="both"/>
        <w:rPr>
          <w:rFonts w:ascii="Times New Roman" w:eastAsia="Times New Roman" w:hAnsi="Times New Roman" w:cs="Times New Roman"/>
          <w:bCs/>
          <w:sz w:val="24"/>
          <w:szCs w:val="24"/>
        </w:rPr>
      </w:pPr>
      <w:r w:rsidRPr="00763D7E">
        <w:rPr>
          <w:rFonts w:ascii="Times New Roman" w:eastAsia="Times New Roman" w:hAnsi="Times New Roman" w:cs="Times New Roman"/>
          <w:bCs/>
          <w:sz w:val="24"/>
          <w:szCs w:val="24"/>
        </w:rPr>
        <w:t>3.3.</w:t>
      </w:r>
      <w:r w:rsidRPr="00763D7E">
        <w:rPr>
          <w:rFonts w:ascii="Times New Roman" w:eastAsia="Times New Roman" w:hAnsi="Times New Roman" w:cs="Times New Roman"/>
          <w:bCs/>
          <w:sz w:val="24"/>
          <w:szCs w:val="24"/>
        </w:rPr>
        <w:tab/>
        <w:t>Зверев Константин Александрович (поручитель) – решением Черкесского городского суда Карачаево-Черкесской Республики от 05.07.2018 по делу №2-2548/2018 взыскано со Зверева К.А. и Горлова Р.В. в пользу Банка 404 377 376,09 рублей задолженности по Договору об открытии кредитной линии №133100/0028 от 26.11.2013, расходов по государственной пошлине. В отношении Зверева К.А. возбуждено исполнительное производство № 106076/22/09012-ИП от 31.08.2022 (текущий статус – 31.08.2022 исполнительное производство приостановлено в связи с нахождением должника в федеральном розыске, имущество, на которое может быть обращено взыскание, не обнаружено).</w:t>
      </w:r>
    </w:p>
    <w:p w14:paraId="5B21D07C" w14:textId="77777777" w:rsidR="00763D7E" w:rsidRPr="00763D7E" w:rsidRDefault="00763D7E" w:rsidP="00E52AE2">
      <w:pPr>
        <w:spacing w:after="0" w:line="240" w:lineRule="auto"/>
        <w:ind w:firstLine="284"/>
        <w:jc w:val="both"/>
        <w:rPr>
          <w:rFonts w:ascii="Times New Roman" w:eastAsia="Times New Roman" w:hAnsi="Times New Roman" w:cs="Times New Roman"/>
          <w:sz w:val="24"/>
          <w:szCs w:val="24"/>
          <w:lang w:eastAsia="ru-RU"/>
        </w:rPr>
      </w:pPr>
    </w:p>
    <w:p w14:paraId="3B4809E7" w14:textId="77777777" w:rsidR="00763D7E" w:rsidRPr="00763D7E" w:rsidRDefault="00763D7E" w:rsidP="006B1676">
      <w:pPr>
        <w:numPr>
          <w:ilvl w:val="0"/>
          <w:numId w:val="9"/>
        </w:numPr>
        <w:spacing w:after="0" w:line="240" w:lineRule="auto"/>
        <w:ind w:left="0" w:firstLine="284"/>
        <w:contextualSpacing/>
        <w:jc w:val="both"/>
        <w:rPr>
          <w:rFonts w:ascii="Times New Roman" w:eastAsia="Times New Roman" w:hAnsi="Times New Roman" w:cs="Times New Roman"/>
          <w:b/>
          <w:bCs/>
          <w:sz w:val="24"/>
          <w:szCs w:val="24"/>
          <w:highlight w:val="white"/>
        </w:rPr>
      </w:pPr>
      <w:r w:rsidRPr="00763D7E">
        <w:rPr>
          <w:rFonts w:ascii="Times New Roman" w:eastAsia="Times New Roman" w:hAnsi="Times New Roman" w:cs="Times New Roman"/>
          <w:b/>
          <w:bCs/>
          <w:sz w:val="24"/>
          <w:szCs w:val="24"/>
          <w:highlight w:val="white"/>
          <w:lang w:eastAsia="ru-RU"/>
        </w:rPr>
        <w:t>Перечень недостатков уступаемых прав (требований) и судебных споров в отношении активов</w:t>
      </w:r>
    </w:p>
    <w:p w14:paraId="55B0A920"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4.1. Договор об открытии кредитной линии №133100/0028 от 26.11.2013 был заключен с ИП Горловым Р.В. 29.01.2015 по согласованию с Банком между ИП Горловым Р.В. и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был заключен Договор о переводе долга №1, согласно которому ИП Горлов Р.В. передал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обязательства по договору об открытии кредитной линии №133100/0028 от 26.11.2013 в полном объеме;</w:t>
      </w:r>
    </w:p>
    <w:p w14:paraId="75551207"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4.2. Задолженность по Договору № 153100/0002 об открытии кредитной линии от 27.02.2015, заключенному с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полностью погашена. В этой связи права (требования) по данному договору и обеспечительным сделкам не уступаются Новому кредитору;</w:t>
      </w:r>
    </w:p>
    <w:p w14:paraId="5BA19BD7"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4.2.1. Договор № 153100/002-7.8 об ипотеке (залоге) объекта незавершенного строительства от 27.02.2015 заключен с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в отношении объекта незавершенного строительства с кадастровым номером 09:04:0101107:508. Ввиду завершения строительства объекту присвоен новый кадастровый номер 09:04:0101107:515 – ТРЦ «Панорама-2». В отношении возведенного объекта строительства между Банком и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xml:space="preserve">» заключен Договор №153100/0002-7.2/1 об ипотеке (залоге недвижимости) от 05.08.2016. При этом объект незавершенного </w:t>
      </w:r>
      <w:r w:rsidRPr="00763D7E">
        <w:rPr>
          <w:rFonts w:ascii="Times New Roman" w:eastAsia="Times New Roman" w:hAnsi="Times New Roman" w:cs="Times New Roman"/>
          <w:sz w:val="24"/>
          <w:szCs w:val="24"/>
          <w:lang w:eastAsia="ru-RU"/>
        </w:rPr>
        <w:lastRenderedPageBreak/>
        <w:t xml:space="preserve">строительства снят с кадастрового учета 15.07.2015, в связи с чем права по договору № 153100/002-7.8 об ипотеке (залоге) от 27.02.2015 не уступаются. </w:t>
      </w:r>
    </w:p>
    <w:p w14:paraId="61E46656" w14:textId="77777777" w:rsidR="00763D7E" w:rsidRPr="00763D7E" w:rsidRDefault="00763D7E" w:rsidP="00E52AE2">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4.3. В рамках дела о банкротстве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 А25-1087/2018 Арбитражным судом Карачаево-Черкесской Республики вынесено определение от 08.04.2021 о разрешении разногласий Банка и конкурсного управляющего и утверждены условия реализации залогового имущества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(ТРЦ «Панорама-1», площадь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Кавказская, д. 37). 21.07.2021 Шестнадцатым Арбитражным апелляционным судом определение Арбитражного суда Карачаево-Черкесской Республики от 08.04.2021 оставлено без изменения. 19.10.2021 Постановлением Арбитражного суда Северо-Кавказского округа определение Арбитражного суда Карачаево-Черкесской Республики от 08.04.2021 и постановление Шестнадцатого Арбитражного апелляционного суда от 21.07.2021 по делу № А25-1087/2018 оставлены без изменения. Определением Верховного Суда Российской Федерации от 27.12.2021 отказано в передаче дела на рассмотрение Судебной коллегии по экономическим спорам Верховного Суда Российской Федерации. 28.02.2022 председателем Верховного Суда Российской Федерации отказано в передаче кассационной жалобы на рассмотрение в судебном заседании Верховного Суда Российской Федерации;</w:t>
      </w:r>
    </w:p>
    <w:p w14:paraId="1236EC47" w14:textId="77777777" w:rsidR="00763D7E" w:rsidRPr="00763D7E" w:rsidRDefault="00763D7E" w:rsidP="00E52AE2">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4.4. В рамках дела о банкротстве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xml:space="preserve">» № А25-1087/2018 10.02.2023 Банком подано заявление в Арбитражный суд Карачаево-Черкесской Республики о пересмотре по новым обстоятельствам определения Арбитражного суда Карачаево-Черкесской Республики от 08.04.2021, которым разрешены разногласия Банка и конкурсного управляющего и утверждены условия реализации залогового имущества (ТРЦ «Панорама-1», площадь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Кавказская, д. 37). 24.05.2023 производство по делу приостановлено; </w:t>
      </w:r>
    </w:p>
    <w:p w14:paraId="60131D02" w14:textId="77777777" w:rsidR="00763D7E" w:rsidRPr="00763D7E" w:rsidRDefault="00763D7E" w:rsidP="00E52AE2">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bCs/>
          <w:sz w:val="24"/>
          <w:szCs w:val="24"/>
          <w:lang w:eastAsia="ru-RU"/>
        </w:rPr>
        <w:t xml:space="preserve">4.5. </w:t>
      </w:r>
      <w:r w:rsidRPr="00763D7E">
        <w:rPr>
          <w:rFonts w:ascii="Times New Roman" w:eastAsia="Times New Roman" w:hAnsi="Times New Roman" w:cs="Times New Roman"/>
          <w:sz w:val="24"/>
          <w:szCs w:val="24"/>
          <w:lang w:eastAsia="ru-RU"/>
        </w:rPr>
        <w:t>В рамках дела о банкротстве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 А25-1087/2018 04.02.2022 Арбитражным судом Карачаево-Черкесской Республики признана недействительной цепочка сделок, а именно: 1) договор купли-продажи недвижимого имущества от 02.02.2018, заключенный между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и гр. Тепляковым А.Ю; 2) действия супругов Тепляковых по исполнению решения Черкесского городского суда от 07.08.2019 по делу № 2-2410/19 о разделе совместно нажитого имущества; 3) внесение недвижимого имущества в уставный капитал ООО «Капитал», совершенное гр. Тепляковой Т.А. 16.10.2019; 4) договор о переводе долга от 15.03.2018 № 01, заключенный между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и гр. Тепляковым А.Ю., согласованный ПАО «Московский индустриальный банк» (правопреемник – ПАО «Промсвязьбанк»), а также дополнительное соглашение от 28.03.2018 к договору о переводе долга от 15.03.2018 № 01. Судом применены последствия недействительности сделок в виде возврата в конкурсную массу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недвижимого имущества: ТРЦ «Панорама-2» общей площадью 17 464,6 кв. м. (кадастровый номер 09:04:0101107:515); магазина площадью 422,6 кв. м. (кадастровый номер 09:04:0101107:319); земельного участка площадью 7 004 кв. м. (кадастровый номер 09:04:0101107:502); земельного участка площадью 477 кв. м. (кадастровый номер 09:04:0101107:500). 04.08.2022 определение Арбитражного суда Карачаево-Черкесской Республики от 04.02.2022 отменено, в удовлетворении требований Банка и конкурсного управляющего отказано. 11.11.2022 Постановлением Арбитражного суда Северо-Кавказского округа постановление арбитражного суда апелляционной инстанции отменено, определение Арбитражного суда Карачаево-Черкесской Республики о признании цепочек сделок недействительными оставлено без изменения. 06.03.2024 Управлением Росреестра по КЧР зарегистрировано право собственности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на возвращенное в конкурсную массу имущество.</w:t>
      </w:r>
    </w:p>
    <w:p w14:paraId="584CBEED" w14:textId="77777777" w:rsidR="00763D7E" w:rsidRPr="00763D7E" w:rsidRDefault="00763D7E" w:rsidP="00E52AE2">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 xml:space="preserve">4.6. В отношении ТРЦ «Панорама-2» общей площадью 17 464,6 кв. м. (кадастровый номер 09:04:0101107:515); магазина площадью 422,6 кв. м. (кадастровый номер 09:04:0101107:319); земельного участка площадью 7 004 кв. м. (кадастровый номер 09:04:0101107:502); земельного </w:t>
      </w:r>
      <w:r w:rsidRPr="00763D7E">
        <w:rPr>
          <w:rFonts w:ascii="Times New Roman" w:eastAsia="Times New Roman" w:hAnsi="Times New Roman" w:cs="Times New Roman"/>
          <w:sz w:val="24"/>
          <w:szCs w:val="24"/>
          <w:lang w:eastAsia="ru-RU"/>
        </w:rPr>
        <w:lastRenderedPageBreak/>
        <w:t>участка площадью 477 кв. м. (кадастровый номер 09:04:0101107:500) залоговый статус требований Банка не установлен, исходя из перечисленных ниже обстоятельств и судебных споров:</w:t>
      </w:r>
    </w:p>
    <w:p w14:paraId="134564D7" w14:textId="77777777" w:rsidR="00763D7E" w:rsidRPr="00763D7E" w:rsidRDefault="00763D7E" w:rsidP="006B1676">
      <w:pPr>
        <w:numPr>
          <w:ilvl w:val="0"/>
          <w:numId w:val="11"/>
        </w:numPr>
        <w:tabs>
          <w:tab w:val="left" w:pos="284"/>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19.03.2019 Черкесским городским судом Карачаево-Черкесской Республики по делу № 2-878/2019 вынесено решение об удовлетворении искового заявления Теплякова А.Ю. о признании недействительными дополнительных соглашений к договорам ипотеки (залога недвижимости), заключенным между Банком и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Дополнительные соглашения к Договору об ипотеке №153100/0002-7.2/1 от 05.08.2016, Договору об ипотеке № 153100/0002-7.2 от 27.02.2016 и Договору об ипотеке №133100/0028 от 29.11.2013 признаны недействительными;</w:t>
      </w:r>
    </w:p>
    <w:p w14:paraId="683A3E4E" w14:textId="77777777" w:rsidR="00763D7E" w:rsidRPr="00763D7E" w:rsidRDefault="00763D7E" w:rsidP="006B1676">
      <w:pPr>
        <w:numPr>
          <w:ilvl w:val="0"/>
          <w:numId w:val="11"/>
        </w:numPr>
        <w:tabs>
          <w:tab w:val="left" w:pos="284"/>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17.03.2023 Банком подано заявление об отмене решения Черкесского городского суда Карачаево-Черкесской Республики по делу № 2-878/2019 по новым обстоятельствам. Определением Черкесского городского суда Карачаево-Черкесской Республики от 22.05.2023 решение Черкесского городского суда Карачаево-Черкесской Республики по делу № 2-878/2019 от 19.03.2019 отменено, производство по делу возобновлено. При новом рассмотрении гражданского дела (присвоен номер 2-2338/2023) решением Черкесского городского суда Карачаево-Черкесской Республики от 16.02.2024 отказано в удовлетворении исковых требований Теплякова А.Ю. о признании дополнительных соглашений недействительными;</w:t>
      </w:r>
    </w:p>
    <w:p w14:paraId="1D752B00" w14:textId="77777777" w:rsidR="00763D7E" w:rsidRPr="00763D7E" w:rsidRDefault="00763D7E" w:rsidP="006B1676">
      <w:pPr>
        <w:numPr>
          <w:ilvl w:val="0"/>
          <w:numId w:val="11"/>
        </w:numPr>
        <w:shd w:val="clear" w:color="FFFFFF" w:fill="FFFFFF"/>
        <w:tabs>
          <w:tab w:val="left" w:pos="284"/>
        </w:tabs>
        <w:spacing w:after="0" w:line="240" w:lineRule="auto"/>
        <w:ind w:left="0" w:firstLine="284"/>
        <w:contextualSpacing/>
        <w:jc w:val="both"/>
        <w:rPr>
          <w:rFonts w:ascii="Times New Roman" w:eastAsia="Calibri" w:hAnsi="Times New Roman" w:cs="Times New Roman"/>
          <w:highlight w:val="white"/>
        </w:rPr>
      </w:pPr>
      <w:r w:rsidRPr="00763D7E">
        <w:rPr>
          <w:rFonts w:ascii="Times New Roman" w:eastAsia="Calibri" w:hAnsi="Times New Roman" w:cs="Times New Roman"/>
        </w:rPr>
        <w:t xml:space="preserve">Управлением Росреестра по Карачаево-Черкеской Республике отказано в регистрации дополнительных соглашений № 14 от 18.10.2017 к договору №133100/0028-7.2 об ипотеке (залоге недвижимости) от 29.11.2013, № 7 от 18.10.2017 к договору №153100/0002-7.2 об ипотеке (залоге недвижимости) от 27.02.2015, № 4 от 18.10.2017 к договору №153100/0002-7.2/1 об ипотеке (залоге недвижимости) от 05.08.2016), которыми право ипотеки (залога недвижимости) Банка распространялось также на объекты недвижимого имущества: ТРЦ «Панорама-2» общей площадью 17 464,6 кв. м. (кадастровый номер 09:04:0101107:515)»;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расположенные по адресу: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Черкесская Республика, г. Черкесск, ул. Кавказская, д. 37. Банком 06.03.2018 в Арбитражный суд Карачаево-Черкесской Республики поданы исковые заявления об оспаривании неправомерных </w:t>
      </w:r>
      <w:r w:rsidRPr="00763D7E">
        <w:rPr>
          <w:rFonts w:ascii="Times New Roman" w:eastAsia="Calibri" w:hAnsi="Times New Roman" w:cs="Times New Roman"/>
          <w:highlight w:val="white"/>
        </w:rPr>
        <w:t xml:space="preserve">действий Управления Росреестра по </w:t>
      </w:r>
      <w:proofErr w:type="spellStart"/>
      <w:r w:rsidRPr="00763D7E">
        <w:rPr>
          <w:rFonts w:ascii="Times New Roman" w:eastAsia="Calibri" w:hAnsi="Times New Roman" w:cs="Times New Roman"/>
          <w:highlight w:val="white"/>
        </w:rPr>
        <w:t>Карачаево</w:t>
      </w:r>
      <w:proofErr w:type="spellEnd"/>
      <w:r w:rsidRPr="00763D7E">
        <w:rPr>
          <w:rFonts w:ascii="Times New Roman" w:eastAsia="Calibri" w:hAnsi="Times New Roman" w:cs="Times New Roman"/>
          <w:highlight w:val="white"/>
        </w:rPr>
        <w:t xml:space="preserve"> - Черкесской Республике; </w:t>
      </w:r>
    </w:p>
    <w:p w14:paraId="32FF71B9" w14:textId="77777777" w:rsidR="00763D7E" w:rsidRPr="00763D7E" w:rsidRDefault="00763D7E" w:rsidP="006B1676">
      <w:pPr>
        <w:numPr>
          <w:ilvl w:val="0"/>
          <w:numId w:val="11"/>
        </w:numPr>
        <w:shd w:val="clear" w:color="FFFFFF" w:fill="FFFFFF"/>
        <w:tabs>
          <w:tab w:val="left" w:pos="284"/>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highlight w:val="white"/>
          <w:shd w:val="clear" w:color="FFFFFF" w:fill="FFFFFF"/>
        </w:rPr>
        <w:t>26.06.2018</w:t>
      </w:r>
      <w:r w:rsidRPr="00763D7E">
        <w:rPr>
          <w:rFonts w:ascii="Times New Roman" w:eastAsia="Calibri" w:hAnsi="Times New Roman" w:cs="Times New Roman"/>
          <w:highlight w:val="white"/>
        </w:rPr>
        <w:t xml:space="preserve"> реше</w:t>
      </w:r>
      <w:r w:rsidRPr="00763D7E">
        <w:rPr>
          <w:rFonts w:ascii="Times New Roman" w:eastAsia="Calibri" w:hAnsi="Times New Roman" w:cs="Times New Roman"/>
        </w:rPr>
        <w:t xml:space="preserve">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по делу №А25-457/2018 в удовлетворении требований Банка отказано. Постановлением Шестнадцатого Арбитражного апелляционного суда от 19.11.2018 решение Арбитражного суда Карачаево-Черкесской Республики от 26.06.2018 отменено, признано незаконным решение Управления Росреестра по Карачаево-Черкесской Республике об отказе в государственной регистрации дополнительного соглашения от 18.10.2017 №4 к договору об ипотеке (залоге недвижимости) №153100/0002-7.2/1. от 05.08.2016. Постановлением Шестнадцатого Арбитражного апелляционного суда от 15.10.2019 по делу №А25-457/2018 постановление Шестнадцатого арбитражного апелляционного суда от 19.11.2018 отменено по новым обстоятельствам и решение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26.06.2018 оставлено без изменения, апелляционная жалоба - без удовлетворения. Постановлением Арбитражного суда Северо-Кавказского округа от 31.03.2021 решение Арбитражного суда Карачаево-Черкесской Республики от 26.06.2018 и постановление Шестнадцатого Арбитражного апелляционного суда от 15.10.2019 оставлены без изменения, кассационная жалоба Банка – без удовлетворения. 23.04.2024 Банком подано заявление о пересмотре судебного акта по новым обстоятельствам, с</w:t>
      </w:r>
      <w:r w:rsidRPr="00763D7E">
        <w:rPr>
          <w:rFonts w:ascii="Times New Roman" w:eastAsia="Calibri" w:hAnsi="Times New Roman" w:cs="Times New Roman"/>
          <w:highlight w:val="white"/>
        </w:rPr>
        <w:t xml:space="preserve">удебное заседание отложено </w:t>
      </w:r>
      <w:r w:rsidRPr="00763D7E">
        <w:rPr>
          <w:rFonts w:ascii="Times New Roman" w:eastAsia="Calibri" w:hAnsi="Times New Roman" w:cs="Times New Roman"/>
        </w:rPr>
        <w:t>на 05.05.2025;</w:t>
      </w:r>
    </w:p>
    <w:p w14:paraId="0CBA8E11" w14:textId="77777777" w:rsidR="00763D7E" w:rsidRPr="00763D7E" w:rsidRDefault="00763D7E" w:rsidP="006B1676">
      <w:pPr>
        <w:numPr>
          <w:ilvl w:val="0"/>
          <w:numId w:val="11"/>
        </w:numPr>
        <w:tabs>
          <w:tab w:val="left" w:pos="284"/>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14.08.2019 решением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по делу №А25-461/2018 удовлетворены требования Банка. Признаны незаконными решения Управления Росреестра по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Республике об отказе в государственной регистрации дополнительных соглашений от 18.10.2017 №7 к договору об ипотеке (залоге недвижимости) №153100/0002-7.2 от 27.02.2015, дополнительного соглашения от 18.10.2017 № 14 к договору об ипотеке (залоге недвижимости) №133100/0028-7.2 от 29.11.2013. Данное решение постановлением Шестнадцатого Арбитражного апелляционного суда от 30.10.2019 по делу №А25-461/2018 отменено, в удовлетворении требований отказано. Постановлением Арбитражного суда Северо-Кавказского округа от 01.04.2021 постановление Шестнадцатого Арбитражного апелляционного суда от 30.10.2019 по делу № А25-461/2018 оставлено без изменения, кассационная жалоба Банка – без удовлетворения. 23.04.2024 Банком подано заявление о пересмотре судебного акта по новым обстоятельствам. Постановлением Шестнадцатого Арбитражного апелляционного суда от 24.05.2024 отказано в удовлетворении заявления о пересмотре дела по новым обстоятельствам. Постановлением Арбитражного суда Северо-Кавказского округа от 04.09.2024 постановление Шестнадцатого Арбитражного апелляционного суда от 24.05.2024 оставлено без изменения. </w:t>
      </w:r>
    </w:p>
    <w:p w14:paraId="6BE8DD11" w14:textId="77777777" w:rsidR="00763D7E" w:rsidRPr="00763D7E" w:rsidRDefault="00763D7E" w:rsidP="00E52AE2">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lastRenderedPageBreak/>
        <w:t>4.7. В отношении объектов недвижимого имущества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согласно выпискам из ЕГРН от 19.12.2024 наложены аресты, запреты на регистрационные действия и иные ограничения/обременения, в том числе, но не ограничиваясь:</w:t>
      </w:r>
    </w:p>
    <w:p w14:paraId="5F75CC89" w14:textId="77777777" w:rsidR="00763D7E" w:rsidRPr="00763D7E" w:rsidRDefault="00763D7E" w:rsidP="006B1676">
      <w:pPr>
        <w:numPr>
          <w:ilvl w:val="0"/>
          <w:numId w:val="12"/>
        </w:numPr>
        <w:tabs>
          <w:tab w:val="left" w:pos="284"/>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Постановлением Черкесского городского суда </w:t>
      </w:r>
      <w:proofErr w:type="spellStart"/>
      <w:r w:rsidRPr="00763D7E">
        <w:rPr>
          <w:rFonts w:ascii="Times New Roman" w:eastAsia="Calibri" w:hAnsi="Times New Roman" w:cs="Times New Roman"/>
        </w:rPr>
        <w:t>Кар</w:t>
      </w:r>
      <w:r w:rsidRPr="00763D7E">
        <w:rPr>
          <w:rFonts w:ascii="Times New Roman" w:eastAsia="Calibri" w:hAnsi="Times New Roman" w:cs="Times New Roman"/>
          <w:highlight w:val="white"/>
        </w:rPr>
        <w:t>ачаево</w:t>
      </w:r>
      <w:proofErr w:type="spellEnd"/>
      <w:r w:rsidRPr="00763D7E">
        <w:rPr>
          <w:rFonts w:ascii="Times New Roman" w:eastAsia="Calibri" w:hAnsi="Times New Roman" w:cs="Times New Roman"/>
          <w:highlight w:val="white"/>
        </w:rPr>
        <w:t xml:space="preserve"> - Черкесской Республики от 13.01.2021 в рамках уголовного дела наложен арест на имущество, расположенное по а</w:t>
      </w:r>
      <w:r w:rsidRPr="00763D7E">
        <w:rPr>
          <w:rFonts w:ascii="Times New Roman" w:eastAsia="Calibri" w:hAnsi="Times New Roman" w:cs="Times New Roman"/>
        </w:rPr>
        <w:t>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установлен запрет собственникам (владельцам) имущества в осуществлении сделок, связанных с отчуждением указанного имущества и права регистрации другим лицам;</w:t>
      </w:r>
    </w:p>
    <w:p w14:paraId="45348B3F" w14:textId="77777777" w:rsidR="00763D7E" w:rsidRPr="00763D7E" w:rsidRDefault="00763D7E" w:rsidP="006B1676">
      <w:pPr>
        <w:numPr>
          <w:ilvl w:val="0"/>
          <w:numId w:val="12"/>
        </w:numPr>
        <w:tabs>
          <w:tab w:val="left" w:pos="284"/>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постановлениями судебных приставов-исполнителей Тропарево-Никулинского ОСП УФССП по Москве, Даниловского ОСП УФССП России по Москве наложен арест, запрещено совершение действий по регистрации имущества, расположенного по адресу: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w:t>
      </w:r>
    </w:p>
    <w:p w14:paraId="0BCEC3CF" w14:textId="77777777" w:rsidR="00763D7E" w:rsidRPr="00763D7E" w:rsidRDefault="00763D7E" w:rsidP="006B1676">
      <w:pPr>
        <w:numPr>
          <w:ilvl w:val="0"/>
          <w:numId w:val="12"/>
        </w:numPr>
        <w:tabs>
          <w:tab w:val="left" w:pos="284"/>
        </w:tabs>
        <w:spacing w:after="0" w:line="240" w:lineRule="auto"/>
        <w:ind w:left="0" w:firstLine="284"/>
        <w:contextualSpacing/>
        <w:jc w:val="both"/>
        <w:rPr>
          <w:rFonts w:ascii="Times New Roman" w:eastAsia="Calibri" w:hAnsi="Times New Roman" w:cs="Times New Roman"/>
          <w:highlight w:val="white"/>
        </w:rPr>
      </w:pPr>
      <w:r w:rsidRPr="00763D7E">
        <w:rPr>
          <w:rFonts w:ascii="Times New Roman" w:eastAsia="Calibri" w:hAnsi="Times New Roman" w:cs="Times New Roman"/>
        </w:rPr>
        <w:t xml:space="preserve">Ипотека АО «Россельхозбанк» в отношении имущества, расположенного по адресу: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земельный участок площадью 4 883 кв.м., </w:t>
      </w:r>
      <w:r w:rsidRPr="00763D7E">
        <w:rPr>
          <w:rFonts w:ascii="Times New Roman" w:eastAsia="Calibri" w:hAnsi="Times New Roman" w:cs="Times New Roman"/>
          <w:highlight w:val="white"/>
        </w:rPr>
        <w:t>(кадастровый номер 09:04:0101107:501);</w:t>
      </w:r>
    </w:p>
    <w:p w14:paraId="163AA076" w14:textId="77777777" w:rsidR="00763D7E" w:rsidRPr="00763D7E" w:rsidRDefault="00763D7E" w:rsidP="006B1676">
      <w:pPr>
        <w:numPr>
          <w:ilvl w:val="0"/>
          <w:numId w:val="12"/>
        </w:numPr>
        <w:tabs>
          <w:tab w:val="left" w:pos="284"/>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highlight w:val="white"/>
        </w:rPr>
        <w:t>Аренда в отношени</w:t>
      </w:r>
      <w:r w:rsidRPr="00763D7E">
        <w:rPr>
          <w:rFonts w:ascii="Times New Roman" w:eastAsia="Calibri" w:hAnsi="Times New Roman" w:cs="Times New Roman"/>
        </w:rPr>
        <w:t>и имущества, расположенного по адресу: г. Черкесск, ул. Кавказская, д.37: ТРЦ «Панорама-1», общей площадью 10 150,40 кв.м. (кадастровый номер 09:04:01011107:516), ТРЦ «Панорама-2» общей площадью 17 464,6 кв. м. (кадастровый номер 09:04:0101107:515);</w:t>
      </w:r>
    </w:p>
    <w:p w14:paraId="622A948C" w14:textId="77777777" w:rsidR="00763D7E" w:rsidRPr="00763D7E" w:rsidRDefault="00763D7E" w:rsidP="006B1676">
      <w:pPr>
        <w:numPr>
          <w:ilvl w:val="0"/>
          <w:numId w:val="12"/>
        </w:numPr>
        <w:tabs>
          <w:tab w:val="left" w:pos="284"/>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с 03.10.2024 постановлением о наложении ареста на имущество № 3/6-406/2024 от 03.09.2024 по уголовному делу наложен арест на имущество: ТРЦ «Панорама-2» общей площадью 17 464,6 кв. м. (кадастровый номер 09:04:0101107:515);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Постановлением Ессентукского городского суда от 04.03.2025 (дело № 3/6-26/2025) арест продлен до 04.06.2025.</w:t>
      </w:r>
    </w:p>
    <w:p w14:paraId="1691BC38" w14:textId="77777777" w:rsidR="00763D7E" w:rsidRPr="00763D7E" w:rsidRDefault="00763D7E" w:rsidP="00E52AE2">
      <w:pPr>
        <w:tabs>
          <w:tab w:val="left" w:pos="284"/>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Постановл</w:t>
      </w:r>
      <w:r w:rsidRPr="00763D7E">
        <w:rPr>
          <w:rFonts w:ascii="Times New Roman" w:eastAsia="Times New Roman" w:hAnsi="Times New Roman" w:cs="Times New Roman"/>
          <w:sz w:val="24"/>
          <w:szCs w:val="24"/>
          <w:highlight w:val="white"/>
          <w:lang w:eastAsia="ru-RU"/>
        </w:rPr>
        <w:t>ениями следователя от 10.03.2023, 14.04.2023, 15.02.2024 в удовлетворении ходатайств Банка о снятии ареста с имущ</w:t>
      </w:r>
      <w:r w:rsidRPr="00763D7E">
        <w:rPr>
          <w:rFonts w:ascii="Times New Roman" w:eastAsia="Times New Roman" w:hAnsi="Times New Roman" w:cs="Times New Roman"/>
          <w:sz w:val="24"/>
          <w:szCs w:val="24"/>
          <w:lang w:eastAsia="ru-RU"/>
        </w:rPr>
        <w:t>ества отказано.</w:t>
      </w:r>
    </w:p>
    <w:p w14:paraId="6FEE5F65" w14:textId="77777777" w:rsidR="00763D7E" w:rsidRPr="00763D7E" w:rsidRDefault="00763D7E" w:rsidP="00E52AE2">
      <w:pPr>
        <w:spacing w:after="0" w:line="240" w:lineRule="auto"/>
        <w:ind w:firstLine="284"/>
        <w:jc w:val="both"/>
        <w:rPr>
          <w:rFonts w:ascii="Times New Roman" w:eastAsia="Times New Roman" w:hAnsi="Times New Roman" w:cs="Times New Roman"/>
          <w:sz w:val="24"/>
          <w:szCs w:val="24"/>
          <w:lang w:eastAsia="ru-RU"/>
        </w:rPr>
      </w:pPr>
    </w:p>
    <w:p w14:paraId="26CEA898" w14:textId="77777777" w:rsidR="00763D7E" w:rsidRPr="00763D7E" w:rsidRDefault="00763D7E" w:rsidP="00E52AE2">
      <w:pPr>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4.7.1. Кроме перечисленных в п. 4.7 настоящего Приложения арестов, сведения о которых имеются в выписках из ЕГРН, на ТРЦ «Панорама-2» общей площадью 17 464,6 кв. м. (кадастровый номер 09:04:0101107:515);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по уголовному делу также накладывались и продлевались до определённых сроков аресты на основании:</w:t>
      </w:r>
    </w:p>
    <w:p w14:paraId="61268F48" w14:textId="77777777" w:rsidR="00763D7E" w:rsidRPr="00763D7E" w:rsidRDefault="00763D7E" w:rsidP="006B1676">
      <w:pPr>
        <w:numPr>
          <w:ilvl w:val="0"/>
          <w:numId w:val="21"/>
        </w:numPr>
        <w:spacing w:after="0" w:line="240" w:lineRule="auto"/>
        <w:ind w:left="0" w:firstLine="284"/>
        <w:contextualSpacing/>
        <w:jc w:val="both"/>
        <w:rPr>
          <w:rFonts w:ascii="Times New Roman" w:eastAsia="Times New Roman" w:hAnsi="Times New Roman" w:cs="Times New Roman"/>
          <w:color w:val="000000"/>
        </w:rPr>
      </w:pPr>
      <w:r w:rsidRPr="00763D7E">
        <w:rPr>
          <w:rFonts w:ascii="Times New Roman" w:eastAsia="Times New Roman" w:hAnsi="Times New Roman" w:cs="Times New Roman"/>
          <w:color w:val="000000"/>
        </w:rPr>
        <w:t>постановления Черкесского городского суда Карачаево-Черкесской Республики от 13.01.2021 (как на имущество ООО «Капитал», сведений об отмене ареста не имеется);</w:t>
      </w:r>
    </w:p>
    <w:p w14:paraId="1F53A29D" w14:textId="77777777" w:rsidR="00763D7E" w:rsidRPr="00763D7E" w:rsidRDefault="00763D7E" w:rsidP="006B1676">
      <w:pPr>
        <w:numPr>
          <w:ilvl w:val="0"/>
          <w:numId w:val="21"/>
        </w:numPr>
        <w:spacing w:after="0" w:line="240" w:lineRule="auto"/>
        <w:ind w:left="0" w:firstLine="284"/>
        <w:contextualSpacing/>
        <w:jc w:val="both"/>
        <w:rPr>
          <w:rFonts w:ascii="Times New Roman" w:eastAsia="Times New Roman" w:hAnsi="Times New Roman" w:cs="Times New Roman"/>
          <w:color w:val="000000"/>
        </w:rPr>
      </w:pPr>
      <w:r w:rsidRPr="00763D7E">
        <w:rPr>
          <w:rFonts w:ascii="Times New Roman" w:eastAsia="Times New Roman" w:hAnsi="Times New Roman" w:cs="Times New Roman"/>
          <w:color w:val="000000"/>
        </w:rPr>
        <w:t>постановления Ессентукского городского суда Ставропольского края от 26.12.2022 (как на имущество ООО «Капитал», сведений об отмене ареста не имеется);</w:t>
      </w:r>
    </w:p>
    <w:p w14:paraId="66921243" w14:textId="77777777" w:rsidR="00763D7E" w:rsidRPr="00763D7E" w:rsidRDefault="00763D7E" w:rsidP="006B1676">
      <w:pPr>
        <w:numPr>
          <w:ilvl w:val="0"/>
          <w:numId w:val="21"/>
        </w:numPr>
        <w:spacing w:after="0" w:line="240" w:lineRule="auto"/>
        <w:ind w:left="0" w:firstLine="284"/>
        <w:contextualSpacing/>
        <w:jc w:val="both"/>
        <w:rPr>
          <w:rFonts w:ascii="Times New Roman" w:eastAsia="Times New Roman" w:hAnsi="Times New Roman" w:cs="Times New Roman"/>
          <w:color w:val="000000"/>
        </w:rPr>
      </w:pPr>
      <w:r w:rsidRPr="00763D7E">
        <w:rPr>
          <w:rFonts w:ascii="Times New Roman" w:eastAsia="Times New Roman" w:hAnsi="Times New Roman" w:cs="Times New Roman"/>
          <w:color w:val="000000"/>
        </w:rPr>
        <w:t>постановления Ессентукского городского суда Ставропольского края от 05.08.2023 (как на имущество ООО «</w:t>
      </w:r>
      <w:proofErr w:type="spellStart"/>
      <w:r w:rsidRPr="00763D7E">
        <w:rPr>
          <w:rFonts w:ascii="Times New Roman" w:eastAsia="Times New Roman" w:hAnsi="Times New Roman" w:cs="Times New Roman"/>
          <w:color w:val="000000"/>
        </w:rPr>
        <w:t>Стройград</w:t>
      </w:r>
      <w:proofErr w:type="spellEnd"/>
      <w:r w:rsidRPr="00763D7E">
        <w:rPr>
          <w:rFonts w:ascii="Times New Roman" w:eastAsia="Times New Roman" w:hAnsi="Times New Roman" w:cs="Times New Roman"/>
          <w:color w:val="000000"/>
        </w:rPr>
        <w:t xml:space="preserve">», арест продлевался до 04.03.2024, сведений об отмене ареста не имеется); </w:t>
      </w:r>
    </w:p>
    <w:p w14:paraId="0CD37B25" w14:textId="77777777" w:rsidR="00763D7E" w:rsidRPr="00763D7E" w:rsidRDefault="00763D7E" w:rsidP="006B1676">
      <w:pPr>
        <w:numPr>
          <w:ilvl w:val="0"/>
          <w:numId w:val="21"/>
        </w:numPr>
        <w:spacing w:after="0" w:line="240" w:lineRule="auto"/>
        <w:ind w:left="0" w:firstLine="284"/>
        <w:contextualSpacing/>
        <w:jc w:val="both"/>
        <w:rPr>
          <w:rFonts w:ascii="Times New Roman" w:eastAsia="Times New Roman" w:hAnsi="Times New Roman" w:cs="Times New Roman"/>
          <w:color w:val="000000"/>
        </w:rPr>
      </w:pPr>
      <w:r w:rsidRPr="00763D7E">
        <w:rPr>
          <w:rFonts w:ascii="Times New Roman" w:eastAsia="Times New Roman" w:hAnsi="Times New Roman" w:cs="Times New Roman"/>
          <w:color w:val="000000"/>
        </w:rPr>
        <w:t>постановления Ессентукского городского суда Ставропольского края от 04.03.2024 (как на имущество ООО «</w:t>
      </w:r>
      <w:proofErr w:type="spellStart"/>
      <w:r w:rsidRPr="00763D7E">
        <w:rPr>
          <w:rFonts w:ascii="Times New Roman" w:eastAsia="Times New Roman" w:hAnsi="Times New Roman" w:cs="Times New Roman"/>
          <w:color w:val="000000"/>
        </w:rPr>
        <w:t>Стройград</w:t>
      </w:r>
      <w:proofErr w:type="spellEnd"/>
      <w:r w:rsidRPr="00763D7E">
        <w:rPr>
          <w:rFonts w:ascii="Times New Roman" w:eastAsia="Times New Roman" w:hAnsi="Times New Roman" w:cs="Times New Roman"/>
          <w:color w:val="000000"/>
        </w:rPr>
        <w:t>», арест продлевался до 04.06.2024, сведений об отмене ареста не имеется).</w:t>
      </w:r>
    </w:p>
    <w:p w14:paraId="2827F603" w14:textId="77777777" w:rsidR="00763D7E" w:rsidRPr="00763D7E" w:rsidRDefault="00763D7E" w:rsidP="00E52AE2">
      <w:pPr>
        <w:spacing w:after="0" w:line="240" w:lineRule="auto"/>
        <w:ind w:firstLine="284"/>
        <w:jc w:val="both"/>
        <w:rPr>
          <w:rFonts w:ascii="Times New Roman" w:eastAsia="Times New Roman" w:hAnsi="Times New Roman" w:cs="Times New Roman"/>
          <w:color w:val="000000"/>
          <w:sz w:val="24"/>
          <w:szCs w:val="24"/>
          <w:lang w:eastAsia="ru-RU"/>
        </w:rPr>
      </w:pPr>
      <w:r w:rsidRPr="00763D7E">
        <w:rPr>
          <w:rFonts w:ascii="Times New Roman" w:eastAsia="Times New Roman" w:hAnsi="Times New Roman" w:cs="Times New Roman"/>
          <w:color w:val="000000"/>
          <w:sz w:val="24"/>
          <w:szCs w:val="24"/>
          <w:lang w:eastAsia="ru-RU"/>
        </w:rPr>
        <w:t>Сведений о вынесении в соответствии с требованиями ч. 9 ст. 115 Уголовно-процессуального кодекса Российской Федерации постановлений об отмене арестов, наложенных на ТРЦ «Панорама-2»</w:t>
      </w:r>
      <w:r w:rsidRPr="00763D7E">
        <w:rPr>
          <w:rFonts w:ascii="Times New Roman" w:eastAsia="Times New Roman" w:hAnsi="Times New Roman" w:cs="Times New Roman"/>
          <w:sz w:val="24"/>
          <w:szCs w:val="24"/>
          <w:lang w:eastAsia="ru-RU"/>
        </w:rPr>
        <w:t xml:space="preserve"> (кадастровый номер 09:04:0101107:515)</w:t>
      </w:r>
      <w:r w:rsidRPr="00763D7E">
        <w:rPr>
          <w:rFonts w:ascii="Times New Roman" w:eastAsia="Times New Roman" w:hAnsi="Times New Roman" w:cs="Times New Roman"/>
          <w:color w:val="000000"/>
          <w:sz w:val="24"/>
          <w:szCs w:val="24"/>
          <w:lang w:eastAsia="ru-RU"/>
        </w:rPr>
        <w:t xml:space="preserve">, магазин </w:t>
      </w:r>
      <w:r w:rsidRPr="00763D7E">
        <w:rPr>
          <w:rFonts w:ascii="Times New Roman" w:eastAsia="Times New Roman" w:hAnsi="Times New Roman" w:cs="Times New Roman"/>
          <w:sz w:val="24"/>
          <w:szCs w:val="24"/>
          <w:lang w:eastAsia="ru-RU"/>
        </w:rPr>
        <w:t xml:space="preserve">(кадастровый номер 09:04:0101107:319) </w:t>
      </w:r>
      <w:r w:rsidRPr="00763D7E">
        <w:rPr>
          <w:rFonts w:ascii="Times New Roman" w:eastAsia="Times New Roman" w:hAnsi="Times New Roman" w:cs="Times New Roman"/>
          <w:color w:val="000000"/>
          <w:sz w:val="24"/>
          <w:szCs w:val="24"/>
          <w:lang w:eastAsia="ru-RU"/>
        </w:rPr>
        <w:t xml:space="preserve">и земельные участки </w:t>
      </w:r>
      <w:r w:rsidRPr="00763D7E">
        <w:rPr>
          <w:rFonts w:ascii="Times New Roman" w:eastAsia="Times New Roman" w:hAnsi="Times New Roman" w:cs="Times New Roman"/>
          <w:sz w:val="24"/>
          <w:szCs w:val="24"/>
          <w:lang w:eastAsia="ru-RU"/>
        </w:rPr>
        <w:t xml:space="preserve">(кадастровые номера 09:04:0101107:502, 09:04:0101107:500) </w:t>
      </w:r>
      <w:r w:rsidRPr="00763D7E">
        <w:rPr>
          <w:rFonts w:ascii="Times New Roman" w:eastAsia="Times New Roman" w:hAnsi="Times New Roman" w:cs="Times New Roman"/>
          <w:color w:val="000000"/>
          <w:sz w:val="24"/>
          <w:szCs w:val="24"/>
          <w:lang w:eastAsia="ru-RU"/>
        </w:rPr>
        <w:t>на основании указанных выше судебных постановлений (от 13.01.2021, 26.12.2022, 05.08.2023, 04.03.2024) в Банк не поступало.</w:t>
      </w:r>
    </w:p>
    <w:p w14:paraId="20159414" w14:textId="77777777" w:rsidR="00763D7E" w:rsidRPr="00763D7E" w:rsidRDefault="00763D7E" w:rsidP="00E52AE2">
      <w:pPr>
        <w:tabs>
          <w:tab w:val="left" w:pos="284"/>
        </w:tabs>
        <w:spacing w:after="0" w:line="240" w:lineRule="auto"/>
        <w:ind w:firstLine="284"/>
        <w:jc w:val="both"/>
        <w:rPr>
          <w:rFonts w:ascii="Times New Roman" w:eastAsia="Times New Roman" w:hAnsi="Times New Roman" w:cs="Times New Roman"/>
          <w:sz w:val="24"/>
          <w:szCs w:val="24"/>
          <w:lang w:eastAsia="ru-RU"/>
        </w:rPr>
      </w:pPr>
    </w:p>
    <w:p w14:paraId="76DE8593"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 xml:space="preserve">4.8. Залоговое имущество (ТРЦ «Панорама-1», кадастровый номер 09:04:0101107:516) и </w:t>
      </w:r>
      <w:proofErr w:type="spellStart"/>
      <w:r w:rsidRPr="00763D7E">
        <w:rPr>
          <w:rFonts w:ascii="Times New Roman" w:eastAsia="Times New Roman" w:hAnsi="Times New Roman" w:cs="Times New Roman"/>
          <w:sz w:val="24"/>
          <w:szCs w:val="24"/>
          <w:lang w:eastAsia="ru-RU"/>
        </w:rPr>
        <w:t>незалоговое</w:t>
      </w:r>
      <w:proofErr w:type="spellEnd"/>
      <w:r w:rsidRPr="00763D7E">
        <w:rPr>
          <w:rFonts w:ascii="Times New Roman" w:eastAsia="Times New Roman" w:hAnsi="Times New Roman" w:cs="Times New Roman"/>
          <w:sz w:val="24"/>
          <w:szCs w:val="24"/>
          <w:lang w:eastAsia="ru-RU"/>
        </w:rPr>
        <w:t xml:space="preserve"> имущество (ТРЦ «Панорама-2», кадастровый номер 09:04:0101107:515, магазин, </w:t>
      </w:r>
      <w:r w:rsidRPr="00763D7E">
        <w:rPr>
          <w:rFonts w:ascii="Times New Roman" w:eastAsia="Times New Roman" w:hAnsi="Times New Roman" w:cs="Times New Roman"/>
          <w:sz w:val="24"/>
          <w:szCs w:val="24"/>
          <w:lang w:eastAsia="ru-RU"/>
        </w:rPr>
        <w:lastRenderedPageBreak/>
        <w:t xml:space="preserve">кадастровый номер 09:04:0101107:319), расположенные по адресу: </w:t>
      </w:r>
      <w:proofErr w:type="spellStart"/>
      <w:r w:rsidRPr="00763D7E">
        <w:rPr>
          <w:rFonts w:ascii="Times New Roman" w:eastAsia="Times New Roman" w:hAnsi="Times New Roman" w:cs="Times New Roman"/>
          <w:sz w:val="24"/>
          <w:szCs w:val="24"/>
          <w:lang w:eastAsia="ru-RU"/>
        </w:rPr>
        <w:t>Карачаево</w:t>
      </w:r>
      <w:proofErr w:type="spellEnd"/>
      <w:r w:rsidRPr="00763D7E">
        <w:rPr>
          <w:rFonts w:ascii="Times New Roman" w:eastAsia="Times New Roman" w:hAnsi="Times New Roman" w:cs="Times New Roman"/>
          <w:sz w:val="24"/>
          <w:szCs w:val="24"/>
          <w:lang w:eastAsia="ru-RU"/>
        </w:rPr>
        <w:t xml:space="preserve"> - Черкесская Республика, г. Черкесск, ул. Кавказская, д. 37, находятся во владении и пользовании сторонних лиц на основании договоров аренды; </w:t>
      </w:r>
    </w:p>
    <w:p w14:paraId="51B74F17"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4.9. В рамках дела о банкротстве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 А25-1087/2018 рассматриваются требования о включении в реестр:</w:t>
      </w:r>
    </w:p>
    <w:p w14:paraId="0061F469" w14:textId="77777777" w:rsidR="00763D7E" w:rsidRPr="00763D7E" w:rsidRDefault="00763D7E" w:rsidP="006B1676">
      <w:pPr>
        <w:numPr>
          <w:ilvl w:val="0"/>
          <w:numId w:val="13"/>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ПАО «Промсвязьбанк» (правопреемник ПАО «</w:t>
      </w:r>
      <w:proofErr w:type="spellStart"/>
      <w:r w:rsidRPr="00763D7E">
        <w:rPr>
          <w:rFonts w:ascii="Times New Roman" w:eastAsia="Calibri" w:hAnsi="Times New Roman" w:cs="Times New Roman"/>
        </w:rPr>
        <w:t>МинБанк</w:t>
      </w:r>
      <w:proofErr w:type="spellEnd"/>
      <w:r w:rsidRPr="00763D7E">
        <w:rPr>
          <w:rFonts w:ascii="Times New Roman" w:eastAsia="Calibri" w:hAnsi="Times New Roman" w:cs="Times New Roman"/>
        </w:rPr>
        <w:t>») 16.02.2022 подано в суд заявление о включении в реестр требований кредиторов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xml:space="preserve">» задолженности в размере 568 328 123 рубля. Определением от 10.04.2024 ПАО «Промсвязьбанк» отказано во включении в реестр требований кредиторов. Постановлением Шестнадцатого Арбитражного апелляционного суда от 31.07.2024 определение суда первой инстанции оставлено без изменения. 29.08.2024 ПАО «Промсвязьбанк» подана кассационная жалоба. 11.12.2024 Арбитражным судом Северо-Кавказского округа судебные акты первой и апелляционной инстанций отменены, дело направлено на новое рассмотрение в Арбитражный суд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Судебное заседание назначено на 23.04.2025;</w:t>
      </w:r>
    </w:p>
    <w:p w14:paraId="48EA0575" w14:textId="77777777" w:rsidR="00763D7E" w:rsidRPr="00763D7E" w:rsidRDefault="00763D7E" w:rsidP="006B1676">
      <w:pPr>
        <w:numPr>
          <w:ilvl w:val="0"/>
          <w:numId w:val="13"/>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Тепляковым А.Ю.  19.04.2022 подано в суд заявление о включении в реестр требований кредиторов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(в рамках дела о банкротстве А25-1087/2018) задолженности в размере 128 145 775,98 рублей. Производство по делу 03.02.2025 приостановлено;</w:t>
      </w:r>
    </w:p>
    <w:p w14:paraId="54E044E0" w14:textId="77777777" w:rsidR="00763D7E" w:rsidRPr="00763D7E" w:rsidRDefault="00763D7E" w:rsidP="006B1676">
      <w:pPr>
        <w:numPr>
          <w:ilvl w:val="0"/>
          <w:numId w:val="13"/>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Банком подано в суд заявление о пересмотре по вновь открывшимся обстоятельствам определения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29.03.2019 о включении в реестр требований кредиторов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требований АО «Распределительная сетевая компания» в сумме 242 880 388,57 рублей.  Судебное заседание отложено на 23.04.2025;</w:t>
      </w:r>
    </w:p>
    <w:p w14:paraId="3ABF38C4" w14:textId="77777777" w:rsidR="00763D7E" w:rsidRPr="00763D7E" w:rsidRDefault="00763D7E" w:rsidP="006B1676">
      <w:pPr>
        <w:numPr>
          <w:ilvl w:val="0"/>
          <w:numId w:val="13"/>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ООО «</w:t>
      </w:r>
      <w:proofErr w:type="spellStart"/>
      <w:r w:rsidRPr="00763D7E">
        <w:rPr>
          <w:rFonts w:ascii="Times New Roman" w:eastAsia="Calibri" w:hAnsi="Times New Roman" w:cs="Times New Roman"/>
        </w:rPr>
        <w:t>СтавАвтоКомплект</w:t>
      </w:r>
      <w:proofErr w:type="spellEnd"/>
      <w:r w:rsidRPr="00763D7E">
        <w:rPr>
          <w:rFonts w:ascii="Times New Roman" w:eastAsia="Calibri" w:hAnsi="Times New Roman" w:cs="Times New Roman"/>
        </w:rPr>
        <w:t>» 13.06.2024 подано в суд заявление о включении в РТК задолженности в размере 65 000 000 рублей. 31.03.2025 судом требования признаны подлежащими удовлетворению за счет имущества должника –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оставшегося после удовлетворения требований кредиторов, включенных в реестр требований кредиторов должника;</w:t>
      </w:r>
    </w:p>
    <w:p w14:paraId="54F1868D" w14:textId="77777777" w:rsidR="00763D7E" w:rsidRPr="00763D7E" w:rsidRDefault="00763D7E" w:rsidP="006B1676">
      <w:pPr>
        <w:numPr>
          <w:ilvl w:val="0"/>
          <w:numId w:val="13"/>
        </w:numPr>
        <w:tabs>
          <w:tab w:val="left" w:pos="319"/>
          <w:tab w:val="left" w:pos="851"/>
        </w:tabs>
        <w:spacing w:after="0" w:line="240" w:lineRule="auto"/>
        <w:ind w:left="0" w:firstLine="284"/>
        <w:contextualSpacing/>
        <w:jc w:val="both"/>
        <w:rPr>
          <w:rFonts w:ascii="Times New Roman" w:eastAsia="Times New Roman" w:hAnsi="Times New Roman" w:cs="Times New Roman"/>
          <w:lang w:eastAsia="ru-RU"/>
        </w:rPr>
      </w:pPr>
      <w:r w:rsidRPr="00763D7E">
        <w:rPr>
          <w:rFonts w:ascii="Times New Roman" w:eastAsia="Times New Roman" w:hAnsi="Times New Roman" w:cs="Times New Roman"/>
          <w:lang w:eastAsia="ru-RU"/>
        </w:rPr>
        <w:t>Финансовым управляющим Горлова Р.В. подано заявление о замене требований АО «Россельхозбанк» в реестре требований кредиторов на правопреемника – гр. Горлова Р.В. в части требований в размере 247 628,72 рублей, включенных в реестр требований кредиторов должника определением от 15.08.2018 (основание: за счет денежных средств, поступивших в конкурную массу Горлова Р.В., были погашены требования Банка на указанную сумму). Постановлением Шестнадцатого арбитражного апелляционного суда от 23.10.2023 определение Арбитражного суда Карачаево-Черкесской Республики от 26.07.2023 оставлено без изменения, а апелляционные жалобы без удовлетворения. Постановлением Арбитражного суда Северо-Кавказского округа от 25.01.2024 определение Арбитражного суда Карачаево-Черкесской Республики от 26.07.2023 и постановление Шестнадцатого арбитражного апелляционного суда от 23.10.2023 делу №А25-1087/2018 отменены, дело направлено на новое рассмотрение в Арбитражный суд Карачаево-Черкесской Республики. Очередное судебное заседание отложено на 14.05.2025.</w:t>
      </w:r>
    </w:p>
    <w:p w14:paraId="50C3B6C6" w14:textId="77777777" w:rsidR="00763D7E" w:rsidRPr="00763D7E" w:rsidRDefault="00763D7E" w:rsidP="00E52AE2">
      <w:pPr>
        <w:tabs>
          <w:tab w:val="left" w:pos="319"/>
          <w:tab w:val="left" w:pos="851"/>
        </w:tabs>
        <w:spacing w:after="0" w:line="240" w:lineRule="auto"/>
        <w:ind w:firstLine="284"/>
        <w:contextualSpacing/>
        <w:jc w:val="both"/>
        <w:rPr>
          <w:rFonts w:ascii="Times New Roman" w:eastAsia="Times New Roman" w:hAnsi="Times New Roman" w:cs="Times New Roman"/>
          <w:lang w:eastAsia="ru-RU"/>
        </w:rPr>
      </w:pPr>
    </w:p>
    <w:p w14:paraId="7F47A4D0"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color w:val="00B050"/>
          <w:sz w:val="20"/>
          <w:szCs w:val="20"/>
          <w:lang w:eastAsia="ru-RU"/>
        </w:rPr>
      </w:pPr>
      <w:r w:rsidRPr="00763D7E">
        <w:rPr>
          <w:rFonts w:ascii="Times New Roman" w:eastAsia="Times New Roman" w:hAnsi="Times New Roman" w:cs="Times New Roman"/>
          <w:sz w:val="24"/>
          <w:szCs w:val="24"/>
          <w:lang w:eastAsia="ru-RU"/>
        </w:rPr>
        <w:t>4.10. В рамках дела о банкротстве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 А25-1087/2018 рассматриваются жалобы Банка на действия конкурсных управляющих:</w:t>
      </w:r>
    </w:p>
    <w:p w14:paraId="7A8ACC6D" w14:textId="77777777" w:rsidR="00763D7E" w:rsidRPr="00763D7E" w:rsidRDefault="00763D7E" w:rsidP="006B1676">
      <w:pPr>
        <w:numPr>
          <w:ilvl w:val="0"/>
          <w:numId w:val="14"/>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09.04.2021 в Арбитражный суд Карачаево-Черкесской Республики Банком подана жалоба на действия предыдущего конкурсного управляющего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Дергуновой Н.Н. 07.02.2023 Арбитражным судом Карачаево-Черкесской Республики заявленные требования Банка удовлетворены, действия Дергуновой Н.Н. признаны несоответствующими закону, с Дергуновой Н.Н. взысканы убытки в размере 133 399 688,85 рублей. Постановлением Шестнадцатого Арбитражного апелляционного суда от 09.08.2023 определение Арбитражного суда Карачаево-Черкесской Республики от 07.02.2023 оставлено без изменения, апелляционные жалобы Дергуновой Н.Н. и ООО «Страховая компания «</w:t>
      </w:r>
      <w:proofErr w:type="spellStart"/>
      <w:r w:rsidRPr="00763D7E">
        <w:rPr>
          <w:rFonts w:ascii="Times New Roman" w:eastAsia="Calibri" w:hAnsi="Times New Roman" w:cs="Times New Roman"/>
        </w:rPr>
        <w:t>АрсеналЪ</w:t>
      </w:r>
      <w:proofErr w:type="spellEnd"/>
      <w:r w:rsidRPr="00763D7E">
        <w:rPr>
          <w:rFonts w:ascii="Times New Roman" w:eastAsia="Calibri" w:hAnsi="Times New Roman" w:cs="Times New Roman"/>
        </w:rPr>
        <w:t>» - без удовлетворения. 26.12.2023 Арбитражным судом Северо-Кавказского округа судебные акты отменены, дело направлено на новое рассмотрение. Судебное заседание отложено на 28.04.2025;</w:t>
      </w:r>
    </w:p>
    <w:p w14:paraId="39D15E05" w14:textId="77777777" w:rsidR="00763D7E" w:rsidRPr="00763D7E" w:rsidRDefault="00763D7E" w:rsidP="006B1676">
      <w:pPr>
        <w:numPr>
          <w:ilvl w:val="0"/>
          <w:numId w:val="14"/>
        </w:numPr>
        <w:tabs>
          <w:tab w:val="left" w:pos="319"/>
        </w:tabs>
        <w:spacing w:after="0" w:line="240" w:lineRule="auto"/>
        <w:ind w:left="0" w:firstLine="284"/>
        <w:contextualSpacing/>
        <w:jc w:val="both"/>
        <w:rPr>
          <w:rFonts w:ascii="Calibri" w:eastAsia="Calibri" w:hAnsi="Calibri" w:cs="Times New Roman"/>
        </w:rPr>
      </w:pPr>
      <w:r w:rsidRPr="00763D7E">
        <w:rPr>
          <w:rFonts w:ascii="Times New Roman" w:eastAsia="Calibri" w:hAnsi="Times New Roman" w:cs="Times New Roman"/>
        </w:rPr>
        <w:t xml:space="preserve">17.02.2022 Банком в Арбитражный суд Карачаево-Черкесской Республики подана жалоба на действия предыдущего конкурсного управляющего </w:t>
      </w:r>
      <w:proofErr w:type="spellStart"/>
      <w:r w:rsidRPr="00763D7E">
        <w:rPr>
          <w:rFonts w:ascii="Times New Roman" w:eastAsia="Calibri" w:hAnsi="Times New Roman" w:cs="Times New Roman"/>
        </w:rPr>
        <w:t>Жеглявского</w:t>
      </w:r>
      <w:proofErr w:type="spellEnd"/>
      <w:r w:rsidRPr="00763D7E">
        <w:rPr>
          <w:rFonts w:ascii="Times New Roman" w:eastAsia="Calibri" w:hAnsi="Times New Roman" w:cs="Times New Roman"/>
        </w:rPr>
        <w:t xml:space="preserve"> П.В. Арбитражным судом Карачаево-Черкесской Республики 08.02.2023 заявленные требования Банка удовлетворены. Постановлением Шестнадцатого Арбитражного апелляционного суда от 23.10.2023 определение суда первой инстанции отменено, действия (бездействие) </w:t>
      </w:r>
      <w:proofErr w:type="spellStart"/>
      <w:r w:rsidRPr="00763D7E">
        <w:rPr>
          <w:rFonts w:ascii="Times New Roman" w:eastAsia="Calibri" w:hAnsi="Times New Roman" w:cs="Times New Roman"/>
        </w:rPr>
        <w:t>Жеглявского</w:t>
      </w:r>
      <w:proofErr w:type="spellEnd"/>
      <w:r w:rsidRPr="00763D7E">
        <w:rPr>
          <w:rFonts w:ascii="Times New Roman" w:eastAsia="Calibri" w:hAnsi="Times New Roman" w:cs="Times New Roman"/>
        </w:rPr>
        <w:t xml:space="preserve"> П.В. признаны несоответствующими закону частично. Банком и </w:t>
      </w:r>
      <w:proofErr w:type="spellStart"/>
      <w:r w:rsidRPr="00763D7E">
        <w:rPr>
          <w:rFonts w:ascii="Times New Roman" w:eastAsia="Calibri" w:hAnsi="Times New Roman" w:cs="Times New Roman"/>
        </w:rPr>
        <w:t>Жеглявским</w:t>
      </w:r>
      <w:proofErr w:type="spellEnd"/>
      <w:r w:rsidRPr="00763D7E">
        <w:rPr>
          <w:rFonts w:ascii="Times New Roman" w:eastAsia="Calibri" w:hAnsi="Times New Roman" w:cs="Times New Roman"/>
        </w:rPr>
        <w:t xml:space="preserve"> П.В. поданы кассационные жалобы. 13.03.2024 постановление Шестнадцатого Арбитражного апелляционного суда от 23.10.2023 по делу № А25-1087/2018 отменено, дело направлено на новое рассмотрение в суд апелляционной инстанции. По делу назначена судебная экспертиза. 07.03.2025 Шестнадцатым арбитражным апелляционным судом в удовлетворении заявления Банка отказано.</w:t>
      </w:r>
      <w:r w:rsidRPr="00763D7E">
        <w:rPr>
          <w:rFonts w:ascii="Calibri" w:eastAsia="Calibri" w:hAnsi="Calibri" w:cs="Times New Roman"/>
        </w:rPr>
        <w:t xml:space="preserve"> </w:t>
      </w:r>
    </w:p>
    <w:p w14:paraId="3010B95D" w14:textId="77777777" w:rsidR="00763D7E" w:rsidRPr="00763D7E" w:rsidRDefault="00763D7E" w:rsidP="00E52AE2">
      <w:pPr>
        <w:tabs>
          <w:tab w:val="left" w:pos="319"/>
        </w:tabs>
        <w:spacing w:after="0" w:line="240" w:lineRule="auto"/>
        <w:ind w:firstLine="284"/>
        <w:contextualSpacing/>
        <w:jc w:val="both"/>
        <w:rPr>
          <w:rFonts w:ascii="Times New Roman" w:eastAsia="Calibri" w:hAnsi="Times New Roman" w:cs="Times New Roman"/>
        </w:rPr>
      </w:pPr>
    </w:p>
    <w:p w14:paraId="0CA3EC92" w14:textId="77777777" w:rsidR="00763D7E" w:rsidRPr="00763D7E" w:rsidRDefault="00763D7E" w:rsidP="00E52AE2">
      <w:pPr>
        <w:tabs>
          <w:tab w:val="left" w:pos="567"/>
        </w:tabs>
        <w:spacing w:after="0" w:line="240" w:lineRule="auto"/>
        <w:ind w:firstLine="284"/>
        <w:contextualSpacing/>
        <w:jc w:val="both"/>
        <w:rPr>
          <w:rFonts w:ascii="Times New Roman" w:eastAsia="Calibri" w:hAnsi="Times New Roman" w:cs="Times New Roman"/>
          <w:sz w:val="24"/>
          <w:szCs w:val="24"/>
          <w:lang w:eastAsia="ru-RU"/>
        </w:rPr>
      </w:pPr>
      <w:r w:rsidRPr="00763D7E">
        <w:rPr>
          <w:rFonts w:ascii="Times New Roman" w:eastAsia="Calibri" w:hAnsi="Times New Roman" w:cs="Times New Roman"/>
          <w:sz w:val="24"/>
          <w:szCs w:val="24"/>
          <w:lang w:eastAsia="ru-RU"/>
        </w:rPr>
        <w:t xml:space="preserve">4.11. </w:t>
      </w:r>
      <w:r w:rsidRPr="00763D7E">
        <w:rPr>
          <w:rFonts w:ascii="Times New Roman" w:eastAsia="Calibri" w:hAnsi="Times New Roman" w:cs="Times New Roman"/>
          <w:sz w:val="24"/>
          <w:szCs w:val="24"/>
        </w:rPr>
        <w:t>В рамках дела о банкротстве ООО «</w:t>
      </w:r>
      <w:proofErr w:type="spellStart"/>
      <w:r w:rsidRPr="00763D7E">
        <w:rPr>
          <w:rFonts w:ascii="Times New Roman" w:eastAsia="Calibri" w:hAnsi="Times New Roman" w:cs="Times New Roman"/>
          <w:sz w:val="24"/>
          <w:szCs w:val="24"/>
        </w:rPr>
        <w:t>Стройград</w:t>
      </w:r>
      <w:proofErr w:type="spellEnd"/>
      <w:r w:rsidRPr="00763D7E">
        <w:rPr>
          <w:rFonts w:ascii="Times New Roman" w:eastAsia="Calibri" w:hAnsi="Times New Roman" w:cs="Times New Roman"/>
          <w:sz w:val="24"/>
          <w:szCs w:val="24"/>
        </w:rPr>
        <w:t>» № А25-1087/2018 рассмотрены/ рассматриваются обособленные споры о признании сделок по отчуждению имущества недействительными:</w:t>
      </w:r>
    </w:p>
    <w:p w14:paraId="07B750F8" w14:textId="77777777" w:rsidR="00763D7E" w:rsidRPr="00763D7E" w:rsidRDefault="00763D7E" w:rsidP="006B1676">
      <w:pPr>
        <w:numPr>
          <w:ilvl w:val="0"/>
          <w:numId w:val="15"/>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04.05.2021 признан недействительным договор купли-продажи транспортного средства, применены последствия недействительности сделок, Горлов Г.Р. в лице законных представителей </w:t>
      </w:r>
      <w:r w:rsidRPr="00763D7E">
        <w:rPr>
          <w:rFonts w:ascii="Times New Roman" w:eastAsia="Calibri" w:hAnsi="Times New Roman" w:cs="Times New Roman"/>
          <w:highlight w:val="white"/>
        </w:rPr>
        <w:t>Кириной Г.Л. и Горлова Р.В.  обязан воз</w:t>
      </w:r>
      <w:r w:rsidRPr="00763D7E">
        <w:rPr>
          <w:rFonts w:ascii="Times New Roman" w:eastAsia="Calibri" w:hAnsi="Times New Roman" w:cs="Times New Roman"/>
        </w:rPr>
        <w:t>вратить в конкурсную массу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транспортное средство Mercedes Benz GL500 4MATIC, идентификационный номер (VIN) WDC1668731A156928. Транспортное средство в конкурсную массу не возвращено;</w:t>
      </w:r>
    </w:p>
    <w:p w14:paraId="1EA9E8DA" w14:textId="77777777" w:rsidR="00763D7E" w:rsidRPr="00763D7E" w:rsidRDefault="00763D7E" w:rsidP="006B1676">
      <w:pPr>
        <w:numPr>
          <w:ilvl w:val="0"/>
          <w:numId w:val="15"/>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22.12.2020 признан недействительным договор купли-продажи транспортного средства, применены последствия недействительности сделки, Гагиев В.Д. обязан возвратить в конкурсную массу ОООО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легковой автомобиль Land Rover Defender, идентификационный номер (VIN) SALLDHMR8DA435996. Транспортное средство в конкурсную массу не возвращено;</w:t>
      </w:r>
    </w:p>
    <w:p w14:paraId="7756B3DB" w14:textId="77777777" w:rsidR="00763D7E" w:rsidRPr="00763D7E" w:rsidRDefault="00763D7E" w:rsidP="006B1676">
      <w:pPr>
        <w:numPr>
          <w:ilvl w:val="0"/>
          <w:numId w:val="15"/>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16.06.2020 признан недействительным договор купли-продажи транспортного средства, применены последствия недействительности сделки, </w:t>
      </w:r>
      <w:proofErr w:type="spellStart"/>
      <w:r w:rsidRPr="00763D7E">
        <w:rPr>
          <w:rFonts w:ascii="Times New Roman" w:eastAsia="Calibri" w:hAnsi="Times New Roman" w:cs="Times New Roman"/>
        </w:rPr>
        <w:t>Грибеник</w:t>
      </w:r>
      <w:proofErr w:type="spellEnd"/>
      <w:r w:rsidRPr="00763D7E">
        <w:rPr>
          <w:rFonts w:ascii="Times New Roman" w:eastAsia="Calibri" w:hAnsi="Times New Roman" w:cs="Times New Roman"/>
        </w:rPr>
        <w:t xml:space="preserve"> А.А. обязан возвратить в конкурсную массу легковой автомобиль Mercedes Benz C200 4MATIC, идентификационный номер (VIN) WDD2050431R207693. 02.09.2020 постановлением Шестнадцатого Арбитражного апелляционного суда апелляционная жалоба </w:t>
      </w:r>
      <w:proofErr w:type="spellStart"/>
      <w:r w:rsidRPr="00763D7E">
        <w:rPr>
          <w:rFonts w:ascii="Times New Roman" w:eastAsia="Calibri" w:hAnsi="Times New Roman" w:cs="Times New Roman"/>
        </w:rPr>
        <w:t>Грибеника</w:t>
      </w:r>
      <w:proofErr w:type="spellEnd"/>
      <w:r w:rsidRPr="00763D7E">
        <w:rPr>
          <w:rFonts w:ascii="Times New Roman" w:eastAsia="Calibri" w:hAnsi="Times New Roman" w:cs="Times New Roman"/>
        </w:rPr>
        <w:t xml:space="preserve"> А.А. оставлена без удовлетворения, определение от 16.06.2020 - без изменения. Постановлением Арбитражного суда Северо-Кавказского округа от 25.11.2020 определение АС КЧР от 16.06.2020 и постановление Шестнадцатого Арбитражного апелляционного суда от 02.09.2020 оставлены без изменения. Транспортное средство в конкурсную массу не возвращено;</w:t>
      </w:r>
    </w:p>
    <w:p w14:paraId="543ECF65" w14:textId="77777777" w:rsidR="00763D7E" w:rsidRPr="00763D7E" w:rsidRDefault="00763D7E" w:rsidP="006B1676">
      <w:pPr>
        <w:numPr>
          <w:ilvl w:val="0"/>
          <w:numId w:val="15"/>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27.04.2021 признан недействительными договор купли-продажи транспортного средства, применены последствия недействительности сделок, </w:t>
      </w:r>
      <w:proofErr w:type="spellStart"/>
      <w:r w:rsidRPr="00763D7E">
        <w:rPr>
          <w:rFonts w:ascii="Times New Roman" w:eastAsia="Calibri" w:hAnsi="Times New Roman" w:cs="Times New Roman"/>
        </w:rPr>
        <w:t>Джашеев</w:t>
      </w:r>
      <w:proofErr w:type="spellEnd"/>
      <w:r w:rsidRPr="00763D7E">
        <w:rPr>
          <w:rFonts w:ascii="Times New Roman" w:eastAsia="Calibri" w:hAnsi="Times New Roman" w:cs="Times New Roman"/>
        </w:rPr>
        <w:t xml:space="preserve"> К.А. обязан возвратить в конкурсную массу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xml:space="preserve">» транспортное средство Mercedes Benz GL500 4MATIC идентификационный номер (VIN) WDC1648861A771570. </w:t>
      </w:r>
      <w:proofErr w:type="spellStart"/>
      <w:r w:rsidRPr="00763D7E">
        <w:rPr>
          <w:rFonts w:ascii="Times New Roman" w:eastAsia="Calibri" w:hAnsi="Times New Roman" w:cs="Times New Roman"/>
        </w:rPr>
        <w:t>Тохчуковой</w:t>
      </w:r>
      <w:proofErr w:type="spellEnd"/>
      <w:r w:rsidRPr="00763D7E">
        <w:rPr>
          <w:rFonts w:ascii="Times New Roman" w:eastAsia="Calibri" w:hAnsi="Times New Roman" w:cs="Times New Roman"/>
        </w:rPr>
        <w:t xml:space="preserve"> Д.З. подана апелляционная жалоба. 31.08.2021 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принят отказ </w:t>
      </w:r>
      <w:proofErr w:type="spellStart"/>
      <w:r w:rsidRPr="00763D7E">
        <w:rPr>
          <w:rFonts w:ascii="Times New Roman" w:eastAsia="Calibri" w:hAnsi="Times New Roman" w:cs="Times New Roman"/>
        </w:rPr>
        <w:t>Тохчуковой</w:t>
      </w:r>
      <w:proofErr w:type="spellEnd"/>
      <w:r w:rsidRPr="00763D7E">
        <w:rPr>
          <w:rFonts w:ascii="Times New Roman" w:eastAsia="Calibri" w:hAnsi="Times New Roman" w:cs="Times New Roman"/>
        </w:rPr>
        <w:t xml:space="preserve"> Д.З. от апелляционной жалобы. Производство по апелляционной жалобе прекращено. Транспортное средство в конкурсную массу не возвращено;</w:t>
      </w:r>
    </w:p>
    <w:p w14:paraId="08A732D5" w14:textId="77777777" w:rsidR="00763D7E" w:rsidRPr="00763D7E" w:rsidRDefault="00763D7E" w:rsidP="006B1676">
      <w:pPr>
        <w:numPr>
          <w:ilvl w:val="0"/>
          <w:numId w:val="15"/>
        </w:numPr>
        <w:tabs>
          <w:tab w:val="left" w:pos="319"/>
        </w:tabs>
        <w:spacing w:after="0" w:line="240" w:lineRule="auto"/>
        <w:ind w:left="0" w:firstLine="284"/>
        <w:contextualSpacing/>
        <w:jc w:val="both"/>
        <w:rPr>
          <w:rFonts w:ascii="Times New Roman" w:eastAsia="Calibri" w:hAnsi="Times New Roman" w:cs="Times New Roman"/>
          <w:highlight w:val="white"/>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03.06.2021 признаны недействительными договоры купли-продажи транспортного средства, применены последствия недействительности сделки, Горлов Г.Р. в лице законных представителей </w:t>
      </w:r>
      <w:r w:rsidRPr="00763D7E">
        <w:rPr>
          <w:rFonts w:ascii="Times New Roman" w:eastAsia="Calibri" w:hAnsi="Times New Roman" w:cs="Times New Roman"/>
          <w:highlight w:val="white"/>
        </w:rPr>
        <w:t>Кириной Г.Л. и Горлова Р.В., обязан возвратить в конкурсную массу общества ООО «</w:t>
      </w:r>
      <w:proofErr w:type="spellStart"/>
      <w:r w:rsidRPr="00763D7E">
        <w:rPr>
          <w:rFonts w:ascii="Times New Roman" w:eastAsia="Calibri" w:hAnsi="Times New Roman" w:cs="Times New Roman"/>
          <w:highlight w:val="white"/>
        </w:rPr>
        <w:t>Стройград</w:t>
      </w:r>
      <w:proofErr w:type="spellEnd"/>
      <w:r w:rsidRPr="00763D7E">
        <w:rPr>
          <w:rFonts w:ascii="Times New Roman" w:eastAsia="Calibri" w:hAnsi="Times New Roman" w:cs="Times New Roman"/>
          <w:highlight w:val="white"/>
        </w:rPr>
        <w:t>» транспортное средство Mercedes Benz G 63 AMG, идентификационный номер (VIN) WDB4632721X242531. Транспортное средство в конкурсную массу не возвращено;</w:t>
      </w:r>
    </w:p>
    <w:p w14:paraId="1155C064" w14:textId="77777777" w:rsidR="00763D7E" w:rsidRPr="00763D7E" w:rsidRDefault="00763D7E" w:rsidP="006B1676">
      <w:pPr>
        <w:numPr>
          <w:ilvl w:val="0"/>
          <w:numId w:val="15"/>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highlight w:val="white"/>
        </w:rPr>
        <w:t>определением Арбитражного суда Карачаево-Черкесской Республики от 03.06.2021 признаны недействительными договоры купли-продажи транспортного средства, применены последствия недействительности сделки, Теплякова Э.А. в лице законных представителей Тепляковой Т.А.  и Теплякова А.Ю., обязана возвратить в конкурсную массу ООО «</w:t>
      </w:r>
      <w:proofErr w:type="spellStart"/>
      <w:r w:rsidRPr="00763D7E">
        <w:rPr>
          <w:rFonts w:ascii="Times New Roman" w:eastAsia="Calibri" w:hAnsi="Times New Roman" w:cs="Times New Roman"/>
          <w:highlight w:val="white"/>
        </w:rPr>
        <w:t>Стройград</w:t>
      </w:r>
      <w:proofErr w:type="spellEnd"/>
      <w:r w:rsidRPr="00763D7E">
        <w:rPr>
          <w:rFonts w:ascii="Times New Roman" w:eastAsia="Calibri" w:hAnsi="Times New Roman" w:cs="Times New Roman"/>
          <w:highlight w:val="white"/>
        </w:rPr>
        <w:t>» транспортное средс</w:t>
      </w:r>
      <w:r w:rsidRPr="00763D7E">
        <w:rPr>
          <w:rFonts w:ascii="Times New Roman" w:eastAsia="Calibri" w:hAnsi="Times New Roman" w:cs="Times New Roman"/>
        </w:rPr>
        <w:t>тво Mercedes Benz G 63 AMG, идентификационный номер (VIN) WDВ4632721Х239889. Транспортное средство в конкурсную массу не возвращено;</w:t>
      </w:r>
    </w:p>
    <w:p w14:paraId="21C279D9" w14:textId="77777777" w:rsidR="00763D7E" w:rsidRPr="00763D7E" w:rsidRDefault="00763D7E" w:rsidP="006B1676">
      <w:pPr>
        <w:numPr>
          <w:ilvl w:val="0"/>
          <w:numId w:val="15"/>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25.01.2022 заявление удовлетворено, договоры купли-продажи транспортного средства признаны недействительными, применены последствия недействительности сделок. </w:t>
      </w:r>
      <w:proofErr w:type="spellStart"/>
      <w:r w:rsidRPr="00763D7E">
        <w:rPr>
          <w:rFonts w:ascii="Times New Roman" w:eastAsia="Calibri" w:hAnsi="Times New Roman" w:cs="Times New Roman"/>
        </w:rPr>
        <w:t>Исунов</w:t>
      </w:r>
      <w:proofErr w:type="spellEnd"/>
      <w:r w:rsidRPr="00763D7E">
        <w:rPr>
          <w:rFonts w:ascii="Times New Roman" w:eastAsia="Calibri" w:hAnsi="Times New Roman" w:cs="Times New Roman"/>
        </w:rPr>
        <w:t xml:space="preserve"> Т.А. обязан возвратить в конкурсную массу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транспортное средство УАЗ 23632, идентификационный номер (VIN) ХТТ236320Е0003987. Транспортное средство в конкурсную массу не возвращено;</w:t>
      </w:r>
    </w:p>
    <w:p w14:paraId="3CC9322E" w14:textId="77777777" w:rsidR="00763D7E" w:rsidRPr="00763D7E" w:rsidRDefault="00763D7E" w:rsidP="006B1676">
      <w:pPr>
        <w:numPr>
          <w:ilvl w:val="0"/>
          <w:numId w:val="15"/>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04.05.2021 признан недействительным договор купли-продажи транспортного средства, применены последствия недействительности сделки. Гочияев И.Б. обязан возвратить в конкурсную массу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транспортное средство Hyundai Solaris, идентификационный номер (VIN) Z94CT41DBHR512113. Транспортное средство в конкурсную массу не возвращено;</w:t>
      </w:r>
    </w:p>
    <w:p w14:paraId="0D96D8F8" w14:textId="77777777" w:rsidR="00763D7E" w:rsidRPr="00763D7E" w:rsidRDefault="00763D7E" w:rsidP="006B1676">
      <w:pPr>
        <w:numPr>
          <w:ilvl w:val="0"/>
          <w:numId w:val="16"/>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30.03.2021 договоры купли-продажи транспортного средства признаны недействительными, применены последствия недействительности сделок. </w:t>
      </w:r>
      <w:proofErr w:type="spellStart"/>
      <w:r w:rsidRPr="00763D7E">
        <w:rPr>
          <w:rFonts w:ascii="Times New Roman" w:eastAsia="Calibri" w:hAnsi="Times New Roman" w:cs="Times New Roman"/>
        </w:rPr>
        <w:t>Кусиди</w:t>
      </w:r>
      <w:proofErr w:type="spellEnd"/>
      <w:r w:rsidRPr="00763D7E">
        <w:rPr>
          <w:rFonts w:ascii="Times New Roman" w:eastAsia="Calibri" w:hAnsi="Times New Roman" w:cs="Times New Roman"/>
        </w:rPr>
        <w:t xml:space="preserve"> С.С. обязан возвратить в конкурсную массу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xml:space="preserve">» </w:t>
      </w:r>
      <w:r w:rsidRPr="00763D7E">
        <w:rPr>
          <w:rFonts w:ascii="Times New Roman" w:eastAsia="Calibri" w:hAnsi="Times New Roman" w:cs="Times New Roman"/>
        </w:rPr>
        <w:lastRenderedPageBreak/>
        <w:t>транспортное средство Мерседес-Бенц S 500 4 MATIC, идентификационный номер (VIN) WDD2211861A297560. Транспортное средство в конкурсную массу не возвращено;</w:t>
      </w:r>
    </w:p>
    <w:p w14:paraId="6F0E55CB" w14:textId="77777777" w:rsidR="00763D7E" w:rsidRPr="00763D7E" w:rsidRDefault="00763D7E" w:rsidP="006B1676">
      <w:pPr>
        <w:numPr>
          <w:ilvl w:val="0"/>
          <w:numId w:val="16"/>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14.12.2021 признан недействительным договор купли-продажи транспортного средства Ауди Q7, идентификационный номер (VIN) WAUZZZ4L5CD028280, применены последствия недействительности сделки. С Соболева Н.С. взысканы денежные средства в размере 1 292 000 рублей. 22.02.2022 Шестнадцатым Арбитражным апелляционным судом определение оставлено без изменения;</w:t>
      </w:r>
    </w:p>
    <w:p w14:paraId="13FE3353" w14:textId="77777777" w:rsidR="00763D7E" w:rsidRPr="00763D7E" w:rsidRDefault="00763D7E" w:rsidP="006B1676">
      <w:pPr>
        <w:numPr>
          <w:ilvl w:val="0"/>
          <w:numId w:val="16"/>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25.01.2022 признаны недействительными договоры купли-продажи транспортного средства Мерседес-Бенц S 600, идентификационный номер (VIN) WDD2229761A151229, применены последствия недействительности сделок. С Гагиева В.Д., Горлова Р.В., </w:t>
      </w:r>
      <w:proofErr w:type="spellStart"/>
      <w:r w:rsidRPr="00763D7E">
        <w:rPr>
          <w:rFonts w:ascii="Times New Roman" w:eastAsia="Calibri" w:hAnsi="Times New Roman" w:cs="Times New Roman"/>
        </w:rPr>
        <w:t>Бирагова</w:t>
      </w:r>
      <w:proofErr w:type="spellEnd"/>
      <w:r w:rsidRPr="00763D7E">
        <w:rPr>
          <w:rFonts w:ascii="Times New Roman" w:eastAsia="Calibri" w:hAnsi="Times New Roman" w:cs="Times New Roman"/>
        </w:rPr>
        <w:t xml:space="preserve"> В.Б. в солидарном порядке взыскано 4 435 000 рублей;</w:t>
      </w:r>
    </w:p>
    <w:p w14:paraId="1A03C442" w14:textId="77777777" w:rsidR="00763D7E" w:rsidRPr="00763D7E" w:rsidRDefault="00763D7E" w:rsidP="006B1676">
      <w:pPr>
        <w:numPr>
          <w:ilvl w:val="0"/>
          <w:numId w:val="16"/>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14.12.2021 договоры купли-продажи транспортного средства Мерседес-Бенц ML400 4 MATIC, идентификационный номер (VIN) WDC1660561A611789 признаны недействительными, применены последствия недействительности сделок. С </w:t>
      </w:r>
      <w:proofErr w:type="spellStart"/>
      <w:r w:rsidRPr="00763D7E">
        <w:rPr>
          <w:rFonts w:ascii="Times New Roman" w:eastAsia="Calibri" w:hAnsi="Times New Roman" w:cs="Times New Roman"/>
        </w:rPr>
        <w:t>Агайгельдиевой</w:t>
      </w:r>
      <w:proofErr w:type="spellEnd"/>
      <w:r w:rsidRPr="00763D7E">
        <w:rPr>
          <w:rFonts w:ascii="Times New Roman" w:eastAsia="Calibri" w:hAnsi="Times New Roman" w:cs="Times New Roman"/>
        </w:rPr>
        <w:t xml:space="preserve"> А.А. судом взысканы денежные средства в размере 1 896 000 рублей;</w:t>
      </w:r>
    </w:p>
    <w:p w14:paraId="1D8CC7EF" w14:textId="77777777" w:rsidR="00763D7E" w:rsidRPr="00763D7E" w:rsidRDefault="00763D7E" w:rsidP="006B1676">
      <w:pPr>
        <w:numPr>
          <w:ilvl w:val="0"/>
          <w:numId w:val="16"/>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30.09.2021 признаны недействительными договор купли-продажи транспортного средства от 14.04.2017 б/н, заключенный между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xml:space="preserve">» и </w:t>
      </w:r>
      <w:proofErr w:type="spellStart"/>
      <w:r w:rsidRPr="00763D7E">
        <w:rPr>
          <w:rFonts w:ascii="Times New Roman" w:eastAsia="Calibri" w:hAnsi="Times New Roman" w:cs="Times New Roman"/>
        </w:rPr>
        <w:t>Карамурзиной</w:t>
      </w:r>
      <w:proofErr w:type="spellEnd"/>
      <w:r w:rsidRPr="00763D7E">
        <w:rPr>
          <w:rFonts w:ascii="Times New Roman" w:eastAsia="Calibri" w:hAnsi="Times New Roman" w:cs="Times New Roman"/>
        </w:rPr>
        <w:t xml:space="preserve"> З.И., договор купли-продажи транспортного средства от 04.04.2019 б/н, заключенный между </w:t>
      </w:r>
      <w:proofErr w:type="spellStart"/>
      <w:r w:rsidRPr="00763D7E">
        <w:rPr>
          <w:rFonts w:ascii="Times New Roman" w:eastAsia="Calibri" w:hAnsi="Times New Roman" w:cs="Times New Roman"/>
        </w:rPr>
        <w:t>Карамурзиной</w:t>
      </w:r>
      <w:proofErr w:type="spellEnd"/>
      <w:r w:rsidRPr="00763D7E">
        <w:rPr>
          <w:rFonts w:ascii="Times New Roman" w:eastAsia="Calibri" w:hAnsi="Times New Roman" w:cs="Times New Roman"/>
        </w:rPr>
        <w:t xml:space="preserve"> З.И. и </w:t>
      </w:r>
      <w:proofErr w:type="spellStart"/>
      <w:r w:rsidRPr="00763D7E">
        <w:rPr>
          <w:rFonts w:ascii="Times New Roman" w:eastAsia="Calibri" w:hAnsi="Times New Roman" w:cs="Times New Roman"/>
        </w:rPr>
        <w:t>Джириковым</w:t>
      </w:r>
      <w:proofErr w:type="spellEnd"/>
      <w:r w:rsidRPr="00763D7E">
        <w:rPr>
          <w:rFonts w:ascii="Times New Roman" w:eastAsia="Calibri" w:hAnsi="Times New Roman" w:cs="Times New Roman"/>
        </w:rPr>
        <w:t xml:space="preserve"> Т.М., договор купли-продажи транспортного средства от 19.04.2019 б/н, заключенный между </w:t>
      </w:r>
      <w:proofErr w:type="spellStart"/>
      <w:r w:rsidRPr="00763D7E">
        <w:rPr>
          <w:rFonts w:ascii="Times New Roman" w:eastAsia="Calibri" w:hAnsi="Times New Roman" w:cs="Times New Roman"/>
        </w:rPr>
        <w:t>Джириковым</w:t>
      </w:r>
      <w:proofErr w:type="spellEnd"/>
      <w:r w:rsidRPr="00763D7E">
        <w:rPr>
          <w:rFonts w:ascii="Times New Roman" w:eastAsia="Calibri" w:hAnsi="Times New Roman" w:cs="Times New Roman"/>
        </w:rPr>
        <w:t xml:space="preserve"> Т. М. и Кудрявцевой Е.Б. в отношении транспортного средства Мерседес-БЕНЦ-S63 AMG 4MATIC, идентификационный номер (VIN) WDD2221781A055466. Определение оставлено без изменения постановлением Шестнадцатого Арбитражного апелляционного суда от 28.12.2021. Постановлением Арбитражного суда Северо-Кавказского округа от 24.05.2022 определение Арбитражного суда Карачаево-Черкесской Республики от 30.09.2021 и постановление Шестнадцатого Арбитражного апелляционного суда от 28.12.2021 отменены, дело направлено на новое рассмотрение в Арбитражный суд Карачаево-Черкесской Республики. Определением Арбитражного суда Карачаево-Черкесской Республики от 26.07.2023 сделки признаны недействительными, с </w:t>
      </w:r>
      <w:proofErr w:type="spellStart"/>
      <w:r w:rsidRPr="00763D7E">
        <w:rPr>
          <w:rFonts w:ascii="Times New Roman" w:eastAsia="Calibri" w:hAnsi="Times New Roman" w:cs="Times New Roman"/>
        </w:rPr>
        <w:t>Карамурзиной</w:t>
      </w:r>
      <w:proofErr w:type="spellEnd"/>
      <w:r w:rsidRPr="00763D7E">
        <w:rPr>
          <w:rFonts w:ascii="Times New Roman" w:eastAsia="Calibri" w:hAnsi="Times New Roman" w:cs="Times New Roman"/>
        </w:rPr>
        <w:t xml:space="preserve"> З.И. взысканы денежные средства в размере 3 735 000 рублей. Постановлением Шестнадцатого Арбитражного апелляционного суда от 01.02.2024 определение суда оставлено без изменения;</w:t>
      </w:r>
    </w:p>
    <w:p w14:paraId="3CDED8E4" w14:textId="77777777" w:rsidR="00763D7E" w:rsidRPr="00763D7E" w:rsidRDefault="00763D7E" w:rsidP="006B1676">
      <w:pPr>
        <w:numPr>
          <w:ilvl w:val="0"/>
          <w:numId w:val="16"/>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03.06.2021 договор купли-продажи транспортного средства Мерседес-Бенц G500, идентификационный номер (VIN) WDB4632361X195437, признан недействительным, применены последствия недействительности сделки. С Магомедова М.М. взыскано 7 000 000 рублей;</w:t>
      </w:r>
    </w:p>
    <w:p w14:paraId="4C337E17" w14:textId="77777777" w:rsidR="00763D7E" w:rsidRPr="00763D7E" w:rsidRDefault="00763D7E" w:rsidP="006B1676">
      <w:pPr>
        <w:numPr>
          <w:ilvl w:val="0"/>
          <w:numId w:val="16"/>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14.12.2021 договоры купли-продажи транспортного средства Land Rover – Range Rover, идентификационный номер (VIN) SALWA2VF1EA380492, признаны недействительными, применены последствия недействительности сделок. С </w:t>
      </w:r>
      <w:proofErr w:type="spellStart"/>
      <w:r w:rsidRPr="00763D7E">
        <w:rPr>
          <w:rFonts w:ascii="Times New Roman" w:eastAsia="Calibri" w:hAnsi="Times New Roman" w:cs="Times New Roman"/>
        </w:rPr>
        <w:t>Абайханова</w:t>
      </w:r>
      <w:proofErr w:type="spellEnd"/>
      <w:r w:rsidRPr="00763D7E">
        <w:rPr>
          <w:rFonts w:ascii="Times New Roman" w:eastAsia="Calibri" w:hAnsi="Times New Roman" w:cs="Times New Roman"/>
        </w:rPr>
        <w:t xml:space="preserve"> Р.А. взысканы денежные средства в размере 2 123 000 рублей. 22.02.2022 Шестнадцатым Арбитражным апелляционным судом определение суда оставлено без изменения;</w:t>
      </w:r>
    </w:p>
    <w:p w14:paraId="6E791B55"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14.12.2021 договоры купли-продажи транспортного средства Лада 219210, идентификационный номер (VIN) ХТА219210Е0037080, признаны недействительными, применены последствия недействительности сделок. С Игнатьева В.К. взысканы денежные средства в размере 241 000 рублей. 01.03.2022 Шестнадцатым Арбитражным апелляционным судом определение оставлено без изменения;</w:t>
      </w:r>
    </w:p>
    <w:p w14:paraId="371A8A0F"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23.03.2021 признан недействительным договор купли-продажи транспортного средства от 02.11.2018 б/н, заключенный между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и Виноградовым А.В., применены последствия недействительности сделки, Виноградов А.В. обязан возвратить в конкурсную массу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xml:space="preserve">» транспортное средство Лада </w:t>
      </w:r>
      <w:proofErr w:type="spellStart"/>
      <w:r w:rsidRPr="00763D7E">
        <w:rPr>
          <w:rFonts w:ascii="Times New Roman" w:eastAsia="Calibri" w:hAnsi="Times New Roman" w:cs="Times New Roman"/>
        </w:rPr>
        <w:t>Ларгус</w:t>
      </w:r>
      <w:proofErr w:type="spellEnd"/>
      <w:r w:rsidRPr="00763D7E">
        <w:rPr>
          <w:rFonts w:ascii="Times New Roman" w:eastAsia="Calibri" w:hAnsi="Times New Roman" w:cs="Times New Roman"/>
        </w:rPr>
        <w:t>, идентификационный номер (VIN) XTAKS0Y5LF0904464. Постановлением Шестнадцатого Арбитражного апелляционного суда от 07.06.2021 определение отменено, в удовлетворении требований отказано;</w:t>
      </w:r>
    </w:p>
    <w:p w14:paraId="102F36CC"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от 26.01.2018, заключенного с Соболевым Н.С. в отношении автомобиля ВАЗ 111730 Лада Калина, идентификационный номер (VIN) ХТА111730D0262429;</w:t>
      </w:r>
    </w:p>
    <w:p w14:paraId="7E55DF50"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от 18.06.2018 № б/н, заключенного между гражданином Гагиевым В.Д. и ООО «Дорожник», договора от 26.12.2018 № б/н, </w:t>
      </w:r>
      <w:r w:rsidRPr="00763D7E">
        <w:rPr>
          <w:rFonts w:ascii="Times New Roman" w:eastAsia="Calibri" w:hAnsi="Times New Roman" w:cs="Times New Roman"/>
        </w:rPr>
        <w:lastRenderedPageBreak/>
        <w:t xml:space="preserve">заключенного между ООО «Дорожник» и Соболевым Н.С. в отношении транспортного средства </w:t>
      </w:r>
      <w:proofErr w:type="spellStart"/>
      <w:r w:rsidRPr="00763D7E">
        <w:rPr>
          <w:rFonts w:ascii="Times New Roman" w:eastAsia="Calibri" w:hAnsi="Times New Roman" w:cs="Times New Roman"/>
        </w:rPr>
        <w:t>Лифан</w:t>
      </w:r>
      <w:proofErr w:type="spellEnd"/>
      <w:r w:rsidRPr="00763D7E">
        <w:rPr>
          <w:rFonts w:ascii="Times New Roman" w:eastAsia="Calibri" w:hAnsi="Times New Roman" w:cs="Times New Roman"/>
        </w:rPr>
        <w:t xml:space="preserve"> 214813, идентификационный номер (VIN) X9W214813A0004924;</w:t>
      </w:r>
    </w:p>
    <w:p w14:paraId="3F64EA89"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транспортного средства Мерседес-Бенц G 350 D, идентификационный номер (VIN) WDB4633481X243651;</w:t>
      </w:r>
    </w:p>
    <w:p w14:paraId="1D8667F5"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25.01.2022 отказано в удовлетворении заявления о признании недействительным договора купли-продажи транспортного средства Мерседес-Бенц CLS400 4 MATIC, идентификационный номер (VIN) WDD2183671A141072;</w:t>
      </w:r>
    </w:p>
    <w:p w14:paraId="484EE1D8"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13.12.2021 отказано в удовлетворении заявления о признании недействительным договора купли-продажи транспортного средства УАЗ 220694, идентификационный номер (VIN) ХТТ22069470496442;</w:t>
      </w:r>
    </w:p>
    <w:p w14:paraId="153AEC05"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04.05.2021 отказано в удовлетворении заявления о признании недействительным договора купли-продажи транспортного средства TOYOTA CAMRY (государственный регистрационный знак Х009РР090);</w:t>
      </w:r>
    </w:p>
    <w:p w14:paraId="107D3969"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13.12.2021 отказано в удовлетворении заявления о признании недействительным договора купли-продажи транспортного средства Форд Фокус, идентификационный номер (VIN) Х9FKXXEEBKCR71908;</w:t>
      </w:r>
    </w:p>
    <w:p w14:paraId="2F103076" w14:textId="77777777" w:rsidR="00763D7E" w:rsidRPr="00763D7E" w:rsidRDefault="00763D7E" w:rsidP="006B1676">
      <w:pPr>
        <w:numPr>
          <w:ilvl w:val="0"/>
          <w:numId w:val="17"/>
        </w:numPr>
        <w:tabs>
          <w:tab w:val="left" w:pos="319"/>
        </w:tabs>
        <w:spacing w:after="0" w:line="240" w:lineRule="auto"/>
        <w:ind w:left="0" w:firstLine="284"/>
        <w:contextualSpacing/>
        <w:jc w:val="both"/>
        <w:rPr>
          <w:rFonts w:ascii="Times New Roman" w:eastAsia="Calibri" w:hAnsi="Times New Roman" w:cs="Times New Roman"/>
          <w:color w:val="00B050"/>
        </w:rPr>
      </w:pPr>
      <w:r w:rsidRPr="00763D7E">
        <w:rPr>
          <w:rFonts w:ascii="Times New Roman" w:eastAsia="Calibri" w:hAnsi="Times New Roman" w:cs="Times New Roman"/>
        </w:rPr>
        <w:t>определением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Фольксваген TOURAN, идентификационный номер (VIN) WVGZZZ1TZDW050988;</w:t>
      </w:r>
    </w:p>
    <w:p w14:paraId="1B1FE501" w14:textId="77777777" w:rsidR="00763D7E" w:rsidRPr="00763D7E" w:rsidRDefault="00763D7E" w:rsidP="006B1676">
      <w:pPr>
        <w:numPr>
          <w:ilvl w:val="0"/>
          <w:numId w:val="18"/>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22.12.2020 признан недействительным договор купли-продажи транспортного средства, применены последствия недействительности сделки, Тамбиева Д.Р. обязана возвратить в конкурсную массу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ТС Toyota Camry, идентификационный номер (VIN) XW7BF4FK60S066539. При этом 12.10.2021 заочным решением Черкесского городского суда по делу 2-1419/21 договор купли продажи транспортного средства Toyota Camry, 2014 года выпуска, идентификационный номер (VIN) XW7BF4FK60S066539, заключенный между Тамбиевой Д.Р. (продавец) и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xml:space="preserve">» (покупатель) признан недействительным, применены последствия недействительности сделки, в виде возврата Тамбиевой Д.Р. транспортного средства. Банком подана апелляционная жалоба на заочное решение Черкесского городского суда Карачаево-Черкесской Республики от 12.10.2021 с ходатайством о восстановлении срока. Определением Черкесского городского суда от 24.11.2022 в восстановлении срока на апелляционное обжалование отказано. Банком подана частная жалоба на определение Черкесского городского суда от 24.11.2022. Определением Верховного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16.02.2023 определение об отказе в восстановлении срока на подачу апелляционной жалобы от 24.11.2022 оставлено без изменения, частная жалоба Банка – без удовлетворения. Определением Арбитражного суда Карачаево-Черкесской Республики от 13.09.2023 определение Арбитражного суда Карачаево-Черкесской Республики от 22.12.2020 отменено по новым обстоятельствам. По итогам нового рассмотрения спора 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11.12.2023 в удовлетворении заявления Федеральной налоговой службы России о признании сделки недействительной отказано;</w:t>
      </w:r>
    </w:p>
    <w:p w14:paraId="31A10B71" w14:textId="77777777" w:rsidR="00763D7E" w:rsidRPr="00763D7E" w:rsidRDefault="00763D7E" w:rsidP="006B1676">
      <w:pPr>
        <w:numPr>
          <w:ilvl w:val="0"/>
          <w:numId w:val="18"/>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24.12.2020 признаны недействительными сделки – платежи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в пользу Зверева К.А., применены последствия недействительности сделки. Со Зверева К. А. в пользу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взыскано 11 093 000 рублей, а также расходы по уплате государственной пошлины в размере 6 000 рублей;</w:t>
      </w:r>
    </w:p>
    <w:p w14:paraId="0A40AABF" w14:textId="77777777" w:rsidR="00763D7E" w:rsidRPr="00763D7E" w:rsidRDefault="00763D7E" w:rsidP="006B1676">
      <w:pPr>
        <w:numPr>
          <w:ilvl w:val="0"/>
          <w:numId w:val="18"/>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01.06.2021 признаны недействительными сделки – платежи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в общей сумме 27 112 000 рублей в пользу Горлова Р.В., применены последствия недействительности сделки. С Горлова Р.В. взыскано 27 112 000 рублей;</w:t>
      </w:r>
    </w:p>
    <w:p w14:paraId="6DE319CE" w14:textId="77777777" w:rsidR="00763D7E" w:rsidRPr="00763D7E" w:rsidRDefault="00763D7E" w:rsidP="006B1676">
      <w:pPr>
        <w:numPr>
          <w:ilvl w:val="0"/>
          <w:numId w:val="18"/>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17.11.2020 признаны недействительными платежи, совершенные в пользу ООО «</w:t>
      </w:r>
      <w:proofErr w:type="spellStart"/>
      <w:r w:rsidRPr="00763D7E">
        <w:rPr>
          <w:rFonts w:ascii="Times New Roman" w:eastAsia="Calibri" w:hAnsi="Times New Roman" w:cs="Times New Roman"/>
        </w:rPr>
        <w:t>Русстрой-Спецмонтаж</w:t>
      </w:r>
      <w:proofErr w:type="spellEnd"/>
      <w:r w:rsidRPr="00763D7E">
        <w:rPr>
          <w:rFonts w:ascii="Times New Roman" w:eastAsia="Calibri" w:hAnsi="Times New Roman" w:cs="Times New Roman"/>
        </w:rPr>
        <w:t>», применены последствия недействительности сделки. С ООО «</w:t>
      </w:r>
      <w:proofErr w:type="spellStart"/>
      <w:r w:rsidRPr="00763D7E">
        <w:rPr>
          <w:rFonts w:ascii="Times New Roman" w:eastAsia="Calibri" w:hAnsi="Times New Roman" w:cs="Times New Roman"/>
        </w:rPr>
        <w:t>Русстрой-Спецмонтаж</w:t>
      </w:r>
      <w:proofErr w:type="spellEnd"/>
      <w:r w:rsidRPr="00763D7E">
        <w:rPr>
          <w:rFonts w:ascii="Times New Roman" w:eastAsia="Calibri" w:hAnsi="Times New Roman" w:cs="Times New Roman"/>
        </w:rPr>
        <w:t>» в пользу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взыскано 6 765 000 рублей, расходы по уплате государственной пошлины в размере 6 000 рублей, с ООО «</w:t>
      </w:r>
      <w:proofErr w:type="spellStart"/>
      <w:r w:rsidRPr="00763D7E">
        <w:rPr>
          <w:rFonts w:ascii="Times New Roman" w:eastAsia="Calibri" w:hAnsi="Times New Roman" w:cs="Times New Roman"/>
        </w:rPr>
        <w:t>Русстрой-Спецмонтаж</w:t>
      </w:r>
      <w:proofErr w:type="spellEnd"/>
      <w:r w:rsidRPr="00763D7E">
        <w:rPr>
          <w:rFonts w:ascii="Times New Roman" w:eastAsia="Calibri" w:hAnsi="Times New Roman" w:cs="Times New Roman"/>
        </w:rPr>
        <w:t>» взыскано в доход бюджета Российской Федерации 24 000 рублей. Постановлением Шестнадцатого Арбитражного апелляционного суда от 25.01.2021 определение Арбитражного суда Карачаево-Черкесской Республики от 17.11.2020 оставлено без изменения, апелляционные жалобы ООО «</w:t>
      </w:r>
      <w:proofErr w:type="spellStart"/>
      <w:r w:rsidRPr="00763D7E">
        <w:rPr>
          <w:rFonts w:ascii="Times New Roman" w:eastAsia="Calibri" w:hAnsi="Times New Roman" w:cs="Times New Roman"/>
        </w:rPr>
        <w:t>Русстрой-Спецмонтаж</w:t>
      </w:r>
      <w:proofErr w:type="spellEnd"/>
      <w:r w:rsidRPr="00763D7E">
        <w:rPr>
          <w:rFonts w:ascii="Times New Roman" w:eastAsia="Calibri" w:hAnsi="Times New Roman" w:cs="Times New Roman"/>
        </w:rPr>
        <w:t>» и конкурсного управляющего – без удовлетворения. Взысканная сумма денежных средств в конкурсную массу поступила;</w:t>
      </w:r>
    </w:p>
    <w:p w14:paraId="3C61EB6C" w14:textId="77777777" w:rsidR="00763D7E" w:rsidRPr="00763D7E" w:rsidRDefault="00763D7E" w:rsidP="006B1676">
      <w:pPr>
        <w:numPr>
          <w:ilvl w:val="0"/>
          <w:numId w:val="18"/>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20.01.2022 заявление удовлетворено, платежи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в пользу ООО «</w:t>
      </w:r>
      <w:proofErr w:type="spellStart"/>
      <w:r w:rsidRPr="00763D7E">
        <w:rPr>
          <w:rFonts w:ascii="Times New Roman" w:eastAsia="Calibri" w:hAnsi="Times New Roman" w:cs="Times New Roman"/>
        </w:rPr>
        <w:t>Русстрой-Спецмонтаж</w:t>
      </w:r>
      <w:proofErr w:type="spellEnd"/>
      <w:r w:rsidRPr="00763D7E">
        <w:rPr>
          <w:rFonts w:ascii="Times New Roman" w:eastAsia="Calibri" w:hAnsi="Times New Roman" w:cs="Times New Roman"/>
        </w:rPr>
        <w:t xml:space="preserve">» в сумме 3 235 000 </w:t>
      </w:r>
      <w:r w:rsidRPr="00763D7E">
        <w:rPr>
          <w:rFonts w:ascii="Times New Roman" w:eastAsia="Calibri" w:hAnsi="Times New Roman" w:cs="Times New Roman"/>
        </w:rPr>
        <w:lastRenderedPageBreak/>
        <w:t>рублей признаны недействительными, применены последствия недействительности сделок. С ООО «</w:t>
      </w:r>
      <w:proofErr w:type="spellStart"/>
      <w:r w:rsidRPr="00763D7E">
        <w:rPr>
          <w:rFonts w:ascii="Times New Roman" w:eastAsia="Calibri" w:hAnsi="Times New Roman" w:cs="Times New Roman"/>
        </w:rPr>
        <w:t>Русстрой-Спецмонтаж</w:t>
      </w:r>
      <w:proofErr w:type="spellEnd"/>
      <w:r w:rsidRPr="00763D7E">
        <w:rPr>
          <w:rFonts w:ascii="Times New Roman" w:eastAsia="Calibri" w:hAnsi="Times New Roman" w:cs="Times New Roman"/>
        </w:rPr>
        <w:t>» в пользу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взыскано 3 235 000 рублей. Взысканная сумма денежных средств в конкурсную массу поступила;</w:t>
      </w:r>
    </w:p>
    <w:p w14:paraId="1391642E" w14:textId="77777777" w:rsidR="00763D7E" w:rsidRPr="00763D7E" w:rsidRDefault="00763D7E" w:rsidP="006B1676">
      <w:pPr>
        <w:numPr>
          <w:ilvl w:val="0"/>
          <w:numId w:val="18"/>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Арбитражным судом Карачаево-Черкесской Республики вынесено определение от 09.06.2020, с учетом определения об исправлении описки (арифметической ошибки) от 23.06.2020, о признании недействительным Агентского договора, применении последствий недействительности сделки, взыскано с ООО «Абсолют» в пользу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13 800 000 рублей. 11.09.2020 постановлением Шестнадцатого Арбитражного апелляционного суда определение Арбитражного суда Карачаево-Черкесской Республики от 09.06.2020 отменено, в удовлетворении заявления конкурсного управляющего отказано. Постановлением Арбитражного суда Северо-Кавказского округа от 07.12.2020 постановление Шестнадцатого Арбитражного апелляционного суда от 11.09.2020 оставлено без изменения, кассационная жалоба Банка – без удовлетворения. 08.07.2021 Судебной коллегией по экономическим спорам Верховного Суда Российской Федерации вынесено определение об отмене постановления Шестнадцатого Арбитражного апелляционного суда от 11.09.2020 и постановления Арбитражного суда Северо-Кавказского округа от 07.12.2020. Определение Арбитражного суда Карачаево-Черкесской Республики от 09.06.2020 отменено в части применения последствий недействительности сделки. Обособленный спор в указанной части направлен на новое рассмотрение в Арбитражный суд Карачаево-Черкесской Республики. Определением Арбитражного суда Карачаево-Черкесской Республики от 28.09.2022 применены последствия недействительности сделки, с ООО «Абсолют» в пользу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взыскано 99 028 517,56 рублей. ООО «Абсолют» подана апелляционная жалоба. 01.02.2023 Шестнадцатым Арбитражным апелляционным судом назначена судебная бухгалтерская экспертиза, заключение судебной экспертизы представлено в суд. Очередное судебное заседание назначено на 23.04.2025.</w:t>
      </w:r>
    </w:p>
    <w:p w14:paraId="4BBCF94C" w14:textId="77777777" w:rsidR="00763D7E" w:rsidRPr="00763D7E" w:rsidRDefault="00763D7E" w:rsidP="00E52AE2">
      <w:pPr>
        <w:tabs>
          <w:tab w:val="left" w:pos="567"/>
        </w:tabs>
        <w:spacing w:after="0" w:line="240" w:lineRule="auto"/>
        <w:ind w:firstLine="284"/>
        <w:contextualSpacing/>
        <w:jc w:val="both"/>
        <w:rPr>
          <w:rFonts w:ascii="Times New Roman" w:eastAsia="Calibri" w:hAnsi="Times New Roman" w:cs="Times New Roman"/>
          <w:sz w:val="24"/>
          <w:szCs w:val="24"/>
        </w:rPr>
      </w:pPr>
      <w:r w:rsidRPr="00763D7E">
        <w:rPr>
          <w:rFonts w:ascii="Times New Roman" w:eastAsia="Calibri" w:hAnsi="Times New Roman" w:cs="Times New Roman"/>
          <w:sz w:val="24"/>
          <w:szCs w:val="24"/>
          <w:lang w:eastAsia="ru-RU"/>
        </w:rPr>
        <w:t xml:space="preserve">4.12. </w:t>
      </w:r>
      <w:r w:rsidRPr="00763D7E">
        <w:rPr>
          <w:rFonts w:ascii="Times New Roman" w:eastAsia="Calibri" w:hAnsi="Times New Roman" w:cs="Times New Roman"/>
          <w:sz w:val="24"/>
          <w:szCs w:val="24"/>
        </w:rPr>
        <w:t>В рамках дела о банкротстве ООО «</w:t>
      </w:r>
      <w:proofErr w:type="spellStart"/>
      <w:r w:rsidRPr="00763D7E">
        <w:rPr>
          <w:rFonts w:ascii="Times New Roman" w:eastAsia="Calibri" w:hAnsi="Times New Roman" w:cs="Times New Roman"/>
          <w:sz w:val="24"/>
          <w:szCs w:val="24"/>
        </w:rPr>
        <w:t>Стройград</w:t>
      </w:r>
      <w:proofErr w:type="spellEnd"/>
      <w:r w:rsidRPr="00763D7E">
        <w:rPr>
          <w:rFonts w:ascii="Times New Roman" w:eastAsia="Calibri" w:hAnsi="Times New Roman" w:cs="Times New Roman"/>
          <w:sz w:val="24"/>
          <w:szCs w:val="24"/>
        </w:rPr>
        <w:t>» № А25-1087/2018 определением Арбитражного суда Карачаево-Черкесской Республики от 28.08.2023 признаны недействительными решения собрания кредиторов от 12.01.2023 об утверждении условий реализации дебиторской задолженности (по признанным судами недействительными сделкам об отчуждении ООО «</w:t>
      </w:r>
      <w:proofErr w:type="spellStart"/>
      <w:r w:rsidRPr="00763D7E">
        <w:rPr>
          <w:rFonts w:ascii="Times New Roman" w:eastAsia="Calibri" w:hAnsi="Times New Roman" w:cs="Times New Roman"/>
          <w:sz w:val="24"/>
          <w:szCs w:val="24"/>
        </w:rPr>
        <w:t>Стройград</w:t>
      </w:r>
      <w:proofErr w:type="spellEnd"/>
      <w:r w:rsidRPr="00763D7E">
        <w:rPr>
          <w:rFonts w:ascii="Times New Roman" w:eastAsia="Calibri" w:hAnsi="Times New Roman" w:cs="Times New Roman"/>
          <w:sz w:val="24"/>
          <w:szCs w:val="24"/>
        </w:rPr>
        <w:t>» транспортных средств и совершенным ООО «</w:t>
      </w:r>
      <w:proofErr w:type="spellStart"/>
      <w:r w:rsidRPr="00763D7E">
        <w:rPr>
          <w:rFonts w:ascii="Times New Roman" w:eastAsia="Calibri" w:hAnsi="Times New Roman" w:cs="Times New Roman"/>
          <w:sz w:val="24"/>
          <w:szCs w:val="24"/>
        </w:rPr>
        <w:t>Стройград</w:t>
      </w:r>
      <w:proofErr w:type="spellEnd"/>
      <w:r w:rsidRPr="00763D7E">
        <w:rPr>
          <w:rFonts w:ascii="Times New Roman" w:eastAsia="Calibri" w:hAnsi="Times New Roman" w:cs="Times New Roman"/>
          <w:sz w:val="24"/>
          <w:szCs w:val="24"/>
        </w:rPr>
        <w:t xml:space="preserve">» платежам сторонним лицам). Постановлением Шестнадцатого Арбитражного апелляционного суда от 13.10.2023 определение Арбитражного суда </w:t>
      </w:r>
      <w:proofErr w:type="spellStart"/>
      <w:r w:rsidRPr="00763D7E">
        <w:rPr>
          <w:rFonts w:ascii="Times New Roman" w:eastAsia="Calibri" w:hAnsi="Times New Roman" w:cs="Times New Roman"/>
          <w:sz w:val="24"/>
          <w:szCs w:val="24"/>
        </w:rPr>
        <w:t>Карачаево</w:t>
      </w:r>
      <w:proofErr w:type="spellEnd"/>
      <w:r w:rsidRPr="00763D7E">
        <w:rPr>
          <w:rFonts w:ascii="Times New Roman" w:eastAsia="Calibri" w:hAnsi="Times New Roman" w:cs="Times New Roman"/>
          <w:sz w:val="24"/>
          <w:szCs w:val="24"/>
        </w:rPr>
        <w:t xml:space="preserve"> - Черкесской Республики от 28.08.2023 отменено. Также Шестнадцатым Арбитражным апелляционным судом 10.11.2023 вынесено дополнительное постановление о разрешении разногласий по порядку распоряжения правами требования дебиторской задолженности, принадлежащей ООО «</w:t>
      </w:r>
      <w:proofErr w:type="spellStart"/>
      <w:r w:rsidRPr="00763D7E">
        <w:rPr>
          <w:rFonts w:ascii="Times New Roman" w:eastAsia="Calibri" w:hAnsi="Times New Roman" w:cs="Times New Roman"/>
          <w:sz w:val="24"/>
          <w:szCs w:val="24"/>
        </w:rPr>
        <w:t>Стройград</w:t>
      </w:r>
      <w:proofErr w:type="spellEnd"/>
      <w:r w:rsidRPr="00763D7E">
        <w:rPr>
          <w:rFonts w:ascii="Times New Roman" w:eastAsia="Calibri" w:hAnsi="Times New Roman" w:cs="Times New Roman"/>
          <w:sz w:val="24"/>
          <w:szCs w:val="24"/>
        </w:rPr>
        <w:t>», определен порядок распоряжения правами (требованиями) дебиторской задолженности в виде проведения мероприятий по принудительному взысканию. Постановлением Арбитражного суда Северо-Кавказского округа от 22.02.2024 производство по кассационным жалобам на постановление Шестнадцатого Арбитражного апелляционного суда от 13.10.2023 прекращено, дополнительное постановление Шестнадцатого Арбитражного апелляционного суда от 10.11.2023 оставлено без изменения;</w:t>
      </w:r>
    </w:p>
    <w:p w14:paraId="2BB4C87B" w14:textId="77777777" w:rsidR="00763D7E" w:rsidRPr="00763D7E" w:rsidRDefault="00763D7E" w:rsidP="00E52AE2">
      <w:pPr>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4.13. В рамках дела о банкротстве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 А25-1087/2018 собранием кредиторов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14.07.2022 утверждено Положение о порядке, сроках и условиях продажи транспортных средств (Mercedes-Benz AMG G 63, идентификационный номер (VIN) WDB4632721X255579, Mercedes-Benz AMG GLE 63, идентификационный номер (VIN) WDC2923741A047546, Mercedes-Benz AMG GLE 63, идентификационный номер (VIN) WDC2923751A048941, Mercedes-Benz AMG G 63, идентификационный номер (VIN) WDB4632721X262484, Mercedes-Benz AMG GLE 63, идентификационный номер (VIN) WDC2923751A057716, Mercedes-Benz GLS 400 4M, идентификационный номер (VIN) WDC1668561A971228). 01.06.2023 первые торги по реализации не залоговых транспортных средств с начальной ценой 66 932 500 рублей признаны несостоявшимися по причине отсутствия заявок. Повторные торги, проведенные на 24.07.2023, признаны несостоявшимися по причине отсутствия заявок. Определением Арбитражного суда Карачаево-Черкесской Республики от 05.02.2025 утверждены условия первых торгов посредством публичного предложения. Торги приостановлены.</w:t>
      </w:r>
    </w:p>
    <w:p w14:paraId="517BD16D"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4.14.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xml:space="preserve">» заявлены исковые требования к ООО «Капитал» (дело № А25-3918/2022) о взыскании неосновательного обогащения в размере 29 389 757,60 рублей, а также расходов по госпошлине в сумме 169 949 рублей. В свою очередь, ООО «Капитал» подано </w:t>
      </w:r>
      <w:r w:rsidRPr="00763D7E">
        <w:rPr>
          <w:rFonts w:ascii="Times New Roman" w:eastAsia="Times New Roman" w:hAnsi="Times New Roman" w:cs="Times New Roman"/>
          <w:sz w:val="24"/>
          <w:szCs w:val="24"/>
          <w:lang w:eastAsia="ru-RU"/>
        </w:rPr>
        <w:lastRenderedPageBreak/>
        <w:t>встречное исковое заявление к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о взыскании неосновательного обогащения в размере 58 069 014, 54 рублей. Конкурсным управляющим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подано уточненное исковое заявление, которым конкурсный управляющий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xml:space="preserve">» </w:t>
      </w:r>
      <w:proofErr w:type="spellStart"/>
      <w:r w:rsidRPr="00763D7E">
        <w:rPr>
          <w:rFonts w:ascii="Times New Roman" w:eastAsia="Times New Roman" w:hAnsi="Times New Roman" w:cs="Times New Roman"/>
          <w:sz w:val="24"/>
          <w:szCs w:val="24"/>
          <w:lang w:eastAsia="ru-RU"/>
        </w:rPr>
        <w:t>Хайбулаев</w:t>
      </w:r>
      <w:proofErr w:type="spellEnd"/>
      <w:r w:rsidRPr="00763D7E">
        <w:rPr>
          <w:rFonts w:ascii="Times New Roman" w:eastAsia="Times New Roman" w:hAnsi="Times New Roman" w:cs="Times New Roman"/>
          <w:sz w:val="24"/>
          <w:szCs w:val="24"/>
          <w:lang w:eastAsia="ru-RU"/>
        </w:rPr>
        <w:t xml:space="preserve"> З.Ш. просит взыскать с ответчика неосновательное обогащение в сумме 625 727 224,30 рубля. Определением Арбитражного суда Карачаево-Черкесской Республики от 01.04.2025 исковые требования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удовлетворены в полном объеме.</w:t>
      </w:r>
    </w:p>
    <w:p w14:paraId="161E2C06"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highlight w:val="cyan"/>
          <w:lang w:eastAsia="ru-RU"/>
        </w:rPr>
      </w:pPr>
      <w:r w:rsidRPr="00763D7E">
        <w:rPr>
          <w:rFonts w:ascii="Times New Roman" w:eastAsia="Times New Roman" w:hAnsi="Times New Roman" w:cs="Times New Roman"/>
          <w:sz w:val="24"/>
          <w:szCs w:val="24"/>
          <w:lang w:eastAsia="ru-RU"/>
        </w:rPr>
        <w:t>4.14.1.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xml:space="preserve">» заявлены исковые требования к Теплякову А.Ю. о взыскании неосновательного обогащения и расходов по госпошлине. Определением от 24.03.2025 производство по делу приостановлено в связи с назначением судом экспертизы (дело №2-534/2025 (М-3150/2024). </w:t>
      </w:r>
      <w:r w:rsidRPr="00763D7E">
        <w:rPr>
          <w:rFonts w:ascii="Times New Roman" w:eastAsia="Times New Roman" w:hAnsi="Times New Roman" w:cs="Times New Roman"/>
          <w:color w:val="000000"/>
          <w:sz w:val="24"/>
          <w:szCs w:val="24"/>
          <w:lang w:eastAsia="ru-RU"/>
        </w:rPr>
        <w:t xml:space="preserve">При этом в рамках дела о банкротстве Теплякова А.Ю. (№А25-1785/2019) рассматриваются обособленные споры по заявлениям финансового управляющего и кредиторов о </w:t>
      </w:r>
      <w:r w:rsidRPr="00763D7E">
        <w:rPr>
          <w:rFonts w:ascii="Times New Roman" w:eastAsia="Times New Roman" w:hAnsi="Times New Roman" w:cs="Times New Roman"/>
          <w:sz w:val="24"/>
          <w:szCs w:val="24"/>
          <w:lang w:eastAsia="ru-RU"/>
        </w:rPr>
        <w:t>признании сделок по отчуждению имущества недействительными, в том числе</w:t>
      </w:r>
      <w:r w:rsidRPr="00763D7E">
        <w:rPr>
          <w:rFonts w:ascii="Times New Roman" w:eastAsia="Times New Roman" w:hAnsi="Times New Roman" w:cs="Times New Roman"/>
          <w:color w:val="000000"/>
          <w:sz w:val="24"/>
          <w:szCs w:val="24"/>
          <w:lang w:eastAsia="ru-RU"/>
        </w:rPr>
        <w:t xml:space="preserve"> – спор о признании недействительным договора купли-продажи от 28.06.2019, заключенного между Тепляковым А.Ю. и Гочияевым З.Р. в отношении объекта недвижимого имущества (здание) общей площадью 70,5 </w:t>
      </w:r>
      <w:proofErr w:type="spellStart"/>
      <w:r w:rsidRPr="00763D7E">
        <w:rPr>
          <w:rFonts w:ascii="Times New Roman" w:eastAsia="Times New Roman" w:hAnsi="Times New Roman" w:cs="Times New Roman"/>
          <w:color w:val="000000"/>
          <w:sz w:val="24"/>
          <w:szCs w:val="24"/>
          <w:lang w:eastAsia="ru-RU"/>
        </w:rPr>
        <w:t>кв.м</w:t>
      </w:r>
      <w:proofErr w:type="spellEnd"/>
      <w:r w:rsidRPr="00763D7E">
        <w:rPr>
          <w:rFonts w:ascii="Times New Roman" w:eastAsia="Times New Roman" w:hAnsi="Times New Roman" w:cs="Times New Roman"/>
          <w:color w:val="000000"/>
          <w:sz w:val="24"/>
          <w:szCs w:val="24"/>
          <w:lang w:eastAsia="ru-RU"/>
        </w:rPr>
        <w:t xml:space="preserve">, расположенного по адресу: Карачаево-Черкесская Республика, </w:t>
      </w:r>
      <w:proofErr w:type="spellStart"/>
      <w:r w:rsidRPr="00763D7E">
        <w:rPr>
          <w:rFonts w:ascii="Times New Roman" w:eastAsia="Times New Roman" w:hAnsi="Times New Roman" w:cs="Times New Roman"/>
          <w:color w:val="000000"/>
          <w:sz w:val="24"/>
          <w:szCs w:val="24"/>
          <w:lang w:eastAsia="ru-RU"/>
        </w:rPr>
        <w:t>г.Черкесск</w:t>
      </w:r>
      <w:proofErr w:type="spellEnd"/>
      <w:r w:rsidRPr="00763D7E">
        <w:rPr>
          <w:rFonts w:ascii="Times New Roman" w:eastAsia="Times New Roman" w:hAnsi="Times New Roman" w:cs="Times New Roman"/>
          <w:color w:val="000000"/>
          <w:sz w:val="24"/>
          <w:szCs w:val="24"/>
          <w:lang w:eastAsia="ru-RU"/>
        </w:rPr>
        <w:t xml:space="preserve">, территория парка Культуры и Отдыха «Зеленый остров» </w:t>
      </w:r>
      <w:proofErr w:type="spellStart"/>
      <w:r w:rsidRPr="00763D7E">
        <w:rPr>
          <w:rFonts w:ascii="Times New Roman" w:eastAsia="Times New Roman" w:hAnsi="Times New Roman" w:cs="Times New Roman"/>
          <w:color w:val="000000"/>
          <w:sz w:val="24"/>
          <w:szCs w:val="24"/>
          <w:lang w:eastAsia="ru-RU"/>
        </w:rPr>
        <w:t>кад</w:t>
      </w:r>
      <w:proofErr w:type="spellEnd"/>
      <w:r w:rsidRPr="00763D7E">
        <w:rPr>
          <w:rFonts w:ascii="Times New Roman" w:eastAsia="Times New Roman" w:hAnsi="Times New Roman" w:cs="Times New Roman"/>
          <w:color w:val="000000"/>
          <w:sz w:val="24"/>
          <w:szCs w:val="24"/>
          <w:lang w:eastAsia="ru-RU"/>
        </w:rPr>
        <w:t>. номер 09:04:0101021:343, с правом аренды земельного участка 09:04:0101021:344  пл. 20 000 кв.м. и применении последствий недействительности сделки (судебное заседание – 22.05.2025).</w:t>
      </w:r>
    </w:p>
    <w:p w14:paraId="1E8BAB76" w14:textId="77777777" w:rsidR="00763D7E" w:rsidRPr="00763D7E" w:rsidRDefault="00763D7E" w:rsidP="00E52AE2">
      <w:pPr>
        <w:tabs>
          <w:tab w:val="left" w:pos="567"/>
        </w:tabs>
        <w:spacing w:after="0" w:line="240" w:lineRule="auto"/>
        <w:ind w:firstLine="284"/>
        <w:contextualSpacing/>
        <w:jc w:val="both"/>
        <w:rPr>
          <w:rFonts w:ascii="Times New Roman" w:eastAsia="Calibri" w:hAnsi="Times New Roman" w:cs="Times New Roman"/>
          <w:sz w:val="24"/>
          <w:szCs w:val="24"/>
          <w:lang w:eastAsia="ru-RU"/>
        </w:rPr>
      </w:pPr>
      <w:r w:rsidRPr="00763D7E">
        <w:rPr>
          <w:rFonts w:ascii="Times New Roman" w:eastAsia="Calibri" w:hAnsi="Times New Roman" w:cs="Times New Roman"/>
          <w:sz w:val="24"/>
          <w:szCs w:val="24"/>
        </w:rPr>
        <w:t>4.15. В рамках дела о банкротстве Горлова Р.В. № А25-2700/2018 рассмотрены/рассматриваются обособленные споры о признании сделок по отчуждению имущества недействительными:</w:t>
      </w:r>
    </w:p>
    <w:p w14:paraId="6F3D9A11"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01.02.2021 договор купли – продажи транспортного средства от 28.04.2018 признан недействительным, применены последствия недействительности сделки. </w:t>
      </w:r>
      <w:proofErr w:type="spellStart"/>
      <w:r w:rsidRPr="00763D7E">
        <w:rPr>
          <w:rFonts w:ascii="Times New Roman" w:eastAsia="Calibri" w:hAnsi="Times New Roman" w:cs="Times New Roman"/>
        </w:rPr>
        <w:t>Грибеник</w:t>
      </w:r>
      <w:proofErr w:type="spellEnd"/>
      <w:r w:rsidRPr="00763D7E">
        <w:rPr>
          <w:rFonts w:ascii="Times New Roman" w:eastAsia="Calibri" w:hAnsi="Times New Roman" w:cs="Times New Roman"/>
        </w:rPr>
        <w:t xml:space="preserve"> А.А.  обязан передать в конкурсную массу транспортное средство Mercedes Benz GLK300 4Matic, идентификационный номер (VIN) WDC2049901G250459. Транспортное средство в конкурсную массу не возвращено;</w:t>
      </w:r>
    </w:p>
    <w:p w14:paraId="294C73F7"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24.02.2021 договор купли – продажи транспортного средства от 02.05.2018 признан недействительным. Применены последствия недействительности сделки, </w:t>
      </w:r>
      <w:proofErr w:type="spellStart"/>
      <w:r w:rsidRPr="00763D7E">
        <w:rPr>
          <w:rFonts w:ascii="Times New Roman" w:eastAsia="Calibri" w:hAnsi="Times New Roman" w:cs="Times New Roman"/>
        </w:rPr>
        <w:t>Кантлаков</w:t>
      </w:r>
      <w:proofErr w:type="spellEnd"/>
      <w:r w:rsidRPr="00763D7E">
        <w:rPr>
          <w:rFonts w:ascii="Times New Roman" w:eastAsia="Calibri" w:hAnsi="Times New Roman" w:cs="Times New Roman"/>
        </w:rPr>
        <w:t xml:space="preserve"> С.Н. обязан передать в конкурсную массу транспортное средство Шевроле Нива, идентификационный номер (VIN) X9L21230060120797. Транспортное средство в конкурсную массу не возвращено;</w:t>
      </w:r>
    </w:p>
    <w:p w14:paraId="750992E2"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04.05.2021 договор купли – продажи транспортного средства от 18.12.2017 признан недействительным, применены последствия недействительности сделки.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xml:space="preserve">» в лице конкурсного управляющего обязано передать в конкурсную массу транспортное средство Mercedes Benz CL 400 4Matic, идентификационный номер (VIN) WDC1668561A494262. Транспортное средство в конкурсную массу не возвращено;  </w:t>
      </w:r>
    </w:p>
    <w:p w14:paraId="0B54E53C"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15.03.2021 договор купли-продажи от 29.03.2017 транспортного средства GMC </w:t>
      </w:r>
      <w:proofErr w:type="spellStart"/>
      <w:r w:rsidRPr="00763D7E">
        <w:rPr>
          <w:rFonts w:ascii="Times New Roman" w:eastAsia="Calibri" w:hAnsi="Times New Roman" w:cs="Times New Roman"/>
        </w:rPr>
        <w:t>Yukon</w:t>
      </w:r>
      <w:proofErr w:type="spellEnd"/>
      <w:r w:rsidRPr="00763D7E">
        <w:rPr>
          <w:rFonts w:ascii="Times New Roman" w:eastAsia="Calibri" w:hAnsi="Times New Roman" w:cs="Times New Roman"/>
        </w:rPr>
        <w:t xml:space="preserve"> идентификационный номер (VIN) 1GKS27KJXFR574406 признан недействительным, применены последствия признания сделки недействительной. С </w:t>
      </w:r>
      <w:proofErr w:type="spellStart"/>
      <w:r w:rsidRPr="00763D7E">
        <w:rPr>
          <w:rFonts w:ascii="Times New Roman" w:eastAsia="Calibri" w:hAnsi="Times New Roman" w:cs="Times New Roman"/>
        </w:rPr>
        <w:t>Карамурзиной</w:t>
      </w:r>
      <w:proofErr w:type="spellEnd"/>
      <w:r w:rsidRPr="00763D7E">
        <w:rPr>
          <w:rFonts w:ascii="Times New Roman" w:eastAsia="Calibri" w:hAnsi="Times New Roman" w:cs="Times New Roman"/>
        </w:rPr>
        <w:t xml:space="preserve"> А.Г. взысканы денежные средства в размере 3 328 000 рублей;</w:t>
      </w:r>
    </w:p>
    <w:p w14:paraId="52EAEF76"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определением Арбитражного суда Карачаево-Черкесской Республики от 04.05.2021 договор купли-продажи от 11.10.2016 транспортного средства Mercedes Benz S 500, идентификационный номер (VIN) WDD22117A211907, признан недействительным, применены последствия признания сделки недействительной. С Узденовой З.Х. взысканы денежные средства в размере 1 268 000 рублей. Взысканная сумма денежных средств в конкурсную массу поступила;</w:t>
      </w:r>
    </w:p>
    <w:p w14:paraId="19F15258"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Арбитражным судом Карачаево-Черкесской Республики рассматривается заявление к ООО «Монолитстрой», Горлову Герману Романовичу в лице законных представителей Горлова Романа Валерьевича и Кириной Галины Леонидовны о признании недействительным договора купли-продажи транспортного средства Мерседес Бенц S600, идентификационный номер (VIN) WDD2221761A027307, от 08.02.2019. Судом 10.04.2025 признаны недействительными договор купли – продажи транспортного средства от 08.02.2019, заключенный между ООО «</w:t>
      </w:r>
      <w:proofErr w:type="spellStart"/>
      <w:r w:rsidRPr="00763D7E">
        <w:rPr>
          <w:rFonts w:ascii="Times New Roman" w:eastAsia="Calibri" w:hAnsi="Times New Roman" w:cs="Times New Roman"/>
        </w:rPr>
        <w:t>МонолитСтрой</w:t>
      </w:r>
      <w:proofErr w:type="spellEnd"/>
      <w:r w:rsidRPr="00763D7E">
        <w:rPr>
          <w:rFonts w:ascii="Times New Roman" w:eastAsia="Calibri" w:hAnsi="Times New Roman" w:cs="Times New Roman"/>
        </w:rPr>
        <w:t>» и Горловым Г.Р. в лице законных представителей Горлова Р.В. и Кириной Г.Л., предварительный договор купли-продажи транспортного средства от 09.03.2023 № 09/03-23, заключенный с Малаховым А.Н. В порядке применения последствий недействительности договоров взыскано с Малахова Александра Николаевича 10 000 000 руб.;</w:t>
      </w:r>
    </w:p>
    <w:p w14:paraId="59F0B097"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03.05.2024 определением Арбитражного суда Карачаево-Черкесской Республики договор купли-продажи транспортного средства от 06.01.2018 признан недействительным, применены последствия </w:t>
      </w:r>
      <w:r w:rsidRPr="00763D7E">
        <w:rPr>
          <w:rFonts w:ascii="Times New Roman" w:eastAsia="Calibri" w:hAnsi="Times New Roman" w:cs="Times New Roman"/>
        </w:rPr>
        <w:lastRenderedPageBreak/>
        <w:t xml:space="preserve">недействительности сделки. Горлов Г.Р. в лице законных представителей Горлова Р.В. и Кириной Г.Л. обязан передать в конкурсную массу транспортное средство Бентли </w:t>
      </w:r>
      <w:proofErr w:type="spellStart"/>
      <w:r w:rsidRPr="00763D7E">
        <w:rPr>
          <w:rFonts w:ascii="Times New Roman" w:eastAsia="Calibri" w:hAnsi="Times New Roman" w:cs="Times New Roman"/>
        </w:rPr>
        <w:t>Bentayga</w:t>
      </w:r>
      <w:proofErr w:type="spellEnd"/>
      <w:r w:rsidRPr="00763D7E">
        <w:rPr>
          <w:rFonts w:ascii="Times New Roman" w:eastAsia="Calibri" w:hAnsi="Times New Roman" w:cs="Times New Roman"/>
        </w:rPr>
        <w:t>, идентификационный номер (VIN) SJAAB14V6HC016239. Кириной Г.Л. подана апелляционная жалоба. Постановлением Шестнадцатого арбитражного апелляционного суда от 22.10.2024 определение суда первой инстанции отменено, в удовлетворении требований финансового управляющего о признании договора недействительным отказано. Финансовым управляющим Горлова Р.В. подана кассационная жалоба. 19.12.2024 Арбитражным судом Северо-Кавказского округа отменено постановление суда апелляционной инстанции, определение суда первой инстанции – оставлено в силе;</w:t>
      </w:r>
    </w:p>
    <w:p w14:paraId="01B37AA9"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01.12.2023 Арбитражным судом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прекращено производство по заявлению к ООО «Дорожник» (ОГРН 1130917000433, ИНН 0917022245), Горлову Г.Р. в лице законных представителей Горлова Р.В и Кириной Г.Л. о признании недействительным договора купли-продажи транспортного средства Мерседес Бенц G 63 AMG, идентификационный номер (VIN) WDB4632721X242531, от 01.02.2019;</w:t>
      </w:r>
    </w:p>
    <w:p w14:paraId="5D7544CA"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28.09.2021 финансовый управляющий Горлова Р.В. обратился в Черкесский городской суд с исковым заявлением об истребовании имущества (автомобиль GMC </w:t>
      </w:r>
      <w:proofErr w:type="spellStart"/>
      <w:r w:rsidRPr="00763D7E">
        <w:rPr>
          <w:rFonts w:ascii="Times New Roman" w:eastAsia="Calibri" w:hAnsi="Times New Roman" w:cs="Times New Roman"/>
        </w:rPr>
        <w:t>Yukon</w:t>
      </w:r>
      <w:proofErr w:type="spellEnd"/>
      <w:r w:rsidRPr="00763D7E">
        <w:rPr>
          <w:rFonts w:ascii="Times New Roman" w:eastAsia="Calibri" w:hAnsi="Times New Roman" w:cs="Times New Roman"/>
        </w:rPr>
        <w:t xml:space="preserve">, идентификационный номер (VIN) 1GKS27KJXFR574406) из чужого незаконного владения Боташева М.Р., Боташева Р.Н., Боташевой А.М. Заочным решением Черкесского городского суда от 09.12.2021 исковые требования удовлетворены. По заявлению Боташевой М.Р., Боташева Р.Н., Боташевой А.М. заочное решение суда отменено, производство по делу возобновлено. 15.09.2022 Черкесским городским судом в удовлетворении исковых требований отказано. 14.12.2022 апелляционная жалоба Банка Верховным судом Карачаево-Черкесской Республики оставлена без удовлетворения. 12.04.2023 Пятым кассационным судом общей юрисдикции апелляционное определение Судебной коллегии по гражданским делам Верховного Суда Карачаево-Черкесской Республики от 14.12.2022 отменено, дело направлено на новое рассмотрение в суд апелляционной инстанции. При новом рассмотрении дела Верховным судом Карачаево-Черкесской Республики 20.09.2023 решение Черкесского городского суда оставлено без изменения. Определением Пятого кассационного суда общей юрисдикции от 16.01.2024 решение Черкесского городского суда от 15.09.2022 и апелляционное определение Судебной коллегии по гражданским делам Верховного Суда Карачаево-Черкесской Республики от 20.09.2023 оставлены без изменения; </w:t>
      </w:r>
    </w:p>
    <w:p w14:paraId="76DCD758"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Финансовым управляющим в суд подано заявление о признании недействительным договора купли-продажи от 19.04.2018 №1/2018 акций обыкновенных именных АО «Комплексные коммунальные системы холдинг» в количестве 3 300 штук (что на дату отчуждения составляло долю в уставном капитале в размере 14,44 %), заключенного Горловым Р.В. и Каитовым А.З., и применении последствий недействительности сделки путем обязания АО ВТБ «Регистратор» списать 3 300 обыкновенных именных акций АО «Комплексные коммунальные системы холдинг» (ИНН 0917012529, ОГРН 1080917004585) с лицевого счета Каитова А.З. и их зачисления на лицевой счет Горлова Р.В. Производство по данному обособленному спору приостановлено определением Арбитражным судом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от 15.06.2021 до вступления в законную силу окончательного судебного акта по находящемуся на рассмотрении Арбитражного суда Карачаево-Черкесской Республики делу № А25-446/2021 по исковому заявлению прокурора Карачаево-Черкесской Республики в интересах МО города Черкесска к Каитову А.З. и иным физическим лицам, АО ВТБ Регистратор, АО «Черкесские городские электрические сети», АО «Распределительная сетевая компания», АО «Комплексные коммунальные системы Холдинг» об истребовании муниципального имущества из чужого незаконного владения. Определением Арбитражного суда Карачаево-Черкесской Республики от 28.04.2022, оставленным без изменения постановлением Шестнадцатого Арбитражного апелляционного суда от 22.06.2022 удовлетворено заявление Генеральной прокуратуры Российской Федерации об изменении территориальной подсудности, дело № А25-446/2021 передано на рассмотрение в Арбитражный суд Волгоградской области (дело №А12-17838/2022). Арбитражным судом Волгоградской области вынесено решение от 10.03.2023, которым требования Прокуратуры </w:t>
      </w:r>
      <w:proofErr w:type="spellStart"/>
      <w:r w:rsidRPr="00763D7E">
        <w:rPr>
          <w:rFonts w:ascii="Times New Roman" w:eastAsia="Calibri" w:hAnsi="Times New Roman" w:cs="Times New Roman"/>
        </w:rPr>
        <w:t>Карачаево</w:t>
      </w:r>
      <w:proofErr w:type="spellEnd"/>
      <w:r w:rsidRPr="00763D7E">
        <w:rPr>
          <w:rFonts w:ascii="Times New Roman" w:eastAsia="Calibri" w:hAnsi="Times New Roman" w:cs="Times New Roman"/>
        </w:rPr>
        <w:t xml:space="preserve"> - Черкесской Республики в интересах публично-правового образования город Черкесск удовлетворены. Постановлением Двенадцатого Арбитражного апелляционного суда от 26.05.2023 решение оставлено без изменения. Постановлением Арбитражного суда Поволжского округа от 29.08.2023 решение Арбитражного суда Волгоградской области от 10.03.2023 и постановление Двенадцатого Арбитражного апелляционного суда от 26.05.2023 по делу № А12-17838/2022 оставлены без изменения. Определением от 04.09.2024 рассмотрение заявление возобновлено. 18.11.2024 признан недействительным договор купли – продажи акций АО «Комплексные коммунальные системы холдинг» от 19.04.2018 №1/2018, в остальной части в удовлетворении требований финансового управляющего Горлова Р.В. отказано;</w:t>
      </w:r>
    </w:p>
    <w:p w14:paraId="113E3346" w14:textId="77777777" w:rsidR="00763D7E" w:rsidRPr="00763D7E" w:rsidRDefault="00763D7E" w:rsidP="006B1676">
      <w:pPr>
        <w:numPr>
          <w:ilvl w:val="0"/>
          <w:numId w:val="19"/>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Финансовым управляющим в суд подано заявление о признании недействительным договора</w:t>
      </w:r>
      <w:r w:rsidRPr="00763D7E">
        <w:rPr>
          <w:rFonts w:ascii="Calibri" w:eastAsia="Calibri" w:hAnsi="Calibri" w:cs="Times New Roman"/>
          <w:color w:val="00B050"/>
        </w:rPr>
        <w:t xml:space="preserve"> </w:t>
      </w:r>
      <w:r w:rsidRPr="00763D7E">
        <w:rPr>
          <w:rFonts w:ascii="Times New Roman" w:eastAsia="Calibri" w:hAnsi="Times New Roman" w:cs="Times New Roman"/>
        </w:rPr>
        <w:t>купли-продажи доли земельного у</w:t>
      </w:r>
      <w:r w:rsidRPr="00763D7E">
        <w:rPr>
          <w:rFonts w:ascii="Times New Roman" w:eastAsia="Calibri" w:hAnsi="Times New Roman" w:cs="Times New Roman"/>
          <w:highlight w:val="white"/>
        </w:rPr>
        <w:t xml:space="preserve">частка с нежилым помещением (ТРЦ «Россия») от 02.08.2016, </w:t>
      </w:r>
      <w:r w:rsidRPr="00763D7E">
        <w:rPr>
          <w:rFonts w:ascii="Times New Roman" w:eastAsia="Calibri" w:hAnsi="Times New Roman" w:cs="Times New Roman"/>
          <w:highlight w:val="white"/>
        </w:rPr>
        <w:lastRenderedPageBreak/>
        <w:t>заключенного Горловым Р.В. и Каитовой Л.М. Определением Арбитражного суда Карачаево-Черкесской Республики 29.12.2021 сделка</w:t>
      </w:r>
      <w:r w:rsidRPr="00763D7E">
        <w:rPr>
          <w:rFonts w:ascii="Times New Roman" w:eastAsia="Calibri" w:hAnsi="Times New Roman" w:cs="Times New Roman"/>
        </w:rPr>
        <w:t xml:space="preserve"> признана недействительной, определено вернуть в конкурсную массу долю в праве общей долевой собственности в размере 27/100 в отношении земельного участка из земель населенных пунктов для размещения торгового центра в г. Черкесске Карачаево-Черкесской Республики по пр. Ленина, 25, общей площадью 8002 кв.м., кадастровый номер 09:04:0101165:82; центр отдыха со встроенными торговыми помещениями «Россия» - цокольный и часть первого этажа в г. Черкесске по пр. Ленина, 25, общей площадью 4938,7 кв.м., этажность – 4, подземная этажность – 1, кадастровый номер 09:04:0101159:171. 29.04.2022 постановлением Шестнадцатого Арбитражного апелляционного суда определение Арбитражного суда Карачаево-Черкесской Республики от 29.12.2021 отменено, в удовлетворении заявленных требований о признании сделки недействительной отказано. Постановлением Арбитражного суда Северо-Кавказского округа от 01.08.2022 постановление Шестнадцатого Арбитражного апелляционного суда от 29.04.2022 оставлено без изменения, кассационные жалобы – без удовлетворения.</w:t>
      </w:r>
    </w:p>
    <w:p w14:paraId="1A41B1EA" w14:textId="77777777" w:rsidR="00763D7E" w:rsidRPr="00763D7E" w:rsidRDefault="00763D7E" w:rsidP="00E52AE2">
      <w:pPr>
        <w:tabs>
          <w:tab w:val="left" w:pos="567"/>
        </w:tabs>
        <w:spacing w:after="0" w:line="240" w:lineRule="auto"/>
        <w:ind w:firstLine="284"/>
        <w:contextualSpacing/>
        <w:jc w:val="both"/>
        <w:rPr>
          <w:rFonts w:ascii="Times New Roman" w:eastAsia="Calibri" w:hAnsi="Times New Roman" w:cs="Times New Roman"/>
          <w:sz w:val="24"/>
          <w:szCs w:val="24"/>
          <w:highlight w:val="white"/>
        </w:rPr>
      </w:pPr>
      <w:r w:rsidRPr="00763D7E">
        <w:rPr>
          <w:rFonts w:ascii="Times New Roman" w:eastAsia="Calibri" w:hAnsi="Times New Roman" w:cs="Times New Roman"/>
          <w:sz w:val="24"/>
          <w:szCs w:val="24"/>
        </w:rPr>
        <w:t xml:space="preserve">4.16. В рамках дела о банкротстве Горлова Р.В. № А25-2700/2018 определением Арбитражного суда Карачаево-Черкесской Республики от 13.03.2023 утверждено Положение о порядке, сроках и условиях продажи имущества должника (права (требования) к </w:t>
      </w:r>
      <w:proofErr w:type="spellStart"/>
      <w:r w:rsidRPr="00763D7E">
        <w:rPr>
          <w:rFonts w:ascii="Times New Roman" w:eastAsia="Calibri" w:hAnsi="Times New Roman" w:cs="Times New Roman"/>
          <w:sz w:val="24"/>
          <w:szCs w:val="24"/>
        </w:rPr>
        <w:t>Карамурзиной</w:t>
      </w:r>
      <w:proofErr w:type="spellEnd"/>
      <w:r w:rsidRPr="00763D7E">
        <w:rPr>
          <w:rFonts w:ascii="Times New Roman" w:eastAsia="Calibri" w:hAnsi="Times New Roman" w:cs="Times New Roman"/>
          <w:sz w:val="24"/>
          <w:szCs w:val="24"/>
        </w:rPr>
        <w:t xml:space="preserve"> А.Г.). Постановлением Шестнадцатого Арбитражного апелляционного суда от 31.05.2023 определение суда от 13.03.2023 оставлено без изменения. Постановлением Арбитражного суда Северо-Кавказского округа от 14.08.2023 судебные акты судов первой и апелляционной инстанции отменены, дело направлено на рассмотрение в суд первой инстанции. При новом рассмотрении определением Арбитражного суда от 19.02.2024 утверждены условия реализации дебиторской задолженности. Банком подана апелляционная жалоба. 19.07.2024 постановлением суда апелляционной инстанции, судебный акт отменен в части НПЦ, которая установлена в размере 1 035 600 рублей. Банком подана кассационная жалоба. 22.10.2024 Арбитражным судом Северо-Кавказского округа постановление Шестнадцатого Арбитражного апелляционного суда от 19.07.2024 оставлено без изменения. Первые торги (12.12.2024), повторные (05.02.2025) торги правами требования дебиторской задолженности не состоялись, проведены торги посредством публичного предложения (прием заявок </w:t>
      </w:r>
      <w:r w:rsidRPr="00763D7E">
        <w:rPr>
          <w:rFonts w:ascii="Times New Roman" w:eastAsia="Calibri" w:hAnsi="Times New Roman" w:cs="Times New Roman"/>
          <w:sz w:val="24"/>
          <w:szCs w:val="24"/>
          <w:highlight w:val="white"/>
        </w:rPr>
        <w:t>осуществлялся с 13.02.2025 по 04.04.2025, цена продажи – 99 683,04 рублей);</w:t>
      </w:r>
    </w:p>
    <w:p w14:paraId="65531B4C"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highlight w:val="white"/>
          <w:lang w:eastAsia="ru-RU"/>
        </w:rPr>
        <w:t>4.17. В рамках дела о банкротстве Горлова Р.В. № А25-2700/2018 13.03.2023</w:t>
      </w:r>
      <w:r w:rsidRPr="00763D7E">
        <w:rPr>
          <w:rFonts w:ascii="Times New Roman" w:eastAsia="Times New Roman" w:hAnsi="Times New Roman" w:cs="Times New Roman"/>
          <w:sz w:val="24"/>
          <w:szCs w:val="24"/>
          <w:lang w:eastAsia="ru-RU"/>
        </w:rPr>
        <w:t xml:space="preserve"> определением Арбитражного суда Карачаево-Черкесской Республики признан недействительным заключенный между Горловым Р.В. и Горловой Т.П. договор от 19.12.2019 дарения доли в размере 1/8 в праве общей долевой собственности на квартиру площадью 48,3 кв.м., кадастровый номер 09:04:0000000:18903, расположенную по адресу – Карачаево-Черкесская Республика, г. Черкесск, ул. Космонавтов, д. 7, кв. 57. Суд применил последствия недействительности ничтожной сделки в виде возврата Горловой Т.П. в конкурсную массу по делу о банкротстве Должника доли в размере 1/8 в праве общей долевой собственности на указанное жилое помещение. 30.05.2023 Шестнадцатым Арбитражным апелляционным судом в удовлетворении апелляционной жалобы Горловой Т.П. отказано. Определением от 22.04.2024 Арбитражный суд Карачаево-Черкесской Республики утвердил положение о порядке, сроках и условиях продажи доли в размере 1/8 в общей долевой собственности на квартиру. Определением от 17.07.2024 данное определение Арбитражного суда Карачаево-Черкесской Республики от 22.04.2024 отменено по вновь открывшимся обстоятельствам. При новом рассмотрении дела 28.10.2024 утверждено положение о торгах доли в размере 3/8 в праве общей долевой собственности на квартиру площадью 48,3 кв.м., кадастровый номер 09:04:0000000:18903, расположенную по адресу: Карачаево-Черкесская Республика, г. Черкесск, ул. Космонавтов, д. 7, кв. 57, НПЦ утверждена в размере 1 920 000 рублей. Постановлением Шестнадцатого арбитражного апелляционного суда от 18.03.2025 определение от 28.10.2024 оставлено без изменения.</w:t>
      </w:r>
    </w:p>
    <w:p w14:paraId="404B22C7"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4.18. В рамках дела о банкротстве Горлова Р.В. № А25-2700/2018 реализовано/ исключено из конкурсной массы имущество:</w:t>
      </w:r>
    </w:p>
    <w:p w14:paraId="1D8202EA" w14:textId="77777777" w:rsidR="00763D7E" w:rsidRPr="00763D7E" w:rsidRDefault="00763D7E" w:rsidP="006B1676">
      <w:pPr>
        <w:numPr>
          <w:ilvl w:val="0"/>
          <w:numId w:val="20"/>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 xml:space="preserve">определением Арбитражного суда Карачаево-Черкесской Республики от 17.11.2020 утверждено Положение о порядке, сроках и условиях продажи имущества должника Горлова Р.В. (доли в уставном капитале). 100 % доля в уставном капитале ООО Фирма «Книготорг» (ОГРН 1130917002700, ИНН 0917024242, место нахождения: 369000, Карачаево-Черкесская Республика, г. Черкесск, </w:t>
      </w:r>
      <w:proofErr w:type="spellStart"/>
      <w:r w:rsidRPr="00763D7E">
        <w:rPr>
          <w:rFonts w:ascii="Times New Roman" w:eastAsia="Calibri" w:hAnsi="Times New Roman" w:cs="Times New Roman"/>
        </w:rPr>
        <w:t>пр-кт</w:t>
      </w:r>
      <w:proofErr w:type="spellEnd"/>
      <w:r w:rsidRPr="00763D7E">
        <w:rPr>
          <w:rFonts w:ascii="Times New Roman" w:eastAsia="Calibri" w:hAnsi="Times New Roman" w:cs="Times New Roman"/>
        </w:rPr>
        <w:t xml:space="preserve"> Ленина, 62) реализована с торгов, </w:t>
      </w:r>
      <w:r w:rsidRPr="00763D7E">
        <w:rPr>
          <w:rFonts w:ascii="Times New Roman" w:eastAsia="Calibri" w:hAnsi="Times New Roman" w:cs="Times New Roman"/>
          <w:highlight w:val="white"/>
        </w:rPr>
        <w:t>цена реализации – 27 300</w:t>
      </w:r>
      <w:r w:rsidRPr="00763D7E">
        <w:rPr>
          <w:rFonts w:ascii="Times New Roman" w:eastAsia="Calibri" w:hAnsi="Times New Roman" w:cs="Times New Roman"/>
        </w:rPr>
        <w:t xml:space="preserve"> рублей;</w:t>
      </w:r>
    </w:p>
    <w:p w14:paraId="1FB67D96" w14:textId="77777777" w:rsidR="00763D7E" w:rsidRPr="00763D7E" w:rsidRDefault="00763D7E" w:rsidP="006B1676">
      <w:pPr>
        <w:numPr>
          <w:ilvl w:val="0"/>
          <w:numId w:val="20"/>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lastRenderedPageBreak/>
        <w:t>в связи с нереализацией на первых (21.01.2021), повторных (05.03.2021) торгах и торгах посредством публичного предложения (с 22.03.2021 по 11.05.2021) определением Арбитражного суда Карачаево-Черкесской Республики от 30.05.2022 из конкурсной массы по делу о банкротстве Горлова Р.В. исключена доля в размере 100 % в уставном капитале ООО фирма «Экран» (369400, Карачаево-Черкесская Республика, Хабезский район, а. Хабез, ОГРН 1020900752872, ИНН 0910001461);</w:t>
      </w:r>
    </w:p>
    <w:p w14:paraId="36FCAE46" w14:textId="77777777" w:rsidR="00763D7E" w:rsidRPr="00763D7E" w:rsidRDefault="00763D7E" w:rsidP="006B1676">
      <w:pPr>
        <w:numPr>
          <w:ilvl w:val="0"/>
          <w:numId w:val="20"/>
        </w:numPr>
        <w:tabs>
          <w:tab w:val="left" w:pos="319"/>
        </w:tabs>
        <w:spacing w:after="0" w:line="240" w:lineRule="auto"/>
        <w:ind w:left="0" w:firstLine="284"/>
        <w:contextualSpacing/>
        <w:jc w:val="both"/>
        <w:rPr>
          <w:rFonts w:ascii="Times New Roman" w:eastAsia="Calibri" w:hAnsi="Times New Roman" w:cs="Times New Roman"/>
        </w:rPr>
      </w:pPr>
      <w:r w:rsidRPr="00763D7E">
        <w:rPr>
          <w:rFonts w:ascii="Times New Roman" w:eastAsia="Calibri" w:hAnsi="Times New Roman" w:cs="Times New Roman"/>
        </w:rPr>
        <w:t>в связи с нереализацией на первых (21.01.2021), повторных (05.03.2021) торгах и торгах посредством публичного предложения (с 22.03.2021 по 11.05.2021) определением Арбитражного суда Карачаево-Черкесской Республики от 22.08.2022 из конкурсной массы по делу о банкротстве Горлова Р.В. исключена доля в размере 100 % в уставном капитале ООО «</w:t>
      </w:r>
      <w:proofErr w:type="spellStart"/>
      <w:r w:rsidRPr="00763D7E">
        <w:rPr>
          <w:rFonts w:ascii="Times New Roman" w:eastAsia="Calibri" w:hAnsi="Times New Roman" w:cs="Times New Roman"/>
        </w:rPr>
        <w:t>Стройград</w:t>
      </w:r>
      <w:proofErr w:type="spellEnd"/>
      <w:r w:rsidRPr="00763D7E">
        <w:rPr>
          <w:rFonts w:ascii="Times New Roman" w:eastAsia="Calibri" w:hAnsi="Times New Roman" w:cs="Times New Roman"/>
        </w:rPr>
        <w:t>» (125040, г. Москва, просп. Ленинский, д. 16, кв. 4, ОГРН 1142651003274, ИНН 2631805280) – доля обременена залогом в пользу Банка. В этой связи не уступаются права (требования) по договору № 153100/0002-17 о залоге доли в уставном капитале от 27.02.2015, заключенному с Горловым Романом Валерьевичем с дополнительными соглашениями.</w:t>
      </w:r>
    </w:p>
    <w:p w14:paraId="16B6718C" w14:textId="77777777" w:rsidR="00763D7E" w:rsidRPr="00763D7E" w:rsidRDefault="00763D7E" w:rsidP="00E52AE2">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lang w:eastAsia="ru-RU"/>
        </w:rPr>
        <w:t>4.19. В рамках дела о банкротстве Горлова Р.В. № А25-2700/2018 конкурсным управляющим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заявлено требование о включении в реестр требований кредиторов задолженности ввиду привлечения к субсидиарной ответственности Горлова Р.В. 14.04.2023 производство по заявлению приостановлено до вынесения в рамках дела о несостоятельности ООО «</w:t>
      </w:r>
      <w:proofErr w:type="spellStart"/>
      <w:r w:rsidRPr="00763D7E">
        <w:rPr>
          <w:rFonts w:ascii="Times New Roman" w:eastAsia="Times New Roman" w:hAnsi="Times New Roman" w:cs="Times New Roman"/>
          <w:sz w:val="24"/>
          <w:szCs w:val="24"/>
          <w:lang w:eastAsia="ru-RU"/>
        </w:rPr>
        <w:t>Стройград</w:t>
      </w:r>
      <w:proofErr w:type="spellEnd"/>
      <w:r w:rsidRPr="00763D7E">
        <w:rPr>
          <w:rFonts w:ascii="Times New Roman" w:eastAsia="Times New Roman" w:hAnsi="Times New Roman" w:cs="Times New Roman"/>
          <w:sz w:val="24"/>
          <w:szCs w:val="24"/>
          <w:lang w:eastAsia="ru-RU"/>
        </w:rPr>
        <w:t>» определения Арбитражным судом Карачаево-Черкесской Республики об определении объема субсидиарной ответственности.</w:t>
      </w:r>
    </w:p>
    <w:p w14:paraId="702ED196" w14:textId="77777777" w:rsidR="00763D7E" w:rsidRPr="00763D7E" w:rsidRDefault="00763D7E" w:rsidP="00E52AE2">
      <w:pPr>
        <w:tabs>
          <w:tab w:val="left" w:pos="567"/>
        </w:tabs>
        <w:spacing w:after="0" w:line="240" w:lineRule="auto"/>
        <w:ind w:firstLine="284"/>
        <w:jc w:val="both"/>
        <w:rPr>
          <w:rFonts w:ascii="Times New Roman" w:eastAsia="Times New Roman" w:hAnsi="Times New Roman" w:cs="Times New Roman"/>
          <w:sz w:val="24"/>
          <w:szCs w:val="24"/>
          <w:highlight w:val="white"/>
          <w:lang w:eastAsia="ru-RU"/>
        </w:rPr>
      </w:pPr>
      <w:r w:rsidRPr="00763D7E">
        <w:rPr>
          <w:rFonts w:ascii="Times New Roman" w:eastAsia="Times New Roman" w:hAnsi="Times New Roman" w:cs="Times New Roman"/>
          <w:sz w:val="24"/>
          <w:szCs w:val="24"/>
          <w:highlight w:val="white"/>
          <w:lang w:eastAsia="ru-RU"/>
        </w:rPr>
        <w:t xml:space="preserve">4.20. В отношении Горлова Р.В. и Зверева К.А. возбуждены уголовные дела по ст. 196 УК РФ, по ст. 159 УК РФ. В настоящее время проходят следственные мероприятия. </w:t>
      </w:r>
    </w:p>
    <w:p w14:paraId="4F2B5D81"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sz w:val="24"/>
          <w:szCs w:val="24"/>
          <w:lang w:eastAsia="ru-RU"/>
        </w:rPr>
      </w:pPr>
      <w:r w:rsidRPr="00763D7E">
        <w:rPr>
          <w:rFonts w:ascii="Times New Roman" w:eastAsia="Times New Roman" w:hAnsi="Times New Roman" w:cs="Times New Roman"/>
          <w:sz w:val="24"/>
          <w:szCs w:val="24"/>
          <w:highlight w:val="white"/>
          <w:lang w:eastAsia="ru-RU"/>
        </w:rPr>
        <w:t>4.21. Постановлением старшего следователя от 15.01.2021 Банк признан потерпевшим по уголовному делу. Банком подано исковое заявление о возмещении ущерба, причиненного преступлением на сумму 462 877 548,80 рублей.  Постановлен</w:t>
      </w:r>
      <w:r w:rsidRPr="00763D7E">
        <w:rPr>
          <w:rFonts w:ascii="Times New Roman" w:eastAsia="Times New Roman" w:hAnsi="Times New Roman" w:cs="Times New Roman"/>
          <w:sz w:val="24"/>
          <w:szCs w:val="24"/>
          <w:lang w:eastAsia="ru-RU"/>
        </w:rPr>
        <w:t>ием следователя от 25.01.2021 Банк признан гражданским истцом. Права (требования) в части гражданского иска не уступаются Новому кредитору.</w:t>
      </w:r>
    </w:p>
    <w:p w14:paraId="4DAEFB00" w14:textId="77777777" w:rsidR="00763D7E" w:rsidRPr="00763D7E" w:rsidRDefault="00763D7E" w:rsidP="00E52AE2">
      <w:pPr>
        <w:tabs>
          <w:tab w:val="left" w:pos="319"/>
        </w:tabs>
        <w:spacing w:after="0" w:line="240" w:lineRule="auto"/>
        <w:ind w:firstLine="284"/>
        <w:jc w:val="both"/>
        <w:rPr>
          <w:rFonts w:ascii="Times New Roman" w:eastAsia="Times New Roman" w:hAnsi="Times New Roman" w:cs="Times New Roman"/>
          <w:color w:val="00B050"/>
          <w:sz w:val="20"/>
          <w:szCs w:val="20"/>
          <w:lang w:eastAsia="ru-RU"/>
        </w:rPr>
      </w:pPr>
    </w:p>
    <w:p w14:paraId="4CE0005F" w14:textId="77777777" w:rsidR="00763D7E" w:rsidRPr="00763D7E" w:rsidRDefault="00763D7E" w:rsidP="00E52AE2">
      <w:pPr>
        <w:spacing w:after="0" w:line="240" w:lineRule="auto"/>
        <w:ind w:firstLine="284"/>
        <w:jc w:val="both"/>
        <w:rPr>
          <w:rFonts w:ascii="Times New Roman" w:eastAsia="Times New Roman" w:hAnsi="Times New Roman" w:cs="Times New Roman"/>
          <w:b/>
          <w:bCs/>
          <w:sz w:val="24"/>
          <w:szCs w:val="24"/>
          <w:lang w:eastAsia="ru-RU"/>
        </w:rPr>
      </w:pPr>
    </w:p>
    <w:p w14:paraId="487B2064" w14:textId="77777777" w:rsidR="00763D7E" w:rsidRPr="00763D7E" w:rsidRDefault="00763D7E" w:rsidP="00E52AE2">
      <w:pPr>
        <w:spacing w:after="0" w:line="240" w:lineRule="auto"/>
        <w:ind w:firstLine="284"/>
        <w:jc w:val="right"/>
        <w:rPr>
          <w:rFonts w:ascii="Times New Roman" w:eastAsia="Calibri" w:hAnsi="Times New Roman" w:cs="Times New Roman"/>
          <w:bCs/>
          <w:sz w:val="24"/>
          <w:szCs w:val="24"/>
        </w:rPr>
      </w:pPr>
    </w:p>
    <w:p w14:paraId="27DB242E" w14:textId="77777777" w:rsidR="000E4608" w:rsidRDefault="000E4608" w:rsidP="00E52AE2">
      <w:pPr>
        <w:widowControl w:val="0"/>
        <w:spacing w:after="0" w:line="240" w:lineRule="auto"/>
        <w:ind w:firstLine="284"/>
        <w:jc w:val="center"/>
        <w:rPr>
          <w:rFonts w:ascii="Times New Roman" w:hAnsi="Times New Roman" w:cs="Times New Roman"/>
          <w:b/>
          <w:sz w:val="24"/>
          <w:szCs w:val="24"/>
        </w:rPr>
      </w:pPr>
    </w:p>
    <w:p w14:paraId="43DF977E" w14:textId="77777777" w:rsidR="00E52AE2" w:rsidRDefault="00E52AE2" w:rsidP="00E52AE2">
      <w:pPr>
        <w:widowControl w:val="0"/>
        <w:spacing w:after="0" w:line="240" w:lineRule="auto"/>
        <w:ind w:firstLine="284"/>
        <w:jc w:val="center"/>
        <w:rPr>
          <w:rFonts w:ascii="Times New Roman" w:hAnsi="Times New Roman" w:cs="Times New Roman"/>
          <w:b/>
          <w:sz w:val="24"/>
          <w:szCs w:val="24"/>
        </w:rPr>
      </w:pPr>
    </w:p>
    <w:p w14:paraId="30846192" w14:textId="77777777" w:rsidR="00E52AE2" w:rsidRDefault="00E52AE2" w:rsidP="00E52AE2">
      <w:pPr>
        <w:widowControl w:val="0"/>
        <w:spacing w:after="0" w:line="240" w:lineRule="auto"/>
        <w:ind w:firstLine="284"/>
        <w:jc w:val="center"/>
        <w:rPr>
          <w:rFonts w:ascii="Times New Roman" w:hAnsi="Times New Roman" w:cs="Times New Roman"/>
          <w:b/>
          <w:sz w:val="24"/>
          <w:szCs w:val="24"/>
        </w:rPr>
      </w:pPr>
    </w:p>
    <w:p w14:paraId="510C4360" w14:textId="77777777" w:rsidR="00E52AE2" w:rsidRDefault="00E52AE2" w:rsidP="00E52AE2">
      <w:pPr>
        <w:widowControl w:val="0"/>
        <w:spacing w:after="0" w:line="240" w:lineRule="auto"/>
        <w:ind w:firstLine="284"/>
        <w:jc w:val="center"/>
        <w:rPr>
          <w:rFonts w:ascii="Times New Roman" w:hAnsi="Times New Roman" w:cs="Times New Roman"/>
          <w:b/>
          <w:sz w:val="24"/>
          <w:szCs w:val="24"/>
        </w:rPr>
      </w:pPr>
    </w:p>
    <w:p w14:paraId="2CCA5C9E" w14:textId="77777777" w:rsidR="00E52AE2" w:rsidRDefault="00E52AE2" w:rsidP="000E4608">
      <w:pPr>
        <w:widowControl w:val="0"/>
        <w:spacing w:after="0" w:line="240" w:lineRule="auto"/>
        <w:jc w:val="center"/>
        <w:rPr>
          <w:rFonts w:ascii="Times New Roman" w:hAnsi="Times New Roman" w:cs="Times New Roman"/>
          <w:b/>
          <w:sz w:val="24"/>
          <w:szCs w:val="24"/>
        </w:rPr>
      </w:pPr>
    </w:p>
    <w:p w14:paraId="179DC38F" w14:textId="77777777" w:rsidR="00E52AE2" w:rsidRDefault="00E52AE2" w:rsidP="000E4608">
      <w:pPr>
        <w:widowControl w:val="0"/>
        <w:spacing w:after="0" w:line="240" w:lineRule="auto"/>
        <w:jc w:val="center"/>
        <w:rPr>
          <w:rFonts w:ascii="Times New Roman" w:hAnsi="Times New Roman" w:cs="Times New Roman"/>
          <w:b/>
          <w:sz w:val="24"/>
          <w:szCs w:val="24"/>
        </w:rPr>
      </w:pPr>
    </w:p>
    <w:p w14:paraId="0B8B5940" w14:textId="77777777" w:rsidR="00E52AE2" w:rsidRDefault="00E52AE2" w:rsidP="000E4608">
      <w:pPr>
        <w:widowControl w:val="0"/>
        <w:spacing w:after="0" w:line="240" w:lineRule="auto"/>
        <w:jc w:val="center"/>
        <w:rPr>
          <w:rFonts w:ascii="Times New Roman" w:hAnsi="Times New Roman" w:cs="Times New Roman"/>
          <w:b/>
          <w:sz w:val="24"/>
          <w:szCs w:val="24"/>
        </w:rPr>
      </w:pPr>
    </w:p>
    <w:p w14:paraId="1BB15958" w14:textId="77777777" w:rsidR="00E52AE2" w:rsidRDefault="00E52AE2" w:rsidP="000E4608">
      <w:pPr>
        <w:widowControl w:val="0"/>
        <w:spacing w:after="0" w:line="240" w:lineRule="auto"/>
        <w:jc w:val="center"/>
        <w:rPr>
          <w:rFonts w:ascii="Times New Roman" w:hAnsi="Times New Roman" w:cs="Times New Roman"/>
          <w:b/>
          <w:sz w:val="24"/>
          <w:szCs w:val="24"/>
        </w:rPr>
      </w:pPr>
    </w:p>
    <w:p w14:paraId="62E59426" w14:textId="77777777" w:rsidR="00E52AE2" w:rsidRDefault="00E52AE2" w:rsidP="000E4608">
      <w:pPr>
        <w:widowControl w:val="0"/>
        <w:spacing w:after="0" w:line="240" w:lineRule="auto"/>
        <w:jc w:val="center"/>
        <w:rPr>
          <w:rFonts w:ascii="Times New Roman" w:hAnsi="Times New Roman" w:cs="Times New Roman"/>
          <w:b/>
          <w:sz w:val="24"/>
          <w:szCs w:val="24"/>
        </w:rPr>
      </w:pPr>
    </w:p>
    <w:p w14:paraId="43EC28E3" w14:textId="77777777" w:rsidR="00E52AE2" w:rsidRDefault="00E52AE2" w:rsidP="000E4608">
      <w:pPr>
        <w:widowControl w:val="0"/>
        <w:spacing w:after="0" w:line="240" w:lineRule="auto"/>
        <w:jc w:val="center"/>
        <w:rPr>
          <w:rFonts w:ascii="Times New Roman" w:hAnsi="Times New Roman" w:cs="Times New Roman"/>
          <w:b/>
          <w:sz w:val="24"/>
          <w:szCs w:val="24"/>
        </w:rPr>
      </w:pPr>
    </w:p>
    <w:p w14:paraId="75B053E2" w14:textId="77777777" w:rsidR="00E52AE2" w:rsidRDefault="00E52AE2" w:rsidP="000E4608">
      <w:pPr>
        <w:widowControl w:val="0"/>
        <w:spacing w:after="0" w:line="240" w:lineRule="auto"/>
        <w:jc w:val="center"/>
        <w:rPr>
          <w:rFonts w:ascii="Times New Roman" w:hAnsi="Times New Roman" w:cs="Times New Roman"/>
          <w:b/>
          <w:sz w:val="24"/>
          <w:szCs w:val="24"/>
        </w:rPr>
      </w:pPr>
    </w:p>
    <w:p w14:paraId="7301C51D" w14:textId="77777777" w:rsidR="00E52AE2" w:rsidRDefault="00E52AE2" w:rsidP="000E4608">
      <w:pPr>
        <w:widowControl w:val="0"/>
        <w:spacing w:after="0" w:line="240" w:lineRule="auto"/>
        <w:jc w:val="center"/>
        <w:rPr>
          <w:rFonts w:ascii="Times New Roman" w:hAnsi="Times New Roman" w:cs="Times New Roman"/>
          <w:b/>
          <w:sz w:val="24"/>
          <w:szCs w:val="24"/>
        </w:rPr>
      </w:pPr>
    </w:p>
    <w:p w14:paraId="16DF8611" w14:textId="77777777" w:rsidR="00E52AE2" w:rsidRDefault="00E52AE2" w:rsidP="000E4608">
      <w:pPr>
        <w:widowControl w:val="0"/>
        <w:spacing w:after="0" w:line="240" w:lineRule="auto"/>
        <w:jc w:val="center"/>
        <w:rPr>
          <w:rFonts w:ascii="Times New Roman" w:hAnsi="Times New Roman" w:cs="Times New Roman"/>
          <w:b/>
          <w:sz w:val="24"/>
          <w:szCs w:val="24"/>
        </w:rPr>
      </w:pPr>
    </w:p>
    <w:p w14:paraId="5DACB598" w14:textId="77777777" w:rsidR="00E52AE2" w:rsidRDefault="00E52AE2" w:rsidP="000E4608">
      <w:pPr>
        <w:widowControl w:val="0"/>
        <w:spacing w:after="0" w:line="240" w:lineRule="auto"/>
        <w:jc w:val="center"/>
        <w:rPr>
          <w:rFonts w:ascii="Times New Roman" w:hAnsi="Times New Roman" w:cs="Times New Roman"/>
          <w:b/>
          <w:sz w:val="24"/>
          <w:szCs w:val="24"/>
        </w:rPr>
      </w:pPr>
    </w:p>
    <w:p w14:paraId="5B77BBBB" w14:textId="77777777" w:rsidR="00E52AE2" w:rsidRDefault="00E52AE2" w:rsidP="000E4608">
      <w:pPr>
        <w:widowControl w:val="0"/>
        <w:spacing w:after="0" w:line="240" w:lineRule="auto"/>
        <w:jc w:val="center"/>
        <w:rPr>
          <w:rFonts w:ascii="Times New Roman" w:hAnsi="Times New Roman" w:cs="Times New Roman"/>
          <w:b/>
          <w:sz w:val="24"/>
          <w:szCs w:val="24"/>
        </w:rPr>
      </w:pPr>
    </w:p>
    <w:p w14:paraId="465C2606" w14:textId="77777777" w:rsidR="00E52AE2" w:rsidRDefault="00E52AE2" w:rsidP="000E4608">
      <w:pPr>
        <w:widowControl w:val="0"/>
        <w:spacing w:after="0" w:line="240" w:lineRule="auto"/>
        <w:jc w:val="center"/>
        <w:rPr>
          <w:rFonts w:ascii="Times New Roman" w:hAnsi="Times New Roman" w:cs="Times New Roman"/>
          <w:b/>
          <w:sz w:val="24"/>
          <w:szCs w:val="24"/>
        </w:rPr>
      </w:pPr>
    </w:p>
    <w:p w14:paraId="25A818A6" w14:textId="77777777" w:rsidR="00E52AE2" w:rsidRDefault="00E52AE2" w:rsidP="000E4608">
      <w:pPr>
        <w:widowControl w:val="0"/>
        <w:spacing w:after="0" w:line="240" w:lineRule="auto"/>
        <w:jc w:val="center"/>
        <w:rPr>
          <w:rFonts w:ascii="Times New Roman" w:hAnsi="Times New Roman" w:cs="Times New Roman"/>
          <w:b/>
          <w:sz w:val="24"/>
          <w:szCs w:val="24"/>
        </w:rPr>
      </w:pPr>
    </w:p>
    <w:p w14:paraId="18FF96BB" w14:textId="77777777" w:rsidR="006B1676" w:rsidRDefault="006B1676" w:rsidP="000E4608">
      <w:pPr>
        <w:widowControl w:val="0"/>
        <w:spacing w:after="0" w:line="240" w:lineRule="auto"/>
        <w:jc w:val="center"/>
        <w:rPr>
          <w:rFonts w:ascii="Times New Roman" w:hAnsi="Times New Roman" w:cs="Times New Roman"/>
          <w:b/>
          <w:sz w:val="24"/>
          <w:szCs w:val="24"/>
        </w:rPr>
      </w:pPr>
    </w:p>
    <w:p w14:paraId="2415C71E" w14:textId="77777777" w:rsidR="00E52AE2" w:rsidRDefault="00E52AE2" w:rsidP="000E4608">
      <w:pPr>
        <w:widowControl w:val="0"/>
        <w:spacing w:after="0" w:line="240" w:lineRule="auto"/>
        <w:jc w:val="center"/>
        <w:rPr>
          <w:rFonts w:ascii="Times New Roman" w:hAnsi="Times New Roman" w:cs="Times New Roman"/>
          <w:b/>
          <w:sz w:val="24"/>
          <w:szCs w:val="24"/>
        </w:rPr>
      </w:pPr>
    </w:p>
    <w:p w14:paraId="5FB95E52" w14:textId="77777777" w:rsidR="00E52AE2" w:rsidRDefault="00E52AE2" w:rsidP="000E4608">
      <w:pPr>
        <w:widowControl w:val="0"/>
        <w:spacing w:after="0" w:line="240" w:lineRule="auto"/>
        <w:jc w:val="center"/>
        <w:rPr>
          <w:rFonts w:ascii="Times New Roman" w:hAnsi="Times New Roman" w:cs="Times New Roman"/>
          <w:b/>
          <w:sz w:val="24"/>
          <w:szCs w:val="24"/>
        </w:rPr>
      </w:pPr>
    </w:p>
    <w:p w14:paraId="570CCD42" w14:textId="77777777" w:rsidR="00E52AE2" w:rsidRDefault="00E52AE2" w:rsidP="000E4608">
      <w:pPr>
        <w:widowControl w:val="0"/>
        <w:spacing w:after="0" w:line="240" w:lineRule="auto"/>
        <w:jc w:val="center"/>
        <w:rPr>
          <w:rFonts w:ascii="Times New Roman" w:hAnsi="Times New Roman" w:cs="Times New Roman"/>
          <w:b/>
          <w:sz w:val="24"/>
          <w:szCs w:val="24"/>
        </w:rPr>
      </w:pPr>
    </w:p>
    <w:p w14:paraId="12F0F572" w14:textId="77777777" w:rsidR="00E52AE2" w:rsidRDefault="00E52AE2" w:rsidP="000E4608">
      <w:pPr>
        <w:widowControl w:val="0"/>
        <w:spacing w:after="0" w:line="240" w:lineRule="auto"/>
        <w:jc w:val="center"/>
        <w:rPr>
          <w:rFonts w:ascii="Times New Roman" w:hAnsi="Times New Roman" w:cs="Times New Roman"/>
          <w:b/>
          <w:sz w:val="24"/>
          <w:szCs w:val="24"/>
        </w:rPr>
      </w:pPr>
    </w:p>
    <w:p w14:paraId="6F2108BD" w14:textId="77777777" w:rsidR="00E52AE2" w:rsidRDefault="00E52AE2" w:rsidP="000E4608">
      <w:pPr>
        <w:widowControl w:val="0"/>
        <w:spacing w:after="0" w:line="240" w:lineRule="auto"/>
        <w:jc w:val="center"/>
        <w:rPr>
          <w:rFonts w:ascii="Times New Roman" w:hAnsi="Times New Roman" w:cs="Times New Roman"/>
          <w:b/>
          <w:sz w:val="24"/>
          <w:szCs w:val="24"/>
        </w:rPr>
      </w:pPr>
    </w:p>
    <w:p w14:paraId="28FF0B43" w14:textId="77777777" w:rsidR="00E52AE2" w:rsidRDefault="00E52AE2" w:rsidP="000E4608">
      <w:pPr>
        <w:widowControl w:val="0"/>
        <w:spacing w:after="0" w:line="240" w:lineRule="auto"/>
        <w:jc w:val="center"/>
        <w:rPr>
          <w:rFonts w:ascii="Times New Roman" w:hAnsi="Times New Roman" w:cs="Times New Roman"/>
          <w:b/>
          <w:sz w:val="24"/>
          <w:szCs w:val="24"/>
        </w:rPr>
      </w:pPr>
    </w:p>
    <w:p w14:paraId="08421165" w14:textId="77777777" w:rsidR="00E52AE2" w:rsidRDefault="00E52AE2" w:rsidP="000E4608">
      <w:pPr>
        <w:widowControl w:val="0"/>
        <w:spacing w:after="0" w:line="240" w:lineRule="auto"/>
        <w:jc w:val="center"/>
        <w:rPr>
          <w:rFonts w:ascii="Times New Roman" w:hAnsi="Times New Roman" w:cs="Times New Roman"/>
          <w:b/>
          <w:sz w:val="24"/>
          <w:szCs w:val="24"/>
        </w:rPr>
      </w:pPr>
    </w:p>
    <w:p w14:paraId="4F67856E" w14:textId="77777777" w:rsidR="000E4608" w:rsidRDefault="000E4608" w:rsidP="000E4608">
      <w:pPr>
        <w:widowControl w:val="0"/>
        <w:spacing w:after="0" w:line="240" w:lineRule="auto"/>
        <w:jc w:val="center"/>
        <w:rPr>
          <w:rFonts w:ascii="Times New Roman" w:hAnsi="Times New Roman" w:cs="Times New Roman"/>
          <w:b/>
          <w:sz w:val="24"/>
          <w:szCs w:val="24"/>
        </w:rPr>
      </w:pPr>
    </w:p>
    <w:p w14:paraId="394422F5" w14:textId="24C0E89D"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822077">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934E537" w14:textId="77777777" w:rsidR="00E52AE2" w:rsidRDefault="00E52AE2" w:rsidP="00763D7E">
      <w:pPr>
        <w:widowControl w:val="0"/>
        <w:tabs>
          <w:tab w:val="left" w:pos="0"/>
          <w:tab w:val="left" w:pos="318"/>
        </w:tabs>
        <w:jc w:val="center"/>
        <w:rPr>
          <w:sz w:val="24"/>
          <w:szCs w:val="24"/>
        </w:rPr>
      </w:pPr>
    </w:p>
    <w:p w14:paraId="6E969E0F" w14:textId="69A20F61" w:rsidR="00763D7E" w:rsidRPr="00E52AE2" w:rsidRDefault="00763D7E" w:rsidP="00E52AE2">
      <w:pPr>
        <w:widowControl w:val="0"/>
        <w:tabs>
          <w:tab w:val="left" w:pos="0"/>
          <w:tab w:val="left" w:pos="318"/>
        </w:tabs>
        <w:spacing w:after="0"/>
        <w:jc w:val="center"/>
        <w:rPr>
          <w:rFonts w:ascii="Times New Roman" w:hAnsi="Times New Roman" w:cs="Times New Roman"/>
          <w:b/>
          <w:bCs/>
          <w:sz w:val="24"/>
          <w:szCs w:val="24"/>
        </w:rPr>
      </w:pPr>
      <w:r w:rsidRPr="00E52AE2">
        <w:rPr>
          <w:rFonts w:ascii="Times New Roman" w:hAnsi="Times New Roman" w:cs="Times New Roman"/>
          <w:b/>
          <w:bCs/>
          <w:sz w:val="24"/>
          <w:szCs w:val="24"/>
        </w:rPr>
        <w:t>Перечень документов, необходимых для оценки финансового состояния Заявителя</w:t>
      </w:r>
    </w:p>
    <w:p w14:paraId="233A8522" w14:textId="77777777" w:rsidR="00763D7E" w:rsidRPr="00E52AE2" w:rsidRDefault="00763D7E" w:rsidP="00E52AE2">
      <w:pPr>
        <w:widowControl w:val="0"/>
        <w:tabs>
          <w:tab w:val="left" w:pos="0"/>
          <w:tab w:val="left" w:pos="318"/>
        </w:tabs>
        <w:spacing w:after="0"/>
        <w:jc w:val="center"/>
        <w:rPr>
          <w:rFonts w:ascii="Times New Roman" w:hAnsi="Times New Roman" w:cs="Times New Roman"/>
          <w:b/>
          <w:bCs/>
          <w:sz w:val="24"/>
          <w:szCs w:val="24"/>
        </w:rPr>
      </w:pPr>
      <w:r w:rsidRPr="00E52AE2">
        <w:rPr>
          <w:rFonts w:ascii="Times New Roman" w:hAnsi="Times New Roman" w:cs="Times New Roman"/>
          <w:b/>
          <w:bCs/>
          <w:sz w:val="24"/>
          <w:szCs w:val="24"/>
        </w:rPr>
        <w:t>(физического лица, юридического лица, индивидуального предпринимателя)</w:t>
      </w:r>
    </w:p>
    <w:p w14:paraId="6D6F1A2E" w14:textId="77777777" w:rsidR="00E52AE2" w:rsidRPr="00E52AE2" w:rsidRDefault="00E52AE2" w:rsidP="00E52AE2">
      <w:pPr>
        <w:widowControl w:val="0"/>
        <w:tabs>
          <w:tab w:val="left" w:pos="0"/>
          <w:tab w:val="left" w:pos="318"/>
        </w:tabs>
        <w:spacing w:after="0"/>
        <w:jc w:val="center"/>
        <w:rPr>
          <w:rFonts w:ascii="Times New Roman" w:hAnsi="Times New Roman" w:cs="Times New Roman"/>
          <w:sz w:val="24"/>
          <w:szCs w:val="24"/>
        </w:rPr>
      </w:pPr>
    </w:p>
    <w:tbl>
      <w:tblPr>
        <w:tblStyle w:val="14"/>
        <w:tblW w:w="10060" w:type="dxa"/>
        <w:tblLook w:val="04A0" w:firstRow="1" w:lastRow="0" w:firstColumn="1" w:lastColumn="0" w:noHBand="0" w:noVBand="1"/>
      </w:tblPr>
      <w:tblGrid>
        <w:gridCol w:w="759"/>
        <w:gridCol w:w="5123"/>
        <w:gridCol w:w="4178"/>
      </w:tblGrid>
      <w:tr w:rsidR="00763D7E" w14:paraId="72DAEF18" w14:textId="77777777" w:rsidTr="00E52AE2">
        <w:tc>
          <w:tcPr>
            <w:tcW w:w="759" w:type="dxa"/>
            <w:vAlign w:val="center"/>
          </w:tcPr>
          <w:p w14:paraId="1712418C" w14:textId="77777777" w:rsidR="00763D7E" w:rsidRDefault="00763D7E" w:rsidP="000A0E70">
            <w:pPr>
              <w:widowControl w:val="0"/>
              <w:tabs>
                <w:tab w:val="left" w:pos="0"/>
                <w:tab w:val="left" w:pos="318"/>
              </w:tabs>
              <w:jc w:val="center"/>
            </w:pPr>
            <w:r>
              <w:t>№ п/п</w:t>
            </w:r>
          </w:p>
        </w:tc>
        <w:tc>
          <w:tcPr>
            <w:tcW w:w="5123" w:type="dxa"/>
            <w:vAlign w:val="center"/>
          </w:tcPr>
          <w:p w14:paraId="32694352" w14:textId="77777777" w:rsidR="00763D7E" w:rsidRDefault="00763D7E" w:rsidP="000A0E70">
            <w:pPr>
              <w:widowControl w:val="0"/>
              <w:tabs>
                <w:tab w:val="left" w:pos="0"/>
                <w:tab w:val="left" w:pos="318"/>
              </w:tabs>
              <w:jc w:val="center"/>
            </w:pPr>
            <w:r>
              <w:t>Наименование</w:t>
            </w:r>
          </w:p>
        </w:tc>
        <w:tc>
          <w:tcPr>
            <w:tcW w:w="4178" w:type="dxa"/>
            <w:vAlign w:val="center"/>
          </w:tcPr>
          <w:p w14:paraId="0B4861C1" w14:textId="77777777" w:rsidR="00763D7E" w:rsidRDefault="00763D7E" w:rsidP="000A0E70">
            <w:pPr>
              <w:widowControl w:val="0"/>
              <w:tabs>
                <w:tab w:val="left" w:pos="0"/>
                <w:tab w:val="left" w:pos="318"/>
              </w:tabs>
              <w:jc w:val="center"/>
            </w:pPr>
            <w:r>
              <w:t>Комментарий</w:t>
            </w:r>
          </w:p>
        </w:tc>
      </w:tr>
      <w:tr w:rsidR="00763D7E" w14:paraId="06206581" w14:textId="77777777" w:rsidTr="00E52AE2">
        <w:tc>
          <w:tcPr>
            <w:tcW w:w="10060" w:type="dxa"/>
            <w:gridSpan w:val="3"/>
            <w:vAlign w:val="center"/>
          </w:tcPr>
          <w:p w14:paraId="54135E95" w14:textId="77777777" w:rsidR="00763D7E" w:rsidRDefault="00763D7E" w:rsidP="000A0E70">
            <w:pPr>
              <w:widowControl w:val="0"/>
              <w:tabs>
                <w:tab w:val="left" w:pos="0"/>
                <w:tab w:val="left" w:pos="318"/>
              </w:tabs>
              <w:jc w:val="center"/>
              <w:rPr>
                <w:b/>
              </w:rPr>
            </w:pPr>
            <w:r>
              <w:rPr>
                <w:b/>
              </w:rPr>
              <w:t>Заявитель физическое лицо</w:t>
            </w:r>
          </w:p>
        </w:tc>
      </w:tr>
      <w:tr w:rsidR="00763D7E" w14:paraId="0F91EEE5" w14:textId="77777777" w:rsidTr="00E52AE2">
        <w:tc>
          <w:tcPr>
            <w:tcW w:w="759" w:type="dxa"/>
            <w:vAlign w:val="center"/>
          </w:tcPr>
          <w:p w14:paraId="23E2C481" w14:textId="77777777" w:rsidR="00763D7E" w:rsidRDefault="00763D7E" w:rsidP="000A0E70">
            <w:pPr>
              <w:widowControl w:val="0"/>
              <w:tabs>
                <w:tab w:val="left" w:pos="0"/>
                <w:tab w:val="left" w:pos="318"/>
              </w:tabs>
              <w:jc w:val="center"/>
            </w:pPr>
            <w:r>
              <w:t>1.</w:t>
            </w:r>
          </w:p>
        </w:tc>
        <w:tc>
          <w:tcPr>
            <w:tcW w:w="9301" w:type="dxa"/>
            <w:gridSpan w:val="2"/>
            <w:vAlign w:val="center"/>
          </w:tcPr>
          <w:p w14:paraId="4D995D02" w14:textId="77777777" w:rsidR="00763D7E" w:rsidRDefault="00763D7E" w:rsidP="000A0E70">
            <w:pPr>
              <w:widowControl w:val="0"/>
              <w:tabs>
                <w:tab w:val="left" w:pos="0"/>
                <w:tab w:val="left" w:pos="318"/>
              </w:tabs>
              <w:jc w:val="both"/>
            </w:pPr>
            <w:r>
              <w:t>Документы, подтверждающие доход за завершенный год и истекший период текущего года (пример: справка 2 НДФЛ, справка по форме Банка и пр.)</w:t>
            </w:r>
          </w:p>
        </w:tc>
      </w:tr>
      <w:tr w:rsidR="00763D7E" w14:paraId="7EFCF9B4" w14:textId="77777777" w:rsidTr="00E52AE2">
        <w:tc>
          <w:tcPr>
            <w:tcW w:w="10060" w:type="dxa"/>
            <w:gridSpan w:val="3"/>
            <w:vAlign w:val="center"/>
          </w:tcPr>
          <w:p w14:paraId="6C868082" w14:textId="77777777" w:rsidR="00763D7E" w:rsidRDefault="00763D7E" w:rsidP="000A0E70">
            <w:pPr>
              <w:widowControl w:val="0"/>
              <w:tabs>
                <w:tab w:val="left" w:pos="0"/>
                <w:tab w:val="left" w:pos="318"/>
              </w:tabs>
              <w:jc w:val="center"/>
              <w:rPr>
                <w:b/>
              </w:rPr>
            </w:pPr>
            <w:r>
              <w:rPr>
                <w:b/>
              </w:rPr>
              <w:t>Заявитель индивидуальный предприниматель</w:t>
            </w:r>
          </w:p>
        </w:tc>
      </w:tr>
      <w:tr w:rsidR="00763D7E" w14:paraId="0B15CF33" w14:textId="77777777" w:rsidTr="00E52AE2">
        <w:tc>
          <w:tcPr>
            <w:tcW w:w="759" w:type="dxa"/>
            <w:vAlign w:val="center"/>
          </w:tcPr>
          <w:p w14:paraId="4A045F9B" w14:textId="77777777" w:rsidR="00763D7E" w:rsidRDefault="00763D7E" w:rsidP="000A0E70">
            <w:pPr>
              <w:widowControl w:val="0"/>
              <w:tabs>
                <w:tab w:val="left" w:pos="0"/>
                <w:tab w:val="left" w:pos="318"/>
              </w:tabs>
              <w:jc w:val="center"/>
            </w:pPr>
            <w:r>
              <w:t>1.</w:t>
            </w:r>
          </w:p>
        </w:tc>
        <w:tc>
          <w:tcPr>
            <w:tcW w:w="5123" w:type="dxa"/>
            <w:tcBorders>
              <w:top w:val="single" w:sz="4" w:space="0" w:color="auto"/>
              <w:left w:val="single" w:sz="4" w:space="0" w:color="auto"/>
              <w:bottom w:val="none" w:sz="4" w:space="0" w:color="000000"/>
              <w:right w:val="single" w:sz="4" w:space="0" w:color="auto"/>
            </w:tcBorders>
            <w:shd w:val="clear" w:color="000000" w:fill="FFFFFF"/>
            <w:vAlign w:val="center"/>
          </w:tcPr>
          <w:p w14:paraId="24D4A8D5" w14:textId="77777777" w:rsidR="00763D7E" w:rsidRDefault="00763D7E" w:rsidP="000A0E70">
            <w:pPr>
              <w:widowControl w:val="0"/>
              <w:tabs>
                <w:tab w:val="left" w:pos="0"/>
                <w:tab w:val="left" w:pos="318"/>
              </w:tabs>
              <w:jc w:val="both"/>
            </w:pPr>
            <w:r>
              <w:t>Справка о финансовом состоянии по форме Банка:</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0D5DBFF6" w14:textId="77777777" w:rsidR="00763D7E" w:rsidRDefault="00763D7E" w:rsidP="000A0E70">
            <w:pPr>
              <w:widowControl w:val="0"/>
              <w:tabs>
                <w:tab w:val="left" w:pos="0"/>
                <w:tab w:val="left" w:pos="318"/>
              </w:tabs>
              <w:jc w:val="both"/>
            </w:pPr>
            <w:r>
              <w:t>Предоставляется по форме Банка  (Приложение 1.01.03.02).</w:t>
            </w:r>
            <w:r>
              <w:br/>
              <w:t>Составляется с учетом Рекомендаций</w:t>
            </w:r>
          </w:p>
          <w:p w14:paraId="6099E5E8" w14:textId="77777777" w:rsidR="00763D7E" w:rsidRDefault="00763D7E" w:rsidP="000A0E70">
            <w:pPr>
              <w:widowControl w:val="0"/>
              <w:tabs>
                <w:tab w:val="left" w:pos="0"/>
                <w:tab w:val="left" w:pos="318"/>
              </w:tabs>
              <w:jc w:val="both"/>
            </w:pPr>
            <w:r>
              <w:t xml:space="preserve"> (Приложение 1.01.03.00) </w:t>
            </w:r>
          </w:p>
        </w:tc>
      </w:tr>
      <w:tr w:rsidR="00763D7E" w14:paraId="131FBB9D" w14:textId="77777777" w:rsidTr="00E52AE2">
        <w:trPr>
          <w:trHeight w:val="369"/>
        </w:trPr>
        <w:tc>
          <w:tcPr>
            <w:tcW w:w="759" w:type="dxa"/>
            <w:vAlign w:val="center"/>
          </w:tcPr>
          <w:p w14:paraId="5EBA89CD" w14:textId="77777777" w:rsidR="00763D7E" w:rsidRDefault="00763D7E" w:rsidP="000A0E70">
            <w:pPr>
              <w:widowControl w:val="0"/>
              <w:tabs>
                <w:tab w:val="left" w:pos="0"/>
                <w:tab w:val="left" w:pos="318"/>
              </w:tabs>
              <w:jc w:val="center"/>
            </w:pPr>
          </w:p>
          <w:p w14:paraId="3545791B" w14:textId="77777777" w:rsidR="00763D7E" w:rsidRDefault="00763D7E" w:rsidP="000A0E70">
            <w:pPr>
              <w:widowControl w:val="0"/>
              <w:tabs>
                <w:tab w:val="left" w:pos="0"/>
                <w:tab w:val="left" w:pos="318"/>
              </w:tabs>
              <w:jc w:val="center"/>
            </w:pPr>
            <w:r>
              <w:t>1.1.</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4543CF69" w14:textId="77777777" w:rsidR="00763D7E" w:rsidRDefault="00763D7E" w:rsidP="000A0E70">
            <w:pPr>
              <w:widowControl w:val="0"/>
              <w:tabs>
                <w:tab w:val="left" w:pos="0"/>
                <w:tab w:val="left" w:pos="318"/>
              </w:tabs>
              <w:jc w:val="both"/>
            </w:pPr>
            <w:r>
              <w:t>По состоянию на пять последних отчетных дат, а при работе предприятия менее двух лет - за весь период деятельности предприятия;</w:t>
            </w:r>
          </w:p>
        </w:tc>
        <w:tc>
          <w:tcPr>
            <w:tcW w:w="4178" w:type="dxa"/>
            <w:tcBorders>
              <w:top w:val="none" w:sz="4" w:space="0" w:color="000000"/>
              <w:left w:val="none" w:sz="4" w:space="0" w:color="000000"/>
              <w:bottom w:val="single" w:sz="4" w:space="0" w:color="auto"/>
              <w:right w:val="single" w:sz="4" w:space="0" w:color="auto"/>
            </w:tcBorders>
            <w:shd w:val="clear" w:color="000000" w:fill="FFFFFF"/>
            <w:vAlign w:val="center"/>
          </w:tcPr>
          <w:p w14:paraId="5578B760" w14:textId="77777777" w:rsidR="00763D7E" w:rsidRDefault="00763D7E" w:rsidP="000A0E70">
            <w:pPr>
              <w:widowControl w:val="0"/>
              <w:tabs>
                <w:tab w:val="left" w:pos="0"/>
                <w:tab w:val="left" w:pos="318"/>
              </w:tabs>
              <w:jc w:val="both"/>
            </w:pPr>
            <w:r>
              <w:t>Расшифровки статей упрощенного баланса заполняются только по состоянию на последнюю отчетную дату и на отчетную дату аналогичного периода прошлого года</w:t>
            </w:r>
          </w:p>
        </w:tc>
      </w:tr>
      <w:tr w:rsidR="00763D7E" w14:paraId="28A814B8" w14:textId="77777777" w:rsidTr="00E52AE2">
        <w:tc>
          <w:tcPr>
            <w:tcW w:w="759" w:type="dxa"/>
            <w:vAlign w:val="center"/>
          </w:tcPr>
          <w:p w14:paraId="436D326D" w14:textId="77777777" w:rsidR="00763D7E" w:rsidRDefault="00763D7E" w:rsidP="000A0E70">
            <w:pPr>
              <w:widowControl w:val="0"/>
              <w:tabs>
                <w:tab w:val="left" w:pos="0"/>
                <w:tab w:val="left" w:pos="318"/>
              </w:tabs>
              <w:jc w:val="center"/>
            </w:pPr>
            <w:r>
              <w:t>2.</w:t>
            </w:r>
          </w:p>
        </w:tc>
        <w:tc>
          <w:tcPr>
            <w:tcW w:w="93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F3468DF" w14:textId="77777777" w:rsidR="00763D7E" w:rsidRDefault="00763D7E" w:rsidP="000A0E70">
            <w:pPr>
              <w:widowControl w:val="0"/>
              <w:tabs>
                <w:tab w:val="left" w:pos="0"/>
                <w:tab w:val="left" w:pos="318"/>
              </w:tabs>
            </w:pPr>
            <w:r>
              <w:t>Налоговые декларации:   </w:t>
            </w:r>
          </w:p>
        </w:tc>
      </w:tr>
      <w:tr w:rsidR="00763D7E" w14:paraId="1EEAD86C" w14:textId="77777777" w:rsidTr="00E52AE2">
        <w:tc>
          <w:tcPr>
            <w:tcW w:w="759" w:type="dxa"/>
            <w:vAlign w:val="center"/>
          </w:tcPr>
          <w:p w14:paraId="532FAB49" w14:textId="77777777" w:rsidR="00763D7E" w:rsidRDefault="00763D7E" w:rsidP="000A0E70">
            <w:pPr>
              <w:widowControl w:val="0"/>
              <w:tabs>
                <w:tab w:val="left" w:pos="0"/>
                <w:tab w:val="left" w:pos="318"/>
              </w:tabs>
              <w:jc w:val="center"/>
            </w:pPr>
            <w:r>
              <w:t>2.1.</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66CB048E" w14:textId="77777777" w:rsidR="00763D7E" w:rsidRDefault="00763D7E" w:rsidP="000A0E70">
            <w:pPr>
              <w:widowControl w:val="0"/>
              <w:tabs>
                <w:tab w:val="left" w:pos="0"/>
                <w:tab w:val="left" w:pos="318"/>
              </w:tabs>
              <w:jc w:val="both"/>
            </w:pPr>
            <w:r>
              <w:t>За последний завершенный год и истекший период текущего года, а при работе предприятия менее  двух</w:t>
            </w:r>
            <w:r>
              <w:rPr>
                <w:strike/>
              </w:rPr>
              <w:t xml:space="preserve"> </w:t>
            </w:r>
            <w:r>
              <w:t>лет - за весь период деятельности предприятия;</w:t>
            </w:r>
          </w:p>
        </w:tc>
        <w:tc>
          <w:tcPr>
            <w:tcW w:w="4178" w:type="dxa"/>
            <w:tcBorders>
              <w:top w:val="none" w:sz="4" w:space="0" w:color="000000"/>
              <w:left w:val="none" w:sz="4" w:space="0" w:color="000000"/>
              <w:bottom w:val="single" w:sz="4" w:space="0" w:color="auto"/>
              <w:right w:val="single" w:sz="4" w:space="0" w:color="auto"/>
            </w:tcBorders>
            <w:shd w:val="clear" w:color="000000" w:fill="FFFFFF"/>
            <w:vAlign w:val="center"/>
          </w:tcPr>
          <w:p w14:paraId="157AB127" w14:textId="77777777" w:rsidR="00763D7E" w:rsidRDefault="00763D7E" w:rsidP="000A0E70">
            <w:pPr>
              <w:widowControl w:val="0"/>
              <w:tabs>
                <w:tab w:val="left" w:pos="0"/>
                <w:tab w:val="left" w:pos="318"/>
              </w:tabs>
              <w:jc w:val="center"/>
            </w:pPr>
            <w:r>
              <w:t>х </w:t>
            </w:r>
          </w:p>
        </w:tc>
      </w:tr>
      <w:tr w:rsidR="00763D7E" w14:paraId="26770A4D" w14:textId="77777777" w:rsidTr="00E52AE2">
        <w:tc>
          <w:tcPr>
            <w:tcW w:w="759" w:type="dxa"/>
            <w:vAlign w:val="center"/>
          </w:tcPr>
          <w:p w14:paraId="327D6401" w14:textId="77777777" w:rsidR="00763D7E" w:rsidRDefault="00763D7E" w:rsidP="000A0E70">
            <w:pPr>
              <w:widowControl w:val="0"/>
              <w:tabs>
                <w:tab w:val="left" w:pos="0"/>
                <w:tab w:val="left" w:pos="318"/>
              </w:tabs>
              <w:jc w:val="center"/>
            </w:pPr>
            <w:r>
              <w:t>2.2.</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0F7239C2" w14:textId="77777777" w:rsidR="00763D7E" w:rsidRDefault="00763D7E" w:rsidP="000A0E70">
            <w:pPr>
              <w:widowControl w:val="0"/>
              <w:tabs>
                <w:tab w:val="left" w:pos="0"/>
                <w:tab w:val="left" w:pos="318"/>
              </w:tabs>
              <w:jc w:val="both"/>
            </w:pPr>
            <w:r>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none" w:sz="4" w:space="0" w:color="000000"/>
              <w:left w:val="none" w:sz="4" w:space="0" w:color="000000"/>
              <w:bottom w:val="single" w:sz="4" w:space="0" w:color="auto"/>
              <w:right w:val="single" w:sz="4" w:space="0" w:color="auto"/>
            </w:tcBorders>
            <w:shd w:val="clear" w:color="000000" w:fill="FFFFFF"/>
            <w:vAlign w:val="center"/>
          </w:tcPr>
          <w:p w14:paraId="2C1E6E37" w14:textId="77777777" w:rsidR="00763D7E" w:rsidRDefault="00763D7E" w:rsidP="000A0E70">
            <w:pPr>
              <w:widowControl w:val="0"/>
              <w:tabs>
                <w:tab w:val="left" w:pos="0"/>
                <w:tab w:val="left" w:pos="318"/>
              </w:tabs>
              <w:jc w:val="center"/>
            </w:pPr>
            <w:r>
              <w:t>х</w:t>
            </w:r>
          </w:p>
        </w:tc>
      </w:tr>
      <w:tr w:rsidR="00763D7E" w14:paraId="09CE8ACE" w14:textId="77777777" w:rsidTr="00E52AE2">
        <w:tc>
          <w:tcPr>
            <w:tcW w:w="759" w:type="dxa"/>
            <w:vAlign w:val="center"/>
          </w:tcPr>
          <w:p w14:paraId="3FD2E90A" w14:textId="77777777" w:rsidR="00763D7E" w:rsidRDefault="00763D7E" w:rsidP="000A0E70">
            <w:pPr>
              <w:widowControl w:val="0"/>
              <w:tabs>
                <w:tab w:val="left" w:pos="0"/>
                <w:tab w:val="left" w:pos="318"/>
              </w:tabs>
              <w:jc w:val="center"/>
            </w:pPr>
            <w:r>
              <w:t>2.3.</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1942FFE6" w14:textId="77777777" w:rsidR="00763D7E" w:rsidRDefault="00763D7E" w:rsidP="000A0E70">
            <w:pPr>
              <w:widowControl w:val="0"/>
              <w:tabs>
                <w:tab w:val="left" w:pos="0"/>
                <w:tab w:val="left" w:pos="318"/>
              </w:tabs>
              <w:jc w:val="both"/>
            </w:pPr>
            <w:r>
              <w:t>- при общей системе налогообложения - налоговая декларация по налогу на доходы физических лиц;</w:t>
            </w:r>
          </w:p>
        </w:tc>
        <w:tc>
          <w:tcPr>
            <w:tcW w:w="4178" w:type="dxa"/>
            <w:tcBorders>
              <w:top w:val="none" w:sz="4" w:space="0" w:color="000000"/>
              <w:left w:val="none" w:sz="4" w:space="0" w:color="000000"/>
              <w:bottom w:val="single" w:sz="4" w:space="0" w:color="auto"/>
              <w:right w:val="single" w:sz="4" w:space="0" w:color="auto"/>
            </w:tcBorders>
            <w:shd w:val="clear" w:color="000000" w:fill="FFFFFF"/>
            <w:vAlign w:val="center"/>
          </w:tcPr>
          <w:p w14:paraId="3A5FD72C" w14:textId="77777777" w:rsidR="00763D7E" w:rsidRDefault="00763D7E" w:rsidP="000A0E70">
            <w:pPr>
              <w:widowControl w:val="0"/>
              <w:tabs>
                <w:tab w:val="left" w:pos="0"/>
                <w:tab w:val="left" w:pos="318"/>
              </w:tabs>
              <w:jc w:val="center"/>
            </w:pPr>
            <w:r>
              <w:t>х</w:t>
            </w:r>
          </w:p>
        </w:tc>
      </w:tr>
      <w:tr w:rsidR="00763D7E" w14:paraId="558774FF" w14:textId="77777777" w:rsidTr="00E52AE2">
        <w:tc>
          <w:tcPr>
            <w:tcW w:w="759" w:type="dxa"/>
            <w:vAlign w:val="center"/>
          </w:tcPr>
          <w:p w14:paraId="53AFAFD1" w14:textId="77777777" w:rsidR="00763D7E" w:rsidRDefault="00763D7E" w:rsidP="000A0E70">
            <w:pPr>
              <w:widowControl w:val="0"/>
              <w:tabs>
                <w:tab w:val="left" w:pos="0"/>
                <w:tab w:val="left" w:pos="318"/>
              </w:tabs>
              <w:jc w:val="center"/>
            </w:pPr>
            <w:r>
              <w:t>2.4.</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15F8BA7F" w14:textId="77777777" w:rsidR="00763D7E" w:rsidRDefault="00763D7E" w:rsidP="000A0E70">
            <w:pPr>
              <w:widowControl w:val="0"/>
              <w:tabs>
                <w:tab w:val="left" w:pos="0"/>
                <w:tab w:val="left" w:pos="318"/>
              </w:tabs>
              <w:jc w:val="both"/>
            </w:pPr>
            <w:r>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4178" w:type="dxa"/>
            <w:tcBorders>
              <w:top w:val="none" w:sz="4" w:space="0" w:color="000000"/>
              <w:left w:val="none" w:sz="4" w:space="0" w:color="000000"/>
              <w:bottom w:val="single" w:sz="4" w:space="0" w:color="auto"/>
              <w:right w:val="single" w:sz="4" w:space="0" w:color="auto"/>
            </w:tcBorders>
            <w:shd w:val="clear" w:color="000000" w:fill="FFFFFF"/>
            <w:vAlign w:val="center"/>
          </w:tcPr>
          <w:p w14:paraId="02175E40" w14:textId="77777777" w:rsidR="00763D7E" w:rsidRDefault="00763D7E" w:rsidP="000A0E70">
            <w:pPr>
              <w:widowControl w:val="0"/>
              <w:tabs>
                <w:tab w:val="left" w:pos="0"/>
                <w:tab w:val="left" w:pos="318"/>
              </w:tabs>
              <w:jc w:val="center"/>
            </w:pPr>
            <w:r>
              <w:t>х</w:t>
            </w:r>
          </w:p>
        </w:tc>
      </w:tr>
      <w:tr w:rsidR="00763D7E" w14:paraId="0EC31D05" w14:textId="77777777" w:rsidTr="00E52AE2">
        <w:tc>
          <w:tcPr>
            <w:tcW w:w="759" w:type="dxa"/>
            <w:vAlign w:val="center"/>
          </w:tcPr>
          <w:p w14:paraId="48A039DF" w14:textId="77777777" w:rsidR="00763D7E" w:rsidRDefault="00763D7E" w:rsidP="000A0E70">
            <w:pPr>
              <w:widowControl w:val="0"/>
              <w:tabs>
                <w:tab w:val="left" w:pos="0"/>
                <w:tab w:val="left" w:pos="318"/>
              </w:tabs>
              <w:jc w:val="center"/>
            </w:pPr>
            <w:r>
              <w:t>2.5.</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45D90BAF" w14:textId="77777777" w:rsidR="00763D7E" w:rsidRDefault="00763D7E" w:rsidP="000A0E70">
            <w:pPr>
              <w:widowControl w:val="0"/>
              <w:tabs>
                <w:tab w:val="left" w:pos="0"/>
                <w:tab w:val="left" w:pos="318"/>
              </w:tabs>
              <w:jc w:val="both"/>
            </w:pPr>
            <w:r>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4178" w:type="dxa"/>
            <w:tcBorders>
              <w:top w:val="none" w:sz="4" w:space="0" w:color="000000"/>
              <w:left w:val="single" w:sz="4" w:space="0" w:color="auto"/>
              <w:bottom w:val="single" w:sz="4" w:space="0" w:color="auto"/>
              <w:right w:val="single" w:sz="4" w:space="0" w:color="auto"/>
            </w:tcBorders>
            <w:shd w:val="clear" w:color="000000" w:fill="FFFFFF"/>
            <w:vAlign w:val="center"/>
          </w:tcPr>
          <w:p w14:paraId="32A21317" w14:textId="77777777" w:rsidR="00763D7E" w:rsidRDefault="00763D7E" w:rsidP="000A0E70">
            <w:pPr>
              <w:widowControl w:val="0"/>
              <w:tabs>
                <w:tab w:val="left" w:pos="0"/>
                <w:tab w:val="left" w:pos="318"/>
              </w:tabs>
              <w:jc w:val="center"/>
            </w:pPr>
            <w:r>
              <w:t>х</w:t>
            </w:r>
          </w:p>
        </w:tc>
      </w:tr>
      <w:tr w:rsidR="00763D7E" w14:paraId="3C94132B" w14:textId="77777777" w:rsidTr="00E52AE2">
        <w:tc>
          <w:tcPr>
            <w:tcW w:w="759" w:type="dxa"/>
            <w:vAlign w:val="center"/>
          </w:tcPr>
          <w:p w14:paraId="6E3CFD1D" w14:textId="77777777" w:rsidR="00763D7E" w:rsidRDefault="00763D7E" w:rsidP="000A0E70">
            <w:pPr>
              <w:widowControl w:val="0"/>
              <w:tabs>
                <w:tab w:val="left" w:pos="0"/>
                <w:tab w:val="left" w:pos="318"/>
              </w:tabs>
              <w:jc w:val="center"/>
            </w:pPr>
            <w:r>
              <w:t>2.6.</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34C7397F" w14:textId="77777777" w:rsidR="00763D7E" w:rsidRDefault="00763D7E" w:rsidP="000A0E70">
            <w:pPr>
              <w:widowControl w:val="0"/>
              <w:tabs>
                <w:tab w:val="left" w:pos="0"/>
                <w:tab w:val="left" w:pos="318"/>
              </w:tabs>
              <w:jc w:val="both"/>
            </w:pPr>
            <w:r>
              <w:t>- при системе налогообложения в виде единого налога на вмененный доход для отдельных видов деятельности - налоговая декларация по единому налогу на вмененный доход для отдельных видов деятельности.</w:t>
            </w:r>
          </w:p>
        </w:tc>
        <w:tc>
          <w:tcPr>
            <w:tcW w:w="4178" w:type="dxa"/>
            <w:tcBorders>
              <w:top w:val="none" w:sz="4" w:space="0" w:color="000000"/>
              <w:left w:val="single" w:sz="4" w:space="0" w:color="auto"/>
              <w:bottom w:val="single" w:sz="4" w:space="0" w:color="auto"/>
              <w:right w:val="single" w:sz="4" w:space="0" w:color="auto"/>
            </w:tcBorders>
            <w:vAlign w:val="center"/>
          </w:tcPr>
          <w:p w14:paraId="59F58FA2" w14:textId="77777777" w:rsidR="00763D7E" w:rsidRDefault="00763D7E" w:rsidP="000A0E70">
            <w:pPr>
              <w:widowControl w:val="0"/>
              <w:tabs>
                <w:tab w:val="left" w:pos="0"/>
                <w:tab w:val="left" w:pos="318"/>
              </w:tabs>
              <w:jc w:val="center"/>
            </w:pPr>
            <w:r>
              <w:t>х</w:t>
            </w:r>
          </w:p>
        </w:tc>
      </w:tr>
      <w:tr w:rsidR="00763D7E" w14:paraId="615EB59E" w14:textId="77777777" w:rsidTr="00E52AE2">
        <w:tc>
          <w:tcPr>
            <w:tcW w:w="759" w:type="dxa"/>
            <w:vAlign w:val="center"/>
          </w:tcPr>
          <w:p w14:paraId="17B01FE1" w14:textId="77777777" w:rsidR="00763D7E" w:rsidRDefault="00763D7E" w:rsidP="000A0E70">
            <w:pPr>
              <w:widowControl w:val="0"/>
              <w:tabs>
                <w:tab w:val="left" w:pos="0"/>
                <w:tab w:val="left" w:pos="318"/>
              </w:tabs>
              <w:jc w:val="center"/>
            </w:pPr>
            <w:r>
              <w:t>3.</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5AC3CA9C" w14:textId="77777777" w:rsidR="00763D7E" w:rsidRDefault="00763D7E" w:rsidP="000A0E70">
            <w:pPr>
              <w:widowControl w:val="0"/>
              <w:tabs>
                <w:tab w:val="left" w:pos="0"/>
                <w:tab w:val="left" w:pos="318"/>
              </w:tabs>
              <w:jc w:val="both"/>
            </w:pPr>
            <w:r>
              <w:t>Сведения о доходах и расходах за последний завершенный год и текущий год, подтвержденные данными:</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2440B4A4" w14:textId="77777777" w:rsidR="00763D7E" w:rsidRDefault="00763D7E" w:rsidP="000A0E70">
            <w:pPr>
              <w:widowControl w:val="0"/>
              <w:tabs>
                <w:tab w:val="left" w:pos="0"/>
                <w:tab w:val="left" w:pos="318"/>
              </w:tabs>
              <w:jc w:val="center"/>
            </w:pPr>
            <w:r>
              <w:t> х</w:t>
            </w:r>
          </w:p>
        </w:tc>
      </w:tr>
      <w:tr w:rsidR="00763D7E" w14:paraId="14C73629" w14:textId="77777777" w:rsidTr="00E52AE2">
        <w:tc>
          <w:tcPr>
            <w:tcW w:w="759" w:type="dxa"/>
            <w:vAlign w:val="center"/>
          </w:tcPr>
          <w:p w14:paraId="096A5787" w14:textId="77777777" w:rsidR="00763D7E" w:rsidRDefault="00763D7E" w:rsidP="000A0E70">
            <w:pPr>
              <w:widowControl w:val="0"/>
              <w:tabs>
                <w:tab w:val="left" w:pos="0"/>
                <w:tab w:val="left" w:pos="318"/>
              </w:tabs>
              <w:jc w:val="center"/>
            </w:pPr>
            <w:r>
              <w:t>3.1</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4FAC8373" w14:textId="77777777" w:rsidR="00763D7E" w:rsidRDefault="00763D7E" w:rsidP="000A0E70">
            <w:pPr>
              <w:widowControl w:val="0"/>
              <w:tabs>
                <w:tab w:val="left" w:pos="0"/>
                <w:tab w:val="left" w:pos="318"/>
              </w:tabs>
              <w:jc w:val="both"/>
            </w:pPr>
            <w:r>
              <w:t>- Книги учета доходов и расходов и хозяйственных операций индивидуального предпринимателя, утвержденной приказом Минфина России № 86н, МНС России № БГ-3-04/430 от 13.08.2002 «Об утверждении Порядка учета доходов и расходов и хозяйственных операций для индивидуальных предпринимателей»;</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283BAF77" w14:textId="77777777" w:rsidR="00763D7E" w:rsidRDefault="00763D7E" w:rsidP="000A0E70">
            <w:pPr>
              <w:widowControl w:val="0"/>
              <w:tabs>
                <w:tab w:val="left" w:pos="0"/>
                <w:tab w:val="left" w:pos="318"/>
              </w:tabs>
              <w:jc w:val="both"/>
            </w:pPr>
            <w:r>
              <w:t xml:space="preserve">Указанные сведения представляются в виде выписки или копии Книги учета доходов и расходов за подписью за подписью Клиента с указанием фамилии, имени, отчества (при наличии), и оттиском печати Клиента (при наличии). </w:t>
            </w:r>
            <w:r>
              <w:br/>
              <w:t>В случае  если Клиент применяет несколько систем налогообложения,  предоставляются книги  учета доходов и расходов по каждой системе.</w:t>
            </w:r>
          </w:p>
        </w:tc>
      </w:tr>
      <w:tr w:rsidR="00763D7E" w14:paraId="1FF0B9BA" w14:textId="77777777" w:rsidTr="00E52AE2">
        <w:tc>
          <w:tcPr>
            <w:tcW w:w="759" w:type="dxa"/>
            <w:vAlign w:val="center"/>
          </w:tcPr>
          <w:p w14:paraId="397572C6" w14:textId="77777777" w:rsidR="00763D7E" w:rsidRDefault="00763D7E" w:rsidP="000A0E70">
            <w:pPr>
              <w:widowControl w:val="0"/>
              <w:tabs>
                <w:tab w:val="left" w:pos="0"/>
                <w:tab w:val="left" w:pos="318"/>
              </w:tabs>
              <w:jc w:val="center"/>
            </w:pPr>
            <w:r>
              <w:t>3.2.</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69C0F264" w14:textId="77777777" w:rsidR="00763D7E" w:rsidRDefault="00763D7E" w:rsidP="000A0E70">
            <w:pPr>
              <w:widowControl w:val="0"/>
              <w:tabs>
                <w:tab w:val="left" w:pos="0"/>
                <w:tab w:val="left" w:pos="318"/>
              </w:tabs>
              <w:jc w:val="both"/>
            </w:pPr>
            <w:r>
              <w:t xml:space="preserve">-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w:t>
            </w:r>
            <w:r>
              <w:lastRenderedPageBreak/>
              <w:t>утв. приказом Минфина России от 22.10.2012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2A1FC5B7" w14:textId="77777777" w:rsidR="00763D7E" w:rsidRDefault="00763D7E" w:rsidP="000A0E70">
            <w:pPr>
              <w:widowControl w:val="0"/>
              <w:tabs>
                <w:tab w:val="left" w:pos="0"/>
                <w:tab w:val="left" w:pos="318"/>
              </w:tabs>
              <w:jc w:val="center"/>
            </w:pPr>
            <w:r>
              <w:lastRenderedPageBreak/>
              <w:t>х</w:t>
            </w:r>
          </w:p>
        </w:tc>
      </w:tr>
      <w:tr w:rsidR="00763D7E" w14:paraId="23AF87A2" w14:textId="77777777" w:rsidTr="00E52AE2">
        <w:tc>
          <w:tcPr>
            <w:tcW w:w="759" w:type="dxa"/>
            <w:tcBorders>
              <w:bottom w:val="single" w:sz="4" w:space="0" w:color="auto"/>
            </w:tcBorders>
            <w:vAlign w:val="center"/>
          </w:tcPr>
          <w:p w14:paraId="7111C98B" w14:textId="77777777" w:rsidR="00763D7E" w:rsidRDefault="00763D7E" w:rsidP="000A0E70">
            <w:pPr>
              <w:widowControl w:val="0"/>
              <w:tabs>
                <w:tab w:val="left" w:pos="0"/>
                <w:tab w:val="left" w:pos="318"/>
              </w:tabs>
              <w:jc w:val="center"/>
            </w:pPr>
            <w:r>
              <w:t>3.3.</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526DC372" w14:textId="77777777" w:rsidR="00763D7E" w:rsidRDefault="00763D7E" w:rsidP="000A0E70">
            <w:pPr>
              <w:widowControl w:val="0"/>
              <w:tabs>
                <w:tab w:val="left" w:pos="0"/>
                <w:tab w:val="left" w:pos="318"/>
              </w:tabs>
              <w:jc w:val="both"/>
            </w:pPr>
            <w:r>
              <w:t>-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утвержденной приказом Минфина России от 11.12.2006 №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57EFC042" w14:textId="77777777" w:rsidR="00763D7E" w:rsidRDefault="00763D7E" w:rsidP="000A0E70">
            <w:pPr>
              <w:widowControl w:val="0"/>
              <w:tabs>
                <w:tab w:val="left" w:pos="0"/>
                <w:tab w:val="left" w:pos="318"/>
              </w:tabs>
              <w:jc w:val="center"/>
            </w:pPr>
            <w:r>
              <w:t>х</w:t>
            </w:r>
          </w:p>
        </w:tc>
      </w:tr>
      <w:tr w:rsidR="00763D7E" w14:paraId="7D2752A9" w14:textId="77777777" w:rsidTr="00E52AE2">
        <w:tc>
          <w:tcPr>
            <w:tcW w:w="759" w:type="dxa"/>
            <w:tcBorders>
              <w:bottom w:val="single" w:sz="4" w:space="0" w:color="auto"/>
            </w:tcBorders>
            <w:vAlign w:val="center"/>
          </w:tcPr>
          <w:p w14:paraId="1FF31BA9" w14:textId="77777777" w:rsidR="00763D7E" w:rsidRDefault="00763D7E" w:rsidP="000A0E70">
            <w:pPr>
              <w:widowControl w:val="0"/>
              <w:tabs>
                <w:tab w:val="left" w:pos="0"/>
                <w:tab w:val="left" w:pos="318"/>
              </w:tabs>
              <w:jc w:val="center"/>
            </w:pPr>
            <w:r>
              <w:t>4.</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4C78D2A6" w14:textId="77777777" w:rsidR="00763D7E" w:rsidRDefault="00763D7E" w:rsidP="000A0E70">
            <w:pPr>
              <w:widowControl w:val="0"/>
              <w:tabs>
                <w:tab w:val="left" w:pos="0"/>
                <w:tab w:val="left" w:pos="318"/>
              </w:tabs>
              <w:jc w:val="both"/>
            </w:pPr>
            <w:r>
              <w:t>Справка из налогового органа о наличии/отсутствии задолженности перед бюджетами всех уровней, а также перед внебюджетными фондами (с указанием суммы</w:t>
            </w:r>
            <w:proofErr w:type="gramStart"/>
            <w:r>
              <w:t>),  при</w:t>
            </w:r>
            <w:proofErr w:type="gramEnd"/>
            <w:r>
              <w:t xml:space="preserve">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t>реструктурируемой</w:t>
            </w:r>
            <w:proofErr w:type="spellEnd"/>
            <w:r>
              <w:t xml:space="preserve"> кредиторской задолженности.</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5236033E" w14:textId="77777777" w:rsidR="00763D7E" w:rsidRDefault="00763D7E" w:rsidP="000A0E70">
            <w:pPr>
              <w:widowControl w:val="0"/>
              <w:tabs>
                <w:tab w:val="left" w:pos="0"/>
                <w:tab w:val="left" w:pos="318"/>
              </w:tabs>
              <w:jc w:val="both"/>
            </w:pPr>
            <w:r>
              <w:t xml:space="preserve">Не превышающую 30 календарных дней до даты торгов </w:t>
            </w:r>
          </w:p>
        </w:tc>
      </w:tr>
      <w:tr w:rsidR="00763D7E" w14:paraId="640A3E45" w14:textId="77777777" w:rsidTr="00E52AE2">
        <w:tc>
          <w:tcPr>
            <w:tcW w:w="759" w:type="dxa"/>
            <w:tcBorders>
              <w:top w:val="single" w:sz="4" w:space="0" w:color="auto"/>
              <w:bottom w:val="single" w:sz="4" w:space="0" w:color="auto"/>
            </w:tcBorders>
            <w:vAlign w:val="center"/>
          </w:tcPr>
          <w:p w14:paraId="689B283C" w14:textId="77777777" w:rsidR="00763D7E" w:rsidRDefault="00763D7E" w:rsidP="000A0E70">
            <w:pPr>
              <w:widowControl w:val="0"/>
              <w:tabs>
                <w:tab w:val="left" w:pos="0"/>
                <w:tab w:val="left" w:pos="318"/>
              </w:tabs>
              <w:jc w:val="center"/>
            </w:pPr>
            <w:r>
              <w:t>5.</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36375F7" w14:textId="77777777" w:rsidR="00763D7E" w:rsidRDefault="00763D7E" w:rsidP="000A0E70">
            <w:pPr>
              <w:widowControl w:val="0"/>
              <w:tabs>
                <w:tab w:val="left" w:pos="0"/>
                <w:tab w:val="left" w:pos="318"/>
              </w:tabs>
              <w:jc w:val="both"/>
            </w:pPr>
            <w:r>
              <w:t>Справка 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(с указанием суммы</w:t>
            </w:r>
            <w:proofErr w:type="gramStart"/>
            <w:r>
              <w:t>),  при</w:t>
            </w:r>
            <w:proofErr w:type="gramEnd"/>
            <w:r>
              <w:t xml:space="preserve">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t>реструктурируемой</w:t>
            </w:r>
            <w:proofErr w:type="spellEnd"/>
            <w:r>
              <w:t xml:space="preserve"> кредиторской задолженности.</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39B15B59" w14:textId="77777777" w:rsidR="00763D7E" w:rsidRDefault="00763D7E" w:rsidP="000A0E70">
            <w:pPr>
              <w:widowControl w:val="0"/>
              <w:tabs>
                <w:tab w:val="left" w:pos="0"/>
                <w:tab w:val="left" w:pos="318"/>
              </w:tabs>
              <w:jc w:val="both"/>
            </w:pPr>
            <w:r>
              <w:t xml:space="preserve">Не превышающую 30 календарных дней до </w:t>
            </w:r>
            <w:proofErr w:type="gramStart"/>
            <w:r>
              <w:t>даты  торгов</w:t>
            </w:r>
            <w:proofErr w:type="gramEnd"/>
          </w:p>
        </w:tc>
      </w:tr>
      <w:tr w:rsidR="00763D7E" w14:paraId="38155D10" w14:textId="77777777" w:rsidTr="00E52AE2">
        <w:tc>
          <w:tcPr>
            <w:tcW w:w="759" w:type="dxa"/>
            <w:tcBorders>
              <w:top w:val="single" w:sz="4" w:space="0" w:color="auto"/>
            </w:tcBorders>
            <w:vAlign w:val="center"/>
          </w:tcPr>
          <w:p w14:paraId="7803CE34" w14:textId="77777777" w:rsidR="00763D7E" w:rsidRDefault="00763D7E" w:rsidP="000A0E70">
            <w:pPr>
              <w:widowControl w:val="0"/>
              <w:tabs>
                <w:tab w:val="left" w:pos="0"/>
                <w:tab w:val="left" w:pos="318"/>
              </w:tabs>
              <w:jc w:val="center"/>
            </w:pPr>
            <w:r>
              <w:t>6.</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450AABBC" w14:textId="77777777" w:rsidR="00763D7E" w:rsidRDefault="00763D7E" w:rsidP="000A0E70">
            <w:pPr>
              <w:widowControl w:val="0"/>
              <w:tabs>
                <w:tab w:val="left" w:pos="0"/>
                <w:tab w:val="left" w:pos="318"/>
              </w:tabs>
              <w:jc w:val="both"/>
            </w:pPr>
            <w:r>
              <w:t>Справка клиента об открытых счетах в иных кредитных организациях</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456B151A" w14:textId="77777777" w:rsidR="00763D7E" w:rsidRDefault="00763D7E" w:rsidP="000A0E70">
            <w:pPr>
              <w:widowControl w:val="0"/>
              <w:tabs>
                <w:tab w:val="left" w:pos="0"/>
                <w:tab w:val="left" w:pos="318"/>
              </w:tabs>
              <w:jc w:val="both"/>
            </w:pPr>
            <w:r>
              <w:t xml:space="preserve">Не превышающую 30 календарных дней до </w:t>
            </w:r>
            <w:proofErr w:type="gramStart"/>
            <w:r>
              <w:t>даты  торгов</w:t>
            </w:r>
            <w:proofErr w:type="gramEnd"/>
          </w:p>
        </w:tc>
      </w:tr>
      <w:tr w:rsidR="00763D7E" w14:paraId="6C211C6D" w14:textId="77777777" w:rsidTr="00E52AE2">
        <w:tc>
          <w:tcPr>
            <w:tcW w:w="759" w:type="dxa"/>
            <w:vAlign w:val="center"/>
          </w:tcPr>
          <w:p w14:paraId="26A007C1" w14:textId="77777777" w:rsidR="00763D7E" w:rsidRDefault="00763D7E" w:rsidP="000A0E70">
            <w:pPr>
              <w:widowControl w:val="0"/>
              <w:tabs>
                <w:tab w:val="left" w:pos="0"/>
                <w:tab w:val="left" w:pos="318"/>
              </w:tabs>
              <w:jc w:val="center"/>
            </w:pPr>
            <w:r>
              <w:t>7.</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645641E4" w14:textId="77777777" w:rsidR="00763D7E" w:rsidRDefault="00763D7E" w:rsidP="000A0E70">
            <w:pPr>
              <w:widowControl w:val="0"/>
              <w:tabs>
                <w:tab w:val="left" w:pos="0"/>
                <w:tab w:val="left" w:pos="318"/>
              </w:tabs>
              <w:jc w:val="both"/>
            </w:pPr>
            <w:r>
              <w:t>Справка(и) из обслуживающего(их) банка(</w:t>
            </w:r>
            <w:proofErr w:type="spellStart"/>
            <w:r>
              <w:t>ов</w:t>
            </w:r>
            <w:proofErr w:type="spellEnd"/>
            <w:r>
              <w:t>), содержащая(</w:t>
            </w:r>
            <w:proofErr w:type="spellStart"/>
            <w:r>
              <w:t>ие</w:t>
            </w:r>
            <w:proofErr w:type="spellEnd"/>
            <w:r>
              <w:t>) всю необходимую информацию:</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5C2AAC4E" w14:textId="77777777" w:rsidR="00763D7E" w:rsidRDefault="00763D7E" w:rsidP="000A0E70">
            <w:pPr>
              <w:widowControl w:val="0"/>
              <w:tabs>
                <w:tab w:val="left" w:pos="0"/>
                <w:tab w:val="left" w:pos="318"/>
              </w:tabs>
              <w:jc w:val="both"/>
            </w:pPr>
            <w:r>
              <w:t xml:space="preserve">Не превышающую 30 календарных дней до </w:t>
            </w:r>
            <w:proofErr w:type="gramStart"/>
            <w:r>
              <w:t>даты  торгов</w:t>
            </w:r>
            <w:proofErr w:type="gramEnd"/>
          </w:p>
        </w:tc>
      </w:tr>
      <w:tr w:rsidR="00763D7E" w14:paraId="63C6BAEB" w14:textId="77777777" w:rsidTr="00E52AE2">
        <w:tc>
          <w:tcPr>
            <w:tcW w:w="759" w:type="dxa"/>
            <w:vAlign w:val="center"/>
          </w:tcPr>
          <w:p w14:paraId="4D4C779C" w14:textId="77777777" w:rsidR="00763D7E" w:rsidRDefault="00763D7E" w:rsidP="000A0E70">
            <w:pPr>
              <w:widowControl w:val="0"/>
              <w:tabs>
                <w:tab w:val="left" w:pos="0"/>
                <w:tab w:val="left" w:pos="318"/>
              </w:tabs>
              <w:jc w:val="center"/>
            </w:pPr>
            <w:r>
              <w:t>7.1</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099578D0" w14:textId="77777777" w:rsidR="00763D7E" w:rsidRDefault="00763D7E" w:rsidP="000A0E70">
            <w:pPr>
              <w:widowControl w:val="0"/>
              <w:tabs>
                <w:tab w:val="left" w:pos="0"/>
                <w:tab w:val="left" w:pos="318"/>
              </w:tabs>
              <w:jc w:val="both"/>
            </w:pPr>
            <w:r>
              <w:t>- об оборотах по всем расчетным счетам за последние 6 завершенных месяцев в разбивке по месяцам;</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46486E92" w14:textId="77777777" w:rsidR="00763D7E" w:rsidRDefault="00763D7E" w:rsidP="000A0E70">
            <w:pPr>
              <w:widowControl w:val="0"/>
              <w:tabs>
                <w:tab w:val="left" w:pos="0"/>
                <w:tab w:val="left" w:pos="318"/>
              </w:tabs>
              <w:jc w:val="both"/>
            </w:pPr>
            <w:r>
              <w:t>х</w:t>
            </w:r>
          </w:p>
        </w:tc>
      </w:tr>
      <w:tr w:rsidR="00763D7E" w14:paraId="2385F8FD" w14:textId="77777777" w:rsidTr="00E52AE2">
        <w:tc>
          <w:tcPr>
            <w:tcW w:w="759" w:type="dxa"/>
            <w:vAlign w:val="center"/>
          </w:tcPr>
          <w:p w14:paraId="59FDA814" w14:textId="77777777" w:rsidR="00763D7E" w:rsidRDefault="00763D7E" w:rsidP="000A0E70">
            <w:pPr>
              <w:widowControl w:val="0"/>
              <w:tabs>
                <w:tab w:val="left" w:pos="0"/>
                <w:tab w:val="left" w:pos="318"/>
              </w:tabs>
              <w:jc w:val="center"/>
            </w:pPr>
            <w:r>
              <w:t>7.2.</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7325F7E1" w14:textId="77777777" w:rsidR="00763D7E" w:rsidRDefault="00763D7E" w:rsidP="000A0E70">
            <w:pPr>
              <w:widowControl w:val="0"/>
              <w:tabs>
                <w:tab w:val="left" w:pos="0"/>
                <w:tab w:val="left" w:pos="318"/>
              </w:tabs>
              <w:jc w:val="both"/>
            </w:pPr>
            <w:r>
              <w:t>- о наличии/отсутствии по всем открытым счетам очереди неисполненных в срок распоряжений/ареста/приостановлении операций по счетам;</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12A3732B" w14:textId="77777777" w:rsidR="00763D7E" w:rsidRDefault="00763D7E" w:rsidP="000A0E70">
            <w:pPr>
              <w:widowControl w:val="0"/>
              <w:tabs>
                <w:tab w:val="left" w:pos="0"/>
                <w:tab w:val="left" w:pos="318"/>
              </w:tabs>
              <w:jc w:val="both"/>
            </w:pPr>
            <w:r>
              <w:t>х</w:t>
            </w:r>
          </w:p>
        </w:tc>
      </w:tr>
      <w:tr w:rsidR="00763D7E" w14:paraId="5E58D193" w14:textId="77777777" w:rsidTr="00E52AE2">
        <w:tc>
          <w:tcPr>
            <w:tcW w:w="759" w:type="dxa"/>
            <w:vAlign w:val="center"/>
          </w:tcPr>
          <w:p w14:paraId="65ADB682" w14:textId="77777777" w:rsidR="00763D7E" w:rsidRDefault="00763D7E" w:rsidP="000A0E70">
            <w:pPr>
              <w:widowControl w:val="0"/>
              <w:tabs>
                <w:tab w:val="left" w:pos="0"/>
                <w:tab w:val="left" w:pos="318"/>
              </w:tabs>
              <w:jc w:val="center"/>
            </w:pPr>
            <w:r>
              <w:t>7.3.</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543F86B2" w14:textId="77777777" w:rsidR="00763D7E" w:rsidRDefault="00763D7E" w:rsidP="000A0E70">
            <w:pPr>
              <w:widowControl w:val="0"/>
              <w:tabs>
                <w:tab w:val="left" w:pos="0"/>
                <w:tab w:val="left" w:pos="318"/>
              </w:tabs>
              <w:jc w:val="both"/>
            </w:pPr>
            <w:r>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241F42F7" w14:textId="77777777" w:rsidR="00763D7E" w:rsidRDefault="00763D7E" w:rsidP="000A0E70">
            <w:pPr>
              <w:widowControl w:val="0"/>
              <w:tabs>
                <w:tab w:val="left" w:pos="0"/>
                <w:tab w:val="left" w:pos="318"/>
              </w:tabs>
              <w:jc w:val="both"/>
            </w:pPr>
            <w:r>
              <w:t>х</w:t>
            </w:r>
          </w:p>
        </w:tc>
      </w:tr>
      <w:tr w:rsidR="00763D7E" w14:paraId="3E94BD60" w14:textId="77777777" w:rsidTr="00E52AE2">
        <w:tc>
          <w:tcPr>
            <w:tcW w:w="759" w:type="dxa"/>
            <w:vAlign w:val="center"/>
          </w:tcPr>
          <w:p w14:paraId="106CD80F" w14:textId="77777777" w:rsidR="00763D7E" w:rsidRDefault="00763D7E" w:rsidP="000A0E70">
            <w:pPr>
              <w:widowControl w:val="0"/>
              <w:tabs>
                <w:tab w:val="left" w:pos="0"/>
                <w:tab w:val="left" w:pos="318"/>
              </w:tabs>
              <w:jc w:val="center"/>
            </w:pPr>
            <w:r>
              <w:t>8.</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3AA98141" w14:textId="77777777" w:rsidR="00763D7E" w:rsidRDefault="00763D7E" w:rsidP="000A0E70">
            <w:pPr>
              <w:widowControl w:val="0"/>
              <w:tabs>
                <w:tab w:val="left" w:pos="0"/>
                <w:tab w:val="left" w:pos="318"/>
              </w:tabs>
              <w:jc w:val="both"/>
            </w:pPr>
            <w:r>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13D0713C" w14:textId="77777777" w:rsidR="00763D7E" w:rsidRDefault="00763D7E" w:rsidP="000A0E70">
            <w:pPr>
              <w:widowControl w:val="0"/>
              <w:tabs>
                <w:tab w:val="left" w:pos="0"/>
                <w:tab w:val="left" w:pos="318"/>
              </w:tabs>
              <w:jc w:val="both"/>
            </w:pPr>
            <w:r>
              <w:t xml:space="preserve">Не превышающую 30 календарных дней до </w:t>
            </w:r>
            <w:proofErr w:type="gramStart"/>
            <w:r>
              <w:t>даты  торгов</w:t>
            </w:r>
            <w:proofErr w:type="gramEnd"/>
          </w:p>
        </w:tc>
      </w:tr>
      <w:tr w:rsidR="00763D7E" w14:paraId="7204A925" w14:textId="77777777" w:rsidTr="00E52AE2">
        <w:tc>
          <w:tcPr>
            <w:tcW w:w="10060" w:type="dxa"/>
            <w:gridSpan w:val="3"/>
            <w:vAlign w:val="center"/>
          </w:tcPr>
          <w:p w14:paraId="6B31D6A7" w14:textId="77777777" w:rsidR="00763D7E" w:rsidRDefault="00763D7E" w:rsidP="000A0E70">
            <w:pPr>
              <w:widowControl w:val="0"/>
              <w:tabs>
                <w:tab w:val="left" w:pos="0"/>
                <w:tab w:val="left" w:pos="318"/>
              </w:tabs>
              <w:jc w:val="center"/>
              <w:rPr>
                <w:b/>
              </w:rPr>
            </w:pPr>
            <w:r>
              <w:rPr>
                <w:b/>
              </w:rPr>
              <w:t>Заявитель юридическое лицо</w:t>
            </w:r>
          </w:p>
        </w:tc>
      </w:tr>
      <w:tr w:rsidR="00763D7E" w14:paraId="71EA3552" w14:textId="77777777" w:rsidTr="00E52AE2">
        <w:tc>
          <w:tcPr>
            <w:tcW w:w="759" w:type="dxa"/>
            <w:vAlign w:val="center"/>
          </w:tcPr>
          <w:p w14:paraId="37D9E09C" w14:textId="77777777" w:rsidR="00763D7E" w:rsidRDefault="00763D7E" w:rsidP="000A0E70">
            <w:pPr>
              <w:widowControl w:val="0"/>
              <w:tabs>
                <w:tab w:val="left" w:pos="0"/>
                <w:tab w:val="left" w:pos="318"/>
              </w:tabs>
              <w:jc w:val="center"/>
            </w:pPr>
            <w:r>
              <w:t>1.</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3C8A975D" w14:textId="77777777" w:rsidR="00763D7E" w:rsidRDefault="00763D7E" w:rsidP="000A0E70">
            <w:pPr>
              <w:widowControl w:val="0"/>
              <w:tabs>
                <w:tab w:val="left" w:pos="0"/>
                <w:tab w:val="left" w:pos="318"/>
              </w:tabs>
              <w:jc w:val="both"/>
            </w:pPr>
            <w:r>
              <w:t>Годовая/промежуточная бухгалтерская (финансовая) отчетность</w:t>
            </w:r>
            <w:r>
              <w:rPr>
                <w:vertAlign w:val="superscript"/>
              </w:rPr>
              <w:footnoteReference w:id="7"/>
            </w:r>
            <w:r>
              <w:t xml:space="preserve"> по состоянию на пять последних отчетных дат, а при работе предприятия менее двух лет - за весь </w:t>
            </w:r>
            <w:r>
              <w:lastRenderedPageBreak/>
              <w:t>период деятельности предприятия.</w:t>
            </w:r>
          </w:p>
        </w:tc>
        <w:tc>
          <w:tcPr>
            <w:tcW w:w="4178" w:type="dxa"/>
            <w:tcBorders>
              <w:top w:val="single" w:sz="4" w:space="0" w:color="auto"/>
              <w:left w:val="single" w:sz="4" w:space="0" w:color="auto"/>
              <w:bottom w:val="single" w:sz="4" w:space="0" w:color="auto"/>
              <w:right w:val="single" w:sz="4" w:space="0" w:color="auto"/>
            </w:tcBorders>
            <w:shd w:val="clear" w:color="000000" w:fill="FFFFFF"/>
            <w:vAlign w:val="center"/>
          </w:tcPr>
          <w:p w14:paraId="2BDDAAB2" w14:textId="77777777" w:rsidR="00763D7E" w:rsidRDefault="00763D7E" w:rsidP="000A0E70">
            <w:pPr>
              <w:widowControl w:val="0"/>
              <w:tabs>
                <w:tab w:val="left" w:pos="0"/>
                <w:tab w:val="left" w:pos="318"/>
              </w:tabs>
              <w:jc w:val="center"/>
            </w:pPr>
            <w:r>
              <w:lastRenderedPageBreak/>
              <w:t>х</w:t>
            </w:r>
          </w:p>
        </w:tc>
      </w:tr>
      <w:tr w:rsidR="00763D7E" w14:paraId="081ADC56" w14:textId="77777777" w:rsidTr="00E52AE2">
        <w:tc>
          <w:tcPr>
            <w:tcW w:w="759" w:type="dxa"/>
            <w:vAlign w:val="center"/>
          </w:tcPr>
          <w:p w14:paraId="410C6FA5" w14:textId="77777777" w:rsidR="00763D7E" w:rsidRDefault="00763D7E" w:rsidP="000A0E70">
            <w:pPr>
              <w:widowControl w:val="0"/>
              <w:tabs>
                <w:tab w:val="left" w:pos="0"/>
                <w:tab w:val="left" w:pos="318"/>
              </w:tabs>
              <w:jc w:val="center"/>
            </w:pPr>
            <w:r>
              <w:t>2.</w:t>
            </w:r>
          </w:p>
        </w:tc>
        <w:tc>
          <w:tcPr>
            <w:tcW w:w="5123" w:type="dxa"/>
            <w:tcBorders>
              <w:top w:val="single" w:sz="4" w:space="0" w:color="auto"/>
              <w:left w:val="single" w:sz="4" w:space="0" w:color="auto"/>
              <w:bottom w:val="single" w:sz="4" w:space="0" w:color="000000"/>
              <w:right w:val="single" w:sz="4" w:space="0" w:color="auto"/>
            </w:tcBorders>
            <w:vAlign w:val="center"/>
          </w:tcPr>
          <w:p w14:paraId="1523D34D" w14:textId="77777777" w:rsidR="00763D7E" w:rsidRDefault="00763D7E" w:rsidP="000A0E70">
            <w:pPr>
              <w:widowControl w:val="0"/>
              <w:tabs>
                <w:tab w:val="left" w:pos="0"/>
                <w:tab w:val="left" w:pos="318"/>
              </w:tabs>
              <w:jc w:val="both"/>
            </w:pPr>
            <w:r>
              <w:t>Квитанция об отправке годовой бухгалтерской (финансовой) отчетности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single" w:sz="4" w:space="0" w:color="auto"/>
              <w:left w:val="single" w:sz="4" w:space="0" w:color="auto"/>
              <w:bottom w:val="single" w:sz="4" w:space="0" w:color="000000"/>
              <w:right w:val="single" w:sz="4" w:space="0" w:color="auto"/>
            </w:tcBorders>
            <w:vAlign w:val="center"/>
          </w:tcPr>
          <w:p w14:paraId="1A6DF9F5" w14:textId="77777777" w:rsidR="00763D7E" w:rsidRDefault="00763D7E" w:rsidP="000A0E70">
            <w:pPr>
              <w:widowControl w:val="0"/>
              <w:tabs>
                <w:tab w:val="left" w:pos="0"/>
                <w:tab w:val="left" w:pos="318"/>
              </w:tabs>
              <w:jc w:val="both"/>
            </w:pPr>
            <w:r>
              <w:t>Если годовая бухгалтерская (финансовая) отчетность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763D7E" w14:paraId="5A2E33CE" w14:textId="77777777" w:rsidTr="00E52AE2">
        <w:tc>
          <w:tcPr>
            <w:tcW w:w="759" w:type="dxa"/>
            <w:vAlign w:val="center"/>
          </w:tcPr>
          <w:p w14:paraId="098388CA" w14:textId="77777777" w:rsidR="00763D7E" w:rsidRDefault="00763D7E" w:rsidP="000A0E70">
            <w:pPr>
              <w:widowControl w:val="0"/>
              <w:tabs>
                <w:tab w:val="left" w:pos="0"/>
                <w:tab w:val="left" w:pos="318"/>
              </w:tabs>
              <w:jc w:val="center"/>
            </w:pPr>
            <w:r>
              <w:t>3.</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1623740B" w14:textId="77777777" w:rsidR="00763D7E" w:rsidRDefault="00763D7E" w:rsidP="000A0E70">
            <w:pPr>
              <w:widowControl w:val="0"/>
              <w:tabs>
                <w:tab w:val="left" w:pos="0"/>
                <w:tab w:val="left" w:pos="318"/>
              </w:tabs>
              <w:jc w:val="both"/>
            </w:pPr>
            <w:r>
              <w:t>Расшифровки бухгалтерской (финансовой) отчетности.</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6927887C" w14:textId="77777777" w:rsidR="00763D7E" w:rsidRDefault="00763D7E" w:rsidP="000A0E70">
            <w:pPr>
              <w:widowControl w:val="0"/>
              <w:tabs>
                <w:tab w:val="left" w:pos="0"/>
                <w:tab w:val="left" w:pos="318"/>
              </w:tabs>
              <w:jc w:val="both"/>
            </w:pPr>
            <w:r>
              <w:t>Расшифровки бухгалтерского баланса представляются по состоянию на последнюю отчетную дату, отчета о финансовых результатах - на последнюю отчетную дату, аналогичную дату (последней отчетной) прошлого года, последнюю годовую отчетную дату.</w:t>
            </w:r>
            <w:r>
              <w:br/>
              <w:t xml:space="preserve">Расшифровки представляются по форме  Банка </w:t>
            </w:r>
          </w:p>
          <w:p w14:paraId="2CABE99F" w14:textId="77777777" w:rsidR="00763D7E" w:rsidRDefault="00763D7E" w:rsidP="000A0E70">
            <w:pPr>
              <w:widowControl w:val="0"/>
              <w:tabs>
                <w:tab w:val="left" w:pos="0"/>
                <w:tab w:val="left" w:pos="318"/>
              </w:tabs>
              <w:jc w:val="both"/>
            </w:pPr>
            <w:r>
              <w:t xml:space="preserve">(Приложение 1.01.03.01 в части п.3,5,7,8,9,15,16,18,22,23,25,26,27,29) либо в произвольной форме, содержащей всю информацию, указанную в форме Банка. </w:t>
            </w:r>
          </w:p>
        </w:tc>
      </w:tr>
      <w:tr w:rsidR="00763D7E" w14:paraId="4F67EFD7" w14:textId="77777777" w:rsidTr="00E52AE2">
        <w:tc>
          <w:tcPr>
            <w:tcW w:w="759" w:type="dxa"/>
            <w:vAlign w:val="center"/>
          </w:tcPr>
          <w:p w14:paraId="398644C5" w14:textId="77777777" w:rsidR="00763D7E" w:rsidRDefault="00763D7E" w:rsidP="000A0E70">
            <w:pPr>
              <w:widowControl w:val="0"/>
              <w:tabs>
                <w:tab w:val="left" w:pos="0"/>
                <w:tab w:val="left" w:pos="318"/>
              </w:tabs>
              <w:jc w:val="center"/>
            </w:pPr>
            <w:r>
              <w:t>4.</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6F0918B9" w14:textId="77777777" w:rsidR="00763D7E" w:rsidRDefault="00763D7E" w:rsidP="000A0E70">
            <w:pPr>
              <w:widowControl w:val="0"/>
              <w:tabs>
                <w:tab w:val="left" w:pos="0"/>
                <w:tab w:val="left" w:pos="318"/>
              </w:tabs>
              <w:jc w:val="both"/>
            </w:pPr>
            <w:r>
              <w:t>Оборотно-сальдовые ведомости по счетам бухгалтерского учета 60,62,76 нарастающим итогом за последние 4 завершенных квартала в разрезе контрагентов.</w:t>
            </w:r>
          </w:p>
        </w:tc>
        <w:tc>
          <w:tcPr>
            <w:tcW w:w="4178" w:type="dxa"/>
            <w:tcBorders>
              <w:top w:val="none" w:sz="4" w:space="0" w:color="000000"/>
              <w:left w:val="none" w:sz="4" w:space="0" w:color="000000"/>
              <w:bottom w:val="single" w:sz="4" w:space="0" w:color="auto"/>
              <w:right w:val="single" w:sz="4" w:space="0" w:color="auto"/>
            </w:tcBorders>
            <w:shd w:val="clear" w:color="000000" w:fill="FFFFFF"/>
            <w:vAlign w:val="center"/>
          </w:tcPr>
          <w:p w14:paraId="4B066545" w14:textId="77777777" w:rsidR="00763D7E" w:rsidRDefault="00763D7E" w:rsidP="000A0E70">
            <w:pPr>
              <w:widowControl w:val="0"/>
              <w:tabs>
                <w:tab w:val="left" w:pos="0"/>
                <w:tab w:val="left" w:pos="318"/>
              </w:tabs>
              <w:jc w:val="both"/>
            </w:pPr>
            <w:r>
              <w:t>Дополнительно могут быть запрошены оборотно-сальдовые ведомости по иным счетам бухгалтерского учета поквартально/нарастающим итогом по усмотрению работника Банка в разрезе субсчетов/контрагентов/видов операций.</w:t>
            </w:r>
          </w:p>
        </w:tc>
      </w:tr>
      <w:tr w:rsidR="00763D7E" w14:paraId="01E48FBE" w14:textId="77777777" w:rsidTr="00E52AE2">
        <w:tc>
          <w:tcPr>
            <w:tcW w:w="759" w:type="dxa"/>
            <w:vAlign w:val="center"/>
          </w:tcPr>
          <w:p w14:paraId="6168FAE6" w14:textId="77777777" w:rsidR="00763D7E" w:rsidRDefault="00763D7E" w:rsidP="000A0E70">
            <w:pPr>
              <w:widowControl w:val="0"/>
              <w:tabs>
                <w:tab w:val="left" w:pos="0"/>
                <w:tab w:val="left" w:pos="318"/>
              </w:tabs>
              <w:jc w:val="center"/>
            </w:pPr>
            <w:r>
              <w:t>5.</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136E23B2" w14:textId="77777777" w:rsidR="00763D7E" w:rsidRDefault="00763D7E" w:rsidP="000A0E70">
            <w:pPr>
              <w:widowControl w:val="0"/>
              <w:tabs>
                <w:tab w:val="left" w:pos="0"/>
                <w:tab w:val="left" w:pos="318"/>
              </w:tabs>
              <w:jc w:val="both"/>
            </w:pPr>
            <w:r>
              <w:t xml:space="preserve">Аудиторское заключение о бухгалтерской (финансовой) отчетности Клиента за последний завершенный год (в случае если организация подлежит ежегодной аудиторской проверке) с приложениями. </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035C2ADA" w14:textId="77777777" w:rsidR="00763D7E" w:rsidRDefault="00763D7E" w:rsidP="000A0E70">
            <w:pPr>
              <w:widowControl w:val="0"/>
              <w:tabs>
                <w:tab w:val="left" w:pos="0"/>
                <w:tab w:val="left" w:pos="318"/>
              </w:tabs>
              <w:jc w:val="both"/>
            </w:pPr>
            <w:r>
              <w:t>В случае если Клиент, ранее предоставлявший аудиторское заключение, перестал соответствовать требованиям Федерального закона от 30.12.2008 №307-ФЗ "Об аудиторской деятельности" в части необходимости проведения ежегодного аудита, представляется письмо Клиента с указанием причин непроведения аудиторской проверки.</w:t>
            </w:r>
          </w:p>
        </w:tc>
      </w:tr>
      <w:tr w:rsidR="00763D7E" w14:paraId="11900824" w14:textId="77777777" w:rsidTr="00E52AE2">
        <w:tc>
          <w:tcPr>
            <w:tcW w:w="759" w:type="dxa"/>
            <w:vAlign w:val="center"/>
          </w:tcPr>
          <w:p w14:paraId="386B1562" w14:textId="77777777" w:rsidR="00763D7E" w:rsidRDefault="00763D7E" w:rsidP="000A0E70">
            <w:pPr>
              <w:widowControl w:val="0"/>
              <w:tabs>
                <w:tab w:val="left" w:pos="0"/>
                <w:tab w:val="left" w:pos="318"/>
              </w:tabs>
              <w:jc w:val="center"/>
            </w:pPr>
            <w:r>
              <w:t>6.</w:t>
            </w:r>
          </w:p>
        </w:tc>
        <w:tc>
          <w:tcPr>
            <w:tcW w:w="93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2034A1" w14:textId="77777777" w:rsidR="00763D7E" w:rsidRDefault="00763D7E" w:rsidP="000A0E70">
            <w:pPr>
              <w:widowControl w:val="0"/>
              <w:tabs>
                <w:tab w:val="left" w:pos="0"/>
                <w:tab w:val="left" w:pos="318"/>
              </w:tabs>
            </w:pPr>
            <w:r>
              <w:t>Налоговые декларации за последний отчетный период:</w:t>
            </w:r>
          </w:p>
        </w:tc>
      </w:tr>
      <w:tr w:rsidR="00763D7E" w14:paraId="239E5D61" w14:textId="77777777" w:rsidTr="00E52AE2">
        <w:tc>
          <w:tcPr>
            <w:tcW w:w="759" w:type="dxa"/>
            <w:vAlign w:val="center"/>
          </w:tcPr>
          <w:p w14:paraId="5D950619" w14:textId="77777777" w:rsidR="00763D7E" w:rsidRDefault="00763D7E" w:rsidP="000A0E70">
            <w:pPr>
              <w:widowControl w:val="0"/>
              <w:tabs>
                <w:tab w:val="left" w:pos="0"/>
                <w:tab w:val="left" w:pos="318"/>
              </w:tabs>
              <w:jc w:val="center"/>
            </w:pPr>
            <w:r>
              <w:t>6.1.</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3917CFB0" w14:textId="77777777" w:rsidR="00763D7E" w:rsidRDefault="00763D7E" w:rsidP="000A0E70">
            <w:pPr>
              <w:widowControl w:val="0"/>
              <w:tabs>
                <w:tab w:val="left" w:pos="0"/>
                <w:tab w:val="left" w:pos="318"/>
              </w:tabs>
              <w:jc w:val="both"/>
            </w:pPr>
            <w:r>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4178" w:type="dxa"/>
            <w:tcBorders>
              <w:top w:val="single" w:sz="4" w:space="0" w:color="auto"/>
              <w:left w:val="single" w:sz="4" w:space="0" w:color="auto"/>
              <w:bottom w:val="single" w:sz="4" w:space="0" w:color="000000"/>
              <w:right w:val="single" w:sz="4" w:space="0" w:color="auto"/>
            </w:tcBorders>
            <w:shd w:val="clear" w:color="000000" w:fill="FFFFFF"/>
            <w:vAlign w:val="center"/>
          </w:tcPr>
          <w:p w14:paraId="61876E46" w14:textId="77777777" w:rsidR="00763D7E" w:rsidRDefault="00763D7E" w:rsidP="000A0E70">
            <w:pPr>
              <w:widowControl w:val="0"/>
              <w:tabs>
                <w:tab w:val="left" w:pos="0"/>
                <w:tab w:val="left" w:pos="318"/>
              </w:tabs>
              <w:jc w:val="center"/>
            </w:pPr>
            <w:r>
              <w:t>х</w:t>
            </w:r>
          </w:p>
        </w:tc>
      </w:tr>
      <w:tr w:rsidR="00763D7E" w14:paraId="39DD075D" w14:textId="77777777" w:rsidTr="00E52AE2">
        <w:tc>
          <w:tcPr>
            <w:tcW w:w="759" w:type="dxa"/>
            <w:vAlign w:val="center"/>
          </w:tcPr>
          <w:p w14:paraId="0D7125F0" w14:textId="77777777" w:rsidR="00763D7E" w:rsidRDefault="00763D7E" w:rsidP="000A0E70">
            <w:pPr>
              <w:widowControl w:val="0"/>
              <w:tabs>
                <w:tab w:val="left" w:pos="0"/>
                <w:tab w:val="left" w:pos="318"/>
              </w:tabs>
              <w:jc w:val="center"/>
            </w:pPr>
            <w:r>
              <w:t>6.2.</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48C9178B" w14:textId="77777777" w:rsidR="00763D7E" w:rsidRDefault="00763D7E" w:rsidP="000A0E70">
            <w:pPr>
              <w:widowControl w:val="0"/>
              <w:tabs>
                <w:tab w:val="left" w:pos="0"/>
                <w:tab w:val="left" w:pos="318"/>
              </w:tabs>
              <w:jc w:val="both"/>
            </w:pPr>
            <w:r>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4178" w:type="dxa"/>
            <w:tcBorders>
              <w:top w:val="single" w:sz="4" w:space="0" w:color="auto"/>
              <w:left w:val="single" w:sz="4" w:space="0" w:color="auto"/>
              <w:bottom w:val="single" w:sz="4" w:space="0" w:color="000000"/>
              <w:right w:val="single" w:sz="4" w:space="0" w:color="auto"/>
            </w:tcBorders>
            <w:vAlign w:val="center"/>
          </w:tcPr>
          <w:p w14:paraId="6599018A" w14:textId="77777777" w:rsidR="00763D7E" w:rsidRDefault="00763D7E" w:rsidP="000A0E70">
            <w:pPr>
              <w:widowControl w:val="0"/>
              <w:tabs>
                <w:tab w:val="left" w:pos="0"/>
                <w:tab w:val="left" w:pos="318"/>
              </w:tabs>
              <w:jc w:val="center"/>
            </w:pPr>
            <w:r>
              <w:t>х</w:t>
            </w:r>
          </w:p>
        </w:tc>
      </w:tr>
      <w:tr w:rsidR="00763D7E" w14:paraId="13CD935B" w14:textId="77777777" w:rsidTr="00E52AE2">
        <w:tc>
          <w:tcPr>
            <w:tcW w:w="759" w:type="dxa"/>
            <w:vAlign w:val="center"/>
          </w:tcPr>
          <w:p w14:paraId="6F705AC4" w14:textId="77777777" w:rsidR="00763D7E" w:rsidRDefault="00763D7E" w:rsidP="000A0E70">
            <w:pPr>
              <w:widowControl w:val="0"/>
              <w:tabs>
                <w:tab w:val="left" w:pos="0"/>
                <w:tab w:val="left" w:pos="318"/>
              </w:tabs>
              <w:jc w:val="center"/>
            </w:pPr>
            <w:r>
              <w:t>6.3.</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44570531" w14:textId="77777777" w:rsidR="00763D7E" w:rsidRDefault="00763D7E" w:rsidP="000A0E70">
            <w:pPr>
              <w:widowControl w:val="0"/>
              <w:tabs>
                <w:tab w:val="left" w:pos="0"/>
                <w:tab w:val="left" w:pos="318"/>
              </w:tabs>
              <w:jc w:val="both"/>
            </w:pPr>
            <w:r>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none" w:sz="4" w:space="0" w:color="000000"/>
              <w:left w:val="none" w:sz="4" w:space="0" w:color="000000"/>
              <w:bottom w:val="single" w:sz="4" w:space="0" w:color="auto"/>
              <w:right w:val="single" w:sz="4" w:space="0" w:color="auto"/>
            </w:tcBorders>
            <w:shd w:val="clear" w:color="000000" w:fill="FFFFFF"/>
            <w:vAlign w:val="center"/>
          </w:tcPr>
          <w:p w14:paraId="596F0988" w14:textId="77777777" w:rsidR="00763D7E" w:rsidRDefault="00763D7E" w:rsidP="000A0E70">
            <w:pPr>
              <w:widowControl w:val="0"/>
              <w:tabs>
                <w:tab w:val="left" w:pos="0"/>
                <w:tab w:val="left" w:pos="318"/>
              </w:tabs>
              <w:jc w:val="both"/>
            </w:pPr>
            <w:r>
              <w:t>Если налоговая декларация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763D7E" w14:paraId="2349E23A" w14:textId="77777777" w:rsidTr="00E52AE2">
        <w:tc>
          <w:tcPr>
            <w:tcW w:w="759" w:type="dxa"/>
            <w:vAlign w:val="center"/>
          </w:tcPr>
          <w:p w14:paraId="509AC194" w14:textId="77777777" w:rsidR="00763D7E" w:rsidRDefault="00763D7E" w:rsidP="000A0E70">
            <w:pPr>
              <w:widowControl w:val="0"/>
              <w:tabs>
                <w:tab w:val="left" w:pos="0"/>
                <w:tab w:val="left" w:pos="318"/>
              </w:tabs>
              <w:jc w:val="center"/>
            </w:pPr>
            <w:r>
              <w:t>6.4.</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5C013B75" w14:textId="77777777" w:rsidR="00763D7E" w:rsidRDefault="00763D7E" w:rsidP="000A0E70">
            <w:pPr>
              <w:widowControl w:val="0"/>
              <w:tabs>
                <w:tab w:val="left" w:pos="0"/>
                <w:tab w:val="left" w:pos="318"/>
              </w:tabs>
              <w:jc w:val="both"/>
            </w:pPr>
            <w:r>
              <w:t>Справка из налогового органа о наличии/отсутствии задолженности перед бюджетами всех уровней, а также перед внебюджетными фондами (с указанием суммы</w:t>
            </w:r>
            <w:proofErr w:type="gramStart"/>
            <w:r>
              <w:t>),  при</w:t>
            </w:r>
            <w:proofErr w:type="gramEnd"/>
            <w:r>
              <w:t xml:space="preserve">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t>реструктурируемой</w:t>
            </w:r>
            <w:proofErr w:type="spellEnd"/>
            <w:r>
              <w:t xml:space="preserve"> кредиторской задолженности.</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3652D889" w14:textId="77777777" w:rsidR="00763D7E" w:rsidRDefault="00763D7E" w:rsidP="000A0E70">
            <w:pPr>
              <w:widowControl w:val="0"/>
              <w:tabs>
                <w:tab w:val="left" w:pos="0"/>
                <w:tab w:val="left" w:pos="318"/>
              </w:tabs>
              <w:jc w:val="both"/>
            </w:pPr>
            <w:r>
              <w:t xml:space="preserve">Не превышающую 30 календарных дней до даты торгов </w:t>
            </w:r>
          </w:p>
        </w:tc>
      </w:tr>
      <w:tr w:rsidR="00763D7E" w14:paraId="4E811421" w14:textId="77777777" w:rsidTr="00E52AE2">
        <w:tc>
          <w:tcPr>
            <w:tcW w:w="759" w:type="dxa"/>
            <w:vAlign w:val="center"/>
          </w:tcPr>
          <w:p w14:paraId="64789878" w14:textId="77777777" w:rsidR="00763D7E" w:rsidRDefault="00763D7E" w:rsidP="000A0E70">
            <w:pPr>
              <w:widowControl w:val="0"/>
              <w:tabs>
                <w:tab w:val="left" w:pos="0"/>
                <w:tab w:val="left" w:pos="318"/>
              </w:tabs>
              <w:jc w:val="center"/>
            </w:pPr>
            <w:r>
              <w:t>6.5.</w:t>
            </w:r>
          </w:p>
          <w:p w14:paraId="017E25CA" w14:textId="77777777" w:rsidR="00763D7E" w:rsidRDefault="00763D7E" w:rsidP="000A0E70">
            <w:pPr>
              <w:widowControl w:val="0"/>
              <w:tabs>
                <w:tab w:val="left" w:pos="0"/>
                <w:tab w:val="left" w:pos="318"/>
              </w:tabs>
              <w:jc w:val="cente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5F7C62F7" w14:textId="77777777" w:rsidR="00763D7E" w:rsidRDefault="00763D7E" w:rsidP="000A0E70">
            <w:pPr>
              <w:widowControl w:val="0"/>
              <w:tabs>
                <w:tab w:val="left" w:pos="0"/>
                <w:tab w:val="left" w:pos="318"/>
              </w:tabs>
              <w:jc w:val="both"/>
            </w:pPr>
            <w:r>
              <w:t>Справка 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(с указанием суммы</w:t>
            </w:r>
            <w:proofErr w:type="gramStart"/>
            <w:r>
              <w:t xml:space="preserve">),  </w:t>
            </w:r>
            <w:r>
              <w:lastRenderedPageBreak/>
              <w:t>при</w:t>
            </w:r>
            <w:proofErr w:type="gramEnd"/>
            <w:r>
              <w:t xml:space="preserve">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t>реструктурируемой</w:t>
            </w:r>
            <w:proofErr w:type="spellEnd"/>
            <w:r>
              <w:t xml:space="preserve"> кредиторской задолженности.</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41ED7A7E" w14:textId="77777777" w:rsidR="00763D7E" w:rsidRDefault="00763D7E" w:rsidP="000A0E70">
            <w:pPr>
              <w:widowControl w:val="0"/>
              <w:tabs>
                <w:tab w:val="left" w:pos="0"/>
                <w:tab w:val="left" w:pos="318"/>
              </w:tabs>
              <w:jc w:val="both"/>
            </w:pPr>
            <w:r>
              <w:lastRenderedPageBreak/>
              <w:t xml:space="preserve">Не превышающую 30 календарных дней до </w:t>
            </w:r>
            <w:proofErr w:type="gramStart"/>
            <w:r>
              <w:t>даты  торгов</w:t>
            </w:r>
            <w:proofErr w:type="gramEnd"/>
          </w:p>
        </w:tc>
      </w:tr>
      <w:tr w:rsidR="00763D7E" w14:paraId="1EF3C80E" w14:textId="77777777" w:rsidTr="00E52AE2">
        <w:tc>
          <w:tcPr>
            <w:tcW w:w="759" w:type="dxa"/>
            <w:vAlign w:val="center"/>
          </w:tcPr>
          <w:p w14:paraId="48EE2675" w14:textId="77777777" w:rsidR="00763D7E" w:rsidRDefault="00763D7E" w:rsidP="000A0E70">
            <w:pPr>
              <w:widowControl w:val="0"/>
              <w:tabs>
                <w:tab w:val="left" w:pos="0"/>
                <w:tab w:val="left" w:pos="318"/>
              </w:tabs>
              <w:jc w:val="center"/>
            </w:pPr>
            <w:r>
              <w:t>7.</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734622A1" w14:textId="77777777" w:rsidR="00763D7E" w:rsidRDefault="00763D7E" w:rsidP="000A0E70">
            <w:pPr>
              <w:widowControl w:val="0"/>
              <w:tabs>
                <w:tab w:val="left" w:pos="0"/>
                <w:tab w:val="left" w:pos="318"/>
              </w:tabs>
              <w:jc w:val="both"/>
            </w:pPr>
            <w:r>
              <w:t>Справка клиента об открытых счетах в иных кредитных организациях</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64AB694E" w14:textId="77777777" w:rsidR="00763D7E" w:rsidRDefault="00763D7E" w:rsidP="000A0E70">
            <w:pPr>
              <w:widowControl w:val="0"/>
              <w:tabs>
                <w:tab w:val="left" w:pos="0"/>
                <w:tab w:val="left" w:pos="318"/>
              </w:tabs>
              <w:jc w:val="both"/>
            </w:pPr>
            <w:r>
              <w:t xml:space="preserve">Не превышающую 30 календарных дней до </w:t>
            </w:r>
            <w:proofErr w:type="gramStart"/>
            <w:r>
              <w:t>даты  торгов</w:t>
            </w:r>
            <w:proofErr w:type="gramEnd"/>
          </w:p>
        </w:tc>
      </w:tr>
      <w:tr w:rsidR="00763D7E" w14:paraId="3D78BBF1" w14:textId="77777777" w:rsidTr="00E52AE2">
        <w:tc>
          <w:tcPr>
            <w:tcW w:w="759" w:type="dxa"/>
            <w:vAlign w:val="center"/>
          </w:tcPr>
          <w:p w14:paraId="094E7816" w14:textId="77777777" w:rsidR="00763D7E" w:rsidRDefault="00763D7E" w:rsidP="000A0E70">
            <w:pPr>
              <w:widowControl w:val="0"/>
              <w:tabs>
                <w:tab w:val="left" w:pos="0"/>
                <w:tab w:val="left" w:pos="318"/>
              </w:tabs>
              <w:jc w:val="center"/>
            </w:pPr>
            <w:r>
              <w:t>8.</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261A3E8" w14:textId="77777777" w:rsidR="00763D7E" w:rsidRDefault="00763D7E" w:rsidP="000A0E70">
            <w:pPr>
              <w:widowControl w:val="0"/>
              <w:tabs>
                <w:tab w:val="left" w:pos="0"/>
                <w:tab w:val="left" w:pos="318"/>
              </w:tabs>
              <w:jc w:val="both"/>
            </w:pPr>
            <w:r>
              <w:t>Справка(и) из обслуживающего(их) банка(</w:t>
            </w:r>
            <w:proofErr w:type="spellStart"/>
            <w:r>
              <w:t>ов</w:t>
            </w:r>
            <w:proofErr w:type="spellEnd"/>
            <w:r>
              <w:t>), содержащая(</w:t>
            </w:r>
            <w:proofErr w:type="spellStart"/>
            <w:r>
              <w:t>ие</w:t>
            </w:r>
            <w:proofErr w:type="spellEnd"/>
            <w:r>
              <w:t>) всю необходимую информацию:</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16D9D2CD" w14:textId="77777777" w:rsidR="00763D7E" w:rsidRDefault="00763D7E" w:rsidP="000A0E70">
            <w:pPr>
              <w:widowControl w:val="0"/>
              <w:tabs>
                <w:tab w:val="left" w:pos="0"/>
                <w:tab w:val="left" w:pos="318"/>
              </w:tabs>
              <w:jc w:val="both"/>
            </w:pPr>
            <w:r>
              <w:t xml:space="preserve">Не превышающую 30 календарных дней до </w:t>
            </w:r>
            <w:proofErr w:type="gramStart"/>
            <w:r>
              <w:t>даты  торгов</w:t>
            </w:r>
            <w:proofErr w:type="gramEnd"/>
          </w:p>
        </w:tc>
      </w:tr>
      <w:tr w:rsidR="00763D7E" w14:paraId="7338EC9A" w14:textId="77777777" w:rsidTr="00E52AE2">
        <w:tc>
          <w:tcPr>
            <w:tcW w:w="759" w:type="dxa"/>
            <w:vAlign w:val="center"/>
          </w:tcPr>
          <w:p w14:paraId="5BCEF29A" w14:textId="77777777" w:rsidR="00763D7E" w:rsidRDefault="00763D7E" w:rsidP="000A0E70">
            <w:pPr>
              <w:widowControl w:val="0"/>
              <w:tabs>
                <w:tab w:val="left" w:pos="0"/>
                <w:tab w:val="left" w:pos="318"/>
              </w:tabs>
              <w:jc w:val="center"/>
            </w:pPr>
            <w:r>
              <w:t>8.1.</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2D3DE6EC" w14:textId="77777777" w:rsidR="00763D7E" w:rsidRDefault="00763D7E" w:rsidP="000A0E70">
            <w:pPr>
              <w:widowControl w:val="0"/>
              <w:tabs>
                <w:tab w:val="left" w:pos="0"/>
                <w:tab w:val="left" w:pos="318"/>
              </w:tabs>
              <w:jc w:val="both"/>
            </w:pPr>
            <w:r>
              <w:t>- об оборотах по всем расчетным счетам за последние 6 завершенных месяцев в разбивке по месяцам;</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3AD0B191" w14:textId="77777777" w:rsidR="00763D7E" w:rsidRDefault="00763D7E" w:rsidP="000A0E70">
            <w:pPr>
              <w:widowControl w:val="0"/>
              <w:tabs>
                <w:tab w:val="left" w:pos="0"/>
                <w:tab w:val="left" w:pos="318"/>
              </w:tabs>
              <w:jc w:val="center"/>
            </w:pPr>
            <w:r>
              <w:t>х</w:t>
            </w:r>
          </w:p>
        </w:tc>
      </w:tr>
      <w:tr w:rsidR="00763D7E" w14:paraId="1889DDDC" w14:textId="77777777" w:rsidTr="00E52AE2">
        <w:tc>
          <w:tcPr>
            <w:tcW w:w="759" w:type="dxa"/>
            <w:vAlign w:val="center"/>
          </w:tcPr>
          <w:p w14:paraId="69D9C37C" w14:textId="77777777" w:rsidR="00763D7E" w:rsidRDefault="00763D7E" w:rsidP="000A0E70">
            <w:pPr>
              <w:widowControl w:val="0"/>
              <w:tabs>
                <w:tab w:val="left" w:pos="0"/>
                <w:tab w:val="left" w:pos="318"/>
              </w:tabs>
              <w:jc w:val="center"/>
            </w:pPr>
            <w:r>
              <w:t>8.2.</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622D497B" w14:textId="77777777" w:rsidR="00763D7E" w:rsidRDefault="00763D7E" w:rsidP="000A0E70">
            <w:pPr>
              <w:widowControl w:val="0"/>
              <w:tabs>
                <w:tab w:val="left" w:pos="0"/>
                <w:tab w:val="left" w:pos="318"/>
              </w:tabs>
              <w:jc w:val="both"/>
            </w:pPr>
            <w:r>
              <w:t>- о наличии/отсутствии по всем открытым счетам очереди неисполненных в срок распоряжений/ареста/приостановлении операций по счетам;</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7E68E0ED" w14:textId="77777777" w:rsidR="00763D7E" w:rsidRDefault="00763D7E" w:rsidP="000A0E70">
            <w:pPr>
              <w:widowControl w:val="0"/>
              <w:tabs>
                <w:tab w:val="left" w:pos="0"/>
                <w:tab w:val="left" w:pos="318"/>
              </w:tabs>
              <w:jc w:val="center"/>
            </w:pPr>
            <w:r>
              <w:t>х</w:t>
            </w:r>
          </w:p>
        </w:tc>
      </w:tr>
      <w:tr w:rsidR="00763D7E" w14:paraId="5526A307" w14:textId="77777777" w:rsidTr="00E52AE2">
        <w:tc>
          <w:tcPr>
            <w:tcW w:w="759" w:type="dxa"/>
            <w:vAlign w:val="center"/>
          </w:tcPr>
          <w:p w14:paraId="7C10FAD7" w14:textId="77777777" w:rsidR="00763D7E" w:rsidRDefault="00763D7E" w:rsidP="000A0E70">
            <w:pPr>
              <w:widowControl w:val="0"/>
              <w:tabs>
                <w:tab w:val="left" w:pos="0"/>
                <w:tab w:val="left" w:pos="318"/>
              </w:tabs>
              <w:jc w:val="center"/>
            </w:pPr>
            <w:r>
              <w:t>8.3.</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3273F39B" w14:textId="77777777" w:rsidR="00763D7E" w:rsidRDefault="00763D7E" w:rsidP="000A0E70">
            <w:pPr>
              <w:widowControl w:val="0"/>
              <w:tabs>
                <w:tab w:val="left" w:pos="0"/>
                <w:tab w:val="left" w:pos="318"/>
              </w:tabs>
              <w:jc w:val="both"/>
            </w:pPr>
            <w:r>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4178" w:type="dxa"/>
            <w:tcBorders>
              <w:top w:val="single" w:sz="4" w:space="0" w:color="auto"/>
              <w:left w:val="none" w:sz="4" w:space="0" w:color="000000"/>
              <w:bottom w:val="none" w:sz="4" w:space="0" w:color="000000"/>
              <w:right w:val="single" w:sz="4" w:space="0" w:color="auto"/>
            </w:tcBorders>
            <w:shd w:val="clear" w:color="000000" w:fill="FFFFFF"/>
            <w:vAlign w:val="center"/>
          </w:tcPr>
          <w:p w14:paraId="2555518F" w14:textId="77777777" w:rsidR="00763D7E" w:rsidRDefault="00763D7E" w:rsidP="000A0E70">
            <w:pPr>
              <w:widowControl w:val="0"/>
              <w:tabs>
                <w:tab w:val="left" w:pos="0"/>
                <w:tab w:val="left" w:pos="318"/>
              </w:tabs>
              <w:jc w:val="center"/>
            </w:pPr>
            <w:r>
              <w:t>х</w:t>
            </w:r>
          </w:p>
        </w:tc>
      </w:tr>
      <w:tr w:rsidR="00763D7E" w14:paraId="0303CB2B" w14:textId="77777777" w:rsidTr="00E52AE2">
        <w:tc>
          <w:tcPr>
            <w:tcW w:w="759" w:type="dxa"/>
            <w:vAlign w:val="center"/>
          </w:tcPr>
          <w:p w14:paraId="464939B4" w14:textId="77777777" w:rsidR="00763D7E" w:rsidRDefault="00763D7E" w:rsidP="000A0E70">
            <w:pPr>
              <w:widowControl w:val="0"/>
              <w:tabs>
                <w:tab w:val="left" w:pos="0"/>
                <w:tab w:val="left" w:pos="318"/>
              </w:tabs>
              <w:jc w:val="center"/>
            </w:pPr>
            <w:r>
              <w:t>8.4.</w:t>
            </w:r>
          </w:p>
        </w:tc>
        <w:tc>
          <w:tcPr>
            <w:tcW w:w="5123" w:type="dxa"/>
            <w:tcBorders>
              <w:top w:val="none" w:sz="4" w:space="0" w:color="000000"/>
              <w:left w:val="single" w:sz="4" w:space="0" w:color="auto"/>
              <w:bottom w:val="single" w:sz="4" w:space="0" w:color="auto"/>
              <w:right w:val="single" w:sz="4" w:space="0" w:color="auto"/>
            </w:tcBorders>
            <w:shd w:val="clear" w:color="000000" w:fill="FFFFFF"/>
            <w:vAlign w:val="center"/>
          </w:tcPr>
          <w:p w14:paraId="02379964" w14:textId="77777777" w:rsidR="00763D7E" w:rsidRDefault="00763D7E" w:rsidP="000A0E70">
            <w:pPr>
              <w:widowControl w:val="0"/>
              <w:tabs>
                <w:tab w:val="left" w:pos="0"/>
                <w:tab w:val="left" w:pos="318"/>
              </w:tabs>
              <w:jc w:val="both"/>
            </w:pPr>
            <w:r>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4178" w:type="dxa"/>
            <w:tcBorders>
              <w:top w:val="single" w:sz="4" w:space="0" w:color="auto"/>
              <w:left w:val="none" w:sz="4" w:space="0" w:color="000000"/>
              <w:bottom w:val="single" w:sz="4" w:space="0" w:color="auto"/>
              <w:right w:val="single" w:sz="4" w:space="0" w:color="auto"/>
            </w:tcBorders>
            <w:shd w:val="clear" w:color="000000" w:fill="FFFFFF"/>
            <w:vAlign w:val="center"/>
          </w:tcPr>
          <w:p w14:paraId="2A04537E" w14:textId="77777777" w:rsidR="00763D7E" w:rsidRDefault="00763D7E" w:rsidP="000A0E70">
            <w:pPr>
              <w:widowControl w:val="0"/>
              <w:tabs>
                <w:tab w:val="left" w:pos="0"/>
                <w:tab w:val="left" w:pos="318"/>
              </w:tabs>
              <w:jc w:val="both"/>
            </w:pPr>
            <w:r>
              <w:t xml:space="preserve">Не превышающую 30 календарных дней до </w:t>
            </w:r>
            <w:proofErr w:type="gramStart"/>
            <w:r>
              <w:t>даты  торгов</w:t>
            </w:r>
            <w:proofErr w:type="gramEnd"/>
          </w:p>
        </w:tc>
      </w:tr>
    </w:tbl>
    <w:p w14:paraId="4395D230" w14:textId="77777777" w:rsidR="00763D7E" w:rsidRDefault="00763D7E" w:rsidP="00763D7E">
      <w:pPr>
        <w:jc w:val="center"/>
        <w:rPr>
          <w:b/>
          <w:sz w:val="24"/>
          <w:szCs w:val="24"/>
        </w:rPr>
      </w:pPr>
    </w:p>
    <w:p w14:paraId="65AD63AA" w14:textId="77777777" w:rsidR="00763D7E" w:rsidRDefault="00763D7E" w:rsidP="00763D7E">
      <w:pPr>
        <w:jc w:val="center"/>
        <w:rPr>
          <w:b/>
          <w:sz w:val="24"/>
          <w:szCs w:val="24"/>
        </w:rPr>
      </w:pPr>
    </w:p>
    <w:p w14:paraId="47D554A3" w14:textId="77777777" w:rsidR="00763D7E" w:rsidRDefault="00763D7E" w:rsidP="00763D7E">
      <w:pPr>
        <w:jc w:val="center"/>
        <w:rPr>
          <w:b/>
          <w:sz w:val="24"/>
          <w:szCs w:val="24"/>
        </w:rPr>
      </w:pPr>
    </w:p>
    <w:p w14:paraId="5E1CCFEC" w14:textId="77777777" w:rsidR="00763D7E" w:rsidRDefault="00763D7E" w:rsidP="00763D7E">
      <w:pPr>
        <w:jc w:val="center"/>
        <w:rPr>
          <w:b/>
          <w:sz w:val="24"/>
          <w:szCs w:val="24"/>
        </w:rPr>
      </w:pPr>
    </w:p>
    <w:p w14:paraId="1261815B" w14:textId="77777777" w:rsidR="00763D7E" w:rsidRDefault="00763D7E" w:rsidP="00763D7E">
      <w:pPr>
        <w:jc w:val="center"/>
        <w:rPr>
          <w:b/>
          <w:sz w:val="24"/>
          <w:szCs w:val="24"/>
        </w:rPr>
      </w:pPr>
    </w:p>
    <w:p w14:paraId="41AC33C2" w14:textId="77777777" w:rsidR="00763D7E" w:rsidRDefault="00763D7E" w:rsidP="00763D7E">
      <w:pPr>
        <w:rPr>
          <w:b/>
          <w:sz w:val="24"/>
          <w:szCs w:val="24"/>
        </w:rPr>
      </w:pPr>
    </w:p>
    <w:p w14:paraId="608DBA15" w14:textId="77777777" w:rsidR="00E52AE2" w:rsidRDefault="00E52AE2" w:rsidP="00763D7E">
      <w:pPr>
        <w:rPr>
          <w:b/>
          <w:sz w:val="24"/>
          <w:szCs w:val="24"/>
        </w:rPr>
      </w:pPr>
    </w:p>
    <w:p w14:paraId="0BE22669" w14:textId="77777777" w:rsidR="00E52AE2" w:rsidRDefault="00E52AE2" w:rsidP="00763D7E">
      <w:pPr>
        <w:rPr>
          <w:b/>
          <w:sz w:val="24"/>
          <w:szCs w:val="24"/>
        </w:rPr>
      </w:pPr>
    </w:p>
    <w:p w14:paraId="510F7441" w14:textId="77777777" w:rsidR="00E52AE2" w:rsidRDefault="00E52AE2" w:rsidP="00763D7E">
      <w:pPr>
        <w:rPr>
          <w:b/>
          <w:sz w:val="24"/>
          <w:szCs w:val="24"/>
        </w:rPr>
      </w:pPr>
    </w:p>
    <w:p w14:paraId="65806E73" w14:textId="77777777" w:rsidR="00E52AE2" w:rsidRDefault="00E52AE2" w:rsidP="00763D7E">
      <w:pPr>
        <w:rPr>
          <w:b/>
          <w:sz w:val="24"/>
          <w:szCs w:val="24"/>
        </w:rPr>
      </w:pPr>
    </w:p>
    <w:p w14:paraId="0502529F" w14:textId="77777777" w:rsidR="00E52AE2" w:rsidRDefault="00E52AE2" w:rsidP="00763D7E">
      <w:pPr>
        <w:rPr>
          <w:b/>
          <w:sz w:val="24"/>
          <w:szCs w:val="24"/>
        </w:rPr>
      </w:pPr>
    </w:p>
    <w:p w14:paraId="362629D1" w14:textId="77777777" w:rsidR="00E52AE2" w:rsidRDefault="00E52AE2" w:rsidP="00763D7E">
      <w:pPr>
        <w:rPr>
          <w:b/>
          <w:sz w:val="24"/>
          <w:szCs w:val="24"/>
        </w:rPr>
      </w:pPr>
    </w:p>
    <w:p w14:paraId="4E9C8ED7" w14:textId="77777777" w:rsidR="00E52AE2" w:rsidRDefault="00E52AE2" w:rsidP="00763D7E">
      <w:pPr>
        <w:rPr>
          <w:b/>
          <w:sz w:val="24"/>
          <w:szCs w:val="24"/>
        </w:rPr>
      </w:pPr>
    </w:p>
    <w:p w14:paraId="6E419945" w14:textId="77777777" w:rsidR="00E52AE2" w:rsidRDefault="00E52AE2" w:rsidP="00763D7E">
      <w:pPr>
        <w:rPr>
          <w:b/>
          <w:sz w:val="24"/>
          <w:szCs w:val="24"/>
        </w:rPr>
      </w:pPr>
    </w:p>
    <w:p w14:paraId="0C1AD10C" w14:textId="77777777" w:rsidR="00E52AE2" w:rsidRDefault="00E52AE2" w:rsidP="00763D7E">
      <w:pPr>
        <w:rPr>
          <w:b/>
          <w:sz w:val="24"/>
          <w:szCs w:val="24"/>
        </w:rPr>
      </w:pPr>
    </w:p>
    <w:p w14:paraId="234EA87C" w14:textId="77777777" w:rsidR="00E52AE2" w:rsidRDefault="00E52AE2" w:rsidP="00763D7E">
      <w:pPr>
        <w:rPr>
          <w:b/>
          <w:sz w:val="24"/>
          <w:szCs w:val="24"/>
        </w:rPr>
      </w:pPr>
    </w:p>
    <w:p w14:paraId="2046481F" w14:textId="77777777" w:rsidR="006B1676" w:rsidRDefault="006B1676" w:rsidP="00763D7E">
      <w:pPr>
        <w:rPr>
          <w:b/>
          <w:sz w:val="24"/>
          <w:szCs w:val="24"/>
        </w:rPr>
      </w:pPr>
    </w:p>
    <w:p w14:paraId="3DE3ABBF" w14:textId="77777777" w:rsidR="00E52AE2" w:rsidRDefault="00E52AE2" w:rsidP="00763D7E">
      <w:pPr>
        <w:rPr>
          <w:b/>
          <w:sz w:val="24"/>
          <w:szCs w:val="24"/>
        </w:rPr>
      </w:pPr>
    </w:p>
    <w:p w14:paraId="64252ED8" w14:textId="77777777" w:rsidR="00E52AE2" w:rsidRDefault="00E52AE2" w:rsidP="00763D7E">
      <w:pPr>
        <w:rPr>
          <w:b/>
          <w:sz w:val="24"/>
          <w:szCs w:val="24"/>
        </w:rPr>
      </w:pPr>
    </w:p>
    <w:p w14:paraId="59B9CDB2" w14:textId="41B4E091" w:rsidR="00E52AE2" w:rsidRPr="00394896" w:rsidRDefault="00E52AE2" w:rsidP="00E52AE2">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14:paraId="48150952" w14:textId="77777777" w:rsidR="00E52AE2" w:rsidRDefault="00E52AE2" w:rsidP="00E52AE2">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64A800F" w14:textId="77777777" w:rsidR="00763D7E" w:rsidRDefault="00763D7E" w:rsidP="00763D7E"/>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3498BFA" w14:textId="77777777" w:rsidR="006B1676" w:rsidRDefault="006B1676"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rPr>
      </w:pPr>
    </w:p>
    <w:p w14:paraId="21B0214E" w14:textId="698FE2F3"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E52AE2">
        <w:rPr>
          <w:rFonts w:ascii="Times New Roman" w:eastAsia="Times New Roman" w:hAnsi="Times New Roman" w:cs="Times New Roman"/>
          <w:sz w:val="24"/>
          <w:szCs w:val="24"/>
        </w:rPr>
        <w:t>4</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9"/>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DACEA" w14:textId="77777777" w:rsidR="00CD6B6C" w:rsidRDefault="00CD6B6C" w:rsidP="00394896">
      <w:pPr>
        <w:spacing w:after="0" w:line="240" w:lineRule="auto"/>
      </w:pPr>
      <w:r>
        <w:separator/>
      </w:r>
    </w:p>
  </w:endnote>
  <w:endnote w:type="continuationSeparator" w:id="0">
    <w:p w14:paraId="0D9D11A0" w14:textId="77777777" w:rsidR="00CD6B6C" w:rsidRDefault="00CD6B6C"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71484" w14:textId="77777777" w:rsidR="00CD6B6C" w:rsidRDefault="00CD6B6C" w:rsidP="00394896">
      <w:pPr>
        <w:spacing w:after="0" w:line="240" w:lineRule="auto"/>
      </w:pPr>
      <w:r>
        <w:separator/>
      </w:r>
    </w:p>
  </w:footnote>
  <w:footnote w:type="continuationSeparator" w:id="0">
    <w:p w14:paraId="2C8AB0BF" w14:textId="77777777" w:rsidR="00CD6B6C" w:rsidRDefault="00CD6B6C" w:rsidP="00394896">
      <w:pPr>
        <w:spacing w:after="0" w:line="240" w:lineRule="auto"/>
      </w:pPr>
      <w:r>
        <w:continuationSeparator/>
      </w:r>
    </w:p>
  </w:footnote>
  <w:footnote w:id="1">
    <w:p w14:paraId="125814E9" w14:textId="77777777" w:rsidR="006C4F55" w:rsidRDefault="006C4F55">
      <w:pPr>
        <w:pStyle w:val="a4"/>
        <w:jc w:val="both"/>
        <w:rPr>
          <w:rFonts w:ascii="Times New Roman" w:hAnsi="Times New Roman"/>
          <w:sz w:val="18"/>
          <w:szCs w:val="18"/>
        </w:rPr>
      </w:pPr>
      <w:r>
        <w:rPr>
          <w:rStyle w:val="a6"/>
          <w:rFonts w:ascii="Times New Roman" w:hAnsi="Times New Roman"/>
        </w:rPr>
        <w:footnoteRef/>
      </w:r>
      <w:r>
        <w:rPr>
          <w:rFonts w:ascii="Times New Roman" w:hAnsi="Times New Roman"/>
        </w:rPr>
        <w:t xml:space="preserve"> </w:t>
      </w:r>
      <w:r>
        <w:rPr>
          <w:rFonts w:ascii="Times New Roman" w:hAnsi="Times New Roman"/>
          <w:sz w:val="18"/>
          <w:szCs w:val="18"/>
        </w:rPr>
        <w:t>В рамках возбужденного уголовного дела 25.01.2021 Банк признан гражданским истцом на сумму требований 462 877 548,80 руб.  Права (требования) в части гражданского иска не уступаются Новому кредитору.</w:t>
      </w:r>
    </w:p>
  </w:footnote>
  <w:footnote w:id="2">
    <w:p w14:paraId="5826D981" w14:textId="77777777" w:rsidR="006C4F55" w:rsidRDefault="006C4F55">
      <w:pPr>
        <w:pStyle w:val="a4"/>
        <w:jc w:val="both"/>
      </w:pPr>
      <w:r>
        <w:rPr>
          <w:rStyle w:val="a6"/>
          <w:rFonts w:ascii="Times New Roman" w:hAnsi="Times New Roman"/>
        </w:rPr>
        <w:footnoteRef/>
      </w:r>
      <w:r>
        <w:rPr>
          <w:rFonts w:ascii="Times New Roman" w:hAnsi="Times New Roman"/>
          <w:highlight w:val="white"/>
        </w:rPr>
        <w:t xml:space="preserve"> </w:t>
      </w:r>
      <w:r>
        <w:rPr>
          <w:rFonts w:ascii="Times New Roman" w:hAnsi="Times New Roman"/>
          <w:sz w:val="18"/>
          <w:szCs w:val="18"/>
          <w:highlight w:val="white"/>
        </w:rPr>
        <w:t>Объем требований Банка, включенных в реестр требований кредиторов ООО «</w:t>
      </w:r>
      <w:proofErr w:type="spellStart"/>
      <w:r>
        <w:rPr>
          <w:rFonts w:ascii="Times New Roman" w:hAnsi="Times New Roman"/>
          <w:sz w:val="18"/>
          <w:szCs w:val="18"/>
          <w:highlight w:val="white"/>
        </w:rPr>
        <w:t>Стройград</w:t>
      </w:r>
      <w:proofErr w:type="spellEnd"/>
      <w:r>
        <w:rPr>
          <w:rFonts w:ascii="Times New Roman" w:hAnsi="Times New Roman"/>
          <w:sz w:val="18"/>
          <w:szCs w:val="18"/>
          <w:highlight w:val="white"/>
        </w:rPr>
        <w:t xml:space="preserve">» в деле о банкротстве, указан в п. 3.1. п. 3 Приложения 1 (блок «Информация о финансовом и имущественном положении Должников»). Банком в Арбитражный суд Карачаево-Черкесской Республики подано заявление о включении в реестр дополнительных требований в сумме 20 166 330,70 руб., включая проценты за пользование кредитом – 15 320 083,87 руб., неустойку – 4 846 246,83 руб. Судебное заседание </w:t>
      </w:r>
      <w:r>
        <w:rPr>
          <w:rFonts w:ascii="Times New Roman" w:hAnsi="Times New Roman"/>
          <w:sz w:val="18"/>
          <w:szCs w:val="18"/>
        </w:rPr>
        <w:t>назначено на 23.04.2025.</w:t>
      </w:r>
    </w:p>
  </w:footnote>
  <w:footnote w:id="3">
    <w:p w14:paraId="2DCB0D96" w14:textId="6A822F30" w:rsidR="00763D7E" w:rsidRDefault="00763D7E" w:rsidP="00763D7E">
      <w:pPr>
        <w:pStyle w:val="a4"/>
        <w:rPr>
          <w:rFonts w:ascii="Times New Roman" w:hAnsi="Times New Roman"/>
        </w:rPr>
      </w:pPr>
      <w:r>
        <w:rPr>
          <w:rStyle w:val="a6"/>
          <w:rFonts w:ascii="Times New Roman" w:hAnsi="Times New Roman"/>
        </w:rPr>
        <w:footnoteRef/>
      </w:r>
      <w:r>
        <w:rPr>
          <w:rFonts w:ascii="Times New Roman" w:hAnsi="Times New Roman"/>
        </w:rPr>
        <w:t xml:space="preserve"> </w:t>
      </w:r>
      <w:r>
        <w:rPr>
          <w:rFonts w:ascii="Times New Roman" w:eastAsia="Times New Roman" w:hAnsi="Times New Roman"/>
          <w:sz w:val="18"/>
          <w:szCs w:val="18"/>
        </w:rPr>
        <w:t xml:space="preserve">Перечень документов, необходимых для оценки финансового состояния Заявителя отражен в приложении </w:t>
      </w:r>
      <w:r w:rsidR="00E52AE2">
        <w:rPr>
          <w:rFonts w:ascii="Times New Roman" w:eastAsia="Times New Roman" w:hAnsi="Times New Roman"/>
          <w:sz w:val="18"/>
          <w:szCs w:val="18"/>
        </w:rPr>
        <w:t>2 к Торговой документации</w:t>
      </w:r>
      <w:r>
        <w:rPr>
          <w:rFonts w:ascii="Times New Roman" w:hAnsi="Times New Roman"/>
          <w:sz w:val="16"/>
        </w:rPr>
        <w:t>.</w:t>
      </w:r>
    </w:p>
  </w:footnote>
  <w:footnote w:id="4">
    <w:p w14:paraId="61D4F2BB" w14:textId="77777777" w:rsidR="00763D7E" w:rsidRDefault="00763D7E" w:rsidP="00763D7E">
      <w:pPr>
        <w:tabs>
          <w:tab w:val="left" w:pos="0"/>
        </w:tabs>
        <w:jc w:val="both"/>
      </w:pPr>
      <w:r>
        <w:rPr>
          <w:rStyle w:val="a6"/>
        </w:rPr>
        <w:footnoteRef/>
      </w:r>
      <w:r>
        <w:t xml:space="preserve"> </w:t>
      </w:r>
      <w:r w:rsidRPr="00E52AE2">
        <w:rPr>
          <w:rFonts w:ascii="Times New Roman" w:hAnsi="Times New Roman" w:cs="Times New Roman"/>
          <w:sz w:val="18"/>
          <w:szCs w:val="18"/>
        </w:rPr>
        <w:t>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r>
        <w:rPr>
          <w:sz w:val="18"/>
          <w:szCs w:val="18"/>
        </w:rPr>
        <w:t>.</w:t>
      </w:r>
    </w:p>
  </w:footnote>
  <w:footnote w:id="5">
    <w:p w14:paraId="4170D576" w14:textId="77777777" w:rsidR="00763D7E" w:rsidRDefault="00763D7E" w:rsidP="00763D7E">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Срок предоставления Принципалом заключения о правоспособности Заявителей не позднее 02.07.2025.</w:t>
      </w:r>
    </w:p>
  </w:footnote>
  <w:footnote w:id="6">
    <w:p w14:paraId="36967B0A" w14:textId="77777777" w:rsidR="00763D7E" w:rsidRDefault="00763D7E" w:rsidP="00763D7E">
      <w:pPr>
        <w:pStyle w:val="a4"/>
        <w:jc w:val="both"/>
        <w:rPr>
          <w:sz w:val="18"/>
          <w:szCs w:val="18"/>
          <w:highlight w:val="yellow"/>
        </w:rPr>
      </w:pPr>
      <w:r>
        <w:rPr>
          <w:rStyle w:val="a6"/>
        </w:rPr>
        <w:footnoteRef/>
      </w:r>
      <w:r>
        <w:rPr>
          <w:rFonts w:ascii="Times New Roman" w:eastAsia="Times New Roman" w:hAnsi="Times New Roman"/>
        </w:rPr>
        <w:t xml:space="preserve">Задолженность по </w:t>
      </w:r>
      <w:r>
        <w:rPr>
          <w:rFonts w:ascii="Times New Roman" w:eastAsia="Times New Roman" w:hAnsi="Times New Roman"/>
          <w:sz w:val="18"/>
          <w:szCs w:val="18"/>
          <w:lang w:eastAsia="en-US"/>
        </w:rPr>
        <w:t>Договору полностью погашена за счет кредитных средств ПАО «</w:t>
      </w:r>
      <w:proofErr w:type="spellStart"/>
      <w:r>
        <w:rPr>
          <w:rFonts w:ascii="Times New Roman" w:eastAsia="Times New Roman" w:hAnsi="Times New Roman"/>
          <w:sz w:val="18"/>
          <w:szCs w:val="18"/>
          <w:lang w:eastAsia="en-US"/>
        </w:rPr>
        <w:t>МинБанк</w:t>
      </w:r>
      <w:proofErr w:type="spellEnd"/>
      <w:r>
        <w:rPr>
          <w:rFonts w:ascii="Times New Roman" w:eastAsia="Times New Roman" w:hAnsi="Times New Roman"/>
          <w:sz w:val="18"/>
          <w:szCs w:val="18"/>
          <w:lang w:eastAsia="en-US"/>
        </w:rPr>
        <w:t xml:space="preserve">». </w:t>
      </w:r>
      <w:r>
        <w:rPr>
          <w:rFonts w:ascii="Times New Roman" w:eastAsia="Times New Roman" w:hAnsi="Times New Roman"/>
          <w:sz w:val="18"/>
          <w:szCs w:val="18"/>
        </w:rPr>
        <w:t>Права (требования) по данному договору и обеспечительным сделкам не уступаются.</w:t>
      </w:r>
    </w:p>
  </w:footnote>
  <w:footnote w:id="7">
    <w:p w14:paraId="731F661C" w14:textId="77777777" w:rsidR="00763D7E" w:rsidRDefault="00763D7E" w:rsidP="00763D7E">
      <w:pPr>
        <w:pStyle w:val="a4"/>
        <w:jc w:val="both"/>
        <w:rPr>
          <w:rFonts w:ascii="Times New Roman" w:hAnsi="Times New Roman"/>
        </w:rPr>
      </w:pPr>
      <w:r>
        <w:rPr>
          <w:rStyle w:val="a6"/>
          <w:rFonts w:ascii="Times New Roman" w:hAnsi="Times New Roman"/>
          <w:sz w:val="16"/>
        </w:rPr>
        <w:footnoteRef/>
      </w:r>
      <w:r>
        <w:rPr>
          <w:rFonts w:ascii="Times New Roman" w:hAnsi="Times New Roman"/>
          <w:sz w:val="16"/>
        </w:rPr>
        <w:t xml:space="preserve"> Здесь и далее требования по наличию печати являются обязательными для государственных и муниципальных унитарных предприятий, некоммерческих организаций, на которые распространяется действие п. 4 ст. 3 Федерального закона от 12.01.1996 № 7-ФЗ «О некоммерческих организациях».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15:restartNumberingAfterBreak="0">
    <w:nsid w:val="0CD87457"/>
    <w:multiLevelType w:val="hybridMultilevel"/>
    <w:tmpl w:val="F2845E0A"/>
    <w:lvl w:ilvl="0" w:tplc="0CEADE9A">
      <w:start w:val="1"/>
      <w:numFmt w:val="bullet"/>
      <w:lvlText w:val=""/>
      <w:lvlJc w:val="left"/>
      <w:pPr>
        <w:ind w:left="720" w:hanging="360"/>
      </w:pPr>
      <w:rPr>
        <w:rFonts w:ascii="Symbol" w:hAnsi="Symbol" w:hint="default"/>
      </w:rPr>
    </w:lvl>
    <w:lvl w:ilvl="1" w:tplc="33DC025A">
      <w:start w:val="1"/>
      <w:numFmt w:val="bullet"/>
      <w:lvlText w:val="o"/>
      <w:lvlJc w:val="left"/>
      <w:pPr>
        <w:ind w:left="1440" w:hanging="360"/>
      </w:pPr>
      <w:rPr>
        <w:rFonts w:ascii="Courier New" w:hAnsi="Courier New" w:cs="Courier New" w:hint="default"/>
      </w:rPr>
    </w:lvl>
    <w:lvl w:ilvl="2" w:tplc="A51E14CA">
      <w:start w:val="1"/>
      <w:numFmt w:val="bullet"/>
      <w:lvlText w:val=""/>
      <w:lvlJc w:val="left"/>
      <w:pPr>
        <w:ind w:left="2160" w:hanging="360"/>
      </w:pPr>
      <w:rPr>
        <w:rFonts w:ascii="Wingdings" w:hAnsi="Wingdings" w:hint="default"/>
      </w:rPr>
    </w:lvl>
    <w:lvl w:ilvl="3" w:tplc="0FAED090">
      <w:start w:val="1"/>
      <w:numFmt w:val="bullet"/>
      <w:lvlText w:val=""/>
      <w:lvlJc w:val="left"/>
      <w:pPr>
        <w:ind w:left="2880" w:hanging="360"/>
      </w:pPr>
      <w:rPr>
        <w:rFonts w:ascii="Symbol" w:hAnsi="Symbol" w:hint="default"/>
      </w:rPr>
    </w:lvl>
    <w:lvl w:ilvl="4" w:tplc="AC2459E2">
      <w:start w:val="1"/>
      <w:numFmt w:val="bullet"/>
      <w:lvlText w:val="o"/>
      <w:lvlJc w:val="left"/>
      <w:pPr>
        <w:ind w:left="3600" w:hanging="360"/>
      </w:pPr>
      <w:rPr>
        <w:rFonts w:ascii="Courier New" w:hAnsi="Courier New" w:cs="Courier New" w:hint="default"/>
      </w:rPr>
    </w:lvl>
    <w:lvl w:ilvl="5" w:tplc="8DAA2B92">
      <w:start w:val="1"/>
      <w:numFmt w:val="bullet"/>
      <w:lvlText w:val=""/>
      <w:lvlJc w:val="left"/>
      <w:pPr>
        <w:ind w:left="4320" w:hanging="360"/>
      </w:pPr>
      <w:rPr>
        <w:rFonts w:ascii="Wingdings" w:hAnsi="Wingdings" w:hint="default"/>
      </w:rPr>
    </w:lvl>
    <w:lvl w:ilvl="6" w:tplc="E7624BEA">
      <w:start w:val="1"/>
      <w:numFmt w:val="bullet"/>
      <w:lvlText w:val=""/>
      <w:lvlJc w:val="left"/>
      <w:pPr>
        <w:ind w:left="5040" w:hanging="360"/>
      </w:pPr>
      <w:rPr>
        <w:rFonts w:ascii="Symbol" w:hAnsi="Symbol" w:hint="default"/>
      </w:rPr>
    </w:lvl>
    <w:lvl w:ilvl="7" w:tplc="A43AE5B4">
      <w:start w:val="1"/>
      <w:numFmt w:val="bullet"/>
      <w:lvlText w:val="o"/>
      <w:lvlJc w:val="left"/>
      <w:pPr>
        <w:ind w:left="5760" w:hanging="360"/>
      </w:pPr>
      <w:rPr>
        <w:rFonts w:ascii="Courier New" w:hAnsi="Courier New" w:cs="Courier New" w:hint="default"/>
      </w:rPr>
    </w:lvl>
    <w:lvl w:ilvl="8" w:tplc="D3E69F08">
      <w:start w:val="1"/>
      <w:numFmt w:val="bullet"/>
      <w:lvlText w:val=""/>
      <w:lvlJc w:val="left"/>
      <w:pPr>
        <w:ind w:left="6480" w:hanging="360"/>
      </w:pPr>
      <w:rPr>
        <w:rFonts w:ascii="Wingdings" w:hAnsi="Wingdings" w:hint="default"/>
      </w:rPr>
    </w:lvl>
  </w:abstractNum>
  <w:abstractNum w:abstractNumId="2" w15:restartNumberingAfterBreak="0">
    <w:nsid w:val="12806506"/>
    <w:multiLevelType w:val="hybridMultilevel"/>
    <w:tmpl w:val="A6C68F76"/>
    <w:lvl w:ilvl="0" w:tplc="3EFCA6F8">
      <w:start w:val="1"/>
      <w:numFmt w:val="bullet"/>
      <w:lvlText w:val=""/>
      <w:lvlJc w:val="left"/>
      <w:pPr>
        <w:ind w:left="720" w:hanging="360"/>
      </w:pPr>
      <w:rPr>
        <w:rFonts w:ascii="Symbol" w:hAnsi="Symbol" w:hint="default"/>
      </w:rPr>
    </w:lvl>
    <w:lvl w:ilvl="1" w:tplc="2B2A62E2">
      <w:start w:val="1"/>
      <w:numFmt w:val="bullet"/>
      <w:lvlText w:val="o"/>
      <w:lvlJc w:val="left"/>
      <w:pPr>
        <w:ind w:left="1440" w:hanging="360"/>
      </w:pPr>
      <w:rPr>
        <w:rFonts w:ascii="Courier New" w:hAnsi="Courier New" w:cs="Courier New" w:hint="default"/>
      </w:rPr>
    </w:lvl>
    <w:lvl w:ilvl="2" w:tplc="E5742AA8">
      <w:start w:val="1"/>
      <w:numFmt w:val="bullet"/>
      <w:lvlText w:val=""/>
      <w:lvlJc w:val="left"/>
      <w:pPr>
        <w:ind w:left="2160" w:hanging="360"/>
      </w:pPr>
      <w:rPr>
        <w:rFonts w:ascii="Wingdings" w:hAnsi="Wingdings" w:hint="default"/>
      </w:rPr>
    </w:lvl>
    <w:lvl w:ilvl="3" w:tplc="CFE66442">
      <w:start w:val="1"/>
      <w:numFmt w:val="bullet"/>
      <w:lvlText w:val=""/>
      <w:lvlJc w:val="left"/>
      <w:pPr>
        <w:ind w:left="2880" w:hanging="360"/>
      </w:pPr>
      <w:rPr>
        <w:rFonts w:ascii="Symbol" w:hAnsi="Symbol" w:hint="default"/>
      </w:rPr>
    </w:lvl>
    <w:lvl w:ilvl="4" w:tplc="9894E030">
      <w:start w:val="1"/>
      <w:numFmt w:val="bullet"/>
      <w:lvlText w:val="o"/>
      <w:lvlJc w:val="left"/>
      <w:pPr>
        <w:ind w:left="3600" w:hanging="360"/>
      </w:pPr>
      <w:rPr>
        <w:rFonts w:ascii="Courier New" w:hAnsi="Courier New" w:cs="Courier New" w:hint="default"/>
      </w:rPr>
    </w:lvl>
    <w:lvl w:ilvl="5" w:tplc="33D02024">
      <w:start w:val="1"/>
      <w:numFmt w:val="bullet"/>
      <w:lvlText w:val=""/>
      <w:lvlJc w:val="left"/>
      <w:pPr>
        <w:ind w:left="4320" w:hanging="360"/>
      </w:pPr>
      <w:rPr>
        <w:rFonts w:ascii="Wingdings" w:hAnsi="Wingdings" w:hint="default"/>
      </w:rPr>
    </w:lvl>
    <w:lvl w:ilvl="6" w:tplc="51E40C02">
      <w:start w:val="1"/>
      <w:numFmt w:val="bullet"/>
      <w:lvlText w:val=""/>
      <w:lvlJc w:val="left"/>
      <w:pPr>
        <w:ind w:left="5040" w:hanging="360"/>
      </w:pPr>
      <w:rPr>
        <w:rFonts w:ascii="Symbol" w:hAnsi="Symbol" w:hint="default"/>
      </w:rPr>
    </w:lvl>
    <w:lvl w:ilvl="7" w:tplc="FB6E7778">
      <w:start w:val="1"/>
      <w:numFmt w:val="bullet"/>
      <w:lvlText w:val="o"/>
      <w:lvlJc w:val="left"/>
      <w:pPr>
        <w:ind w:left="5760" w:hanging="360"/>
      </w:pPr>
      <w:rPr>
        <w:rFonts w:ascii="Courier New" w:hAnsi="Courier New" w:cs="Courier New" w:hint="default"/>
      </w:rPr>
    </w:lvl>
    <w:lvl w:ilvl="8" w:tplc="A51EF154">
      <w:start w:val="1"/>
      <w:numFmt w:val="bullet"/>
      <w:lvlText w:val=""/>
      <w:lvlJc w:val="left"/>
      <w:pPr>
        <w:ind w:left="6480" w:hanging="360"/>
      </w:pPr>
      <w:rPr>
        <w:rFonts w:ascii="Wingdings" w:hAnsi="Wingdings" w:hint="default"/>
      </w:rPr>
    </w:lvl>
  </w:abstractNum>
  <w:abstractNum w:abstractNumId="3"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AA49E5"/>
    <w:multiLevelType w:val="hybridMultilevel"/>
    <w:tmpl w:val="21B47F60"/>
    <w:lvl w:ilvl="0" w:tplc="16A03700">
      <w:start w:val="1"/>
      <w:numFmt w:val="bullet"/>
      <w:lvlText w:val=""/>
      <w:lvlJc w:val="left"/>
      <w:pPr>
        <w:ind w:left="1004" w:hanging="360"/>
      </w:pPr>
      <w:rPr>
        <w:rFonts w:ascii="Symbol" w:hAnsi="Symbol" w:hint="default"/>
      </w:rPr>
    </w:lvl>
    <w:lvl w:ilvl="1" w:tplc="52FE57EC">
      <w:start w:val="1"/>
      <w:numFmt w:val="bullet"/>
      <w:lvlText w:val="o"/>
      <w:lvlJc w:val="left"/>
      <w:pPr>
        <w:ind w:left="1724" w:hanging="360"/>
      </w:pPr>
      <w:rPr>
        <w:rFonts w:ascii="Courier New" w:hAnsi="Courier New" w:cs="Courier New" w:hint="default"/>
      </w:rPr>
    </w:lvl>
    <w:lvl w:ilvl="2" w:tplc="85F46D1E">
      <w:start w:val="1"/>
      <w:numFmt w:val="bullet"/>
      <w:lvlText w:val=""/>
      <w:lvlJc w:val="left"/>
      <w:pPr>
        <w:ind w:left="2444" w:hanging="360"/>
      </w:pPr>
      <w:rPr>
        <w:rFonts w:ascii="Wingdings" w:hAnsi="Wingdings" w:hint="default"/>
      </w:rPr>
    </w:lvl>
    <w:lvl w:ilvl="3" w:tplc="B6FA3A1E">
      <w:start w:val="1"/>
      <w:numFmt w:val="bullet"/>
      <w:lvlText w:val=""/>
      <w:lvlJc w:val="left"/>
      <w:pPr>
        <w:ind w:left="3164" w:hanging="360"/>
      </w:pPr>
      <w:rPr>
        <w:rFonts w:ascii="Symbol" w:hAnsi="Symbol" w:hint="default"/>
      </w:rPr>
    </w:lvl>
    <w:lvl w:ilvl="4" w:tplc="0CFECE40">
      <w:start w:val="1"/>
      <w:numFmt w:val="bullet"/>
      <w:lvlText w:val="o"/>
      <w:lvlJc w:val="left"/>
      <w:pPr>
        <w:ind w:left="3884" w:hanging="360"/>
      </w:pPr>
      <w:rPr>
        <w:rFonts w:ascii="Courier New" w:hAnsi="Courier New" w:cs="Courier New" w:hint="default"/>
      </w:rPr>
    </w:lvl>
    <w:lvl w:ilvl="5" w:tplc="FE28014C">
      <w:start w:val="1"/>
      <w:numFmt w:val="bullet"/>
      <w:lvlText w:val=""/>
      <w:lvlJc w:val="left"/>
      <w:pPr>
        <w:ind w:left="4604" w:hanging="360"/>
      </w:pPr>
      <w:rPr>
        <w:rFonts w:ascii="Wingdings" w:hAnsi="Wingdings" w:hint="default"/>
      </w:rPr>
    </w:lvl>
    <w:lvl w:ilvl="6" w:tplc="3726FA80">
      <w:start w:val="1"/>
      <w:numFmt w:val="bullet"/>
      <w:lvlText w:val=""/>
      <w:lvlJc w:val="left"/>
      <w:pPr>
        <w:ind w:left="5324" w:hanging="360"/>
      </w:pPr>
      <w:rPr>
        <w:rFonts w:ascii="Symbol" w:hAnsi="Symbol" w:hint="default"/>
      </w:rPr>
    </w:lvl>
    <w:lvl w:ilvl="7" w:tplc="88E40FF4">
      <w:start w:val="1"/>
      <w:numFmt w:val="bullet"/>
      <w:lvlText w:val="o"/>
      <w:lvlJc w:val="left"/>
      <w:pPr>
        <w:ind w:left="6044" w:hanging="360"/>
      </w:pPr>
      <w:rPr>
        <w:rFonts w:ascii="Courier New" w:hAnsi="Courier New" w:cs="Courier New" w:hint="default"/>
      </w:rPr>
    </w:lvl>
    <w:lvl w:ilvl="8" w:tplc="46BC20BA">
      <w:start w:val="1"/>
      <w:numFmt w:val="bullet"/>
      <w:lvlText w:val=""/>
      <w:lvlJc w:val="left"/>
      <w:pPr>
        <w:ind w:left="6764" w:hanging="360"/>
      </w:pPr>
      <w:rPr>
        <w:rFonts w:ascii="Wingdings" w:hAnsi="Wingdings" w:hint="default"/>
      </w:rPr>
    </w:lvl>
  </w:abstractNum>
  <w:abstractNum w:abstractNumId="5" w15:restartNumberingAfterBreak="0">
    <w:nsid w:val="28BB49EF"/>
    <w:multiLevelType w:val="hybridMultilevel"/>
    <w:tmpl w:val="1E88A1F2"/>
    <w:lvl w:ilvl="0" w:tplc="511E8540">
      <w:start w:val="1"/>
      <w:numFmt w:val="bullet"/>
      <w:lvlText w:val=""/>
      <w:lvlJc w:val="left"/>
      <w:pPr>
        <w:ind w:left="3762" w:hanging="360"/>
      </w:pPr>
      <w:rPr>
        <w:rFonts w:ascii="Symbol" w:hAnsi="Symbol" w:hint="default"/>
      </w:rPr>
    </w:lvl>
    <w:lvl w:ilvl="1" w:tplc="5FA6C764">
      <w:start w:val="1"/>
      <w:numFmt w:val="bullet"/>
      <w:lvlText w:val="o"/>
      <w:lvlJc w:val="left"/>
      <w:pPr>
        <w:ind w:left="4482" w:hanging="360"/>
      </w:pPr>
      <w:rPr>
        <w:rFonts w:ascii="Courier New" w:hAnsi="Courier New" w:cs="Courier New" w:hint="default"/>
      </w:rPr>
    </w:lvl>
    <w:lvl w:ilvl="2" w:tplc="BD7251AC">
      <w:start w:val="1"/>
      <w:numFmt w:val="bullet"/>
      <w:lvlText w:val=""/>
      <w:lvlJc w:val="left"/>
      <w:pPr>
        <w:ind w:left="5202" w:hanging="360"/>
      </w:pPr>
      <w:rPr>
        <w:rFonts w:ascii="Wingdings" w:hAnsi="Wingdings" w:hint="default"/>
      </w:rPr>
    </w:lvl>
    <w:lvl w:ilvl="3" w:tplc="96966E72">
      <w:start w:val="1"/>
      <w:numFmt w:val="bullet"/>
      <w:lvlText w:val=""/>
      <w:lvlJc w:val="left"/>
      <w:pPr>
        <w:ind w:left="5922" w:hanging="360"/>
      </w:pPr>
      <w:rPr>
        <w:rFonts w:ascii="Symbol" w:hAnsi="Symbol" w:hint="default"/>
      </w:rPr>
    </w:lvl>
    <w:lvl w:ilvl="4" w:tplc="937A2F04">
      <w:start w:val="1"/>
      <w:numFmt w:val="bullet"/>
      <w:lvlText w:val="o"/>
      <w:lvlJc w:val="left"/>
      <w:pPr>
        <w:ind w:left="6642" w:hanging="360"/>
      </w:pPr>
      <w:rPr>
        <w:rFonts w:ascii="Courier New" w:hAnsi="Courier New" w:cs="Courier New" w:hint="default"/>
      </w:rPr>
    </w:lvl>
    <w:lvl w:ilvl="5" w:tplc="28C8E92A">
      <w:start w:val="1"/>
      <w:numFmt w:val="bullet"/>
      <w:lvlText w:val=""/>
      <w:lvlJc w:val="left"/>
      <w:pPr>
        <w:ind w:left="7362" w:hanging="360"/>
      </w:pPr>
      <w:rPr>
        <w:rFonts w:ascii="Wingdings" w:hAnsi="Wingdings" w:hint="default"/>
      </w:rPr>
    </w:lvl>
    <w:lvl w:ilvl="6" w:tplc="A38EFB9E">
      <w:start w:val="1"/>
      <w:numFmt w:val="bullet"/>
      <w:lvlText w:val=""/>
      <w:lvlJc w:val="left"/>
      <w:pPr>
        <w:ind w:left="8082" w:hanging="360"/>
      </w:pPr>
      <w:rPr>
        <w:rFonts w:ascii="Symbol" w:hAnsi="Symbol" w:hint="default"/>
      </w:rPr>
    </w:lvl>
    <w:lvl w:ilvl="7" w:tplc="9DE85CC8">
      <w:start w:val="1"/>
      <w:numFmt w:val="bullet"/>
      <w:lvlText w:val="o"/>
      <w:lvlJc w:val="left"/>
      <w:pPr>
        <w:ind w:left="8802" w:hanging="360"/>
      </w:pPr>
      <w:rPr>
        <w:rFonts w:ascii="Courier New" w:hAnsi="Courier New" w:cs="Courier New" w:hint="default"/>
      </w:rPr>
    </w:lvl>
    <w:lvl w:ilvl="8" w:tplc="C63EE714">
      <w:start w:val="1"/>
      <w:numFmt w:val="bullet"/>
      <w:lvlText w:val=""/>
      <w:lvlJc w:val="left"/>
      <w:pPr>
        <w:ind w:left="9522" w:hanging="360"/>
      </w:pPr>
      <w:rPr>
        <w:rFonts w:ascii="Wingdings" w:hAnsi="Wingdings" w:hint="default"/>
      </w:rPr>
    </w:lvl>
  </w:abstractNum>
  <w:abstractNum w:abstractNumId="6" w15:restartNumberingAfterBreak="0">
    <w:nsid w:val="29D16084"/>
    <w:multiLevelType w:val="hybridMultilevel"/>
    <w:tmpl w:val="DE2AABB2"/>
    <w:lvl w:ilvl="0" w:tplc="6B9CA39A">
      <w:start w:val="1"/>
      <w:numFmt w:val="bullet"/>
      <w:lvlText w:val=""/>
      <w:lvlJc w:val="left"/>
      <w:pPr>
        <w:ind w:left="720" w:hanging="360"/>
      </w:pPr>
      <w:rPr>
        <w:rFonts w:ascii="Symbol" w:hAnsi="Symbol" w:hint="default"/>
      </w:rPr>
    </w:lvl>
    <w:lvl w:ilvl="1" w:tplc="E4902950">
      <w:start w:val="1"/>
      <w:numFmt w:val="bullet"/>
      <w:lvlText w:val="o"/>
      <w:lvlJc w:val="left"/>
      <w:pPr>
        <w:ind w:left="1440" w:hanging="360"/>
      </w:pPr>
      <w:rPr>
        <w:rFonts w:ascii="Courier New" w:hAnsi="Courier New" w:cs="Courier New" w:hint="default"/>
      </w:rPr>
    </w:lvl>
    <w:lvl w:ilvl="2" w:tplc="65A28FB6">
      <w:start w:val="1"/>
      <w:numFmt w:val="bullet"/>
      <w:lvlText w:val=""/>
      <w:lvlJc w:val="left"/>
      <w:pPr>
        <w:ind w:left="2160" w:hanging="360"/>
      </w:pPr>
      <w:rPr>
        <w:rFonts w:ascii="Wingdings" w:hAnsi="Wingdings" w:hint="default"/>
      </w:rPr>
    </w:lvl>
    <w:lvl w:ilvl="3" w:tplc="DE0044EC">
      <w:start w:val="1"/>
      <w:numFmt w:val="bullet"/>
      <w:lvlText w:val=""/>
      <w:lvlJc w:val="left"/>
      <w:pPr>
        <w:ind w:left="2880" w:hanging="360"/>
      </w:pPr>
      <w:rPr>
        <w:rFonts w:ascii="Symbol" w:hAnsi="Symbol" w:hint="default"/>
      </w:rPr>
    </w:lvl>
    <w:lvl w:ilvl="4" w:tplc="65DAC2E2">
      <w:start w:val="1"/>
      <w:numFmt w:val="bullet"/>
      <w:lvlText w:val="o"/>
      <w:lvlJc w:val="left"/>
      <w:pPr>
        <w:ind w:left="3600" w:hanging="360"/>
      </w:pPr>
      <w:rPr>
        <w:rFonts w:ascii="Courier New" w:hAnsi="Courier New" w:cs="Courier New" w:hint="default"/>
      </w:rPr>
    </w:lvl>
    <w:lvl w:ilvl="5" w:tplc="1422CCC4">
      <w:start w:val="1"/>
      <w:numFmt w:val="bullet"/>
      <w:lvlText w:val=""/>
      <w:lvlJc w:val="left"/>
      <w:pPr>
        <w:ind w:left="4320" w:hanging="360"/>
      </w:pPr>
      <w:rPr>
        <w:rFonts w:ascii="Wingdings" w:hAnsi="Wingdings" w:hint="default"/>
      </w:rPr>
    </w:lvl>
    <w:lvl w:ilvl="6" w:tplc="EFB21610">
      <w:start w:val="1"/>
      <w:numFmt w:val="bullet"/>
      <w:lvlText w:val=""/>
      <w:lvlJc w:val="left"/>
      <w:pPr>
        <w:ind w:left="5040" w:hanging="360"/>
      </w:pPr>
      <w:rPr>
        <w:rFonts w:ascii="Symbol" w:hAnsi="Symbol" w:hint="default"/>
      </w:rPr>
    </w:lvl>
    <w:lvl w:ilvl="7" w:tplc="CB9E15BA">
      <w:start w:val="1"/>
      <w:numFmt w:val="bullet"/>
      <w:lvlText w:val="o"/>
      <w:lvlJc w:val="left"/>
      <w:pPr>
        <w:ind w:left="5760" w:hanging="360"/>
      </w:pPr>
      <w:rPr>
        <w:rFonts w:ascii="Courier New" w:hAnsi="Courier New" w:cs="Courier New" w:hint="default"/>
      </w:rPr>
    </w:lvl>
    <w:lvl w:ilvl="8" w:tplc="EF52D9CA">
      <w:start w:val="1"/>
      <w:numFmt w:val="bullet"/>
      <w:lvlText w:val=""/>
      <w:lvlJc w:val="left"/>
      <w:pPr>
        <w:ind w:left="6480" w:hanging="360"/>
      </w:pPr>
      <w:rPr>
        <w:rFonts w:ascii="Wingdings" w:hAnsi="Wingdings" w:hint="default"/>
      </w:rPr>
    </w:lvl>
  </w:abstractNum>
  <w:abstractNum w:abstractNumId="7" w15:restartNumberingAfterBreak="0">
    <w:nsid w:val="2B504868"/>
    <w:multiLevelType w:val="multilevel"/>
    <w:tmpl w:val="E3E424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6D2D10"/>
    <w:multiLevelType w:val="hybridMultilevel"/>
    <w:tmpl w:val="04F8E9E4"/>
    <w:lvl w:ilvl="0" w:tplc="828CB568">
      <w:start w:val="1"/>
      <w:numFmt w:val="bullet"/>
      <w:lvlText w:val=""/>
      <w:lvlJc w:val="left"/>
      <w:pPr>
        <w:ind w:left="720" w:hanging="360"/>
      </w:pPr>
      <w:rPr>
        <w:rFonts w:ascii="Symbol" w:hAnsi="Symbol" w:hint="default"/>
      </w:rPr>
    </w:lvl>
    <w:lvl w:ilvl="1" w:tplc="03F2B1A0">
      <w:start w:val="1"/>
      <w:numFmt w:val="bullet"/>
      <w:lvlText w:val="o"/>
      <w:lvlJc w:val="left"/>
      <w:pPr>
        <w:ind w:left="1440" w:hanging="360"/>
      </w:pPr>
      <w:rPr>
        <w:rFonts w:ascii="Courier New" w:hAnsi="Courier New" w:cs="Courier New" w:hint="default"/>
      </w:rPr>
    </w:lvl>
    <w:lvl w:ilvl="2" w:tplc="BD54CB42">
      <w:start w:val="1"/>
      <w:numFmt w:val="bullet"/>
      <w:lvlText w:val=""/>
      <w:lvlJc w:val="left"/>
      <w:pPr>
        <w:ind w:left="2160" w:hanging="360"/>
      </w:pPr>
      <w:rPr>
        <w:rFonts w:ascii="Wingdings" w:hAnsi="Wingdings" w:hint="default"/>
      </w:rPr>
    </w:lvl>
    <w:lvl w:ilvl="3" w:tplc="1B06097C">
      <w:start w:val="1"/>
      <w:numFmt w:val="bullet"/>
      <w:lvlText w:val=""/>
      <w:lvlJc w:val="left"/>
      <w:pPr>
        <w:ind w:left="2880" w:hanging="360"/>
      </w:pPr>
      <w:rPr>
        <w:rFonts w:ascii="Symbol" w:hAnsi="Symbol" w:hint="default"/>
      </w:rPr>
    </w:lvl>
    <w:lvl w:ilvl="4" w:tplc="3AE0F2B2">
      <w:start w:val="1"/>
      <w:numFmt w:val="bullet"/>
      <w:lvlText w:val="o"/>
      <w:lvlJc w:val="left"/>
      <w:pPr>
        <w:ind w:left="3600" w:hanging="360"/>
      </w:pPr>
      <w:rPr>
        <w:rFonts w:ascii="Courier New" w:hAnsi="Courier New" w:cs="Courier New" w:hint="default"/>
      </w:rPr>
    </w:lvl>
    <w:lvl w:ilvl="5" w:tplc="1F66DE3C">
      <w:start w:val="1"/>
      <w:numFmt w:val="bullet"/>
      <w:lvlText w:val=""/>
      <w:lvlJc w:val="left"/>
      <w:pPr>
        <w:ind w:left="4320" w:hanging="360"/>
      </w:pPr>
      <w:rPr>
        <w:rFonts w:ascii="Wingdings" w:hAnsi="Wingdings" w:hint="default"/>
      </w:rPr>
    </w:lvl>
    <w:lvl w:ilvl="6" w:tplc="43B02706">
      <w:start w:val="1"/>
      <w:numFmt w:val="bullet"/>
      <w:lvlText w:val=""/>
      <w:lvlJc w:val="left"/>
      <w:pPr>
        <w:ind w:left="5040" w:hanging="360"/>
      </w:pPr>
      <w:rPr>
        <w:rFonts w:ascii="Symbol" w:hAnsi="Symbol" w:hint="default"/>
      </w:rPr>
    </w:lvl>
    <w:lvl w:ilvl="7" w:tplc="9286A7DC">
      <w:start w:val="1"/>
      <w:numFmt w:val="bullet"/>
      <w:lvlText w:val="o"/>
      <w:lvlJc w:val="left"/>
      <w:pPr>
        <w:ind w:left="5760" w:hanging="360"/>
      </w:pPr>
      <w:rPr>
        <w:rFonts w:ascii="Courier New" w:hAnsi="Courier New" w:cs="Courier New" w:hint="default"/>
      </w:rPr>
    </w:lvl>
    <w:lvl w:ilvl="8" w:tplc="17043C84">
      <w:start w:val="1"/>
      <w:numFmt w:val="bullet"/>
      <w:lvlText w:val=""/>
      <w:lvlJc w:val="left"/>
      <w:pPr>
        <w:ind w:left="6480" w:hanging="360"/>
      </w:pPr>
      <w:rPr>
        <w:rFonts w:ascii="Wingdings" w:hAnsi="Wingdings" w:hint="default"/>
      </w:rPr>
    </w:lvl>
  </w:abstractNum>
  <w:abstractNum w:abstractNumId="9" w15:restartNumberingAfterBreak="0">
    <w:nsid w:val="33143109"/>
    <w:multiLevelType w:val="hybridMultilevel"/>
    <w:tmpl w:val="DC80B530"/>
    <w:lvl w:ilvl="0" w:tplc="84BE0106">
      <w:start w:val="1"/>
      <w:numFmt w:val="bullet"/>
      <w:lvlText w:val=""/>
      <w:lvlJc w:val="left"/>
      <w:pPr>
        <w:ind w:left="720" w:hanging="360"/>
      </w:pPr>
      <w:rPr>
        <w:rFonts w:ascii="Symbol" w:hAnsi="Symbol" w:hint="default"/>
      </w:rPr>
    </w:lvl>
    <w:lvl w:ilvl="1" w:tplc="90964B74">
      <w:start w:val="1"/>
      <w:numFmt w:val="bullet"/>
      <w:lvlText w:val="o"/>
      <w:lvlJc w:val="left"/>
      <w:pPr>
        <w:ind w:left="1440" w:hanging="360"/>
      </w:pPr>
      <w:rPr>
        <w:rFonts w:ascii="Courier New" w:hAnsi="Courier New" w:cs="Courier New" w:hint="default"/>
      </w:rPr>
    </w:lvl>
    <w:lvl w:ilvl="2" w:tplc="26A03882">
      <w:start w:val="1"/>
      <w:numFmt w:val="bullet"/>
      <w:lvlText w:val=""/>
      <w:lvlJc w:val="left"/>
      <w:pPr>
        <w:ind w:left="2160" w:hanging="360"/>
      </w:pPr>
      <w:rPr>
        <w:rFonts w:ascii="Wingdings" w:hAnsi="Wingdings" w:hint="default"/>
      </w:rPr>
    </w:lvl>
    <w:lvl w:ilvl="3" w:tplc="49A48786">
      <w:start w:val="1"/>
      <w:numFmt w:val="bullet"/>
      <w:lvlText w:val=""/>
      <w:lvlJc w:val="left"/>
      <w:pPr>
        <w:ind w:left="2880" w:hanging="360"/>
      </w:pPr>
      <w:rPr>
        <w:rFonts w:ascii="Symbol" w:hAnsi="Symbol" w:hint="default"/>
      </w:rPr>
    </w:lvl>
    <w:lvl w:ilvl="4" w:tplc="A78876D2">
      <w:start w:val="1"/>
      <w:numFmt w:val="bullet"/>
      <w:lvlText w:val="o"/>
      <w:lvlJc w:val="left"/>
      <w:pPr>
        <w:ind w:left="3600" w:hanging="360"/>
      </w:pPr>
      <w:rPr>
        <w:rFonts w:ascii="Courier New" w:hAnsi="Courier New" w:cs="Courier New" w:hint="default"/>
      </w:rPr>
    </w:lvl>
    <w:lvl w:ilvl="5" w:tplc="B2701B44">
      <w:start w:val="1"/>
      <w:numFmt w:val="bullet"/>
      <w:lvlText w:val=""/>
      <w:lvlJc w:val="left"/>
      <w:pPr>
        <w:ind w:left="4320" w:hanging="360"/>
      </w:pPr>
      <w:rPr>
        <w:rFonts w:ascii="Wingdings" w:hAnsi="Wingdings" w:hint="default"/>
      </w:rPr>
    </w:lvl>
    <w:lvl w:ilvl="6" w:tplc="878816BA">
      <w:start w:val="1"/>
      <w:numFmt w:val="bullet"/>
      <w:lvlText w:val=""/>
      <w:lvlJc w:val="left"/>
      <w:pPr>
        <w:ind w:left="5040" w:hanging="360"/>
      </w:pPr>
      <w:rPr>
        <w:rFonts w:ascii="Symbol" w:hAnsi="Symbol" w:hint="default"/>
      </w:rPr>
    </w:lvl>
    <w:lvl w:ilvl="7" w:tplc="4C2A6524">
      <w:start w:val="1"/>
      <w:numFmt w:val="bullet"/>
      <w:lvlText w:val="o"/>
      <w:lvlJc w:val="left"/>
      <w:pPr>
        <w:ind w:left="5760" w:hanging="360"/>
      </w:pPr>
      <w:rPr>
        <w:rFonts w:ascii="Courier New" w:hAnsi="Courier New" w:cs="Courier New" w:hint="default"/>
      </w:rPr>
    </w:lvl>
    <w:lvl w:ilvl="8" w:tplc="6EC6091A">
      <w:start w:val="1"/>
      <w:numFmt w:val="bullet"/>
      <w:lvlText w:val=""/>
      <w:lvlJc w:val="left"/>
      <w:pPr>
        <w:ind w:left="6480" w:hanging="360"/>
      </w:pPr>
      <w:rPr>
        <w:rFonts w:ascii="Wingdings" w:hAnsi="Wingdings" w:hint="default"/>
      </w:rPr>
    </w:lvl>
  </w:abstractNum>
  <w:abstractNum w:abstractNumId="10" w15:restartNumberingAfterBreak="0">
    <w:nsid w:val="362031CC"/>
    <w:multiLevelType w:val="hybridMultilevel"/>
    <w:tmpl w:val="125EE6BE"/>
    <w:lvl w:ilvl="0" w:tplc="852458DC">
      <w:start w:val="1"/>
      <w:numFmt w:val="decimal"/>
      <w:lvlText w:val="%1)"/>
      <w:lvlJc w:val="left"/>
      <w:pPr>
        <w:ind w:left="720" w:hanging="360"/>
      </w:pPr>
      <w:rPr>
        <w:rFonts w:ascii="Times New Roman" w:hAnsi="Times New Roman" w:cs="Times New Roman" w:hint="default"/>
      </w:rPr>
    </w:lvl>
    <w:lvl w:ilvl="1" w:tplc="51A80E4E">
      <w:start w:val="1"/>
      <w:numFmt w:val="lowerLetter"/>
      <w:lvlText w:val="%2."/>
      <w:lvlJc w:val="left"/>
      <w:pPr>
        <w:ind w:left="1440" w:hanging="360"/>
      </w:pPr>
    </w:lvl>
    <w:lvl w:ilvl="2" w:tplc="2EB892F6">
      <w:start w:val="1"/>
      <w:numFmt w:val="lowerRoman"/>
      <w:lvlText w:val="%3."/>
      <w:lvlJc w:val="right"/>
      <w:pPr>
        <w:ind w:left="2160" w:hanging="180"/>
      </w:pPr>
    </w:lvl>
    <w:lvl w:ilvl="3" w:tplc="92F8B492">
      <w:start w:val="1"/>
      <w:numFmt w:val="decimal"/>
      <w:lvlText w:val="%4."/>
      <w:lvlJc w:val="left"/>
      <w:pPr>
        <w:ind w:left="2880" w:hanging="360"/>
      </w:pPr>
    </w:lvl>
    <w:lvl w:ilvl="4" w:tplc="F5820960">
      <w:start w:val="1"/>
      <w:numFmt w:val="lowerLetter"/>
      <w:lvlText w:val="%5."/>
      <w:lvlJc w:val="left"/>
      <w:pPr>
        <w:ind w:left="3600" w:hanging="360"/>
      </w:pPr>
    </w:lvl>
    <w:lvl w:ilvl="5" w:tplc="18AAA1A2">
      <w:start w:val="1"/>
      <w:numFmt w:val="lowerRoman"/>
      <w:lvlText w:val="%6."/>
      <w:lvlJc w:val="right"/>
      <w:pPr>
        <w:ind w:left="4320" w:hanging="180"/>
      </w:pPr>
    </w:lvl>
    <w:lvl w:ilvl="6" w:tplc="2AC6430A">
      <w:start w:val="1"/>
      <w:numFmt w:val="decimal"/>
      <w:lvlText w:val="%7."/>
      <w:lvlJc w:val="left"/>
      <w:pPr>
        <w:ind w:left="5040" w:hanging="360"/>
      </w:pPr>
    </w:lvl>
    <w:lvl w:ilvl="7" w:tplc="535A20AC">
      <w:start w:val="1"/>
      <w:numFmt w:val="lowerLetter"/>
      <w:lvlText w:val="%8."/>
      <w:lvlJc w:val="left"/>
      <w:pPr>
        <w:ind w:left="5760" w:hanging="360"/>
      </w:pPr>
    </w:lvl>
    <w:lvl w:ilvl="8" w:tplc="AF84E418">
      <w:start w:val="1"/>
      <w:numFmt w:val="lowerRoman"/>
      <w:lvlText w:val="%9."/>
      <w:lvlJc w:val="right"/>
      <w:pPr>
        <w:ind w:left="6480" w:hanging="180"/>
      </w:pPr>
    </w:lvl>
  </w:abstractNum>
  <w:abstractNum w:abstractNumId="11"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F47BB7"/>
    <w:multiLevelType w:val="multilevel"/>
    <w:tmpl w:val="F104B9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CA7C92"/>
    <w:multiLevelType w:val="hybridMultilevel"/>
    <w:tmpl w:val="6C78A5A0"/>
    <w:lvl w:ilvl="0" w:tplc="54CC9CEE">
      <w:start w:val="1"/>
      <w:numFmt w:val="bullet"/>
      <w:lvlText w:val=""/>
      <w:lvlJc w:val="left"/>
      <w:pPr>
        <w:ind w:left="1080" w:hanging="360"/>
      </w:pPr>
      <w:rPr>
        <w:rFonts w:ascii="Symbol" w:hAnsi="Symbol" w:hint="default"/>
      </w:rPr>
    </w:lvl>
    <w:lvl w:ilvl="1" w:tplc="E30267E0">
      <w:start w:val="1"/>
      <w:numFmt w:val="bullet"/>
      <w:lvlText w:val="o"/>
      <w:lvlJc w:val="left"/>
      <w:pPr>
        <w:ind w:left="1800" w:hanging="360"/>
      </w:pPr>
      <w:rPr>
        <w:rFonts w:ascii="Courier New" w:hAnsi="Courier New" w:cs="Courier New" w:hint="default"/>
      </w:rPr>
    </w:lvl>
    <w:lvl w:ilvl="2" w:tplc="9BE2CC72">
      <w:start w:val="1"/>
      <w:numFmt w:val="bullet"/>
      <w:lvlText w:val=""/>
      <w:lvlJc w:val="left"/>
      <w:pPr>
        <w:ind w:left="2520" w:hanging="360"/>
      </w:pPr>
      <w:rPr>
        <w:rFonts w:ascii="Wingdings" w:hAnsi="Wingdings" w:hint="default"/>
      </w:rPr>
    </w:lvl>
    <w:lvl w:ilvl="3" w:tplc="BD2A97EC">
      <w:start w:val="1"/>
      <w:numFmt w:val="bullet"/>
      <w:lvlText w:val=""/>
      <w:lvlJc w:val="left"/>
      <w:pPr>
        <w:ind w:left="3240" w:hanging="360"/>
      </w:pPr>
      <w:rPr>
        <w:rFonts w:ascii="Symbol" w:hAnsi="Symbol" w:hint="default"/>
      </w:rPr>
    </w:lvl>
    <w:lvl w:ilvl="4" w:tplc="AD16B962">
      <w:start w:val="1"/>
      <w:numFmt w:val="bullet"/>
      <w:lvlText w:val="o"/>
      <w:lvlJc w:val="left"/>
      <w:pPr>
        <w:ind w:left="3960" w:hanging="360"/>
      </w:pPr>
      <w:rPr>
        <w:rFonts w:ascii="Courier New" w:hAnsi="Courier New" w:cs="Courier New" w:hint="default"/>
      </w:rPr>
    </w:lvl>
    <w:lvl w:ilvl="5" w:tplc="7B7222B8">
      <w:start w:val="1"/>
      <w:numFmt w:val="bullet"/>
      <w:lvlText w:val=""/>
      <w:lvlJc w:val="left"/>
      <w:pPr>
        <w:ind w:left="4680" w:hanging="360"/>
      </w:pPr>
      <w:rPr>
        <w:rFonts w:ascii="Wingdings" w:hAnsi="Wingdings" w:hint="default"/>
      </w:rPr>
    </w:lvl>
    <w:lvl w:ilvl="6" w:tplc="6C78AFD2">
      <w:start w:val="1"/>
      <w:numFmt w:val="bullet"/>
      <w:lvlText w:val=""/>
      <w:lvlJc w:val="left"/>
      <w:pPr>
        <w:ind w:left="5400" w:hanging="360"/>
      </w:pPr>
      <w:rPr>
        <w:rFonts w:ascii="Symbol" w:hAnsi="Symbol" w:hint="default"/>
      </w:rPr>
    </w:lvl>
    <w:lvl w:ilvl="7" w:tplc="7D7C8596">
      <w:start w:val="1"/>
      <w:numFmt w:val="bullet"/>
      <w:lvlText w:val="o"/>
      <w:lvlJc w:val="left"/>
      <w:pPr>
        <w:ind w:left="6120" w:hanging="360"/>
      </w:pPr>
      <w:rPr>
        <w:rFonts w:ascii="Courier New" w:hAnsi="Courier New" w:cs="Courier New" w:hint="default"/>
      </w:rPr>
    </w:lvl>
    <w:lvl w:ilvl="8" w:tplc="5BB832DE">
      <w:start w:val="1"/>
      <w:numFmt w:val="bullet"/>
      <w:lvlText w:val=""/>
      <w:lvlJc w:val="left"/>
      <w:pPr>
        <w:ind w:left="6840" w:hanging="360"/>
      </w:pPr>
      <w:rPr>
        <w:rFonts w:ascii="Wingdings" w:hAnsi="Wingdings" w:hint="default"/>
      </w:rPr>
    </w:lvl>
  </w:abstractNum>
  <w:abstractNum w:abstractNumId="14" w15:restartNumberingAfterBreak="0">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0E20604"/>
    <w:multiLevelType w:val="hybridMultilevel"/>
    <w:tmpl w:val="FD0A2886"/>
    <w:lvl w:ilvl="0" w:tplc="1024731C">
      <w:start w:val="1"/>
      <w:numFmt w:val="decimal"/>
      <w:lvlText w:val="%1."/>
      <w:lvlJc w:val="left"/>
      <w:pPr>
        <w:ind w:left="720" w:hanging="360"/>
      </w:pPr>
      <w:rPr>
        <w:rFonts w:hint="default"/>
      </w:rPr>
    </w:lvl>
    <w:lvl w:ilvl="1" w:tplc="8CA63F48">
      <w:start w:val="1"/>
      <w:numFmt w:val="lowerLetter"/>
      <w:lvlText w:val="%2."/>
      <w:lvlJc w:val="left"/>
      <w:pPr>
        <w:ind w:left="1440" w:hanging="360"/>
      </w:pPr>
    </w:lvl>
    <w:lvl w:ilvl="2" w:tplc="F94ECA82">
      <w:start w:val="1"/>
      <w:numFmt w:val="lowerRoman"/>
      <w:lvlText w:val="%3."/>
      <w:lvlJc w:val="right"/>
      <w:pPr>
        <w:ind w:left="2160" w:hanging="180"/>
      </w:pPr>
    </w:lvl>
    <w:lvl w:ilvl="3" w:tplc="8E7CC06C">
      <w:start w:val="1"/>
      <w:numFmt w:val="decimal"/>
      <w:lvlText w:val="%4."/>
      <w:lvlJc w:val="left"/>
      <w:pPr>
        <w:ind w:left="2880" w:hanging="360"/>
      </w:pPr>
    </w:lvl>
    <w:lvl w:ilvl="4" w:tplc="68CCECD4">
      <w:start w:val="1"/>
      <w:numFmt w:val="lowerLetter"/>
      <w:lvlText w:val="%5."/>
      <w:lvlJc w:val="left"/>
      <w:pPr>
        <w:ind w:left="3600" w:hanging="360"/>
      </w:pPr>
    </w:lvl>
    <w:lvl w:ilvl="5" w:tplc="1B981D1C">
      <w:start w:val="1"/>
      <w:numFmt w:val="lowerRoman"/>
      <w:lvlText w:val="%6."/>
      <w:lvlJc w:val="right"/>
      <w:pPr>
        <w:ind w:left="4320" w:hanging="180"/>
      </w:pPr>
    </w:lvl>
    <w:lvl w:ilvl="6" w:tplc="05FCFAEC">
      <w:start w:val="1"/>
      <w:numFmt w:val="decimal"/>
      <w:lvlText w:val="%7."/>
      <w:lvlJc w:val="left"/>
      <w:pPr>
        <w:ind w:left="5040" w:hanging="360"/>
      </w:pPr>
    </w:lvl>
    <w:lvl w:ilvl="7" w:tplc="DBD65FA6">
      <w:start w:val="1"/>
      <w:numFmt w:val="lowerLetter"/>
      <w:lvlText w:val="%8."/>
      <w:lvlJc w:val="left"/>
      <w:pPr>
        <w:ind w:left="5760" w:hanging="360"/>
      </w:pPr>
    </w:lvl>
    <w:lvl w:ilvl="8" w:tplc="C4EAFFDA">
      <w:start w:val="1"/>
      <w:numFmt w:val="lowerRoman"/>
      <w:lvlText w:val="%9."/>
      <w:lvlJc w:val="right"/>
      <w:pPr>
        <w:ind w:left="6480" w:hanging="180"/>
      </w:pPr>
    </w:lvl>
  </w:abstractNum>
  <w:abstractNum w:abstractNumId="16" w15:restartNumberingAfterBreak="0">
    <w:nsid w:val="670D2D58"/>
    <w:multiLevelType w:val="hybridMultilevel"/>
    <w:tmpl w:val="91C845EE"/>
    <w:lvl w:ilvl="0" w:tplc="1C1CE150">
      <w:start w:val="1"/>
      <w:numFmt w:val="bullet"/>
      <w:lvlText w:val=""/>
      <w:lvlJc w:val="left"/>
      <w:pPr>
        <w:ind w:left="720" w:hanging="360"/>
      </w:pPr>
      <w:rPr>
        <w:rFonts w:ascii="Symbol" w:hAnsi="Symbol" w:hint="default"/>
      </w:rPr>
    </w:lvl>
    <w:lvl w:ilvl="1" w:tplc="7ECCC6EE">
      <w:start w:val="1"/>
      <w:numFmt w:val="bullet"/>
      <w:lvlText w:val="o"/>
      <w:lvlJc w:val="left"/>
      <w:pPr>
        <w:ind w:left="1440" w:hanging="360"/>
      </w:pPr>
      <w:rPr>
        <w:rFonts w:ascii="Courier New" w:hAnsi="Courier New" w:cs="Courier New" w:hint="default"/>
      </w:rPr>
    </w:lvl>
    <w:lvl w:ilvl="2" w:tplc="356A8592">
      <w:start w:val="1"/>
      <w:numFmt w:val="bullet"/>
      <w:lvlText w:val=""/>
      <w:lvlJc w:val="left"/>
      <w:pPr>
        <w:ind w:left="2160" w:hanging="360"/>
      </w:pPr>
      <w:rPr>
        <w:rFonts w:ascii="Wingdings" w:hAnsi="Wingdings" w:hint="default"/>
      </w:rPr>
    </w:lvl>
    <w:lvl w:ilvl="3" w:tplc="DCC892AE">
      <w:start w:val="1"/>
      <w:numFmt w:val="bullet"/>
      <w:lvlText w:val=""/>
      <w:lvlJc w:val="left"/>
      <w:pPr>
        <w:ind w:left="2880" w:hanging="360"/>
      </w:pPr>
      <w:rPr>
        <w:rFonts w:ascii="Symbol" w:hAnsi="Symbol" w:hint="default"/>
      </w:rPr>
    </w:lvl>
    <w:lvl w:ilvl="4" w:tplc="ADD6714A">
      <w:start w:val="1"/>
      <w:numFmt w:val="bullet"/>
      <w:lvlText w:val="o"/>
      <w:lvlJc w:val="left"/>
      <w:pPr>
        <w:ind w:left="3600" w:hanging="360"/>
      </w:pPr>
      <w:rPr>
        <w:rFonts w:ascii="Courier New" w:hAnsi="Courier New" w:cs="Courier New" w:hint="default"/>
      </w:rPr>
    </w:lvl>
    <w:lvl w:ilvl="5" w:tplc="8F542FEE">
      <w:start w:val="1"/>
      <w:numFmt w:val="bullet"/>
      <w:lvlText w:val=""/>
      <w:lvlJc w:val="left"/>
      <w:pPr>
        <w:ind w:left="4320" w:hanging="360"/>
      </w:pPr>
      <w:rPr>
        <w:rFonts w:ascii="Wingdings" w:hAnsi="Wingdings" w:hint="default"/>
      </w:rPr>
    </w:lvl>
    <w:lvl w:ilvl="6" w:tplc="2C5AEC4A">
      <w:start w:val="1"/>
      <w:numFmt w:val="bullet"/>
      <w:lvlText w:val=""/>
      <w:lvlJc w:val="left"/>
      <w:pPr>
        <w:ind w:left="5040" w:hanging="360"/>
      </w:pPr>
      <w:rPr>
        <w:rFonts w:ascii="Symbol" w:hAnsi="Symbol" w:hint="default"/>
      </w:rPr>
    </w:lvl>
    <w:lvl w:ilvl="7" w:tplc="79B8026E">
      <w:start w:val="1"/>
      <w:numFmt w:val="bullet"/>
      <w:lvlText w:val="o"/>
      <w:lvlJc w:val="left"/>
      <w:pPr>
        <w:ind w:left="5760" w:hanging="360"/>
      </w:pPr>
      <w:rPr>
        <w:rFonts w:ascii="Courier New" w:hAnsi="Courier New" w:cs="Courier New" w:hint="default"/>
      </w:rPr>
    </w:lvl>
    <w:lvl w:ilvl="8" w:tplc="7C2E6DCC">
      <w:start w:val="1"/>
      <w:numFmt w:val="bullet"/>
      <w:lvlText w:val=""/>
      <w:lvlJc w:val="left"/>
      <w:pPr>
        <w:ind w:left="6480" w:hanging="360"/>
      </w:pPr>
      <w:rPr>
        <w:rFonts w:ascii="Wingdings" w:hAnsi="Wingdings" w:hint="default"/>
      </w:rPr>
    </w:lvl>
  </w:abstractNum>
  <w:abstractNum w:abstractNumId="17" w15:restartNumberingAfterBreak="0">
    <w:nsid w:val="6EAF7CAC"/>
    <w:multiLevelType w:val="hybridMultilevel"/>
    <w:tmpl w:val="5B681646"/>
    <w:lvl w:ilvl="0" w:tplc="CC8825BC">
      <w:start w:val="1"/>
      <w:numFmt w:val="bullet"/>
      <w:lvlText w:val=""/>
      <w:lvlJc w:val="left"/>
      <w:pPr>
        <w:ind w:left="720" w:hanging="360"/>
      </w:pPr>
      <w:rPr>
        <w:rFonts w:ascii="Symbol" w:hAnsi="Symbol" w:hint="default"/>
      </w:rPr>
    </w:lvl>
    <w:lvl w:ilvl="1" w:tplc="29F64FC6">
      <w:start w:val="1"/>
      <w:numFmt w:val="bullet"/>
      <w:lvlText w:val="o"/>
      <w:lvlJc w:val="left"/>
      <w:pPr>
        <w:ind w:left="1440" w:hanging="360"/>
      </w:pPr>
      <w:rPr>
        <w:rFonts w:ascii="Courier New" w:hAnsi="Courier New" w:cs="Courier New" w:hint="default"/>
      </w:rPr>
    </w:lvl>
    <w:lvl w:ilvl="2" w:tplc="BB10C530">
      <w:start w:val="1"/>
      <w:numFmt w:val="bullet"/>
      <w:lvlText w:val=""/>
      <w:lvlJc w:val="left"/>
      <w:pPr>
        <w:ind w:left="2160" w:hanging="360"/>
      </w:pPr>
      <w:rPr>
        <w:rFonts w:ascii="Wingdings" w:hAnsi="Wingdings" w:hint="default"/>
      </w:rPr>
    </w:lvl>
    <w:lvl w:ilvl="3" w:tplc="3482D3D4">
      <w:start w:val="1"/>
      <w:numFmt w:val="bullet"/>
      <w:lvlText w:val=""/>
      <w:lvlJc w:val="left"/>
      <w:pPr>
        <w:ind w:left="2880" w:hanging="360"/>
      </w:pPr>
      <w:rPr>
        <w:rFonts w:ascii="Symbol" w:hAnsi="Symbol" w:hint="default"/>
      </w:rPr>
    </w:lvl>
    <w:lvl w:ilvl="4" w:tplc="E2B03248">
      <w:start w:val="1"/>
      <w:numFmt w:val="bullet"/>
      <w:lvlText w:val="o"/>
      <w:lvlJc w:val="left"/>
      <w:pPr>
        <w:ind w:left="3600" w:hanging="360"/>
      </w:pPr>
      <w:rPr>
        <w:rFonts w:ascii="Courier New" w:hAnsi="Courier New" w:cs="Courier New" w:hint="default"/>
      </w:rPr>
    </w:lvl>
    <w:lvl w:ilvl="5" w:tplc="4D4A933E">
      <w:start w:val="1"/>
      <w:numFmt w:val="bullet"/>
      <w:lvlText w:val=""/>
      <w:lvlJc w:val="left"/>
      <w:pPr>
        <w:ind w:left="4320" w:hanging="360"/>
      </w:pPr>
      <w:rPr>
        <w:rFonts w:ascii="Wingdings" w:hAnsi="Wingdings" w:hint="default"/>
      </w:rPr>
    </w:lvl>
    <w:lvl w:ilvl="6" w:tplc="486EFC00">
      <w:start w:val="1"/>
      <w:numFmt w:val="bullet"/>
      <w:lvlText w:val=""/>
      <w:lvlJc w:val="left"/>
      <w:pPr>
        <w:ind w:left="5040" w:hanging="360"/>
      </w:pPr>
      <w:rPr>
        <w:rFonts w:ascii="Symbol" w:hAnsi="Symbol" w:hint="default"/>
      </w:rPr>
    </w:lvl>
    <w:lvl w:ilvl="7" w:tplc="385A25F6">
      <w:start w:val="1"/>
      <w:numFmt w:val="bullet"/>
      <w:lvlText w:val="o"/>
      <w:lvlJc w:val="left"/>
      <w:pPr>
        <w:ind w:left="5760" w:hanging="360"/>
      </w:pPr>
      <w:rPr>
        <w:rFonts w:ascii="Courier New" w:hAnsi="Courier New" w:cs="Courier New" w:hint="default"/>
      </w:rPr>
    </w:lvl>
    <w:lvl w:ilvl="8" w:tplc="B17EB684">
      <w:start w:val="1"/>
      <w:numFmt w:val="bullet"/>
      <w:lvlText w:val=""/>
      <w:lvlJc w:val="left"/>
      <w:pPr>
        <w:ind w:left="6480" w:hanging="360"/>
      </w:pPr>
      <w:rPr>
        <w:rFonts w:ascii="Wingdings" w:hAnsi="Wingdings" w:hint="default"/>
      </w:rPr>
    </w:lvl>
  </w:abstractNum>
  <w:abstractNum w:abstractNumId="18" w15:restartNumberingAfterBreak="0">
    <w:nsid w:val="6FE561B2"/>
    <w:multiLevelType w:val="hybridMultilevel"/>
    <w:tmpl w:val="56A4657C"/>
    <w:lvl w:ilvl="0" w:tplc="C82A763A">
      <w:start w:val="1"/>
      <w:numFmt w:val="bullet"/>
      <w:lvlText w:val=""/>
      <w:lvlJc w:val="left"/>
      <w:pPr>
        <w:ind w:left="720" w:hanging="360"/>
      </w:pPr>
      <w:rPr>
        <w:rFonts w:ascii="Symbol" w:hAnsi="Symbol" w:hint="default"/>
      </w:rPr>
    </w:lvl>
    <w:lvl w:ilvl="1" w:tplc="212CE5F4">
      <w:start w:val="1"/>
      <w:numFmt w:val="bullet"/>
      <w:lvlText w:val="o"/>
      <w:lvlJc w:val="left"/>
      <w:pPr>
        <w:ind w:left="1440" w:hanging="360"/>
      </w:pPr>
      <w:rPr>
        <w:rFonts w:ascii="Courier New" w:hAnsi="Courier New" w:cs="Courier New" w:hint="default"/>
      </w:rPr>
    </w:lvl>
    <w:lvl w:ilvl="2" w:tplc="79342624">
      <w:start w:val="1"/>
      <w:numFmt w:val="bullet"/>
      <w:lvlText w:val=""/>
      <w:lvlJc w:val="left"/>
      <w:pPr>
        <w:ind w:left="2160" w:hanging="360"/>
      </w:pPr>
      <w:rPr>
        <w:rFonts w:ascii="Wingdings" w:hAnsi="Wingdings" w:hint="default"/>
      </w:rPr>
    </w:lvl>
    <w:lvl w:ilvl="3" w:tplc="A7700242">
      <w:start w:val="1"/>
      <w:numFmt w:val="bullet"/>
      <w:lvlText w:val=""/>
      <w:lvlJc w:val="left"/>
      <w:pPr>
        <w:ind w:left="2880" w:hanging="360"/>
      </w:pPr>
      <w:rPr>
        <w:rFonts w:ascii="Symbol" w:hAnsi="Symbol" w:hint="default"/>
      </w:rPr>
    </w:lvl>
    <w:lvl w:ilvl="4" w:tplc="D7381EA2">
      <w:start w:val="1"/>
      <w:numFmt w:val="bullet"/>
      <w:lvlText w:val="o"/>
      <w:lvlJc w:val="left"/>
      <w:pPr>
        <w:ind w:left="3600" w:hanging="360"/>
      </w:pPr>
      <w:rPr>
        <w:rFonts w:ascii="Courier New" w:hAnsi="Courier New" w:cs="Courier New" w:hint="default"/>
      </w:rPr>
    </w:lvl>
    <w:lvl w:ilvl="5" w:tplc="B150C0F2">
      <w:start w:val="1"/>
      <w:numFmt w:val="bullet"/>
      <w:lvlText w:val=""/>
      <w:lvlJc w:val="left"/>
      <w:pPr>
        <w:ind w:left="4320" w:hanging="360"/>
      </w:pPr>
      <w:rPr>
        <w:rFonts w:ascii="Wingdings" w:hAnsi="Wingdings" w:hint="default"/>
      </w:rPr>
    </w:lvl>
    <w:lvl w:ilvl="6" w:tplc="A72485D6">
      <w:start w:val="1"/>
      <w:numFmt w:val="bullet"/>
      <w:lvlText w:val=""/>
      <w:lvlJc w:val="left"/>
      <w:pPr>
        <w:ind w:left="5040" w:hanging="360"/>
      </w:pPr>
      <w:rPr>
        <w:rFonts w:ascii="Symbol" w:hAnsi="Symbol" w:hint="default"/>
      </w:rPr>
    </w:lvl>
    <w:lvl w:ilvl="7" w:tplc="F710C6CC">
      <w:start w:val="1"/>
      <w:numFmt w:val="bullet"/>
      <w:lvlText w:val="o"/>
      <w:lvlJc w:val="left"/>
      <w:pPr>
        <w:ind w:left="5760" w:hanging="360"/>
      </w:pPr>
      <w:rPr>
        <w:rFonts w:ascii="Courier New" w:hAnsi="Courier New" w:cs="Courier New" w:hint="default"/>
      </w:rPr>
    </w:lvl>
    <w:lvl w:ilvl="8" w:tplc="0A04B49E">
      <w:start w:val="1"/>
      <w:numFmt w:val="bullet"/>
      <w:lvlText w:val=""/>
      <w:lvlJc w:val="left"/>
      <w:pPr>
        <w:ind w:left="6480" w:hanging="360"/>
      </w:pPr>
      <w:rPr>
        <w:rFonts w:ascii="Wingdings" w:hAnsi="Wingdings" w:hint="default"/>
      </w:rPr>
    </w:lvl>
  </w:abstractNum>
  <w:abstractNum w:abstractNumId="19" w15:restartNumberingAfterBreak="0">
    <w:nsid w:val="77430B3F"/>
    <w:multiLevelType w:val="hybridMultilevel"/>
    <w:tmpl w:val="29AAA722"/>
    <w:lvl w:ilvl="0" w:tplc="336C05B6">
      <w:start w:val="1"/>
      <w:numFmt w:val="bullet"/>
      <w:lvlText w:val=""/>
      <w:lvlJc w:val="left"/>
      <w:pPr>
        <w:ind w:left="720" w:hanging="360"/>
      </w:pPr>
      <w:rPr>
        <w:rFonts w:ascii="Symbol" w:hAnsi="Symbol" w:hint="default"/>
      </w:rPr>
    </w:lvl>
    <w:lvl w:ilvl="1" w:tplc="6C6CDB1A">
      <w:start w:val="1"/>
      <w:numFmt w:val="bullet"/>
      <w:lvlText w:val="o"/>
      <w:lvlJc w:val="left"/>
      <w:pPr>
        <w:ind w:left="1440" w:hanging="360"/>
      </w:pPr>
      <w:rPr>
        <w:rFonts w:ascii="Courier New" w:hAnsi="Courier New" w:cs="Courier New" w:hint="default"/>
      </w:rPr>
    </w:lvl>
    <w:lvl w:ilvl="2" w:tplc="2C0C1D8C">
      <w:start w:val="1"/>
      <w:numFmt w:val="bullet"/>
      <w:lvlText w:val=""/>
      <w:lvlJc w:val="left"/>
      <w:pPr>
        <w:ind w:left="2160" w:hanging="360"/>
      </w:pPr>
      <w:rPr>
        <w:rFonts w:ascii="Wingdings" w:hAnsi="Wingdings" w:hint="default"/>
      </w:rPr>
    </w:lvl>
    <w:lvl w:ilvl="3" w:tplc="C88C2976">
      <w:start w:val="1"/>
      <w:numFmt w:val="bullet"/>
      <w:lvlText w:val=""/>
      <w:lvlJc w:val="left"/>
      <w:pPr>
        <w:ind w:left="2880" w:hanging="360"/>
      </w:pPr>
      <w:rPr>
        <w:rFonts w:ascii="Symbol" w:hAnsi="Symbol" w:hint="default"/>
      </w:rPr>
    </w:lvl>
    <w:lvl w:ilvl="4" w:tplc="EFD682CE">
      <w:start w:val="1"/>
      <w:numFmt w:val="bullet"/>
      <w:lvlText w:val="o"/>
      <w:lvlJc w:val="left"/>
      <w:pPr>
        <w:ind w:left="3600" w:hanging="360"/>
      </w:pPr>
      <w:rPr>
        <w:rFonts w:ascii="Courier New" w:hAnsi="Courier New" w:cs="Courier New" w:hint="default"/>
      </w:rPr>
    </w:lvl>
    <w:lvl w:ilvl="5" w:tplc="AED01538">
      <w:start w:val="1"/>
      <w:numFmt w:val="bullet"/>
      <w:lvlText w:val=""/>
      <w:lvlJc w:val="left"/>
      <w:pPr>
        <w:ind w:left="4320" w:hanging="360"/>
      </w:pPr>
      <w:rPr>
        <w:rFonts w:ascii="Wingdings" w:hAnsi="Wingdings" w:hint="default"/>
      </w:rPr>
    </w:lvl>
    <w:lvl w:ilvl="6" w:tplc="7E7CCB5E">
      <w:start w:val="1"/>
      <w:numFmt w:val="bullet"/>
      <w:lvlText w:val=""/>
      <w:lvlJc w:val="left"/>
      <w:pPr>
        <w:ind w:left="5040" w:hanging="360"/>
      </w:pPr>
      <w:rPr>
        <w:rFonts w:ascii="Symbol" w:hAnsi="Symbol" w:hint="default"/>
      </w:rPr>
    </w:lvl>
    <w:lvl w:ilvl="7" w:tplc="945C2636">
      <w:start w:val="1"/>
      <w:numFmt w:val="bullet"/>
      <w:lvlText w:val="o"/>
      <w:lvlJc w:val="left"/>
      <w:pPr>
        <w:ind w:left="5760" w:hanging="360"/>
      </w:pPr>
      <w:rPr>
        <w:rFonts w:ascii="Courier New" w:hAnsi="Courier New" w:cs="Courier New" w:hint="default"/>
      </w:rPr>
    </w:lvl>
    <w:lvl w:ilvl="8" w:tplc="2926D966">
      <w:start w:val="1"/>
      <w:numFmt w:val="bullet"/>
      <w:lvlText w:val=""/>
      <w:lvlJc w:val="left"/>
      <w:pPr>
        <w:ind w:left="6480" w:hanging="360"/>
      </w:pPr>
      <w:rPr>
        <w:rFonts w:ascii="Wingdings" w:hAnsi="Wingdings" w:hint="default"/>
      </w:rPr>
    </w:lvl>
  </w:abstractNum>
  <w:abstractNum w:abstractNumId="20"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00769314">
    <w:abstractNumId w:val="3"/>
  </w:num>
  <w:num w:numId="2" w16cid:durableId="1819491052">
    <w:abstractNumId w:val="20"/>
  </w:num>
  <w:num w:numId="3" w16cid:durableId="1267929938">
    <w:abstractNumId w:val="0"/>
  </w:num>
  <w:num w:numId="4" w16cid:durableId="260724811">
    <w:abstractNumId w:val="11"/>
  </w:num>
  <w:num w:numId="5" w16cid:durableId="1655254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403377">
    <w:abstractNumId w:val="5"/>
  </w:num>
  <w:num w:numId="7" w16cid:durableId="1605963589">
    <w:abstractNumId w:val="15"/>
  </w:num>
  <w:num w:numId="8" w16cid:durableId="1249657747">
    <w:abstractNumId w:val="10"/>
  </w:num>
  <w:num w:numId="9" w16cid:durableId="1080299420">
    <w:abstractNumId w:val="7"/>
  </w:num>
  <w:num w:numId="10" w16cid:durableId="1303147811">
    <w:abstractNumId w:val="12"/>
  </w:num>
  <w:num w:numId="11" w16cid:durableId="1800688700">
    <w:abstractNumId w:val="8"/>
  </w:num>
  <w:num w:numId="12" w16cid:durableId="224949616">
    <w:abstractNumId w:val="13"/>
  </w:num>
  <w:num w:numId="13" w16cid:durableId="929505278">
    <w:abstractNumId w:val="6"/>
  </w:num>
  <w:num w:numId="14" w16cid:durableId="79254681">
    <w:abstractNumId w:val="19"/>
  </w:num>
  <w:num w:numId="15" w16cid:durableId="1350450842">
    <w:abstractNumId w:val="1"/>
  </w:num>
  <w:num w:numId="16" w16cid:durableId="418404665">
    <w:abstractNumId w:val="4"/>
  </w:num>
  <w:num w:numId="17" w16cid:durableId="769349167">
    <w:abstractNumId w:val="16"/>
  </w:num>
  <w:num w:numId="18" w16cid:durableId="1559783305">
    <w:abstractNumId w:val="18"/>
  </w:num>
  <w:num w:numId="19" w16cid:durableId="1260521929">
    <w:abstractNumId w:val="2"/>
  </w:num>
  <w:num w:numId="20" w16cid:durableId="1713194284">
    <w:abstractNumId w:val="17"/>
  </w:num>
  <w:num w:numId="21" w16cid:durableId="145918413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E4608"/>
    <w:rsid w:val="000F2DA6"/>
    <w:rsid w:val="0011543E"/>
    <w:rsid w:val="001242F1"/>
    <w:rsid w:val="00125751"/>
    <w:rsid w:val="00126EE2"/>
    <w:rsid w:val="0013020C"/>
    <w:rsid w:val="00154558"/>
    <w:rsid w:val="00171E69"/>
    <w:rsid w:val="0017345F"/>
    <w:rsid w:val="00183291"/>
    <w:rsid w:val="00184D2A"/>
    <w:rsid w:val="00194E8B"/>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B6391"/>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3FEE"/>
    <w:rsid w:val="003B6F40"/>
    <w:rsid w:val="003B7F50"/>
    <w:rsid w:val="003D4B06"/>
    <w:rsid w:val="003E581A"/>
    <w:rsid w:val="003F7FD0"/>
    <w:rsid w:val="00404133"/>
    <w:rsid w:val="00414C0B"/>
    <w:rsid w:val="00414FD9"/>
    <w:rsid w:val="004166D5"/>
    <w:rsid w:val="004223EC"/>
    <w:rsid w:val="00422FD1"/>
    <w:rsid w:val="004230EF"/>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07EF8"/>
    <w:rsid w:val="005208BC"/>
    <w:rsid w:val="00521F0A"/>
    <w:rsid w:val="0053167B"/>
    <w:rsid w:val="00531B31"/>
    <w:rsid w:val="005341DE"/>
    <w:rsid w:val="005508B8"/>
    <w:rsid w:val="005559F8"/>
    <w:rsid w:val="00560670"/>
    <w:rsid w:val="00560D5D"/>
    <w:rsid w:val="00567204"/>
    <w:rsid w:val="00582D9D"/>
    <w:rsid w:val="00582E31"/>
    <w:rsid w:val="0058394C"/>
    <w:rsid w:val="005872E6"/>
    <w:rsid w:val="005B4E46"/>
    <w:rsid w:val="005D2257"/>
    <w:rsid w:val="005F52D9"/>
    <w:rsid w:val="006161D4"/>
    <w:rsid w:val="006251DA"/>
    <w:rsid w:val="006377B6"/>
    <w:rsid w:val="00637CDD"/>
    <w:rsid w:val="00640A73"/>
    <w:rsid w:val="00656AF6"/>
    <w:rsid w:val="00672DDF"/>
    <w:rsid w:val="006A057F"/>
    <w:rsid w:val="006B1676"/>
    <w:rsid w:val="006B7D6B"/>
    <w:rsid w:val="006C4F55"/>
    <w:rsid w:val="006D3E69"/>
    <w:rsid w:val="00703144"/>
    <w:rsid w:val="00713479"/>
    <w:rsid w:val="007231BB"/>
    <w:rsid w:val="00737CA9"/>
    <w:rsid w:val="00742664"/>
    <w:rsid w:val="00763D7E"/>
    <w:rsid w:val="00763F47"/>
    <w:rsid w:val="00774D85"/>
    <w:rsid w:val="007755D3"/>
    <w:rsid w:val="00785B51"/>
    <w:rsid w:val="00792B7E"/>
    <w:rsid w:val="007A0333"/>
    <w:rsid w:val="007D2BBE"/>
    <w:rsid w:val="007E61DF"/>
    <w:rsid w:val="0080093C"/>
    <w:rsid w:val="008014EA"/>
    <w:rsid w:val="00803564"/>
    <w:rsid w:val="008104D8"/>
    <w:rsid w:val="00820838"/>
    <w:rsid w:val="00822077"/>
    <w:rsid w:val="00822A3B"/>
    <w:rsid w:val="00852C8F"/>
    <w:rsid w:val="008567D7"/>
    <w:rsid w:val="008655EF"/>
    <w:rsid w:val="0086749F"/>
    <w:rsid w:val="0087209A"/>
    <w:rsid w:val="008735C7"/>
    <w:rsid w:val="00875ECC"/>
    <w:rsid w:val="0088765B"/>
    <w:rsid w:val="00891297"/>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87798"/>
    <w:rsid w:val="009A739D"/>
    <w:rsid w:val="009B0FF0"/>
    <w:rsid w:val="009B458B"/>
    <w:rsid w:val="009C48D0"/>
    <w:rsid w:val="009D2942"/>
    <w:rsid w:val="009F33AC"/>
    <w:rsid w:val="009F47F6"/>
    <w:rsid w:val="00A03A0D"/>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00B9"/>
    <w:rsid w:val="00AE2B6D"/>
    <w:rsid w:val="00AF22DE"/>
    <w:rsid w:val="00AF6266"/>
    <w:rsid w:val="00AF6D19"/>
    <w:rsid w:val="00B003F1"/>
    <w:rsid w:val="00B17D6E"/>
    <w:rsid w:val="00B22216"/>
    <w:rsid w:val="00B24BD1"/>
    <w:rsid w:val="00B53974"/>
    <w:rsid w:val="00B54605"/>
    <w:rsid w:val="00B61CEF"/>
    <w:rsid w:val="00B72DD8"/>
    <w:rsid w:val="00B75B1C"/>
    <w:rsid w:val="00B874C2"/>
    <w:rsid w:val="00B906B5"/>
    <w:rsid w:val="00B95483"/>
    <w:rsid w:val="00B95EEF"/>
    <w:rsid w:val="00BA7459"/>
    <w:rsid w:val="00BB3393"/>
    <w:rsid w:val="00BB38D9"/>
    <w:rsid w:val="00BD6A76"/>
    <w:rsid w:val="00BE6DEA"/>
    <w:rsid w:val="00BF34C6"/>
    <w:rsid w:val="00BF55F8"/>
    <w:rsid w:val="00C0131E"/>
    <w:rsid w:val="00C028BE"/>
    <w:rsid w:val="00C154F1"/>
    <w:rsid w:val="00C17ED9"/>
    <w:rsid w:val="00C21FD2"/>
    <w:rsid w:val="00C27770"/>
    <w:rsid w:val="00C30A9B"/>
    <w:rsid w:val="00C34CDA"/>
    <w:rsid w:val="00C5028E"/>
    <w:rsid w:val="00C93582"/>
    <w:rsid w:val="00C94863"/>
    <w:rsid w:val="00CD5E2F"/>
    <w:rsid w:val="00CD6113"/>
    <w:rsid w:val="00CD6B6C"/>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15FDA"/>
    <w:rsid w:val="00E22F60"/>
    <w:rsid w:val="00E22F6C"/>
    <w:rsid w:val="00E32123"/>
    <w:rsid w:val="00E40B0F"/>
    <w:rsid w:val="00E52AE2"/>
    <w:rsid w:val="00E56ECA"/>
    <w:rsid w:val="00E62B48"/>
    <w:rsid w:val="00E65274"/>
    <w:rsid w:val="00E6530D"/>
    <w:rsid w:val="00E6567F"/>
    <w:rsid w:val="00E716C2"/>
    <w:rsid w:val="00E7321F"/>
    <w:rsid w:val="00E80180"/>
    <w:rsid w:val="00E820B2"/>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E7D4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B7989935-3F00-4855-9463-194FE55C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2AE2"/>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Неразрешенное упоминание3"/>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EC8E-B7CD-4877-B882-190BC0A2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21202</Words>
  <Characters>120856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2</cp:revision>
  <dcterms:created xsi:type="dcterms:W3CDTF">2025-05-06T11:04:00Z</dcterms:created>
  <dcterms:modified xsi:type="dcterms:W3CDTF">2025-05-06T11:04:00Z</dcterms:modified>
</cp:coreProperties>
</file>