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18"/>
        <w:jc w:val="center"/>
        <w:rPr>
          <w:rFonts w:ascii="Bookman Old Style" w:hAnsi="Bookman Old Style"/>
          <w:color w:val="auto"/>
          <w:sz w:val="22"/>
          <w:szCs w:val="22"/>
          <w:highlight w:val="white"/>
        </w:rPr>
      </w:pPr>
      <w:r>
        <w:rPr>
          <w:rFonts w:ascii="Bookman Old Style" w:hAnsi="Bookman Old Style"/>
          <w:color w:val="auto"/>
          <w:sz w:val="22"/>
          <w:szCs w:val="22"/>
          <w:highlight w:val="white"/>
        </w:rPr>
      </w:r>
      <w:r>
        <w:rPr>
          <w:rFonts w:ascii="Bookman Old Style" w:hAnsi="Bookman Old Style"/>
          <w:color w:val="auto"/>
          <w:sz w:val="22"/>
          <w:szCs w:val="22"/>
          <w:highlight w:val="white"/>
        </w:rPr>
      </w:r>
      <w:r>
        <w:rPr>
          <w:rFonts w:ascii="Bookman Old Style" w:hAnsi="Bookman Old Style"/>
          <w:color w:val="auto"/>
          <w:sz w:val="22"/>
          <w:szCs w:val="22"/>
          <w:highlight w:val="white"/>
        </w:rPr>
      </w:r>
    </w:p>
    <w:p>
      <w:pPr>
        <w:pStyle w:val="1118"/>
        <w:jc w:val="center"/>
        <w:rPr>
          <w:color w:val="auto"/>
          <w:sz w:val="22"/>
          <w:szCs w:val="22"/>
          <w:highlight w:val="white"/>
        </w:rPr>
      </w:pPr>
      <w:r>
        <w:rPr>
          <w:color w:val="auto"/>
          <w:sz w:val="22"/>
          <w:szCs w:val="22"/>
          <w:highlight w:val="white"/>
        </w:rPr>
        <w:t xml:space="preserve">ДОГОВОР №</w:t>
      </w:r>
      <w:r>
        <w:rPr>
          <w:color w:val="auto"/>
          <w:sz w:val="22"/>
          <w:szCs w:val="22"/>
          <w:highlight w:val="white"/>
        </w:rPr>
      </w:r>
      <w:r>
        <w:rPr>
          <w:color w:val="auto"/>
          <w:sz w:val="22"/>
          <w:szCs w:val="22"/>
          <w:highlight w:val="white"/>
        </w:rPr>
      </w:r>
    </w:p>
    <w:p>
      <w:pPr>
        <w:pStyle w:val="1116"/>
        <w:ind w:firstLine="0"/>
        <w:jc w:val="center"/>
        <w:rPr>
          <w:b/>
          <w:bCs/>
          <w:color w:val="auto"/>
          <w:sz w:val="22"/>
          <w:szCs w:val="22"/>
          <w:highlight w:val="white"/>
        </w:rPr>
      </w:pPr>
      <w:r>
        <w:rPr>
          <w:b/>
          <w:bCs/>
          <w:color w:val="auto"/>
          <w:sz w:val="22"/>
          <w:szCs w:val="22"/>
          <w:highlight w:val="white"/>
        </w:rPr>
        <w:t xml:space="preserve">уступки прав (требований)</w:t>
      </w:r>
      <w:r>
        <w:rPr>
          <w:b/>
          <w:bCs/>
          <w:color w:val="auto"/>
          <w:sz w:val="22"/>
          <w:szCs w:val="22"/>
          <w:highlight w:val="white"/>
        </w:rPr>
      </w:r>
      <w:r>
        <w:rPr>
          <w:b/>
          <w:bCs/>
          <w:color w:val="auto"/>
          <w:sz w:val="22"/>
          <w:szCs w:val="22"/>
          <w:highlight w:val="white"/>
        </w:rPr>
      </w:r>
    </w:p>
    <w:p>
      <w:pPr>
        <w:pStyle w:val="1117"/>
        <w:jc w:val="center"/>
        <w:rPr>
          <w:rFonts w:ascii="Arial" w:hAnsi="Arial" w:cs="Arial"/>
          <w:color w:val="auto"/>
          <w:sz w:val="22"/>
          <w:szCs w:val="22"/>
          <w:highlight w:val="white"/>
        </w:rPr>
      </w:pPr>
      <w:r>
        <w:rPr>
          <w:rFonts w:ascii="Arial" w:hAnsi="Arial" w:cs="Arial"/>
          <w:color w:val="auto"/>
          <w:sz w:val="22"/>
          <w:szCs w:val="22"/>
          <w:highlight w:val="white"/>
        </w:rPr>
      </w:r>
      <w:r>
        <w:rPr>
          <w:rFonts w:ascii="Arial" w:hAnsi="Arial" w:cs="Arial"/>
          <w:color w:val="auto"/>
          <w:sz w:val="22"/>
          <w:szCs w:val="22"/>
          <w:highlight w:val="white"/>
        </w:rPr>
      </w:r>
      <w:r>
        <w:rPr>
          <w:rFonts w:ascii="Arial" w:hAnsi="Arial" w:cs="Arial"/>
          <w:color w:val="auto"/>
          <w:sz w:val="22"/>
          <w:szCs w:val="22"/>
          <w:highlight w:val="white"/>
        </w:rPr>
      </w:r>
    </w:p>
    <w:p>
      <w:pPr>
        <w:pStyle w:val="1117"/>
        <w:jc w:val="center"/>
        <w:rPr>
          <w:rFonts w:ascii="Arial" w:hAnsi="Arial" w:cs="Arial"/>
          <w:color w:val="auto"/>
          <w:sz w:val="22"/>
          <w:szCs w:val="22"/>
          <w:highlight w:val="white"/>
        </w:rPr>
      </w:pPr>
      <w:r>
        <w:rPr>
          <w:rFonts w:ascii="Arial" w:hAnsi="Arial" w:cs="Arial"/>
          <w:color w:val="auto"/>
          <w:sz w:val="22"/>
          <w:szCs w:val="22"/>
          <w:highlight w:val="white"/>
        </w:rPr>
      </w:r>
      <w:r>
        <w:rPr>
          <w:rFonts w:ascii="Arial" w:hAnsi="Arial" w:cs="Arial"/>
          <w:color w:val="auto"/>
          <w:sz w:val="22"/>
          <w:szCs w:val="22"/>
          <w:highlight w:val="white"/>
        </w:rPr>
        <w:t xml:space="preserve">г. Екатеринбург</w:t>
      </w:r>
      <w:r>
        <w:rPr>
          <w:rFonts w:ascii="Arial" w:hAnsi="Arial" w:cs="Arial"/>
          <w:color w:val="auto"/>
          <w:sz w:val="22"/>
          <w:szCs w:val="22"/>
          <w:highlight w:val="white"/>
        </w:rPr>
        <w:tab/>
        <w:tab/>
        <w:tab/>
        <w:tab/>
        <w:tab/>
        <w:t xml:space="preserve">                                  </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«___»</w:t>
      </w:r>
      <w:r>
        <w:rPr>
          <w:rFonts w:ascii="Arial" w:hAnsi="Arial" w:cs="Arial"/>
          <w:color w:val="auto"/>
          <w:sz w:val="22"/>
          <w:szCs w:val="22"/>
          <w:highlight w:val="white"/>
        </w:rPr>
        <w:t xml:space="preserve"> ________20</w:t>
      </w:r>
      <w:r>
        <w:rPr>
          <w:rFonts w:ascii="Arial" w:hAnsi="Arial" w:cs="Arial"/>
          <w:color w:val="auto"/>
          <w:sz w:val="22"/>
          <w:szCs w:val="22"/>
          <w:highlight w:val="white"/>
        </w:rPr>
        <w:t xml:space="preserve">25 г.</w:t>
      </w:r>
      <w:r>
        <w:rPr>
          <w:rFonts w:ascii="Arial" w:hAnsi="Arial" w:cs="Arial"/>
          <w:color w:val="auto"/>
          <w:sz w:val="22"/>
          <w:szCs w:val="22"/>
          <w:highlight w:val="white"/>
        </w:rPr>
      </w:r>
      <w:r>
        <w:rPr>
          <w:rFonts w:ascii="Arial" w:hAnsi="Arial" w:cs="Arial"/>
          <w:color w:val="auto"/>
          <w:sz w:val="22"/>
          <w:szCs w:val="22"/>
          <w:highlight w:val="white"/>
        </w:rPr>
      </w:r>
    </w:p>
    <w:p>
      <w:pPr>
        <w:pStyle w:val="1117"/>
        <w:jc w:val="center"/>
        <w:rPr>
          <w:rFonts w:ascii="Arial" w:hAnsi="Arial" w:cs="Arial"/>
          <w:color w:val="auto"/>
          <w:sz w:val="22"/>
          <w:szCs w:val="22"/>
          <w:highlight w:val="white"/>
        </w:rPr>
      </w:pPr>
      <w:r>
        <w:rPr>
          <w:rFonts w:ascii="Arial" w:hAnsi="Arial" w:cs="Arial"/>
          <w:color w:val="auto"/>
          <w:sz w:val="22"/>
          <w:szCs w:val="22"/>
          <w:highlight w:val="white"/>
        </w:rPr>
      </w:r>
      <w:r>
        <w:rPr>
          <w:rFonts w:ascii="Arial" w:hAnsi="Arial" w:cs="Arial"/>
          <w:color w:val="auto"/>
          <w:sz w:val="22"/>
          <w:szCs w:val="22"/>
          <w:highlight w:val="white"/>
        </w:rPr>
      </w:r>
      <w:r>
        <w:rPr>
          <w:rFonts w:ascii="Arial" w:hAnsi="Arial" w:cs="Arial"/>
          <w:color w:val="auto"/>
          <w:sz w:val="22"/>
          <w:szCs w:val="22"/>
          <w:highlight w:val="white"/>
        </w:rPr>
      </w:r>
    </w:p>
    <w:p>
      <w:pPr>
        <w:pStyle w:val="1117"/>
        <w:ind w:firstLine="708"/>
        <w:jc w:val="both"/>
        <w:spacing w:line="276" w:lineRule="auto"/>
        <w:rPr>
          <w:rFonts w:ascii="Arial" w:hAnsi="Arial" w:cs="Arial"/>
          <w:color w:val="auto"/>
          <w:sz w:val="22"/>
          <w:szCs w:val="22"/>
          <w:highlight w:val="white"/>
        </w:rPr>
      </w:pPr>
      <w:r>
        <w:rPr>
          <w:rFonts w:ascii="Arial" w:hAnsi="Arial" w:cs="Arial"/>
          <w:color w:val="auto"/>
          <w:sz w:val="22"/>
          <w:szCs w:val="22"/>
          <w:highlight w:val="white"/>
        </w:rPr>
        <w:t xml:space="preserve">А</w:t>
      </w:r>
      <w:r>
        <w:rPr>
          <w:rFonts w:ascii="Arial" w:hAnsi="Arial" w:cs="Arial"/>
          <w:color w:val="auto"/>
          <w:sz w:val="22"/>
          <w:szCs w:val="22"/>
          <w:highlight w:val="white"/>
        </w:rPr>
        <w:t xml:space="preserve">кционерное общество «Российский Сельскохозяйственный банк», именуемое в дальнейшем «Кредитор», в лице </w:t>
      </w:r>
      <w:r>
        <w:rPr>
          <w:rFonts w:ascii="Arial" w:hAnsi="Arial" w:cs="Arial"/>
          <w:color w:val="auto"/>
          <w:sz w:val="22"/>
          <w:szCs w:val="22"/>
          <w:highlight w:val="white"/>
        </w:rPr>
        <w:t xml:space="preserve">директора Свердловского регионального филиала Акционерного общества «Российский Сельскохозяйственный банк» </w:t>
      </w:r>
      <w:r>
        <w:rPr>
          <w:rFonts w:ascii="Arial" w:hAnsi="Arial" w:cs="Arial"/>
          <w:color w:val="auto"/>
          <w:sz w:val="22"/>
          <w:szCs w:val="22"/>
          <w:highlight w:val="white"/>
        </w:rPr>
        <w:t xml:space="preserve">Шиловой Татьяны Николаевны,</w:t>
      </w:r>
      <w:r>
        <w:rPr>
          <w:rFonts w:ascii="Arial" w:hAnsi="Arial" w:cs="Arial"/>
          <w:color w:val="auto"/>
          <w:sz w:val="22"/>
          <w:szCs w:val="22"/>
          <w:highlight w:val="white"/>
        </w:rPr>
        <w:t xml:space="preserve"> действующего на основании Устава АО «Россельхозбанк», Положения о Свердловском региональном филиале АО «Россельхозбанк» и </w:t>
      </w:r>
      <w:r>
        <w:rPr>
          <w:rFonts w:ascii="Arial" w:hAnsi="Arial" w:cs="Arial"/>
          <w:color w:val="auto"/>
          <w:sz w:val="22"/>
          <w:szCs w:val="22"/>
          <w:highlight w:val="white"/>
        </w:rPr>
        <w:t xml:space="preserve">Доверенности № 211 от 28 мая 2024 года, </w:t>
      </w:r>
      <w:r>
        <w:rPr>
          <w:rFonts w:ascii="Arial" w:hAnsi="Arial" w:cs="Arial"/>
          <w:color w:val="auto"/>
          <w:sz w:val="22"/>
          <w:szCs w:val="22"/>
          <w:highlight w:val="white"/>
        </w:rPr>
        <w:t xml:space="preserve">зарегистрированная в реестре нотариуса за №77/2079-н/77-2024-3-267, с одной стороны, </w:t>
      </w:r>
      <w:r>
        <w:rPr>
          <w:rFonts w:ascii="Arial" w:hAnsi="Arial" w:cs="Arial"/>
          <w:color w:val="auto"/>
          <w:sz w:val="22"/>
          <w:szCs w:val="22"/>
          <w:highlight w:val="white"/>
        </w:rPr>
      </w:r>
      <w:r>
        <w:rPr>
          <w:rFonts w:ascii="Arial" w:hAnsi="Arial" w:cs="Arial"/>
          <w:color w:val="auto"/>
          <w:sz w:val="22"/>
          <w:szCs w:val="22"/>
          <w:highlight w:val="white"/>
        </w:rPr>
      </w:r>
    </w:p>
    <w:p>
      <w:pPr>
        <w:pStyle w:val="1117"/>
        <w:ind w:firstLine="708"/>
        <w:jc w:val="both"/>
        <w:spacing w:line="276" w:lineRule="auto"/>
        <w:rPr>
          <w:rFonts w:ascii="Arial" w:hAnsi="Arial" w:cs="Arial"/>
          <w:color w:val="auto"/>
          <w:sz w:val="22"/>
          <w:szCs w:val="22"/>
          <w:highlight w:val="white"/>
          <w14:ligatures w14:val="none"/>
        </w:rPr>
      </w:pPr>
      <w:r>
        <w:rPr>
          <w:rFonts w:ascii="Arial" w:hAnsi="Arial" w:cs="Arial"/>
          <w:color w:val="auto"/>
          <w:sz w:val="22"/>
          <w:szCs w:val="22"/>
          <w:highlight w:val="white"/>
        </w:rPr>
        <w:t xml:space="preserve">и _____________________________________________________________</w:t>
      </w:r>
      <w:r>
        <w:rPr>
          <w:rFonts w:ascii="Arial" w:hAnsi="Arial" w:cs="Arial"/>
          <w:color w:val="auto"/>
          <w:sz w:val="22"/>
          <w:szCs w:val="22"/>
          <w:highlight w:val="white"/>
        </w:rPr>
        <w:t xml:space="preserve">, именуемое в дальнейшем «Новый кредитор», в лице </w:t>
      </w:r>
      <w:r>
        <w:rPr>
          <w:rFonts w:ascii="Arial" w:hAnsi="Arial" w:cs="Arial"/>
          <w:color w:val="auto"/>
          <w:sz w:val="22"/>
          <w:szCs w:val="22"/>
          <w:highlight w:val="white"/>
        </w:rPr>
        <w:t xml:space="preserve">________________________________,</w:t>
      </w:r>
      <w:r>
        <w:rPr>
          <w:rFonts w:ascii="Arial" w:hAnsi="Arial" w:cs="Arial"/>
          <w:color w:val="auto"/>
          <w:sz w:val="22"/>
          <w:szCs w:val="22"/>
          <w:highlight w:val="white"/>
          <w14:ligatures w14:val="none"/>
        </w:rPr>
      </w:r>
      <w:r>
        <w:rPr>
          <w:rFonts w:ascii="Arial" w:hAnsi="Arial" w:cs="Arial"/>
          <w:color w:val="auto"/>
          <w:sz w:val="22"/>
          <w:szCs w:val="22"/>
          <w:highlight w:val="white"/>
          <w14:ligatures w14:val="none"/>
        </w:rPr>
      </w:r>
    </w:p>
    <w:p>
      <w:pPr>
        <w:pStyle w:val="1117"/>
        <w:ind w:firstLine="6237"/>
        <w:spacing w:line="276" w:lineRule="auto"/>
        <w:rPr>
          <w:rFonts w:ascii="Arial" w:hAnsi="Arial" w:cs="Arial"/>
          <w:i/>
          <w:color w:val="auto"/>
          <w:sz w:val="18"/>
          <w:szCs w:val="18"/>
          <w:highlight w:val="white"/>
        </w:rPr>
      </w:pPr>
      <w:r>
        <w:rPr>
          <w:rFonts w:ascii="Arial" w:hAnsi="Arial" w:cs="Arial"/>
          <w:i/>
          <w:color w:val="auto"/>
          <w:sz w:val="18"/>
          <w:szCs w:val="18"/>
          <w:highlight w:val="white"/>
        </w:rPr>
        <w:t xml:space="preserve">должность, Ф.И.О. полностью</w:t>
      </w:r>
      <w:r>
        <w:rPr>
          <w:rFonts w:ascii="Arial" w:hAnsi="Arial" w:cs="Arial"/>
          <w:i/>
          <w:color w:val="auto"/>
          <w:sz w:val="18"/>
          <w:szCs w:val="18"/>
          <w:highlight w:val="white"/>
        </w:rPr>
      </w:r>
      <w:r>
        <w:rPr>
          <w:rFonts w:ascii="Arial" w:hAnsi="Arial" w:cs="Arial"/>
          <w:i/>
          <w:color w:val="auto"/>
          <w:sz w:val="18"/>
          <w:szCs w:val="18"/>
          <w:highlight w:val="white"/>
        </w:rPr>
      </w:r>
    </w:p>
    <w:p>
      <w:pPr>
        <w:pStyle w:val="1117"/>
        <w:jc w:val="both"/>
        <w:spacing w:line="276" w:lineRule="auto"/>
        <w:rPr>
          <w:rFonts w:ascii="Arial" w:hAnsi="Arial" w:cs="Arial"/>
          <w:color w:val="auto"/>
          <w:sz w:val="22"/>
          <w:szCs w:val="22"/>
          <w:highlight w:val="white"/>
        </w:rPr>
      </w:pPr>
      <w:r>
        <w:rPr>
          <w:rFonts w:ascii="Arial" w:hAnsi="Arial" w:cs="Arial"/>
          <w:color w:val="auto"/>
          <w:sz w:val="22"/>
          <w:szCs w:val="22"/>
          <w:highlight w:val="white"/>
        </w:rPr>
        <w:t xml:space="preserve"> действующего на основании </w:t>
      </w:r>
      <w:r>
        <w:rPr>
          <w:rFonts w:ascii="Arial" w:hAnsi="Arial" w:cs="Arial"/>
          <w:color w:val="auto"/>
          <w:sz w:val="22"/>
          <w:szCs w:val="22"/>
          <w:highlight w:val="white"/>
        </w:rPr>
        <w:t xml:space="preserve">_____________________________________________________,</w:t>
      </w:r>
      <w:r>
        <w:rPr>
          <w:rFonts w:ascii="Arial" w:hAnsi="Arial" w:cs="Arial"/>
          <w:color w:val="auto"/>
          <w:sz w:val="22"/>
          <w:szCs w:val="22"/>
          <w:highlight w:val="white"/>
        </w:rPr>
      </w:r>
      <w:r>
        <w:rPr>
          <w:rFonts w:ascii="Arial" w:hAnsi="Arial" w:cs="Arial"/>
          <w:color w:val="auto"/>
          <w:sz w:val="22"/>
          <w:szCs w:val="22"/>
          <w:highlight w:val="white"/>
        </w:rPr>
      </w:r>
    </w:p>
    <w:p>
      <w:pPr>
        <w:pStyle w:val="1117"/>
        <w:ind w:firstLine="3969"/>
        <w:jc w:val="both"/>
        <w:spacing w:line="276" w:lineRule="auto"/>
        <w:rPr>
          <w:rFonts w:ascii="Arial" w:hAnsi="Arial" w:cs="Arial"/>
          <w:i/>
          <w:color w:val="auto"/>
          <w:sz w:val="18"/>
          <w:szCs w:val="18"/>
          <w:highlight w:val="white"/>
        </w:rPr>
      </w:pPr>
      <w:r>
        <w:rPr>
          <w:rFonts w:ascii="Arial" w:hAnsi="Arial" w:cs="Arial"/>
          <w:i/>
          <w:color w:val="auto"/>
          <w:sz w:val="18"/>
          <w:szCs w:val="18"/>
          <w:highlight w:val="white"/>
        </w:rPr>
        <w:t xml:space="preserve">документ(-ы), подтверждающие полномочия лица </w:t>
      </w:r>
      <w:r>
        <w:rPr>
          <w:rFonts w:ascii="Arial" w:hAnsi="Arial" w:cs="Arial"/>
          <w:i/>
          <w:color w:val="auto"/>
          <w:sz w:val="18"/>
          <w:szCs w:val="18"/>
          <w:highlight w:val="white"/>
        </w:rPr>
      </w:r>
      <w:r>
        <w:rPr>
          <w:rFonts w:ascii="Arial" w:hAnsi="Arial" w:cs="Arial"/>
          <w:i/>
          <w:color w:val="auto"/>
          <w:sz w:val="18"/>
          <w:szCs w:val="18"/>
          <w:highlight w:val="white"/>
        </w:rPr>
      </w:r>
    </w:p>
    <w:p>
      <w:pPr>
        <w:pStyle w:val="1117"/>
        <w:jc w:val="both"/>
        <w:spacing w:line="276" w:lineRule="auto"/>
        <w:rPr>
          <w:rFonts w:ascii="Arial" w:hAnsi="Arial" w:cs="Arial"/>
          <w:color w:val="auto"/>
          <w:sz w:val="22"/>
          <w:szCs w:val="22"/>
          <w:highlight w:val="white"/>
        </w:rPr>
      </w:pPr>
      <w:r>
        <w:rPr>
          <w:rFonts w:ascii="Arial" w:hAnsi="Arial" w:cs="Arial"/>
          <w:color w:val="auto"/>
          <w:sz w:val="22"/>
          <w:szCs w:val="22"/>
          <w:highlight w:val="white"/>
        </w:rPr>
        <w:t xml:space="preserve">(далее</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 вместе именуемые «</w:t>
      </w:r>
      <w:r>
        <w:rPr>
          <w:rFonts w:ascii="Arial" w:hAnsi="Arial" w:cs="Arial"/>
          <w:color w:val="auto"/>
          <w:sz w:val="22"/>
          <w:szCs w:val="22"/>
          <w:highlight w:val="white"/>
          <w:lang w:val="en-US"/>
        </w:rPr>
        <w:t xml:space="preserve">C</w:t>
      </w:r>
      <w:r>
        <w:rPr>
          <w:rFonts w:ascii="Arial" w:hAnsi="Arial" w:cs="Arial"/>
          <w:color w:val="auto"/>
          <w:sz w:val="22"/>
          <w:szCs w:val="22"/>
          <w:highlight w:val="white"/>
        </w:rPr>
        <w:t xml:space="preserve">тороны»), </w:t>
      </w:r>
      <w:r>
        <w:rPr>
          <w:rFonts w:ascii="Arial" w:hAnsi="Arial" w:cs="Arial"/>
          <w:color w:val="auto"/>
          <w:sz w:val="22"/>
          <w:szCs w:val="22"/>
          <w:highlight w:val="white"/>
        </w:rPr>
        <w:t xml:space="preserve">заключили настоящий договор</w:t>
      </w:r>
      <w:r>
        <w:rPr>
          <w:rStyle w:val="1139"/>
          <w:rFonts w:ascii="Arial" w:hAnsi="Arial" w:cs="Arial"/>
          <w:color w:val="auto"/>
          <w:sz w:val="22"/>
          <w:highlight w:val="white"/>
        </w:rPr>
        <w:footnoteReference w:id="2"/>
      </w:r>
      <w:r>
        <w:rPr>
          <w:color w:val="auto"/>
          <w:highlight w:val="white"/>
        </w:rPr>
        <w:t xml:space="preserve"> </w:t>
      </w:r>
      <w:r>
        <w:rPr>
          <w:rFonts w:ascii="Arial" w:hAnsi="Arial" w:cs="Arial"/>
          <w:color w:val="auto"/>
          <w:sz w:val="22"/>
          <w:szCs w:val="22"/>
          <w:highlight w:val="white"/>
        </w:rPr>
        <w:t xml:space="preserve"> (далее</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 Договор) о н</w:t>
      </w:r>
      <w:r>
        <w:rPr>
          <w:rFonts w:ascii="Arial" w:hAnsi="Arial" w:cs="Arial"/>
          <w:color w:val="auto"/>
          <w:sz w:val="22"/>
          <w:szCs w:val="22"/>
          <w:highlight w:val="white"/>
        </w:rPr>
        <w:t xml:space="preserve">и</w:t>
      </w:r>
      <w:r>
        <w:rPr>
          <w:rFonts w:ascii="Arial" w:hAnsi="Arial" w:cs="Arial"/>
          <w:color w:val="auto"/>
          <w:sz w:val="22"/>
          <w:szCs w:val="22"/>
          <w:highlight w:val="white"/>
        </w:rPr>
        <w:t xml:space="preserve">жеследующем.</w:t>
      </w:r>
      <w:r>
        <w:rPr>
          <w:rFonts w:ascii="Arial" w:hAnsi="Arial" w:cs="Arial"/>
          <w:color w:val="auto"/>
          <w:sz w:val="22"/>
          <w:szCs w:val="22"/>
          <w:highlight w:val="white"/>
        </w:rPr>
      </w:r>
      <w:r>
        <w:rPr>
          <w:rFonts w:ascii="Arial" w:hAnsi="Arial" w:cs="Arial"/>
          <w:color w:val="auto"/>
          <w:sz w:val="22"/>
          <w:szCs w:val="22"/>
          <w:highlight w:val="white"/>
        </w:rPr>
      </w:r>
    </w:p>
    <w:p>
      <w:pPr>
        <w:pStyle w:val="1116"/>
        <w:ind w:firstLine="0"/>
        <w:jc w:val="center"/>
        <w:spacing w:line="276" w:lineRule="auto"/>
        <w:shd w:val="clear" w:color="auto" w:fill="cccccc"/>
        <w:rPr>
          <w:b/>
          <w:bCs/>
          <w:color w:val="auto"/>
          <w:sz w:val="22"/>
          <w:szCs w:val="22"/>
          <w:highlight w:val="white"/>
        </w:rPr>
      </w:pPr>
      <w:r>
        <w:rPr>
          <w:b/>
          <w:bCs/>
          <w:color w:val="auto"/>
          <w:sz w:val="22"/>
          <w:szCs w:val="22"/>
          <w:highlight w:val="white"/>
        </w:rPr>
        <w:t xml:space="preserve">1. ПРЕДМЕТ ДОГОВОРА</w:t>
      </w:r>
      <w:r>
        <w:rPr>
          <w:b/>
          <w:bCs/>
          <w:color w:val="auto"/>
          <w:sz w:val="22"/>
          <w:szCs w:val="22"/>
          <w:highlight w:val="white"/>
        </w:rPr>
      </w:r>
      <w:r>
        <w:rPr>
          <w:b/>
          <w:bCs/>
          <w:color w:val="auto"/>
          <w:sz w:val="22"/>
          <w:szCs w:val="22"/>
          <w:highlight w:val="white"/>
        </w:rPr>
      </w:r>
    </w:p>
    <w:p>
      <w:pPr>
        <w:pStyle w:val="1117"/>
        <w:spacing w:line="276" w:lineRule="auto"/>
        <w:rPr>
          <w:rFonts w:ascii="Arial" w:hAnsi="Arial" w:cs="Arial"/>
          <w:color w:val="auto"/>
          <w:sz w:val="22"/>
          <w:szCs w:val="22"/>
          <w:highlight w:val="white"/>
        </w:rPr>
      </w:pPr>
      <w:r>
        <w:rPr>
          <w:rFonts w:ascii="Arial" w:hAnsi="Arial" w:cs="Arial"/>
          <w:color w:val="auto"/>
          <w:sz w:val="22"/>
          <w:szCs w:val="22"/>
          <w:highlight w:val="white"/>
        </w:rPr>
      </w:r>
      <w:r>
        <w:rPr>
          <w:rFonts w:ascii="Arial" w:hAnsi="Arial" w:cs="Arial"/>
          <w:color w:val="auto"/>
          <w:sz w:val="22"/>
          <w:szCs w:val="22"/>
          <w:highlight w:val="white"/>
        </w:rPr>
      </w:r>
      <w:r>
        <w:rPr>
          <w:rFonts w:ascii="Arial" w:hAnsi="Arial" w:cs="Arial"/>
          <w:color w:val="auto"/>
          <w:sz w:val="22"/>
          <w:szCs w:val="22"/>
          <w:highlight w:val="white"/>
        </w:rPr>
      </w:r>
    </w:p>
    <w:p>
      <w:pPr>
        <w:pStyle w:val="1116"/>
        <w:jc w:val="both"/>
        <w:spacing w:line="276" w:lineRule="auto"/>
        <w:rPr>
          <w:color w:val="auto"/>
          <w:sz w:val="22"/>
          <w:szCs w:val="22"/>
          <w:highlight w:val="white"/>
          <w14:ligatures w14:val="none"/>
        </w:rPr>
      </w:pPr>
      <w:r>
        <w:rPr>
          <w:color w:val="auto"/>
          <w:sz w:val="22"/>
          <w:szCs w:val="22"/>
          <w:highlight w:val="white"/>
        </w:rPr>
        <w:t xml:space="preserve">1.1. В силу настоящего Договора и в соответствии со статьями 382-390 Гра</w:t>
      </w:r>
      <w:r>
        <w:rPr>
          <w:color w:val="auto"/>
          <w:sz w:val="22"/>
          <w:szCs w:val="22"/>
          <w:highlight w:val="white"/>
        </w:rPr>
        <w:t xml:space="preserve">ж</w:t>
      </w:r>
      <w:r>
        <w:rPr>
          <w:color w:val="auto"/>
          <w:sz w:val="22"/>
          <w:szCs w:val="22"/>
          <w:highlight w:val="white"/>
        </w:rPr>
        <w:t xml:space="preserve">данского кодекса Российской Федерации Кредитор</w:t>
      </w:r>
      <w:r>
        <w:rPr>
          <w:color w:val="auto"/>
          <w:sz w:val="22"/>
          <w:szCs w:val="22"/>
          <w:highlight w:val="white"/>
        </w:rPr>
        <w:t xml:space="preserve"> в полном объеме </w:t>
      </w:r>
      <w:r>
        <w:rPr>
          <w:color w:val="auto"/>
          <w:sz w:val="22"/>
          <w:szCs w:val="22"/>
          <w:highlight w:val="white"/>
        </w:rPr>
        <w:t xml:space="preserve"> передает (уступает), а Новый кредитор принимает в полном объеме права (требования) </w:t>
      </w:r>
      <w:r>
        <w:rPr>
          <w:color w:val="auto"/>
          <w:sz w:val="22"/>
          <w:szCs w:val="22"/>
          <w:highlight w:val="white"/>
        </w:rPr>
        <w:t xml:space="preserve">к </w:t>
      </w:r>
      <w:r>
        <w:rPr>
          <w:color w:val="auto"/>
          <w:sz w:val="22"/>
          <w:szCs w:val="22"/>
          <w:highlight w:val="white"/>
        </w:rPr>
        <w:t xml:space="preserve"> </w:t>
      </w:r>
      <w:r>
        <w:rPr>
          <w:color w:val="auto"/>
          <w:sz w:val="22"/>
          <w:szCs w:val="22"/>
          <w:highlight w:val="white"/>
        </w:rPr>
        <w:t xml:space="preserve">Обществу с ограниченной ответственностью «Шиловское» </w:t>
      </w:r>
      <w:r>
        <w:rPr>
          <w:color w:val="auto"/>
          <w:sz w:val="22"/>
          <w:szCs w:val="22"/>
          <w:highlight w:val="white"/>
        </w:rPr>
        <w:t xml:space="preserve">(далее</w:t>
      </w:r>
      <w:r>
        <w:rPr>
          <w:color w:val="auto"/>
          <w:sz w:val="22"/>
          <w:szCs w:val="22"/>
          <w:highlight w:val="white"/>
        </w:rPr>
        <w:t xml:space="preserve"> -</w:t>
      </w:r>
      <w:r>
        <w:rPr>
          <w:color w:val="auto"/>
          <w:sz w:val="22"/>
          <w:szCs w:val="22"/>
          <w:highlight w:val="white"/>
        </w:rPr>
        <w:t xml:space="preserve"> </w:t>
      </w:r>
      <w:r>
        <w:rPr>
          <w:color w:val="auto"/>
          <w:sz w:val="22"/>
          <w:szCs w:val="22"/>
          <w:highlight w:val="white"/>
        </w:rPr>
        <w:t xml:space="preserve">«Заемщик»</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к Гаффнеру </w:t>
      </w:r>
      <w:r>
        <w:rPr>
          <w:color w:val="auto"/>
          <w:sz w:val="22"/>
          <w:szCs w:val="22"/>
          <w:highlight w:val="white"/>
        </w:rPr>
        <w:t xml:space="preserve">Илье Владимировичу</w:t>
      </w:r>
      <w:r>
        <w:rPr>
          <w:color w:val="auto"/>
          <w:sz w:val="22"/>
          <w:szCs w:val="22"/>
          <w:highlight w:val="white"/>
        </w:rPr>
        <w:t xml:space="preserve"> </w:t>
      </w:r>
      <w:r>
        <w:rPr>
          <w:color w:val="auto"/>
          <w:sz w:val="22"/>
          <w:szCs w:val="22"/>
          <w:highlight w:val="white"/>
        </w:rPr>
        <w:t xml:space="preserve">(</w:t>
      </w:r>
      <w:r>
        <w:rPr>
          <w:color w:val="auto"/>
          <w:sz w:val="22"/>
          <w:szCs w:val="22"/>
          <w:highlight w:val="white"/>
        </w:rPr>
        <w:t xml:space="preserve">далее – </w:t>
      </w:r>
      <w:r>
        <w:rPr>
          <w:color w:val="auto"/>
          <w:sz w:val="22"/>
          <w:szCs w:val="22"/>
          <w:highlight w:val="white"/>
        </w:rPr>
        <w:t xml:space="preserve">«</w:t>
      </w:r>
      <w:r>
        <w:rPr>
          <w:color w:val="auto"/>
          <w:sz w:val="22"/>
          <w:szCs w:val="22"/>
          <w:highlight w:val="white"/>
        </w:rPr>
        <w:t xml:space="preserve">Поручител</w:t>
      </w:r>
      <w:r>
        <w:rPr>
          <w:color w:val="auto"/>
          <w:sz w:val="22"/>
          <w:szCs w:val="22"/>
          <w:highlight w:val="white"/>
        </w:rPr>
        <w:t xml:space="preserve">ь»</w:t>
      </w:r>
      <w:r>
        <w:rPr>
          <w:color w:val="auto"/>
          <w:sz w:val="22"/>
          <w:szCs w:val="22"/>
          <w:highlight w:val="white"/>
        </w:rPr>
        <w:t xml:space="preserve">), к Гаффнер Людмиле Николаевне</w:t>
      </w:r>
      <w:r>
        <w:rPr>
          <w:color w:val="auto"/>
          <w:sz w:val="22"/>
          <w:szCs w:val="22"/>
          <w:highlight w:val="white"/>
        </w:rPr>
        <w:t xml:space="preserve"> (</w:t>
      </w:r>
      <w:r>
        <w:rPr>
          <w:color w:val="auto"/>
          <w:sz w:val="22"/>
          <w:szCs w:val="22"/>
          <w:highlight w:val="white"/>
        </w:rPr>
        <w:t xml:space="preserve">ИНН 666101229547, далее - «контролирующее должника лицо» «КДЛ</w:t>
      </w:r>
      <w:r>
        <w:rPr>
          <w:color w:val="auto"/>
          <w:sz w:val="22"/>
          <w:szCs w:val="22"/>
          <w:highlight w:val="white"/>
        </w:rPr>
        <w:t xml:space="preserve">)), </w:t>
      </w:r>
      <w:r>
        <w:rPr>
          <w:color w:val="auto"/>
          <w:sz w:val="22"/>
          <w:szCs w:val="22"/>
          <w:highlight w:val="white"/>
        </w:rPr>
        <w:t xml:space="preserve"> к </w:t>
      </w:r>
      <w:r>
        <w:rPr>
          <w:color w:val="auto"/>
          <w:sz w:val="22"/>
          <w:szCs w:val="22"/>
          <w:highlight w:val="white"/>
        </w:rPr>
        <w:t xml:space="preserve">Гаффнеру</w:t>
      </w:r>
      <w:r>
        <w:rPr>
          <w:color w:val="auto"/>
          <w:sz w:val="22"/>
          <w:szCs w:val="22"/>
          <w:highlight w:val="white"/>
        </w:rPr>
        <w:t xml:space="preserve"> Владимиру Кондратьевичу (ИНН 660401115564, КДЛ), к </w:t>
      </w:r>
      <w:r>
        <w:rPr>
          <w:color w:val="auto"/>
          <w:sz w:val="22"/>
          <w:szCs w:val="22"/>
          <w:highlight w:val="white"/>
        </w:rPr>
        <w:t xml:space="preserve">Гаплик</w:t>
      </w:r>
      <w:r>
        <w:rPr>
          <w:color w:val="auto"/>
          <w:sz w:val="22"/>
          <w:szCs w:val="22"/>
          <w:highlight w:val="white"/>
        </w:rPr>
        <w:t xml:space="preserve"> Оксане Владимировне (ИНН 663900251590, КДЛ), к </w:t>
      </w:r>
      <w:r>
        <w:rPr>
          <w:color w:val="auto"/>
          <w:sz w:val="22"/>
          <w:szCs w:val="22"/>
          <w:highlight w:val="white"/>
        </w:rPr>
        <w:t xml:space="preserve"> Горбуновой Ольге Владимировне (ИНН 667001719490, КДЛ)</w:t>
      </w:r>
      <w:r>
        <w:rPr>
          <w:color w:val="auto"/>
          <w:sz w:val="22"/>
          <w:szCs w:val="22"/>
          <w:highlight w:val="white"/>
        </w:rPr>
        <w:t xml:space="preserve"> </w:t>
      </w:r>
      <w:r>
        <w:rPr>
          <w:color w:val="auto"/>
          <w:sz w:val="22"/>
          <w:szCs w:val="22"/>
          <w:highlight w:val="white"/>
        </w:rPr>
        <w:t xml:space="preserve">(далее – </w:t>
      </w:r>
      <w:r>
        <w:rPr>
          <w:color w:val="auto"/>
          <w:sz w:val="22"/>
          <w:szCs w:val="22"/>
          <w:highlight w:val="white"/>
        </w:rPr>
        <w:t xml:space="preserve">все </w:t>
      </w:r>
      <w:r>
        <w:rPr>
          <w:color w:val="auto"/>
          <w:sz w:val="22"/>
          <w:szCs w:val="22"/>
          <w:highlight w:val="white"/>
        </w:rPr>
        <w:t xml:space="preserve">вместе именуемые </w:t>
      </w:r>
      <w:r>
        <w:rPr>
          <w:color w:val="auto"/>
          <w:sz w:val="22"/>
          <w:szCs w:val="22"/>
          <w:highlight w:val="white"/>
        </w:rPr>
        <w:t xml:space="preserve">«</w:t>
      </w:r>
      <w:r>
        <w:rPr>
          <w:color w:val="auto"/>
          <w:sz w:val="22"/>
          <w:szCs w:val="22"/>
          <w:highlight w:val="white"/>
        </w:rPr>
        <w:t xml:space="preserve">Должники</w:t>
      </w:r>
      <w:r>
        <w:rPr>
          <w:color w:val="auto"/>
          <w:sz w:val="22"/>
          <w:szCs w:val="22"/>
          <w:highlight w:val="white"/>
        </w:rPr>
        <w:t xml:space="preserve">»</w:t>
      </w:r>
      <w:r>
        <w:rPr>
          <w:color w:val="auto"/>
          <w:sz w:val="22"/>
          <w:szCs w:val="22"/>
          <w:highlight w:val="white"/>
        </w:rPr>
        <w:t xml:space="preserve">)</w:t>
      </w:r>
      <w:r>
        <w:rPr>
          <w:color w:val="auto"/>
          <w:sz w:val="22"/>
          <w:szCs w:val="22"/>
          <w:highlight w:val="white"/>
        </w:rPr>
        <w:t xml:space="preserve">, принадлежащие Кредитору на о</w:t>
      </w:r>
      <w:r>
        <w:rPr>
          <w:color w:val="auto"/>
          <w:sz w:val="22"/>
          <w:szCs w:val="22"/>
          <w:highlight w:val="white"/>
        </w:rPr>
        <w:t xml:space="preserve">с</w:t>
      </w:r>
      <w:r>
        <w:rPr>
          <w:color w:val="auto"/>
          <w:sz w:val="22"/>
          <w:szCs w:val="22"/>
          <w:highlight w:val="white"/>
        </w:rPr>
        <w:t xml:space="preserve">новании:</w:t>
      </w:r>
      <w:r>
        <w:rPr>
          <w:color w:val="auto"/>
          <w:sz w:val="22"/>
          <w:szCs w:val="22"/>
          <w:highlight w:val="white"/>
          <w14:ligatures w14:val="none"/>
        </w:rPr>
      </w:r>
      <w:r>
        <w:rPr>
          <w:color w:val="auto"/>
          <w:sz w:val="22"/>
          <w:szCs w:val="22"/>
          <w:highlight w:val="white"/>
          <w14:ligatures w14:val="none"/>
        </w:rPr>
      </w:r>
    </w:p>
    <w:p>
      <w:pPr>
        <w:pStyle w:val="1116"/>
        <w:ind w:firstLine="708"/>
        <w:jc w:val="both"/>
        <w:spacing w:line="276" w:lineRule="auto"/>
        <w:rPr>
          <w:color w:val="auto"/>
          <w:sz w:val="22"/>
          <w:szCs w:val="22"/>
          <w:highlight w:val="white"/>
        </w:rPr>
      </w:pPr>
      <w:r>
        <w:rPr>
          <w:color w:val="auto"/>
          <w:sz w:val="22"/>
          <w:szCs w:val="22"/>
          <w:highlight w:val="white"/>
        </w:rPr>
        <w:t xml:space="preserve">1) Кредитного договора </w:t>
      </w:r>
      <w:r>
        <w:rPr>
          <w:color w:val="auto"/>
          <w:sz w:val="22"/>
          <w:szCs w:val="22"/>
          <w:highlight w:val="white"/>
        </w:rPr>
        <w:t xml:space="preserve">№ 127300/0127</w:t>
      </w:r>
      <w:r>
        <w:rPr>
          <w:color w:val="auto"/>
          <w:highlight w:val="white"/>
        </w:rPr>
        <w:t xml:space="preserve"> </w:t>
      </w:r>
      <w:r>
        <w:rPr>
          <w:color w:val="auto"/>
          <w:sz w:val="22"/>
          <w:szCs w:val="22"/>
          <w:highlight w:val="white"/>
        </w:rPr>
        <w:t xml:space="preserve">от «25</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сентября 2012</w:t>
      </w:r>
      <w:r>
        <w:rPr>
          <w:color w:val="auto"/>
          <w:sz w:val="22"/>
          <w:szCs w:val="22"/>
          <w:highlight w:val="white"/>
        </w:rPr>
        <w:t xml:space="preserve"> </w:t>
      </w:r>
      <w:r>
        <w:rPr>
          <w:color w:val="auto"/>
          <w:sz w:val="22"/>
          <w:szCs w:val="22"/>
          <w:highlight w:val="white"/>
        </w:rPr>
        <w:t xml:space="preserve">г.</w:t>
      </w:r>
      <w:r>
        <w:rPr>
          <w:color w:val="auto"/>
          <w:sz w:val="22"/>
          <w:szCs w:val="22"/>
          <w:highlight w:val="white"/>
        </w:rPr>
        <w:t xml:space="preserve">, заключенного с</w:t>
      </w:r>
      <w:r>
        <w:rPr>
          <w:color w:val="auto"/>
          <w:sz w:val="22"/>
          <w:szCs w:val="22"/>
          <w:highlight w:val="white"/>
        </w:rPr>
        <w:t xml:space="preserve"> </w:t>
      </w:r>
      <w:r>
        <w:rPr>
          <w:color w:val="auto"/>
          <w:sz w:val="22"/>
          <w:szCs w:val="22"/>
          <w:highlight w:val="white"/>
        </w:rPr>
        <w:t xml:space="preserve">Обществом с ограниченной ответственностью</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rPr>
        <w:t xml:space="preserve"> (с учетом дополнительных соглашений)</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ind w:firstLine="708"/>
        <w:jc w:val="both"/>
        <w:spacing w:line="276" w:lineRule="auto"/>
        <w:rPr>
          <w:color w:val="auto"/>
          <w:sz w:val="22"/>
          <w:szCs w:val="22"/>
          <w:highlight w:val="white"/>
        </w:rPr>
      </w:pPr>
      <w:r>
        <w:rPr>
          <w:color w:val="auto"/>
          <w:sz w:val="22"/>
          <w:szCs w:val="22"/>
          <w:highlight w:val="white"/>
        </w:rPr>
        <w:t xml:space="preserve">2) </w:t>
      </w:r>
      <w:r>
        <w:rPr>
          <w:color w:val="auto"/>
          <w:sz w:val="22"/>
          <w:szCs w:val="22"/>
          <w:highlight w:val="white"/>
        </w:rPr>
        <w:t xml:space="preserve">Договора об открытии кредитной линии </w:t>
      </w:r>
      <w:r>
        <w:rPr>
          <w:color w:val="auto"/>
          <w:sz w:val="22"/>
          <w:szCs w:val="22"/>
          <w:highlight w:val="white"/>
        </w:rPr>
        <w:t xml:space="preserve">№ </w:t>
      </w:r>
      <w:r>
        <w:rPr>
          <w:color w:val="auto"/>
          <w:sz w:val="22"/>
          <w:szCs w:val="22"/>
          <w:highlight w:val="white"/>
        </w:rPr>
        <w:t xml:space="preserve">137300/0007 от «15</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февраля 2013</w:t>
      </w:r>
      <w:r>
        <w:rPr>
          <w:color w:val="auto"/>
          <w:sz w:val="22"/>
          <w:szCs w:val="22"/>
          <w:highlight w:val="white"/>
        </w:rPr>
        <w:t xml:space="preserve"> </w:t>
      </w:r>
      <w:r>
        <w:rPr>
          <w:color w:val="auto"/>
          <w:sz w:val="22"/>
          <w:szCs w:val="22"/>
          <w:highlight w:val="white"/>
        </w:rPr>
        <w:t xml:space="preserve">г</w:t>
      </w:r>
      <w:r>
        <w:rPr>
          <w:color w:val="auto"/>
          <w:sz w:val="22"/>
          <w:szCs w:val="22"/>
          <w:highlight w:val="white"/>
        </w:rPr>
        <w:t xml:space="preserve">., </w:t>
      </w:r>
      <w:r>
        <w:rPr>
          <w:color w:val="auto"/>
          <w:sz w:val="22"/>
          <w:szCs w:val="22"/>
          <w:highlight w:val="white"/>
        </w:rPr>
        <w:t xml:space="preserve">заключенного с </w:t>
      </w:r>
      <w:r>
        <w:rPr>
          <w:color w:val="auto"/>
          <w:sz w:val="22"/>
          <w:szCs w:val="22"/>
          <w:highlight w:val="white"/>
        </w:rPr>
        <w:t xml:space="preserve">Обществом с ограниченной ответственностью</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rPr>
        <w:t xml:space="preserve"> (с учетом дополнительных соглашений)</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ind w:firstLine="708"/>
        <w:jc w:val="both"/>
        <w:spacing w:line="276" w:lineRule="auto"/>
        <w:rPr>
          <w:color w:val="auto"/>
          <w:sz w:val="22"/>
          <w:szCs w:val="22"/>
          <w:highlight w:val="white"/>
        </w:rPr>
      </w:pPr>
      <w:r>
        <w:rPr>
          <w:color w:val="auto"/>
          <w:sz w:val="22"/>
          <w:szCs w:val="22"/>
          <w:highlight w:val="white"/>
        </w:rPr>
        <w:t xml:space="preserve">3</w:t>
      </w:r>
      <w:r>
        <w:rPr>
          <w:color w:val="auto"/>
          <w:sz w:val="22"/>
          <w:szCs w:val="22"/>
          <w:highlight w:val="white"/>
        </w:rPr>
        <w:t xml:space="preserve">) </w:t>
      </w:r>
      <w:r>
        <w:rPr>
          <w:color w:val="auto"/>
          <w:sz w:val="22"/>
          <w:szCs w:val="22"/>
          <w:highlight w:val="white"/>
        </w:rPr>
        <w:t xml:space="preserve">Договора об открытии кредитной линии № 137300/0045 от «25» марта 2013 </w:t>
      </w:r>
      <w:r>
        <w:rPr>
          <w:color w:val="auto"/>
          <w:sz w:val="22"/>
          <w:szCs w:val="22"/>
          <w:highlight w:val="white"/>
        </w:rPr>
        <w:t xml:space="preserve">г</w:t>
      </w:r>
      <w:r>
        <w:rPr>
          <w:color w:val="auto"/>
          <w:sz w:val="22"/>
          <w:szCs w:val="22"/>
          <w:highlight w:val="white"/>
        </w:rPr>
        <w:t xml:space="preserve">., </w:t>
      </w:r>
      <w:r>
        <w:rPr>
          <w:color w:val="auto"/>
          <w:sz w:val="22"/>
          <w:szCs w:val="22"/>
          <w:highlight w:val="white"/>
        </w:rPr>
        <w:t xml:space="preserve">заключенного с </w:t>
      </w:r>
      <w:r>
        <w:rPr>
          <w:color w:val="auto"/>
          <w:sz w:val="22"/>
          <w:szCs w:val="22"/>
          <w:highlight w:val="white"/>
        </w:rPr>
        <w:t xml:space="preserve">Обществом с ограниченной ответственностью</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rPr>
        <w:t xml:space="preserve"> (с учетом дополнительных соглашений)</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ind w:firstLine="708"/>
        <w:jc w:val="both"/>
        <w:spacing w:line="276" w:lineRule="auto"/>
        <w:rPr>
          <w:color w:val="auto"/>
          <w:sz w:val="22"/>
          <w:szCs w:val="22"/>
          <w:highlight w:val="white"/>
        </w:rPr>
      </w:pPr>
      <w:r>
        <w:rPr>
          <w:color w:val="auto"/>
          <w:sz w:val="22"/>
          <w:szCs w:val="22"/>
          <w:highlight w:val="white"/>
        </w:rPr>
        <w:t xml:space="preserve">4</w:t>
      </w:r>
      <w:r>
        <w:rPr>
          <w:color w:val="auto"/>
          <w:sz w:val="22"/>
          <w:szCs w:val="22"/>
          <w:highlight w:val="white"/>
        </w:rPr>
        <w:t xml:space="preserve">) </w:t>
      </w:r>
      <w:r>
        <w:rPr>
          <w:color w:val="auto"/>
          <w:sz w:val="22"/>
          <w:szCs w:val="22"/>
          <w:highlight w:val="white"/>
        </w:rPr>
        <w:t xml:space="preserve">Договора об открытии кредитной линии № 137300/0071 от «29» апреля 2013 </w:t>
      </w:r>
      <w:r>
        <w:rPr>
          <w:color w:val="auto"/>
          <w:sz w:val="22"/>
          <w:szCs w:val="22"/>
          <w:highlight w:val="white"/>
        </w:rPr>
        <w:t xml:space="preserve">г</w:t>
      </w:r>
      <w:r>
        <w:rPr>
          <w:color w:val="auto"/>
          <w:sz w:val="22"/>
          <w:szCs w:val="22"/>
          <w:highlight w:val="white"/>
        </w:rPr>
        <w:t xml:space="preserve">., </w:t>
      </w:r>
      <w:r>
        <w:rPr>
          <w:color w:val="auto"/>
          <w:sz w:val="22"/>
          <w:szCs w:val="22"/>
          <w:highlight w:val="white"/>
        </w:rPr>
        <w:t xml:space="preserve">заключенного с </w:t>
      </w:r>
      <w:r>
        <w:rPr>
          <w:color w:val="auto"/>
          <w:sz w:val="22"/>
          <w:szCs w:val="22"/>
          <w:highlight w:val="white"/>
        </w:rPr>
        <w:t xml:space="preserve">Обществом с ограниченной ответственностью</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rPr>
        <w:t xml:space="preserve"> (с учетом дополнительных соглашений)</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ind w:firstLine="708"/>
        <w:jc w:val="both"/>
        <w:spacing w:line="276" w:lineRule="auto"/>
        <w:rPr>
          <w:color w:val="auto"/>
          <w:sz w:val="22"/>
          <w:szCs w:val="22"/>
          <w:highlight w:val="white"/>
        </w:rPr>
      </w:pPr>
      <w:r>
        <w:rPr>
          <w:color w:val="auto"/>
          <w:sz w:val="22"/>
          <w:szCs w:val="22"/>
          <w:highlight w:val="white"/>
        </w:rPr>
        <w:t xml:space="preserve">5</w:t>
      </w:r>
      <w:r>
        <w:rPr>
          <w:color w:val="auto"/>
          <w:sz w:val="22"/>
          <w:szCs w:val="22"/>
          <w:highlight w:val="white"/>
        </w:rPr>
        <w:t xml:space="preserve">) </w:t>
      </w:r>
      <w:r>
        <w:rPr>
          <w:color w:val="auto"/>
          <w:sz w:val="22"/>
          <w:szCs w:val="22"/>
          <w:highlight w:val="white"/>
        </w:rPr>
        <w:t xml:space="preserve">Договора об открытии кредитной линии № 127300/0072 от «29» апреля 2013 </w:t>
      </w:r>
      <w:r>
        <w:rPr>
          <w:color w:val="auto"/>
          <w:sz w:val="22"/>
          <w:szCs w:val="22"/>
          <w:highlight w:val="white"/>
        </w:rPr>
        <w:t xml:space="preserve">г</w:t>
      </w:r>
      <w:r>
        <w:rPr>
          <w:color w:val="auto"/>
          <w:sz w:val="22"/>
          <w:szCs w:val="22"/>
          <w:highlight w:val="white"/>
        </w:rPr>
        <w:t xml:space="preserve">., </w:t>
      </w:r>
      <w:r>
        <w:rPr>
          <w:color w:val="auto"/>
          <w:sz w:val="22"/>
          <w:szCs w:val="22"/>
          <w:highlight w:val="white"/>
        </w:rPr>
        <w:t xml:space="preserve">заключенного с </w:t>
      </w:r>
      <w:r>
        <w:rPr>
          <w:color w:val="auto"/>
          <w:sz w:val="22"/>
          <w:szCs w:val="22"/>
          <w:highlight w:val="white"/>
        </w:rPr>
        <w:t xml:space="preserve">Обществом с ограниченной ответственностью</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rPr>
        <w:t xml:space="preserve"> (с учетом дополнительных соглашений)</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jc w:val="both"/>
        <w:spacing w:line="276" w:lineRule="auto"/>
        <w:tabs>
          <w:tab w:val="num" w:pos="1080" w:leader="none"/>
        </w:tabs>
        <w:rPr>
          <w:color w:val="auto"/>
          <w:sz w:val="22"/>
          <w:szCs w:val="22"/>
          <w:highlight w:val="white"/>
        </w:rPr>
      </w:pPr>
      <w:r>
        <w:rPr>
          <w:color w:val="auto"/>
          <w:sz w:val="22"/>
          <w:szCs w:val="22"/>
          <w:highlight w:val="white"/>
        </w:rPr>
        <w:t xml:space="preserve">6</w:t>
      </w:r>
      <w:r>
        <w:rPr>
          <w:color w:val="auto"/>
          <w:sz w:val="22"/>
          <w:szCs w:val="22"/>
          <w:highlight w:val="white"/>
        </w:rPr>
        <w:t xml:space="preserve">) Договора поручительства </w:t>
      </w:r>
      <w:r>
        <w:rPr>
          <w:color w:val="auto"/>
          <w:sz w:val="22"/>
          <w:szCs w:val="22"/>
          <w:highlight w:val="white"/>
        </w:rPr>
        <w:t xml:space="preserve">физического лица </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137300/0007-9 от «29</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апреля 2013</w:t>
      </w:r>
      <w:r>
        <w:rPr>
          <w:color w:val="auto"/>
          <w:sz w:val="22"/>
          <w:szCs w:val="22"/>
          <w:highlight w:val="white"/>
        </w:rPr>
        <w:t xml:space="preserve"> </w:t>
      </w:r>
      <w:r>
        <w:rPr>
          <w:color w:val="auto"/>
          <w:sz w:val="22"/>
          <w:szCs w:val="22"/>
          <w:highlight w:val="white"/>
        </w:rPr>
        <w:t xml:space="preserve">г.</w:t>
      </w:r>
      <w:r>
        <w:rPr>
          <w:color w:val="auto"/>
          <w:sz w:val="22"/>
          <w:szCs w:val="22"/>
          <w:highlight w:val="white"/>
        </w:rPr>
        <w:t xml:space="preserve">, заключенного с </w:t>
      </w:r>
      <w:r>
        <w:rPr>
          <w:color w:val="auto"/>
          <w:sz w:val="22"/>
          <w:szCs w:val="22"/>
          <w:highlight w:val="white"/>
        </w:rPr>
        <w:t xml:space="preserve">Гаффнером Ильей Владимировичем</w:t>
      </w:r>
      <w:r>
        <w:rPr>
          <w:color w:val="auto"/>
          <w:sz w:val="22"/>
          <w:szCs w:val="22"/>
          <w:highlight w:val="white"/>
        </w:rPr>
        <w:t xml:space="preserve"> (с учетом дополнительных соглашений)</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jc w:val="both"/>
        <w:spacing w:line="276" w:lineRule="auto"/>
        <w:tabs>
          <w:tab w:val="num" w:pos="1080" w:leader="none"/>
        </w:tabs>
        <w:rPr>
          <w:color w:val="auto"/>
          <w:sz w:val="22"/>
          <w:szCs w:val="22"/>
          <w:highlight w:val="white"/>
        </w:rPr>
      </w:pPr>
      <w:r>
        <w:rPr>
          <w:color w:val="auto"/>
          <w:sz w:val="22"/>
          <w:szCs w:val="22"/>
          <w:highlight w:val="white"/>
        </w:rPr>
        <w:t xml:space="preserve">7) </w:t>
      </w:r>
      <w:r>
        <w:rPr>
          <w:color w:val="auto"/>
          <w:sz w:val="22"/>
          <w:szCs w:val="22"/>
          <w:highlight w:val="white"/>
        </w:rPr>
        <w:t xml:space="preserve">Договора </w:t>
      </w:r>
      <w:r>
        <w:rPr>
          <w:color w:val="auto"/>
          <w:sz w:val="22"/>
          <w:szCs w:val="22"/>
          <w:highlight w:val="white"/>
        </w:rPr>
        <w:t xml:space="preserve">поручительства физического лица</w:t>
      </w:r>
      <w:r>
        <w:rPr>
          <w:color w:val="auto"/>
          <w:sz w:val="22"/>
          <w:szCs w:val="22"/>
          <w:highlight w:val="white"/>
        </w:rPr>
        <w:t xml:space="preserve"> </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137300/0045-9</w:t>
      </w:r>
      <w:r>
        <w:rPr>
          <w:color w:val="auto"/>
          <w:sz w:val="22"/>
          <w:szCs w:val="22"/>
          <w:highlight w:val="white"/>
        </w:rPr>
        <w:t xml:space="preserve"> от </w:t>
      </w:r>
      <w:r>
        <w:rPr>
          <w:color w:val="auto"/>
          <w:sz w:val="22"/>
          <w:szCs w:val="22"/>
          <w:highlight w:val="white"/>
        </w:rPr>
        <w:t xml:space="preserve">«</w:t>
      </w:r>
      <w:r>
        <w:rPr>
          <w:color w:val="auto"/>
          <w:sz w:val="22"/>
          <w:szCs w:val="22"/>
          <w:highlight w:val="white"/>
        </w:rPr>
        <w:t xml:space="preserve">30» сентября 2013 г., заключенного с Гаффнером </w:t>
      </w:r>
      <w:r>
        <w:rPr>
          <w:color w:val="auto"/>
          <w:sz w:val="22"/>
          <w:szCs w:val="22"/>
          <w:highlight w:val="white"/>
        </w:rPr>
        <w:t xml:space="preserve">Ильей Владимировичем (с учетом дополнительных соглашений);</w:t>
      </w:r>
      <w:r>
        <w:rPr>
          <w:color w:val="auto"/>
          <w:sz w:val="22"/>
          <w:szCs w:val="22"/>
          <w:highlight w:val="white"/>
        </w:rPr>
      </w:r>
      <w:r>
        <w:rPr>
          <w:color w:val="auto"/>
          <w:sz w:val="22"/>
          <w:szCs w:val="22"/>
          <w:highlight w:val="white"/>
        </w:rPr>
      </w:r>
    </w:p>
    <w:p>
      <w:pPr>
        <w:pStyle w:val="1116"/>
        <w:jc w:val="both"/>
        <w:spacing w:line="276" w:lineRule="auto"/>
        <w:tabs>
          <w:tab w:val="num" w:pos="1080" w:leader="none"/>
        </w:tabs>
        <w:rPr>
          <w:color w:val="auto"/>
          <w:sz w:val="22"/>
          <w:szCs w:val="22"/>
          <w:highlight w:val="white"/>
        </w:rPr>
      </w:pPr>
      <w:r>
        <w:rPr>
          <w:color w:val="auto"/>
          <w:sz w:val="22"/>
          <w:szCs w:val="22"/>
          <w:highlight w:val="white"/>
        </w:rPr>
        <w:t xml:space="preserve">8) Договора </w:t>
      </w:r>
      <w:r>
        <w:rPr>
          <w:color w:val="auto"/>
          <w:sz w:val="22"/>
          <w:szCs w:val="22"/>
          <w:highlight w:val="white"/>
        </w:rPr>
        <w:t xml:space="preserve">поручительства физического лица</w:t>
      </w:r>
      <w:r>
        <w:rPr>
          <w:color w:val="auto"/>
          <w:sz w:val="22"/>
          <w:szCs w:val="22"/>
          <w:highlight w:val="white"/>
        </w:rPr>
        <w:t xml:space="preserve"> </w:t>
      </w:r>
      <w:r>
        <w:rPr>
          <w:color w:val="auto"/>
          <w:sz w:val="22"/>
          <w:szCs w:val="22"/>
          <w:highlight w:val="white"/>
        </w:rPr>
        <w:t xml:space="preserve">№ 137300/0071-9</w:t>
      </w:r>
      <w:r>
        <w:rPr>
          <w:color w:val="auto"/>
          <w:sz w:val="22"/>
          <w:szCs w:val="22"/>
          <w:highlight w:val="white"/>
        </w:rPr>
        <w:t xml:space="preserve"> от «29» апреля 2013 г.</w:t>
      </w:r>
      <w:r>
        <w:rPr>
          <w:color w:val="auto"/>
          <w:sz w:val="22"/>
          <w:szCs w:val="22"/>
          <w:highlight w:val="white"/>
        </w:rPr>
        <w:t xml:space="preserve">, заключенного с Гаффнером Ильей Владимировичем (с учетом дополнительных соглашений);</w:t>
      </w:r>
      <w:r>
        <w:rPr>
          <w:color w:val="auto"/>
          <w:sz w:val="22"/>
          <w:szCs w:val="22"/>
          <w:highlight w:val="white"/>
        </w:rPr>
      </w:r>
      <w:r>
        <w:rPr>
          <w:color w:val="auto"/>
          <w:sz w:val="22"/>
          <w:szCs w:val="22"/>
          <w:highlight w:val="white"/>
        </w:rPr>
      </w:r>
    </w:p>
    <w:p>
      <w:pPr>
        <w:pStyle w:val="1116"/>
        <w:jc w:val="both"/>
        <w:spacing w:line="276" w:lineRule="auto"/>
        <w:tabs>
          <w:tab w:val="num" w:pos="1080" w:leader="none"/>
        </w:tabs>
        <w:rPr>
          <w:color w:val="auto"/>
          <w:sz w:val="22"/>
          <w:szCs w:val="22"/>
          <w:highlight w:val="white"/>
        </w:rPr>
      </w:pPr>
      <w:r>
        <w:rPr>
          <w:color w:val="auto"/>
          <w:sz w:val="22"/>
          <w:szCs w:val="22"/>
          <w:highlight w:val="white"/>
        </w:rPr>
        <w:t xml:space="preserve">9</w:t>
      </w:r>
      <w:r>
        <w:rPr>
          <w:color w:val="auto"/>
          <w:sz w:val="22"/>
          <w:szCs w:val="22"/>
          <w:highlight w:val="white"/>
        </w:rPr>
        <w:t xml:space="preserve">)</w:t>
      </w:r>
      <w:r>
        <w:rPr>
          <w:color w:val="auto"/>
          <w:sz w:val="22"/>
          <w:szCs w:val="22"/>
          <w:highlight w:val="white"/>
        </w:rPr>
        <w:t xml:space="preserve"> Договора </w:t>
      </w:r>
      <w:r>
        <w:rPr>
          <w:color w:val="auto"/>
          <w:sz w:val="22"/>
          <w:szCs w:val="22"/>
          <w:highlight w:val="white"/>
        </w:rPr>
        <w:t xml:space="preserve">поручительства физического лица</w:t>
      </w:r>
      <w:r>
        <w:rPr>
          <w:color w:val="auto"/>
          <w:sz w:val="22"/>
          <w:szCs w:val="22"/>
          <w:highlight w:val="white"/>
        </w:rPr>
        <w:t xml:space="preserve"> №137300/0072-9 </w:t>
      </w:r>
      <w:r>
        <w:rPr>
          <w:color w:val="auto"/>
          <w:sz w:val="22"/>
          <w:szCs w:val="22"/>
          <w:highlight w:val="white"/>
        </w:rPr>
        <w:t xml:space="preserve">от «29» апреля 2013г., заключенного с Гаффнером Ильей Владимировичем (с учетом дополнительных соглашений).</w:t>
      </w:r>
      <w:r>
        <w:rPr>
          <w:color w:val="auto"/>
          <w:sz w:val="22"/>
          <w:szCs w:val="22"/>
          <w:highlight w:val="white"/>
        </w:rPr>
      </w:r>
      <w:r>
        <w:rPr>
          <w:color w:val="auto"/>
          <w:sz w:val="22"/>
          <w:szCs w:val="22"/>
          <w:highlight w:val="white"/>
        </w:rPr>
      </w:r>
    </w:p>
    <w:p>
      <w:pPr>
        <w:pStyle w:val="1116"/>
        <w:jc w:val="both"/>
        <w:spacing w:line="276" w:lineRule="auto"/>
        <w:rPr>
          <w:color w:val="auto"/>
          <w:sz w:val="22"/>
          <w:szCs w:val="22"/>
          <w:highlight w:val="white"/>
          <w14:ligatures w14:val="none"/>
        </w:rPr>
      </w:pPr>
      <w:r>
        <w:rPr>
          <w:color w:val="auto"/>
          <w:sz w:val="22"/>
          <w:szCs w:val="22"/>
          <w:highlight w:val="white"/>
        </w:rPr>
        <w:t xml:space="preserve">Кроме того уступаемые права (требования) подтверждаются</w:t>
      </w:r>
      <w:r>
        <w:rPr>
          <w:color w:val="auto"/>
          <w:sz w:val="22"/>
          <w:szCs w:val="22"/>
          <w:highlight w:val="white"/>
        </w:rPr>
        <w:t xml:space="preserve">: </w:t>
      </w:r>
      <w:r>
        <w:rPr>
          <w:color w:val="auto"/>
          <w:sz w:val="22"/>
          <w:szCs w:val="22"/>
          <w:highlight w:val="white"/>
          <w14:ligatures w14:val="none"/>
        </w:rPr>
      </w:r>
      <w:r>
        <w:rPr>
          <w:color w:val="auto"/>
          <w:sz w:val="22"/>
          <w:szCs w:val="22"/>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Определением Арбитражного суда Свердловской области от 03.09.</w:t>
      </w:r>
      <w:r>
        <w:rPr>
          <w:color w:val="auto"/>
          <w:sz w:val="22"/>
          <w:szCs w:val="22"/>
          <w:highlight w:val="white"/>
          <w:lang w:val="ru" w:eastAsia="en-US"/>
        </w:rPr>
        <w:t xml:space="preserve">2014</w:t>
      </w:r>
      <w:r>
        <w:rPr>
          <w:color w:val="auto"/>
          <w:sz w:val="22"/>
          <w:szCs w:val="22"/>
          <w:highlight w:val="white"/>
          <w:lang w:val="ru" w:eastAsia="en-US"/>
        </w:rPr>
        <w:t xml:space="preserve"> по делу </w:t>
        <w:br/>
        <w:t xml:space="preserve">№ А60-9895/2014 о включении требований Банка в реестр требований кредиторов </w:t>
        <w:br/>
        <w:t xml:space="preserve">ООО «Шиловское»; </w:t>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Копией </w:t>
      </w:r>
      <w:r>
        <w:rPr>
          <w:color w:val="auto"/>
          <w:sz w:val="22"/>
          <w:szCs w:val="22"/>
          <w:highlight w:val="white"/>
          <w:lang w:val="ru" w:eastAsia="en-US"/>
        </w:rPr>
        <w:t xml:space="preserve">Исполнительн</w:t>
      </w:r>
      <w:r>
        <w:rPr>
          <w:color w:val="auto"/>
          <w:sz w:val="22"/>
          <w:szCs w:val="22"/>
          <w:highlight w:val="white"/>
          <w:lang w:val="ru" w:eastAsia="en-US"/>
        </w:rPr>
        <w:t xml:space="preserve">ого</w:t>
      </w:r>
      <w:r>
        <w:rPr>
          <w:color w:val="auto"/>
          <w:sz w:val="22"/>
          <w:szCs w:val="22"/>
          <w:highlight w:val="white"/>
          <w:lang w:val="ru" w:eastAsia="en-US"/>
        </w:rPr>
        <w:t xml:space="preserve"> </w:t>
      </w:r>
      <w:r>
        <w:rPr>
          <w:color w:val="auto"/>
          <w:sz w:val="22"/>
          <w:szCs w:val="22"/>
          <w:highlight w:val="white"/>
          <w:lang w:val="ru" w:eastAsia="en-US"/>
        </w:rPr>
        <w:t xml:space="preserve">лист</w:t>
      </w:r>
      <w:r>
        <w:rPr>
          <w:color w:val="auto"/>
          <w:sz w:val="22"/>
          <w:szCs w:val="22"/>
          <w:highlight w:val="white"/>
          <w:lang w:val="ru" w:eastAsia="en-US"/>
        </w:rPr>
        <w:t xml:space="preserve">а</w:t>
      </w:r>
      <w:r>
        <w:rPr>
          <w:color w:val="auto"/>
          <w:sz w:val="22"/>
          <w:szCs w:val="22"/>
          <w:highlight w:val="white"/>
          <w:lang w:val="ru" w:eastAsia="en-US"/>
        </w:rPr>
        <w:t xml:space="preserve"> № ФС 032646957 от 17.01.2020, </w:t>
      </w:r>
      <w:r>
        <w:rPr>
          <w:color w:val="auto"/>
          <w:sz w:val="22"/>
          <w:szCs w:val="22"/>
          <w:highlight w:val="white"/>
          <w:lang w:val="ru" w:eastAsia="en-US"/>
        </w:rPr>
        <w:t xml:space="preserve">выданн</w:t>
      </w:r>
      <w:r>
        <w:rPr>
          <w:color w:val="auto"/>
          <w:sz w:val="22"/>
          <w:szCs w:val="22"/>
          <w:highlight w:val="white"/>
          <w:lang w:val="ru" w:eastAsia="en-US"/>
        </w:rPr>
        <w:t xml:space="preserve">ого</w:t>
      </w:r>
      <w:r>
        <w:rPr>
          <w:color w:val="auto"/>
          <w:sz w:val="22"/>
          <w:szCs w:val="22"/>
          <w:highlight w:val="white"/>
          <w:lang w:val="ru" w:eastAsia="en-US"/>
        </w:rPr>
        <w:t xml:space="preserve"> </w:t>
      </w:r>
      <w:r>
        <w:rPr>
          <w:color w:val="auto"/>
          <w:sz w:val="22"/>
          <w:szCs w:val="22"/>
          <w:highlight w:val="white"/>
          <w:lang w:val="ru" w:eastAsia="en-US"/>
        </w:rPr>
        <w:t xml:space="preserve">Арбитражным судом Свердловской области по делу А60-55069/2015;</w:t>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Копией </w:t>
      </w:r>
      <w:r>
        <w:rPr>
          <w:color w:val="auto"/>
          <w:sz w:val="22"/>
          <w:szCs w:val="22"/>
          <w:highlight w:val="white"/>
          <w:lang w:val="ru" w:eastAsia="en-US"/>
        </w:rPr>
        <w:t xml:space="preserve">Исполнительн</w:t>
      </w:r>
      <w:r>
        <w:rPr>
          <w:color w:val="auto"/>
          <w:sz w:val="22"/>
          <w:szCs w:val="22"/>
          <w:highlight w:val="white"/>
          <w:lang w:val="ru" w:eastAsia="en-US"/>
        </w:rPr>
        <w:t xml:space="preserve">ого</w:t>
      </w:r>
      <w:r>
        <w:rPr>
          <w:color w:val="auto"/>
          <w:sz w:val="22"/>
          <w:szCs w:val="22"/>
          <w:highlight w:val="white"/>
          <w:lang w:val="ru" w:eastAsia="en-US"/>
        </w:rPr>
        <w:t xml:space="preserve"> </w:t>
      </w:r>
      <w:r>
        <w:rPr>
          <w:color w:val="auto"/>
          <w:sz w:val="22"/>
          <w:szCs w:val="22"/>
          <w:highlight w:val="white"/>
          <w:lang w:val="ru" w:eastAsia="en-US"/>
        </w:rPr>
        <w:t xml:space="preserve">лист</w:t>
      </w:r>
      <w:r>
        <w:rPr>
          <w:color w:val="auto"/>
          <w:sz w:val="22"/>
          <w:szCs w:val="22"/>
          <w:highlight w:val="white"/>
          <w:lang w:val="ru" w:eastAsia="en-US"/>
        </w:rPr>
        <w:t xml:space="preserve">а</w:t>
      </w:r>
      <w:r>
        <w:rPr>
          <w:color w:val="auto"/>
          <w:sz w:val="22"/>
          <w:szCs w:val="22"/>
          <w:highlight w:val="white"/>
          <w:lang w:val="ru" w:eastAsia="en-US"/>
        </w:rPr>
        <w:t xml:space="preserve"> о наложении ареста Горбунова О.В. №ФС 028921223 от 24.12.2018 в отношении Горбуновой О.В.;</w:t>
      </w:r>
      <w:r>
        <w:rPr>
          <w:color w:val="auto"/>
          <w:sz w:val="22"/>
          <w:szCs w:val="22"/>
          <w:highlight w:val="white"/>
          <w:lang w:val="ru" w:eastAsia="en-US"/>
        </w:rPr>
        <w:tab/>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Копией </w:t>
      </w:r>
      <w:r>
        <w:rPr>
          <w:color w:val="auto"/>
          <w:sz w:val="22"/>
          <w:szCs w:val="22"/>
          <w:highlight w:val="white"/>
          <w:lang w:val="ru" w:eastAsia="en-US"/>
        </w:rPr>
        <w:t xml:space="preserve">Исполнительн</w:t>
      </w:r>
      <w:r>
        <w:rPr>
          <w:color w:val="auto"/>
          <w:sz w:val="22"/>
          <w:szCs w:val="22"/>
          <w:highlight w:val="white"/>
          <w:lang w:val="ru" w:eastAsia="en-US"/>
        </w:rPr>
        <w:t xml:space="preserve">ого</w:t>
      </w:r>
      <w:r>
        <w:rPr>
          <w:color w:val="auto"/>
          <w:sz w:val="22"/>
          <w:szCs w:val="22"/>
          <w:highlight w:val="white"/>
          <w:lang w:val="ru" w:eastAsia="en-US"/>
        </w:rPr>
        <w:t xml:space="preserve"> лист</w:t>
      </w:r>
      <w:r>
        <w:rPr>
          <w:color w:val="auto"/>
          <w:sz w:val="22"/>
          <w:szCs w:val="22"/>
          <w:highlight w:val="white"/>
          <w:lang w:val="ru" w:eastAsia="en-US"/>
        </w:rPr>
        <w:t xml:space="preserve">а </w:t>
      </w:r>
      <w:r>
        <w:rPr>
          <w:color w:val="auto"/>
          <w:sz w:val="22"/>
          <w:szCs w:val="22"/>
          <w:highlight w:val="white"/>
          <w:lang w:val="ru" w:eastAsia="en-US"/>
        </w:rPr>
        <w:t xml:space="preserve">о наложении ареста № ФС 028921224 от 24.12.2018 в отношении </w:t>
      </w:r>
      <w:r>
        <w:rPr>
          <w:color w:val="auto"/>
          <w:sz w:val="22"/>
          <w:szCs w:val="22"/>
          <w:highlight w:val="white"/>
          <w:lang w:val="ru" w:eastAsia="en-US"/>
        </w:rPr>
        <w:t xml:space="preserve">Гаффнер</w:t>
      </w:r>
      <w:r>
        <w:rPr>
          <w:color w:val="auto"/>
          <w:sz w:val="22"/>
          <w:szCs w:val="22"/>
          <w:highlight w:val="white"/>
          <w:lang w:val="ru" w:eastAsia="en-US"/>
        </w:rPr>
        <w:t xml:space="preserve"> В.К.</w:t>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Копией </w:t>
      </w:r>
      <w:r>
        <w:rPr>
          <w:color w:val="auto"/>
          <w:sz w:val="22"/>
          <w:szCs w:val="22"/>
          <w:highlight w:val="white"/>
          <w:lang w:val="ru" w:eastAsia="en-US"/>
        </w:rPr>
        <w:t xml:space="preserve">Исполнительн</w:t>
      </w:r>
      <w:r>
        <w:rPr>
          <w:color w:val="auto"/>
          <w:sz w:val="22"/>
          <w:szCs w:val="22"/>
          <w:highlight w:val="white"/>
          <w:lang w:val="ru" w:eastAsia="en-US"/>
        </w:rPr>
        <w:t xml:space="preserve">ого</w:t>
      </w:r>
      <w:r>
        <w:rPr>
          <w:color w:val="auto"/>
          <w:sz w:val="22"/>
          <w:szCs w:val="22"/>
          <w:highlight w:val="white"/>
          <w:lang w:val="ru" w:eastAsia="en-US"/>
        </w:rPr>
        <w:t xml:space="preserve"> лист</w:t>
      </w:r>
      <w:r>
        <w:rPr>
          <w:color w:val="auto"/>
          <w:sz w:val="22"/>
          <w:szCs w:val="22"/>
          <w:highlight w:val="white"/>
          <w:lang w:val="ru" w:eastAsia="en-US"/>
        </w:rPr>
        <w:t xml:space="preserve">а </w:t>
      </w:r>
      <w:r>
        <w:rPr>
          <w:color w:val="auto"/>
          <w:sz w:val="22"/>
          <w:szCs w:val="22"/>
          <w:highlight w:val="white"/>
          <w:lang w:val="ru" w:eastAsia="en-US"/>
        </w:rPr>
        <w:t xml:space="preserve">о наложении ареста № ФС 028921225 от 24.12.2018 в отношении </w:t>
      </w:r>
      <w:r>
        <w:rPr>
          <w:color w:val="auto"/>
          <w:sz w:val="22"/>
          <w:szCs w:val="22"/>
          <w:highlight w:val="white"/>
          <w:lang w:val="ru" w:eastAsia="en-US"/>
        </w:rPr>
        <w:t xml:space="preserve">Гаффнер</w:t>
      </w:r>
      <w:r>
        <w:rPr>
          <w:color w:val="auto"/>
          <w:sz w:val="22"/>
          <w:szCs w:val="22"/>
          <w:highlight w:val="white"/>
          <w:lang w:val="ru" w:eastAsia="en-US"/>
        </w:rPr>
        <w:t xml:space="preserve"> И.В;</w:t>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Копией </w:t>
      </w:r>
      <w:r>
        <w:rPr>
          <w:color w:val="auto"/>
          <w:sz w:val="22"/>
          <w:szCs w:val="22"/>
          <w:highlight w:val="white"/>
          <w:lang w:val="ru" w:eastAsia="en-US"/>
        </w:rPr>
        <w:t xml:space="preserve">Исполнительн</w:t>
      </w:r>
      <w:r>
        <w:rPr>
          <w:color w:val="auto"/>
          <w:sz w:val="22"/>
          <w:szCs w:val="22"/>
          <w:highlight w:val="white"/>
          <w:lang w:val="ru" w:eastAsia="en-US"/>
        </w:rPr>
        <w:t xml:space="preserve">ого</w:t>
      </w:r>
      <w:r>
        <w:rPr>
          <w:color w:val="auto"/>
          <w:sz w:val="22"/>
          <w:szCs w:val="22"/>
          <w:highlight w:val="white"/>
          <w:lang w:val="ru" w:eastAsia="en-US"/>
        </w:rPr>
        <w:t xml:space="preserve"> </w:t>
      </w:r>
      <w:r>
        <w:rPr>
          <w:color w:val="auto"/>
          <w:sz w:val="22"/>
          <w:szCs w:val="22"/>
          <w:highlight w:val="white"/>
          <w:lang w:val="ru" w:eastAsia="en-US"/>
        </w:rPr>
        <w:t xml:space="preserve">лист</w:t>
      </w:r>
      <w:r>
        <w:rPr>
          <w:color w:val="auto"/>
          <w:sz w:val="22"/>
          <w:szCs w:val="22"/>
          <w:highlight w:val="white"/>
          <w:lang w:val="ru" w:eastAsia="en-US"/>
        </w:rPr>
        <w:t xml:space="preserve">а</w:t>
      </w:r>
      <w:r>
        <w:rPr>
          <w:color w:val="auto"/>
          <w:sz w:val="22"/>
          <w:szCs w:val="22"/>
          <w:highlight w:val="white"/>
          <w:lang w:val="ru" w:eastAsia="en-US"/>
        </w:rPr>
        <w:t xml:space="preserve"> о наложении ареста № ФС 028921226 от 24.12.2018 в отношении </w:t>
      </w:r>
      <w:r>
        <w:rPr>
          <w:color w:val="auto"/>
          <w:sz w:val="22"/>
          <w:szCs w:val="22"/>
          <w:highlight w:val="white"/>
          <w:lang w:val="ru" w:eastAsia="en-US"/>
        </w:rPr>
        <w:t xml:space="preserve">Гаффнер</w:t>
      </w:r>
      <w:r>
        <w:rPr>
          <w:color w:val="auto"/>
          <w:sz w:val="22"/>
          <w:szCs w:val="22"/>
          <w:highlight w:val="white"/>
          <w:lang w:val="ru" w:eastAsia="en-US"/>
        </w:rPr>
        <w:t xml:space="preserve"> Л.Н.;</w:t>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Копией </w:t>
      </w:r>
      <w:r>
        <w:rPr>
          <w:color w:val="auto"/>
          <w:sz w:val="22"/>
          <w:szCs w:val="22"/>
          <w:highlight w:val="white"/>
          <w:lang w:val="ru" w:eastAsia="en-US"/>
        </w:rPr>
        <w:t xml:space="preserve">Исполнительн</w:t>
      </w:r>
      <w:r>
        <w:rPr>
          <w:color w:val="auto"/>
          <w:sz w:val="22"/>
          <w:szCs w:val="22"/>
          <w:highlight w:val="white"/>
          <w:lang w:val="ru" w:eastAsia="en-US"/>
        </w:rPr>
        <w:t xml:space="preserve">ого</w:t>
      </w:r>
      <w:r>
        <w:rPr>
          <w:color w:val="auto"/>
          <w:sz w:val="22"/>
          <w:szCs w:val="22"/>
          <w:highlight w:val="white"/>
          <w:lang w:val="ru" w:eastAsia="en-US"/>
        </w:rPr>
        <w:t xml:space="preserve"> </w:t>
      </w:r>
      <w:r>
        <w:rPr>
          <w:color w:val="auto"/>
          <w:sz w:val="22"/>
          <w:szCs w:val="22"/>
          <w:highlight w:val="white"/>
          <w:lang w:val="ru" w:eastAsia="en-US"/>
        </w:rPr>
        <w:t xml:space="preserve">лист</w:t>
      </w:r>
      <w:r>
        <w:rPr>
          <w:color w:val="auto"/>
          <w:sz w:val="22"/>
          <w:szCs w:val="22"/>
          <w:highlight w:val="white"/>
          <w:lang w:val="ru" w:eastAsia="en-US"/>
        </w:rPr>
        <w:t xml:space="preserve">а</w:t>
      </w:r>
      <w:r>
        <w:rPr>
          <w:color w:val="auto"/>
          <w:sz w:val="22"/>
          <w:szCs w:val="22"/>
          <w:highlight w:val="white"/>
          <w:lang w:val="ru" w:eastAsia="en-US"/>
        </w:rPr>
        <w:t xml:space="preserve"> о наложении ареста № ФС 028921227 от 24.12.2018 в отношении </w:t>
      </w:r>
      <w:r>
        <w:rPr>
          <w:color w:val="auto"/>
          <w:sz w:val="22"/>
          <w:szCs w:val="22"/>
          <w:highlight w:val="white"/>
          <w:lang w:val="ru" w:eastAsia="en-US"/>
        </w:rPr>
        <w:t xml:space="preserve">Гаплик</w:t>
      </w:r>
      <w:r>
        <w:rPr>
          <w:color w:val="auto"/>
          <w:sz w:val="22"/>
          <w:szCs w:val="22"/>
          <w:highlight w:val="white"/>
          <w:lang w:val="ru" w:eastAsia="en-US"/>
        </w:rPr>
        <w:t xml:space="preserve"> О.В.</w:t>
      </w:r>
      <w:r>
        <w:rPr>
          <w:color w:val="auto"/>
          <w:sz w:val="22"/>
          <w:szCs w:val="22"/>
          <w:highlight w:val="white"/>
          <w:lang w:val="ru" w:eastAsia="en-US"/>
        </w:rPr>
        <w:t xml:space="preserve">;</w:t>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Платежными поручениями №138 от 18.03.2021 на сумму 350 000 руб., № 715 от 27.10. 2021</w:t>
      </w:r>
      <w:r>
        <w:rPr>
          <w:color w:val="auto"/>
          <w:sz w:val="22"/>
          <w:szCs w:val="22"/>
          <w:highlight w:val="white"/>
          <w:lang w:val="ru" w:eastAsia="en-US"/>
        </w:rPr>
        <w:t xml:space="preserve"> </w:t>
      </w:r>
      <w:r>
        <w:rPr>
          <w:color w:val="auto"/>
          <w:sz w:val="22"/>
          <w:szCs w:val="22"/>
          <w:highlight w:val="white"/>
          <w:lang w:val="ru" w:eastAsia="en-US"/>
        </w:rPr>
        <w:t xml:space="preserve">на сумму 300</w:t>
      </w:r>
      <w:r>
        <w:rPr>
          <w:color w:val="auto"/>
          <w:sz w:val="22"/>
          <w:szCs w:val="22"/>
          <w:highlight w:val="white"/>
          <w:lang w:val="ru" w:eastAsia="en-US"/>
        </w:rPr>
        <w:t xml:space="preserve"> </w:t>
      </w:r>
      <w:r>
        <w:rPr>
          <w:color w:val="auto"/>
          <w:sz w:val="22"/>
          <w:szCs w:val="22"/>
          <w:highlight w:val="white"/>
          <w:lang w:val="ru" w:eastAsia="en-US"/>
        </w:rPr>
        <w:t xml:space="preserve">000</w:t>
      </w:r>
      <w:r>
        <w:rPr>
          <w:color w:val="auto"/>
          <w:sz w:val="22"/>
          <w:szCs w:val="22"/>
          <w:highlight w:val="white"/>
          <w:lang w:val="en-US" w:eastAsia="en-US"/>
        </w:rPr>
        <w:t xml:space="preserve"> </w:t>
      </w:r>
      <w:r>
        <w:rPr>
          <w:color w:val="auto"/>
          <w:sz w:val="22"/>
          <w:szCs w:val="22"/>
          <w:highlight w:val="white"/>
          <w:lang w:val="ru" w:eastAsia="en-US"/>
        </w:rPr>
        <w:t xml:space="preserve">руб. </w:t>
      </w:r>
      <w:r>
        <w:rPr>
          <w:color w:val="auto"/>
          <w:sz w:val="22"/>
          <w:szCs w:val="22"/>
          <w:highlight w:val="white"/>
          <w:lang w:val="ru" w:eastAsia="en-US"/>
        </w:rPr>
        <w:t xml:space="preserve">о</w:t>
      </w:r>
      <w:r>
        <w:rPr>
          <w:color w:val="auto"/>
          <w:sz w:val="22"/>
          <w:szCs w:val="22"/>
          <w:highlight w:val="white"/>
          <w:lang w:val="ru" w:eastAsia="en-US"/>
        </w:rPr>
        <w:t xml:space="preserve">б оплате экспертизы по делу №А60-9895/2014 (в рамках привлечения контролирующих должника лиц к субсидиарной ответственности);</w:t>
      </w:r>
      <w:r>
        <w:rPr>
          <w:color w:val="auto"/>
          <w:sz w:val="22"/>
          <w:szCs w:val="24"/>
          <w:highlight w:val="white"/>
          <w14:ligatures w14:val="none"/>
        </w:rPr>
      </w:r>
      <w:r>
        <w:rPr>
          <w:color w:val="auto"/>
          <w:sz w:val="22"/>
          <w:szCs w:val="24"/>
          <w:highlight w:val="white"/>
          <w14:ligatures w14:val="none"/>
        </w:rPr>
      </w:r>
    </w:p>
    <w:p>
      <w:pPr>
        <w:pStyle w:val="1116"/>
        <w:numPr>
          <w:ilvl w:val="0"/>
          <w:numId w:val="35"/>
        </w:numPr>
        <w:jc w:val="both"/>
        <w:spacing w:line="276" w:lineRule="auto"/>
        <w:rPr>
          <w:color w:val="auto"/>
          <w:sz w:val="22"/>
          <w:szCs w:val="24"/>
          <w:highlight w:val="white"/>
          <w14:ligatures w14:val="none"/>
        </w:rPr>
      </w:pPr>
      <w:r>
        <w:rPr>
          <w:color w:val="auto"/>
          <w:sz w:val="22"/>
          <w:szCs w:val="22"/>
          <w:highlight w:val="white"/>
          <w:lang w:val="ru" w:eastAsia="en-US"/>
        </w:rPr>
        <w:t xml:space="preserve">Определением Арбитражного суда Свердловской области </w:t>
      </w:r>
      <w:r>
        <w:rPr>
          <w:color w:val="auto"/>
          <w:sz w:val="22"/>
          <w:szCs w:val="22"/>
          <w:highlight w:val="white"/>
          <w:lang w:val="ru" w:eastAsia="en-US"/>
        </w:rPr>
        <w:t xml:space="preserve">19.06.2024 </w:t>
      </w:r>
      <w:r>
        <w:rPr>
          <w:color w:val="auto"/>
          <w:sz w:val="22"/>
          <w:szCs w:val="22"/>
          <w:highlight w:val="white"/>
          <w:lang w:val="ru" w:eastAsia="en-US"/>
        </w:rPr>
        <w:t xml:space="preserve">о привлечении Горбуновой О.В. к субсидиарной ответственности удовлетворено частично, взысканы убытки в размере 47 644 000 руб.,</w:t>
      </w:r>
      <w:r>
        <w:rPr>
          <w:color w:val="auto"/>
          <w:sz w:val="22"/>
          <w:szCs w:val="24"/>
          <w:highlight w:val="white"/>
          <w14:ligatures w14:val="none"/>
        </w:rPr>
      </w:r>
      <w:r>
        <w:rPr>
          <w:color w:val="auto"/>
          <w:sz w:val="22"/>
          <w:szCs w:val="24"/>
          <w:highlight w:val="white"/>
          <w14:ligatures w14:val="none"/>
        </w:rPr>
      </w:r>
    </w:p>
    <w:p>
      <w:pPr>
        <w:pStyle w:val="1116"/>
        <w:jc w:val="both"/>
        <w:spacing w:line="276" w:lineRule="auto"/>
        <w:rPr>
          <w:color w:val="auto"/>
          <w:sz w:val="22"/>
          <w:szCs w:val="22"/>
          <w:highlight w:val="white"/>
          <w14:ligatures w14:val="none"/>
        </w:rPr>
      </w:pPr>
      <w:r>
        <w:rPr>
          <w:color w:val="auto"/>
          <w:sz w:val="22"/>
          <w:szCs w:val="22"/>
          <w:highlight w:val="white"/>
        </w:rPr>
        <w:t xml:space="preserve">иными документами/судебными актами.</w:t>
      </w:r>
      <w:r>
        <w:rPr>
          <w:color w:val="auto"/>
          <w:sz w:val="22"/>
          <w:szCs w:val="22"/>
          <w:highlight w:val="white"/>
          <w14:ligatures w14:val="none"/>
        </w:rPr>
      </w:r>
      <w:r>
        <w:rPr>
          <w:color w:val="auto"/>
          <w:sz w:val="22"/>
          <w:szCs w:val="22"/>
          <w:highlight w:val="white"/>
          <w14:ligatures w14:val="none"/>
        </w:rPr>
      </w:r>
    </w:p>
    <w:p>
      <w:pPr>
        <w:pStyle w:val="1116"/>
        <w:jc w:val="both"/>
        <w:rPr>
          <w:color w:val="auto"/>
          <w:sz w:val="22"/>
          <w:szCs w:val="22"/>
          <w:highlight w:val="white"/>
        </w:rPr>
      </w:pPr>
      <w:r>
        <w:rPr>
          <w:color w:val="auto"/>
          <w:sz w:val="22"/>
          <w:highlight w:val="white"/>
        </w:rPr>
        <w:t xml:space="preserve">Согласие Должник</w:t>
      </w:r>
      <w:r>
        <w:rPr>
          <w:color w:val="auto"/>
          <w:sz w:val="22"/>
          <w:highlight w:val="white"/>
        </w:rPr>
        <w:t xml:space="preserve">ов</w:t>
      </w:r>
      <w:r>
        <w:rPr>
          <w:color w:val="auto"/>
          <w:sz w:val="22"/>
          <w:highlight w:val="white"/>
        </w:rPr>
        <w:t xml:space="preserve"> на уступку указанных прав (требований) Кредитором Новому кредитору не требуется.</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1.1.1. </w:t>
      </w:r>
      <w:r>
        <w:rPr>
          <w:color w:val="auto"/>
          <w:sz w:val="22"/>
          <w:szCs w:val="22"/>
          <w:highlight w:val="white"/>
        </w:rPr>
        <w:t xml:space="preserve">Стороны достигли </w:t>
      </w:r>
      <w:r>
        <w:rPr>
          <w:color w:val="auto"/>
          <w:sz w:val="22"/>
          <w:szCs w:val="22"/>
          <w:highlight w:val="white"/>
        </w:rPr>
        <w:t xml:space="preserve">договоренности, что права (требования) по </w:t>
      </w:r>
      <w:r>
        <w:rPr>
          <w:color w:val="auto"/>
          <w:sz w:val="22"/>
          <w:szCs w:val="22"/>
          <w:highlight w:val="white"/>
        </w:rPr>
        <w:t xml:space="preserve">обеспечительным договорам, а именно: </w:t>
      </w:r>
      <w:r>
        <w:rPr>
          <w:color w:val="auto"/>
          <w:sz w:val="22"/>
          <w:szCs w:val="22"/>
          <w:highlight w:val="white"/>
        </w:rPr>
      </w:r>
      <w:r>
        <w:rPr>
          <w:color w:val="auto"/>
          <w:sz w:val="22"/>
          <w:szCs w:val="22"/>
          <w:highlight w:val="whit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137300/0072-4/1т.о. о залоге транспортных </w:t>
      </w:r>
      <w:r>
        <w:rPr>
          <w:color w:val="auto"/>
          <w:sz w:val="22"/>
          <w:szCs w:val="22"/>
          <w:highlight w:val="white"/>
        </w:rPr>
        <w:t xml:space="preserve">средств от</w:t>
      </w:r>
      <w:r>
        <w:rPr>
          <w:color w:val="auto"/>
          <w:sz w:val="22"/>
          <w:szCs w:val="22"/>
          <w:highlight w:val="white"/>
        </w:rPr>
        <w:t xml:space="preserve"> 29.05.2013,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137300/0072-4/2то о залоге тра</w:t>
      </w:r>
      <w:r>
        <w:rPr>
          <w:color w:val="auto"/>
          <w:sz w:val="22"/>
          <w:szCs w:val="22"/>
          <w:highlight w:val="white"/>
        </w:rPr>
        <w:t xml:space="preserve">н</w:t>
      </w:r>
      <w:r>
        <w:rPr>
          <w:color w:val="auto"/>
          <w:sz w:val="22"/>
          <w:szCs w:val="22"/>
          <w:highlight w:val="white"/>
        </w:rPr>
        <w:t xml:space="preserve">спортных средств от 20.06.2013,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w:t>
      </w:r>
      <w:r>
        <w:rPr>
          <w:color w:val="auto"/>
          <w:sz w:val="22"/>
          <w:szCs w:val="22"/>
          <w:highlight w:val="white"/>
        </w:rPr>
        <w:t xml:space="preserve">072-4/3то о залоге транспортных</w:t>
      </w:r>
      <w:r>
        <w:rPr>
          <w:color w:val="auto"/>
          <w:sz w:val="22"/>
          <w:szCs w:val="22"/>
          <w:highlight w:val="white"/>
        </w:rPr>
        <w:t xml:space="preserve"> средств от 22.07.2013,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137300/0072-5/1 о залоге оборудования о</w:t>
      </w:r>
      <w:r>
        <w:rPr>
          <w:color w:val="auto"/>
          <w:sz w:val="22"/>
          <w:szCs w:val="22"/>
          <w:highlight w:val="white"/>
        </w:rPr>
        <w:t xml:space="preserve">т 11.06.2013</w:t>
      </w:r>
      <w:r>
        <w:rPr>
          <w:color w:val="auto"/>
          <w:sz w:val="22"/>
          <w:szCs w:val="22"/>
          <w:highlight w:val="white"/>
        </w:rPr>
        <w:t xml:space="preserve">,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137300/0072-5/</w:t>
      </w:r>
      <w:r>
        <w:rPr>
          <w:color w:val="auto"/>
          <w:sz w:val="22"/>
          <w:szCs w:val="22"/>
          <w:highlight w:val="white"/>
        </w:rPr>
        <w:t xml:space="preserve">2  о</w:t>
      </w:r>
      <w:r>
        <w:rPr>
          <w:color w:val="auto"/>
          <w:sz w:val="22"/>
          <w:szCs w:val="22"/>
          <w:highlight w:val="white"/>
        </w:rPr>
        <w:t xml:space="preserve"> залоге оборудования от 22.07.2013,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137300/0072-8/1 поручительства юридического лица от 29.04.20</w:t>
      </w:r>
      <w:r>
        <w:rPr>
          <w:color w:val="auto"/>
          <w:sz w:val="22"/>
          <w:szCs w:val="22"/>
          <w:highlight w:val="white"/>
        </w:rPr>
        <w:t xml:space="preserve">13, заключенный с ООО «</w:t>
      </w:r>
      <w:r>
        <w:rPr>
          <w:color w:val="auto"/>
          <w:sz w:val="22"/>
          <w:szCs w:val="22"/>
          <w:highlight w:val="white"/>
        </w:rPr>
        <w:t xml:space="preserve">Агро-Инвест»;</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127300/0127-6-</w:t>
      </w:r>
      <w:r>
        <w:rPr>
          <w:color w:val="auto"/>
          <w:sz w:val="22"/>
          <w:szCs w:val="22"/>
          <w:highlight w:val="white"/>
        </w:rPr>
        <w:t xml:space="preserve">1  о</w:t>
      </w:r>
      <w:r>
        <w:rPr>
          <w:color w:val="auto"/>
          <w:sz w:val="22"/>
          <w:szCs w:val="22"/>
          <w:highlight w:val="white"/>
        </w:rPr>
        <w:t xml:space="preserve"> залоге с/х животных от 25.09.2012,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127300/0127-7.2 о залоге (ипотеке) недвижимости от 25.09.2012,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137300/0007-5т.о. о залоге оборудования от 14.03.2013,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137300/0007-4 о залоге тра</w:t>
      </w:r>
      <w:r>
        <w:rPr>
          <w:color w:val="auto"/>
          <w:sz w:val="22"/>
          <w:szCs w:val="22"/>
          <w:highlight w:val="white"/>
        </w:rPr>
        <w:t xml:space="preserve">н</w:t>
      </w:r>
      <w:r>
        <w:rPr>
          <w:color w:val="auto"/>
          <w:sz w:val="22"/>
          <w:szCs w:val="22"/>
          <w:highlight w:val="white"/>
        </w:rPr>
        <w:t xml:space="preserve">спортных средств от 15.02.2013,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137300/0007-4/4т.о. о залоге транспортных средств от </w:t>
      </w:r>
      <w:r>
        <w:rPr>
          <w:color w:val="auto"/>
          <w:sz w:val="22"/>
          <w:szCs w:val="22"/>
          <w:highlight w:val="white"/>
        </w:rPr>
        <w:t xml:space="preserve">30.04.2013</w:t>
      </w:r>
      <w:r>
        <w:rPr>
          <w:color w:val="auto"/>
          <w:sz w:val="22"/>
          <w:szCs w:val="22"/>
          <w:highlight w:val="white"/>
        </w:rPr>
        <w:t xml:space="preserve">,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137300/0007-4/2 </w:t>
      </w:r>
      <w:r>
        <w:rPr>
          <w:color w:val="auto"/>
          <w:sz w:val="22"/>
          <w:szCs w:val="22"/>
          <w:highlight w:val="white"/>
        </w:rPr>
        <w:t xml:space="preserve">т.о</w:t>
      </w:r>
      <w:r>
        <w:rPr>
          <w:color w:val="auto"/>
          <w:sz w:val="22"/>
          <w:szCs w:val="22"/>
          <w:highlight w:val="white"/>
        </w:rPr>
        <w:t xml:space="preserve">. о залоге транспортных средств от 11.04.2013,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137300/0007-4/3 </w:t>
      </w:r>
      <w:r>
        <w:rPr>
          <w:color w:val="auto"/>
          <w:sz w:val="22"/>
          <w:szCs w:val="22"/>
          <w:highlight w:val="white"/>
        </w:rPr>
        <w:t xml:space="preserve">т.о</w:t>
      </w:r>
      <w:r>
        <w:rPr>
          <w:color w:val="auto"/>
          <w:sz w:val="22"/>
          <w:szCs w:val="22"/>
          <w:highlight w:val="white"/>
        </w:rPr>
        <w:t xml:space="preserve">. о залоге транспортных средств от 17.04.2013,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w:t>
      </w:r>
      <w:r>
        <w:rPr>
          <w:color w:val="auto"/>
          <w:sz w:val="22"/>
          <w:szCs w:val="22"/>
          <w:highlight w:val="white"/>
        </w:rPr>
        <w:t xml:space="preserve">5/2т.о</w:t>
      </w:r>
      <w:r>
        <w:rPr>
          <w:color w:val="auto"/>
          <w:sz w:val="22"/>
          <w:szCs w:val="22"/>
          <w:highlight w:val="white"/>
        </w:rPr>
        <w:t xml:space="preserve">. о залоге оборудования от 08.04.2013,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137300/0007-5/3т.о. о залоге оборудования от 17.04.2013,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w:t>
      </w:r>
      <w:r>
        <w:rPr>
          <w:color w:val="auto"/>
          <w:sz w:val="22"/>
          <w:szCs w:val="22"/>
          <w:highlight w:val="white"/>
        </w:rPr>
        <w:t xml:space="preserve">137300/0007-5/4т.о.</w:t>
      </w:r>
      <w:r>
        <w:rPr>
          <w:color w:val="auto"/>
          <w:sz w:val="22"/>
          <w:szCs w:val="22"/>
          <w:highlight w:val="white"/>
        </w:rPr>
        <w:t xml:space="preserve"> о залоге оборудования от 26.04.2013,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137300/0007-8 поручительства</w:t>
      </w:r>
      <w:r>
        <w:rPr>
          <w:color w:val="auto"/>
          <w:sz w:val="22"/>
          <w:szCs w:val="22"/>
          <w:highlight w:val="white"/>
        </w:rPr>
        <w:t xml:space="preserve"> юридического лица от </w:t>
      </w:r>
      <w:r>
        <w:rPr>
          <w:color w:val="auto"/>
          <w:sz w:val="22"/>
          <w:szCs w:val="22"/>
          <w:highlight w:val="white"/>
        </w:rPr>
        <w:t xml:space="preserve">15.02.2013, </w:t>
      </w:r>
      <w:r>
        <w:rPr>
          <w:color w:val="auto"/>
          <w:sz w:val="22"/>
          <w:szCs w:val="22"/>
          <w:highlight w:val="white"/>
        </w:rPr>
        <w:t xml:space="preserve">заключенный с ООО «Агро-Инвест»;</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137300/0045-7.2 о залоге (ипотеке) </w:t>
      </w:r>
      <w:r>
        <w:rPr>
          <w:color w:val="auto"/>
          <w:sz w:val="22"/>
          <w:szCs w:val="22"/>
          <w:highlight w:val="white"/>
        </w:rPr>
        <w:t xml:space="preserve">недвижимости  от</w:t>
      </w:r>
      <w:r>
        <w:rPr>
          <w:color w:val="auto"/>
          <w:sz w:val="22"/>
          <w:szCs w:val="22"/>
          <w:highlight w:val="white"/>
        </w:rPr>
        <w:t xml:space="preserve"> 25.03.2013, заключенный с ООО «Шиловское»;</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137300/0071-6.1 о залоге с/х животных от 29.04.2013,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137300/0071 -7.2 о залоге (ипотеке) </w:t>
      </w:r>
      <w:r>
        <w:rPr>
          <w:color w:val="auto"/>
          <w:sz w:val="22"/>
          <w:szCs w:val="22"/>
          <w:highlight w:val="white"/>
        </w:rPr>
        <w:t xml:space="preserve">недвижимости  от</w:t>
      </w:r>
      <w:r>
        <w:rPr>
          <w:color w:val="auto"/>
          <w:sz w:val="22"/>
          <w:szCs w:val="22"/>
          <w:highlight w:val="white"/>
        </w:rPr>
        <w:t xml:space="preserve"> 08.05.2013, заключенный с ООО «</w:t>
      </w:r>
      <w:r>
        <w:rPr>
          <w:color w:val="auto"/>
          <w:sz w:val="22"/>
          <w:szCs w:val="22"/>
          <w:highlight w:val="white"/>
        </w:rPr>
        <w:t xml:space="preserve">Шиловское</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t xml:space="preserve">Договор № 137300/0071-8/1 поручительства юридического лица от 29.04.2013, заключенный с ООО «Агро-</w:t>
      </w:r>
      <w:r>
        <w:rPr>
          <w:color w:val="auto"/>
          <w:sz w:val="22"/>
          <w:szCs w:val="22"/>
          <w:highlight w:val="white"/>
        </w:rPr>
        <w:t xml:space="preserve">инвест</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r>
      <w:r>
        <w:rPr>
          <w:color w:val="auto"/>
          <w:sz w:val="22"/>
          <w:szCs w:val="22"/>
          <w:highlight w:val="white"/>
        </w:rPr>
        <w:t xml:space="preserve">Договор 127300/0127-8 поручительства юридического лица от 25.09.2012, заключенный с ООО</w:t>
      </w:r>
      <w:r>
        <w:rPr>
          <w:color w:val="auto"/>
          <w:sz w:val="22"/>
          <w:szCs w:val="22"/>
          <w:highlight w:val="white"/>
        </w:rPr>
        <w:t xml:space="preserve"> </w:t>
      </w:r>
      <w:r>
        <w:rPr>
          <w:color w:val="auto"/>
          <w:sz w:val="22"/>
          <w:szCs w:val="22"/>
          <w:highlight w:val="white"/>
        </w:rPr>
        <w:t xml:space="preserve">«Агро-Инвест»;</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r>
      <w:r>
        <w:rPr>
          <w:color w:val="auto"/>
          <w:sz w:val="22"/>
          <w:szCs w:val="22"/>
          <w:highlight w:val="white"/>
        </w:rPr>
        <w:t xml:space="preserve">Договор № 137300/0007-5 о залоге оборудования от 14.03.2013, заключенный с ООО</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r>
      <w:r>
        <w:rPr>
          <w:color w:val="auto"/>
          <w:sz w:val="22"/>
          <w:szCs w:val="22"/>
          <w:highlight w:val="white"/>
        </w:rPr>
        <w:t xml:space="preserve">Договор № 137300/0007-5/2 о залоге оборудования от 08.04.2013, заключенный с ООО</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r>
      <w:r>
        <w:rPr>
          <w:color w:val="auto"/>
          <w:sz w:val="22"/>
          <w:szCs w:val="22"/>
          <w:highlight w:val="white"/>
        </w:rPr>
        <w:t xml:space="preserve">Договор № 137300/0007-5/4</w:t>
      </w:r>
      <w:r>
        <w:rPr>
          <w:color w:val="auto"/>
          <w:sz w:val="22"/>
          <w:szCs w:val="22"/>
          <w:highlight w:val="white"/>
        </w:rPr>
        <w:t xml:space="preserve"> </w:t>
      </w:r>
      <w:r>
        <w:rPr>
          <w:color w:val="auto"/>
          <w:sz w:val="22"/>
          <w:szCs w:val="22"/>
          <w:highlight w:val="white"/>
        </w:rPr>
        <w:t xml:space="preserve">о залоге оборудования от 26.04.2013, заключенный с ООО</w:t>
      </w:r>
      <w:r>
        <w:rPr>
          <w:color w:val="auto"/>
          <w:sz w:val="22"/>
          <w:szCs w:val="22"/>
          <w:highlight w:val="white"/>
        </w:rPr>
        <w:t xml:space="preserve"> </w:t>
      </w:r>
      <w:r>
        <w:rPr>
          <w:color w:val="auto"/>
          <w:sz w:val="22"/>
          <w:szCs w:val="22"/>
          <w:highlight w:val="white"/>
        </w:rPr>
        <w:t xml:space="preserve">«Шиловское»;</w:t>
      </w:r>
      <w:r>
        <w:rPr>
          <w:color w:val="auto"/>
          <w:sz w:val="22"/>
          <w:szCs w:val="22"/>
          <w:highlight w:val="white"/>
          <w14:ligatures w14:val="none"/>
        </w:rPr>
      </w:r>
      <w:r>
        <w:rPr>
          <w:color w:val="auto"/>
          <w:sz w:val="22"/>
          <w:szCs w:val="22"/>
          <w:highlight w:val="white"/>
          <w14:ligatures w14:val="none"/>
        </w:rPr>
      </w:r>
    </w:p>
    <w:p>
      <w:pPr>
        <w:pStyle w:val="1116"/>
        <w:numPr>
          <w:ilvl w:val="0"/>
          <w:numId w:val="24"/>
        </w:numPr>
        <w:ind w:left="0" w:right="0" w:firstLine="360"/>
        <w:jc w:val="both"/>
        <w:rPr>
          <w:color w:val="auto"/>
          <w:sz w:val="22"/>
          <w:szCs w:val="22"/>
          <w:highlight w:val="white"/>
          <w14:ligatures w14:val="none"/>
        </w:rPr>
      </w:pPr>
      <w:r>
        <w:rPr>
          <w:color w:val="auto"/>
          <w:sz w:val="22"/>
          <w:szCs w:val="22"/>
          <w:highlight w:val="white"/>
        </w:rPr>
      </w:r>
      <w:r>
        <w:rPr>
          <w:color w:val="auto"/>
          <w:sz w:val="22"/>
          <w:szCs w:val="22"/>
          <w:highlight w:val="white"/>
        </w:rPr>
        <w:t xml:space="preserve">Договор № 137300/0045-8 поручительства юридического лица от 25.03.2013, заключенный с ООО</w:t>
      </w:r>
      <w:r>
        <w:rPr>
          <w:color w:val="auto"/>
          <w:sz w:val="22"/>
          <w:szCs w:val="22"/>
          <w:highlight w:val="white"/>
        </w:rPr>
        <w:t xml:space="preserve"> </w:t>
      </w:r>
      <w:r>
        <w:rPr>
          <w:color w:val="auto"/>
          <w:sz w:val="22"/>
          <w:szCs w:val="22"/>
          <w:highlight w:val="white"/>
        </w:rPr>
        <w:t xml:space="preserve">«Агро-Инвест»,</w:t>
      </w:r>
      <w:r>
        <w:rPr>
          <w:color w:val="auto"/>
          <w:sz w:val="22"/>
          <w:szCs w:val="22"/>
          <w:highlight w:val="white"/>
          <w14:ligatures w14:val="none"/>
        </w:rPr>
      </w:r>
      <w:r>
        <w:rPr>
          <w:color w:val="auto"/>
          <w:sz w:val="22"/>
          <w:szCs w:val="22"/>
          <w:highlight w:val="white"/>
          <w14:ligatures w14:val="none"/>
        </w:rPr>
      </w:r>
    </w:p>
    <w:p>
      <w:pPr>
        <w:pStyle w:val="1116"/>
        <w:jc w:val="both"/>
        <w:spacing w:after="120" w:line="276" w:lineRule="auto"/>
        <w:rPr>
          <w:color w:val="auto"/>
          <w:sz w:val="22"/>
          <w:szCs w:val="22"/>
          <w:highlight w:val="white"/>
        </w:rPr>
      </w:pPr>
      <w:r>
        <w:rPr>
          <w:color w:val="auto"/>
          <w:sz w:val="22"/>
          <w:szCs w:val="22"/>
          <w:highlight w:val="white"/>
        </w:rPr>
        <w:t xml:space="preserve">в рамках настоящего Договора не перед</w:t>
      </w:r>
      <w:r>
        <w:rPr>
          <w:color w:val="auto"/>
          <w:sz w:val="22"/>
          <w:szCs w:val="22"/>
          <w:highlight w:val="white"/>
        </w:rPr>
        <w:t xml:space="preserve">а</w:t>
      </w:r>
      <w:r>
        <w:rPr>
          <w:color w:val="auto"/>
          <w:sz w:val="22"/>
          <w:szCs w:val="22"/>
          <w:highlight w:val="white"/>
        </w:rPr>
        <w:t xml:space="preserve">ются</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25"/>
        <w:spacing w:line="276" w:lineRule="auto"/>
        <w:rPr>
          <w:color w:val="auto"/>
          <w:highlight w:val="white"/>
        </w:rPr>
      </w:pPr>
      <w:r>
        <w:rPr>
          <w:i w:val="0"/>
          <w:iCs w:val="0"/>
          <w:color w:val="auto"/>
          <w:szCs w:val="22"/>
          <w:highlight w:val="white"/>
        </w:rPr>
        <w:t xml:space="preserve">1.2.</w:t>
      </w:r>
      <w:r>
        <w:rPr>
          <w:i/>
          <w:color w:val="auto"/>
          <w:szCs w:val="22"/>
          <w:highlight w:val="white"/>
        </w:rPr>
        <w:t xml:space="preserve"> </w:t>
      </w:r>
      <w:r>
        <w:rPr>
          <w:color w:val="auto"/>
          <w:szCs w:val="22"/>
          <w:highlight w:val="white"/>
        </w:rPr>
        <w:t xml:space="preserve">Общая сумма </w:t>
      </w:r>
      <w:r>
        <w:rPr>
          <w:color w:val="auto"/>
          <w:szCs w:val="22"/>
          <w:highlight w:val="white"/>
        </w:rPr>
        <w:t xml:space="preserve">прав (</w:t>
      </w:r>
      <w:r>
        <w:rPr>
          <w:color w:val="auto"/>
          <w:szCs w:val="22"/>
          <w:highlight w:val="white"/>
        </w:rPr>
        <w:t xml:space="preserve">требований</w:t>
      </w:r>
      <w:r>
        <w:rPr>
          <w:color w:val="auto"/>
          <w:szCs w:val="22"/>
          <w:highlight w:val="white"/>
        </w:rPr>
        <w:t xml:space="preserve">)</w:t>
      </w:r>
      <w:r>
        <w:rPr>
          <w:color w:val="auto"/>
          <w:szCs w:val="22"/>
          <w:highlight w:val="white"/>
        </w:rPr>
        <w:t xml:space="preserve"> Кредитора к Должнику на момент </w:t>
      </w:r>
      <w:r>
        <w:rPr>
          <w:color w:val="auto"/>
          <w:szCs w:val="22"/>
          <w:highlight w:val="white"/>
        </w:rPr>
        <w:t xml:space="preserve">их </w:t>
      </w:r>
      <w:r>
        <w:rPr>
          <w:color w:val="auto"/>
          <w:szCs w:val="22"/>
          <w:highlight w:val="white"/>
        </w:rPr>
        <w:t xml:space="preserve">перехода, определенн</w:t>
      </w:r>
      <w:r>
        <w:rPr>
          <w:color w:val="auto"/>
          <w:szCs w:val="22"/>
          <w:highlight w:val="white"/>
        </w:rPr>
        <w:t xml:space="preserve">ого</w:t>
      </w:r>
      <w:r>
        <w:rPr>
          <w:color w:val="auto"/>
          <w:szCs w:val="22"/>
          <w:highlight w:val="white"/>
        </w:rPr>
        <w:t xml:space="preserve"> в соответствии с пунктом 1.</w:t>
      </w:r>
      <w:r>
        <w:rPr>
          <w:color w:val="auto"/>
          <w:szCs w:val="22"/>
          <w:highlight w:val="white"/>
        </w:rPr>
        <w:t xml:space="preserve">5</w:t>
      </w:r>
      <w:r>
        <w:rPr>
          <w:color w:val="auto"/>
          <w:szCs w:val="22"/>
          <w:highlight w:val="white"/>
        </w:rPr>
        <w:t xml:space="preserve"> настоящего Договора, составляет </w:t>
      </w:r>
      <w:r>
        <w:rPr>
          <w:color w:val="auto"/>
          <w:szCs w:val="22"/>
          <w:highlight w:val="white"/>
        </w:rPr>
        <w:t xml:space="preserve">124 803 711,91 </w:t>
      </w:r>
      <w:r>
        <w:rPr>
          <w:color w:val="auto"/>
          <w:szCs w:val="22"/>
          <w:highlight w:val="white"/>
        </w:rPr>
        <w:t xml:space="preserve">(</w:t>
      </w:r>
      <w:r>
        <w:rPr>
          <w:color w:val="auto"/>
          <w:szCs w:val="22"/>
          <w:highlight w:val="white"/>
        </w:rPr>
        <w:t xml:space="preserve">Сто двадцать четыре миллиона восемьсот три тысячи семьсот одиннадцать рублей) 91 копейка</w:t>
      </w:r>
      <w:r>
        <w:rPr>
          <w:iCs/>
          <w:color w:val="auto"/>
          <w:szCs w:val="22"/>
          <w:highlight w:val="white"/>
        </w:rPr>
        <w:t xml:space="preserve">,</w:t>
      </w:r>
      <w:r>
        <w:rPr>
          <w:color w:val="auto"/>
          <w:szCs w:val="22"/>
          <w:highlight w:val="white"/>
        </w:rPr>
        <w:t xml:space="preserve"> в том числе задолже</w:t>
      </w:r>
      <w:r>
        <w:rPr>
          <w:color w:val="auto"/>
          <w:szCs w:val="22"/>
          <w:highlight w:val="white"/>
        </w:rPr>
        <w:t xml:space="preserve">н</w:t>
      </w:r>
      <w:r>
        <w:rPr>
          <w:color w:val="auto"/>
          <w:szCs w:val="22"/>
          <w:highlight w:val="white"/>
        </w:rPr>
        <w:t xml:space="preserve">ность Должника:</w:t>
      </w:r>
      <w:r>
        <w:rPr>
          <w:color w:val="auto"/>
          <w:highlight w:val="white"/>
        </w:rPr>
      </w:r>
      <w:r>
        <w:rPr>
          <w:color w:val="auto"/>
          <w:highlight w:val="white"/>
        </w:rPr>
      </w:r>
    </w:p>
    <w:p>
      <w:pPr>
        <w:pStyle w:val="1111"/>
        <w:numPr>
          <w:ilvl w:val="0"/>
          <w:numId w:val="26"/>
        </w:numPr>
        <w:ind w:left="0" w:firstLine="720"/>
        <w:jc w:val="both"/>
        <w:spacing w:line="276" w:lineRule="auto"/>
        <w:widowControl w:val="off"/>
        <w:tabs>
          <w:tab w:val="num" w:pos="540" w:leader="none"/>
          <w:tab w:val="left" w:pos="900" w:leader="none"/>
          <w:tab w:val="clear" w:pos="1440" w:leader="none"/>
        </w:tabs>
        <w:rPr>
          <w:rFonts w:ascii="Arial" w:hAnsi="Arial" w:cs="Arial"/>
          <w:color w:val="auto"/>
          <w:sz w:val="22"/>
          <w:szCs w:val="22"/>
          <w:highlight w:val="white"/>
        </w:rPr>
      </w:pPr>
      <w:r>
        <w:rPr>
          <w:rFonts w:ascii="Arial" w:hAnsi="Arial" w:cs="Arial"/>
          <w:color w:val="auto"/>
          <w:sz w:val="22"/>
          <w:szCs w:val="22"/>
          <w:highlight w:val="white"/>
        </w:rPr>
        <w:t xml:space="preserve">по возврату суммы кредита (основного долга) в размере </w:t>
      </w:r>
      <w:r>
        <w:rPr>
          <w:rFonts w:ascii="Arial" w:hAnsi="Arial" w:cs="Arial"/>
          <w:color w:val="auto"/>
          <w:sz w:val="22"/>
          <w:szCs w:val="22"/>
          <w:highlight w:val="white"/>
        </w:rPr>
        <w:t xml:space="preserve">115 237 434,19 </w:t>
      </w:r>
      <w:r>
        <w:rPr>
          <w:rFonts w:ascii="Arial" w:hAnsi="Arial" w:cs="Arial"/>
          <w:color w:val="auto"/>
          <w:sz w:val="22"/>
          <w:szCs w:val="22"/>
          <w:highlight w:val="white"/>
        </w:rPr>
        <w:t xml:space="preserve">(Сто пятнадцать миллионов двести тридцать семь тысяч четыреста тридцать четыре) рубля 19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numPr>
          <w:ilvl w:val="0"/>
          <w:numId w:val="25"/>
        </w:numPr>
        <w:ind w:left="0"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по уплате процентов на сумму кредита в размере </w:t>
      </w:r>
      <w:r>
        <w:rPr>
          <w:rFonts w:ascii="Arial" w:hAnsi="Arial" w:cs="Arial"/>
          <w:color w:val="auto"/>
          <w:sz w:val="22"/>
          <w:szCs w:val="22"/>
          <w:highlight w:val="white"/>
        </w:rPr>
        <w:t xml:space="preserve">8 462 000,37 (Восемь миллионов четыреста</w:t>
      </w:r>
      <w:r>
        <w:rPr>
          <w:rFonts w:ascii="Arial" w:hAnsi="Arial" w:cs="Arial"/>
          <w:color w:val="auto"/>
          <w:sz w:val="22"/>
          <w:szCs w:val="22"/>
          <w:highlight w:val="white"/>
        </w:rPr>
        <w:t xml:space="preserve"> шестьдесят две тысячи) рублей </w:t>
      </w:r>
      <w:r>
        <w:rPr>
          <w:rFonts w:ascii="Arial" w:hAnsi="Arial" w:cs="Arial"/>
          <w:color w:val="auto"/>
          <w:sz w:val="22"/>
          <w:szCs w:val="22"/>
          <w:highlight w:val="white"/>
        </w:rPr>
        <w:t xml:space="preserve">3</w:t>
      </w:r>
      <w:r>
        <w:rPr>
          <w:rFonts w:ascii="Arial" w:hAnsi="Arial" w:cs="Arial"/>
          <w:color w:val="auto"/>
          <w:sz w:val="22"/>
          <w:szCs w:val="22"/>
          <w:highlight w:val="white"/>
        </w:rPr>
        <w:t xml:space="preserve">7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numPr>
          <w:ilvl w:val="0"/>
          <w:numId w:val="25"/>
        </w:numPr>
        <w:ind w:left="0"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по уплате комиссий в размере </w:t>
      </w:r>
      <w:r>
        <w:rPr>
          <w:rFonts w:ascii="Arial" w:hAnsi="Arial" w:cs="Arial"/>
          <w:color w:val="auto"/>
          <w:sz w:val="22"/>
          <w:szCs w:val="22"/>
          <w:highlight w:val="white"/>
        </w:rPr>
        <w:t xml:space="preserve">443 202,57 (Четыреста сорок три тысячи двести два) рубля 57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numPr>
          <w:ilvl w:val="0"/>
          <w:numId w:val="25"/>
        </w:numPr>
        <w:ind w:left="0"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по уплате неустоек (штрафов, пеней) в размере </w:t>
      </w:r>
      <w:r>
        <w:rPr>
          <w:rFonts w:ascii="Arial" w:hAnsi="Arial" w:cs="Arial"/>
          <w:color w:val="auto"/>
          <w:sz w:val="22"/>
          <w:szCs w:val="22"/>
          <w:highlight w:val="white"/>
        </w:rPr>
        <w:t xml:space="preserve">0,00 рублей</w:t>
      </w:r>
      <w:r>
        <w:rPr>
          <w:rFonts w:ascii="Arial" w:hAnsi="Arial" w:cs="Arial"/>
          <w:color w:val="auto"/>
          <w:sz w:val="22"/>
          <w:szCs w:val="22"/>
          <w:highlight w:val="white"/>
        </w:rPr>
      </w:r>
      <w:r>
        <w:rPr>
          <w:rFonts w:ascii="Arial" w:hAnsi="Arial" w:cs="Arial"/>
          <w:color w:val="auto"/>
          <w:sz w:val="22"/>
          <w:szCs w:val="22"/>
          <w:highlight w:val="white"/>
        </w:rPr>
      </w:r>
    </w:p>
    <w:p>
      <w:pPr>
        <w:pStyle w:val="1111"/>
        <w:numPr>
          <w:ilvl w:val="0"/>
          <w:numId w:val="25"/>
        </w:numPr>
        <w:ind w:left="0"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по возмещению издержек на получение исполнения в размере </w:t>
      </w:r>
      <w:r>
        <w:rPr>
          <w:rFonts w:ascii="Arial" w:hAnsi="Arial" w:cs="Arial"/>
          <w:color w:val="auto"/>
          <w:sz w:val="22"/>
          <w:szCs w:val="22"/>
          <w:highlight w:val="white"/>
        </w:rPr>
        <w:t xml:space="preserve">12 000,00 (Двенадцать тысяч) рублей 00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numPr>
          <w:ilvl w:val="0"/>
          <w:numId w:val="25"/>
        </w:numPr>
        <w:ind w:left="0"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по иным издержкам и расходам Кредитора – </w:t>
      </w:r>
      <w:r>
        <w:rPr>
          <w:rFonts w:ascii="Arial" w:hAnsi="Arial" w:cs="Arial"/>
          <w:color w:val="auto"/>
          <w:sz w:val="22"/>
          <w:szCs w:val="22"/>
          <w:highlight w:val="white"/>
        </w:rPr>
        <w:t xml:space="preserve">расходы по судебной экспертизе в размере 649 074,78 (Шестьсот сорок девять тысяч семьдесят четыре) рубля 78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Объем уступаемых прав в разрезе Договоров составляет:</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09"/>
        <w:jc w:val="both"/>
        <w:spacing w:line="276" w:lineRule="auto"/>
        <w:widowControl w:val="off"/>
        <w:tabs>
          <w:tab w:val="left" w:pos="993" w:leader="none"/>
          <w:tab w:val="left" w:pos="1418" w:leader="none"/>
          <w:tab w:val="left" w:pos="1560" w:leader="none"/>
        </w:tabs>
        <w:rPr>
          <w:rFonts w:ascii="Arial" w:hAnsi="Arial" w:cs="Arial"/>
          <w:color w:val="auto"/>
          <w:sz w:val="22"/>
          <w:szCs w:val="22"/>
          <w:highlight w:val="white"/>
        </w:rPr>
      </w:pPr>
      <w:r>
        <w:rPr>
          <w:rFonts w:ascii="Arial" w:hAnsi="Arial" w:cs="Arial"/>
          <w:color w:val="auto"/>
          <w:sz w:val="22"/>
          <w:szCs w:val="22"/>
          <w:highlight w:val="white"/>
        </w:rPr>
        <w:t xml:space="preserve">1. </w:t>
      </w:r>
      <w:r>
        <w:rPr>
          <w:rFonts w:ascii="Arial" w:hAnsi="Arial" w:cs="Arial"/>
          <w:color w:val="auto"/>
          <w:sz w:val="22"/>
          <w:szCs w:val="22"/>
          <w:highlight w:val="white"/>
        </w:rPr>
        <w:t xml:space="preserve">По Кредитному договору №127300/0127 от «25» сентября 2012</w:t>
      </w:r>
      <w:r>
        <w:rPr>
          <w:rFonts w:ascii="Arial" w:hAnsi="Arial" w:cs="Arial"/>
          <w:color w:val="auto"/>
          <w:sz w:val="22"/>
          <w:szCs w:val="22"/>
          <w:highlight w:val="white"/>
        </w:rPr>
        <w:t xml:space="preserve"> в сумме 930 267,12 (Девятьсот тридцать тысяч двести шестьдесят семь) рублей 12 копеек, в том числе: </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возврату суммы кредита (основного долга) в размере </w:t>
      </w:r>
      <w:r>
        <w:rPr>
          <w:rFonts w:ascii="Arial" w:hAnsi="Arial" w:cs="Arial"/>
          <w:color w:val="auto"/>
          <w:sz w:val="22"/>
          <w:szCs w:val="22"/>
          <w:highlight w:val="white"/>
        </w:rPr>
        <w:t xml:space="preserve">– 0 рублей 00 копеек; </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процентов на сумму кредита в размере</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871 954,51 (Восемьсот семьдесят одна тысяча девятьсот пятьдесят четыре) рубля 51 копейка;</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комиссий в размере </w:t>
      </w:r>
      <w:r>
        <w:rPr>
          <w:rFonts w:ascii="Arial" w:hAnsi="Arial" w:cs="Arial"/>
          <w:color w:val="auto"/>
          <w:sz w:val="22"/>
          <w:szCs w:val="22"/>
          <w:highlight w:val="white"/>
        </w:rPr>
        <w:t xml:space="preserve">46 312,61 (Сорок шесть тысяч триста двенадцать) рублей 61 копейка;</w:t>
      </w:r>
      <w:r>
        <w:rPr>
          <w:rFonts w:ascii="Arial" w:hAnsi="Arial" w:cs="Arial"/>
          <w:color w:val="auto"/>
          <w:sz w:val="22"/>
          <w:szCs w:val="22"/>
          <w:highlight w:val="white"/>
        </w:rPr>
      </w:r>
      <w:r>
        <w:rPr>
          <w:rFonts w:ascii="Arial" w:hAnsi="Arial" w:cs="Arial"/>
          <w:color w:val="auto"/>
          <w:sz w:val="22"/>
          <w:szCs w:val="22"/>
          <w:highlight w:val="white"/>
        </w:rPr>
      </w:r>
    </w:p>
    <w:p>
      <w:pPr>
        <w:pStyle w:val="1111"/>
        <w:ind w:left="0" w:right="0" w:firstLine="709"/>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возмещению издержек на получение исполнения в размере </w:t>
      </w:r>
      <w:r>
        <w:rPr>
          <w:rFonts w:ascii="Arial" w:hAnsi="Arial" w:cs="Arial"/>
          <w:color w:val="auto"/>
          <w:sz w:val="22"/>
          <w:szCs w:val="22"/>
          <w:highlight w:val="white"/>
        </w:rPr>
        <w:t xml:space="preserve">12 000,00 (Двенадцать тысяч) рублей 00 копеек</w:t>
      </w:r>
      <w:r>
        <w:rPr>
          <w:rFonts w:ascii="Arial" w:hAnsi="Arial" w:cs="Arial"/>
          <w:color w:val="auto"/>
          <w:sz w:val="22"/>
          <w:szCs w:val="22"/>
          <w:highlight w:val="white"/>
        </w:rPr>
        <w:t xml:space="preserve">.</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2.</w:t>
      </w:r>
      <w:r>
        <w:rPr>
          <w:rFonts w:ascii="Arial" w:hAnsi="Arial" w:cs="Arial"/>
          <w:color w:val="auto"/>
          <w:sz w:val="22"/>
          <w:szCs w:val="22"/>
          <w:highlight w:val="white"/>
        </w:rPr>
        <w:t xml:space="preserve"> По Договору об открытии кредитной линии № 137300/0007 от «15» февраля 2013 г.</w:t>
      </w:r>
      <w:r>
        <w:rPr>
          <w:rFonts w:ascii="Arial" w:hAnsi="Arial" w:cs="Arial"/>
          <w:color w:val="auto"/>
          <w:sz w:val="22"/>
          <w:szCs w:val="22"/>
          <w:highlight w:val="white"/>
        </w:rPr>
        <w:t xml:space="preserve"> в сумме</w:t>
      </w:r>
      <w:r>
        <w:rPr>
          <w:rFonts w:ascii="Arial" w:hAnsi="Arial" w:cs="Arial"/>
          <w:color w:val="auto"/>
          <w:sz w:val="22"/>
          <w:szCs w:val="22"/>
          <w:highlight w:val="white"/>
        </w:rPr>
        <w:t xml:space="preserve"> 21 814 537,89</w:t>
      </w:r>
      <w:r>
        <w:rPr>
          <w:rFonts w:ascii="Arial" w:hAnsi="Arial" w:cs="Arial"/>
          <w:color w:val="auto"/>
          <w:sz w:val="22"/>
          <w:szCs w:val="22"/>
          <w:highlight w:val="white"/>
        </w:rPr>
        <w:t xml:space="preserve"> (Двадцать один миллион восемьсот четырнадцать тысяч пятьс</w:t>
      </w:r>
      <w:r>
        <w:rPr>
          <w:rFonts w:ascii="Arial" w:hAnsi="Arial" w:cs="Arial"/>
          <w:color w:val="auto"/>
          <w:sz w:val="22"/>
          <w:szCs w:val="22"/>
          <w:highlight w:val="white"/>
        </w:rPr>
        <w:t xml:space="preserve">от тридцать семь</w:t>
      </w:r>
      <w:r>
        <w:rPr>
          <w:rFonts w:ascii="Arial" w:hAnsi="Arial" w:cs="Arial"/>
          <w:color w:val="auto"/>
          <w:sz w:val="22"/>
          <w:szCs w:val="22"/>
          <w:highlight w:val="white"/>
        </w:rPr>
        <w:t xml:space="preserve">) рублей</w:t>
      </w:r>
      <w:r>
        <w:rPr>
          <w:rFonts w:ascii="Arial" w:hAnsi="Arial" w:cs="Arial"/>
          <w:color w:val="auto"/>
          <w:sz w:val="22"/>
          <w:szCs w:val="22"/>
          <w:highlight w:val="white"/>
        </w:rPr>
        <w:t xml:space="preserve"> 8</w:t>
      </w:r>
      <w:r>
        <w:rPr>
          <w:rFonts w:ascii="Arial" w:hAnsi="Arial" w:cs="Arial"/>
          <w:color w:val="auto"/>
          <w:sz w:val="22"/>
          <w:szCs w:val="22"/>
          <w:highlight w:val="white"/>
        </w:rPr>
        <w:t xml:space="preserve">9 копеек, в том числе:</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возврату суммы кредита (основн</w:t>
      </w:r>
      <w:r>
        <w:rPr>
          <w:rFonts w:ascii="Arial" w:hAnsi="Arial" w:cs="Arial"/>
          <w:color w:val="auto"/>
          <w:sz w:val="22"/>
          <w:szCs w:val="22"/>
          <w:highlight w:val="white"/>
        </w:rPr>
        <w:t xml:space="preserve">ого долга) в размере </w:t>
      </w:r>
      <w:r>
        <w:rPr>
          <w:rFonts w:ascii="Arial" w:hAnsi="Arial" w:cs="Arial"/>
          <w:color w:val="auto"/>
          <w:sz w:val="22"/>
          <w:szCs w:val="22"/>
          <w:highlight w:val="white"/>
        </w:rPr>
        <w:t xml:space="preserve">19 404 289,29 (Девятнадцать миллионов четыреста четыре тысячи двести восемьдесят девять) рублей 29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процентов на сумму кредита в размере</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2 288 71</w:t>
      </w:r>
      <w:r>
        <w:rPr>
          <w:rFonts w:ascii="Arial" w:hAnsi="Arial" w:cs="Arial"/>
          <w:color w:val="auto"/>
          <w:sz w:val="22"/>
          <w:szCs w:val="22"/>
          <w:highlight w:val="white"/>
        </w:rPr>
        <w:t xml:space="preserve">1</w:t>
      </w:r>
      <w:r>
        <w:rPr>
          <w:rFonts w:ascii="Arial" w:hAnsi="Arial" w:cs="Arial"/>
          <w:color w:val="auto"/>
          <w:sz w:val="22"/>
          <w:szCs w:val="22"/>
          <w:highlight w:val="white"/>
        </w:rPr>
        <w:t xml:space="preserve">,84 (Два миллиона двести восемьдесят восемь тысяч семьсот </w:t>
      </w:r>
      <w:r>
        <w:rPr>
          <w:rFonts w:ascii="Arial" w:hAnsi="Arial" w:cs="Arial"/>
          <w:color w:val="auto"/>
          <w:sz w:val="22"/>
          <w:szCs w:val="22"/>
          <w:highlight w:val="white"/>
        </w:rPr>
        <w:t xml:space="preserve">одиннадцать</w:t>
      </w:r>
      <w:r>
        <w:rPr>
          <w:rFonts w:ascii="Arial" w:hAnsi="Arial" w:cs="Arial"/>
          <w:color w:val="auto"/>
          <w:sz w:val="22"/>
          <w:szCs w:val="22"/>
          <w:highlight w:val="white"/>
        </w:rPr>
        <w:t xml:space="preserve">) рублей</w:t>
      </w:r>
      <w:r>
        <w:rPr>
          <w:rFonts w:ascii="Arial" w:hAnsi="Arial" w:cs="Arial"/>
          <w:color w:val="auto"/>
          <w:sz w:val="22"/>
          <w:szCs w:val="22"/>
          <w:highlight w:val="white"/>
        </w:rPr>
        <w:t xml:space="preserve"> 8</w:t>
      </w:r>
      <w:r>
        <w:rPr>
          <w:rFonts w:ascii="Arial" w:hAnsi="Arial" w:cs="Arial"/>
          <w:color w:val="auto"/>
          <w:sz w:val="22"/>
          <w:szCs w:val="22"/>
          <w:highlight w:val="white"/>
        </w:rPr>
        <w:t xml:space="preserve">4 копейки.;</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комиссий в размере </w:t>
      </w:r>
      <w:r>
        <w:rPr>
          <w:rFonts w:ascii="Arial" w:hAnsi="Arial" w:cs="Arial"/>
          <w:color w:val="auto"/>
          <w:sz w:val="22"/>
          <w:szCs w:val="22"/>
          <w:highlight w:val="white"/>
        </w:rPr>
        <w:t xml:space="preserve">121 536,76 (Сто двадцать одна тысяча пятьсот тридцать шесть рублей) 76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3. </w:t>
      </w:r>
      <w:r>
        <w:rPr>
          <w:rFonts w:ascii="Arial" w:hAnsi="Arial" w:cs="Arial"/>
          <w:color w:val="auto"/>
          <w:sz w:val="22"/>
          <w:szCs w:val="22"/>
          <w:highlight w:val="white"/>
        </w:rPr>
        <w:t xml:space="preserve">По Договору об открытии кредитной линии № 137300/0045 от «25» марта 2013 г.</w:t>
      </w:r>
      <w:r>
        <w:rPr>
          <w:rFonts w:ascii="Arial" w:hAnsi="Arial" w:cs="Arial"/>
          <w:color w:val="auto"/>
          <w:sz w:val="22"/>
          <w:szCs w:val="22"/>
          <w:highlight w:val="white"/>
        </w:rPr>
        <w:t xml:space="preserve"> в сумме 15 709 301,34 (Пятнадцать миллионов семьсот девять тысяч триста один) рубль 34 копеек., в том числе:</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возврату суммы кредита (основн</w:t>
      </w:r>
      <w:r>
        <w:rPr>
          <w:rFonts w:ascii="Arial" w:hAnsi="Arial" w:cs="Arial"/>
          <w:color w:val="auto"/>
          <w:sz w:val="22"/>
          <w:szCs w:val="22"/>
          <w:highlight w:val="white"/>
        </w:rPr>
        <w:t xml:space="preserve">ого долга) в размере </w:t>
      </w:r>
      <w:r>
        <w:rPr>
          <w:rFonts w:ascii="Arial" w:hAnsi="Arial" w:cs="Arial"/>
          <w:color w:val="auto"/>
          <w:sz w:val="22"/>
          <w:szCs w:val="22"/>
          <w:highlight w:val="white"/>
        </w:rPr>
        <w:t xml:space="preserve">14 517 395,08 (Четырнадцать миллионов пятьсот семнадцать тысяч триста девяносто пять) рублей 08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процентов на сумму кредита</w:t>
      </w:r>
      <w:r>
        <w:rPr>
          <w:rFonts w:ascii="Arial" w:hAnsi="Arial" w:cs="Arial"/>
          <w:color w:val="auto"/>
          <w:sz w:val="22"/>
          <w:szCs w:val="22"/>
          <w:highlight w:val="white"/>
        </w:rPr>
        <w:t xml:space="preserve"> 1 </w:t>
      </w:r>
      <w:r>
        <w:rPr>
          <w:rFonts w:ascii="Arial" w:hAnsi="Arial" w:cs="Arial"/>
          <w:color w:val="auto"/>
          <w:sz w:val="22"/>
          <w:szCs w:val="22"/>
          <w:highlight w:val="white"/>
        </w:rPr>
        <w:t xml:space="preserve">135 541,09 (Один миллион сто тридцать пять тысяч пятьсот сорок один) рубль 09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комиссий в размере</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56 365,17 (Пятьдесят шесть тысяч триста шестьдесят пять) рублей 17 копеек; </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4. </w:t>
      </w:r>
      <w:r>
        <w:rPr>
          <w:rFonts w:ascii="Arial" w:hAnsi="Arial" w:cs="Arial"/>
          <w:color w:val="auto"/>
          <w:sz w:val="22"/>
          <w:szCs w:val="22"/>
          <w:highlight w:val="white"/>
        </w:rPr>
        <w:t xml:space="preserve">По Договору об открытии кредитной линии № 137300/0071 от «2</w:t>
      </w:r>
      <w:r>
        <w:rPr>
          <w:rFonts w:ascii="Arial" w:hAnsi="Arial" w:cs="Arial"/>
          <w:color w:val="auto"/>
          <w:sz w:val="22"/>
          <w:szCs w:val="22"/>
          <w:highlight w:val="white"/>
        </w:rPr>
        <w:t xml:space="preserve">9</w:t>
      </w:r>
      <w:r>
        <w:rPr>
          <w:rFonts w:ascii="Arial" w:hAnsi="Arial" w:cs="Arial"/>
          <w:color w:val="auto"/>
          <w:sz w:val="22"/>
          <w:szCs w:val="22"/>
          <w:highlight w:val="white"/>
        </w:rPr>
        <w:t xml:space="preserve">» апреля 2013 г.</w:t>
      </w:r>
      <w:r>
        <w:rPr>
          <w:rFonts w:ascii="Arial" w:hAnsi="Arial" w:cs="Arial"/>
          <w:color w:val="auto"/>
          <w:sz w:val="22"/>
          <w:szCs w:val="22"/>
          <w:highlight w:val="white"/>
        </w:rPr>
        <w:t xml:space="preserve"> в сумме 79 087 507,84 (Семьдесят девять миллионов восемьдесят семь тысяч пятьсот семь) рублей 84 копейки, в том числе:</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возврату суммы кредита (основн</w:t>
      </w:r>
      <w:r>
        <w:rPr>
          <w:rFonts w:ascii="Arial" w:hAnsi="Arial" w:cs="Arial"/>
          <w:color w:val="auto"/>
          <w:sz w:val="22"/>
          <w:szCs w:val="22"/>
          <w:highlight w:val="white"/>
        </w:rPr>
        <w:t xml:space="preserve">ого долга) в размере </w:t>
      </w:r>
      <w:r>
        <w:rPr>
          <w:rFonts w:ascii="Arial" w:hAnsi="Arial" w:cs="Arial"/>
          <w:color w:val="auto"/>
          <w:sz w:val="22"/>
          <w:szCs w:val="22"/>
          <w:highlight w:val="white"/>
        </w:rPr>
        <w:t xml:space="preserve">75 334 799,20 (Семьдесят пять миллионов триста тридцать четыре тысячи семьсот девяносто девять) рублей 20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процентов на сумму кредита</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3 565 599,04 (Три миллиона пятьсот шестьдесят пять тысяч пятьсот девяносто девять) рублей 04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09"/>
        <w:jc w:val="both"/>
        <w:spacing w:line="276" w:lineRule="auto"/>
        <w:widowControl w:val="off"/>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комиссий в размере</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187 109,60 (Сто восемьдесят семь тысяч сто девять) рублей 60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5. </w:t>
      </w:r>
      <w:r>
        <w:rPr>
          <w:rFonts w:ascii="Arial" w:hAnsi="Arial" w:cs="Arial"/>
          <w:color w:val="auto"/>
          <w:sz w:val="22"/>
          <w:szCs w:val="22"/>
          <w:highlight w:val="white"/>
        </w:rPr>
        <w:t xml:space="preserve">По Договору об открытии кредитной линии № 137300/0072 от </w:t>
      </w:r>
      <w:r>
        <w:rPr>
          <w:rFonts w:ascii="Arial" w:hAnsi="Arial" w:cs="Arial"/>
          <w:color w:val="auto"/>
          <w:sz w:val="22"/>
          <w:szCs w:val="22"/>
          <w:highlight w:val="white"/>
        </w:rPr>
        <w:t xml:space="preserve">«2</w:t>
      </w:r>
      <w:r>
        <w:rPr>
          <w:rFonts w:ascii="Arial" w:hAnsi="Arial" w:cs="Arial"/>
          <w:color w:val="auto"/>
          <w:sz w:val="22"/>
          <w:szCs w:val="22"/>
          <w:highlight w:val="white"/>
        </w:rPr>
        <w:t xml:space="preserve">9</w:t>
      </w:r>
      <w:r>
        <w:rPr>
          <w:rFonts w:ascii="Arial" w:hAnsi="Arial" w:cs="Arial"/>
          <w:color w:val="auto"/>
          <w:sz w:val="22"/>
          <w:szCs w:val="22"/>
          <w:highlight w:val="white"/>
        </w:rPr>
        <w:t xml:space="preserve">» апреля</w:t>
      </w:r>
      <w:r>
        <w:rPr>
          <w:rFonts w:ascii="Arial" w:hAnsi="Arial" w:cs="Arial"/>
          <w:color w:val="auto"/>
          <w:sz w:val="22"/>
          <w:szCs w:val="22"/>
          <w:highlight w:val="white"/>
        </w:rPr>
        <w:t xml:space="preserve"> 2013 г.</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объём уступаемых прав составляет 6 613 022,94 (Шесть миллионов шестьсот тринадцать тысяч двадцать два) рубля 94 копейки., в том числе:</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возврату суммы кредита (основн</w:t>
      </w:r>
      <w:r>
        <w:rPr>
          <w:rFonts w:ascii="Arial" w:hAnsi="Arial" w:cs="Arial"/>
          <w:color w:val="auto"/>
          <w:sz w:val="22"/>
          <w:szCs w:val="22"/>
          <w:highlight w:val="white"/>
        </w:rPr>
        <w:t xml:space="preserve">ого долга) в размере 5 </w:t>
      </w:r>
      <w:r>
        <w:rPr>
          <w:rFonts w:ascii="Arial" w:hAnsi="Arial" w:cs="Arial"/>
          <w:color w:val="auto"/>
          <w:sz w:val="22"/>
          <w:szCs w:val="22"/>
          <w:highlight w:val="white"/>
        </w:rPr>
        <w:t xml:space="preserve">980 950,62 (Пять миллионов девятьсот восемьдесят тысяч девятьсот пятьдесят) рублей 62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по уплате процентов на сумму кредита</w:t>
      </w:r>
      <w:r>
        <w:rPr>
          <w:rFonts w:ascii="Arial" w:hAnsi="Arial" w:cs="Arial"/>
          <w:color w:val="auto"/>
          <w:sz w:val="22"/>
          <w:szCs w:val="22"/>
          <w:highlight w:val="white"/>
        </w:rPr>
        <w:t xml:space="preserve"> </w:t>
      </w:r>
      <w:r>
        <w:rPr>
          <w:rFonts w:ascii="Arial" w:hAnsi="Arial" w:cs="Arial"/>
          <w:color w:val="auto"/>
          <w:sz w:val="22"/>
          <w:szCs w:val="22"/>
          <w:highlight w:val="white"/>
        </w:rPr>
        <w:t xml:space="preserve">600 193,89 (Шестьсот тысяч сто девяносто три) рубля 89 копеек.;</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20"/>
        <w:jc w:val="both"/>
        <w:spacing w:line="276" w:lineRule="auto"/>
        <w:widowControl w:val="off"/>
        <w:tabs>
          <w:tab w:val="left" w:pos="900" w:leader="none"/>
        </w:tabs>
        <w:rPr>
          <w:rFonts w:ascii="Arial" w:hAnsi="Arial" w:cs="Arial"/>
          <w:color w:val="auto"/>
          <w:sz w:val="22"/>
          <w:szCs w:val="22"/>
          <w:highlight w:val="white"/>
        </w:rPr>
      </w:pPr>
      <w:r>
        <w:rPr>
          <w:rFonts w:ascii="Arial" w:hAnsi="Arial" w:cs="Arial"/>
          <w:color w:val="auto"/>
          <w:sz w:val="22"/>
          <w:szCs w:val="22"/>
          <w:highlight w:val="white"/>
        </w:rPr>
        <w:t xml:space="preserve">- по оплате комиссии в сумме 31 878,43 (Тридцать одна тысяча восемьсот семьдесят восемь) рублей 43 копейки.</w:t>
      </w:r>
      <w:r>
        <w:rPr>
          <w:rFonts w:ascii="Arial" w:hAnsi="Arial" w:cs="Arial"/>
          <w:color w:val="auto"/>
          <w:sz w:val="22"/>
          <w:szCs w:val="22"/>
          <w:highlight w:val="white"/>
        </w:rPr>
      </w:r>
      <w:r>
        <w:rPr>
          <w:rFonts w:ascii="Arial" w:hAnsi="Arial" w:cs="Arial"/>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1.</w:t>
      </w:r>
      <w:r>
        <w:rPr>
          <w:color w:val="auto"/>
          <w:sz w:val="22"/>
          <w:szCs w:val="22"/>
          <w:highlight w:val="white"/>
        </w:rPr>
        <w:t xml:space="preserve">3</w:t>
      </w:r>
      <w:r>
        <w:rPr>
          <w:color w:val="auto"/>
          <w:sz w:val="22"/>
          <w:szCs w:val="22"/>
          <w:highlight w:val="white"/>
        </w:rPr>
        <w:t xml:space="preserve">. Уступка прав (требований), осуществляемая по настоящему Д</w:t>
      </w:r>
      <w:r>
        <w:rPr>
          <w:color w:val="auto"/>
          <w:sz w:val="22"/>
          <w:szCs w:val="22"/>
          <w:highlight w:val="white"/>
        </w:rPr>
        <w:t xml:space="preserve">оговору, является возмездной, в</w:t>
      </w:r>
      <w:r>
        <w:rPr>
          <w:color w:val="auto"/>
          <w:sz w:val="22"/>
          <w:szCs w:val="22"/>
          <w:highlight w:val="white"/>
        </w:rPr>
        <w:t xml:space="preserve">виду чего Новый кредитор обязуется упл</w:t>
      </w:r>
      <w:r>
        <w:rPr>
          <w:color w:val="auto"/>
          <w:sz w:val="22"/>
          <w:szCs w:val="22"/>
          <w:highlight w:val="white"/>
        </w:rPr>
        <w:t xml:space="preserve">а</w:t>
      </w:r>
      <w:r>
        <w:rPr>
          <w:color w:val="auto"/>
          <w:sz w:val="22"/>
          <w:szCs w:val="22"/>
          <w:highlight w:val="white"/>
        </w:rPr>
        <w:t xml:space="preserve">тить Кредитору денежные средства </w:t>
      </w:r>
      <w:r>
        <w:rPr>
          <w:color w:val="auto"/>
          <w:sz w:val="22"/>
          <w:szCs w:val="22"/>
          <w:highlight w:val="white"/>
        </w:rPr>
        <w:t xml:space="preserve">в размере </w:t>
      </w:r>
      <w:r>
        <w:rPr>
          <w:color w:val="auto"/>
          <w:sz w:val="22"/>
          <w:szCs w:val="22"/>
          <w:highlight w:val="white"/>
        </w:rPr>
        <w:t xml:space="preserve">1</w:t>
      </w:r>
      <w:r>
        <w:rPr>
          <w:color w:val="auto"/>
          <w:sz w:val="22"/>
          <w:szCs w:val="22"/>
          <w:highlight w:val="white"/>
        </w:rPr>
        <w:t xml:space="preserve">24 803 711,91 </w:t>
      </w:r>
      <w:r>
        <w:rPr>
          <w:color w:val="auto"/>
          <w:sz w:val="22"/>
          <w:szCs w:val="22"/>
          <w:highlight w:val="white"/>
        </w:rPr>
        <w:t xml:space="preserve">(</w:t>
      </w:r>
      <w:r>
        <w:rPr>
          <w:color w:val="auto"/>
          <w:sz w:val="22"/>
          <w:szCs w:val="22"/>
          <w:highlight w:val="white"/>
        </w:rPr>
        <w:t xml:space="preserve">Сто двадцать четыре миллиона восемьсот три тысячи семьсот одиннадцать рублей) 91 копейка</w:t>
      </w:r>
      <w:r>
        <w:rPr>
          <w:color w:val="auto"/>
          <w:sz w:val="22"/>
          <w:szCs w:val="22"/>
          <w:highlight w:val="white"/>
        </w:rPr>
        <w:t xml:space="preserve"> </w:t>
      </w:r>
      <w:r>
        <w:rPr>
          <w:color w:val="auto"/>
          <w:sz w:val="22"/>
          <w:szCs w:val="22"/>
          <w:highlight w:val="white"/>
        </w:rPr>
        <w:t xml:space="preserve">в</w:t>
      </w:r>
      <w:r>
        <w:rPr>
          <w:color w:val="auto"/>
          <w:sz w:val="22"/>
          <w:szCs w:val="22"/>
          <w:highlight w:val="white"/>
        </w:rPr>
        <w:t xml:space="preserve"> срок, предусмотренный пунктом 2.</w:t>
      </w:r>
      <w:r>
        <w:rPr>
          <w:color w:val="auto"/>
          <w:sz w:val="22"/>
          <w:szCs w:val="22"/>
          <w:highlight w:val="white"/>
        </w:rPr>
        <w:t xml:space="preserve">1</w:t>
      </w:r>
      <w:r>
        <w:rPr>
          <w:color w:val="auto"/>
          <w:sz w:val="22"/>
          <w:szCs w:val="22"/>
          <w:highlight w:val="white"/>
        </w:rPr>
        <w:t xml:space="preserve">.</w:t>
      </w:r>
      <w:r>
        <w:rPr>
          <w:color w:val="auto"/>
          <w:sz w:val="22"/>
          <w:szCs w:val="22"/>
          <w:highlight w:val="white"/>
        </w:rPr>
        <w:t xml:space="preserve">2</w:t>
      </w:r>
      <w:r>
        <w:rPr>
          <w:color w:val="auto"/>
          <w:sz w:val="22"/>
          <w:szCs w:val="22"/>
          <w:highlight w:val="white"/>
        </w:rPr>
        <w:t xml:space="preserve"> настоящего Договора, в том числе:</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 по К</w:t>
      </w:r>
      <w:r>
        <w:rPr>
          <w:color w:val="auto"/>
          <w:sz w:val="22"/>
          <w:szCs w:val="22"/>
          <w:highlight w:val="white"/>
        </w:rPr>
        <w:t xml:space="preserve">редитному договору №127300/0127 от «25» сентября 2012 г. – 930 267,12 (Девятьсот тридцать тысяч двести шестьдесят семь) рублей 12 копеек;</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 </w:t>
      </w:r>
      <w:r>
        <w:rPr>
          <w:color w:val="auto"/>
          <w:sz w:val="22"/>
          <w:szCs w:val="22"/>
          <w:highlight w:val="white"/>
        </w:rPr>
        <w:t xml:space="preserve">п</w:t>
      </w:r>
      <w:r>
        <w:rPr>
          <w:color w:val="auto"/>
          <w:sz w:val="22"/>
          <w:szCs w:val="22"/>
          <w:highlight w:val="white"/>
        </w:rPr>
        <w:t xml:space="preserve">о Договору об открытии кредитной лини</w:t>
      </w:r>
      <w:r>
        <w:rPr>
          <w:color w:val="auto"/>
          <w:sz w:val="22"/>
          <w:szCs w:val="22"/>
          <w:highlight w:val="white"/>
        </w:rPr>
        <w:t xml:space="preserve">и № 137300/0007 от «15» февраля </w:t>
      </w:r>
      <w:r>
        <w:rPr>
          <w:color w:val="auto"/>
          <w:sz w:val="22"/>
          <w:szCs w:val="22"/>
          <w:highlight w:val="white"/>
        </w:rPr>
        <w:t xml:space="preserve">2013 г. и расходам </w:t>
      </w:r>
      <w:r>
        <w:rPr>
          <w:color w:val="auto"/>
          <w:sz w:val="22"/>
          <w:szCs w:val="22"/>
          <w:highlight w:val="white"/>
        </w:rPr>
        <w:t xml:space="preserve">на </w:t>
      </w:r>
      <w:r>
        <w:rPr>
          <w:color w:val="auto"/>
          <w:sz w:val="22"/>
          <w:szCs w:val="22"/>
          <w:highlight w:val="white"/>
        </w:rPr>
        <w:t xml:space="preserve">проведение экспертизы</w:t>
      </w:r>
      <w:r>
        <w:rPr>
          <w:color w:val="auto"/>
          <w:sz w:val="22"/>
          <w:szCs w:val="22"/>
          <w:highlight w:val="white"/>
        </w:rPr>
        <w:t xml:space="preserve"> </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22 463 612,67</w:t>
      </w:r>
      <w:r>
        <w:rPr>
          <w:color w:val="auto"/>
          <w:sz w:val="22"/>
          <w:szCs w:val="22"/>
          <w:highlight w:val="white"/>
        </w:rPr>
        <w:t xml:space="preserve"> (</w:t>
      </w:r>
      <w:r>
        <w:rPr>
          <w:color w:val="auto"/>
          <w:sz w:val="22"/>
          <w:szCs w:val="22"/>
          <w:highlight w:val="white"/>
        </w:rPr>
        <w:t xml:space="preserve">Двадцать два миллиона четыреста шестьдесят три тысячи шестьсот двенадцать</w:t>
      </w:r>
      <w:r>
        <w:rPr>
          <w:color w:val="auto"/>
          <w:sz w:val="22"/>
          <w:szCs w:val="22"/>
          <w:highlight w:val="white"/>
        </w:rPr>
        <w:t xml:space="preserve">) </w:t>
      </w:r>
      <w:r>
        <w:rPr>
          <w:color w:val="auto"/>
          <w:sz w:val="22"/>
          <w:szCs w:val="22"/>
          <w:highlight w:val="white"/>
        </w:rPr>
        <w:t xml:space="preserve">рубл</w:t>
      </w:r>
      <w:r>
        <w:rPr>
          <w:color w:val="auto"/>
          <w:sz w:val="22"/>
          <w:szCs w:val="22"/>
          <w:highlight w:val="white"/>
        </w:rPr>
        <w:t xml:space="preserve">ей</w:t>
      </w:r>
      <w:r>
        <w:rPr>
          <w:color w:val="auto"/>
          <w:sz w:val="22"/>
          <w:szCs w:val="22"/>
          <w:highlight w:val="white"/>
        </w:rPr>
        <w:t xml:space="preserve"> </w:t>
      </w:r>
      <w:r>
        <w:rPr>
          <w:color w:val="auto"/>
          <w:sz w:val="22"/>
          <w:szCs w:val="22"/>
          <w:highlight w:val="white"/>
        </w:rPr>
        <w:t xml:space="preserve">67</w:t>
      </w:r>
      <w:r>
        <w:rPr>
          <w:color w:val="auto"/>
          <w:sz w:val="22"/>
          <w:szCs w:val="22"/>
          <w:highlight w:val="white"/>
        </w:rPr>
        <w:t xml:space="preserve"> копе</w:t>
      </w:r>
      <w:r>
        <w:rPr>
          <w:color w:val="auto"/>
          <w:sz w:val="22"/>
          <w:szCs w:val="22"/>
          <w:highlight w:val="white"/>
        </w:rPr>
        <w:t xml:space="preserve">ек</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 </w:t>
      </w:r>
      <w:r>
        <w:rPr>
          <w:color w:val="auto"/>
          <w:sz w:val="22"/>
          <w:szCs w:val="22"/>
          <w:highlight w:val="white"/>
        </w:rPr>
        <w:t xml:space="preserve">п</w:t>
      </w:r>
      <w:r>
        <w:rPr>
          <w:color w:val="auto"/>
          <w:sz w:val="22"/>
          <w:szCs w:val="22"/>
          <w:highlight w:val="white"/>
        </w:rPr>
        <w:t xml:space="preserve">о Договору об открытии кредитной линии № 137300/0045 от «25» марта 2013 г. – 15 709 301,34  (Пятнадцать миллионов семьсот девять тысяч триста один) рубль 34 копейки.</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 </w:t>
      </w:r>
      <w:r>
        <w:rPr>
          <w:color w:val="auto"/>
          <w:sz w:val="22"/>
          <w:szCs w:val="22"/>
          <w:highlight w:val="white"/>
        </w:rPr>
        <w:t xml:space="preserve">п</w:t>
      </w:r>
      <w:r>
        <w:rPr>
          <w:color w:val="auto"/>
          <w:sz w:val="22"/>
          <w:szCs w:val="22"/>
          <w:highlight w:val="white"/>
        </w:rPr>
        <w:t xml:space="preserve">о Договору об открытии кредитной линии №</w:t>
      </w:r>
      <w:r>
        <w:rPr>
          <w:color w:val="auto"/>
          <w:sz w:val="22"/>
          <w:szCs w:val="22"/>
          <w:highlight w:val="white"/>
        </w:rPr>
        <w:t xml:space="preserve"> </w:t>
      </w:r>
      <w:r>
        <w:rPr>
          <w:color w:val="auto"/>
          <w:sz w:val="22"/>
          <w:szCs w:val="22"/>
          <w:highlight w:val="white"/>
        </w:rPr>
        <w:t xml:space="preserve">137300/0071 от </w:t>
      </w:r>
      <w:r>
        <w:rPr>
          <w:color w:val="auto"/>
          <w:sz w:val="22"/>
          <w:szCs w:val="22"/>
          <w:highlight w:val="white"/>
        </w:rPr>
        <w:t xml:space="preserve">«29» апреля </w:t>
      </w:r>
      <w:r>
        <w:rPr>
          <w:color w:val="auto"/>
          <w:sz w:val="22"/>
          <w:szCs w:val="22"/>
          <w:highlight w:val="white"/>
        </w:rPr>
        <w:t xml:space="preserve">2013 г. – 79 087 507,84 (Семьдесят девять миллионов восемьдесят семь тысяч пятьсот семь) рублей 84 копейки.</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 </w:t>
      </w:r>
      <w:r>
        <w:rPr>
          <w:color w:val="auto"/>
          <w:sz w:val="22"/>
          <w:szCs w:val="22"/>
          <w:highlight w:val="white"/>
        </w:rPr>
        <w:t xml:space="preserve">п</w:t>
      </w:r>
      <w:r>
        <w:rPr>
          <w:color w:val="auto"/>
          <w:sz w:val="22"/>
          <w:szCs w:val="22"/>
          <w:highlight w:val="white"/>
        </w:rPr>
        <w:t xml:space="preserve">о Договору об открытии кредитной линии № 137300/0072 от </w:t>
      </w:r>
      <w:r>
        <w:rPr>
          <w:color w:val="auto"/>
          <w:sz w:val="22"/>
          <w:szCs w:val="22"/>
          <w:highlight w:val="white"/>
        </w:rPr>
        <w:t xml:space="preserve">«29» апреля </w:t>
      </w:r>
      <w:r>
        <w:rPr>
          <w:color w:val="auto"/>
          <w:sz w:val="22"/>
          <w:szCs w:val="22"/>
          <w:highlight w:val="white"/>
        </w:rPr>
        <w:t xml:space="preserve">2013 г. – 6 613 022,94 (Шесть миллионов шестьсот тринадцать тысяч двадцать два) рубля 94 копейки</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1.</w:t>
      </w:r>
      <w:r>
        <w:rPr>
          <w:color w:val="auto"/>
          <w:sz w:val="22"/>
          <w:szCs w:val="22"/>
          <w:highlight w:val="white"/>
        </w:rPr>
        <w:t xml:space="preserve">4</w:t>
      </w:r>
      <w:r>
        <w:rPr>
          <w:color w:val="auto"/>
          <w:sz w:val="22"/>
          <w:szCs w:val="22"/>
          <w:highlight w:val="white"/>
        </w:rPr>
        <w:t xml:space="preserve">. Сумма, указанная в пункте 1.</w:t>
      </w:r>
      <w:r>
        <w:rPr>
          <w:color w:val="auto"/>
          <w:sz w:val="22"/>
          <w:szCs w:val="22"/>
          <w:highlight w:val="white"/>
        </w:rPr>
        <w:t xml:space="preserve">3</w:t>
      </w:r>
      <w:r>
        <w:rPr>
          <w:color w:val="auto"/>
          <w:sz w:val="22"/>
          <w:szCs w:val="22"/>
          <w:highlight w:val="white"/>
        </w:rPr>
        <w:t xml:space="preserve"> настоящего Договора, уплачивается Новым кредитором путем перечисления денежных средств на корреспондентский счет/субсчет Кредитора, реквизиты которого содержатся в </w:t>
      </w:r>
      <w:r>
        <w:rPr>
          <w:color w:val="auto"/>
          <w:sz w:val="22"/>
          <w:szCs w:val="22"/>
          <w:highlight w:val="white"/>
        </w:rPr>
        <w:t xml:space="preserve">статье</w:t>
      </w:r>
      <w:r>
        <w:rPr>
          <w:color w:val="auto"/>
          <w:sz w:val="22"/>
          <w:szCs w:val="22"/>
          <w:highlight w:val="white"/>
        </w:rPr>
        <w:t xml:space="preserve"> 7 Договора. При этом в качестве назначения платежа указывается: «Перечисление денежных средств </w:t>
      </w:r>
      <w:r>
        <w:rPr>
          <w:color w:val="auto"/>
          <w:sz w:val="22"/>
          <w:szCs w:val="22"/>
          <w:highlight w:val="white"/>
        </w:rPr>
        <w:t xml:space="preserve">по </w:t>
      </w:r>
      <w:r>
        <w:rPr>
          <w:color w:val="auto"/>
          <w:sz w:val="22"/>
          <w:szCs w:val="22"/>
          <w:highlight w:val="white"/>
        </w:rPr>
        <w:t xml:space="preserve">Договору №______ уступки прав (требований) от «__»</w:t>
      </w:r>
      <w:r>
        <w:rPr>
          <w:color w:val="auto"/>
          <w:sz w:val="22"/>
          <w:szCs w:val="22"/>
          <w:highlight w:val="white"/>
        </w:rPr>
        <w:t xml:space="preserve"> _______ 20</w:t>
      </w:r>
      <w:r>
        <w:rPr>
          <w:color w:val="auto"/>
          <w:sz w:val="22"/>
          <w:szCs w:val="22"/>
          <w:highlight w:val="white"/>
        </w:rPr>
        <w:t xml:space="preserve">__ </w:t>
      </w:r>
      <w:r>
        <w:rPr>
          <w:color w:val="auto"/>
          <w:sz w:val="22"/>
          <w:szCs w:val="22"/>
          <w:highlight w:val="white"/>
        </w:rPr>
        <w:t xml:space="preserve">г.».</w:t>
      </w:r>
      <w:r>
        <w:rPr>
          <w:color w:val="auto"/>
          <w:sz w:val="22"/>
          <w:szCs w:val="22"/>
          <w:highlight w:val="white"/>
        </w:rPr>
      </w:r>
      <w:r>
        <w:rPr>
          <w:color w:val="auto"/>
          <w:sz w:val="22"/>
          <w:szCs w:val="22"/>
          <w:highlight w:val="white"/>
        </w:rPr>
      </w:r>
    </w:p>
    <w:p>
      <w:pPr>
        <w:pStyle w:val="1116"/>
        <w:jc w:val="both"/>
        <w:spacing w:line="276" w:lineRule="auto"/>
        <w:rPr>
          <w:color w:val="auto"/>
          <w:sz w:val="22"/>
          <w:szCs w:val="22"/>
          <w:highlight w:val="white"/>
        </w:rPr>
      </w:pPr>
      <w:r>
        <w:rPr>
          <w:color w:val="auto"/>
          <w:sz w:val="22"/>
          <w:szCs w:val="22"/>
          <w:highlight w:val="white"/>
        </w:rPr>
        <w:t xml:space="preserve">1.</w:t>
      </w:r>
      <w:r>
        <w:rPr>
          <w:color w:val="auto"/>
          <w:sz w:val="22"/>
          <w:szCs w:val="22"/>
          <w:highlight w:val="white"/>
        </w:rPr>
        <w:t xml:space="preserve">5</w:t>
      </w:r>
      <w:r>
        <w:rPr>
          <w:color w:val="auto"/>
          <w:sz w:val="22"/>
          <w:szCs w:val="22"/>
          <w:highlight w:val="white"/>
        </w:rPr>
        <w:t xml:space="preserve">. </w:t>
      </w:r>
      <w:r>
        <w:rPr>
          <w:color w:val="auto"/>
          <w:sz w:val="22"/>
          <w:szCs w:val="22"/>
          <w:highlight w:val="white"/>
        </w:rPr>
        <w:t xml:space="preserve">Переход прав (требований) считается состоявшимся в день поступления в полном объеме суммы, указанной в пункте 1.</w:t>
      </w:r>
      <w:r>
        <w:rPr>
          <w:color w:val="auto"/>
          <w:sz w:val="22"/>
          <w:szCs w:val="22"/>
          <w:highlight w:val="white"/>
        </w:rPr>
        <w:t xml:space="preserve">3</w:t>
      </w:r>
      <w:r>
        <w:rPr>
          <w:color w:val="auto"/>
          <w:sz w:val="22"/>
          <w:szCs w:val="22"/>
          <w:highlight w:val="white"/>
        </w:rPr>
        <w:t xml:space="preserve"> настоящего Договора, на корреспондентский счет/субсчет Кредитора, реквизиты которого содержатся в статье 7 настоящего Д</w:t>
      </w:r>
      <w:r>
        <w:rPr>
          <w:color w:val="auto"/>
          <w:sz w:val="22"/>
          <w:szCs w:val="22"/>
          <w:highlight w:val="white"/>
        </w:rPr>
        <w:t xml:space="preserve">о</w:t>
      </w:r>
      <w:r>
        <w:rPr>
          <w:color w:val="auto"/>
          <w:sz w:val="22"/>
          <w:szCs w:val="22"/>
          <w:highlight w:val="white"/>
        </w:rPr>
        <w:t xml:space="preserve">говора.</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1.</w:t>
      </w:r>
      <w:r>
        <w:rPr>
          <w:color w:val="auto"/>
          <w:sz w:val="22"/>
          <w:szCs w:val="22"/>
          <w:highlight w:val="white"/>
        </w:rPr>
        <w:t xml:space="preserve">6</w:t>
      </w:r>
      <w:r>
        <w:rPr>
          <w:color w:val="auto"/>
          <w:sz w:val="22"/>
          <w:szCs w:val="22"/>
          <w:highlight w:val="white"/>
        </w:rPr>
        <w:t xml:space="preserve">. В случае неисполнения или ненадлежащего исполнения Новым кредитором своей обязанности, предусмотренной пунктом 1.</w:t>
      </w:r>
      <w:r>
        <w:rPr>
          <w:color w:val="auto"/>
          <w:sz w:val="22"/>
          <w:szCs w:val="22"/>
          <w:highlight w:val="white"/>
        </w:rPr>
        <w:t xml:space="preserve">3</w:t>
      </w:r>
      <w:r>
        <w:rPr>
          <w:color w:val="auto"/>
          <w:sz w:val="22"/>
          <w:szCs w:val="22"/>
          <w:highlight w:val="white"/>
        </w:rPr>
        <w:t xml:space="preserve">. настоящего Договора, Договор считается утратившим свою силу </w:t>
      </w:r>
      <w:r>
        <w:rPr>
          <w:color w:val="auto"/>
          <w:sz w:val="22"/>
          <w:szCs w:val="22"/>
          <w:highlight w:val="white"/>
        </w:rPr>
        <w:t xml:space="preserve">на следующий рабочий день после окончания срока, установленного </w:t>
      </w:r>
      <w:r>
        <w:rPr>
          <w:color w:val="auto"/>
          <w:sz w:val="22"/>
          <w:szCs w:val="22"/>
          <w:highlight w:val="white"/>
        </w:rPr>
        <w:t xml:space="preserve">пунктом 2.</w:t>
      </w:r>
      <w:r>
        <w:rPr>
          <w:color w:val="auto"/>
          <w:sz w:val="22"/>
          <w:szCs w:val="22"/>
          <w:highlight w:val="white"/>
        </w:rPr>
        <w:t xml:space="preserve">1</w:t>
      </w:r>
      <w:r>
        <w:rPr>
          <w:color w:val="auto"/>
          <w:sz w:val="22"/>
          <w:szCs w:val="22"/>
          <w:highlight w:val="white"/>
        </w:rPr>
        <w:t xml:space="preserve">.</w:t>
      </w:r>
      <w:r>
        <w:rPr>
          <w:color w:val="auto"/>
          <w:sz w:val="22"/>
          <w:szCs w:val="22"/>
          <w:highlight w:val="white"/>
        </w:rPr>
        <w:t xml:space="preserve">2</w:t>
      </w:r>
      <w:r>
        <w:rPr>
          <w:color w:val="auto"/>
          <w:sz w:val="22"/>
          <w:szCs w:val="22"/>
          <w:highlight w:val="white"/>
        </w:rPr>
        <w:t xml:space="preserve"> Договора, без составления (подписания) </w:t>
      </w:r>
      <w:r>
        <w:rPr>
          <w:color w:val="auto"/>
          <w:sz w:val="22"/>
          <w:szCs w:val="22"/>
          <w:highlight w:val="white"/>
        </w:rPr>
        <w:t xml:space="preserve">сторонами настоящего Договора </w:t>
      </w:r>
      <w:r>
        <w:rPr>
          <w:color w:val="auto"/>
          <w:sz w:val="22"/>
          <w:szCs w:val="22"/>
          <w:highlight w:val="white"/>
        </w:rPr>
        <w:t xml:space="preserve">дополнительных документов</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ind w:firstLine="0"/>
        <w:jc w:val="center"/>
        <w:spacing w:line="276" w:lineRule="auto"/>
        <w:shd w:val="clear" w:color="auto" w:fill="cccccc"/>
        <w:rPr>
          <w:b/>
          <w:bCs/>
          <w:color w:val="auto"/>
          <w:sz w:val="22"/>
          <w:szCs w:val="22"/>
          <w:highlight w:val="white"/>
        </w:rPr>
      </w:pPr>
      <w:r>
        <w:rPr>
          <w:b/>
          <w:bCs/>
          <w:color w:val="auto"/>
          <w:sz w:val="22"/>
          <w:szCs w:val="22"/>
          <w:highlight w:val="white"/>
        </w:rPr>
        <w:t xml:space="preserve">2. ОБЯЗАТЕЛЬСТВА СТОРОН</w:t>
      </w:r>
      <w:r>
        <w:rPr>
          <w:b/>
          <w:bCs/>
          <w:color w:val="auto"/>
          <w:sz w:val="22"/>
          <w:szCs w:val="22"/>
          <w:highlight w:val="white"/>
        </w:rPr>
      </w:r>
      <w:r>
        <w:rPr>
          <w:b/>
          <w:bCs/>
          <w:color w:val="auto"/>
          <w:sz w:val="22"/>
          <w:szCs w:val="22"/>
          <w:highlight w:val="white"/>
        </w:rPr>
      </w:r>
    </w:p>
    <w:p>
      <w:pPr>
        <w:pStyle w:val="1117"/>
        <w:jc w:val="both"/>
        <w:spacing w:line="276" w:lineRule="auto"/>
        <w:rPr>
          <w:rFonts w:ascii="Arial" w:hAnsi="Arial" w:cs="Arial"/>
          <w:color w:val="auto"/>
          <w:sz w:val="22"/>
          <w:szCs w:val="22"/>
          <w:highlight w:val="white"/>
        </w:rPr>
      </w:pPr>
      <w:r>
        <w:rPr>
          <w:rFonts w:ascii="Arial" w:hAnsi="Arial" w:cs="Arial"/>
          <w:color w:val="auto"/>
          <w:sz w:val="22"/>
          <w:szCs w:val="22"/>
          <w:highlight w:val="white"/>
        </w:rPr>
      </w:r>
      <w:r>
        <w:rPr>
          <w:rFonts w:ascii="Arial" w:hAnsi="Arial" w:cs="Arial"/>
          <w:color w:val="auto"/>
          <w:sz w:val="22"/>
          <w:szCs w:val="22"/>
          <w:highlight w:val="white"/>
        </w:rPr>
      </w:r>
      <w:r>
        <w:rPr>
          <w:rFonts w:ascii="Arial" w:hAnsi="Arial" w:cs="Arial"/>
          <w:color w:val="auto"/>
          <w:sz w:val="22"/>
          <w:szCs w:val="22"/>
          <w:highlight w:val="white"/>
        </w:rPr>
      </w:r>
    </w:p>
    <w:p>
      <w:pPr>
        <w:pStyle w:val="1116"/>
        <w:jc w:val="both"/>
        <w:spacing w:line="276" w:lineRule="auto"/>
        <w:rPr>
          <w:color w:val="auto"/>
          <w:sz w:val="22"/>
          <w:szCs w:val="22"/>
          <w:highlight w:val="white"/>
        </w:rPr>
      </w:pPr>
      <w:r>
        <w:rPr>
          <w:color w:val="auto"/>
          <w:sz w:val="22"/>
          <w:szCs w:val="22"/>
          <w:highlight w:val="white"/>
        </w:rPr>
        <w:t xml:space="preserve">2.1. </w:t>
      </w:r>
      <w:r>
        <w:rPr>
          <w:color w:val="auto"/>
          <w:sz w:val="22"/>
          <w:szCs w:val="22"/>
          <w:highlight w:val="white"/>
        </w:rPr>
        <w:t xml:space="preserve">Новый кредитор заявляет, что на дату подписания настоящего Договора он получил от Кредитора все необходимые и д</w:t>
      </w:r>
      <w:r>
        <w:rPr>
          <w:color w:val="auto"/>
          <w:sz w:val="22"/>
          <w:szCs w:val="22"/>
          <w:highlight w:val="white"/>
        </w:rPr>
        <w:t xml:space="preserve">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сведениями:</w:t>
      </w:r>
      <w:r>
        <w:rPr>
          <w:color w:val="auto"/>
          <w:sz w:val="22"/>
          <w:szCs w:val="22"/>
          <w:highlight w:val="white"/>
        </w:rPr>
      </w:r>
      <w:r>
        <w:rPr>
          <w:color w:val="auto"/>
          <w:sz w:val="22"/>
          <w:szCs w:val="22"/>
          <w:highlight w:val="white"/>
        </w:rPr>
      </w:r>
    </w:p>
    <w:p>
      <w:pPr>
        <w:pStyle w:val="1116"/>
        <w:jc w:val="both"/>
        <w:spacing w:line="276" w:lineRule="auto"/>
        <w:rPr>
          <w:rFonts w:ascii="Arimo" w:hAnsi="Arimo" w:cs="Arimo"/>
          <w:color w:val="auto"/>
          <w:sz w:val="22"/>
          <w:szCs w:val="22"/>
          <w:highlight w:val="white"/>
        </w:rPr>
      </w:pPr>
      <w:r>
        <w:rPr>
          <w:rFonts w:ascii="Arimo" w:hAnsi="Arimo" w:eastAsia="Arimo" w:cs="Arimo"/>
          <w:color w:val="auto"/>
          <w:sz w:val="22"/>
          <w:szCs w:val="22"/>
          <w:highlight w:val="white"/>
        </w:rPr>
        <w:t xml:space="preserve">- о финансовом и имущественном состоянии Должников;</w:t>
      </w:r>
      <w:r>
        <w:rPr>
          <w:rFonts w:ascii="Arimo" w:hAnsi="Arimo" w:cs="Arimo"/>
          <w:color w:val="auto"/>
          <w:sz w:val="22"/>
          <w:szCs w:val="22"/>
          <w:highlight w:val="white"/>
        </w:rPr>
      </w:r>
      <w:r>
        <w:rPr>
          <w:rFonts w:ascii="Arimo" w:hAnsi="Arimo" w:cs="Arimo"/>
          <w:color w:val="auto"/>
          <w:sz w:val="22"/>
          <w:szCs w:val="22"/>
          <w:highlight w:val="white"/>
        </w:rPr>
      </w:r>
    </w:p>
    <w:p>
      <w:pPr>
        <w:pStyle w:val="1116"/>
        <w:jc w:val="both"/>
        <w:spacing w:line="276" w:lineRule="auto"/>
        <w:rPr>
          <w:color w:val="auto"/>
          <w:sz w:val="22"/>
          <w:szCs w:val="22"/>
          <w:highlight w:val="white"/>
        </w:rPr>
      </w:pPr>
      <w:r>
        <w:rPr>
          <w:color w:val="auto"/>
          <w:sz w:val="22"/>
          <w:szCs w:val="22"/>
          <w:highlight w:val="white"/>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t>
      </w:r>
      <w:r>
        <w:rPr>
          <w:i/>
          <w:color w:val="auto"/>
          <w:sz w:val="22"/>
          <w:szCs w:val="22"/>
          <w:highlight w:val="white"/>
        </w:rPr>
        <w:t xml:space="preserve">www.reestr-zalogov.ru</w:t>
      </w:r>
      <w:r>
        <w:rPr>
          <w:color w:val="auto"/>
          <w:sz w:val="22"/>
          <w:szCs w:val="22"/>
          <w:highlight w:val="white"/>
        </w:rPr>
        <w:t xml:space="preserve">;</w:t>
      </w:r>
      <w:r>
        <w:rPr>
          <w:color w:val="auto"/>
          <w:sz w:val="22"/>
          <w:szCs w:val="22"/>
          <w:highlight w:val="white"/>
        </w:rPr>
      </w:r>
      <w:r>
        <w:rPr>
          <w:color w:val="auto"/>
          <w:sz w:val="22"/>
          <w:szCs w:val="22"/>
          <w:highlight w:val="white"/>
        </w:rPr>
      </w:r>
    </w:p>
    <w:p>
      <w:pPr>
        <w:pStyle w:val="1116"/>
        <w:jc w:val="both"/>
        <w:spacing w:line="276" w:lineRule="auto"/>
        <w:rPr>
          <w:color w:val="auto"/>
          <w:sz w:val="22"/>
          <w:szCs w:val="22"/>
          <w:highlight w:val="white"/>
          <w14:ligatures w14:val="none"/>
        </w:rPr>
      </w:pPr>
      <w:r>
        <w:rPr>
          <w:color w:val="auto"/>
          <w:sz w:val="22"/>
          <w:szCs w:val="22"/>
          <w:highlight w:val="white"/>
        </w:rPr>
        <w:t xml:space="preserve">- о размере задолженности Должников перед Кредитором;</w:t>
      </w:r>
      <w:r>
        <w:rPr>
          <w:color w:val="auto"/>
          <w:sz w:val="22"/>
          <w:szCs w:val="22"/>
          <w:highlight w:val="white"/>
          <w14:ligatures w14:val="none"/>
        </w:rPr>
      </w:r>
      <w:r>
        <w:rPr>
          <w:color w:val="auto"/>
          <w:sz w:val="22"/>
          <w:szCs w:val="22"/>
          <w:highlight w:val="white"/>
          <w14:ligatures w14:val="none"/>
        </w:rPr>
      </w:r>
    </w:p>
    <w:p>
      <w:pPr>
        <w:pStyle w:val="1116"/>
        <w:jc w:val="both"/>
        <w:spacing w:line="276" w:lineRule="auto"/>
        <w:rPr>
          <w:color w:val="auto"/>
          <w:sz w:val="22"/>
          <w:szCs w:val="22"/>
          <w:highlight w:val="white"/>
          <w14:ligatures w14:val="none"/>
        </w:rPr>
      </w:pPr>
      <w:r>
        <w:rPr>
          <w:color w:val="auto"/>
          <w:sz w:val="22"/>
          <w:szCs w:val="22"/>
          <w:highlight w:val="white"/>
        </w:rPr>
      </w:r>
      <w:r>
        <w:rPr>
          <w:color w:val="auto"/>
          <w:sz w:val="22"/>
          <w:szCs w:val="22"/>
          <w:highlight w:val="white"/>
        </w:rPr>
        <w:t xml:space="preserve">- об условиях обеспечения обязательств Заемщика перед Кредитором и фактическом наличии обеспечения, </w:t>
      </w:r>
      <w:r>
        <w:rPr>
          <w:color w:val="auto"/>
          <w:sz w:val="22"/>
          <w:szCs w:val="22"/>
          <w:highlight w:val="white"/>
        </w:rPr>
        <w:t xml:space="preserve">а </w:t>
      </w:r>
      <w:r>
        <w:rPr>
          <w:color w:val="auto"/>
          <w:sz w:val="22"/>
          <w:szCs w:val="22"/>
          <w:highlight w:val="white"/>
        </w:rPr>
        <w:t xml:space="preserve">именно: </w:t>
      </w:r>
      <w:r>
        <w:rPr>
          <w:color w:val="auto"/>
          <w:sz w:val="22"/>
          <w:szCs w:val="22"/>
          <w:highlight w:val="white"/>
        </w:rPr>
        <w:t xml:space="preserve">в</w:t>
      </w:r>
      <w:r>
        <w:rPr>
          <w:color w:val="auto"/>
          <w:sz w:val="22"/>
          <w:szCs w:val="22"/>
          <w:highlight w:val="white"/>
        </w:rPr>
        <w:t xml:space="preserve">се залоговое имущество (движимое и недвижимое имущество) Банка реализовано, </w:t>
      </w:r>
      <w:r>
        <w:rPr>
          <w:color w:val="auto"/>
          <w:sz w:val="22"/>
          <w:szCs w:val="22"/>
          <w:highlight w:val="white"/>
        </w:rPr>
        <w:t xml:space="preserve">в связи с чем права (требования) по договорам залога </w:t>
        <w:br/>
        <w:t xml:space="preserve">№ 127300/0127-7.2 от 25.09.2012, 137300/0007-4</w:t>
      </w:r>
      <w:r>
        <w:rPr>
          <w:color w:val="auto"/>
          <w:sz w:val="22"/>
          <w:szCs w:val="22"/>
          <w:highlight w:val="white"/>
        </w:rPr>
        <w:t xml:space="preserve"> </w:t>
      </w:r>
      <w:r>
        <w:rPr>
          <w:color w:val="auto"/>
          <w:sz w:val="22"/>
          <w:szCs w:val="22"/>
          <w:highlight w:val="white"/>
        </w:rPr>
        <w:tab/>
        <w:t xml:space="preserve">от</w:t>
      </w:r>
      <w:r>
        <w:rPr>
          <w:color w:val="auto"/>
          <w:sz w:val="22"/>
          <w:szCs w:val="22"/>
          <w:highlight w:val="white"/>
        </w:rPr>
        <w:t xml:space="preserve"> </w:t>
      </w:r>
      <w:r>
        <w:rPr>
          <w:color w:val="auto"/>
          <w:sz w:val="22"/>
          <w:szCs w:val="22"/>
          <w:highlight w:val="white"/>
        </w:rPr>
        <w:t xml:space="preserve">15.02.2013,</w:t>
      </w:r>
      <w:r>
        <w:rPr>
          <w:color w:val="auto"/>
          <w:sz w:val="22"/>
          <w:szCs w:val="22"/>
          <w:highlight w:val="white"/>
        </w:rPr>
        <w:t xml:space="preserve"> </w:t>
      </w:r>
      <w:r>
        <w:rPr>
          <w:color w:val="auto"/>
          <w:sz w:val="22"/>
          <w:szCs w:val="22"/>
          <w:highlight w:val="white"/>
        </w:rPr>
        <w:t xml:space="preserve">137300/0007-4/3то от 17.04.2013, 137300/0007-5/2то от 08.04.2013, 137300/0007-5/3то от 17.04.2013,</w:t>
      </w:r>
      <w:r>
        <w:rPr>
          <w:color w:val="auto"/>
          <w:sz w:val="22"/>
          <w:szCs w:val="22"/>
          <w:highlight w:val="white"/>
        </w:rPr>
        <w:t xml:space="preserve"> </w:t>
      </w:r>
      <w:r>
        <w:rPr>
          <w:color w:val="auto"/>
          <w:sz w:val="22"/>
          <w:szCs w:val="22"/>
          <w:highlight w:val="white"/>
        </w:rPr>
        <w:t xml:space="preserve">137300/0007-5/4то от 26.04.2013, 137300/0007-5то от 14.03.2013, 137300/0045-7.2 от 25.03.2013,</w:t>
      </w:r>
      <w:r>
        <w:rPr>
          <w:color w:val="auto"/>
          <w:sz w:val="22"/>
          <w:szCs w:val="22"/>
          <w:highlight w:val="white"/>
        </w:rPr>
        <w:t xml:space="preserve"> </w:t>
      </w:r>
      <w:r>
        <w:rPr>
          <w:color w:val="auto"/>
          <w:sz w:val="22"/>
          <w:szCs w:val="22"/>
          <w:highlight w:val="white"/>
        </w:rPr>
        <w:t xml:space="preserve">137300/0071-7.2 от 08.05.2013, 137300/0072-4/1 от 29.05.2013, 137300/0072-4/3то от 22.07.2013, 137300/0072-5/1то от 11.06.2013, 137300/0072-5/2то от 22.07.2013,  127300/0127-6.1 от 25.09.2012, 137300/0071-6.1 от  29.04.2013</w:t>
      </w:r>
      <w:r>
        <w:rPr>
          <w:color w:val="auto"/>
          <w:sz w:val="22"/>
          <w:szCs w:val="22"/>
          <w:highlight w:val="white"/>
        </w:rPr>
        <w:t xml:space="preserve">,</w:t>
      </w:r>
      <w:r>
        <w:rPr>
          <w:color w:val="auto"/>
          <w:sz w:val="22"/>
          <w:szCs w:val="22"/>
          <w:highlight w:val="white"/>
        </w:rPr>
        <w:t xml:space="preserve"> № 127300/0127-8, № 137300/0045-8, 137300/0007-5/2, № 137300/0007-5/4, № 137300/0007-5 </w:t>
      </w:r>
      <w:r>
        <w:rPr>
          <w:color w:val="auto"/>
          <w:sz w:val="22"/>
          <w:szCs w:val="22"/>
          <w:highlight w:val="white"/>
        </w:rPr>
        <w:t xml:space="preserve"> не уступаются Новому кредитору</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jc w:val="both"/>
        <w:spacing w:line="276" w:lineRule="auto"/>
        <w:rPr>
          <w:color w:val="auto"/>
          <w:highlight w:val="white"/>
        </w:rPr>
      </w:pPr>
      <w:r>
        <w:rPr>
          <w:color w:val="auto"/>
          <w:sz w:val="22"/>
          <w:szCs w:val="22"/>
          <w:highlight w:val="white"/>
        </w:rPr>
        <w:t xml:space="preserve">- о мероприятиях, связанных с принудительным взысканием задолженности </w:t>
      </w:r>
      <w:r>
        <w:rPr>
          <w:color w:val="auto"/>
          <w:sz w:val="22"/>
          <w:szCs w:val="22"/>
          <w:highlight w:val="white"/>
        </w:rPr>
        <w:t xml:space="preserve">Должников</w:t>
      </w:r>
      <w:r>
        <w:rPr>
          <w:color w:val="auto"/>
          <w:sz w:val="22"/>
          <w:szCs w:val="22"/>
          <w:highlight w:val="white"/>
        </w:rPr>
        <w:t xml:space="preserve">, в том числе о судебных мероприятиях и мероприятиях в рамках исполнительного, уг</w:t>
      </w:r>
      <w:r>
        <w:rPr>
          <w:color w:val="auto"/>
          <w:sz w:val="22"/>
          <w:szCs w:val="22"/>
          <w:highlight w:val="white"/>
        </w:rPr>
        <w:t xml:space="preserve">о</w:t>
      </w:r>
      <w:r>
        <w:rPr>
          <w:color w:val="auto"/>
          <w:sz w:val="22"/>
          <w:szCs w:val="22"/>
          <w:highlight w:val="white"/>
        </w:rPr>
        <w:t xml:space="preserve">ловного производства, а также в рамках дел о банкротстве</w:t>
      </w:r>
      <w:r>
        <w:rPr>
          <w:color w:val="auto"/>
          <w:sz w:val="22"/>
          <w:szCs w:val="22"/>
          <w:highlight w:val="white"/>
        </w:rPr>
        <w:t xml:space="preserve">, включая ознакомление с мат</w:t>
      </w:r>
      <w:r>
        <w:rPr>
          <w:color w:val="auto"/>
          <w:sz w:val="22"/>
          <w:szCs w:val="22"/>
          <w:highlight w:val="white"/>
        </w:rPr>
        <w:t xml:space="preserve">е</w:t>
      </w:r>
      <w:r>
        <w:rPr>
          <w:color w:val="auto"/>
          <w:sz w:val="22"/>
          <w:szCs w:val="22"/>
          <w:highlight w:val="white"/>
        </w:rPr>
        <w:t xml:space="preserve">риалами и информацией на сайтах </w:t>
      </w:r>
      <w:r>
        <w:rPr>
          <w:color w:val="auto"/>
          <w:sz w:val="22"/>
          <w:szCs w:val="22"/>
          <w:highlight w:val="white"/>
        </w:rPr>
        <w:t xml:space="preserve">Федеральных </w:t>
      </w:r>
      <w:r>
        <w:rPr>
          <w:color w:val="auto"/>
          <w:sz w:val="22"/>
          <w:szCs w:val="22"/>
          <w:highlight w:val="white"/>
        </w:rPr>
        <w:t xml:space="preserve">а</w:t>
      </w:r>
      <w:r>
        <w:rPr>
          <w:color w:val="auto"/>
          <w:sz w:val="22"/>
          <w:szCs w:val="22"/>
          <w:highlight w:val="white"/>
        </w:rPr>
        <w:t xml:space="preserve">рбитражных судов Российской Федерации (</w:t>
      </w:r>
      <w:r>
        <w:rPr>
          <w:color w:val="auto"/>
          <w:sz w:val="22"/>
          <w:szCs w:val="22"/>
          <w:highlight w:val="white"/>
        </w:rPr>
        <w:fldChar w:fldCharType="begin"/>
      </w:r>
      <w:r>
        <w:rPr>
          <w:color w:val="auto"/>
          <w:sz w:val="22"/>
          <w:szCs w:val="22"/>
          <w:highlight w:val="white"/>
        </w:rPr>
        <w:instrText xml:space="preserve"> HYPERLINK "http://www.arbitr.ru" </w:instrText>
      </w:r>
      <w:r>
        <w:rPr>
          <w:color w:val="auto"/>
          <w:sz w:val="22"/>
          <w:szCs w:val="22"/>
          <w:highlight w:val="white"/>
        </w:rPr>
        <w:fldChar w:fldCharType="separate"/>
      </w:r>
      <w:r>
        <w:rPr>
          <w:color w:val="auto"/>
          <w:sz w:val="22"/>
          <w:szCs w:val="22"/>
          <w:highlight w:val="white"/>
        </w:rPr>
        <w:t xml:space="preserve">www.arbitr.ru</w:t>
      </w:r>
      <w:r>
        <w:rPr>
          <w:color w:val="auto"/>
          <w:sz w:val="22"/>
          <w:szCs w:val="22"/>
          <w:highlight w:val="white"/>
        </w:rPr>
        <w:fldChar w:fldCharType="end"/>
      </w:r>
      <w:r>
        <w:rPr>
          <w:color w:val="auto"/>
          <w:sz w:val="22"/>
          <w:szCs w:val="22"/>
          <w:highlight w:val="white"/>
        </w:rPr>
        <w:t xml:space="preserve">)</w:t>
      </w:r>
      <w:r>
        <w:rPr>
          <w:color w:val="auto"/>
          <w:sz w:val="22"/>
          <w:szCs w:val="22"/>
          <w:highlight w:val="white"/>
        </w:rPr>
        <w:t xml:space="preserve">,</w:t>
      </w:r>
      <w:r>
        <w:rPr>
          <w:color w:val="auto"/>
          <w:sz w:val="22"/>
          <w:szCs w:val="22"/>
          <w:highlight w:val="white"/>
        </w:rPr>
        <w:t xml:space="preserve"> судов общей юрисдикции</w:t>
      </w:r>
      <w:r>
        <w:rPr>
          <w:color w:val="auto"/>
          <w:sz w:val="22"/>
          <w:szCs w:val="22"/>
          <w:highlight w:val="white"/>
        </w:rPr>
        <w:t xml:space="preserve"> </w:t>
      </w:r>
      <w:r>
        <w:rPr>
          <w:i/>
          <w:color w:val="auto"/>
          <w:sz w:val="22"/>
          <w:szCs w:val="22"/>
          <w:highlight w:val="white"/>
        </w:rPr>
        <w:t xml:space="preserve">(указать сайт при наличии</w:t>
      </w:r>
      <w:r>
        <w:rPr>
          <w:rStyle w:val="1139"/>
          <w:i/>
          <w:color w:val="auto"/>
          <w:sz w:val="22"/>
          <w:szCs w:val="22"/>
          <w:highlight w:val="white"/>
        </w:rPr>
        <w:footnoteReference w:id="3"/>
      </w:r>
      <w:r>
        <w:rPr>
          <w:i/>
          <w:color w:val="auto"/>
          <w:sz w:val="22"/>
          <w:szCs w:val="22"/>
          <w:highlight w:val="white"/>
        </w:rPr>
        <w:t xml:space="preserve">)</w:t>
      </w:r>
      <w:r>
        <w:rPr>
          <w:color w:val="auto"/>
          <w:sz w:val="22"/>
          <w:szCs w:val="22"/>
          <w:highlight w:val="white"/>
        </w:rPr>
        <w:t xml:space="preserve">,</w:t>
      </w:r>
      <w:r>
        <w:rPr>
          <w:color w:val="auto"/>
          <w:sz w:val="22"/>
          <w:szCs w:val="22"/>
          <w:highlight w:val="white"/>
        </w:rPr>
        <w:t xml:space="preserve"> Верховного суда Российской Федерации (www.vsrf.ru)</w:t>
      </w:r>
      <w:r>
        <w:rPr>
          <w:color w:val="auto"/>
          <w:sz w:val="22"/>
          <w:szCs w:val="22"/>
          <w:highlight w:val="white"/>
        </w:rPr>
        <w:t xml:space="preserve">,</w:t>
      </w:r>
      <w:r>
        <w:rPr>
          <w:color w:val="auto"/>
          <w:sz w:val="22"/>
          <w:szCs w:val="22"/>
          <w:highlight w:val="white"/>
        </w:rPr>
        <w:t xml:space="preserve"> Федеральной службы судебных приставов (</w:t>
      </w:r>
      <w:r>
        <w:rPr>
          <w:color w:val="auto"/>
          <w:sz w:val="22"/>
          <w:szCs w:val="22"/>
          <w:highlight w:val="white"/>
        </w:rPr>
        <w:t xml:space="preserve">www.</w:t>
      </w:r>
      <w:r>
        <w:rPr>
          <w:color w:val="auto"/>
          <w:sz w:val="22"/>
          <w:szCs w:val="22"/>
          <w:highlight w:val="white"/>
        </w:rPr>
        <w:t xml:space="preserve">fssprus.ru)</w:t>
      </w:r>
      <w:r>
        <w:rPr>
          <w:color w:val="auto"/>
          <w:sz w:val="22"/>
          <w:szCs w:val="22"/>
          <w:highlight w:val="white"/>
        </w:rPr>
        <w:t xml:space="preserve">,</w:t>
      </w:r>
      <w:r>
        <w:rPr>
          <w:color w:val="auto"/>
          <w:highlight w:val="white"/>
        </w:rPr>
        <w:t xml:space="preserve"> </w:t>
      </w:r>
      <w:r>
        <w:rPr>
          <w:color w:val="auto"/>
          <w:sz w:val="22"/>
          <w:szCs w:val="22"/>
          <w:highlight w:val="white"/>
        </w:rPr>
        <w:t xml:space="preserve">Единого федерального реестра сведений о фактах деятельности юридических лиц</w:t>
      </w:r>
      <w:r>
        <w:rPr>
          <w:color w:val="auto"/>
          <w:sz w:val="22"/>
          <w:szCs w:val="22"/>
          <w:highlight w:val="white"/>
        </w:rPr>
        <w:t xml:space="preserve"> </w:t>
      </w:r>
      <w:r>
        <w:rPr>
          <w:color w:val="auto"/>
          <w:sz w:val="22"/>
          <w:szCs w:val="22"/>
          <w:highlight w:val="white"/>
        </w:rPr>
        <w:t xml:space="preserve">(</w:t>
      </w:r>
      <w:r>
        <w:rPr>
          <w:color w:val="auto"/>
          <w:sz w:val="22"/>
          <w:szCs w:val="22"/>
          <w:highlight w:val="white"/>
        </w:rPr>
        <w:fldChar w:fldCharType="begin"/>
      </w:r>
      <w:r>
        <w:rPr>
          <w:color w:val="auto"/>
          <w:sz w:val="22"/>
          <w:szCs w:val="22"/>
          <w:highlight w:val="white"/>
        </w:rPr>
        <w:instrText xml:space="preserve"> HYPERLINK "http://www.fedresurs.ru/" </w:instrText>
      </w:r>
      <w:r>
        <w:rPr>
          <w:color w:val="auto"/>
          <w:sz w:val="22"/>
          <w:szCs w:val="22"/>
          <w:highlight w:val="white"/>
        </w:rPr>
        <w:fldChar w:fldCharType="separate"/>
      </w:r>
      <w:r>
        <w:rPr>
          <w:rStyle w:val="1142"/>
          <w:color w:val="auto"/>
          <w:sz w:val="22"/>
          <w:szCs w:val="22"/>
          <w:highlight w:val="white"/>
        </w:rPr>
        <w:t xml:space="preserve">http://www.fedresurs.ru/</w:t>
      </w:r>
      <w:r>
        <w:rPr>
          <w:color w:val="auto"/>
          <w:sz w:val="22"/>
          <w:szCs w:val="22"/>
          <w:highlight w:val="white"/>
        </w:rPr>
        <w:fldChar w:fldCharType="end"/>
      </w:r>
      <w:r>
        <w:rPr>
          <w:color w:val="auto"/>
          <w:sz w:val="22"/>
          <w:szCs w:val="22"/>
          <w:highlight w:val="white"/>
        </w:rPr>
        <w:t xml:space="preserve">), в т.ч. Е</w:t>
      </w:r>
      <w:r>
        <w:rPr>
          <w:color w:val="auto"/>
          <w:sz w:val="22"/>
          <w:szCs w:val="22"/>
          <w:highlight w:val="white"/>
        </w:rPr>
        <w:t xml:space="preserve">диного </w:t>
      </w:r>
      <w:r>
        <w:rPr>
          <w:color w:val="auto"/>
          <w:sz w:val="22"/>
          <w:szCs w:val="22"/>
          <w:highlight w:val="white"/>
        </w:rPr>
        <w:t xml:space="preserve">Ф</w:t>
      </w:r>
      <w:r>
        <w:rPr>
          <w:color w:val="auto"/>
          <w:sz w:val="22"/>
          <w:szCs w:val="22"/>
          <w:highlight w:val="white"/>
        </w:rPr>
        <w:t xml:space="preserve">едерального реестра сведений о </w:t>
      </w:r>
      <w:r>
        <w:rPr>
          <w:color w:val="auto"/>
          <w:sz w:val="22"/>
          <w:szCs w:val="22"/>
          <w:highlight w:val="white"/>
        </w:rPr>
        <w:t xml:space="preserve">банкро</w:t>
      </w:r>
      <w:r>
        <w:rPr>
          <w:color w:val="auto"/>
          <w:sz w:val="22"/>
          <w:szCs w:val="22"/>
          <w:highlight w:val="white"/>
        </w:rPr>
        <w:t xml:space="preserve">т</w:t>
      </w:r>
      <w:r>
        <w:rPr>
          <w:color w:val="auto"/>
          <w:sz w:val="22"/>
          <w:szCs w:val="22"/>
          <w:highlight w:val="white"/>
        </w:rPr>
        <w:t xml:space="preserve">стве</w:t>
      </w:r>
      <w:r>
        <w:rPr>
          <w:color w:val="auto"/>
          <w:sz w:val="22"/>
          <w:szCs w:val="22"/>
          <w:highlight w:val="white"/>
        </w:rPr>
        <w:t xml:space="preserve"> (www.bankrot.fedresurs.ru)</w:t>
      </w:r>
      <w:r>
        <w:rPr>
          <w:color w:val="auto"/>
          <w:sz w:val="22"/>
          <w:szCs w:val="22"/>
          <w:highlight w:val="white"/>
        </w:rPr>
        <w:t xml:space="preserve">, Федеральной налоговой службы (www.nalog.ru)</w:t>
      </w:r>
      <w:r>
        <w:rPr>
          <w:color w:val="auto"/>
          <w:sz w:val="22"/>
          <w:szCs w:val="22"/>
          <w:highlight w:val="white"/>
        </w:rPr>
        <w:t xml:space="preserve">,</w:t>
      </w:r>
      <w:r>
        <w:rPr>
          <w:color w:val="auto"/>
          <w:sz w:val="22"/>
          <w:szCs w:val="22"/>
          <w:highlight w:val="white"/>
        </w:rPr>
        <w:t xml:space="preserve"> Издател</w:t>
      </w:r>
      <w:r>
        <w:rPr>
          <w:color w:val="auto"/>
          <w:sz w:val="22"/>
          <w:szCs w:val="22"/>
          <w:highlight w:val="white"/>
        </w:rPr>
        <w:t xml:space="preserve">ь</w:t>
      </w:r>
      <w:r>
        <w:rPr>
          <w:color w:val="auto"/>
          <w:sz w:val="22"/>
          <w:szCs w:val="22"/>
          <w:highlight w:val="white"/>
        </w:rPr>
        <w:t xml:space="preserve">ского дома «Коммерсант» (www.kommersant.ru), </w:t>
      </w:r>
      <w:r>
        <w:rPr>
          <w:color w:val="auto"/>
          <w:sz w:val="22"/>
          <w:szCs w:val="22"/>
          <w:highlight w:val="white"/>
        </w:rPr>
        <w:t xml:space="preserve">в том числе, но не ограничиваясь о том, что:</w:t>
      </w:r>
      <w:r>
        <w:rPr>
          <w:color w:val="auto"/>
          <w:highlight w:val="white"/>
        </w:rPr>
      </w:r>
      <w:r>
        <w:rPr>
          <w:color w:val="auto"/>
          <w:highlight w:val="white"/>
        </w:rPr>
      </w:r>
    </w:p>
    <w:p>
      <w:pPr>
        <w:pStyle w:val="1116"/>
        <w:jc w:val="both"/>
        <w:spacing w:line="276" w:lineRule="auto"/>
        <w:rPr>
          <w:color w:val="auto"/>
          <w:sz w:val="22"/>
          <w:szCs w:val="22"/>
          <w:highlight w:val="white"/>
          <w14:ligatures w14:val="none"/>
        </w:rPr>
      </w:pPr>
      <w:r>
        <w:rPr>
          <w:color w:val="auto"/>
          <w:sz w:val="22"/>
          <w:szCs w:val="22"/>
          <w:highlight w:val="white"/>
        </w:rPr>
        <w:t xml:space="preserve">- </w:t>
      </w:r>
      <w:r>
        <w:rPr>
          <w:color w:val="auto"/>
          <w:sz w:val="22"/>
          <w:szCs w:val="22"/>
          <w:highlight w:val="white"/>
        </w:rPr>
        <w:t xml:space="preserve">определением Арбитражного суда Свердловской области от 14.05.2014 по делу №А60-989</w:t>
      </w:r>
      <w:r>
        <w:rPr>
          <w:color w:val="auto"/>
          <w:sz w:val="22"/>
          <w:szCs w:val="22"/>
          <w:highlight w:val="white"/>
        </w:rPr>
        <w:t xml:space="preserve">5/2014 в отношении ООО «Шиловское» введена процедура наблюдения, 06.09.2014 процедура наблюдения прекращена, введена процедура внешнего управления сроком на 18 месяцев (до 06.03.2016). </w:t>
      </w:r>
      <w:r>
        <w:rPr>
          <w:color w:val="auto"/>
          <w:sz w:val="22"/>
          <w:szCs w:val="22"/>
          <w:highlight w:val="white"/>
        </w:rPr>
        <w:t xml:space="preserve">03.09.2014 определением Арбитражного суда Свердловской области по делу </w:t>
      </w:r>
      <w:r>
        <w:rPr>
          <w:color w:val="auto"/>
          <w:sz w:val="22"/>
          <w:szCs w:val="22"/>
          <w:highlight w:val="white"/>
        </w:rPr>
        <w:t xml:space="preserve">№ </w:t>
      </w:r>
      <w:r>
        <w:rPr>
          <w:color w:val="auto"/>
          <w:sz w:val="22"/>
          <w:szCs w:val="22"/>
          <w:highlight w:val="white"/>
        </w:rPr>
        <w:t xml:space="preserve">А60-9895/2014 требования Банка включены в реестр требований кредиторов Должника в сумме 196 212 711,00 руб. как об</w:t>
      </w:r>
      <w:r>
        <w:rPr>
          <w:color w:val="auto"/>
          <w:sz w:val="22"/>
          <w:szCs w:val="22"/>
          <w:highlight w:val="white"/>
        </w:rPr>
        <w:t xml:space="preserve">еспеченные залогом имущества. 11.03.2016 решением Арбитражного суда Свердловской области по делу №А60-9895/2014 открыта процедура конкурсного производства </w:t>
      </w:r>
      <w:r>
        <w:rPr>
          <w:color w:val="auto"/>
          <w:sz w:val="22"/>
          <w:szCs w:val="22"/>
          <w:highlight w:val="white"/>
        </w:rPr>
        <w:t xml:space="preserve">(продлена до 05.09.2025). </w:t>
      </w:r>
      <w:r>
        <w:rPr>
          <w:color w:val="auto"/>
          <w:sz w:val="22"/>
          <w:szCs w:val="22"/>
          <w:highlight w:val="white"/>
          <w14:ligatures w14:val="none"/>
        </w:rPr>
      </w:r>
      <w:r>
        <w:rPr>
          <w:color w:val="auto"/>
          <w:sz w:val="22"/>
          <w:szCs w:val="22"/>
          <w:highlight w:val="white"/>
          <w14:ligatures w14:val="none"/>
        </w:rPr>
      </w:r>
    </w:p>
    <w:p>
      <w:pPr>
        <w:pStyle w:val="1116"/>
        <w:jc w:val="both"/>
        <w:spacing w:line="276" w:lineRule="auto"/>
        <w:rPr>
          <w:color w:val="auto"/>
          <w:sz w:val="22"/>
          <w:szCs w:val="22"/>
          <w:highlight w:val="white"/>
          <w14:ligatures w14:val="none"/>
        </w:rPr>
      </w:pP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09.10.2024 в адрес конкурсного управляющего Кредитором направлено письмо о выборе способа распоряжения правом требования по убыткам</w:t>
      </w:r>
      <w:r>
        <w:rPr>
          <w:color w:val="auto"/>
          <w:sz w:val="22"/>
          <w:szCs w:val="22"/>
          <w:highlight w:val="white"/>
        </w:rPr>
        <w:t xml:space="preserve">, взысканных с </w:t>
      </w:r>
      <w:r>
        <w:rPr>
          <w:color w:val="auto"/>
          <w:sz w:val="22"/>
          <w:szCs w:val="22"/>
          <w:highlight w:val="white"/>
        </w:rPr>
        <w:t xml:space="preserve">Горбуновой</w:t>
      </w:r>
      <w:r>
        <w:rPr>
          <w:color w:val="auto"/>
          <w:sz w:val="22"/>
          <w:szCs w:val="22"/>
          <w:highlight w:val="white"/>
        </w:rPr>
        <w:t xml:space="preserve"> О.В., </w:t>
      </w:r>
      <w:r>
        <w:rPr>
          <w:color w:val="auto"/>
          <w:sz w:val="22"/>
          <w:szCs w:val="22"/>
          <w:highlight w:val="white"/>
        </w:rPr>
        <w:t xml:space="preserve">в виде оставления за собой. 21.01.2025 конкурсным управляющим направлен в </w:t>
      </w:r>
      <w:r>
        <w:rPr>
          <w:color w:val="auto"/>
          <w:sz w:val="22"/>
          <w:szCs w:val="22"/>
          <w:highlight w:val="white"/>
        </w:rPr>
        <w:t xml:space="preserve">суд </w:t>
      </w:r>
      <w:r>
        <w:rPr>
          <w:color w:val="auto"/>
          <w:sz w:val="22"/>
          <w:szCs w:val="22"/>
          <w:highlight w:val="white"/>
        </w:rPr>
        <w:t xml:space="preserve">отчет о результатах выбора кредиторами способа распоряжения правом требования, судебное заседания назначено на 31.03.2025</w:t>
      </w:r>
      <w:r>
        <w:rPr>
          <w:color w:val="auto"/>
          <w:sz w:val="22"/>
          <w:szCs w:val="22"/>
          <w:highlight w:val="white"/>
        </w:rPr>
        <w:t xml:space="preserve"> (права (требования) к Горбуновой О.В., уступаются в рамках настоящей сделки)</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jc w:val="both"/>
        <w:spacing w:line="276" w:lineRule="auto"/>
        <w:rPr>
          <w:color w:val="auto"/>
          <w:sz w:val="22"/>
          <w:szCs w:val="22"/>
          <w:highlight w:val="white"/>
          <w14:ligatures w14:val="none"/>
        </w:rPr>
      </w:pPr>
      <w:r>
        <w:rPr>
          <w:color w:val="auto"/>
          <w:sz w:val="22"/>
          <w:szCs w:val="22"/>
          <w:highlight w:val="white"/>
        </w:rPr>
        <w:t xml:space="preserve">- </w:t>
      </w:r>
      <w:r>
        <w:rPr>
          <w:color w:val="auto"/>
          <w:sz w:val="22"/>
          <w:szCs w:val="22"/>
          <w:highlight w:val="white"/>
        </w:rPr>
        <w:t xml:space="preserve">19.12.2018 Кредитором в Арбитражный суд Свердловской области подано заявление о привлечении контролирующих лиц ООО «Шиловское» к субсидиарной ответственности (</w:t>
      </w:r>
      <w:r>
        <w:rPr>
          <w:color w:val="auto"/>
          <w:sz w:val="22"/>
          <w:szCs w:val="22"/>
          <w:highlight w:val="white"/>
        </w:rPr>
        <w:t xml:space="preserve">Гаффнер</w:t>
      </w:r>
      <w:r>
        <w:rPr>
          <w:color w:val="auto"/>
          <w:sz w:val="22"/>
          <w:szCs w:val="22"/>
          <w:highlight w:val="white"/>
        </w:rPr>
        <w:t xml:space="preserve"> И.В., </w:t>
      </w:r>
      <w:r>
        <w:rPr>
          <w:color w:val="auto"/>
          <w:sz w:val="22"/>
          <w:szCs w:val="22"/>
          <w:highlight w:val="white"/>
        </w:rPr>
        <w:t xml:space="preserve">Гаффнер</w:t>
      </w:r>
      <w:r>
        <w:rPr>
          <w:color w:val="auto"/>
          <w:sz w:val="22"/>
          <w:szCs w:val="22"/>
          <w:highlight w:val="white"/>
        </w:rPr>
        <w:t xml:space="preserve"> В.К., </w:t>
      </w:r>
      <w:r>
        <w:rPr>
          <w:color w:val="auto"/>
          <w:sz w:val="22"/>
          <w:szCs w:val="22"/>
          <w:highlight w:val="white"/>
        </w:rPr>
        <w:t xml:space="preserve">Гаффнер</w:t>
      </w:r>
      <w:r>
        <w:rPr>
          <w:color w:val="auto"/>
          <w:sz w:val="22"/>
          <w:szCs w:val="22"/>
          <w:highlight w:val="white"/>
        </w:rPr>
        <w:t xml:space="preserve"> Л.Н., Горбунова О.В., </w:t>
      </w:r>
      <w:r>
        <w:rPr>
          <w:color w:val="auto"/>
          <w:sz w:val="22"/>
          <w:szCs w:val="22"/>
          <w:highlight w:val="white"/>
        </w:rPr>
        <w:t xml:space="preserve">Бейнак</w:t>
      </w:r>
      <w:r>
        <w:rPr>
          <w:color w:val="auto"/>
          <w:sz w:val="22"/>
          <w:szCs w:val="22"/>
          <w:highlight w:val="white"/>
        </w:rPr>
        <w:t xml:space="preserve"> </w:t>
      </w:r>
      <w:r>
        <w:rPr>
          <w:color w:val="auto"/>
          <w:sz w:val="22"/>
          <w:szCs w:val="22"/>
          <w:highlight w:val="white"/>
        </w:rPr>
        <w:t xml:space="preserve">Девелопмент</w:t>
      </w:r>
      <w:r>
        <w:rPr>
          <w:color w:val="auto"/>
          <w:sz w:val="22"/>
          <w:szCs w:val="22"/>
          <w:highlight w:val="white"/>
        </w:rPr>
        <w:t xml:space="preserve"> Лимитед (</w:t>
      </w:r>
      <w:r>
        <w:rPr>
          <w:color w:val="auto"/>
          <w:sz w:val="22"/>
          <w:szCs w:val="22"/>
          <w:highlight w:val="white"/>
        </w:rPr>
        <w:t xml:space="preserve">Beynac</w:t>
      </w:r>
      <w:r>
        <w:rPr>
          <w:color w:val="auto"/>
          <w:sz w:val="22"/>
          <w:szCs w:val="22"/>
          <w:highlight w:val="white"/>
        </w:rPr>
        <w:t xml:space="preserve"> </w:t>
      </w:r>
      <w:r>
        <w:rPr>
          <w:color w:val="auto"/>
          <w:sz w:val="22"/>
          <w:szCs w:val="22"/>
          <w:highlight w:val="white"/>
        </w:rPr>
        <w:t xml:space="preserve">Developments</w:t>
      </w:r>
      <w:r>
        <w:rPr>
          <w:color w:val="auto"/>
          <w:sz w:val="22"/>
          <w:szCs w:val="22"/>
          <w:highlight w:val="white"/>
        </w:rPr>
        <w:t xml:space="preserve"> </w:t>
      </w:r>
      <w:r>
        <w:rPr>
          <w:color w:val="auto"/>
          <w:sz w:val="22"/>
          <w:szCs w:val="22"/>
          <w:highlight w:val="white"/>
        </w:rPr>
        <w:t xml:space="preserve">Limited</w:t>
      </w:r>
      <w:r>
        <w:rPr>
          <w:color w:val="auto"/>
          <w:sz w:val="22"/>
          <w:szCs w:val="22"/>
          <w:highlight w:val="white"/>
        </w:rPr>
        <w:t xml:space="preserve">) и взыскании суммы задолженности в размере 291 683 747,86 руб. 12.04.2023 определением Арбитражного суда Свердловской области по делу № А60-9895/2014 заявление Кредитора удовлетворено частично: к субсидиарной ответственности привлечены </w:t>
      </w:r>
      <w:r>
        <w:rPr>
          <w:color w:val="auto"/>
          <w:sz w:val="22"/>
          <w:szCs w:val="22"/>
          <w:highlight w:val="white"/>
        </w:rPr>
        <w:t xml:space="preserve">Гаффнер</w:t>
      </w:r>
      <w:r>
        <w:rPr>
          <w:color w:val="auto"/>
          <w:sz w:val="22"/>
          <w:szCs w:val="22"/>
          <w:highlight w:val="white"/>
        </w:rPr>
        <w:t xml:space="preserve"> И.В., </w:t>
      </w:r>
      <w:r>
        <w:rPr>
          <w:color w:val="auto"/>
          <w:sz w:val="22"/>
          <w:szCs w:val="22"/>
          <w:highlight w:val="white"/>
        </w:rPr>
        <w:t xml:space="preserve">Гаффнер</w:t>
      </w:r>
      <w:r>
        <w:rPr>
          <w:color w:val="auto"/>
          <w:sz w:val="22"/>
          <w:szCs w:val="22"/>
          <w:highlight w:val="white"/>
        </w:rPr>
        <w:t xml:space="preserve"> В.К., </w:t>
      </w:r>
      <w:r>
        <w:rPr>
          <w:color w:val="auto"/>
          <w:sz w:val="22"/>
          <w:szCs w:val="22"/>
          <w:highlight w:val="white"/>
        </w:rPr>
        <w:t xml:space="preserve">Гаплик</w:t>
      </w:r>
      <w:r>
        <w:rPr>
          <w:color w:val="auto"/>
          <w:sz w:val="22"/>
          <w:szCs w:val="22"/>
          <w:highlight w:val="white"/>
        </w:rPr>
        <w:t xml:space="preserve"> О.В., производство по обособленному спору приостановлено до окончания расчетов с кредиторами, размер требований к КДЛ будет определен судом позже. 19.05.2023 </w:t>
      </w:r>
      <w:r>
        <w:rPr>
          <w:color w:val="auto"/>
          <w:sz w:val="22"/>
          <w:szCs w:val="22"/>
          <w:highlight w:val="white"/>
        </w:rPr>
        <w:t xml:space="preserve">Гаффнер</w:t>
      </w:r>
      <w:r>
        <w:rPr>
          <w:color w:val="auto"/>
          <w:sz w:val="22"/>
          <w:szCs w:val="22"/>
          <w:highlight w:val="white"/>
        </w:rPr>
        <w:t xml:space="preserve"> В.К. и </w:t>
      </w:r>
      <w:r>
        <w:rPr>
          <w:color w:val="auto"/>
          <w:sz w:val="22"/>
          <w:szCs w:val="22"/>
          <w:highlight w:val="white"/>
        </w:rPr>
        <w:t xml:space="preserve">Гаффнер</w:t>
      </w:r>
      <w:r>
        <w:rPr>
          <w:color w:val="auto"/>
          <w:sz w:val="22"/>
          <w:szCs w:val="22"/>
          <w:highlight w:val="white"/>
        </w:rPr>
        <w:t xml:space="preserve"> И.В. поданы апелляционные жалобы, 19.05.2023 Кредитором подана апелляционная жалоба. 10.07.2023 апелляционная жалоба Кредитора удовлетворена, принят новый судебный акт, к субсидиарной ответственности привлечены </w:t>
      </w:r>
      <w:r>
        <w:rPr>
          <w:color w:val="auto"/>
          <w:sz w:val="22"/>
          <w:szCs w:val="22"/>
          <w:highlight w:val="white"/>
        </w:rPr>
        <w:t xml:space="preserve">Гаффнер</w:t>
      </w:r>
      <w:r>
        <w:rPr>
          <w:color w:val="auto"/>
          <w:sz w:val="22"/>
          <w:szCs w:val="22"/>
          <w:highlight w:val="white"/>
        </w:rPr>
        <w:t xml:space="preserve"> И.В., </w:t>
      </w:r>
      <w:r>
        <w:rPr>
          <w:color w:val="auto"/>
          <w:sz w:val="22"/>
          <w:szCs w:val="22"/>
          <w:highlight w:val="white"/>
        </w:rPr>
        <w:t xml:space="preserve">Гаффнер</w:t>
      </w:r>
      <w:r>
        <w:rPr>
          <w:color w:val="auto"/>
          <w:sz w:val="22"/>
          <w:szCs w:val="22"/>
          <w:highlight w:val="white"/>
        </w:rPr>
        <w:t xml:space="preserve"> В.К., </w:t>
      </w:r>
      <w:r>
        <w:rPr>
          <w:color w:val="auto"/>
          <w:sz w:val="22"/>
          <w:szCs w:val="22"/>
          <w:highlight w:val="white"/>
        </w:rPr>
        <w:t xml:space="preserve">Гаффнер</w:t>
      </w:r>
      <w:r>
        <w:rPr>
          <w:color w:val="auto"/>
          <w:sz w:val="22"/>
          <w:szCs w:val="22"/>
          <w:highlight w:val="white"/>
        </w:rPr>
        <w:t xml:space="preserve"> Л.Н., </w:t>
      </w:r>
      <w:r>
        <w:rPr>
          <w:color w:val="auto"/>
          <w:sz w:val="22"/>
          <w:szCs w:val="22"/>
          <w:highlight w:val="white"/>
        </w:rPr>
        <w:t xml:space="preserve">Гаплик</w:t>
      </w:r>
      <w:r>
        <w:rPr>
          <w:color w:val="auto"/>
          <w:sz w:val="22"/>
          <w:szCs w:val="22"/>
          <w:highlight w:val="white"/>
        </w:rPr>
        <w:t xml:space="preserve"> О.В., Горбунова О.В. 07.08.2023 контролирующими лицами поданы кассационные жалобы. 12.10.2023 судом кассационной инстанции отменено решение суда первой инстанции и постановление апелляционной инстанции в части устано</w:t>
      </w:r>
      <w:r>
        <w:rPr>
          <w:color w:val="auto"/>
          <w:sz w:val="22"/>
          <w:szCs w:val="22"/>
          <w:highlight w:val="white"/>
        </w:rPr>
        <w:t xml:space="preserve">влен</w:t>
      </w:r>
      <w:r>
        <w:rPr>
          <w:color w:val="auto"/>
          <w:sz w:val="22"/>
          <w:szCs w:val="22"/>
          <w:highlight w:val="white"/>
        </w:rPr>
        <w:t xml:space="preserve">ия оснований для привлечения Горбуновой О.В. к субсидиарной ответственности, дело направлено на новое рассмотрение. 19.06.2024 Определением арбитражного суда Свердловской области по делу № А60-9895/2014 заявление конкурсного управляющего и Кредитора удовле</w:t>
      </w:r>
      <w:r>
        <w:rPr>
          <w:color w:val="auto"/>
          <w:sz w:val="22"/>
          <w:szCs w:val="22"/>
          <w:highlight w:val="white"/>
        </w:rPr>
        <w:t xml:space="preserve">твор</w:t>
      </w:r>
      <w:r>
        <w:rPr>
          <w:color w:val="auto"/>
          <w:sz w:val="22"/>
          <w:szCs w:val="22"/>
          <w:highlight w:val="white"/>
        </w:rPr>
        <w:t xml:space="preserve">ено частично (взыскана не вся сумма задолженности перед кредиторами в РТК ООО «Шиловское»): с Горбуновой О.В. в конкурсную массу ООО «Шиловское» взысканы убытки в размере 47 644 000 руб. В привлечении к субсидиарной ответственности отказано. Кредитором под</w:t>
      </w:r>
      <w:r>
        <w:rPr>
          <w:color w:val="auto"/>
          <w:sz w:val="22"/>
          <w:szCs w:val="22"/>
          <w:highlight w:val="white"/>
        </w:rPr>
        <w:t xml:space="preserve">ана </w:t>
      </w:r>
      <w:r>
        <w:rPr>
          <w:color w:val="auto"/>
          <w:sz w:val="22"/>
          <w:szCs w:val="22"/>
          <w:highlight w:val="white"/>
        </w:rPr>
        <w:t xml:space="preserve">апелляционная жалоба. 26.09.2024 Постановлением суда апелляционной инстанции решение суда первой инстанции оставлено без изменений, апелляционная жалоба без удовлетворения. Кредитором подана кассационная жалоба. 14.01.2025 кассационным судом решение суда п</w:t>
      </w:r>
      <w:r>
        <w:rPr>
          <w:color w:val="auto"/>
          <w:sz w:val="22"/>
          <w:szCs w:val="22"/>
          <w:highlight w:val="white"/>
        </w:rPr>
        <w:t xml:space="preserve">ервой инстанции и постановление суда апелляционной инстанции оставлены без изменений, кассационная жалоба без удовлетворения.</w:t>
      </w:r>
      <w:r>
        <w:rPr>
          <w:color w:val="auto"/>
          <w:sz w:val="22"/>
          <w:szCs w:val="22"/>
          <w:highlight w:val="white"/>
        </w:rPr>
        <w:t xml:space="preserve"> Судебное заседание об определении размера субсидиарной ответственности и взыскании расходов по экспертизе</w:t>
      </w:r>
      <w:r>
        <w:rPr>
          <w:color w:val="auto"/>
          <w:sz w:val="22"/>
          <w:szCs w:val="22"/>
          <w:highlight w:val="white"/>
        </w:rPr>
        <w:t xml:space="preserve"> назначено на 31.03.2025;</w:t>
      </w:r>
      <w:r>
        <w:rPr>
          <w:color w:val="auto"/>
          <w:sz w:val="22"/>
          <w:szCs w:val="22"/>
          <w:highlight w:val="white"/>
          <w14:ligatures w14:val="none"/>
        </w:rPr>
      </w:r>
      <w:r>
        <w:rPr>
          <w:color w:val="auto"/>
          <w:sz w:val="22"/>
          <w:szCs w:val="22"/>
          <w:highlight w:val="white"/>
          <w14:ligatures w14:val="none"/>
        </w:rPr>
      </w:r>
    </w:p>
    <w:p>
      <w:pPr>
        <w:pStyle w:val="1116"/>
        <w:jc w:val="both"/>
        <w:spacing w:line="276" w:lineRule="auto"/>
        <w:rPr>
          <w:color w:val="auto"/>
          <w:sz w:val="20"/>
          <w:szCs w:val="20"/>
          <w:highlight w:val="white"/>
          <w14:ligatures w14:val="none"/>
        </w:rPr>
      </w:pPr>
      <w:r>
        <w:rPr>
          <w:color w:val="auto"/>
          <w:sz w:val="22"/>
          <w:szCs w:val="22"/>
          <w:highlight w:val="white"/>
        </w:rPr>
        <w:t xml:space="preserve">- Поручитель </w:t>
      </w:r>
      <w:r>
        <w:rPr>
          <w:color w:val="auto"/>
          <w:sz w:val="22"/>
          <w:szCs w:val="22"/>
          <w:highlight w:val="white"/>
        </w:rPr>
        <w:t xml:space="preserve">Гаффнер</w:t>
      </w:r>
      <w:r>
        <w:rPr>
          <w:color w:val="auto"/>
          <w:sz w:val="22"/>
          <w:szCs w:val="22"/>
          <w:highlight w:val="white"/>
        </w:rPr>
        <w:t xml:space="preserve"> И.В. не освобожден от исполнения обязательств по итогам завершенного 13.05.2019 банкротства (дело № А60-55069/2015), 06.03.2020 возбуждено исполнительное производство № 14355/20/98066-ИП (текущий статус – на </w:t>
      </w:r>
      <w:r>
        <w:rPr>
          <w:color w:val="auto"/>
          <w:sz w:val="22"/>
          <w:szCs w:val="22"/>
          <w:highlight w:val="white"/>
        </w:rPr>
        <w:t xml:space="preserve">исполнении);  </w:t>
      </w:r>
      <w:r>
        <w:rPr>
          <w:color w:val="auto"/>
          <w:sz w:val="20"/>
          <w:szCs w:val="20"/>
          <w:highlight w:val="white"/>
          <w14:ligatures w14:val="none"/>
        </w:rPr>
      </w:r>
      <w:r>
        <w:rPr>
          <w:color w:val="auto"/>
          <w:sz w:val="20"/>
          <w:szCs w:val="20"/>
          <w:highlight w:val="white"/>
          <w14:ligatures w14:val="none"/>
        </w:rPr>
      </w:r>
    </w:p>
    <w:p>
      <w:pPr>
        <w:pStyle w:val="1116"/>
        <w:jc w:val="both"/>
        <w:spacing w:line="276" w:lineRule="auto"/>
        <w:rPr>
          <w:color w:val="auto"/>
          <w:sz w:val="22"/>
          <w:szCs w:val="22"/>
          <w:highlight w:val="white"/>
          <w14:ligatures w14:val="none"/>
        </w:rPr>
      </w:pPr>
      <w:r>
        <w:rPr>
          <w:color w:val="auto"/>
          <w:sz w:val="22"/>
          <w:szCs w:val="22"/>
          <w:highlight w:val="white"/>
        </w:rPr>
        <w:t xml:space="preserve">- </w:t>
      </w:r>
      <w:r>
        <w:rPr>
          <w:color w:val="auto"/>
          <w:sz w:val="22"/>
          <w:szCs w:val="22"/>
          <w:highlight w:val="white"/>
        </w:rPr>
        <w:t xml:space="preserve">23.12.2024 решением Березовского городского суда Свер</w:t>
      </w:r>
      <w:r>
        <w:rPr>
          <w:color w:val="auto"/>
          <w:sz w:val="22"/>
          <w:szCs w:val="22"/>
          <w:highlight w:val="white"/>
        </w:rPr>
        <w:t xml:space="preserve">длов</w:t>
      </w:r>
      <w:r>
        <w:rPr>
          <w:color w:val="auto"/>
          <w:sz w:val="22"/>
          <w:szCs w:val="22"/>
          <w:highlight w:val="white"/>
        </w:rPr>
        <w:t xml:space="preserve">ской области по делу 2-1506/2024 Свердловской области отказано в удовлетворении исковых требований Кредитора о признании брачного договора от 20.08.2015 недействительной сделкой и применении последствия в виде восстановления права совместной собственности </w:t>
      </w:r>
      <w:r>
        <w:rPr>
          <w:color w:val="auto"/>
          <w:sz w:val="22"/>
          <w:szCs w:val="22"/>
          <w:highlight w:val="white"/>
        </w:rPr>
        <w:t xml:space="preserve">Гаффнера</w:t>
      </w:r>
      <w:r>
        <w:rPr>
          <w:color w:val="auto"/>
          <w:sz w:val="22"/>
          <w:szCs w:val="22"/>
          <w:highlight w:val="white"/>
        </w:rPr>
        <w:t xml:space="preserve"> В.К. и </w:t>
      </w:r>
      <w:r>
        <w:rPr>
          <w:color w:val="auto"/>
          <w:sz w:val="22"/>
          <w:szCs w:val="22"/>
          <w:highlight w:val="white"/>
        </w:rPr>
        <w:t xml:space="preserve">Гаффнер</w:t>
      </w:r>
      <w:r>
        <w:rPr>
          <w:color w:val="auto"/>
          <w:sz w:val="22"/>
          <w:szCs w:val="22"/>
          <w:highlight w:val="white"/>
        </w:rPr>
        <w:t xml:space="preserve"> Л.А. на земельный участок и жилой дом. 21.12.2024 Кредитором подана апел</w:t>
      </w:r>
      <w:r>
        <w:rPr>
          <w:color w:val="auto"/>
          <w:sz w:val="22"/>
          <w:szCs w:val="22"/>
          <w:highlight w:val="white"/>
        </w:rPr>
        <w:t xml:space="preserve">ляционная жалоба. Судебное заседание не назначено</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jc w:val="both"/>
        <w:spacing w:line="276" w:lineRule="auto"/>
        <w:rPr>
          <w:color w:val="auto"/>
          <w:sz w:val="22"/>
          <w:szCs w:val="22"/>
          <w:highlight w:val="white"/>
          <w14:ligatures w14:val="none"/>
        </w:rPr>
      </w:pPr>
      <w:r>
        <w:rPr>
          <w:color w:val="auto"/>
          <w:sz w:val="22"/>
          <w:szCs w:val="22"/>
          <w:highlight w:val="white"/>
        </w:rPr>
        <w:t xml:space="preserve">- </w:t>
      </w:r>
      <w:r>
        <w:rPr>
          <w:color w:val="auto"/>
          <w:sz w:val="22"/>
          <w:szCs w:val="22"/>
          <w:highlight w:val="white"/>
        </w:rPr>
        <w:t xml:space="preserve">07.05.2024</w:t>
      </w:r>
      <w:r>
        <w:rPr>
          <w:color w:val="auto"/>
          <w:sz w:val="22"/>
          <w:szCs w:val="22"/>
          <w:highlight w:val="white"/>
        </w:rPr>
        <w:t xml:space="preserve"> Кредитором подано заявление в суд о взыскании с ФГБУ «УРГЭУ» в пользу Кредитора 650 000 руб. за некачественно оказанную услугу, а также направлено заявление в суд о солидарном взыскании судебных расходов с </w:t>
      </w:r>
      <w:r>
        <w:rPr>
          <w:color w:val="auto"/>
          <w:sz w:val="22"/>
          <w:szCs w:val="22"/>
          <w:highlight w:val="white"/>
        </w:rPr>
        <w:t xml:space="preserve">Гаффнера</w:t>
      </w:r>
      <w:r>
        <w:rPr>
          <w:color w:val="auto"/>
          <w:sz w:val="22"/>
          <w:szCs w:val="22"/>
          <w:highlight w:val="white"/>
        </w:rPr>
        <w:t xml:space="preserve"> И.В., </w:t>
      </w:r>
      <w:r>
        <w:rPr>
          <w:color w:val="auto"/>
          <w:sz w:val="22"/>
          <w:szCs w:val="22"/>
          <w:highlight w:val="white"/>
        </w:rPr>
        <w:t xml:space="preserve">Гаплик</w:t>
      </w:r>
      <w:r>
        <w:rPr>
          <w:color w:val="auto"/>
          <w:sz w:val="22"/>
          <w:szCs w:val="22"/>
          <w:highlight w:val="white"/>
        </w:rPr>
        <w:t xml:space="preserve"> О.В., </w:t>
      </w:r>
      <w:r>
        <w:rPr>
          <w:color w:val="auto"/>
          <w:sz w:val="22"/>
          <w:szCs w:val="22"/>
          <w:highlight w:val="white"/>
        </w:rPr>
        <w:t xml:space="preserve">Гаффнера</w:t>
      </w:r>
      <w:r>
        <w:rPr>
          <w:color w:val="auto"/>
          <w:sz w:val="22"/>
          <w:szCs w:val="22"/>
          <w:highlight w:val="white"/>
        </w:rPr>
        <w:t xml:space="preserve"> В.К., </w:t>
      </w:r>
      <w:r>
        <w:rPr>
          <w:color w:val="auto"/>
          <w:sz w:val="22"/>
          <w:szCs w:val="22"/>
          <w:highlight w:val="white"/>
        </w:rPr>
        <w:t xml:space="preserve">Гаффнер</w:t>
      </w:r>
      <w:r>
        <w:rPr>
          <w:color w:val="auto"/>
          <w:sz w:val="22"/>
          <w:szCs w:val="22"/>
          <w:highlight w:val="white"/>
        </w:rPr>
        <w:t xml:space="preserve"> Л.Н., </w:t>
      </w:r>
      <w:r>
        <w:rPr>
          <w:color w:val="auto"/>
          <w:sz w:val="22"/>
          <w:szCs w:val="22"/>
          <w:highlight w:val="white"/>
        </w:rPr>
        <w:t xml:space="preserve">Бейнак</w:t>
      </w:r>
      <w:r>
        <w:rPr>
          <w:color w:val="auto"/>
          <w:sz w:val="22"/>
          <w:szCs w:val="22"/>
          <w:highlight w:val="white"/>
        </w:rPr>
        <w:t xml:space="preserve"> </w:t>
      </w:r>
      <w:r>
        <w:rPr>
          <w:color w:val="auto"/>
          <w:sz w:val="22"/>
          <w:szCs w:val="22"/>
          <w:highlight w:val="white"/>
        </w:rPr>
        <w:t xml:space="preserve">Девелопмент</w:t>
      </w:r>
      <w:r>
        <w:rPr>
          <w:color w:val="auto"/>
          <w:sz w:val="22"/>
          <w:szCs w:val="22"/>
          <w:highlight w:val="white"/>
        </w:rPr>
        <w:t xml:space="preserve"> Лимитед, Горбуновой О.В. в сумме 650 000 руб. </w:t>
      </w:r>
      <w:r>
        <w:rPr>
          <w:color w:val="auto"/>
          <w:sz w:val="22"/>
          <w:szCs w:val="22"/>
          <w:highlight w:val="white"/>
        </w:rPr>
        <w:t xml:space="preserve">(судебное засед</w:t>
      </w:r>
      <w:r>
        <w:rPr>
          <w:color w:val="auto"/>
          <w:sz w:val="22"/>
          <w:szCs w:val="22"/>
          <w:highlight w:val="white"/>
        </w:rPr>
        <w:t xml:space="preserve">ание отложено на 31.03.2025). Д</w:t>
      </w:r>
      <w:r>
        <w:rPr>
          <w:color w:val="auto"/>
          <w:sz w:val="22"/>
          <w:szCs w:val="22"/>
          <w:highlight w:val="white"/>
        </w:rPr>
        <w:t xml:space="preserve">анное право (требование) уступается </w:t>
      </w:r>
      <w:r>
        <w:rPr>
          <w:color w:val="auto"/>
          <w:sz w:val="22"/>
          <w:szCs w:val="22"/>
          <w:highlight w:val="white"/>
        </w:rPr>
        <w:t xml:space="preserve">Н</w:t>
      </w:r>
      <w:r>
        <w:rPr>
          <w:color w:val="auto"/>
          <w:sz w:val="22"/>
          <w:szCs w:val="22"/>
          <w:highlight w:val="white"/>
        </w:rPr>
        <w:t xml:space="preserve">овому кредитору.</w:t>
      </w:r>
      <w:r>
        <w:rPr>
          <w:color w:val="auto"/>
          <w:sz w:val="22"/>
          <w:szCs w:val="22"/>
          <w:highlight w:val="white"/>
          <w14:ligatures w14:val="none"/>
        </w:rPr>
      </w:r>
      <w:r>
        <w:rPr>
          <w:color w:val="auto"/>
          <w:sz w:val="22"/>
          <w:szCs w:val="22"/>
          <w:highlight w:val="white"/>
          <w14:ligatures w14:val="none"/>
        </w:rPr>
      </w:r>
    </w:p>
    <w:p>
      <w:pPr>
        <w:pStyle w:val="1116"/>
        <w:ind w:firstLine="709"/>
        <w:jc w:val="both"/>
        <w:rPr>
          <w:color w:val="auto"/>
          <w:sz w:val="22"/>
          <w:szCs w:val="22"/>
          <w:highlight w:val="white"/>
        </w:rPr>
      </w:pPr>
      <w:r>
        <w:rPr>
          <w:color w:val="auto"/>
          <w:sz w:val="22"/>
          <w:szCs w:val="22"/>
          <w:highlight w:val="white"/>
        </w:rPr>
        <w:t xml:space="preserve">– иные известные Кредитору обстоятельства, имеющие значение для осуществл</w:t>
      </w:r>
      <w:r>
        <w:rPr>
          <w:color w:val="auto"/>
          <w:sz w:val="22"/>
          <w:szCs w:val="22"/>
          <w:highlight w:val="white"/>
        </w:rPr>
        <w:t xml:space="preserve">е</w:t>
      </w:r>
      <w:r>
        <w:rPr>
          <w:color w:val="auto"/>
          <w:sz w:val="22"/>
          <w:szCs w:val="22"/>
          <w:highlight w:val="white"/>
        </w:rPr>
        <w:t xml:space="preserve">ния Новым кредитором уступаемых прав (требований), </w:t>
      </w:r>
      <w:r>
        <w:rPr>
          <w:color w:val="auto"/>
          <w:sz w:val="22"/>
          <w:szCs w:val="22"/>
          <w:highlight w:val="white"/>
        </w:rPr>
        <w:t xml:space="preserve">в т.ч. </w:t>
      </w:r>
      <w:r>
        <w:rPr>
          <w:color w:val="auto"/>
          <w:sz w:val="22"/>
          <w:szCs w:val="22"/>
          <w:highlight w:val="white"/>
        </w:rPr>
        <w:t xml:space="preserve">которые могут повлиять на действител</w:t>
      </w:r>
      <w:r>
        <w:rPr>
          <w:color w:val="auto"/>
          <w:sz w:val="22"/>
          <w:szCs w:val="22"/>
          <w:highlight w:val="white"/>
        </w:rPr>
        <w:t xml:space="preserve">ь</w:t>
      </w:r>
      <w:r>
        <w:rPr>
          <w:color w:val="auto"/>
          <w:sz w:val="22"/>
          <w:szCs w:val="22"/>
          <w:highlight w:val="white"/>
        </w:rPr>
        <w:t xml:space="preserve">ность прав </w:t>
      </w:r>
      <w:r>
        <w:rPr>
          <w:color w:val="auto"/>
          <w:sz w:val="22"/>
          <w:szCs w:val="22"/>
          <w:highlight w:val="white"/>
        </w:rPr>
        <w:t xml:space="preserve">(</w:t>
      </w:r>
      <w:r>
        <w:rPr>
          <w:color w:val="auto"/>
          <w:sz w:val="22"/>
          <w:szCs w:val="22"/>
          <w:highlight w:val="white"/>
        </w:rPr>
        <w:t xml:space="preserve">требований</w:t>
      </w:r>
      <w:r>
        <w:rPr>
          <w:color w:val="auto"/>
          <w:sz w:val="22"/>
          <w:szCs w:val="22"/>
          <w:highlight w:val="white"/>
        </w:rPr>
        <w:t xml:space="preserve">)</w:t>
      </w:r>
      <w:r>
        <w:rPr>
          <w:color w:val="auto"/>
          <w:sz w:val="22"/>
          <w:szCs w:val="22"/>
          <w:highlight w:val="white"/>
        </w:rPr>
        <w:t xml:space="preserve"> или их размер.</w:t>
      </w:r>
      <w:r>
        <w:rPr>
          <w:color w:val="auto"/>
          <w:sz w:val="22"/>
          <w:szCs w:val="22"/>
          <w:highlight w:val="white"/>
        </w:rPr>
      </w:r>
      <w:r>
        <w:rPr>
          <w:color w:val="auto"/>
          <w:sz w:val="22"/>
          <w:szCs w:val="22"/>
          <w:highlight w:val="white"/>
        </w:rPr>
      </w:r>
    </w:p>
    <w:p>
      <w:pPr>
        <w:pStyle w:val="1116"/>
        <w:ind w:firstLine="709"/>
        <w:jc w:val="both"/>
        <w:rPr>
          <w:color w:val="auto"/>
          <w:sz w:val="22"/>
          <w:szCs w:val="22"/>
          <w:highlight w:val="white"/>
        </w:rPr>
      </w:pPr>
      <w:r>
        <w:rPr>
          <w:color w:val="auto"/>
          <w:sz w:val="22"/>
          <w:szCs w:val="22"/>
          <w:highlight w:val="white"/>
        </w:rPr>
        <w:t xml:space="preserve">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r>
        <w:rPr>
          <w:color w:val="auto"/>
          <w:sz w:val="22"/>
          <w:szCs w:val="22"/>
          <w:highlight w:val="white"/>
        </w:rPr>
      </w:r>
      <w:r>
        <w:rPr>
          <w:color w:val="auto"/>
          <w:sz w:val="22"/>
          <w:szCs w:val="22"/>
          <w:highlight w:val="white"/>
        </w:rPr>
      </w:r>
    </w:p>
    <w:p>
      <w:pPr>
        <w:pStyle w:val="1111"/>
        <w:ind w:firstLine="709"/>
        <w:jc w:val="both"/>
        <w:spacing w:after="120"/>
        <w:rPr>
          <w:rFonts w:ascii="Arial" w:hAnsi="Arial" w:cs="Arial"/>
          <w:color w:val="auto"/>
          <w:sz w:val="22"/>
          <w:szCs w:val="22"/>
          <w:highlight w:val="white"/>
        </w:rPr>
      </w:pPr>
      <w:r>
        <w:rPr>
          <w:rFonts w:ascii="Arial" w:hAnsi="Arial" w:cs="Arial"/>
          <w:color w:val="auto"/>
          <w:sz w:val="22"/>
          <w:szCs w:val="22"/>
          <w:highlight w:val="white"/>
        </w:rPr>
        <w:t xml:space="preserve">2.1.1. </w:t>
      </w:r>
      <w:r>
        <w:rPr>
          <w:rFonts w:ascii="Arial" w:hAnsi="Arial" w:cs="Arial"/>
          <w:color w:val="auto"/>
          <w:sz w:val="22"/>
          <w:szCs w:val="22"/>
          <w:highlight w:val="white"/>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w:t>
      </w:r>
      <w:r>
        <w:rPr>
          <w:rFonts w:ascii="Arial" w:hAnsi="Arial" w:cs="Arial"/>
          <w:color w:val="auto"/>
          <w:sz w:val="22"/>
          <w:szCs w:val="22"/>
          <w:highlight w:val="white"/>
        </w:rPr>
        <w:t xml:space="preserve">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w:t>
      </w:r>
      <w:r>
        <w:rPr>
          <w:rFonts w:ascii="Arial" w:hAnsi="Arial" w:cs="Arial"/>
          <w:color w:val="auto"/>
          <w:sz w:val="22"/>
          <w:szCs w:val="22"/>
          <w:highlight w:val="white"/>
        </w:rPr>
        <w:t xml:space="preserve">и</w:t>
      </w:r>
      <w:r>
        <w:rPr>
          <w:rFonts w:ascii="Arial" w:hAnsi="Arial" w:cs="Arial"/>
          <w:color w:val="auto"/>
          <w:sz w:val="22"/>
          <w:szCs w:val="22"/>
          <w:highlight w:val="white"/>
        </w:rPr>
        <w:t xml:space="preserve">тор не отвечает, а равно </w:t>
      </w:r>
      <w:r>
        <w:rPr>
          <w:rFonts w:ascii="Arial" w:hAnsi="Arial" w:cs="Arial"/>
          <w:color w:val="auto"/>
          <w:sz w:val="22"/>
          <w:szCs w:val="22"/>
          <w:highlight w:val="white"/>
        </w:rPr>
        <w:t xml:space="preserve">-</w:t>
      </w:r>
      <w:r>
        <w:rPr>
          <w:rFonts w:ascii="Arial" w:hAnsi="Arial" w:cs="Arial"/>
          <w:color w:val="auto"/>
          <w:sz w:val="22"/>
          <w:szCs w:val="22"/>
          <w:highlight w:val="white"/>
        </w:rPr>
        <w:t xml:space="preserve"> по обстоятельствам, которые возникли после передачи прав (требований) по настоящему </w:t>
      </w:r>
      <w:r>
        <w:rPr>
          <w:rFonts w:ascii="Arial" w:hAnsi="Arial" w:cs="Arial"/>
          <w:color w:val="auto"/>
          <w:sz w:val="22"/>
          <w:szCs w:val="22"/>
          <w:highlight w:val="white"/>
        </w:rPr>
        <w:t xml:space="preserve">Д</w:t>
      </w:r>
      <w:r>
        <w:rPr>
          <w:rFonts w:ascii="Arial" w:hAnsi="Arial" w:cs="Arial"/>
          <w:color w:val="auto"/>
          <w:sz w:val="22"/>
          <w:szCs w:val="22"/>
          <w:highlight w:val="white"/>
        </w:rPr>
        <w:t xml:space="preserve">оговору, не влечет за собой для Нового кредитора обесценивания оставшихся имущественных прав и/или утрату интереса в их облад</w:t>
      </w:r>
      <w:r>
        <w:rPr>
          <w:rFonts w:ascii="Arial" w:hAnsi="Arial" w:cs="Arial"/>
          <w:color w:val="auto"/>
          <w:sz w:val="22"/>
          <w:szCs w:val="22"/>
          <w:highlight w:val="white"/>
        </w:rPr>
        <w:t xml:space="preserve">а</w:t>
      </w:r>
      <w:r>
        <w:rPr>
          <w:rFonts w:ascii="Arial" w:hAnsi="Arial" w:cs="Arial"/>
          <w:color w:val="auto"/>
          <w:sz w:val="22"/>
          <w:szCs w:val="22"/>
          <w:highlight w:val="white"/>
        </w:rPr>
        <w:t xml:space="preserve">нии.</w:t>
      </w:r>
      <w:r>
        <w:rPr>
          <w:rFonts w:ascii="Arial" w:hAnsi="Arial" w:cs="Arial"/>
          <w:color w:val="auto"/>
          <w:sz w:val="22"/>
          <w:szCs w:val="22"/>
          <w:highlight w:val="white"/>
        </w:rPr>
      </w:r>
      <w:r>
        <w:rPr>
          <w:rFonts w:ascii="Arial" w:hAnsi="Arial" w:cs="Arial"/>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2.</w:t>
      </w:r>
      <w:r>
        <w:rPr>
          <w:color w:val="auto"/>
          <w:sz w:val="22"/>
          <w:szCs w:val="22"/>
          <w:highlight w:val="white"/>
        </w:rPr>
        <w:t xml:space="preserve">1.</w:t>
      </w:r>
      <w:r>
        <w:rPr>
          <w:color w:val="auto"/>
          <w:sz w:val="22"/>
          <w:szCs w:val="22"/>
          <w:highlight w:val="white"/>
        </w:rPr>
        <w:t xml:space="preserve">2</w:t>
      </w:r>
      <w:r>
        <w:rPr>
          <w:color w:val="auto"/>
          <w:sz w:val="22"/>
          <w:szCs w:val="22"/>
          <w:highlight w:val="white"/>
        </w:rPr>
        <w:t xml:space="preserve">. </w:t>
      </w:r>
      <w:r>
        <w:rPr>
          <w:color w:val="auto"/>
          <w:sz w:val="22"/>
          <w:szCs w:val="22"/>
          <w:highlight w:val="white"/>
        </w:rPr>
        <w:t xml:space="preserve">Новый кредитор обязуется </w:t>
      </w:r>
      <w:r>
        <w:rPr>
          <w:color w:val="auto"/>
          <w:sz w:val="22"/>
          <w:szCs w:val="22"/>
          <w:highlight w:val="white"/>
        </w:rPr>
        <w:t xml:space="preserve">не позднее 1 рабочего дня, следующего за датой </w:t>
      </w:r>
      <w:r>
        <w:rPr>
          <w:color w:val="auto"/>
          <w:sz w:val="22"/>
          <w:szCs w:val="22"/>
          <w:highlight w:val="white"/>
        </w:rPr>
        <w:t xml:space="preserve">заключения настоящего Договора,</w:t>
      </w:r>
      <w:r>
        <w:rPr>
          <w:color w:val="auto"/>
          <w:sz w:val="22"/>
          <w:szCs w:val="22"/>
          <w:highlight w:val="white"/>
        </w:rPr>
        <w:t xml:space="preserve"> </w:t>
      </w:r>
      <w:r>
        <w:rPr>
          <w:color w:val="auto"/>
          <w:sz w:val="22"/>
          <w:szCs w:val="22"/>
          <w:highlight w:val="white"/>
        </w:rPr>
        <w:t xml:space="preserve">п</w:t>
      </w:r>
      <w:r>
        <w:rPr>
          <w:color w:val="auto"/>
          <w:sz w:val="22"/>
          <w:szCs w:val="22"/>
          <w:highlight w:val="white"/>
        </w:rPr>
        <w:t xml:space="preserve">еречислить в полном объеме сумму, указанную в пункте</w:t>
      </w:r>
      <w:r>
        <w:rPr>
          <w:color w:val="auto"/>
          <w:sz w:val="22"/>
          <w:szCs w:val="22"/>
          <w:highlight w:val="white"/>
        </w:rPr>
        <w:t xml:space="preserve"> </w:t>
      </w:r>
      <w:r>
        <w:rPr>
          <w:color w:val="auto"/>
          <w:sz w:val="22"/>
          <w:szCs w:val="22"/>
          <w:highlight w:val="white"/>
        </w:rPr>
        <w:t xml:space="preserve">1.3 настоящего Договора, на корреспондентский счет/субсчет Кредитора, реквизиты которого указаны в статье</w:t>
      </w:r>
      <w:r>
        <w:rPr>
          <w:color w:val="auto"/>
          <w:sz w:val="22"/>
          <w:szCs w:val="22"/>
          <w:highlight w:val="white"/>
        </w:rPr>
        <w:t xml:space="preserve"> </w:t>
      </w:r>
      <w:r>
        <w:rPr>
          <w:color w:val="auto"/>
          <w:sz w:val="22"/>
          <w:szCs w:val="22"/>
          <w:highlight w:val="white"/>
        </w:rPr>
        <w:t xml:space="preserve">7 настоящего Договора.</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2.1.</w:t>
      </w:r>
      <w:r>
        <w:rPr>
          <w:color w:val="auto"/>
          <w:sz w:val="22"/>
          <w:szCs w:val="22"/>
          <w:highlight w:val="white"/>
        </w:rPr>
        <w:t xml:space="preserve">3</w:t>
      </w:r>
      <w:r>
        <w:rPr>
          <w:color w:val="auto"/>
          <w:sz w:val="22"/>
          <w:szCs w:val="22"/>
          <w:highlight w:val="white"/>
        </w:rPr>
        <w:t xml:space="preserve">. В течение двух рабочих дней после</w:t>
      </w:r>
      <w:r>
        <w:rPr>
          <w:color w:val="auto"/>
          <w:sz w:val="22"/>
          <w:szCs w:val="22"/>
          <w:highlight w:val="white"/>
        </w:rPr>
        <w:t xml:space="preserve"> даты</w:t>
      </w:r>
      <w:r>
        <w:rPr>
          <w:color w:val="auto"/>
          <w:sz w:val="22"/>
          <w:szCs w:val="22"/>
          <w:highlight w:val="white"/>
        </w:rPr>
        <w:t xml:space="preserve"> </w:t>
      </w:r>
      <w:r>
        <w:rPr>
          <w:color w:val="auto"/>
          <w:sz w:val="22"/>
          <w:szCs w:val="22"/>
          <w:highlight w:val="white"/>
        </w:rPr>
        <w:t xml:space="preserve">подписания акта приема-передачи </w:t>
      </w:r>
      <w:r>
        <w:rPr>
          <w:color w:val="auto"/>
          <w:sz w:val="22"/>
          <w:szCs w:val="22"/>
          <w:highlight w:val="white"/>
        </w:rPr>
        <w:t xml:space="preserve">документов, указанного в пункте 2.2 настоящего Договора, </w:t>
      </w:r>
      <w:r>
        <w:rPr>
          <w:color w:val="auto"/>
          <w:sz w:val="22"/>
          <w:szCs w:val="22"/>
          <w:highlight w:val="white"/>
        </w:rPr>
        <w:t xml:space="preserve">Новый кредитор обязуется в письменной форме заказным письмом с уведомлением о вручении или п</w:t>
      </w:r>
      <w:r>
        <w:rPr>
          <w:color w:val="auto"/>
          <w:sz w:val="22"/>
          <w:szCs w:val="22"/>
          <w:highlight w:val="white"/>
        </w:rPr>
        <w:t xml:space="preserve">од расписку уведомить Должников</w:t>
      </w:r>
      <w:r>
        <w:rPr>
          <w:color w:val="auto"/>
          <w:sz w:val="22"/>
          <w:szCs w:val="22"/>
          <w:highlight w:val="white"/>
        </w:rPr>
        <w:t xml:space="preserve"> о </w:t>
      </w:r>
      <w:r>
        <w:rPr>
          <w:color w:val="auto"/>
          <w:sz w:val="22"/>
          <w:szCs w:val="22"/>
          <w:highlight w:val="white"/>
        </w:rPr>
        <w:t xml:space="preserve">состоявшемся переходе прав (требований) в соответствии с настоящим </w:t>
      </w:r>
      <w:r>
        <w:rPr>
          <w:color w:val="auto"/>
          <w:sz w:val="22"/>
          <w:szCs w:val="22"/>
          <w:highlight w:val="white"/>
        </w:rPr>
        <w:t xml:space="preserve">Договор</w:t>
      </w:r>
      <w:r>
        <w:rPr>
          <w:color w:val="auto"/>
          <w:sz w:val="22"/>
          <w:szCs w:val="22"/>
          <w:highlight w:val="white"/>
        </w:rPr>
        <w:t xml:space="preserve">ом</w:t>
      </w:r>
      <w:r>
        <w:rPr>
          <w:color w:val="auto"/>
          <w:sz w:val="22"/>
          <w:szCs w:val="22"/>
          <w:highlight w:val="white"/>
        </w:rPr>
        <w:t xml:space="preserve"> и п</w:t>
      </w:r>
      <w:r>
        <w:rPr>
          <w:color w:val="auto"/>
          <w:sz w:val="22"/>
          <w:szCs w:val="22"/>
          <w:highlight w:val="white"/>
        </w:rPr>
        <w:t xml:space="preserve">е</w:t>
      </w:r>
      <w:r>
        <w:rPr>
          <w:color w:val="auto"/>
          <w:sz w:val="22"/>
          <w:szCs w:val="22"/>
          <w:highlight w:val="white"/>
        </w:rPr>
        <w:t xml:space="preserve">редать Кредитору копию такого уведомления.</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2.1.</w:t>
      </w:r>
      <w:r>
        <w:rPr>
          <w:color w:val="auto"/>
          <w:sz w:val="22"/>
          <w:szCs w:val="22"/>
          <w:highlight w:val="white"/>
        </w:rPr>
        <w:t xml:space="preserve">4</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w:t>
      </w:r>
      <w:r>
        <w:rPr>
          <w:color w:val="auto"/>
          <w:sz w:val="22"/>
          <w:szCs w:val="22"/>
          <w:highlight w:val="white"/>
        </w:rPr>
        <w:t xml:space="preserve">м</w:t>
      </w:r>
      <w:r>
        <w:rPr>
          <w:color w:val="auto"/>
          <w:sz w:val="22"/>
          <w:szCs w:val="22"/>
          <w:highlight w:val="white"/>
        </w:rPr>
        <w:t xml:space="preserve">ках дела о банкротстве, возлагается на Нового кредитора</w:t>
      </w:r>
      <w:r>
        <w:rPr>
          <w:color w:val="auto"/>
          <w:highlight w:val="white"/>
        </w:rPr>
        <w:t xml:space="preserve">.</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14:ligatures w14:val="none"/>
        </w:rPr>
      </w:pPr>
      <w:r>
        <w:rPr>
          <w:color w:val="auto"/>
          <w:sz w:val="22"/>
          <w:szCs w:val="22"/>
          <w:highlight w:val="white"/>
        </w:rPr>
        <w:t xml:space="preserve"> 2.1.5. Новый кредитор согласен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w:t>
      </w:r>
      <w:r>
        <w:rPr>
          <w:color w:val="auto"/>
          <w:sz w:val="22"/>
          <w:szCs w:val="22"/>
          <w:highlight w:val="white"/>
        </w:rPr>
        <w:t xml:space="preserve">ношении всех недостатков уступаемых прав (требований), в том числе, но не огран</w:t>
      </w:r>
      <w:r>
        <w:rPr>
          <w:color w:val="auto"/>
          <w:sz w:val="22"/>
          <w:szCs w:val="22"/>
          <w:highlight w:val="white"/>
        </w:rPr>
        <w:t xml:space="preserve">ичиваясь:</w:t>
      </w:r>
      <w:r>
        <w:rPr>
          <w:color w:val="auto"/>
          <w:sz w:val="22"/>
          <w:szCs w:val="22"/>
          <w:highlight w:val="white"/>
          <w14:ligatures w14:val="none"/>
        </w:rPr>
      </w:r>
      <w:r>
        <w:rPr>
          <w:color w:val="auto"/>
          <w:sz w:val="22"/>
          <w:szCs w:val="22"/>
          <w:highlight w:val="white"/>
          <w14:ligatures w14:val="none"/>
        </w:rPr>
      </w:r>
    </w:p>
    <w:p>
      <w:pPr>
        <w:pStyle w:val="1116"/>
        <w:jc w:val="both"/>
        <w:spacing w:after="120" w:line="276" w:lineRule="auto"/>
        <w:rPr>
          <w:color w:val="auto"/>
          <w:sz w:val="22"/>
          <w:szCs w:val="22"/>
          <w:highlight w:val="white"/>
          <w14:ligatures w14:val="none"/>
        </w:rPr>
      </w:pPr>
      <w:r>
        <w:rPr>
          <w:color w:val="auto"/>
          <w:sz w:val="22"/>
          <w:szCs w:val="22"/>
          <w:highlight w:val="white"/>
        </w:rPr>
        <w:t xml:space="preserve">-</w:t>
      </w:r>
      <w:r>
        <w:rPr>
          <w:color w:val="auto"/>
          <w:sz w:val="22"/>
          <w:szCs w:val="22"/>
          <w:highlight w:val="white"/>
        </w:rPr>
        <w:t xml:space="preserve"> о том, </w:t>
      </w:r>
      <w:r>
        <w:rPr>
          <w:color w:val="auto"/>
          <w:sz w:val="22"/>
          <w:szCs w:val="22"/>
          <w:highlight w:val="white"/>
        </w:rPr>
        <w:t xml:space="preserve">что</w:t>
      </w:r>
      <w:r>
        <w:rPr>
          <w:color w:val="auto"/>
          <w:sz w:val="22"/>
          <w:szCs w:val="22"/>
          <w:highlight w:val="white"/>
        </w:rPr>
        <w:t xml:space="preserve"> 03.03.2022 конкурсное производство в отношении поручителя/ залогодателя ООО «Агро-Инвест» завершено, 14.14.2022 должник исключен из ЕГРЮЛ, в связи с чем права (требования) по</w:t>
      </w:r>
      <w:r>
        <w:rPr>
          <w:color w:val="auto"/>
          <w:sz w:val="22"/>
          <w:szCs w:val="22"/>
          <w:highlight w:val="white"/>
        </w:rPr>
        <w:t xml:space="preserve"> договор</w:t>
      </w:r>
      <w:r>
        <w:rPr>
          <w:color w:val="auto"/>
          <w:sz w:val="22"/>
          <w:szCs w:val="22"/>
          <w:highlight w:val="white"/>
        </w:rPr>
        <w:t xml:space="preserve">ам</w:t>
      </w:r>
      <w:r>
        <w:rPr>
          <w:color w:val="auto"/>
          <w:sz w:val="22"/>
          <w:szCs w:val="22"/>
          <w:highlight w:val="white"/>
        </w:rPr>
        <w:t xml:space="preserve"> поручительства </w:t>
      </w:r>
      <w:r>
        <w:rPr>
          <w:color w:val="auto"/>
          <w:sz w:val="22"/>
          <w:szCs w:val="22"/>
          <w:highlight w:val="white"/>
        </w:rPr>
        <w:t xml:space="preserve">№ </w:t>
      </w:r>
      <w:r>
        <w:rPr>
          <w:color w:val="auto"/>
          <w:sz w:val="22"/>
          <w:szCs w:val="22"/>
          <w:highlight w:val="white"/>
        </w:rPr>
        <w:t xml:space="preserve">127300/0127-8 от 25.09.2012</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 </w:t>
      </w:r>
      <w:r>
        <w:rPr>
          <w:color w:val="auto"/>
          <w:sz w:val="22"/>
          <w:szCs w:val="22"/>
          <w:highlight w:val="white"/>
        </w:rPr>
        <w:t xml:space="preserve">137300/0007-8 от 15.02.2013</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 </w:t>
      </w:r>
      <w:r>
        <w:rPr>
          <w:color w:val="auto"/>
          <w:sz w:val="22"/>
          <w:szCs w:val="22"/>
          <w:highlight w:val="white"/>
        </w:rPr>
        <w:t xml:space="preserve">137300/0045-8 от 05.04.2013</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 </w:t>
      </w:r>
      <w:r>
        <w:rPr>
          <w:color w:val="auto"/>
          <w:sz w:val="22"/>
          <w:szCs w:val="22"/>
          <w:highlight w:val="white"/>
        </w:rPr>
        <w:t xml:space="preserve">137300/0071-8/1 от29.04.2013</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 </w:t>
      </w:r>
      <w:r>
        <w:rPr>
          <w:color w:val="auto"/>
          <w:sz w:val="22"/>
          <w:szCs w:val="22"/>
          <w:highlight w:val="white"/>
        </w:rPr>
        <w:t xml:space="preserve">137300/0072-8/1 от 29.04.2013</w:t>
      </w:r>
      <w:r>
        <w:rPr>
          <w:color w:val="auto"/>
          <w:sz w:val="22"/>
          <w:szCs w:val="22"/>
          <w:highlight w:val="white"/>
        </w:rPr>
        <w:t xml:space="preserve"> </w:t>
      </w:r>
      <w:r>
        <w:rPr>
          <w:color w:val="auto"/>
          <w:sz w:val="22"/>
          <w:szCs w:val="22"/>
          <w:highlight w:val="white"/>
        </w:rPr>
        <w:t xml:space="preserve">не уступаются Новому кредитору;</w:t>
      </w:r>
      <w:r>
        <w:rPr>
          <w:color w:val="auto"/>
          <w:sz w:val="22"/>
          <w:szCs w:val="22"/>
          <w:highlight w:val="white"/>
          <w14:ligatures w14:val="none"/>
        </w:rPr>
      </w:r>
      <w:r>
        <w:rPr>
          <w:color w:val="auto"/>
          <w:sz w:val="22"/>
          <w:szCs w:val="22"/>
          <w:highlight w:val="white"/>
          <w14:ligatures w14:val="none"/>
        </w:rPr>
      </w:r>
    </w:p>
    <w:p>
      <w:pPr>
        <w:pStyle w:val="1116"/>
        <w:jc w:val="both"/>
        <w:spacing w:after="120" w:line="276" w:lineRule="auto"/>
        <w:rPr>
          <w:color w:val="auto"/>
          <w:sz w:val="22"/>
          <w:szCs w:val="22"/>
          <w:highlight w:val="white"/>
          <w14:ligatures w14:val="none"/>
        </w:rPr>
      </w:pPr>
      <w:r>
        <w:rPr>
          <w:color w:val="auto"/>
          <w:sz w:val="22"/>
          <w:szCs w:val="22"/>
          <w:highlight w:val="white"/>
        </w:rPr>
        <w:t xml:space="preserve">-</w:t>
      </w:r>
      <w:r>
        <w:rPr>
          <w:color w:val="auto"/>
          <w:sz w:val="22"/>
          <w:szCs w:val="22"/>
          <w:highlight w:val="white"/>
        </w:rPr>
        <w:t xml:space="preserve"> о том, ч</w:t>
      </w:r>
      <w:r>
        <w:rPr>
          <w:color w:val="auto"/>
          <w:sz w:val="22"/>
          <w:szCs w:val="22"/>
          <w:highlight w:val="white"/>
        </w:rPr>
        <w:t xml:space="preserve">то имущество по договорам залога </w:t>
      </w:r>
      <w:r>
        <w:rPr>
          <w:color w:val="auto"/>
          <w:sz w:val="22"/>
          <w:szCs w:val="22"/>
          <w:highlight w:val="white"/>
        </w:rPr>
        <w:t xml:space="preserve">№ </w:t>
      </w:r>
      <w:r>
        <w:rPr>
          <w:color w:val="auto"/>
          <w:sz w:val="22"/>
          <w:szCs w:val="22"/>
          <w:highlight w:val="white"/>
        </w:rPr>
        <w:t xml:space="preserve">127300/0127-7.2 от 25.09.2012, 137300/0007-4</w:t>
      </w:r>
      <w:r>
        <w:rPr>
          <w:color w:val="auto"/>
          <w:sz w:val="22"/>
          <w:szCs w:val="22"/>
          <w:highlight w:val="white"/>
        </w:rPr>
        <w:tab/>
        <w:t xml:space="preserve">от 15</w:t>
      </w:r>
      <w:r>
        <w:rPr>
          <w:color w:val="auto"/>
          <w:sz w:val="22"/>
          <w:szCs w:val="22"/>
          <w:highlight w:val="white"/>
        </w:rPr>
        <w:t xml:space="preserve">.02.2013, 137300/0007-4/3то от 17.04.2013, 137300/0007-5/2то от 08.04.2013, 137300/0007-5/3то от 17.04.2013,</w:t>
      </w:r>
      <w:r>
        <w:rPr>
          <w:color w:val="auto"/>
          <w:sz w:val="22"/>
          <w:szCs w:val="22"/>
          <w:highlight w:val="white"/>
        </w:rPr>
        <w:tab/>
        <w:t xml:space="preserve">137300/0007-5/4то от 26.04.2013, 1</w:t>
      </w:r>
      <w:r>
        <w:rPr>
          <w:color w:val="auto"/>
          <w:sz w:val="22"/>
          <w:szCs w:val="22"/>
          <w:highlight w:val="white"/>
        </w:rPr>
        <w:t xml:space="preserve">37300/0007-5то от 14.03.2013, 137300/0045-7.2 от 25.03.2013,  137300/0071-7.2 от 08.05.2013, 137300/0072-4/1то от 29.05.2013, 137300/0072-4/3то от 22.07.2013, 137300/0072-5/1то от 11.06.2013, 137300/0072-5/2то от 22.07.2013,  127300/0127-6.1 от 25.09.2012,</w:t>
      </w:r>
      <w:r>
        <w:rPr>
          <w:color w:val="auto"/>
          <w:sz w:val="22"/>
          <w:szCs w:val="22"/>
          <w:highlight w:val="white"/>
        </w:rPr>
        <w:t xml:space="preserve"> 137300/</w:t>
      </w:r>
      <w:r>
        <w:rPr>
          <w:color w:val="auto"/>
          <w:sz w:val="22"/>
          <w:szCs w:val="22"/>
          <w:highlight w:val="white"/>
        </w:rPr>
        <w:t xml:space="preserve">0071-6.1 от  29.04.2013 (залогодатели – ООО «Шиловское» и ООО «Агро-Инвест») частично утрачено/ </w:t>
      </w:r>
      <w:r>
        <w:rPr>
          <w:color w:val="auto"/>
          <w:sz w:val="22"/>
          <w:szCs w:val="22"/>
          <w:highlight w:val="white"/>
        </w:rPr>
        <w:t xml:space="preserve">реализовано, в связи с чем права (требования) по указанным договорам не у</w:t>
      </w:r>
      <w:r>
        <w:rPr>
          <w:color w:val="auto"/>
          <w:sz w:val="22"/>
          <w:szCs w:val="22"/>
          <w:highlight w:val="white"/>
        </w:rPr>
        <w:t xml:space="preserve">ступаются Новому кредитору</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jc w:val="both"/>
        <w:spacing w:after="120" w:line="276" w:lineRule="auto"/>
        <w:rPr>
          <w:color w:val="auto"/>
          <w:sz w:val="22"/>
          <w:szCs w:val="22"/>
          <w:highlight w:val="white"/>
          <w14:ligatures w14:val="none"/>
        </w:rPr>
      </w:pPr>
      <w:r>
        <w:rPr>
          <w:color w:val="auto"/>
          <w:sz w:val="22"/>
          <w:szCs w:val="22"/>
          <w:highlight w:val="white"/>
        </w:rPr>
        <w:t xml:space="preserve">2.1.6. Новый </w:t>
      </w:r>
      <w:r>
        <w:rPr>
          <w:color w:val="auto"/>
          <w:sz w:val="22"/>
          <w:szCs w:val="22"/>
          <w:highlight w:val="white"/>
        </w:rPr>
        <w:t xml:space="preserve">кредитор уведомлен о составе, состоянии, стоимости имущества, имеющегося у Должников, претензий к качеству и состоянию данного имущества Новый кредитор не имеет</w:t>
      </w:r>
      <w:r>
        <w:rPr>
          <w:color w:val="auto"/>
          <w:sz w:val="22"/>
          <w:szCs w:val="22"/>
          <w:highlight w:val="white"/>
        </w:rPr>
        <w:t xml:space="preserve">;</w:t>
      </w:r>
      <w:r>
        <w:rPr>
          <w:color w:val="auto"/>
          <w:sz w:val="22"/>
          <w:szCs w:val="22"/>
          <w:highlight w:val="white"/>
          <w14:ligatures w14:val="none"/>
        </w:rPr>
      </w:r>
      <w:r>
        <w:rPr>
          <w:color w:val="auto"/>
          <w:sz w:val="22"/>
          <w:szCs w:val="22"/>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2.1.7.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w:t>
      </w:r>
      <w:r>
        <w:rPr>
          <w:color w:val="auto"/>
          <w:sz w:val="22"/>
          <w:szCs w:val="22"/>
          <w:highlight w:val="white"/>
        </w:rPr>
        <w:t xml:space="preserve">дитором проведен анализ всех фактов и обстоятельств, а также документов, предоставленных Кредитору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2.1.8. Новый кредитор, приобретая права (требования), полностью осознает финансовое положение </w:t>
      </w:r>
      <w:r>
        <w:rPr>
          <w:color w:val="auto"/>
          <w:sz w:val="22"/>
          <w:szCs w:val="22"/>
          <w:highlight w:val="white"/>
        </w:rPr>
        <w:t xml:space="preserve">Должник</w:t>
      </w:r>
      <w:r>
        <w:rPr>
          <w:color w:val="auto"/>
          <w:sz w:val="22"/>
          <w:szCs w:val="22"/>
          <w:highlight w:val="white"/>
        </w:rPr>
        <w:t xml:space="preserve">ов, </w:t>
      </w:r>
      <w:r>
        <w:rPr>
          <w:color w:val="auto"/>
          <w:sz w:val="22"/>
          <w:szCs w:val="22"/>
          <w:highlight w:val="white"/>
        </w:rPr>
        <w:t xml:space="preserve"> указанного</w:t>
      </w:r>
      <w:r>
        <w:rPr>
          <w:color w:val="auto"/>
          <w:sz w:val="22"/>
          <w:szCs w:val="22"/>
          <w:highlight w:val="white"/>
        </w:rPr>
        <w:t xml:space="preserve"> в Договоре. При этом Новый кредитор подтверждает свою заинтересованность в приобретении прав (требований);</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2.1.9.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2.1.10.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2.1.11. 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w:t>
      </w:r>
      <w:r>
        <w:rPr>
          <w:color w:val="auto"/>
          <w:sz w:val="22"/>
          <w:szCs w:val="22"/>
          <w:highlight w:val="white"/>
        </w:rPr>
        <w:t xml:space="preserve">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r>
        <w:rPr>
          <w:color w:val="auto"/>
          <w:sz w:val="22"/>
          <w:szCs w:val="22"/>
          <w:highlight w:val="white"/>
        </w:rPr>
        <w:t xml:space="preserve">абз</w:t>
      </w:r>
      <w:r>
        <w:rPr>
          <w:color w:val="auto"/>
          <w:sz w:val="22"/>
          <w:szCs w:val="22"/>
          <w:highlight w:val="white"/>
        </w:rPr>
        <w:t xml:space="preserve">. 2 п. 1 ст. 390 Гражданского кодекса Российской Федерации);</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2.1.12 Новый кредитор гарантирует, что заключение с Кредитором Договора не нарушает права третьих лиц (для Нового кредитора - физического лица: </w:t>
      </w:r>
      <w:r>
        <w:rPr>
          <w:color w:val="auto"/>
          <w:sz w:val="22"/>
          <w:szCs w:val="22"/>
          <w:highlight w:val="white"/>
        </w:rPr>
        <w:t xml:space="preserve">в том числе подопечного лица, и, следовательно, разрешение органа опеки и попечительства не требуется);</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2.1.13.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2.1.14. Указанные в Договоре недостатки прав (требований), а</w:t>
      </w:r>
      <w:r>
        <w:rPr>
          <w:color w:val="auto"/>
          <w:sz w:val="22"/>
          <w:szCs w:val="22"/>
          <w:highlight w:val="white"/>
        </w:rPr>
        <w:t xml:space="preserve">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2.1.15. Заключение Договора и его исполнение не причиняет и не может в будущем причинить имущественного вреда ни одн</w:t>
      </w:r>
      <w:r>
        <w:rPr>
          <w:color w:val="auto"/>
          <w:sz w:val="22"/>
          <w:szCs w:val="22"/>
          <w:highlight w:val="white"/>
        </w:rPr>
        <w:t xml:space="preserve">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2.1.16. Объем встречных обязательств по Договору и </w:t>
      </w:r>
      <w:r>
        <w:rPr>
          <w:color w:val="auto"/>
          <w:sz w:val="22"/>
          <w:szCs w:val="22"/>
          <w:highlight w:val="white"/>
        </w:rPr>
        <w:t xml:space="preserve">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2.1.17. Новый кредитор несет </w:t>
      </w:r>
      <w:r>
        <w:rPr>
          <w:color w:val="auto"/>
          <w:sz w:val="22"/>
          <w:szCs w:val="22"/>
          <w:highlight w:val="white"/>
        </w:rPr>
        <w:t xml:space="preserve">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w:t>
      </w:r>
      <w:r>
        <w:rPr>
          <w:color w:val="auto"/>
          <w:sz w:val="22"/>
          <w:szCs w:val="22"/>
          <w:highlight w:val="white"/>
        </w:rPr>
        <w:t xml:space="preserve">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2.1.18. Подписание Договора полностью удовлетворяет финансовым потребностям Нового кредитора, его целям и положению;</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2.1.19. Новый кредитор настоящим подтверждает и признает, что ему известно о том, что Должник</w:t>
      </w:r>
      <w:r>
        <w:rPr>
          <w:color w:val="auto"/>
          <w:sz w:val="22"/>
          <w:szCs w:val="22"/>
          <w:highlight w:val="white"/>
        </w:rPr>
        <w:t xml:space="preserve">и</w:t>
      </w:r>
      <w:r>
        <w:rPr>
          <w:color w:val="auto"/>
          <w:sz w:val="22"/>
          <w:szCs w:val="22"/>
          <w:highlight w:val="white"/>
        </w:rPr>
        <w:t xml:space="preserve"> не </w:t>
      </w:r>
      <w:r>
        <w:rPr>
          <w:color w:val="auto"/>
          <w:sz w:val="22"/>
          <w:szCs w:val="22"/>
          <w:highlight w:val="white"/>
        </w:rPr>
        <w:t xml:space="preserve">исполня</w:t>
      </w:r>
      <w:r>
        <w:rPr>
          <w:color w:val="auto"/>
          <w:sz w:val="22"/>
          <w:szCs w:val="22"/>
          <w:highlight w:val="white"/>
        </w:rPr>
        <w:t xml:space="preserve">ю</w:t>
      </w:r>
      <w:r>
        <w:rPr>
          <w:color w:val="auto"/>
          <w:sz w:val="22"/>
          <w:szCs w:val="22"/>
          <w:highlight w:val="white"/>
        </w:rPr>
        <w:t xml:space="preserve">т </w:t>
      </w:r>
      <w:r>
        <w:rPr>
          <w:color w:val="auto"/>
          <w:sz w:val="22"/>
          <w:szCs w:val="22"/>
          <w:highlight w:val="white"/>
        </w:rPr>
        <w:t xml:space="preserve">обязательства перед Кредитором по кредитным договорам и договорам обеспечения, а также то, что у </w:t>
      </w:r>
      <w:r>
        <w:rPr>
          <w:color w:val="auto"/>
          <w:sz w:val="22"/>
          <w:szCs w:val="22"/>
          <w:highlight w:val="white"/>
        </w:rPr>
        <w:t xml:space="preserve">Должник</w:t>
      </w:r>
      <w:r>
        <w:rPr>
          <w:color w:val="auto"/>
          <w:sz w:val="22"/>
          <w:szCs w:val="22"/>
          <w:highlight w:val="white"/>
        </w:rPr>
        <w:t xml:space="preserve">ов</w:t>
      </w:r>
      <w:r>
        <w:rPr>
          <w:color w:val="auto"/>
          <w:sz w:val="22"/>
          <w:szCs w:val="22"/>
          <w:highlight w:val="white"/>
        </w:rPr>
        <w:t xml:space="preserve"> </w:t>
      </w:r>
      <w:r>
        <w:rPr>
          <w:color w:val="auto"/>
          <w:sz w:val="22"/>
          <w:szCs w:val="22"/>
          <w:highlight w:val="white"/>
        </w:rPr>
        <w:t xml:space="preserve">отсутствует имущество, необходимое для исполнения данных требований в полном объеме;</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2.1.20. Новый кредитор заявляет, что изменение в любом виде передаваемых по Д</w:t>
      </w:r>
      <w:r>
        <w:rPr>
          <w:color w:val="auto"/>
          <w:sz w:val="22"/>
          <w:szCs w:val="22"/>
          <w:highlight w:val="white"/>
        </w:rPr>
        <w:t xml:space="preserve">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2.1.21. О передаче по акту приема - передачи документов по Договору, подтверждающих исполнение Кре</w:t>
      </w:r>
      <w:r>
        <w:rPr>
          <w:color w:val="auto"/>
          <w:sz w:val="22"/>
          <w:szCs w:val="22"/>
          <w:highlight w:val="white"/>
        </w:rPr>
        <w:t xml:space="preserve">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2.1.22. </w:t>
      </w:r>
      <w:r>
        <w:rPr>
          <w:color w:val="auto"/>
          <w:sz w:val="22"/>
          <w:szCs w:val="22"/>
          <w:highlight w:val="white"/>
        </w:rPr>
        <w:t xml:space="preserve">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w:t>
      </w:r>
      <w:r>
        <w:rPr>
          <w:color w:val="auto"/>
          <w:sz w:val="22"/>
          <w:szCs w:val="22"/>
          <w:highlight w:val="white"/>
        </w:rPr>
        <w:t xml:space="preserve">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w:t>
      </w:r>
      <w:r>
        <w:rPr>
          <w:color w:val="auto"/>
          <w:sz w:val="22"/>
          <w:szCs w:val="22"/>
          <w:highlight w:val="white"/>
        </w:rPr>
        <w:t xml:space="preserve">ания долга за счет Должников не должна быть упущена). Частичная передача/ возврат прав (требований) не допускается. Стороны особо договариваются, что при невозможности возврата Новым кредитором прав (требований) в полном объеме и того же качества, независи</w:t>
      </w:r>
      <w:r>
        <w:rPr>
          <w:color w:val="auto"/>
          <w:sz w:val="22"/>
          <w:szCs w:val="22"/>
          <w:highlight w:val="white"/>
        </w:rPr>
        <w:t xml:space="preserve">мо от утраченного Новым кредитором размера и/или качества подлежащих возврату прав (требований), Кредитор в качестве меры ответственности удерживает (не возвращает Новому кредитору) денежные средства, уплаченные Новым кредитором в счет оплаты Цены Договора</w:t>
      </w:r>
      <w:r>
        <w:rPr>
          <w:color w:val="auto"/>
          <w:sz w:val="22"/>
          <w:szCs w:val="22"/>
          <w:highlight w:val="white"/>
        </w:rPr>
        <w:t xml:space="preserve">;</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2.1.23. Новый кредитор самостоятельно несет ответственность, убытки и расходы, вызванные неполным, ненадлежащим или несвоевременным исполнением </w:t>
      </w:r>
      <w:r>
        <w:rPr>
          <w:color w:val="auto"/>
          <w:sz w:val="22"/>
          <w:szCs w:val="22"/>
          <w:highlight w:val="white"/>
        </w:rPr>
        <w:t xml:space="preserve">Должник</w:t>
      </w:r>
      <w:r>
        <w:rPr>
          <w:color w:val="auto"/>
          <w:sz w:val="22"/>
          <w:szCs w:val="22"/>
          <w:highlight w:val="white"/>
        </w:rPr>
        <w:t xml:space="preserve">ами</w:t>
      </w:r>
      <w:r>
        <w:rPr>
          <w:color w:val="auto"/>
          <w:sz w:val="22"/>
          <w:szCs w:val="22"/>
          <w:highlight w:val="white"/>
        </w:rPr>
        <w:t xml:space="preserve"> </w:t>
      </w:r>
      <w:r>
        <w:rPr>
          <w:color w:val="auto"/>
          <w:sz w:val="22"/>
          <w:szCs w:val="22"/>
          <w:highlight w:val="white"/>
        </w:rPr>
        <w:t xml:space="preserve">своих обязательств по кредитным договорам и договорам обеспечения вследствие неплатежеспособности;</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2.1.24. При осуществлении любых расчетов между сторонами по Договору в связи с расторжением Договора либо в связи с признанием Договора недействительным </w:t>
      </w:r>
      <w:r>
        <w:rPr>
          <w:color w:val="auto"/>
          <w:sz w:val="22"/>
          <w:szCs w:val="22"/>
          <w:highlight w:val="white"/>
        </w:rPr>
        <w:t xml:space="preserve">(полностью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2.1.25. При поступлении денежных средств от </w:t>
      </w:r>
      <w:r>
        <w:rPr>
          <w:color w:val="auto"/>
          <w:sz w:val="22"/>
          <w:szCs w:val="22"/>
          <w:highlight w:val="white"/>
        </w:rPr>
        <w:t xml:space="preserve">Должник</w:t>
      </w:r>
      <w:r>
        <w:rPr>
          <w:color w:val="auto"/>
          <w:sz w:val="22"/>
          <w:szCs w:val="22"/>
          <w:highlight w:val="white"/>
        </w:rPr>
        <w:t xml:space="preserve">ов</w:t>
      </w:r>
      <w:r>
        <w:rPr>
          <w:color w:val="auto"/>
          <w:sz w:val="22"/>
          <w:szCs w:val="22"/>
          <w:highlight w:val="white"/>
        </w:rPr>
        <w:t xml:space="preserve"> </w:t>
      </w:r>
      <w:r>
        <w:rPr>
          <w:color w:val="auto"/>
          <w:sz w:val="22"/>
          <w:szCs w:val="22"/>
          <w:highlight w:val="white"/>
        </w:rPr>
        <w:t xml:space="preserve">после перехода прав (требований) по Договору к Новому кредитору, Кредитор обязан передать Новому кредитору все полученные денежные средства от </w:t>
      </w:r>
      <w:r>
        <w:rPr>
          <w:color w:val="auto"/>
          <w:sz w:val="22"/>
          <w:szCs w:val="22"/>
          <w:highlight w:val="white"/>
        </w:rPr>
        <w:t xml:space="preserve">Должник</w:t>
      </w:r>
      <w:r>
        <w:rPr>
          <w:color w:val="auto"/>
          <w:sz w:val="22"/>
          <w:szCs w:val="22"/>
          <w:highlight w:val="white"/>
        </w:rPr>
        <w:t xml:space="preserve">ов </w:t>
      </w:r>
      <w:r>
        <w:rPr>
          <w:color w:val="auto"/>
          <w:sz w:val="22"/>
          <w:szCs w:val="22"/>
          <w:highlight w:val="white"/>
        </w:rPr>
        <w:t xml:space="preserve">в счет уступленного;</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2.1.26.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w:t>
      </w:r>
      <w:r>
        <w:rPr>
          <w:color w:val="auto"/>
          <w:sz w:val="22"/>
          <w:szCs w:val="22"/>
          <w:highlight w:val="white"/>
        </w:rPr>
        <w:t xml:space="preserve">ода прав (требований) по Договору к Новому кредитору;</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2.1.27. Новый кредитор соглашается и подтверждает, что недействительность Договора, по любым основаниям, в части уступаемых прав (требований) к </w:t>
      </w:r>
      <w:r>
        <w:rPr>
          <w:color w:val="auto"/>
          <w:sz w:val="22"/>
          <w:szCs w:val="22"/>
          <w:highlight w:val="white"/>
        </w:rPr>
        <w:t xml:space="preserve">Должник</w:t>
      </w:r>
      <w:r>
        <w:rPr>
          <w:color w:val="auto"/>
          <w:sz w:val="22"/>
          <w:szCs w:val="22"/>
          <w:highlight w:val="white"/>
        </w:rPr>
        <w:t xml:space="preserve">ам</w:t>
      </w:r>
      <w:r>
        <w:rPr>
          <w:color w:val="auto"/>
          <w:sz w:val="22"/>
          <w:szCs w:val="22"/>
          <w:highlight w:val="white"/>
        </w:rPr>
        <w:t xml:space="preserve">, не </w:t>
      </w:r>
      <w:r>
        <w:rPr>
          <w:color w:val="auto"/>
          <w:sz w:val="22"/>
          <w:szCs w:val="22"/>
          <w:highlight w:val="white"/>
        </w:rPr>
        <w:t xml:space="preserve">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w:t>
      </w:r>
      <w:r>
        <w:rPr>
          <w:color w:val="auto"/>
          <w:sz w:val="22"/>
          <w:szCs w:val="22"/>
          <w:highlight w:val="white"/>
        </w:rPr>
        <w:t xml:space="preserve">ость Кредитора вернуть Новому кредитору полученное по Договору полностью или в части; </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2.1.28. В случае, если на дату заключения Договора будет получена информация о смерти в отношении </w:t>
      </w:r>
      <w:r>
        <w:rPr>
          <w:color w:val="auto"/>
          <w:sz w:val="22"/>
          <w:szCs w:val="22"/>
          <w:highlight w:val="white"/>
        </w:rPr>
        <w:t xml:space="preserve">Д</w:t>
      </w:r>
      <w:r>
        <w:rPr>
          <w:color w:val="auto"/>
          <w:sz w:val="22"/>
          <w:szCs w:val="22"/>
          <w:highlight w:val="white"/>
        </w:rPr>
        <w:t xml:space="preserve">олжников-физических лиц</w:t>
      </w:r>
      <w:r>
        <w:rPr>
          <w:color w:val="auto"/>
          <w:sz w:val="22"/>
          <w:szCs w:val="22"/>
          <w:highlight w:val="white"/>
        </w:rPr>
        <w:t xml:space="preserve">,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данных событий, предусмотренных действующим законодательством Российской Федерации;</w:t>
      </w:r>
      <w:r>
        <w:rPr>
          <w:bCs/>
          <w:color w:val="auto"/>
          <w:highlight w:val="white"/>
          <w14:ligatures w14:val="none"/>
        </w:rPr>
      </w:r>
      <w:r>
        <w:rPr>
          <w:bCs/>
          <w:color w:val="auto"/>
          <w:highlight w:val="white"/>
          <w14:ligatures w14:val="none"/>
        </w:rPr>
      </w:r>
    </w:p>
    <w:p>
      <w:pPr>
        <w:pStyle w:val="1116"/>
        <w:jc w:val="both"/>
        <w:spacing w:after="120" w:line="276" w:lineRule="auto"/>
        <w:rPr>
          <w:bCs/>
          <w:color w:val="auto"/>
          <w:sz w:val="22"/>
          <w:szCs w:val="22"/>
          <w:highlight w:val="white"/>
          <w14:ligatures w14:val="none"/>
        </w:rPr>
      </w:pPr>
      <w:r>
        <w:rPr>
          <w:color w:val="auto"/>
          <w:sz w:val="22"/>
          <w:szCs w:val="22"/>
          <w:highlight w:val="white"/>
        </w:rPr>
        <w:t xml:space="preserve">2.1.29. Новый кредитор информирован о том, что </w:t>
      </w:r>
      <w:r>
        <w:rPr>
          <w:color w:val="auto"/>
          <w:sz w:val="22"/>
          <w:szCs w:val="22"/>
          <w:highlight w:val="white"/>
        </w:rPr>
        <w:t xml:space="preserve">права (требования)</w:t>
      </w:r>
      <w:r>
        <w:rPr>
          <w:color w:val="auto"/>
          <w:sz w:val="22"/>
          <w:szCs w:val="22"/>
          <w:highlight w:val="white"/>
        </w:rPr>
        <w:t xml:space="preserve">, указанные в пункте 1.1.1. Договора</w:t>
      </w:r>
      <w:r>
        <w:rPr>
          <w:color w:val="auto"/>
          <w:sz w:val="22"/>
          <w:szCs w:val="22"/>
          <w:highlight w:val="white"/>
        </w:rPr>
        <w:t xml:space="preserve"> </w:t>
      </w:r>
      <w:r>
        <w:rPr>
          <w:color w:val="auto"/>
          <w:sz w:val="22"/>
          <w:szCs w:val="22"/>
          <w:highlight w:val="white"/>
        </w:rPr>
        <w:t xml:space="preserve">не уступаются</w:t>
      </w:r>
      <w:r>
        <w:rPr>
          <w:color w:val="auto"/>
          <w:sz w:val="22"/>
          <w:szCs w:val="22"/>
          <w:highlight w:val="white"/>
        </w:rPr>
        <w:t xml:space="preserve"> и изложенные обстоятельства н</w:t>
      </w:r>
      <w:r>
        <w:rPr>
          <w:color w:val="auto"/>
          <w:sz w:val="22"/>
          <w:szCs w:val="22"/>
          <w:highlight w:val="white"/>
        </w:rPr>
        <w:t xml:space="preserve">е влияют на намерение и волеизъявление Нового кредитора на </w:t>
      </w:r>
      <w:r>
        <w:rPr>
          <w:color w:val="auto"/>
          <w:sz w:val="22"/>
          <w:szCs w:val="22"/>
          <w:highlight w:val="white"/>
        </w:rPr>
        <w:t xml:space="preserve">совершение данной сделки на условиях Договора;</w:t>
      </w:r>
      <w:r>
        <w:rPr>
          <w:bCs/>
          <w:color w:val="auto"/>
          <w:sz w:val="22"/>
          <w:szCs w:val="22"/>
          <w:highlight w:val="white"/>
          <w14:ligatures w14:val="none"/>
        </w:rPr>
      </w:r>
      <w:r>
        <w:rPr>
          <w:bCs/>
          <w:color w:val="auto"/>
          <w:sz w:val="22"/>
          <w:szCs w:val="22"/>
          <w:highlight w:val="white"/>
          <w14:ligatures w14:val="none"/>
        </w:rPr>
      </w:r>
    </w:p>
    <w:p>
      <w:pPr>
        <w:pStyle w:val="1116"/>
        <w:jc w:val="both"/>
        <w:spacing w:after="120" w:line="276" w:lineRule="auto"/>
        <w:rPr>
          <w:bCs/>
          <w:color w:val="auto"/>
          <w:highlight w:val="white"/>
          <w14:ligatures w14:val="none"/>
        </w:rPr>
      </w:pPr>
      <w:r>
        <w:rPr>
          <w:color w:val="auto"/>
          <w:sz w:val="22"/>
          <w:szCs w:val="22"/>
          <w:highlight w:val="white"/>
        </w:rPr>
        <w:t xml:space="preserve">2.1.30. условие о том, что обязанность по уведомлению </w:t>
      </w:r>
      <w:r>
        <w:rPr>
          <w:color w:val="auto"/>
          <w:sz w:val="22"/>
          <w:szCs w:val="22"/>
          <w:highlight w:val="white"/>
        </w:rPr>
        <w:t xml:space="preserve">Должник</w:t>
      </w:r>
      <w:r>
        <w:rPr>
          <w:color w:val="auto"/>
          <w:sz w:val="22"/>
          <w:szCs w:val="22"/>
          <w:highlight w:val="white"/>
        </w:rPr>
        <w:t xml:space="preserve">ов</w:t>
      </w:r>
      <w:r>
        <w:rPr>
          <w:color w:val="auto"/>
          <w:sz w:val="22"/>
          <w:szCs w:val="22"/>
          <w:highlight w:val="white"/>
        </w:rPr>
        <w:t xml:space="preserve"> </w:t>
      </w:r>
      <w:r>
        <w:rPr>
          <w:color w:val="auto"/>
          <w:sz w:val="22"/>
          <w:szCs w:val="22"/>
          <w:highlight w:val="white"/>
        </w:rPr>
        <w:t xml:space="preserve">об уступке прав (требований) возложена на Нового кредитора. Уведомление </w:t>
      </w:r>
      <w:r>
        <w:rPr>
          <w:color w:val="auto"/>
          <w:sz w:val="22"/>
          <w:szCs w:val="22"/>
          <w:highlight w:val="white"/>
        </w:rPr>
        <w:t xml:space="preserve">Должник</w:t>
      </w:r>
      <w:r>
        <w:rPr>
          <w:color w:val="auto"/>
          <w:sz w:val="22"/>
          <w:szCs w:val="22"/>
          <w:highlight w:val="white"/>
        </w:rPr>
        <w:t xml:space="preserve">ов </w:t>
      </w:r>
      <w:r>
        <w:rPr>
          <w:color w:val="auto"/>
          <w:sz w:val="22"/>
          <w:szCs w:val="22"/>
          <w:highlight w:val="white"/>
        </w:rPr>
        <w:t xml:space="preserve">об уступке прав (требований) осуществ</w:t>
      </w:r>
      <w:r>
        <w:rPr>
          <w:color w:val="auto"/>
          <w:sz w:val="22"/>
          <w:szCs w:val="22"/>
          <w:highlight w:val="white"/>
        </w:rPr>
        <w:t xml:space="preserve">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r>
        <w:rPr>
          <w:bCs/>
          <w:color w:val="auto"/>
          <w:highlight w:val="white"/>
          <w14:ligatures w14:val="none"/>
        </w:rPr>
      </w:r>
      <w:r>
        <w:rPr>
          <w:bCs/>
          <w:color w:val="auto"/>
          <w:highlight w:val="white"/>
          <w14:ligatures w14:val="none"/>
        </w:rPr>
      </w:r>
    </w:p>
    <w:p>
      <w:pPr>
        <w:pStyle w:val="1116"/>
        <w:jc w:val="both"/>
        <w:spacing w:line="276" w:lineRule="auto"/>
        <w:rPr>
          <w:color w:val="auto"/>
          <w:sz w:val="22"/>
          <w:szCs w:val="22"/>
          <w:highlight w:val="white"/>
        </w:rPr>
      </w:pPr>
      <w:r>
        <w:rPr>
          <w:color w:val="auto"/>
          <w:sz w:val="22"/>
          <w:szCs w:val="22"/>
          <w:highlight w:val="white"/>
        </w:rPr>
        <w:t xml:space="preserve">2.</w:t>
      </w:r>
      <w:r>
        <w:rPr>
          <w:color w:val="auto"/>
          <w:sz w:val="22"/>
          <w:szCs w:val="22"/>
          <w:highlight w:val="white"/>
        </w:rPr>
        <w:t xml:space="preserve">2</w:t>
      </w:r>
      <w:r>
        <w:rPr>
          <w:color w:val="auto"/>
          <w:sz w:val="22"/>
          <w:szCs w:val="22"/>
          <w:highlight w:val="white"/>
        </w:rPr>
        <w:t xml:space="preserve">. Кредитор обязуется после поступления</w:t>
      </w:r>
      <w:r>
        <w:rPr>
          <w:color w:val="auto"/>
          <w:sz w:val="22"/>
          <w:szCs w:val="22"/>
          <w:highlight w:val="white"/>
        </w:rPr>
        <w:t xml:space="preserve"> в полном объеме</w:t>
      </w:r>
      <w:r>
        <w:rPr>
          <w:color w:val="auto"/>
          <w:sz w:val="22"/>
          <w:szCs w:val="22"/>
          <w:highlight w:val="white"/>
        </w:rPr>
        <w:t xml:space="preserve"> денежных средств</w:t>
      </w:r>
      <w:r>
        <w:rPr>
          <w:color w:val="auto"/>
          <w:sz w:val="22"/>
          <w:szCs w:val="22"/>
          <w:highlight w:val="white"/>
        </w:rPr>
        <w:t xml:space="preserve">, </w:t>
      </w:r>
      <w:r>
        <w:rPr>
          <w:color w:val="auto"/>
          <w:sz w:val="22"/>
          <w:szCs w:val="22"/>
          <w:highlight w:val="white"/>
        </w:rPr>
        <w:t xml:space="preserve">указанных в п</w:t>
      </w:r>
      <w:r>
        <w:rPr>
          <w:color w:val="auto"/>
          <w:sz w:val="22"/>
          <w:szCs w:val="22"/>
          <w:highlight w:val="white"/>
        </w:rPr>
        <w:t xml:space="preserve">ункте</w:t>
      </w:r>
      <w:r>
        <w:rPr>
          <w:color w:val="auto"/>
          <w:sz w:val="22"/>
          <w:szCs w:val="22"/>
          <w:highlight w:val="white"/>
        </w:rPr>
        <w:t xml:space="preserve"> 1.3 настоящего </w:t>
      </w:r>
      <w:r>
        <w:rPr>
          <w:color w:val="auto"/>
          <w:sz w:val="22"/>
          <w:szCs w:val="22"/>
          <w:highlight w:val="white"/>
        </w:rPr>
        <w:t xml:space="preserve">Д</w:t>
      </w:r>
      <w:r>
        <w:rPr>
          <w:color w:val="auto"/>
          <w:sz w:val="22"/>
          <w:szCs w:val="22"/>
          <w:highlight w:val="white"/>
        </w:rPr>
        <w:t xml:space="preserve">оговора, </w:t>
      </w:r>
      <w:r>
        <w:rPr>
          <w:color w:val="auto"/>
          <w:sz w:val="22"/>
          <w:szCs w:val="22"/>
          <w:highlight w:val="white"/>
        </w:rPr>
        <w:t xml:space="preserve"> на корреспондентский счет/субсчет Кре</w:t>
      </w:r>
      <w:r>
        <w:rPr>
          <w:color w:val="auto"/>
          <w:sz w:val="22"/>
          <w:szCs w:val="22"/>
          <w:highlight w:val="white"/>
        </w:rPr>
        <w:t xml:space="preserve">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w:t>
      </w:r>
      <w:r>
        <w:rPr>
          <w:color w:val="auto"/>
          <w:sz w:val="22"/>
          <w:szCs w:val="22"/>
          <w:highlight w:val="white"/>
        </w:rPr>
        <w:t xml:space="preserve">ж</w:t>
      </w:r>
      <w:r>
        <w:rPr>
          <w:color w:val="auto"/>
          <w:sz w:val="22"/>
          <w:szCs w:val="22"/>
          <w:highlight w:val="white"/>
        </w:rPr>
        <w:t xml:space="preserve">ду Кредитором и Должниками в обеспечение исполнения обязательств по Кредитному договору / Договору об открытии кредитной линии</w:t>
      </w:r>
      <w:r>
        <w:rPr>
          <w:color w:val="auto"/>
          <w:sz w:val="22"/>
          <w:szCs w:val="22"/>
          <w:highlight w:val="white"/>
        </w:rPr>
        <w:t xml:space="preserve">,</w:t>
      </w:r>
      <w:r>
        <w:rPr>
          <w:color w:val="auto"/>
          <w:sz w:val="22"/>
          <w:szCs w:val="22"/>
          <w:highlight w:val="white"/>
        </w:rPr>
        <w:t xml:space="preserve"> иные документы, относящиеся к исполнению Должниками своих обязательств по заключенным с Кредитором договорам (соглаш</w:t>
      </w:r>
      <w:r>
        <w:rPr>
          <w:color w:val="auto"/>
          <w:sz w:val="22"/>
          <w:szCs w:val="22"/>
          <w:highlight w:val="white"/>
        </w:rPr>
        <w:t xml:space="preserve">е</w:t>
      </w:r>
      <w:r>
        <w:rPr>
          <w:color w:val="auto"/>
          <w:sz w:val="22"/>
          <w:szCs w:val="22"/>
          <w:highlight w:val="white"/>
        </w:rPr>
        <w:t xml:space="preserve">ниям), а также </w:t>
      </w:r>
      <w:r>
        <w:rPr>
          <w:color w:val="auto"/>
          <w:sz w:val="22"/>
          <w:szCs w:val="22"/>
          <w:highlight w:val="white"/>
        </w:rPr>
        <w:t xml:space="preserve">(</w:t>
      </w:r>
      <w:r>
        <w:rPr>
          <w:color w:val="auto"/>
          <w:sz w:val="22"/>
          <w:szCs w:val="22"/>
          <w:highlight w:val="white"/>
        </w:rPr>
        <w:t xml:space="preserve">при наличии</w:t>
      </w:r>
      <w:r>
        <w:rPr>
          <w:color w:val="auto"/>
          <w:sz w:val="22"/>
          <w:szCs w:val="22"/>
          <w:highlight w:val="white"/>
        </w:rPr>
        <w:t xml:space="preserve">)</w:t>
      </w:r>
      <w:r>
        <w:rPr>
          <w:color w:val="auto"/>
          <w:sz w:val="22"/>
          <w:szCs w:val="22"/>
          <w:highlight w:val="white"/>
        </w:rPr>
        <w:t xml:space="preserve"> </w:t>
      </w:r>
      <w:r>
        <w:rPr>
          <w:color w:val="auto"/>
          <w:sz w:val="22"/>
          <w:szCs w:val="22"/>
          <w:highlight w:val="white"/>
        </w:rPr>
        <w:t xml:space="preserve">документы</w:t>
      </w:r>
      <w:r>
        <w:rPr>
          <w:color w:val="auto"/>
          <w:sz w:val="22"/>
          <w:szCs w:val="22"/>
          <w:highlight w:val="white"/>
        </w:rPr>
        <w:t xml:space="preserve">,</w:t>
      </w:r>
      <w:r>
        <w:rPr>
          <w:color w:val="auto"/>
          <w:sz w:val="22"/>
          <w:szCs w:val="22"/>
          <w:highlight w:val="white"/>
        </w:rPr>
        <w:t xml:space="preserve">  подтверждающие сведения, указанные в пункте 2.1 настоящего Догов</w:t>
      </w:r>
      <w:r>
        <w:rPr>
          <w:color w:val="auto"/>
          <w:sz w:val="22"/>
          <w:szCs w:val="22"/>
          <w:highlight w:val="white"/>
        </w:rPr>
        <w:t xml:space="preserve">о</w:t>
      </w:r>
      <w:r>
        <w:rPr>
          <w:color w:val="auto"/>
          <w:sz w:val="22"/>
          <w:szCs w:val="22"/>
          <w:highlight w:val="white"/>
        </w:rPr>
        <w:t xml:space="preserve">ра.</w:t>
      </w:r>
      <w:r>
        <w:rPr>
          <w:color w:val="auto"/>
          <w:sz w:val="22"/>
          <w:szCs w:val="22"/>
          <w:highlight w:val="white"/>
        </w:rPr>
      </w:r>
      <w:r>
        <w:rPr>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Указанные документы передаются по акту приема-передачи, подписываемому уполномоченными представителями сторон, </w:t>
      </w:r>
      <w:r>
        <w:rPr>
          <w:color w:val="auto"/>
          <w:sz w:val="22"/>
          <w:szCs w:val="22"/>
          <w:highlight w:val="white"/>
        </w:rPr>
        <w:t xml:space="preserve">в течение</w:t>
      </w:r>
      <w:r>
        <w:rPr>
          <w:color w:val="auto"/>
          <w:sz w:val="22"/>
          <w:szCs w:val="22"/>
          <w:highlight w:val="white"/>
        </w:rPr>
        <w:t xml:space="preserve"> </w:t>
      </w:r>
      <w:r>
        <w:rPr>
          <w:color w:val="auto"/>
          <w:sz w:val="22"/>
          <w:szCs w:val="22"/>
          <w:highlight w:val="white"/>
        </w:rPr>
        <w:t xml:space="preserve">10 (Десяти) рабочих дней </w:t>
      </w:r>
      <w:r>
        <w:rPr>
          <w:color w:val="auto"/>
          <w:sz w:val="22"/>
          <w:szCs w:val="22"/>
          <w:highlight w:val="white"/>
        </w:rPr>
        <w:t xml:space="preserve">после поступления на корреспондентский счет/субсчет Кредитора денежных средств в размере, указанном в пункте 1.3 настоящего Договора. Передача документов Кредитором Новому Кредитору состоится по адресу: </w:t>
      </w:r>
      <w:r>
        <w:rPr>
          <w:color w:val="auto"/>
          <w:sz w:val="22"/>
          <w:szCs w:val="22"/>
          <w:highlight w:val="white"/>
        </w:rPr>
        <w:t xml:space="preserve">Свердловская область, г. Екатеринбург, ул. Февральской революции, 15.</w:t>
      </w:r>
      <w:r>
        <w:rPr>
          <w:color w:val="auto"/>
          <w:sz w:val="22"/>
          <w:szCs w:val="22"/>
          <w:highlight w:val="white"/>
        </w:rPr>
        <w:t xml:space="preserve"> </w:t>
      </w:r>
      <w:r>
        <w:rPr>
          <w:color w:val="auto"/>
          <w:sz w:val="22"/>
          <w:szCs w:val="22"/>
          <w:highlight w:val="white"/>
        </w:rPr>
      </w:r>
      <w:r>
        <w:rPr>
          <w:color w:val="auto"/>
          <w:sz w:val="22"/>
          <w:szCs w:val="22"/>
          <w:highlight w:val="white"/>
        </w:rPr>
      </w:r>
    </w:p>
    <w:p>
      <w:pPr>
        <w:pStyle w:val="1116"/>
        <w:jc w:val="both"/>
        <w:spacing w:after="120" w:line="276" w:lineRule="auto"/>
        <w:rPr>
          <w:b/>
          <w:bCs/>
          <w:color w:val="auto"/>
          <w:sz w:val="22"/>
          <w:szCs w:val="22"/>
          <w:highlight w:val="white"/>
        </w:rPr>
      </w:pPr>
      <w:r>
        <w:rPr>
          <w:color w:val="auto"/>
          <w:sz w:val="22"/>
          <w:szCs w:val="22"/>
          <w:highlight w:val="white"/>
        </w:rPr>
        <w:t xml:space="preserve">2.2.</w:t>
      </w:r>
      <w:r>
        <w:rPr>
          <w:color w:val="auto"/>
          <w:sz w:val="22"/>
          <w:szCs w:val="22"/>
          <w:highlight w:val="white"/>
        </w:rPr>
        <w:t xml:space="preserve">1.</w:t>
      </w:r>
      <w:r>
        <w:rPr>
          <w:color w:val="auto"/>
          <w:sz w:val="22"/>
          <w:szCs w:val="22"/>
          <w:highlight w:val="white"/>
        </w:rPr>
        <w:t xml:space="preserve"> Кредитор обязуется после поступления </w:t>
      </w:r>
      <w:r>
        <w:rPr>
          <w:color w:val="auto"/>
          <w:sz w:val="22"/>
          <w:szCs w:val="22"/>
          <w:highlight w:val="white"/>
        </w:rPr>
        <w:t xml:space="preserve">в полном объеме</w:t>
      </w:r>
      <w:r>
        <w:rPr>
          <w:color w:val="auto"/>
          <w:highlight w:val="white"/>
        </w:rPr>
        <w:t xml:space="preserve"> </w:t>
      </w:r>
      <w:r>
        <w:rPr>
          <w:color w:val="auto"/>
          <w:sz w:val="22"/>
          <w:szCs w:val="22"/>
          <w:highlight w:val="white"/>
        </w:rPr>
        <w:t xml:space="preserve">денежных средств</w:t>
      </w:r>
      <w:r>
        <w:rPr>
          <w:color w:val="auto"/>
          <w:sz w:val="22"/>
          <w:szCs w:val="22"/>
          <w:highlight w:val="white"/>
        </w:rPr>
        <w:t xml:space="preserve">,  указанных в п</w:t>
      </w:r>
      <w:r>
        <w:rPr>
          <w:color w:val="auto"/>
          <w:sz w:val="22"/>
          <w:szCs w:val="22"/>
          <w:highlight w:val="white"/>
        </w:rPr>
        <w:t xml:space="preserve">ункте</w:t>
      </w:r>
      <w:r>
        <w:rPr>
          <w:color w:val="auto"/>
          <w:sz w:val="22"/>
          <w:szCs w:val="22"/>
          <w:highlight w:val="white"/>
        </w:rPr>
        <w:t xml:space="preserve"> 1.3 настоящего </w:t>
      </w:r>
      <w:r>
        <w:rPr>
          <w:color w:val="auto"/>
          <w:sz w:val="22"/>
          <w:szCs w:val="22"/>
          <w:highlight w:val="white"/>
        </w:rPr>
        <w:t xml:space="preserve">Д</w:t>
      </w:r>
      <w:r>
        <w:rPr>
          <w:color w:val="auto"/>
          <w:sz w:val="22"/>
          <w:szCs w:val="22"/>
          <w:highlight w:val="white"/>
        </w:rPr>
        <w:t xml:space="preserve">оговора,</w:t>
      </w:r>
      <w:r>
        <w:rPr>
          <w:color w:val="auto"/>
          <w:sz w:val="22"/>
          <w:szCs w:val="22"/>
          <w:highlight w:val="white"/>
        </w:rPr>
        <w:t xml:space="preserve"> на корреспондентский счет/субсчет Кредитора оказывать Новому кредитору при необходимости содействие при совершении предусмотренных законода</w:t>
      </w:r>
      <w:r>
        <w:rPr>
          <w:color w:val="auto"/>
          <w:sz w:val="22"/>
          <w:szCs w:val="22"/>
          <w:highlight w:val="white"/>
        </w:rPr>
        <w:t xml:space="preserve">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частности, при оформлении перехода прав к Новому кредитору по ипотеке).</w:t>
      </w:r>
      <w:r>
        <w:rPr>
          <w:b/>
          <w:bCs/>
          <w:color w:val="auto"/>
          <w:sz w:val="22"/>
          <w:szCs w:val="22"/>
          <w:highlight w:val="white"/>
        </w:rPr>
      </w:r>
      <w:r>
        <w:rPr>
          <w:b/>
          <w:bCs/>
          <w:color w:val="auto"/>
          <w:sz w:val="22"/>
          <w:szCs w:val="22"/>
          <w:highlight w:val="white"/>
        </w:rPr>
      </w:r>
    </w:p>
    <w:p>
      <w:pPr>
        <w:pStyle w:val="1116"/>
        <w:ind w:firstLine="0"/>
        <w:jc w:val="center"/>
        <w:spacing w:line="276" w:lineRule="auto"/>
        <w:shd w:val="clear" w:color="auto" w:fill="cccccc"/>
        <w:rPr>
          <w:b/>
          <w:bCs/>
          <w:color w:val="auto"/>
          <w:sz w:val="22"/>
          <w:szCs w:val="22"/>
          <w:highlight w:val="white"/>
        </w:rPr>
      </w:pPr>
      <w:r>
        <w:rPr>
          <w:b/>
          <w:bCs/>
          <w:color w:val="auto"/>
          <w:sz w:val="22"/>
          <w:szCs w:val="22"/>
          <w:highlight w:val="white"/>
        </w:rPr>
        <w:t xml:space="preserve">3. ОТВЕТСТВЕННОСТЬ СТОРОН</w:t>
      </w:r>
      <w:r>
        <w:rPr>
          <w:b/>
          <w:bCs/>
          <w:color w:val="auto"/>
          <w:sz w:val="22"/>
          <w:szCs w:val="22"/>
          <w:highlight w:val="white"/>
        </w:rPr>
      </w:r>
      <w:r>
        <w:rPr>
          <w:b/>
          <w:bCs/>
          <w:color w:val="auto"/>
          <w:sz w:val="22"/>
          <w:szCs w:val="22"/>
          <w:highlight w:val="white"/>
        </w:rPr>
      </w:r>
    </w:p>
    <w:p>
      <w:pPr>
        <w:pStyle w:val="1116"/>
        <w:jc w:val="both"/>
        <w:spacing w:line="276" w:lineRule="auto"/>
        <w:rPr>
          <w:b/>
          <w:bCs/>
          <w:color w:val="auto"/>
          <w:sz w:val="22"/>
          <w:szCs w:val="22"/>
          <w:highlight w:val="white"/>
        </w:rPr>
      </w:pPr>
      <w:r>
        <w:rPr>
          <w:b/>
          <w:bCs/>
          <w:color w:val="auto"/>
          <w:sz w:val="22"/>
          <w:szCs w:val="22"/>
          <w:highlight w:val="white"/>
        </w:rPr>
      </w:r>
      <w:r>
        <w:rPr>
          <w:b/>
          <w:bCs/>
          <w:color w:val="auto"/>
          <w:sz w:val="22"/>
          <w:szCs w:val="22"/>
          <w:highlight w:val="white"/>
        </w:rPr>
      </w:r>
      <w:r>
        <w:rPr>
          <w:b/>
          <w:bCs/>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3.1. Кредитор несет ответственность за достоверность передаваемых в соо</w:t>
      </w:r>
      <w:r>
        <w:rPr>
          <w:color w:val="auto"/>
          <w:sz w:val="22"/>
          <w:szCs w:val="22"/>
          <w:highlight w:val="white"/>
        </w:rPr>
        <w:t xml:space="preserve">т</w:t>
      </w:r>
      <w:r>
        <w:rPr>
          <w:color w:val="auto"/>
          <w:sz w:val="22"/>
          <w:szCs w:val="22"/>
          <w:highlight w:val="white"/>
        </w:rPr>
        <w:t xml:space="preserve">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w:t>
      </w:r>
      <w:r>
        <w:rPr>
          <w:color w:val="auto"/>
          <w:sz w:val="22"/>
          <w:szCs w:val="22"/>
          <w:highlight w:val="white"/>
        </w:rPr>
        <w:t xml:space="preserve">а</w:t>
      </w:r>
      <w:r>
        <w:rPr>
          <w:color w:val="auto"/>
          <w:sz w:val="22"/>
          <w:szCs w:val="22"/>
          <w:highlight w:val="white"/>
        </w:rPr>
        <w:t xml:space="preserve">ний).</w:t>
      </w:r>
      <w:r>
        <w:rPr>
          <w:color w:val="auto"/>
          <w:sz w:val="22"/>
          <w:szCs w:val="22"/>
          <w:highlight w:val="white"/>
        </w:rPr>
      </w:r>
      <w:r>
        <w:rPr>
          <w:color w:val="auto"/>
          <w:sz w:val="22"/>
          <w:szCs w:val="22"/>
          <w:highlight w:val="white"/>
        </w:rPr>
      </w:r>
    </w:p>
    <w:p>
      <w:pPr>
        <w:pStyle w:val="1111"/>
        <w:ind w:firstLine="709"/>
        <w:jc w:val="both"/>
        <w:spacing w:after="120" w:line="276" w:lineRule="auto"/>
        <w:widowControl w:val="off"/>
        <w:rPr>
          <w:rFonts w:ascii="Arial" w:hAnsi="Arial" w:cs="Arial"/>
          <w:color w:val="auto"/>
          <w:sz w:val="22"/>
          <w:szCs w:val="22"/>
          <w:highlight w:val="white"/>
        </w:rPr>
      </w:pPr>
      <w:r>
        <w:rPr>
          <w:rFonts w:ascii="Arial" w:hAnsi="Arial" w:cs="Arial"/>
          <w:color w:val="auto"/>
          <w:sz w:val="22"/>
          <w:szCs w:val="22"/>
          <w:highlight w:val="white"/>
        </w:rPr>
        <w:t xml:space="preserve">3.2. </w:t>
      </w:r>
      <w:r>
        <w:rPr>
          <w:rFonts w:ascii="Arial" w:hAnsi="Arial" w:cs="Arial"/>
          <w:color w:val="auto"/>
          <w:sz w:val="22"/>
          <w:szCs w:val="22"/>
          <w:highlight w:val="white"/>
        </w:rPr>
        <w:t xml:space="preserve">Кредитор отвечает перед Новым кредитором за недействительность переданных ему прав (требований), но не отвечает за неисполнение этих требований Должник</w:t>
      </w:r>
      <w:r>
        <w:rPr>
          <w:rFonts w:ascii="Arial" w:hAnsi="Arial" w:cs="Arial"/>
          <w:color w:val="auto"/>
          <w:sz w:val="22"/>
          <w:szCs w:val="22"/>
          <w:highlight w:val="white"/>
        </w:rPr>
        <w:t xml:space="preserve">а</w:t>
      </w:r>
      <w:r>
        <w:rPr>
          <w:rFonts w:ascii="Arial" w:hAnsi="Arial" w:cs="Arial"/>
          <w:color w:val="auto"/>
          <w:sz w:val="22"/>
          <w:szCs w:val="22"/>
          <w:highlight w:val="white"/>
        </w:rPr>
        <w:t xml:space="preserve">ми.</w:t>
      </w:r>
      <w:r>
        <w:rPr>
          <w:rFonts w:ascii="Arial" w:hAnsi="Arial" w:cs="Arial"/>
          <w:color w:val="auto"/>
          <w:sz w:val="22"/>
          <w:szCs w:val="22"/>
          <w:highlight w:val="white"/>
        </w:rPr>
      </w:r>
      <w:r>
        <w:rPr>
          <w:rFonts w:ascii="Arial" w:hAnsi="Arial" w:cs="Arial"/>
          <w:color w:val="auto"/>
          <w:sz w:val="22"/>
          <w:szCs w:val="22"/>
          <w:highlight w:val="white"/>
        </w:rPr>
      </w:r>
    </w:p>
    <w:p>
      <w:pPr>
        <w:pStyle w:val="1116"/>
        <w:jc w:val="both"/>
        <w:spacing w:after="120" w:line="276" w:lineRule="auto"/>
        <w:rPr>
          <w:color w:val="auto"/>
          <w:sz w:val="22"/>
          <w:szCs w:val="22"/>
          <w:highlight w:val="white"/>
        </w:rPr>
      </w:pPr>
      <w:r>
        <w:rPr>
          <w:color w:val="auto"/>
          <w:sz w:val="22"/>
          <w:szCs w:val="22"/>
          <w:highlight w:val="white"/>
        </w:rPr>
        <w:t xml:space="preserve">3.3. Кредитор не несет ответственности за неисполнение или ненадлежащее исполнение Должник</w:t>
      </w:r>
      <w:r>
        <w:rPr>
          <w:color w:val="auto"/>
          <w:sz w:val="22"/>
          <w:szCs w:val="22"/>
          <w:highlight w:val="white"/>
        </w:rPr>
        <w:t xml:space="preserve">ами</w:t>
      </w:r>
      <w:r>
        <w:rPr>
          <w:color w:val="auto"/>
          <w:sz w:val="22"/>
          <w:szCs w:val="22"/>
          <w:highlight w:val="white"/>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w:t>
      </w:r>
      <w:r>
        <w:rPr>
          <w:color w:val="auto"/>
          <w:sz w:val="22"/>
          <w:szCs w:val="22"/>
          <w:highlight w:val="white"/>
        </w:rPr>
        <w:t xml:space="preserve">т</w:t>
      </w:r>
      <w:r>
        <w:rPr>
          <w:color w:val="auto"/>
          <w:sz w:val="22"/>
          <w:szCs w:val="22"/>
          <w:highlight w:val="white"/>
        </w:rPr>
        <w:t xml:space="preserve">крытии кредитной линии. </w:t>
      </w:r>
      <w:r>
        <w:rPr>
          <w:color w:val="auto"/>
          <w:sz w:val="22"/>
          <w:szCs w:val="22"/>
          <w:highlight w:val="white"/>
        </w:rPr>
      </w:r>
      <w:r>
        <w:rPr>
          <w:color w:val="auto"/>
          <w:sz w:val="22"/>
          <w:szCs w:val="22"/>
          <w:highlight w:val="white"/>
        </w:rPr>
      </w:r>
    </w:p>
    <w:p>
      <w:pPr>
        <w:pStyle w:val="1111"/>
        <w:ind w:firstLine="709"/>
        <w:jc w:val="both"/>
        <w:rPr>
          <w:rFonts w:ascii="Arial" w:hAnsi="Arial" w:cs="Arial"/>
          <w:color w:val="auto"/>
          <w:sz w:val="22"/>
          <w:szCs w:val="22"/>
          <w:highlight w:val="white"/>
        </w:rPr>
      </w:pPr>
      <w:r>
        <w:rPr>
          <w:rFonts w:ascii="Arial" w:hAnsi="Arial" w:cs="Arial"/>
          <w:color w:val="auto"/>
          <w:sz w:val="22"/>
          <w:szCs w:val="22"/>
          <w:highlight w:val="white"/>
        </w:rPr>
        <w:t xml:space="preserve">3.4. </w:t>
      </w:r>
      <w:r>
        <w:rPr>
          <w:rFonts w:ascii="Arial" w:hAnsi="Arial" w:cs="Arial"/>
          <w:color w:val="auto"/>
          <w:sz w:val="22"/>
          <w:szCs w:val="22"/>
          <w:highlight w:val="white"/>
        </w:rPr>
        <w:t xml:space="preserve">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w:t>
      </w:r>
      <w:r>
        <w:rPr>
          <w:rFonts w:ascii="Arial" w:hAnsi="Arial" w:cs="Arial"/>
          <w:color w:val="auto"/>
          <w:sz w:val="22"/>
          <w:szCs w:val="22"/>
          <w:highlight w:val="white"/>
        </w:rPr>
        <w:t xml:space="preserve">е</w:t>
      </w:r>
      <w:r>
        <w:rPr>
          <w:rFonts w:ascii="Arial" w:hAnsi="Arial" w:cs="Arial"/>
          <w:color w:val="auto"/>
          <w:sz w:val="22"/>
          <w:szCs w:val="22"/>
          <w:highlight w:val="white"/>
        </w:rPr>
        <w:t xml:space="preserve">ние Кредитора от выплаты каких-либо компенсаций и т.д.).</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09"/>
        <w:jc w:val="both"/>
        <w:rPr>
          <w:rFonts w:ascii="Arial" w:hAnsi="Arial" w:cs="Arial"/>
          <w:color w:val="auto"/>
          <w:sz w:val="22"/>
          <w:szCs w:val="22"/>
          <w:highlight w:val="white"/>
        </w:rPr>
      </w:pPr>
      <w:r>
        <w:rPr>
          <w:rFonts w:ascii="Arial" w:hAnsi="Arial" w:cs="Arial"/>
          <w:color w:val="auto"/>
          <w:sz w:val="22"/>
          <w:szCs w:val="22"/>
          <w:highlight w:val="white"/>
        </w:rPr>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09"/>
        <w:jc w:val="both"/>
        <w:spacing w:after="120" w:line="276" w:lineRule="auto"/>
        <w:rPr>
          <w:rFonts w:ascii="Arial" w:hAnsi="Arial" w:cs="Arial"/>
          <w:color w:val="auto"/>
          <w:sz w:val="22"/>
          <w:szCs w:val="22"/>
          <w:highlight w:val="white"/>
        </w:rPr>
      </w:pPr>
      <w:r>
        <w:rPr>
          <w:rFonts w:ascii="Arial" w:hAnsi="Arial" w:cs="Arial"/>
          <w:color w:val="auto"/>
          <w:sz w:val="22"/>
          <w:szCs w:val="22"/>
          <w:highlight w:val="white"/>
        </w:rPr>
        <w:t xml:space="preserve">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w:t>
      </w:r>
      <w:r>
        <w:rPr>
          <w:rFonts w:ascii="Arial" w:hAnsi="Arial" w:cs="Arial"/>
          <w:color w:val="auto"/>
          <w:sz w:val="22"/>
          <w:szCs w:val="22"/>
          <w:highlight w:val="white"/>
        </w:rPr>
        <w:t xml:space="preserve">е</w:t>
      </w:r>
      <w:r>
        <w:rPr>
          <w:rFonts w:ascii="Arial" w:hAnsi="Arial" w:cs="Arial"/>
          <w:color w:val="auto"/>
          <w:sz w:val="22"/>
          <w:szCs w:val="22"/>
          <w:highlight w:val="white"/>
        </w:rPr>
        <w:t xml:space="preserve">рации.</w:t>
      </w:r>
      <w:r>
        <w:rPr>
          <w:rFonts w:ascii="Arial" w:hAnsi="Arial" w:cs="Arial"/>
          <w:color w:val="auto"/>
          <w:sz w:val="22"/>
          <w:szCs w:val="22"/>
          <w:highlight w:val="white"/>
        </w:rPr>
      </w:r>
      <w:r>
        <w:rPr>
          <w:rFonts w:ascii="Arial" w:hAnsi="Arial" w:cs="Arial"/>
          <w:color w:val="auto"/>
          <w:sz w:val="22"/>
          <w:szCs w:val="22"/>
          <w:highlight w:val="white"/>
        </w:rPr>
      </w:r>
    </w:p>
    <w:p>
      <w:pPr>
        <w:pStyle w:val="1116"/>
        <w:ind w:firstLine="0"/>
        <w:jc w:val="center"/>
        <w:spacing w:line="276" w:lineRule="auto"/>
        <w:shd w:val="clear" w:color="auto" w:fill="cccccc"/>
        <w:rPr>
          <w:b/>
          <w:bCs/>
          <w:color w:val="auto"/>
          <w:sz w:val="22"/>
          <w:szCs w:val="22"/>
          <w:highlight w:val="white"/>
        </w:rPr>
      </w:pPr>
      <w:r>
        <w:rPr>
          <w:b/>
          <w:bCs/>
          <w:color w:val="auto"/>
          <w:sz w:val="22"/>
          <w:szCs w:val="22"/>
          <w:highlight w:val="white"/>
        </w:rPr>
        <w:t xml:space="preserve">4. ФОРС-МАЖОР</w:t>
      </w:r>
      <w:r>
        <w:rPr>
          <w:b/>
          <w:bCs/>
          <w:color w:val="auto"/>
          <w:sz w:val="22"/>
          <w:szCs w:val="22"/>
          <w:highlight w:val="white"/>
        </w:rPr>
      </w:r>
      <w:r>
        <w:rPr>
          <w:b/>
          <w:bCs/>
          <w:color w:val="auto"/>
          <w:sz w:val="22"/>
          <w:szCs w:val="22"/>
          <w:highlight w:val="white"/>
        </w:rPr>
      </w:r>
    </w:p>
    <w:p>
      <w:pPr>
        <w:pStyle w:val="1116"/>
        <w:jc w:val="center"/>
        <w:spacing w:line="276" w:lineRule="auto"/>
        <w:rPr>
          <w:b/>
          <w:bCs/>
          <w:color w:val="auto"/>
          <w:sz w:val="22"/>
          <w:szCs w:val="22"/>
          <w:highlight w:val="white"/>
        </w:rPr>
      </w:pPr>
      <w:r>
        <w:rPr>
          <w:b/>
          <w:bCs/>
          <w:color w:val="auto"/>
          <w:sz w:val="22"/>
          <w:szCs w:val="22"/>
          <w:highlight w:val="white"/>
        </w:rPr>
      </w:r>
      <w:r>
        <w:rPr>
          <w:b/>
          <w:bCs/>
          <w:color w:val="auto"/>
          <w:sz w:val="22"/>
          <w:szCs w:val="22"/>
          <w:highlight w:val="white"/>
        </w:rPr>
      </w:r>
      <w:r>
        <w:rPr>
          <w:b/>
          <w:bCs/>
          <w:color w:val="auto"/>
          <w:sz w:val="22"/>
          <w:szCs w:val="22"/>
          <w:highlight w:val="white"/>
        </w:rPr>
      </w:r>
    </w:p>
    <w:p>
      <w:pPr>
        <w:pStyle w:val="1116"/>
        <w:ind w:firstLine="0"/>
        <w:jc w:val="both"/>
        <w:spacing w:line="276" w:lineRule="auto"/>
        <w:rPr>
          <w:color w:val="auto"/>
          <w:sz w:val="22"/>
          <w:szCs w:val="22"/>
          <w:highlight w:val="white"/>
        </w:rPr>
      </w:pPr>
      <w:r>
        <w:rPr>
          <w:b/>
          <w:bCs/>
          <w:color w:val="auto"/>
          <w:sz w:val="22"/>
          <w:szCs w:val="22"/>
          <w:highlight w:val="white"/>
        </w:rPr>
        <w:tab/>
      </w:r>
      <w:r>
        <w:rPr>
          <w:color w:val="auto"/>
          <w:sz w:val="22"/>
          <w:szCs w:val="22"/>
          <w:highlight w:val="white"/>
        </w:rPr>
        <w:t xml:space="preserve">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w:t>
      </w:r>
      <w:r>
        <w:rPr>
          <w:color w:val="auto"/>
          <w:sz w:val="22"/>
          <w:szCs w:val="22"/>
          <w:highlight w:val="white"/>
        </w:rPr>
        <w:t xml:space="preserve">з</w:t>
      </w:r>
      <w:r>
        <w:rPr>
          <w:color w:val="auto"/>
          <w:sz w:val="22"/>
          <w:szCs w:val="22"/>
          <w:highlight w:val="white"/>
        </w:rPr>
        <w:t xml:space="preserve">никших после заключения Договора в результате обстоятельств чрезвычайного характера, которые стороны не могли предвидеть и/или предотвратить.</w:t>
      </w:r>
      <w:r>
        <w:rPr>
          <w:color w:val="auto"/>
          <w:sz w:val="22"/>
          <w:szCs w:val="22"/>
          <w:highlight w:val="white"/>
        </w:rPr>
      </w:r>
      <w:r>
        <w:rPr>
          <w:color w:val="auto"/>
          <w:sz w:val="22"/>
          <w:szCs w:val="22"/>
          <w:highlight w:val="white"/>
        </w:rPr>
      </w:r>
    </w:p>
    <w:p>
      <w:pPr>
        <w:pStyle w:val="1116"/>
        <w:ind w:firstLine="0"/>
        <w:jc w:val="both"/>
        <w:spacing w:line="276" w:lineRule="auto"/>
        <w:rPr>
          <w:color w:val="auto"/>
          <w:sz w:val="22"/>
          <w:szCs w:val="22"/>
          <w:highlight w:val="white"/>
        </w:rPr>
      </w:pPr>
      <w:r>
        <w:rPr>
          <w:color w:val="auto"/>
          <w:sz w:val="22"/>
          <w:szCs w:val="22"/>
          <w:highlight w:val="white"/>
        </w:rPr>
        <w:tab/>
        <w:t xml:space="preserve">4.2. При наступлении обстоятельств, указанных в пункте 4.1 Договора, каждая сторона должна без промедления известить о них в письменном виде другую сторон</w:t>
      </w:r>
      <w:r>
        <w:rPr>
          <w:color w:val="auto"/>
          <w:sz w:val="22"/>
          <w:szCs w:val="22"/>
          <w:highlight w:val="white"/>
        </w:rPr>
        <w:t xml:space="preserve">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w:t>
      </w:r>
      <w:r>
        <w:rPr>
          <w:color w:val="auto"/>
          <w:sz w:val="22"/>
          <w:szCs w:val="22"/>
          <w:highlight w:val="white"/>
        </w:rPr>
        <w:t xml:space="preserve">я</w:t>
      </w:r>
      <w:r>
        <w:rPr>
          <w:color w:val="auto"/>
          <w:sz w:val="22"/>
          <w:szCs w:val="22"/>
          <w:highlight w:val="white"/>
        </w:rPr>
        <w:t xml:space="preserve">зательств по настоящему Договору.</w:t>
      </w:r>
      <w:r>
        <w:rPr>
          <w:color w:val="auto"/>
          <w:sz w:val="22"/>
          <w:szCs w:val="22"/>
          <w:highlight w:val="white"/>
        </w:rPr>
      </w:r>
      <w:r>
        <w:rPr>
          <w:color w:val="auto"/>
          <w:sz w:val="22"/>
          <w:szCs w:val="22"/>
          <w:highlight w:val="white"/>
        </w:rPr>
      </w:r>
    </w:p>
    <w:p>
      <w:pPr>
        <w:pStyle w:val="1116"/>
        <w:ind w:firstLine="0"/>
        <w:jc w:val="both"/>
        <w:spacing w:line="276" w:lineRule="auto"/>
        <w:rPr>
          <w:color w:val="auto"/>
          <w:sz w:val="22"/>
          <w:szCs w:val="22"/>
          <w:highlight w:val="white"/>
        </w:rPr>
      </w:pPr>
      <w:r>
        <w:rPr>
          <w:color w:val="auto"/>
          <w:sz w:val="22"/>
          <w:szCs w:val="22"/>
          <w:highlight w:val="white"/>
        </w:rPr>
        <w:tab/>
        <w:t xml:space="preserve">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w:t>
      </w:r>
      <w:r>
        <w:rPr>
          <w:color w:val="auto"/>
          <w:sz w:val="22"/>
          <w:szCs w:val="22"/>
          <w:highlight w:val="white"/>
        </w:rPr>
        <w:t xml:space="preserve">е</w:t>
      </w:r>
      <w:r>
        <w:rPr>
          <w:color w:val="auto"/>
          <w:sz w:val="22"/>
          <w:szCs w:val="22"/>
          <w:highlight w:val="white"/>
        </w:rPr>
        <w:t xml:space="preserve">сенные ею убытки.</w:t>
      </w:r>
      <w:r>
        <w:rPr>
          <w:color w:val="auto"/>
          <w:sz w:val="22"/>
          <w:szCs w:val="22"/>
          <w:highlight w:val="white"/>
        </w:rPr>
      </w:r>
      <w:r>
        <w:rPr>
          <w:color w:val="auto"/>
          <w:sz w:val="22"/>
          <w:szCs w:val="22"/>
          <w:highlight w:val="white"/>
        </w:rPr>
      </w:r>
    </w:p>
    <w:p>
      <w:pPr>
        <w:pStyle w:val="1116"/>
        <w:ind w:firstLine="0"/>
        <w:jc w:val="both"/>
        <w:spacing w:line="276" w:lineRule="auto"/>
        <w:rPr>
          <w:color w:val="auto"/>
          <w:sz w:val="22"/>
          <w:szCs w:val="22"/>
          <w:highlight w:val="white"/>
        </w:rPr>
      </w:pPr>
      <w:r>
        <w:rPr>
          <w:color w:val="auto"/>
          <w:sz w:val="22"/>
          <w:szCs w:val="22"/>
          <w:highlight w:val="white"/>
        </w:rPr>
        <w:tab/>
        <w:t xml:space="preserve">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w:t>
      </w:r>
      <w:r>
        <w:rPr>
          <w:color w:val="auto"/>
          <w:sz w:val="22"/>
          <w:szCs w:val="22"/>
          <w:highlight w:val="white"/>
        </w:rPr>
        <w:t xml:space="preserve">б</w:t>
      </w:r>
      <w:r>
        <w:rPr>
          <w:color w:val="auto"/>
          <w:sz w:val="22"/>
          <w:szCs w:val="22"/>
          <w:highlight w:val="white"/>
        </w:rPr>
        <w:t xml:space="preserve">стоятельства и их последствия.</w:t>
      </w:r>
      <w:r>
        <w:rPr>
          <w:color w:val="auto"/>
          <w:sz w:val="22"/>
          <w:szCs w:val="22"/>
          <w:highlight w:val="white"/>
        </w:rPr>
      </w:r>
      <w:r>
        <w:rPr>
          <w:color w:val="auto"/>
          <w:sz w:val="22"/>
          <w:szCs w:val="22"/>
          <w:highlight w:val="white"/>
        </w:rPr>
      </w:r>
    </w:p>
    <w:p>
      <w:pPr>
        <w:pStyle w:val="1116"/>
        <w:ind w:firstLine="0"/>
        <w:jc w:val="both"/>
        <w:spacing w:line="276" w:lineRule="auto"/>
        <w:rPr>
          <w:color w:val="auto"/>
          <w:sz w:val="22"/>
          <w:szCs w:val="22"/>
          <w:highlight w:val="white"/>
        </w:rPr>
      </w:pPr>
      <w:r>
        <w:rPr>
          <w:color w:val="auto"/>
          <w:sz w:val="22"/>
          <w:szCs w:val="22"/>
          <w:highlight w:val="white"/>
        </w:rPr>
        <w:tab/>
        <w:t xml:space="preserve">4.5. Если наступившие обст</w:t>
      </w:r>
      <w:r>
        <w:rPr>
          <w:color w:val="auto"/>
          <w:sz w:val="22"/>
          <w:szCs w:val="22"/>
          <w:highlight w:val="white"/>
        </w:rPr>
        <w:t xml:space="preserve">оятельства, указанные в пункте 4.1 настоящего Договора, и их последствия продолжают действовать более </w:t>
      </w:r>
      <w:r>
        <w:rPr>
          <w:color w:val="auto"/>
          <w:sz w:val="22"/>
          <w:szCs w:val="22"/>
          <w:highlight w:val="white"/>
        </w:rPr>
        <w:t xml:space="preserve">7 (Семи) рабочих дней</w:t>
      </w:r>
      <w:r>
        <w:rPr>
          <w:color w:val="auto"/>
          <w:sz w:val="22"/>
          <w:szCs w:val="22"/>
          <w:highlight w:val="white"/>
        </w:rPr>
        <w:t xml:space="preserve">,</w:t>
      </w:r>
      <w:r>
        <w:rPr>
          <w:color w:val="auto"/>
          <w:sz w:val="22"/>
          <w:szCs w:val="22"/>
          <w:highlight w:val="white"/>
        </w:rPr>
        <w:t xml:space="preserve"> стороны проводят дополнительные переговоры для выявления приемлемых альтернативных способов исполнения настоящего Дог</w:t>
      </w:r>
      <w:r>
        <w:rPr>
          <w:color w:val="auto"/>
          <w:sz w:val="22"/>
          <w:szCs w:val="22"/>
          <w:highlight w:val="white"/>
        </w:rPr>
        <w:t xml:space="preserve">о</w:t>
      </w:r>
      <w:r>
        <w:rPr>
          <w:color w:val="auto"/>
          <w:sz w:val="22"/>
          <w:szCs w:val="22"/>
          <w:highlight w:val="white"/>
        </w:rPr>
        <w:t xml:space="preserve">вора.</w:t>
      </w:r>
      <w:r>
        <w:rPr>
          <w:color w:val="auto"/>
          <w:sz w:val="22"/>
          <w:szCs w:val="22"/>
          <w:highlight w:val="white"/>
        </w:rPr>
      </w:r>
      <w:r>
        <w:rPr>
          <w:color w:val="auto"/>
          <w:sz w:val="22"/>
          <w:szCs w:val="22"/>
          <w:highlight w:val="white"/>
        </w:rPr>
      </w:r>
    </w:p>
    <w:p>
      <w:pPr>
        <w:pStyle w:val="1116"/>
        <w:ind w:firstLine="0"/>
        <w:jc w:val="both"/>
        <w:spacing w:line="276" w:lineRule="auto"/>
        <w:rPr>
          <w:color w:val="auto"/>
          <w:sz w:val="22"/>
          <w:szCs w:val="22"/>
          <w:highlight w:val="white"/>
        </w:rPr>
      </w:pPr>
      <w:r>
        <w:rPr>
          <w:color w:val="auto"/>
          <w:sz w:val="22"/>
          <w:szCs w:val="22"/>
          <w:highlight w:val="white"/>
        </w:rPr>
      </w:r>
      <w:r>
        <w:rPr>
          <w:color w:val="auto"/>
          <w:sz w:val="22"/>
          <w:szCs w:val="22"/>
          <w:highlight w:val="white"/>
        </w:rPr>
      </w:r>
      <w:r>
        <w:rPr>
          <w:color w:val="auto"/>
          <w:sz w:val="22"/>
          <w:szCs w:val="22"/>
          <w:highlight w:val="white"/>
        </w:rPr>
      </w:r>
    </w:p>
    <w:p>
      <w:pPr>
        <w:pStyle w:val="1116"/>
        <w:ind w:firstLine="0"/>
        <w:jc w:val="center"/>
        <w:spacing w:line="276" w:lineRule="auto"/>
        <w:shd w:val="clear" w:color="auto" w:fill="cccccc"/>
        <w:rPr>
          <w:b/>
          <w:bCs/>
          <w:color w:val="auto"/>
          <w:sz w:val="22"/>
          <w:szCs w:val="22"/>
          <w:highlight w:val="white"/>
        </w:rPr>
      </w:pPr>
      <w:r>
        <w:rPr>
          <w:b/>
          <w:bCs/>
          <w:color w:val="auto"/>
          <w:sz w:val="22"/>
          <w:szCs w:val="22"/>
          <w:highlight w:val="white"/>
        </w:rPr>
        <w:t xml:space="preserve">5. РАЗРЕШЕНИЕ СПОРОВ</w:t>
      </w:r>
      <w:r>
        <w:rPr>
          <w:b/>
          <w:bCs/>
          <w:color w:val="auto"/>
          <w:sz w:val="22"/>
          <w:szCs w:val="22"/>
          <w:highlight w:val="white"/>
        </w:rPr>
      </w:r>
      <w:r>
        <w:rPr>
          <w:b/>
          <w:bCs/>
          <w:color w:val="auto"/>
          <w:sz w:val="22"/>
          <w:szCs w:val="22"/>
          <w:highlight w:val="white"/>
        </w:rPr>
      </w:r>
    </w:p>
    <w:p>
      <w:pPr>
        <w:pStyle w:val="1116"/>
        <w:jc w:val="center"/>
        <w:spacing w:line="276" w:lineRule="auto"/>
        <w:rPr>
          <w:b/>
          <w:bCs/>
          <w:color w:val="auto"/>
          <w:sz w:val="22"/>
          <w:szCs w:val="22"/>
          <w:highlight w:val="white"/>
        </w:rPr>
      </w:pPr>
      <w:r>
        <w:rPr>
          <w:b/>
          <w:bCs/>
          <w:color w:val="auto"/>
          <w:sz w:val="22"/>
          <w:szCs w:val="22"/>
          <w:highlight w:val="white"/>
        </w:rPr>
      </w:r>
      <w:r>
        <w:rPr>
          <w:b/>
          <w:bCs/>
          <w:color w:val="auto"/>
          <w:sz w:val="22"/>
          <w:szCs w:val="22"/>
          <w:highlight w:val="white"/>
        </w:rPr>
      </w:r>
      <w:r>
        <w:rPr>
          <w:b/>
          <w:bCs/>
          <w:color w:val="auto"/>
          <w:sz w:val="22"/>
          <w:szCs w:val="22"/>
          <w:highlight w:val="white"/>
        </w:rPr>
      </w:r>
    </w:p>
    <w:p>
      <w:pPr>
        <w:pStyle w:val="1122"/>
        <w:ind w:firstLine="720"/>
        <w:spacing w:line="276" w:lineRule="auto"/>
        <w:widowControl w:val="off"/>
        <w:rPr>
          <w:rFonts w:ascii="Arial" w:hAnsi="Arial" w:cs="Arial"/>
          <w:color w:val="auto"/>
          <w:sz w:val="22"/>
          <w:szCs w:val="22"/>
          <w:highlight w:val="white"/>
        </w:rPr>
      </w:pPr>
      <w:r>
        <w:rPr>
          <w:rFonts w:ascii="Arial" w:hAnsi="Arial" w:cs="Arial"/>
          <w:color w:val="auto"/>
          <w:sz w:val="22"/>
          <w:szCs w:val="22"/>
          <w:highlight w:val="white"/>
        </w:rPr>
        <w:t xml:space="preserve">5.1. </w:t>
      </w:r>
      <w:r>
        <w:rPr>
          <w:rFonts w:ascii="Arial" w:hAnsi="Arial" w:cs="Arial"/>
          <w:color w:val="auto"/>
          <w:sz w:val="22"/>
          <w:szCs w:val="22"/>
          <w:highlight w:val="white"/>
        </w:rPr>
        <w:t xml:space="preserve">Любой спор, возникающий из отношений сторон по настоящему Дог</w:t>
      </w:r>
      <w:r>
        <w:rPr>
          <w:rFonts w:ascii="Arial" w:hAnsi="Arial" w:cs="Arial"/>
          <w:color w:val="auto"/>
          <w:sz w:val="22"/>
          <w:szCs w:val="22"/>
          <w:highlight w:val="white"/>
        </w:rPr>
        <w:t xml:space="preserve">овору и/или в связи с ним, в том числе любой вопрос в отношении существования, действительности, исполнения или прекращения Договора, при недостижении сторонами согласия по нему в результате переговоров, подлежит передаче на рассмотрение </w:t>
      </w:r>
      <w:r>
        <w:rPr>
          <w:rFonts w:ascii="Arial" w:hAnsi="Arial" w:cs="Arial"/>
          <w:color w:val="auto"/>
          <w:sz w:val="22"/>
          <w:szCs w:val="22"/>
          <w:highlight w:val="white"/>
        </w:rPr>
        <w:t xml:space="preserve">в </w:t>
      </w:r>
      <w:r>
        <w:rPr>
          <w:rFonts w:ascii="Arial" w:hAnsi="Arial" w:cs="Arial"/>
          <w:color w:val="auto"/>
          <w:sz w:val="22"/>
          <w:szCs w:val="22"/>
          <w:highlight w:val="white"/>
        </w:rPr>
        <w:t xml:space="preserve">Арбитражный суд Свердловской области/</w:t>
      </w:r>
      <w:r>
        <w:rPr>
          <w:rFonts w:ascii="Arial" w:hAnsi="Arial" w:cs="Arial"/>
          <w:color w:val="auto"/>
          <w:sz w:val="22"/>
          <w:szCs w:val="22"/>
          <w:highlight w:val="white"/>
        </w:rPr>
        <w:t xml:space="preserve">Верх-Исетский районный суд г. Екатеринбурга.</w:t>
      </w:r>
      <w:r>
        <w:rPr>
          <w:rFonts w:ascii="Arial" w:hAnsi="Arial" w:cs="Arial"/>
          <w:color w:val="auto"/>
          <w:sz w:val="22"/>
          <w:szCs w:val="22"/>
          <w:highlight w:val="white"/>
        </w:rPr>
      </w:r>
      <w:r>
        <w:rPr>
          <w:rFonts w:ascii="Arial" w:hAnsi="Arial" w:cs="Arial"/>
          <w:color w:val="auto"/>
          <w:sz w:val="22"/>
          <w:szCs w:val="22"/>
          <w:highlight w:val="white"/>
        </w:rPr>
      </w:r>
    </w:p>
    <w:p>
      <w:pPr>
        <w:pStyle w:val="1111"/>
        <w:ind w:firstLine="708"/>
        <w:jc w:val="both"/>
        <w:spacing w:line="276" w:lineRule="auto"/>
        <w:widowControl w:val="off"/>
        <w:rPr>
          <w:rFonts w:ascii="Arial" w:hAnsi="Arial" w:cs="Arial"/>
          <w:color w:val="auto"/>
          <w:sz w:val="22"/>
          <w:szCs w:val="22"/>
          <w:highlight w:val="white"/>
        </w:rPr>
      </w:pPr>
      <w:r>
        <w:rPr>
          <w:rFonts w:ascii="Arial" w:hAnsi="Arial" w:cs="Arial"/>
          <w:color w:val="auto"/>
          <w:sz w:val="22"/>
          <w:szCs w:val="22"/>
          <w:highlight w:val="white"/>
        </w:rPr>
        <w:t xml:space="preserve">Данный пункт не должен трактоваться как установление сторонами претензионного порядка разрешения споров по настоящему Договору.</w:t>
      </w:r>
      <w:r>
        <w:rPr>
          <w:rFonts w:ascii="Arial" w:hAnsi="Arial" w:cs="Arial"/>
          <w:color w:val="auto"/>
          <w:sz w:val="22"/>
          <w:szCs w:val="22"/>
          <w:highlight w:val="white"/>
        </w:rPr>
      </w:r>
      <w:r>
        <w:rPr>
          <w:rFonts w:ascii="Arial" w:hAnsi="Arial" w:cs="Arial"/>
          <w:color w:val="auto"/>
          <w:sz w:val="22"/>
          <w:szCs w:val="22"/>
          <w:highlight w:val="white"/>
        </w:rPr>
      </w:r>
    </w:p>
    <w:p>
      <w:pPr>
        <w:pStyle w:val="1116"/>
        <w:jc w:val="both"/>
        <w:spacing w:line="276" w:lineRule="auto"/>
        <w:rPr>
          <w:color w:val="auto"/>
          <w:sz w:val="22"/>
          <w:szCs w:val="22"/>
          <w:highlight w:val="white"/>
        </w:rPr>
      </w:pPr>
      <w:r>
        <w:rPr>
          <w:color w:val="auto"/>
          <w:sz w:val="22"/>
          <w:szCs w:val="22"/>
          <w:highlight w:val="white"/>
        </w:rPr>
      </w:r>
      <w:r>
        <w:rPr>
          <w:color w:val="auto"/>
          <w:sz w:val="22"/>
          <w:szCs w:val="22"/>
          <w:highlight w:val="white"/>
        </w:rPr>
      </w:r>
      <w:r>
        <w:rPr>
          <w:color w:val="auto"/>
          <w:sz w:val="22"/>
          <w:szCs w:val="22"/>
          <w:highlight w:val="white"/>
        </w:rPr>
      </w:r>
    </w:p>
    <w:p>
      <w:pPr>
        <w:pStyle w:val="1116"/>
        <w:ind w:firstLine="0"/>
        <w:jc w:val="center"/>
        <w:spacing w:line="276" w:lineRule="auto"/>
        <w:shd w:val="clear" w:color="auto" w:fill="cccccc"/>
        <w:rPr>
          <w:b/>
          <w:bCs/>
          <w:color w:val="auto"/>
          <w:sz w:val="22"/>
          <w:szCs w:val="22"/>
          <w:highlight w:val="white"/>
        </w:rPr>
      </w:pPr>
      <w:r>
        <w:rPr>
          <w:b/>
          <w:bCs/>
          <w:color w:val="auto"/>
          <w:sz w:val="22"/>
          <w:szCs w:val="22"/>
          <w:highlight w:val="white"/>
        </w:rPr>
        <w:t xml:space="preserve">6. ЗАКЛЮЧИТЕЛЬНЫЕ ПОЛОЖЕНИЯ</w:t>
      </w:r>
      <w:r>
        <w:rPr>
          <w:b/>
          <w:bCs/>
          <w:color w:val="auto"/>
          <w:sz w:val="22"/>
          <w:szCs w:val="22"/>
          <w:highlight w:val="white"/>
        </w:rPr>
      </w:r>
      <w:r>
        <w:rPr>
          <w:b/>
          <w:bCs/>
          <w:color w:val="auto"/>
          <w:sz w:val="22"/>
          <w:szCs w:val="22"/>
          <w:highlight w:val="white"/>
        </w:rPr>
      </w:r>
    </w:p>
    <w:p>
      <w:pPr>
        <w:pStyle w:val="1116"/>
        <w:jc w:val="both"/>
        <w:spacing w:line="276" w:lineRule="auto"/>
        <w:rPr>
          <w:color w:val="auto"/>
          <w:sz w:val="22"/>
          <w:szCs w:val="22"/>
          <w:highlight w:val="white"/>
        </w:rPr>
      </w:pPr>
      <w:r>
        <w:rPr>
          <w:color w:val="auto"/>
          <w:sz w:val="22"/>
          <w:szCs w:val="22"/>
          <w:highlight w:val="white"/>
        </w:rPr>
      </w:r>
      <w:r>
        <w:rPr>
          <w:color w:val="auto"/>
          <w:sz w:val="22"/>
          <w:szCs w:val="22"/>
          <w:highlight w:val="white"/>
        </w:rPr>
      </w:r>
      <w:r>
        <w:rPr>
          <w:color w:val="auto"/>
          <w:sz w:val="22"/>
          <w:szCs w:val="22"/>
          <w:highlight w:val="white"/>
        </w:rPr>
      </w:r>
    </w:p>
    <w:p>
      <w:pPr>
        <w:pStyle w:val="1116"/>
        <w:jc w:val="both"/>
        <w:spacing w:line="276" w:lineRule="auto"/>
        <w:rPr>
          <w:color w:val="auto"/>
          <w:sz w:val="22"/>
          <w:szCs w:val="22"/>
          <w:highlight w:val="white"/>
        </w:rPr>
      </w:pPr>
      <w:r>
        <w:rPr>
          <w:color w:val="auto"/>
          <w:sz w:val="22"/>
          <w:szCs w:val="22"/>
          <w:highlight w:val="white"/>
        </w:rPr>
        <w:t xml:space="preserve">6.1. </w:t>
      </w:r>
      <w:r>
        <w:rPr>
          <w:color w:val="auto"/>
          <w:sz w:val="22"/>
          <w:szCs w:val="22"/>
          <w:highlight w:val="white"/>
        </w:rPr>
        <w:t xml:space="preserve">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w:t>
      </w:r>
      <w:r>
        <w:rPr>
          <w:color w:val="auto"/>
          <w:sz w:val="22"/>
          <w:szCs w:val="22"/>
          <w:highlight w:val="white"/>
        </w:rPr>
        <w:t xml:space="preserve">оттисками печатей Кредитора и Нового кредитора (при наличии печати у Нового кредитора).</w:t>
      </w:r>
      <w:r>
        <w:rPr>
          <w:color w:val="auto"/>
          <w:sz w:val="22"/>
          <w:szCs w:val="22"/>
          <w:highlight w:val="white"/>
        </w:rPr>
        <w:t xml:space="preserve"> Если Договор заключен в электронной форме с использованием усиленной квалифицированной электронной подписи</w:t>
      </w:r>
      <w:r>
        <w:rPr>
          <w:rStyle w:val="1139"/>
          <w:color w:val="auto"/>
          <w:sz w:val="22"/>
          <w:szCs w:val="22"/>
          <w:highlight w:val="white"/>
        </w:rPr>
        <w:footnoteReference w:id="4"/>
      </w:r>
      <w:r>
        <w:rPr>
          <w:color w:val="auto"/>
          <w:sz w:val="22"/>
          <w:szCs w:val="22"/>
          <w:highlight w:val="white"/>
        </w:rPr>
        <w:t xml:space="preserve">, то скрепление Договора оттисками печатей Сторон не осуществляется.</w:t>
      </w:r>
      <w:r>
        <w:rPr>
          <w:color w:val="auto"/>
          <w:sz w:val="22"/>
          <w:szCs w:val="22"/>
          <w:highlight w:val="white"/>
        </w:rPr>
        <w:t xml:space="preserve"> </w:t>
      </w:r>
      <w:r>
        <w:rPr>
          <w:color w:val="auto"/>
          <w:sz w:val="22"/>
          <w:szCs w:val="22"/>
          <w:highlight w:val="white"/>
        </w:rPr>
      </w:r>
      <w:r>
        <w:rPr>
          <w:color w:val="auto"/>
          <w:sz w:val="22"/>
          <w:szCs w:val="22"/>
          <w:highlight w:val="white"/>
        </w:rPr>
      </w:r>
    </w:p>
    <w:p>
      <w:pPr>
        <w:pStyle w:val="1116"/>
        <w:jc w:val="both"/>
        <w:spacing w:line="276" w:lineRule="auto"/>
        <w:rPr>
          <w:color w:val="auto"/>
          <w:highlight w:val="white"/>
        </w:rPr>
      </w:pPr>
      <w:r>
        <w:rPr>
          <w:color w:val="auto"/>
          <w:sz w:val="22"/>
          <w:szCs w:val="22"/>
          <w:highlight w:val="white"/>
        </w:rPr>
        <w:t xml:space="preserve">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r>
        <w:rPr>
          <w:color w:val="auto"/>
          <w:highlight w:val="white"/>
        </w:rPr>
      </w:r>
      <w:r>
        <w:rPr>
          <w:color w:val="auto"/>
          <w:highlight w:val="white"/>
        </w:rPr>
      </w:r>
    </w:p>
    <w:p>
      <w:pPr>
        <w:pStyle w:val="1116"/>
        <w:jc w:val="both"/>
        <w:spacing w:line="276" w:lineRule="auto"/>
        <w:rPr>
          <w:color w:val="auto"/>
          <w:sz w:val="22"/>
          <w:szCs w:val="22"/>
          <w:highlight w:val="white"/>
        </w:rPr>
      </w:pPr>
      <w:r>
        <w:rPr>
          <w:color w:val="auto"/>
          <w:sz w:val="22"/>
          <w:szCs w:val="22"/>
          <w:highlight w:val="white"/>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Pr>
          <w:color w:val="auto"/>
          <w:sz w:val="22"/>
          <w:szCs w:val="22"/>
          <w:highlight w:val="white"/>
        </w:rPr>
        <w:t xml:space="preserve">направлены</w:t>
      </w:r>
      <w:r>
        <w:rPr>
          <w:color w:val="auto"/>
          <w:sz w:val="22"/>
          <w:szCs w:val="22"/>
          <w:highlight w:val="white"/>
        </w:rPr>
        <w:t xml:space="preserve"> заказным письмом с уведомлением о вручении</w:t>
      </w:r>
      <w:r>
        <w:rPr>
          <w:color w:val="auto"/>
          <w:sz w:val="22"/>
          <w:szCs w:val="22"/>
          <w:highlight w:val="white"/>
        </w:rPr>
        <w:t xml:space="preserve"> (в том числе ЭЗП</w:t>
      </w:r>
      <w:r>
        <w:rPr>
          <w:rStyle w:val="1139"/>
          <w:color w:val="auto"/>
          <w:sz w:val="22"/>
          <w:szCs w:val="22"/>
          <w:highlight w:val="white"/>
        </w:rPr>
        <w:footnoteReference w:id="5"/>
      </w:r>
      <w:r>
        <w:rPr>
          <w:color w:val="auto"/>
          <w:sz w:val="22"/>
          <w:szCs w:val="22"/>
          <w:highlight w:val="white"/>
        </w:rPr>
        <w:t xml:space="preserve">) </w:t>
      </w:r>
      <w:r>
        <w:rPr>
          <w:color w:val="auto"/>
          <w:sz w:val="22"/>
          <w:szCs w:val="22"/>
          <w:highlight w:val="white"/>
        </w:rPr>
        <w:t xml:space="preserve">или д</w:t>
      </w:r>
      <w:r>
        <w:rPr>
          <w:color w:val="auto"/>
          <w:sz w:val="22"/>
          <w:szCs w:val="22"/>
          <w:highlight w:val="white"/>
        </w:rPr>
        <w:t xml:space="preserve">о</w:t>
      </w:r>
      <w:r>
        <w:rPr>
          <w:color w:val="auto"/>
          <w:sz w:val="22"/>
          <w:szCs w:val="22"/>
          <w:highlight w:val="white"/>
        </w:rPr>
        <w:t xml:space="preserve">ставлены по адресам сторон, указанным в статье 7 настоящего Договора, и вручены под расписку уполномоченным должностным л</w:t>
      </w:r>
      <w:r>
        <w:rPr>
          <w:color w:val="auto"/>
          <w:sz w:val="22"/>
          <w:szCs w:val="22"/>
          <w:highlight w:val="white"/>
        </w:rPr>
        <w:t xml:space="preserve">и</w:t>
      </w:r>
      <w:r>
        <w:rPr>
          <w:color w:val="auto"/>
          <w:sz w:val="22"/>
          <w:szCs w:val="22"/>
          <w:highlight w:val="white"/>
        </w:rPr>
        <w:t xml:space="preserve">цам</w:t>
      </w:r>
      <w:r>
        <w:rPr>
          <w:color w:val="auto"/>
          <w:sz w:val="22"/>
          <w:szCs w:val="22"/>
          <w:highlight w:val="white"/>
        </w:rPr>
        <w:t xml:space="preserve"> или представителям</w:t>
      </w:r>
      <w:r>
        <w:rPr>
          <w:color w:val="auto"/>
          <w:sz w:val="22"/>
          <w:szCs w:val="22"/>
          <w:highlight w:val="white"/>
        </w:rPr>
        <w:t xml:space="preserve"> сторон.</w:t>
      </w:r>
      <w:r>
        <w:rPr>
          <w:color w:val="auto"/>
          <w:sz w:val="22"/>
          <w:szCs w:val="22"/>
          <w:highlight w:val="white"/>
        </w:rPr>
      </w:r>
      <w:r>
        <w:rPr>
          <w:color w:val="auto"/>
          <w:sz w:val="22"/>
          <w:szCs w:val="22"/>
          <w:highlight w:val="white"/>
        </w:rPr>
      </w:r>
    </w:p>
    <w:p>
      <w:pPr>
        <w:pStyle w:val="1119"/>
        <w:ind w:left="0" w:firstLine="720"/>
        <w:spacing w:after="0" w:line="276" w:lineRule="auto"/>
        <w:widowControl w:val="off"/>
        <w:rPr>
          <w:rFonts w:ascii="Arial" w:hAnsi="Arial" w:cs="Arial"/>
          <w:color w:val="auto"/>
          <w:sz w:val="22"/>
          <w:szCs w:val="22"/>
          <w:highlight w:val="white"/>
        </w:rPr>
      </w:pPr>
      <w:r>
        <w:rPr>
          <w:rFonts w:ascii="Arial" w:hAnsi="Arial" w:cs="Arial"/>
          <w:color w:val="auto"/>
          <w:sz w:val="22"/>
          <w:szCs w:val="22"/>
          <w:highlight w:val="white"/>
        </w:rPr>
        <w:t xml:space="preserve">6.4. Во всем остальном, что прямо не предусмотрено настоящим Договором, стор</w:t>
      </w:r>
      <w:r>
        <w:rPr>
          <w:rFonts w:ascii="Arial" w:hAnsi="Arial" w:cs="Arial"/>
          <w:color w:val="auto"/>
          <w:sz w:val="22"/>
          <w:szCs w:val="22"/>
          <w:highlight w:val="white"/>
        </w:rPr>
        <w:t xml:space="preserve">о</w:t>
      </w:r>
      <w:r>
        <w:rPr>
          <w:rFonts w:ascii="Arial" w:hAnsi="Arial" w:cs="Arial"/>
          <w:color w:val="auto"/>
          <w:sz w:val="22"/>
          <w:szCs w:val="22"/>
          <w:highlight w:val="white"/>
        </w:rPr>
        <w:t xml:space="preserve">ны руков</w:t>
      </w:r>
      <w:r>
        <w:rPr>
          <w:rFonts w:ascii="Arial" w:hAnsi="Arial" w:cs="Arial"/>
          <w:color w:val="auto"/>
          <w:sz w:val="22"/>
          <w:szCs w:val="22"/>
          <w:highlight w:val="white"/>
        </w:rPr>
        <w:t xml:space="preserve">о</w:t>
      </w:r>
      <w:r>
        <w:rPr>
          <w:rFonts w:ascii="Arial" w:hAnsi="Arial" w:cs="Arial"/>
          <w:color w:val="auto"/>
          <w:sz w:val="22"/>
          <w:szCs w:val="22"/>
          <w:highlight w:val="white"/>
        </w:rPr>
        <w:t xml:space="preserve">дствуются действующим законодательством Российской Федерации.</w:t>
      </w:r>
      <w:r>
        <w:rPr>
          <w:rFonts w:ascii="Arial" w:hAnsi="Arial" w:cs="Arial"/>
          <w:color w:val="auto"/>
          <w:sz w:val="22"/>
          <w:szCs w:val="22"/>
          <w:highlight w:val="white"/>
        </w:rPr>
      </w:r>
      <w:r>
        <w:rPr>
          <w:rFonts w:ascii="Arial" w:hAnsi="Arial" w:cs="Arial"/>
          <w:color w:val="auto"/>
          <w:sz w:val="22"/>
          <w:szCs w:val="22"/>
          <w:highlight w:val="white"/>
        </w:rPr>
      </w:r>
    </w:p>
    <w:p>
      <w:pPr>
        <w:pStyle w:val="1116"/>
        <w:jc w:val="both"/>
        <w:spacing w:line="276" w:lineRule="auto"/>
        <w:rPr>
          <w:color w:val="auto"/>
          <w:sz w:val="21"/>
          <w:szCs w:val="21"/>
          <w:highlight w:val="white"/>
        </w:rPr>
      </w:pPr>
      <w:r>
        <w:rPr>
          <w:rFonts w:ascii="Arial" w:hAnsi="Arial" w:cs="Arial"/>
          <w:color w:val="auto"/>
          <w:sz w:val="22"/>
          <w:szCs w:val="22"/>
          <w:highlight w:val="white"/>
        </w:rPr>
        <w:t xml:space="preserve">6.5</w:t>
      </w:r>
      <w:r>
        <w:rPr>
          <w:rFonts w:ascii="Arial" w:hAnsi="Arial" w:cs="Arial"/>
          <w:color w:val="auto"/>
          <w:sz w:val="22"/>
          <w:szCs w:val="22"/>
          <w:highlight w:val="white"/>
        </w:rPr>
        <w:t xml:space="preserve">.</w:t>
      </w:r>
      <w:r>
        <w:rPr>
          <w:rFonts w:ascii="Arial" w:hAnsi="Arial" w:cs="Arial"/>
          <w:color w:val="auto"/>
          <w:sz w:val="22"/>
          <w:szCs w:val="22"/>
          <w:highlight w:val="white"/>
          <w:lang w:val="en-US"/>
        </w:rPr>
        <w:t xml:space="preserve"> </w:t>
      </w:r>
      <w:r>
        <w:rPr>
          <w:color w:val="auto"/>
          <w:sz w:val="22"/>
          <w:szCs w:val="22"/>
          <w:highlight w:val="white"/>
        </w:rPr>
        <w:t xml:space="preserve">Договор составлен в 2 (Двух) идентичных экземплярах, име</w:t>
      </w:r>
      <w:r>
        <w:rPr>
          <w:color w:val="auto"/>
          <w:sz w:val="22"/>
          <w:szCs w:val="22"/>
          <w:highlight w:val="white"/>
        </w:rPr>
        <w:t xml:space="preserve">ю</w:t>
      </w:r>
      <w:r>
        <w:rPr>
          <w:color w:val="auto"/>
          <w:sz w:val="22"/>
          <w:szCs w:val="22"/>
          <w:highlight w:val="white"/>
        </w:rPr>
        <w:t xml:space="preserve">щих равную юридическую силу, 1 (Один) – для Кредитора и 1 (Один) – для Нового кредитора.</w:t>
      </w:r>
      <w:r>
        <w:rPr>
          <w:color w:val="auto"/>
          <w:sz w:val="21"/>
          <w:szCs w:val="21"/>
          <w:highlight w:val="white"/>
        </w:rPr>
      </w:r>
      <w:r>
        <w:rPr>
          <w:color w:val="auto"/>
          <w:sz w:val="21"/>
          <w:szCs w:val="21"/>
          <w:highlight w:val="white"/>
        </w:rPr>
      </w:r>
    </w:p>
    <w:p>
      <w:pPr>
        <w:pStyle w:val="1112"/>
        <w:keepNext w:val="0"/>
        <w:spacing w:line="276" w:lineRule="auto"/>
        <w:shd w:val="clear" w:color="auto" w:fill="cccccc"/>
        <w:widowControl w:val="off"/>
        <w:rPr>
          <w:rFonts w:ascii="Arial" w:hAnsi="Arial" w:cs="Arial"/>
          <w:color w:val="auto"/>
          <w:sz w:val="22"/>
          <w:szCs w:val="22"/>
          <w:highlight w:val="white"/>
          <w:u w:val="none"/>
        </w:rPr>
      </w:pPr>
      <w:r>
        <w:rPr>
          <w:rFonts w:ascii="Arial" w:hAnsi="Arial" w:cs="Arial"/>
          <w:color w:val="auto"/>
          <w:sz w:val="22"/>
          <w:szCs w:val="22"/>
          <w:highlight w:val="white"/>
          <w:u w:val="none"/>
        </w:rPr>
        <w:t xml:space="preserve">7. ЮРИДИЧЕСКИЕ АДРЕСА, БАНКОВСКИЕ РЕКВИЗИТЫ</w:t>
      </w:r>
      <w:r>
        <w:rPr>
          <w:rFonts w:ascii="Arial" w:hAnsi="Arial" w:cs="Arial"/>
          <w:color w:val="auto"/>
          <w:sz w:val="22"/>
          <w:szCs w:val="22"/>
          <w:highlight w:val="white"/>
          <w:u w:val="none"/>
        </w:rPr>
      </w:r>
      <w:r>
        <w:rPr>
          <w:rFonts w:ascii="Arial" w:hAnsi="Arial" w:cs="Arial"/>
          <w:color w:val="auto"/>
          <w:sz w:val="22"/>
          <w:szCs w:val="22"/>
          <w:highlight w:val="white"/>
          <w:u w:val="none"/>
        </w:rPr>
      </w:r>
    </w:p>
    <w:p>
      <w:pPr>
        <w:pStyle w:val="1112"/>
        <w:keepNext w:val="0"/>
        <w:spacing w:line="276" w:lineRule="auto"/>
        <w:shd w:val="clear" w:color="auto" w:fill="cccccc"/>
        <w:widowControl w:val="off"/>
        <w:rPr>
          <w:rFonts w:ascii="Arial" w:hAnsi="Arial" w:cs="Arial"/>
          <w:color w:val="auto"/>
          <w:sz w:val="22"/>
          <w:szCs w:val="22"/>
          <w:highlight w:val="white"/>
          <w:u w:val="none"/>
        </w:rPr>
      </w:pPr>
      <w:r>
        <w:rPr>
          <w:rFonts w:ascii="Arial" w:hAnsi="Arial" w:cs="Arial"/>
          <w:color w:val="auto"/>
          <w:sz w:val="22"/>
          <w:szCs w:val="22"/>
          <w:highlight w:val="white"/>
          <w:u w:val="none"/>
        </w:rPr>
        <w:t xml:space="preserve">И МЕСТО НАХОЖДЕНИЯ СТ</w:t>
      </w:r>
      <w:r>
        <w:rPr>
          <w:rFonts w:ascii="Arial" w:hAnsi="Arial" w:cs="Arial"/>
          <w:color w:val="auto"/>
          <w:sz w:val="22"/>
          <w:szCs w:val="22"/>
          <w:highlight w:val="white"/>
          <w:u w:val="none"/>
        </w:rPr>
        <w:t xml:space="preserve">О</w:t>
      </w:r>
      <w:r>
        <w:rPr>
          <w:rFonts w:ascii="Arial" w:hAnsi="Arial" w:cs="Arial"/>
          <w:color w:val="auto"/>
          <w:sz w:val="22"/>
          <w:szCs w:val="22"/>
          <w:highlight w:val="white"/>
          <w:u w:val="none"/>
        </w:rPr>
        <w:t xml:space="preserve">РОН. ПОДПИСИ СТОРОН</w:t>
      </w:r>
      <w:r>
        <w:rPr>
          <w:rFonts w:ascii="Arial" w:hAnsi="Arial" w:cs="Arial"/>
          <w:color w:val="auto"/>
          <w:sz w:val="22"/>
          <w:szCs w:val="22"/>
          <w:highlight w:val="white"/>
          <w:u w:val="none"/>
        </w:rPr>
      </w:r>
      <w:r>
        <w:rPr>
          <w:rFonts w:ascii="Arial" w:hAnsi="Arial" w:cs="Arial"/>
          <w:color w:val="auto"/>
          <w:sz w:val="22"/>
          <w:szCs w:val="22"/>
          <w:highlight w:val="white"/>
          <w:u w:val="none"/>
        </w:rPr>
      </w:r>
    </w:p>
    <w:p>
      <w:pPr>
        <w:rPr>
          <w:color w:val="auto"/>
          <w:highlight w:val="white"/>
        </w:rPr>
      </w:pPr>
      <w:r>
        <w:rPr>
          <w:color w:val="auto"/>
          <w:highlight w:val="white"/>
        </w:rPr>
      </w:r>
      <w:r>
        <w:rPr>
          <w:color w:val="auto"/>
          <w:highlight w:val="white"/>
        </w:rPr>
      </w:r>
      <w:r>
        <w:rPr>
          <w:color w:val="auto"/>
          <w:highlight w:val="white"/>
        </w:rPr>
      </w:r>
    </w:p>
    <w:tbl>
      <w:tblPr>
        <w:tblW w:w="10232" w:type="dxa"/>
        <w:jc w:val="center"/>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top w:w="0" w:type="dxa"/>
          <w:right w:w="70" w:type="dxa"/>
          <w:bottom w:w="0" w:type="dxa"/>
        </w:tblCellMar>
        <w:tblLook w:val="04A0" w:firstRow="1" w:lastRow="0" w:firstColumn="1" w:lastColumn="0" w:noHBand="0" w:noVBand="1"/>
      </w:tblPr>
      <w:tblGrid>
        <w:gridCol w:w="5551"/>
        <w:gridCol w:w="4681"/>
      </w:tblGrid>
      <w:tr>
        <w:tblPrEx/>
        <w:trPr>
          <w:trHeight w:val="399"/>
        </w:trPr>
        <w:tc>
          <w:tcPr>
            <w:tcW w:w="5551" w:type="dxa"/>
            <w:vAlign w:val="top"/>
            <w:textDirection w:val="lrTb"/>
            <w:noWrap w:val="false"/>
          </w:tcPr>
          <w:p>
            <w:pPr>
              <w:pStyle w:val="1111"/>
              <w:jc w:val="both"/>
              <w:widowControl w:val="off"/>
              <w:rPr>
                <w:b/>
                <w:bCs/>
                <w:color w:val="auto"/>
                <w:sz w:val="21"/>
                <w:szCs w:val="21"/>
                <w:highlight w:val="white"/>
              </w:rPr>
              <w:outlineLvl w:val="3"/>
            </w:pPr>
            <w:r>
              <w:rPr>
                <w:b/>
                <w:bCs/>
                <w:color w:val="auto"/>
                <w:sz w:val="21"/>
                <w:szCs w:val="21"/>
                <w:highlight w:val="white"/>
              </w:rPr>
              <w:t xml:space="preserve">Кредитор</w:t>
            </w:r>
            <w:r>
              <w:rPr>
                <w:b/>
                <w:bCs/>
                <w:color w:val="auto"/>
                <w:sz w:val="21"/>
                <w:szCs w:val="21"/>
                <w:highlight w:val="white"/>
              </w:rPr>
            </w:r>
            <w:r>
              <w:rPr>
                <w:b/>
                <w:bCs/>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Акционерное общество «Российский Сельскохозяйственный банк»  </w:t>
            </w:r>
            <w:r>
              <w:rPr>
                <w:color w:val="auto"/>
                <w:sz w:val="21"/>
                <w:szCs w:val="21"/>
                <w:highlight w:val="white"/>
              </w:rPr>
              <w:t xml:space="preserve">(АО «Россельхозбанк»)</w:t>
            </w:r>
            <w:r>
              <w:rPr>
                <w:color w:val="auto"/>
                <w:sz w:val="21"/>
                <w:szCs w:val="21"/>
                <w:highlight w:val="white"/>
              </w:rPr>
            </w:r>
            <w:r>
              <w:rPr>
                <w:color w:val="auto"/>
                <w:sz w:val="21"/>
                <w:szCs w:val="21"/>
                <w:highlight w:val="white"/>
              </w:rPr>
            </w:r>
          </w:p>
        </w:tc>
        <w:tc>
          <w:tcPr>
            <w:tcW w:w="4681" w:type="dxa"/>
            <w:vAlign w:val="top"/>
            <w:textDirection w:val="lrTb"/>
            <w:noWrap w:val="false"/>
          </w:tcPr>
          <w:p>
            <w:pPr>
              <w:pStyle w:val="1111"/>
              <w:widowControl w:val="off"/>
              <w:rPr>
                <w:b/>
                <w:bCs/>
                <w:color w:val="auto"/>
                <w:sz w:val="21"/>
                <w:szCs w:val="21"/>
                <w:highlight w:val="white"/>
              </w:rPr>
            </w:pPr>
            <w:r>
              <w:rPr>
                <w:b/>
                <w:bCs/>
                <w:color w:val="auto"/>
                <w:sz w:val="21"/>
                <w:szCs w:val="21"/>
                <w:highlight w:val="white"/>
              </w:rPr>
              <w:t xml:space="preserve">Новый кредитор</w:t>
            </w:r>
            <w:r>
              <w:rPr>
                <w:b/>
                <w:bCs/>
                <w:color w:val="auto"/>
                <w:sz w:val="21"/>
                <w:szCs w:val="21"/>
                <w:highlight w:val="white"/>
              </w:rPr>
            </w:r>
            <w:r>
              <w:rPr>
                <w:b/>
                <w:bCs/>
                <w:color w:val="auto"/>
                <w:sz w:val="21"/>
                <w:szCs w:val="21"/>
                <w:highlight w:val="white"/>
              </w:rPr>
            </w:r>
          </w:p>
          <w:p>
            <w:pPr>
              <w:pStyle w:val="1111"/>
              <w:widowControl w:val="off"/>
              <w:rPr>
                <w:bCs/>
                <w:color w:val="auto"/>
                <w:sz w:val="21"/>
                <w:szCs w:val="21"/>
                <w:highlight w:val="white"/>
              </w:rPr>
            </w:pPr>
            <w:r>
              <w:rPr>
                <w:bCs/>
                <w:color w:val="auto"/>
                <w:sz w:val="21"/>
                <w:szCs w:val="21"/>
                <w:highlight w:val="white"/>
              </w:rPr>
            </w:r>
            <w:r>
              <w:rPr>
                <w:bCs/>
                <w:color w:val="auto"/>
                <w:sz w:val="21"/>
                <w:szCs w:val="21"/>
                <w:highlight w:val="white"/>
              </w:rPr>
            </w:r>
            <w:r>
              <w:rPr>
                <w:bCs/>
                <w:color w:val="auto"/>
                <w:sz w:val="21"/>
                <w:szCs w:val="21"/>
                <w:highlight w:val="white"/>
              </w:rPr>
            </w:r>
          </w:p>
        </w:tc>
      </w:tr>
      <w:tr>
        <w:tblPrEx/>
        <w:trPr>
          <w:trHeight w:val="190"/>
        </w:trPr>
        <w:tc>
          <w:tcPr>
            <w:tcW w:w="555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Место нахождения:</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119034, г. Москва, Гагаринский пер., дом 3. </w:t>
            </w:r>
            <w:r>
              <w:rPr>
                <w:color w:val="auto"/>
                <w:sz w:val="21"/>
                <w:szCs w:val="21"/>
                <w:highlight w:val="white"/>
              </w:rPr>
            </w:r>
            <w:r>
              <w:rPr>
                <w:color w:val="auto"/>
                <w:sz w:val="21"/>
                <w:szCs w:val="21"/>
                <w:highlight w:val="white"/>
              </w:rPr>
            </w:r>
          </w:p>
        </w:tc>
        <w:tc>
          <w:tcPr>
            <w:tcW w:w="468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Адрес постоянной регистрации по месту жительства:</w:t>
            </w:r>
            <w:r>
              <w:rPr>
                <w:color w:val="auto"/>
                <w:sz w:val="21"/>
                <w:szCs w:val="21"/>
                <w:highlight w:val="white"/>
              </w:rPr>
            </w:r>
            <w:r>
              <w:rPr>
                <w:color w:val="auto"/>
                <w:sz w:val="21"/>
                <w:szCs w:val="21"/>
                <w:highlight w:val="white"/>
              </w:rPr>
            </w:r>
          </w:p>
        </w:tc>
      </w:tr>
      <w:tr>
        <w:tblPrEx/>
        <w:trPr>
          <w:trHeight w:val="293"/>
        </w:trPr>
        <w:tc>
          <w:tcPr>
            <w:tcW w:w="555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ИНН7725114488,</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ОГРН 1027700342890, </w:t>
            </w:r>
            <w:r>
              <w:rPr>
                <w:color w:val="auto"/>
                <w:sz w:val="21"/>
                <w:szCs w:val="21"/>
                <w:highlight w:val="white"/>
              </w:rPr>
              <w:t xml:space="preserve">БИК 044525111</w:t>
            </w:r>
            <w:r>
              <w:rPr>
                <w:color w:val="auto"/>
                <w:sz w:val="21"/>
                <w:szCs w:val="21"/>
                <w:highlight w:val="white"/>
              </w:rPr>
            </w:r>
            <w:r>
              <w:rPr>
                <w:color w:val="auto"/>
                <w:sz w:val="21"/>
                <w:szCs w:val="21"/>
                <w:highlight w:val="white"/>
              </w:rPr>
            </w:r>
          </w:p>
        </w:tc>
        <w:tc>
          <w:tcPr>
            <w:tcW w:w="468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tc>
      </w:tr>
      <w:tr>
        <w:tblPrEx/>
        <w:trPr>
          <w:trHeight w:val="269"/>
        </w:trPr>
        <w:tc>
          <w:tcPr>
            <w:tcW w:w="555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 корр. счета, где открыт:</w:t>
            </w:r>
            <w:r>
              <w:rPr>
                <w:color w:val="auto"/>
                <w:sz w:val="21"/>
                <w:szCs w:val="21"/>
                <w:highlight w:val="white"/>
              </w:rPr>
            </w:r>
            <w:r>
              <w:rPr>
                <w:color w:val="auto"/>
                <w:sz w:val="21"/>
                <w:szCs w:val="21"/>
                <w:highlight w:val="white"/>
              </w:rPr>
            </w:r>
          </w:p>
          <w:p>
            <w:pPr>
              <w:pStyle w:val="1111"/>
              <w:ind w:right="284"/>
              <w:jc w:val="both"/>
              <w:widowControl w:val="off"/>
              <w:rPr>
                <w:color w:val="auto"/>
                <w:sz w:val="21"/>
                <w:szCs w:val="21"/>
                <w:highlight w:val="white"/>
              </w:rPr>
            </w:pPr>
            <w:r>
              <w:rPr>
                <w:color w:val="auto"/>
                <w:sz w:val="21"/>
                <w:szCs w:val="21"/>
                <w:highlight w:val="white"/>
              </w:rPr>
              <w:t xml:space="preserve">№ 30101810200000000111 в ГУ Банка России по ЦФО</w:t>
            </w:r>
            <w:r>
              <w:rPr>
                <w:color w:val="auto"/>
                <w:sz w:val="21"/>
                <w:szCs w:val="21"/>
                <w:highlight w:val="white"/>
              </w:rPr>
            </w:r>
            <w:r>
              <w:rPr>
                <w:color w:val="auto"/>
                <w:sz w:val="21"/>
                <w:szCs w:val="21"/>
                <w:highlight w:val="white"/>
              </w:rPr>
            </w:r>
          </w:p>
        </w:tc>
        <w:tc>
          <w:tcPr>
            <w:tcW w:w="4681" w:type="dxa"/>
            <w:vAlign w:val="top"/>
            <w:vMerge w:val="restart"/>
            <w:textDirection w:val="lrTb"/>
            <w:noWrap w:val="false"/>
          </w:tcPr>
          <w:p>
            <w:pPr>
              <w:pStyle w:val="1111"/>
              <w:jc w:val="both"/>
              <w:widowControl w:val="off"/>
              <w:rPr>
                <w:color w:val="auto"/>
                <w:sz w:val="21"/>
                <w:szCs w:val="21"/>
                <w:highlight w:val="white"/>
              </w:rPr>
            </w:pPr>
            <w:r>
              <w:rPr>
                <w:color w:val="auto"/>
                <w:sz w:val="21"/>
                <w:szCs w:val="21"/>
                <w:highlight w:val="white"/>
              </w:rPr>
              <w:t xml:space="preserve">Паспорт гражданина РФ</w:t>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с</w:t>
            </w:r>
            <w:r>
              <w:rPr>
                <w:color w:val="auto"/>
                <w:sz w:val="21"/>
                <w:szCs w:val="21"/>
                <w:highlight w:val="white"/>
              </w:rPr>
              <w:t xml:space="preserve">е</w:t>
            </w:r>
            <w:r>
              <w:rPr>
                <w:color w:val="auto"/>
                <w:sz w:val="21"/>
                <w:szCs w:val="21"/>
                <w:highlight w:val="white"/>
              </w:rPr>
              <w:t xml:space="preserve">рии </w:t>
            </w:r>
            <w:r>
              <w:rPr>
                <w:color w:val="auto"/>
                <w:sz w:val="21"/>
                <w:szCs w:val="21"/>
                <w:highlight w:val="white"/>
              </w:rPr>
            </w:r>
            <w:r>
              <w:rPr>
                <w:color w:val="auto"/>
                <w:sz w:val="21"/>
                <w:szCs w:val="21"/>
                <w:highlight w:val="white"/>
              </w:rPr>
            </w:r>
          </w:p>
          <w:p>
            <w:pPr>
              <w:pStyle w:val="1111"/>
              <w:jc w:val="right"/>
              <w:widowControl w:val="off"/>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______________ номер _________________, </w:t>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в</w:t>
            </w:r>
            <w:r>
              <w:rPr>
                <w:color w:val="auto"/>
                <w:sz w:val="21"/>
                <w:szCs w:val="21"/>
                <w:highlight w:val="white"/>
              </w:rPr>
              <w:t xml:space="preserve">ы</w:t>
            </w:r>
            <w:r>
              <w:rPr>
                <w:color w:val="auto"/>
                <w:sz w:val="21"/>
                <w:szCs w:val="21"/>
                <w:highlight w:val="white"/>
              </w:rPr>
              <w:t xml:space="preserve">дан_________________________________</w:t>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______________________________________</w:t>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______________________________________</w:t>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«___»______________ г.</w:t>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код подразделения______________________</w:t>
            </w:r>
            <w:r>
              <w:rPr>
                <w:color w:val="auto"/>
                <w:sz w:val="21"/>
                <w:szCs w:val="21"/>
                <w:highlight w:val="white"/>
              </w:rPr>
            </w:r>
            <w:r>
              <w:rPr>
                <w:color w:val="auto"/>
                <w:sz w:val="21"/>
                <w:szCs w:val="21"/>
                <w:highlight w:val="white"/>
              </w:rPr>
            </w:r>
          </w:p>
        </w:tc>
      </w:tr>
      <w:tr>
        <w:tblPrEx/>
        <w:trPr>
          <w:trHeight w:val="195"/>
        </w:trPr>
        <w:tc>
          <w:tcPr>
            <w:tcW w:w="5551" w:type="dxa"/>
            <w:vAlign w:val="top"/>
            <w:textDirection w:val="lrTb"/>
            <w:noWrap w:val="false"/>
          </w:tcPr>
          <w:p>
            <w:pPr>
              <w:pStyle w:val="1111"/>
              <w:widowControl w:val="off"/>
              <w:rPr>
                <w:b/>
                <w:color w:val="auto"/>
                <w:sz w:val="21"/>
                <w:szCs w:val="21"/>
                <w:highlight w:val="white"/>
              </w:rPr>
            </w:pPr>
            <w:r>
              <w:rPr>
                <w:b/>
                <w:color w:val="auto"/>
                <w:sz w:val="21"/>
                <w:szCs w:val="21"/>
                <w:highlight w:val="white"/>
              </w:rPr>
              <w:t xml:space="preserve">Свердловский региональный филиал </w:t>
            </w:r>
            <w:r>
              <w:rPr>
                <w:b/>
                <w:color w:val="auto"/>
                <w:sz w:val="21"/>
                <w:szCs w:val="21"/>
                <w:highlight w:val="white"/>
              </w:rPr>
            </w:r>
            <w:r>
              <w:rPr>
                <w:b/>
                <w:color w:val="auto"/>
                <w:sz w:val="21"/>
                <w:szCs w:val="21"/>
                <w:highlight w:val="white"/>
              </w:rPr>
            </w:r>
          </w:p>
          <w:p>
            <w:pPr>
              <w:pStyle w:val="1111"/>
              <w:widowControl w:val="off"/>
              <w:rPr>
                <w:b/>
                <w:color w:val="auto"/>
                <w:sz w:val="21"/>
                <w:szCs w:val="21"/>
                <w:highlight w:val="white"/>
              </w:rPr>
            </w:pPr>
            <w:r>
              <w:rPr>
                <w:b/>
                <w:color w:val="auto"/>
                <w:sz w:val="21"/>
                <w:szCs w:val="21"/>
                <w:highlight w:val="white"/>
              </w:rPr>
              <w:t xml:space="preserve">АО «Россельхозбанк»</w:t>
            </w:r>
            <w:r>
              <w:rPr>
                <w:b/>
                <w:color w:val="auto"/>
                <w:sz w:val="21"/>
                <w:szCs w:val="21"/>
                <w:highlight w:val="white"/>
              </w:rPr>
            </w:r>
            <w:r>
              <w:rPr>
                <w:b/>
                <w:color w:val="auto"/>
                <w:sz w:val="21"/>
                <w:szCs w:val="21"/>
                <w:highlight w:val="white"/>
              </w:rPr>
            </w:r>
          </w:p>
        </w:tc>
        <w:tc>
          <w:tcPr>
            <w:tcW w:w="4681" w:type="dxa"/>
            <w:vAlign w:val="top"/>
            <w:vMerge w:val="continue"/>
            <w:textDirection w:val="lrTb"/>
            <w:noWrap w:val="false"/>
          </w:tcPr>
          <w:p>
            <w:pPr>
              <w:pStyle w:val="1111"/>
              <w:jc w:val="both"/>
              <w:widowControl w:val="off"/>
              <w:rPr>
                <w:color w:val="0000ff"/>
                <w:sz w:val="21"/>
                <w:szCs w:val="21"/>
              </w:rPr>
            </w:pPr>
            <w:r>
              <w:rPr>
                <w:color w:val="0000ff"/>
                <w:sz w:val="21"/>
                <w:szCs w:val="21"/>
              </w:rPr>
            </w:r>
            <w:r>
              <w:rPr>
                <w:color w:val="0000ff"/>
                <w:sz w:val="21"/>
                <w:szCs w:val="21"/>
              </w:rPr>
            </w:r>
            <w:r>
              <w:rPr>
                <w:color w:val="0000ff"/>
                <w:sz w:val="21"/>
                <w:szCs w:val="21"/>
              </w:rPr>
            </w:r>
          </w:p>
        </w:tc>
      </w:tr>
      <w:tr>
        <w:tblPrEx/>
        <w:trPr>
          <w:trHeight w:val="987"/>
        </w:trPr>
        <w:tc>
          <w:tcPr>
            <w:tcW w:w="555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Место нахождения:</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620014, Российская Федерация, </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Свердловская область, г. Екатери</w:t>
            </w:r>
            <w:r>
              <w:rPr>
                <w:color w:val="auto"/>
                <w:sz w:val="21"/>
                <w:szCs w:val="21"/>
                <w:highlight w:val="white"/>
              </w:rPr>
              <w:t xml:space="preserve">н</w:t>
            </w:r>
            <w:r>
              <w:rPr>
                <w:color w:val="auto"/>
                <w:sz w:val="21"/>
                <w:szCs w:val="21"/>
                <w:highlight w:val="white"/>
              </w:rPr>
              <w:t xml:space="preserve">бург,</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 ул. Февральской революции, дом 15</w:t>
            </w:r>
            <w:r>
              <w:rPr>
                <w:color w:val="auto"/>
                <w:sz w:val="21"/>
                <w:szCs w:val="21"/>
                <w:highlight w:val="white"/>
              </w:rPr>
            </w:r>
            <w:r>
              <w:rPr>
                <w:color w:val="auto"/>
                <w:sz w:val="21"/>
                <w:szCs w:val="21"/>
                <w:highlight w:val="white"/>
              </w:rPr>
            </w:r>
          </w:p>
        </w:tc>
        <w:tc>
          <w:tcPr>
            <w:tcW w:w="4681" w:type="dxa"/>
            <w:vAlign w:val="top"/>
            <w:vMerge w:val="continue"/>
            <w:textDirection w:val="lrTb"/>
            <w:noWrap w:val="false"/>
          </w:tcPr>
          <w:p>
            <w:pPr>
              <w:pStyle w:val="1111"/>
              <w:jc w:val="both"/>
              <w:widowControl w:val="off"/>
              <w:rPr>
                <w:sz w:val="21"/>
                <w:szCs w:val="21"/>
              </w:rPr>
            </w:pPr>
            <w:r>
              <w:rPr>
                <w:sz w:val="21"/>
                <w:szCs w:val="21"/>
              </w:rPr>
            </w:r>
            <w:r>
              <w:rPr>
                <w:sz w:val="21"/>
                <w:szCs w:val="21"/>
              </w:rPr>
            </w:r>
            <w:r>
              <w:rPr>
                <w:sz w:val="21"/>
                <w:szCs w:val="21"/>
              </w:rPr>
            </w:r>
          </w:p>
        </w:tc>
      </w:tr>
      <w:tr>
        <w:tblPrEx/>
        <w:trPr>
          <w:trHeight w:val="293"/>
        </w:trPr>
        <w:tc>
          <w:tcPr>
            <w:tcW w:w="555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ИНН/КПП 7725114488/667143001,</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ОГРН </w:t>
            </w:r>
            <w:r>
              <w:rPr>
                <w:color w:val="auto"/>
                <w:sz w:val="21"/>
                <w:szCs w:val="21"/>
                <w:highlight w:val="white"/>
              </w:rPr>
              <w:fldChar w:fldCharType="begin"/>
            </w:r>
            <w:r>
              <w:rPr>
                <w:color w:val="auto"/>
                <w:sz w:val="21"/>
                <w:szCs w:val="21"/>
                <w:highlight w:val="white"/>
              </w:rPr>
              <w:instrText xml:space="preserve"> DOCVARIABLE ПараметрОГРНБанка </w:instrText>
            </w:r>
            <w:r>
              <w:rPr>
                <w:color w:val="auto"/>
                <w:sz w:val="21"/>
                <w:szCs w:val="21"/>
                <w:highlight w:val="white"/>
              </w:rPr>
              <w:fldChar w:fldCharType="separate"/>
            </w:r>
            <w:r>
              <w:rPr>
                <w:color w:val="auto"/>
                <w:sz w:val="21"/>
                <w:szCs w:val="21"/>
                <w:highlight w:val="white"/>
              </w:rPr>
              <w:t xml:space="preserve">1027700342890</w:t>
            </w:r>
            <w:r>
              <w:rPr>
                <w:color w:val="auto"/>
                <w:sz w:val="21"/>
                <w:szCs w:val="21"/>
                <w:highlight w:val="white"/>
              </w:rPr>
              <w:fldChar w:fldCharType="end"/>
            </w:r>
            <w:r>
              <w:rPr>
                <w:color w:val="auto"/>
                <w:sz w:val="21"/>
                <w:szCs w:val="21"/>
                <w:highlight w:val="white"/>
              </w:rPr>
              <w:t xml:space="preserve">, </w:t>
            </w:r>
            <w:r>
              <w:rPr>
                <w:color w:val="auto"/>
                <w:sz w:val="21"/>
                <w:szCs w:val="21"/>
                <w:highlight w:val="white"/>
              </w:rPr>
              <w:t xml:space="preserve">БИК 046577922</w:t>
            </w:r>
            <w:r>
              <w:rPr>
                <w:color w:val="auto"/>
                <w:sz w:val="21"/>
                <w:szCs w:val="21"/>
                <w:highlight w:val="white"/>
              </w:rPr>
            </w:r>
            <w:r>
              <w:rPr>
                <w:color w:val="auto"/>
                <w:sz w:val="21"/>
                <w:szCs w:val="21"/>
                <w:highlight w:val="white"/>
              </w:rPr>
            </w:r>
          </w:p>
        </w:tc>
        <w:tc>
          <w:tcPr>
            <w:tcW w:w="4681" w:type="dxa"/>
            <w:vAlign w:val="top"/>
            <w:vMerge w:val="continue"/>
            <w:textDirection w:val="lrTb"/>
            <w:noWrap w:val="false"/>
          </w:tcPr>
          <w:p>
            <w:pPr>
              <w:pStyle w:val="1111"/>
              <w:jc w:val="both"/>
              <w:widowControl w:val="off"/>
              <w:rPr>
                <w:sz w:val="21"/>
                <w:szCs w:val="21"/>
              </w:rPr>
            </w:pPr>
            <w:r>
              <w:rPr>
                <w:sz w:val="21"/>
                <w:szCs w:val="21"/>
              </w:rPr>
            </w:r>
            <w:r>
              <w:rPr>
                <w:sz w:val="21"/>
                <w:szCs w:val="21"/>
              </w:rPr>
            </w:r>
            <w:r>
              <w:rPr>
                <w:sz w:val="21"/>
                <w:szCs w:val="21"/>
              </w:rPr>
            </w:r>
          </w:p>
        </w:tc>
      </w:tr>
      <w:tr>
        <w:tblPrEx/>
        <w:trPr>
          <w:trHeight w:val="393"/>
        </w:trPr>
        <w:tc>
          <w:tcPr>
            <w:tcW w:w="555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 корр. счета, где открыт:</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 30101810100000000922 </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в Уральском ГУ Банка России</w:t>
            </w:r>
            <w:r>
              <w:rPr>
                <w:color w:val="auto"/>
                <w:sz w:val="21"/>
                <w:szCs w:val="21"/>
                <w:highlight w:val="white"/>
              </w:rPr>
            </w:r>
            <w:r>
              <w:rPr>
                <w:color w:val="auto"/>
                <w:sz w:val="21"/>
                <w:szCs w:val="21"/>
                <w:highlight w:val="white"/>
              </w:rPr>
            </w:r>
          </w:p>
        </w:tc>
        <w:tc>
          <w:tcPr>
            <w:tcW w:w="4681" w:type="dxa"/>
            <w:vAlign w:val="top"/>
            <w:vMerge w:val="continue"/>
            <w:textDirection w:val="lrTb"/>
            <w:noWrap w:val="false"/>
          </w:tcPr>
          <w:p>
            <w:pPr>
              <w:pStyle w:val="1111"/>
              <w:jc w:val="both"/>
              <w:widowControl w:val="off"/>
              <w:rPr>
                <w:sz w:val="21"/>
                <w:szCs w:val="21"/>
              </w:rPr>
            </w:pPr>
            <w:r>
              <w:rPr>
                <w:sz w:val="21"/>
                <w:szCs w:val="21"/>
              </w:rPr>
            </w:r>
            <w:r>
              <w:rPr>
                <w:sz w:val="21"/>
                <w:szCs w:val="21"/>
              </w:rPr>
            </w:r>
            <w:r>
              <w:rPr>
                <w:sz w:val="21"/>
                <w:szCs w:val="21"/>
              </w:rPr>
            </w:r>
          </w:p>
        </w:tc>
      </w:tr>
      <w:tr>
        <w:tblPrEx/>
        <w:trPr>
          <w:trHeight w:val="158"/>
        </w:trPr>
        <w:tc>
          <w:tcPr>
            <w:tcW w:w="5551" w:type="dxa"/>
            <w:vAlign w:val="top"/>
            <w:textDirection w:val="lrTb"/>
            <w:noWrap w:val="false"/>
          </w:tcPr>
          <w:p>
            <w:pPr>
              <w:pStyle w:val="1111"/>
              <w:jc w:val="both"/>
              <w:widowControl w:val="off"/>
              <w:rPr>
                <w:color w:val="auto"/>
                <w:sz w:val="21"/>
                <w:szCs w:val="21"/>
                <w:highlight w:val="white"/>
              </w:rPr>
            </w:pPr>
            <w:r>
              <w:rPr>
                <w:color w:val="auto"/>
                <w:sz w:val="21"/>
                <w:szCs w:val="21"/>
                <w:highlight w:val="white"/>
              </w:rPr>
              <w:t xml:space="preserve">Реквизиты для перечисления денежных средств по договору уступки прав (требований) за требование</w:t>
            </w:r>
            <w:r>
              <w:rPr>
                <w:color w:val="auto"/>
                <w:sz w:val="21"/>
                <w:szCs w:val="21"/>
                <w:highlight w:val="white"/>
              </w:rPr>
            </w:r>
            <w:r>
              <w:rPr>
                <w:color w:val="auto"/>
                <w:sz w:val="21"/>
                <w:szCs w:val="21"/>
                <w:highlight w:val="white"/>
              </w:rPr>
            </w:r>
          </w:p>
          <w:p>
            <w:pPr>
              <w:pStyle w:val="1111"/>
              <w:jc w:val="both"/>
              <w:widowControl w:val="off"/>
              <w:rPr>
                <w:color w:val="auto"/>
                <w:sz w:val="21"/>
                <w:szCs w:val="21"/>
                <w:highlight w:val="white"/>
              </w:rPr>
            </w:pPr>
            <w:r>
              <w:rPr>
                <w:color w:val="auto"/>
                <w:sz w:val="21"/>
                <w:szCs w:val="21"/>
                <w:highlight w:val="white"/>
              </w:rPr>
              <w:t xml:space="preserve">к ОО</w:t>
            </w:r>
            <w:r>
              <w:rPr>
                <w:color w:val="auto"/>
                <w:sz w:val="21"/>
                <w:szCs w:val="21"/>
                <w:highlight w:val="white"/>
              </w:rPr>
              <w:t xml:space="preserve">О «</w:t>
            </w:r>
            <w:r>
              <w:rPr>
                <w:color w:val="auto"/>
                <w:sz w:val="21"/>
                <w:szCs w:val="21"/>
                <w:highlight w:val="white"/>
              </w:rPr>
              <w:t xml:space="preserve">Шиловское</w:t>
            </w:r>
            <w:r>
              <w:rPr>
                <w:color w:val="auto"/>
                <w:sz w:val="21"/>
                <w:szCs w:val="21"/>
                <w:highlight w:val="white"/>
              </w:rPr>
              <w:t xml:space="preserve">»</w:t>
            </w:r>
            <w:r>
              <w:rPr>
                <w:color w:val="auto"/>
                <w:sz w:val="21"/>
                <w:szCs w:val="21"/>
                <w:highlight w:val="white"/>
              </w:rPr>
            </w:r>
            <w:r>
              <w:rPr>
                <w:color w:val="auto"/>
                <w:sz w:val="21"/>
                <w:szCs w:val="21"/>
                <w:highlight w:val="white"/>
              </w:rPr>
            </w:r>
          </w:p>
          <w:p>
            <w:pPr>
              <w:pStyle w:val="1111"/>
              <w:jc w:val="both"/>
              <w:widowControl w:val="off"/>
              <w:rPr>
                <w:rFonts w:ascii="Calibri" w:hAnsi="Calibri"/>
                <w:color w:val="auto"/>
                <w:sz w:val="21"/>
                <w:szCs w:val="21"/>
                <w:highlight w:val="white"/>
              </w:rPr>
            </w:pPr>
            <w:r>
              <w:rPr>
                <w:color w:val="auto"/>
                <w:sz w:val="21"/>
                <w:szCs w:val="21"/>
                <w:highlight w:val="white"/>
              </w:rPr>
              <w:t xml:space="preserve">сч </w:t>
            </w:r>
            <w:r>
              <w:rPr>
                <w:color w:val="auto"/>
                <w:sz w:val="21"/>
                <w:szCs w:val="21"/>
                <w:highlight w:val="white"/>
              </w:rPr>
              <w:t xml:space="preserve">№ 47422</w:t>
            </w:r>
            <w:r>
              <w:rPr>
                <w:rFonts w:ascii="Calibri" w:hAnsi="Calibri"/>
                <w:color w:val="auto"/>
                <w:sz w:val="21"/>
                <w:szCs w:val="21"/>
                <w:highlight w:val="white"/>
              </w:rPr>
            </w:r>
            <w:r>
              <w:rPr>
                <w:rFonts w:ascii="Calibri" w:hAnsi="Calibri"/>
                <w:color w:val="auto"/>
                <w:sz w:val="21"/>
                <w:szCs w:val="21"/>
                <w:highlight w:val="white"/>
              </w:rPr>
            </w:r>
          </w:p>
        </w:tc>
        <w:tc>
          <w:tcPr>
            <w:tcW w:w="4681" w:type="dxa"/>
            <w:vAlign w:val="top"/>
            <w:vMerge w:val="continue"/>
            <w:textDirection w:val="lrTb"/>
            <w:noWrap w:val="false"/>
          </w:tcPr>
          <w:p>
            <w:pPr>
              <w:pStyle w:val="1111"/>
              <w:jc w:val="both"/>
              <w:widowControl w:val="off"/>
              <w:rPr>
                <w:sz w:val="21"/>
                <w:szCs w:val="21"/>
              </w:rPr>
            </w:pPr>
            <w:r>
              <w:rPr>
                <w:sz w:val="21"/>
                <w:szCs w:val="21"/>
              </w:rPr>
            </w:r>
            <w:r>
              <w:rPr>
                <w:sz w:val="21"/>
                <w:szCs w:val="21"/>
              </w:rPr>
            </w:r>
            <w:r>
              <w:rPr>
                <w:sz w:val="21"/>
                <w:szCs w:val="21"/>
              </w:rPr>
            </w:r>
          </w:p>
        </w:tc>
      </w:tr>
      <w:tr>
        <w:tblPrEx/>
        <w:trPr>
          <w:cantSplit/>
          <w:trHeight w:val="27"/>
        </w:trPr>
        <w:tc>
          <w:tcPr>
            <w:gridSpan w:val="2"/>
            <w:tcW w:w="10232" w:type="dxa"/>
            <w:vAlign w:val="top"/>
            <w:textDirection w:val="lrTb"/>
            <w:noWrap w:val="false"/>
          </w:tcPr>
          <w:p>
            <w:pPr>
              <w:pStyle w:val="1111"/>
              <w:jc w:val="center"/>
              <w:widowControl w:val="off"/>
              <w:rPr>
                <w:b/>
                <w:color w:val="auto"/>
                <w:sz w:val="21"/>
                <w:szCs w:val="21"/>
                <w:highlight w:val="white"/>
              </w:rPr>
            </w:pPr>
            <w:r>
              <w:rPr>
                <w:b/>
                <w:color w:val="auto"/>
                <w:sz w:val="21"/>
                <w:szCs w:val="21"/>
                <w:highlight w:val="white"/>
              </w:rPr>
              <w:t xml:space="preserve">ПОДПИСИ СТОРОН:</w:t>
            </w:r>
            <w:r>
              <w:rPr>
                <w:b/>
                <w:color w:val="auto"/>
                <w:sz w:val="21"/>
                <w:szCs w:val="21"/>
                <w:highlight w:val="white"/>
              </w:rPr>
            </w:r>
            <w:r>
              <w:rPr>
                <w:b/>
                <w:color w:val="auto"/>
                <w:sz w:val="21"/>
                <w:szCs w:val="21"/>
                <w:highlight w:val="white"/>
              </w:rPr>
            </w:r>
          </w:p>
        </w:tc>
      </w:tr>
      <w:tr>
        <w:tblPrEx/>
        <w:trPr>
          <w:trHeight w:val="352"/>
        </w:trPr>
        <w:tc>
          <w:tcPr>
            <w:tcW w:w="5551" w:type="dxa"/>
            <w:vAlign w:val="top"/>
            <w:textDirection w:val="lrTb"/>
            <w:noWrap w:val="false"/>
          </w:tcPr>
          <w:p>
            <w:pPr>
              <w:pStyle w:val="1111"/>
              <w:jc w:val="both"/>
              <w:widowControl w:val="off"/>
              <w:rPr>
                <w:color w:val="auto"/>
                <w:sz w:val="21"/>
                <w:szCs w:val="21"/>
                <w:highlight w:val="white"/>
              </w:rPr>
              <w:outlineLvl w:val="3"/>
            </w:pPr>
            <w:r>
              <w:rPr>
                <w:b/>
                <w:bCs/>
                <w:color w:val="auto"/>
                <w:sz w:val="21"/>
                <w:szCs w:val="21"/>
                <w:highlight w:val="white"/>
              </w:rPr>
              <w:t xml:space="preserve">Кредитор  </w:t>
            </w:r>
            <w:r>
              <w:rPr>
                <w:color w:val="auto"/>
                <w:sz w:val="21"/>
                <w:szCs w:val="21"/>
                <w:highlight w:val="white"/>
              </w:rPr>
            </w:r>
            <w:r>
              <w:rPr>
                <w:color w:val="auto"/>
                <w:sz w:val="21"/>
                <w:szCs w:val="21"/>
                <w:highlight w:val="white"/>
              </w:rPr>
            </w:r>
          </w:p>
          <w:p>
            <w:pPr>
              <w:pStyle w:val="1111"/>
              <w:rPr>
                <w:color w:val="auto"/>
                <w:sz w:val="21"/>
                <w:szCs w:val="21"/>
                <w:highlight w:val="white"/>
              </w:rPr>
            </w:pPr>
            <w:r>
              <w:rPr>
                <w:color w:val="auto"/>
                <w:sz w:val="21"/>
                <w:szCs w:val="21"/>
                <w:highlight w:val="white"/>
              </w:rPr>
              <w:t xml:space="preserve">Директор </w:t>
            </w:r>
            <w:r>
              <w:rPr>
                <w:color w:val="auto"/>
                <w:sz w:val="21"/>
                <w:szCs w:val="21"/>
                <w:highlight w:val="white"/>
              </w:rPr>
            </w:r>
            <w:r>
              <w:rPr>
                <w:color w:val="auto"/>
                <w:sz w:val="21"/>
                <w:szCs w:val="21"/>
                <w:highlight w:val="white"/>
              </w:rPr>
            </w:r>
          </w:p>
          <w:p>
            <w:pPr>
              <w:pStyle w:val="1111"/>
              <w:rPr>
                <w:color w:val="auto"/>
                <w:sz w:val="21"/>
                <w:szCs w:val="21"/>
                <w:highlight w:val="white"/>
              </w:rPr>
            </w:pPr>
            <w:r>
              <w:rPr>
                <w:color w:val="auto"/>
                <w:sz w:val="21"/>
                <w:szCs w:val="21"/>
                <w:highlight w:val="white"/>
              </w:rPr>
              <w:t xml:space="preserve">Свердловского РФ </w:t>
            </w:r>
            <w:r>
              <w:rPr>
                <w:rFonts w:eastAsia="Calibri"/>
                <w:color w:val="auto"/>
                <w:sz w:val="21"/>
                <w:szCs w:val="21"/>
                <w:highlight w:val="white"/>
                <w:lang w:val="en-US" w:eastAsia="en-US"/>
              </w:rPr>
              <w:t xml:space="preserve">АО «Россельхозбанк»</w:t>
            </w:r>
            <w:r>
              <w:rPr>
                <w:color w:val="auto"/>
                <w:sz w:val="21"/>
                <w:szCs w:val="21"/>
                <w:highlight w:val="white"/>
              </w:rPr>
            </w:r>
            <w:r>
              <w:rPr>
                <w:color w:val="auto"/>
                <w:sz w:val="21"/>
                <w:szCs w:val="21"/>
                <w:highlight w:val="white"/>
              </w:rPr>
            </w:r>
          </w:p>
          <w:p>
            <w:pPr>
              <w:pStyle w:val="1111"/>
              <w:rPr>
                <w:color w:val="auto"/>
                <w:sz w:val="21"/>
                <w:szCs w:val="21"/>
                <w:highlight w:val="white"/>
              </w:rPr>
            </w:pPr>
            <w:r>
              <w:rPr>
                <w:rFonts w:eastAsia="Calibri"/>
                <w:color w:val="auto"/>
                <w:sz w:val="21"/>
                <w:szCs w:val="21"/>
                <w:highlight w:val="white"/>
                <w:lang w:eastAsia="en-US"/>
              </w:rPr>
              <w:t xml:space="preserve">_______</w:t>
            </w:r>
            <w:r>
              <w:rPr>
                <w:color w:val="auto"/>
                <w:sz w:val="21"/>
                <w:szCs w:val="21"/>
                <w:highlight w:val="white"/>
              </w:rPr>
              <w:t xml:space="preserve">__________           Шилова Т.Н.</w:t>
            </w:r>
            <w:r>
              <w:rPr>
                <w:color w:val="auto"/>
                <w:sz w:val="21"/>
                <w:szCs w:val="21"/>
                <w:highlight w:val="white"/>
              </w:rPr>
            </w:r>
            <w:r>
              <w:rPr>
                <w:color w:val="auto"/>
                <w:sz w:val="21"/>
                <w:szCs w:val="21"/>
                <w:highlight w:val="white"/>
              </w:rPr>
            </w:r>
          </w:p>
          <w:p>
            <w:pPr>
              <w:pStyle w:val="1111"/>
              <w:widowControl w:val="off"/>
              <w:rPr>
                <w:color w:val="auto"/>
                <w:sz w:val="21"/>
                <w:szCs w:val="21"/>
                <w:highlight w:val="white"/>
              </w:rPr>
            </w:pPr>
            <w:r>
              <w:rPr>
                <w:color w:val="auto"/>
                <w:sz w:val="21"/>
                <w:szCs w:val="21"/>
                <w:highlight w:val="white"/>
              </w:rPr>
              <w:t xml:space="preserve"> (подпись)                    (расшифровка подписи)</w:t>
            </w:r>
            <w:r>
              <w:rPr>
                <w:color w:val="auto"/>
                <w:sz w:val="21"/>
                <w:szCs w:val="21"/>
                <w:highlight w:val="white"/>
              </w:rPr>
            </w:r>
            <w:r>
              <w:rPr>
                <w:color w:val="auto"/>
                <w:sz w:val="21"/>
                <w:szCs w:val="21"/>
                <w:highlight w:val="white"/>
              </w:rPr>
            </w:r>
          </w:p>
          <w:p>
            <w:pPr>
              <w:pStyle w:val="1111"/>
              <w:jc w:val="center"/>
              <w:widowControl w:val="off"/>
              <w:rPr>
                <w:color w:val="auto"/>
                <w:sz w:val="21"/>
                <w:szCs w:val="21"/>
                <w:highlight w:val="white"/>
              </w:rPr>
            </w:pPr>
            <w:r>
              <w:rPr>
                <w:color w:val="auto"/>
                <w:sz w:val="21"/>
                <w:szCs w:val="21"/>
                <w:highlight w:val="white"/>
              </w:rPr>
              <w:t xml:space="preserve">МП</w:t>
            </w:r>
            <w:r>
              <w:rPr>
                <w:color w:val="auto"/>
                <w:sz w:val="21"/>
                <w:szCs w:val="21"/>
                <w:highlight w:val="white"/>
              </w:rPr>
            </w:r>
            <w:r>
              <w:rPr>
                <w:color w:val="auto"/>
                <w:sz w:val="21"/>
                <w:szCs w:val="21"/>
                <w:highlight w:val="white"/>
              </w:rPr>
            </w:r>
          </w:p>
        </w:tc>
        <w:tc>
          <w:tcPr>
            <w:tcW w:w="4681" w:type="dxa"/>
            <w:vAlign w:val="top"/>
            <w:textDirection w:val="lrTb"/>
            <w:noWrap w:val="false"/>
          </w:tcPr>
          <w:p>
            <w:pPr>
              <w:pStyle w:val="1111"/>
              <w:jc w:val="both"/>
              <w:widowControl w:val="off"/>
              <w:rPr>
                <w:b/>
                <w:bCs/>
                <w:color w:val="auto"/>
                <w:sz w:val="21"/>
                <w:szCs w:val="21"/>
                <w:highlight w:val="white"/>
              </w:rPr>
              <w:outlineLvl w:val="3"/>
            </w:pPr>
            <w:r>
              <w:rPr>
                <w:b/>
                <w:bCs/>
                <w:color w:val="auto"/>
                <w:sz w:val="21"/>
                <w:szCs w:val="21"/>
                <w:highlight w:val="white"/>
              </w:rPr>
              <w:t xml:space="preserve">Новый кредитор</w:t>
            </w:r>
            <w:r>
              <w:rPr>
                <w:b/>
                <w:bCs/>
                <w:color w:val="auto"/>
                <w:sz w:val="21"/>
                <w:szCs w:val="21"/>
                <w:highlight w:val="white"/>
              </w:rPr>
            </w:r>
            <w:r>
              <w:rPr>
                <w:b/>
                <w:bCs/>
                <w:color w:val="auto"/>
                <w:sz w:val="21"/>
                <w:szCs w:val="21"/>
                <w:highlight w:val="white"/>
              </w:rPr>
            </w:r>
          </w:p>
          <w:p>
            <w:pPr>
              <w:pStyle w:val="1111"/>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p>
            <w:pPr>
              <w:pStyle w:val="1111"/>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p>
            <w:pPr>
              <w:pStyle w:val="1111"/>
              <w:rPr>
                <w:color w:val="auto"/>
                <w:sz w:val="21"/>
                <w:szCs w:val="21"/>
                <w:highlight w:val="white"/>
              </w:rPr>
            </w:pPr>
            <w:r>
              <w:rPr>
                <w:color w:val="auto"/>
                <w:sz w:val="21"/>
                <w:szCs w:val="21"/>
                <w:highlight w:val="white"/>
              </w:rPr>
              <w:t xml:space="preserve">__________   _______________________</w:t>
            </w:r>
            <w:r>
              <w:rPr>
                <w:color w:val="auto"/>
                <w:sz w:val="21"/>
                <w:szCs w:val="21"/>
                <w:highlight w:val="white"/>
              </w:rPr>
            </w:r>
            <w:r>
              <w:rPr>
                <w:color w:val="auto"/>
                <w:sz w:val="21"/>
                <w:szCs w:val="21"/>
                <w:highlight w:val="white"/>
              </w:rPr>
            </w:r>
          </w:p>
          <w:p>
            <w:pPr>
              <w:pStyle w:val="1111"/>
              <w:rPr>
                <w:color w:val="auto"/>
                <w:sz w:val="21"/>
                <w:szCs w:val="21"/>
                <w:highlight w:val="white"/>
              </w:rPr>
            </w:pPr>
            <w:r>
              <w:rPr>
                <w:color w:val="auto"/>
                <w:sz w:val="21"/>
                <w:szCs w:val="21"/>
                <w:highlight w:val="white"/>
                <w:lang w:val="en-US" w:eastAsia="en-US"/>
              </w:rPr>
              <w:t xml:space="preserve">(подпись)       </w:t>
            </w:r>
            <w:r>
              <w:rPr>
                <w:color w:val="auto"/>
                <w:sz w:val="21"/>
                <w:szCs w:val="21"/>
                <w:highlight w:val="white"/>
                <w:lang w:eastAsia="en-US"/>
              </w:rPr>
              <w:t xml:space="preserve">   </w:t>
            </w:r>
            <w:r>
              <w:rPr>
                <w:color w:val="auto"/>
                <w:sz w:val="21"/>
                <w:szCs w:val="21"/>
                <w:highlight w:val="white"/>
                <w:lang w:val="en-US" w:eastAsia="en-US"/>
              </w:rPr>
              <w:t xml:space="preserve">(расшифровка подписи)</w:t>
            </w:r>
            <w:r>
              <w:rPr>
                <w:color w:val="auto"/>
                <w:sz w:val="21"/>
                <w:szCs w:val="21"/>
                <w:highlight w:val="white"/>
              </w:rPr>
            </w:r>
            <w:r>
              <w:rPr>
                <w:color w:val="auto"/>
                <w:sz w:val="21"/>
                <w:szCs w:val="21"/>
                <w:highlight w:val="white"/>
              </w:rPr>
            </w:r>
          </w:p>
          <w:p>
            <w:pPr>
              <w:pStyle w:val="1111"/>
              <w:jc w:val="center"/>
              <w:widowControl w:val="off"/>
              <w:rPr>
                <w:color w:val="auto"/>
                <w:sz w:val="21"/>
                <w:szCs w:val="21"/>
                <w:highlight w:val="white"/>
              </w:rPr>
            </w:pPr>
            <w:r>
              <w:rPr>
                <w:color w:val="auto"/>
                <w:sz w:val="21"/>
                <w:szCs w:val="21"/>
                <w:highlight w:val="white"/>
              </w:rPr>
            </w:r>
            <w:r>
              <w:rPr>
                <w:color w:val="auto"/>
                <w:sz w:val="21"/>
                <w:szCs w:val="21"/>
                <w:highlight w:val="white"/>
              </w:rPr>
            </w:r>
            <w:r>
              <w:rPr>
                <w:color w:val="auto"/>
                <w:sz w:val="21"/>
                <w:szCs w:val="21"/>
                <w:highlight w:val="white"/>
              </w:rPr>
            </w:r>
          </w:p>
        </w:tc>
      </w:tr>
    </w:tbl>
    <w:p>
      <w:pPr>
        <w:pStyle w:val="1111"/>
        <w:spacing w:line="276" w:lineRule="auto"/>
        <w:widowControl w:val="off"/>
        <w:rPr>
          <w:color w:val="auto"/>
          <w:sz w:val="22"/>
          <w:szCs w:val="22"/>
          <w:highlight w:val="white"/>
        </w:rPr>
      </w:pPr>
      <w:r>
        <w:rPr>
          <w:color w:val="auto"/>
          <w:sz w:val="22"/>
          <w:szCs w:val="22"/>
          <w:highlight w:val="white"/>
        </w:rPr>
      </w:r>
      <w:r>
        <w:rPr>
          <w:color w:val="auto"/>
          <w:sz w:val="22"/>
          <w:szCs w:val="22"/>
          <w:highlight w:val="white"/>
        </w:rPr>
      </w:r>
      <w:r>
        <w:rPr>
          <w:color w:val="auto"/>
          <w:sz w:val="22"/>
          <w:szCs w:val="22"/>
          <w:highlight w:val="white"/>
        </w:rPr>
      </w:r>
    </w:p>
    <w:p>
      <w:pPr>
        <w:pStyle w:val="1111"/>
        <w:ind w:firstLine="709"/>
        <w:jc w:val="both"/>
        <w:tabs>
          <w:tab w:val="left" w:pos="1134" w:leader="none"/>
        </w:tabs>
        <w:rPr>
          <w:rFonts w:ascii="Arial" w:hAnsi="Arial" w:cs="Arial"/>
          <w:bCs/>
          <w:color w:val="auto"/>
          <w:sz w:val="20"/>
          <w:szCs w:val="20"/>
          <w:highlight w:val="white"/>
        </w:rPr>
      </w:pPr>
      <w:r>
        <w:rPr>
          <w:rFonts w:ascii="Arial" w:hAnsi="Arial" w:cs="Arial"/>
          <w:bCs/>
          <w:color w:val="auto"/>
          <w:sz w:val="20"/>
          <w:szCs w:val="20"/>
          <w:highlight w:val="white"/>
        </w:rPr>
        <w:t xml:space="preserve">Я, ______________________________________________________________________</w:t>
      </w:r>
      <w:r>
        <w:rPr>
          <w:rFonts w:ascii="Arial" w:hAnsi="Arial" w:cs="Arial"/>
          <w:bCs/>
          <w:color w:val="auto"/>
          <w:sz w:val="20"/>
          <w:szCs w:val="20"/>
          <w:highlight w:val="white"/>
        </w:rPr>
      </w:r>
      <w:r>
        <w:rPr>
          <w:rFonts w:ascii="Arial" w:hAnsi="Arial" w:cs="Arial"/>
          <w:bCs/>
          <w:color w:val="auto"/>
          <w:sz w:val="20"/>
          <w:szCs w:val="20"/>
          <w:highlight w:val="white"/>
        </w:rPr>
      </w:r>
    </w:p>
    <w:p>
      <w:pPr>
        <w:pStyle w:val="1111"/>
        <w:tabs>
          <w:tab w:val="left" w:pos="1134" w:leader="none"/>
        </w:tabs>
        <w:rPr>
          <w:rFonts w:ascii="Arial" w:hAnsi="Arial" w:cs="Arial"/>
          <w:bCs/>
          <w:color w:val="auto"/>
          <w:sz w:val="20"/>
          <w:szCs w:val="20"/>
          <w:highlight w:val="white"/>
          <w:vertAlign w:val="superscript"/>
        </w:rPr>
      </w:pPr>
      <w:r>
        <w:rPr>
          <w:rFonts w:ascii="Arial" w:hAnsi="Arial" w:cs="Arial"/>
          <w:bCs/>
          <w:color w:val="auto"/>
          <w:sz w:val="20"/>
          <w:szCs w:val="20"/>
          <w:highlight w:val="white"/>
          <w:vertAlign w:val="superscript"/>
        </w:rPr>
        <w:t xml:space="preserve">                  (должность, Ф.И.О. (полностью) работника Банка, в чьем присутствии подписан документ)</w:t>
      </w:r>
      <w:r>
        <w:rPr>
          <w:rFonts w:ascii="Arial" w:hAnsi="Arial" w:cs="Arial"/>
          <w:bCs/>
          <w:color w:val="auto"/>
          <w:sz w:val="20"/>
          <w:szCs w:val="20"/>
          <w:highlight w:val="white"/>
          <w:vertAlign w:val="superscript"/>
        </w:rPr>
      </w:r>
      <w:r>
        <w:rPr>
          <w:rFonts w:ascii="Arial" w:hAnsi="Arial" w:cs="Arial"/>
          <w:bCs/>
          <w:color w:val="auto"/>
          <w:sz w:val="20"/>
          <w:szCs w:val="20"/>
          <w:highlight w:val="white"/>
          <w:vertAlign w:val="superscript"/>
        </w:rPr>
      </w:r>
    </w:p>
    <w:p>
      <w:pPr>
        <w:pStyle w:val="1111"/>
        <w:jc w:val="both"/>
        <w:tabs>
          <w:tab w:val="left" w:pos="1134" w:leader="none"/>
        </w:tabs>
        <w:rPr>
          <w:rFonts w:ascii="Arial" w:hAnsi="Arial" w:cs="Arial"/>
          <w:bCs/>
          <w:color w:val="auto"/>
          <w:sz w:val="20"/>
          <w:szCs w:val="20"/>
          <w:highlight w:val="white"/>
        </w:rPr>
      </w:pPr>
      <w:r>
        <w:rPr>
          <w:rFonts w:ascii="Arial" w:hAnsi="Arial" w:cs="Arial"/>
          <w:bCs/>
          <w:color w:val="auto"/>
          <w:sz w:val="20"/>
          <w:szCs w:val="20"/>
          <w:highlight w:val="white"/>
        </w:rPr>
        <w:t xml:space="preserve">удостоверяю, что подпись ________________________________________________________</w:t>
      </w:r>
      <w:r>
        <w:rPr>
          <w:rFonts w:ascii="Arial" w:hAnsi="Arial" w:cs="Arial"/>
          <w:bCs/>
          <w:color w:val="auto"/>
          <w:sz w:val="20"/>
          <w:szCs w:val="20"/>
          <w:highlight w:val="white"/>
        </w:rPr>
      </w:r>
      <w:r>
        <w:rPr>
          <w:rFonts w:ascii="Arial" w:hAnsi="Arial" w:cs="Arial"/>
          <w:bCs/>
          <w:color w:val="auto"/>
          <w:sz w:val="20"/>
          <w:szCs w:val="20"/>
          <w:highlight w:val="white"/>
        </w:rPr>
      </w:r>
    </w:p>
    <w:p>
      <w:pPr>
        <w:pStyle w:val="1111"/>
        <w:ind w:firstLine="1843"/>
        <w:tabs>
          <w:tab w:val="left" w:pos="1134" w:leader="none"/>
        </w:tabs>
        <w:rPr>
          <w:rFonts w:ascii="Arial" w:hAnsi="Arial" w:cs="Arial"/>
          <w:bCs/>
          <w:color w:val="auto"/>
          <w:sz w:val="20"/>
          <w:szCs w:val="20"/>
          <w:highlight w:val="white"/>
          <w:vertAlign w:val="superscript"/>
        </w:rPr>
      </w:pPr>
      <w:r>
        <w:rPr>
          <w:rFonts w:ascii="Arial" w:hAnsi="Arial" w:cs="Arial"/>
          <w:bCs/>
          <w:color w:val="auto"/>
          <w:sz w:val="20"/>
          <w:szCs w:val="20"/>
          <w:highlight w:val="white"/>
        </w:rPr>
        <w:t xml:space="preserve">                  </w:t>
      </w:r>
      <w:r>
        <w:rPr>
          <w:rFonts w:ascii="Arial" w:hAnsi="Arial" w:cs="Arial"/>
          <w:bCs/>
          <w:color w:val="auto"/>
          <w:sz w:val="20"/>
          <w:szCs w:val="20"/>
          <w:highlight w:val="white"/>
          <w:vertAlign w:val="superscript"/>
        </w:rPr>
        <w:t xml:space="preserve">(Ф.И.О. (полностью) лица, подпись которого удостоверяется)</w:t>
      </w:r>
      <w:r>
        <w:rPr>
          <w:rFonts w:ascii="Arial" w:hAnsi="Arial" w:cs="Arial"/>
          <w:bCs/>
          <w:color w:val="auto"/>
          <w:sz w:val="20"/>
          <w:szCs w:val="20"/>
          <w:highlight w:val="white"/>
          <w:vertAlign w:val="superscript"/>
        </w:rPr>
      </w:r>
      <w:r>
        <w:rPr>
          <w:rFonts w:ascii="Arial" w:hAnsi="Arial" w:cs="Arial"/>
          <w:bCs/>
          <w:color w:val="auto"/>
          <w:sz w:val="20"/>
          <w:szCs w:val="20"/>
          <w:highlight w:val="white"/>
          <w:vertAlign w:val="superscript"/>
        </w:rPr>
      </w:r>
    </w:p>
    <w:p>
      <w:pPr>
        <w:pStyle w:val="1117"/>
        <w:spacing w:line="276" w:lineRule="auto"/>
        <w:rPr>
          <w:rFonts w:ascii="Bookman Old Style" w:hAnsi="Bookman Old Style" w:cs="Arial"/>
          <w:b/>
          <w:bCs/>
          <w:color w:val="auto"/>
          <w:sz w:val="20"/>
          <w:szCs w:val="20"/>
          <w:highlight w:val="white"/>
        </w:rPr>
      </w:pPr>
      <w:r>
        <w:rPr>
          <w:rFonts w:ascii="Arial" w:hAnsi="Arial" w:cs="Arial"/>
          <w:bCs/>
          <w:color w:val="auto"/>
          <w:sz w:val="20"/>
          <w:szCs w:val="20"/>
          <w:highlight w:val="white"/>
        </w:rPr>
        <w:t xml:space="preserve">совершена в моем присутствии, личность подписанта установлена.</w:t>
      </w:r>
      <w:r>
        <w:rPr>
          <w:rFonts w:ascii="Bookman Old Style" w:hAnsi="Bookman Old Style" w:cs="Arial"/>
          <w:b/>
          <w:bCs/>
          <w:color w:val="auto"/>
          <w:sz w:val="20"/>
          <w:szCs w:val="20"/>
          <w:highlight w:val="white"/>
        </w:rPr>
      </w:r>
      <w:r>
        <w:rPr>
          <w:rFonts w:ascii="Bookman Old Style" w:hAnsi="Bookman Old Style" w:cs="Arial"/>
          <w:b/>
          <w:bCs/>
          <w:color w:val="auto"/>
          <w:sz w:val="20"/>
          <w:szCs w:val="20"/>
          <w:highlight w:val="white"/>
        </w:rPr>
      </w:r>
    </w:p>
    <w:p>
      <w:pPr>
        <w:pStyle w:val="1117"/>
        <w:jc w:val="left"/>
        <w:spacing w:line="276" w:lineRule="auto"/>
        <w:rPr>
          <w:rFonts w:ascii="Bookman Old Style" w:hAnsi="Bookman Old Style" w:cs="Arial"/>
          <w:b/>
          <w:bCs/>
          <w:color w:val="auto"/>
          <w:sz w:val="22"/>
          <w:szCs w:val="22"/>
          <w:highlight w:val="white"/>
        </w:rPr>
      </w:pPr>
      <w:r>
        <w:rPr>
          <w:rFonts w:ascii="Bookman Old Style" w:hAnsi="Bookman Old Style" w:cs="Arial"/>
          <w:b/>
          <w:bCs/>
          <w:color w:val="auto"/>
          <w:sz w:val="22"/>
          <w:szCs w:val="22"/>
          <w:highlight w:val="white"/>
        </w:rPr>
      </w:r>
      <w:r>
        <w:rPr>
          <w:rFonts w:ascii="Bookman Old Style" w:hAnsi="Bookman Old Style" w:cs="Arial"/>
          <w:b/>
          <w:bCs/>
          <w:color w:val="auto"/>
          <w:sz w:val="22"/>
          <w:szCs w:val="22"/>
          <w:highlight w:val="white"/>
        </w:rPr>
      </w:r>
      <w:r>
        <w:rPr>
          <w:rFonts w:ascii="Bookman Old Style" w:hAnsi="Bookman Old Style" w:cs="Arial"/>
          <w:b/>
          <w:bCs/>
          <w:color w:val="auto"/>
          <w:sz w:val="22"/>
          <w:szCs w:val="22"/>
          <w:highlight w:val="white"/>
        </w:rPr>
      </w:r>
    </w:p>
    <w:p>
      <w:pPr>
        <w:pStyle w:val="1117"/>
        <w:jc w:val="center"/>
        <w:spacing w:line="276" w:lineRule="auto"/>
        <w:rPr>
          <w:rFonts w:ascii="Bookman Old Style" w:hAnsi="Bookman Old Style" w:cs="Arial"/>
          <w:b/>
          <w:bCs/>
          <w:color w:val="auto"/>
          <w:sz w:val="22"/>
          <w:szCs w:val="22"/>
          <w:highlight w:val="white"/>
        </w:rPr>
      </w:pPr>
      <w:r>
        <w:rPr>
          <w:rFonts w:ascii="Bookman Old Style" w:hAnsi="Bookman Old Style" w:cs="Arial"/>
          <w:b/>
          <w:bCs/>
          <w:color w:val="auto"/>
          <w:sz w:val="22"/>
          <w:szCs w:val="22"/>
          <w:highlight w:val="white"/>
        </w:rPr>
      </w:r>
      <w:r>
        <w:rPr>
          <w:rFonts w:ascii="Bookman Old Style" w:hAnsi="Bookman Old Style" w:cs="Arial"/>
          <w:b/>
          <w:bCs/>
          <w:color w:val="auto"/>
          <w:sz w:val="22"/>
          <w:szCs w:val="22"/>
          <w:highlight w:val="white"/>
        </w:rPr>
      </w:r>
      <w:r>
        <w:rPr>
          <w:rFonts w:ascii="Bookman Old Style" w:hAnsi="Bookman Old Style" w:cs="Arial"/>
          <w:b/>
          <w:bCs/>
          <w:color w:val="auto"/>
          <w:sz w:val="22"/>
          <w:szCs w:val="22"/>
          <w:highlight w:val="white"/>
        </w:rPr>
      </w:r>
    </w:p>
    <w:p>
      <w:pPr>
        <w:pStyle w:val="1117"/>
        <w:jc w:val="center"/>
        <w:spacing w:line="276" w:lineRule="auto"/>
        <w:rPr>
          <w:rFonts w:ascii="Bookman Old Style" w:hAnsi="Bookman Old Style" w:cs="Arial"/>
          <w:b/>
          <w:bCs/>
          <w:color w:val="auto"/>
          <w:sz w:val="22"/>
          <w:szCs w:val="22"/>
          <w:highlight w:val="white"/>
        </w:rPr>
      </w:pPr>
      <w:r>
        <w:rPr>
          <w:rFonts w:ascii="Bookman Old Style" w:hAnsi="Bookman Old Style" w:cs="Arial"/>
          <w:b/>
          <w:bCs/>
          <w:color w:val="auto"/>
          <w:sz w:val="22"/>
          <w:szCs w:val="22"/>
          <w:highlight w:val="white"/>
        </w:rPr>
      </w:r>
      <w:r>
        <w:rPr>
          <w:rFonts w:ascii="Bookman Old Style" w:hAnsi="Bookman Old Style" w:cs="Arial"/>
          <w:b/>
          <w:bCs/>
          <w:color w:val="auto"/>
          <w:sz w:val="22"/>
          <w:szCs w:val="22"/>
          <w:highlight w:val="white"/>
        </w:rPr>
      </w:r>
      <w:r>
        <w:rPr>
          <w:rFonts w:ascii="Bookman Old Style" w:hAnsi="Bookman Old Style" w:cs="Arial"/>
          <w:b/>
          <w:bCs/>
          <w:color w:val="auto"/>
          <w:sz w:val="22"/>
          <w:szCs w:val="22"/>
          <w:highlight w:val="white"/>
        </w:rPr>
      </w:r>
    </w:p>
    <w:p>
      <w:pPr>
        <w:pStyle w:val="1117"/>
        <w:jc w:val="right"/>
        <w:spacing w:line="276" w:lineRule="auto"/>
        <w:rPr>
          <w:rFonts w:ascii="Arial" w:hAnsi="Arial" w:cs="Arial"/>
          <w:b/>
          <w:bCs/>
          <w:color w:val="auto"/>
          <w:sz w:val="21"/>
          <w:szCs w:val="21"/>
          <w:highlight w:val="white"/>
        </w:rPr>
      </w:pPr>
      <w:r>
        <w:rPr>
          <w:rFonts w:ascii="Arial" w:hAnsi="Arial" w:cs="Arial"/>
          <w:b/>
          <w:bCs/>
          <w:color w:val="auto"/>
          <w:sz w:val="21"/>
          <w:szCs w:val="21"/>
          <w:highlight w:val="white"/>
        </w:rPr>
        <w:t xml:space="preserve">Приложение 1 </w:t>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17"/>
        <w:jc w:val="right"/>
        <w:spacing w:line="276" w:lineRule="auto"/>
        <w:rPr>
          <w:rFonts w:ascii="Arial" w:hAnsi="Arial" w:cs="Arial"/>
          <w:b/>
          <w:bCs/>
          <w:color w:val="auto"/>
          <w:sz w:val="21"/>
          <w:szCs w:val="21"/>
          <w:highlight w:val="white"/>
        </w:rPr>
      </w:pPr>
      <w:r>
        <w:rPr>
          <w:rFonts w:ascii="Arial" w:hAnsi="Arial" w:cs="Arial"/>
          <w:b/>
          <w:bCs/>
          <w:color w:val="auto"/>
          <w:sz w:val="21"/>
          <w:szCs w:val="21"/>
          <w:highlight w:val="white"/>
        </w:rPr>
        <w:t xml:space="preserve">  </w:t>
      </w:r>
      <w:r>
        <w:rPr>
          <w:rFonts w:ascii="Arial" w:hAnsi="Arial" w:cs="Arial"/>
          <w:b/>
          <w:bCs/>
          <w:color w:val="auto"/>
          <w:sz w:val="21"/>
          <w:szCs w:val="21"/>
          <w:highlight w:val="white"/>
        </w:rPr>
        <w:t xml:space="preserve">к Договору уступки </w:t>
      </w:r>
      <w:r>
        <w:rPr>
          <w:rFonts w:ascii="Arial" w:hAnsi="Arial" w:cs="Arial"/>
          <w:b/>
          <w:bCs/>
          <w:color w:val="auto"/>
          <w:sz w:val="21"/>
          <w:szCs w:val="21"/>
          <w:highlight w:val="white"/>
        </w:rPr>
        <w:t xml:space="preserve">№________</w:t>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17"/>
        <w:jc w:val="right"/>
        <w:spacing w:line="276" w:lineRule="auto"/>
        <w:rPr>
          <w:rFonts w:ascii="Arial" w:hAnsi="Arial" w:cs="Arial"/>
          <w:b/>
          <w:bCs/>
          <w:color w:val="auto"/>
          <w:sz w:val="21"/>
          <w:szCs w:val="21"/>
          <w:highlight w:val="white"/>
        </w:rPr>
      </w:pPr>
      <w:r>
        <w:rPr>
          <w:rFonts w:ascii="Arial" w:hAnsi="Arial" w:cs="Arial"/>
          <w:b/>
          <w:bCs/>
          <w:color w:val="auto"/>
          <w:sz w:val="21"/>
          <w:szCs w:val="21"/>
          <w:highlight w:val="white"/>
        </w:rPr>
        <w:t xml:space="preserve">от «__» ___________г.</w:t>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17"/>
        <w:jc w:val="center"/>
        <w:spacing w:line="276" w:lineRule="auto"/>
        <w:rPr>
          <w:rFonts w:ascii="Arial" w:hAnsi="Arial" w:cs="Arial"/>
          <w:b/>
          <w:bCs/>
          <w:color w:val="auto"/>
          <w:sz w:val="21"/>
          <w:szCs w:val="21"/>
          <w:highlight w:val="white"/>
        </w:rPr>
      </w:pPr>
      <w:r>
        <w:rPr>
          <w:rFonts w:ascii="Arial" w:hAnsi="Arial" w:cs="Arial"/>
          <w:b/>
          <w:bCs/>
          <w:color w:val="auto"/>
          <w:sz w:val="21"/>
          <w:szCs w:val="21"/>
          <w:highlight w:val="white"/>
        </w:rPr>
        <w:t xml:space="preserve">АКТ</w:t>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17"/>
        <w:jc w:val="center"/>
        <w:spacing w:line="276" w:lineRule="auto"/>
        <w:rPr>
          <w:rFonts w:ascii="Arial" w:hAnsi="Arial" w:cs="Arial"/>
          <w:b/>
          <w:bCs/>
          <w:color w:val="auto"/>
          <w:sz w:val="21"/>
          <w:szCs w:val="21"/>
          <w:highlight w:val="white"/>
        </w:rPr>
      </w:pPr>
      <w:r>
        <w:rPr>
          <w:rFonts w:ascii="Arial" w:hAnsi="Arial" w:cs="Arial"/>
          <w:b/>
          <w:bCs/>
          <w:color w:val="auto"/>
          <w:sz w:val="21"/>
          <w:szCs w:val="21"/>
          <w:highlight w:val="white"/>
        </w:rPr>
        <w:t xml:space="preserve">приема-передачи документов</w:t>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17"/>
        <w:jc w:val="center"/>
        <w:spacing w:line="276" w:lineRule="auto"/>
        <w:rPr>
          <w:rFonts w:ascii="Arial" w:hAnsi="Arial" w:cs="Arial"/>
          <w:b/>
          <w:bCs/>
          <w:color w:val="auto"/>
          <w:sz w:val="21"/>
          <w:szCs w:val="21"/>
          <w:highlight w:val="white"/>
        </w:rPr>
      </w:pPr>
      <w:r>
        <w:rPr>
          <w:rFonts w:ascii="Arial" w:hAnsi="Arial" w:cs="Arial"/>
          <w:b/>
          <w:bCs/>
          <w:color w:val="auto"/>
          <w:sz w:val="21"/>
          <w:szCs w:val="21"/>
          <w:highlight w:val="white"/>
        </w:rPr>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17"/>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г. Екатеринбург</w:t>
        <w:tab/>
        <w:tab/>
        <w:tab/>
        <w:tab/>
        <w:tab/>
        <w:tab/>
        <w:t xml:space="preserve">     «____» __________________ 20__ г.</w:t>
      </w:r>
      <w:r>
        <w:rPr>
          <w:rFonts w:ascii="Arial" w:hAnsi="Arial" w:cs="Arial"/>
          <w:color w:val="auto"/>
          <w:sz w:val="21"/>
          <w:szCs w:val="21"/>
          <w:highlight w:val="white"/>
        </w:rPr>
      </w:r>
      <w:r>
        <w:rPr>
          <w:rFonts w:ascii="Arial" w:hAnsi="Arial" w:cs="Arial"/>
          <w:color w:val="auto"/>
          <w:sz w:val="21"/>
          <w:szCs w:val="21"/>
          <w:highlight w:val="white"/>
        </w:rPr>
      </w:r>
    </w:p>
    <w:p>
      <w:pPr>
        <w:pStyle w:val="1117"/>
        <w:ind w:firstLine="709"/>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p>
      <w:pPr>
        <w:pStyle w:val="1149"/>
        <w:rPr>
          <w:rFonts w:ascii="Arial" w:hAnsi="Arial" w:cs="Arial"/>
          <w:color w:val="auto"/>
          <w:sz w:val="21"/>
          <w:szCs w:val="21"/>
          <w:highlight w:val="white"/>
        </w:rPr>
      </w:pPr>
      <w:r>
        <w:rPr>
          <w:rFonts w:ascii="Arial" w:hAnsi="Arial" w:cs="Arial"/>
          <w:color w:val="auto"/>
          <w:sz w:val="21"/>
          <w:szCs w:val="21"/>
          <w:highlight w:val="white"/>
        </w:rPr>
        <w:t xml:space="preserve">Акционерное общество «Российский Сельскохозяйственный банк», именуемое в дальнейшем «Кредитор», в лице </w:t>
      </w:r>
      <w:r>
        <w:rPr>
          <w:rFonts w:ascii="Arial" w:hAnsi="Arial" w:cs="Arial"/>
          <w:color w:val="auto"/>
          <w:sz w:val="21"/>
          <w:szCs w:val="21"/>
          <w:highlight w:val="white"/>
        </w:rPr>
        <w:t xml:space="preserve">__________________________________________________________________________________, и</w:t>
      </w:r>
      <w:r>
        <w:rPr>
          <w:rFonts w:ascii="Arial" w:hAnsi="Arial" w:cs="Arial"/>
          <w:color w:val="auto"/>
          <w:sz w:val="21"/>
          <w:szCs w:val="21"/>
          <w:highlight w:val="white"/>
        </w:rPr>
      </w:r>
      <w:r>
        <w:rPr>
          <w:rFonts w:ascii="Arial" w:hAnsi="Arial" w:cs="Arial"/>
          <w:color w:val="auto"/>
          <w:sz w:val="21"/>
          <w:szCs w:val="21"/>
          <w:highlight w:val="white"/>
        </w:rPr>
      </w:r>
    </w:p>
    <w:p>
      <w:pPr>
        <w:pStyle w:val="1117"/>
        <w:ind w:firstLine="708"/>
        <w:jc w:val="both"/>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и ______________________________________________________________________,</w:t>
      </w:r>
      <w:r>
        <w:rPr>
          <w:rFonts w:ascii="Arial" w:hAnsi="Arial" w:cs="Arial"/>
          <w:color w:val="auto"/>
          <w:sz w:val="21"/>
          <w:szCs w:val="21"/>
          <w:highlight w:val="white"/>
        </w:rPr>
      </w:r>
      <w:r>
        <w:rPr>
          <w:rFonts w:ascii="Arial" w:hAnsi="Arial" w:cs="Arial"/>
          <w:color w:val="auto"/>
          <w:sz w:val="21"/>
          <w:szCs w:val="21"/>
          <w:highlight w:val="white"/>
        </w:rPr>
      </w:r>
    </w:p>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именуемое в дальнейшем «Новый кредитор», в лице ________________________________ ______________________________________________________________________________,</w:t>
      </w:r>
      <w:r>
        <w:rPr>
          <w:rFonts w:ascii="Arial" w:hAnsi="Arial" w:cs="Arial"/>
          <w:color w:val="auto"/>
          <w:sz w:val="21"/>
          <w:szCs w:val="21"/>
          <w:highlight w:val="white"/>
        </w:rPr>
      </w:r>
      <w:r>
        <w:rPr>
          <w:rFonts w:ascii="Arial" w:hAnsi="Arial" w:cs="Arial"/>
          <w:color w:val="auto"/>
          <w:sz w:val="21"/>
          <w:szCs w:val="21"/>
          <w:highlight w:val="white"/>
        </w:rPr>
      </w:r>
    </w:p>
    <w:p>
      <w:pPr>
        <w:pStyle w:val="1117"/>
        <w:jc w:val="center"/>
        <w:spacing w:line="276" w:lineRule="auto"/>
        <w:rPr>
          <w:rFonts w:ascii="Arial" w:hAnsi="Arial" w:cs="Arial"/>
          <w:i/>
          <w:color w:val="auto"/>
          <w:sz w:val="21"/>
          <w:szCs w:val="21"/>
          <w:highlight w:val="white"/>
        </w:rPr>
      </w:pPr>
      <w:r>
        <w:rPr>
          <w:rFonts w:ascii="Arial" w:hAnsi="Arial" w:cs="Arial"/>
          <w:i/>
          <w:color w:val="auto"/>
          <w:sz w:val="21"/>
          <w:szCs w:val="21"/>
          <w:highlight w:val="white"/>
        </w:rPr>
        <w:t xml:space="preserve">должность, Ф.И.О. полностью</w:t>
      </w:r>
      <w:r>
        <w:rPr>
          <w:rFonts w:ascii="Arial" w:hAnsi="Arial" w:cs="Arial"/>
          <w:i/>
          <w:color w:val="auto"/>
          <w:sz w:val="21"/>
          <w:szCs w:val="21"/>
          <w:highlight w:val="white"/>
        </w:rPr>
      </w:r>
      <w:r>
        <w:rPr>
          <w:rFonts w:ascii="Arial" w:hAnsi="Arial" w:cs="Arial"/>
          <w:i/>
          <w:color w:val="auto"/>
          <w:sz w:val="21"/>
          <w:szCs w:val="21"/>
          <w:highlight w:val="white"/>
        </w:rPr>
      </w:r>
    </w:p>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 действующего на основании _____________________________________________________, </w:t>
      </w:r>
      <w:r>
        <w:rPr>
          <w:rFonts w:ascii="Arial" w:hAnsi="Arial" w:cs="Arial"/>
          <w:color w:val="auto"/>
          <w:sz w:val="21"/>
          <w:szCs w:val="21"/>
          <w:highlight w:val="white"/>
        </w:rPr>
      </w:r>
      <w:r>
        <w:rPr>
          <w:rFonts w:ascii="Arial" w:hAnsi="Arial" w:cs="Arial"/>
          <w:color w:val="auto"/>
          <w:sz w:val="21"/>
          <w:szCs w:val="21"/>
          <w:highlight w:val="white"/>
        </w:rPr>
      </w:r>
    </w:p>
    <w:p>
      <w:pPr>
        <w:pStyle w:val="1117"/>
        <w:ind w:firstLine="3969"/>
        <w:jc w:val="both"/>
        <w:spacing w:line="276" w:lineRule="auto"/>
        <w:rPr>
          <w:rFonts w:ascii="Arial" w:hAnsi="Arial" w:cs="Arial"/>
          <w:i/>
          <w:color w:val="auto"/>
          <w:sz w:val="21"/>
          <w:szCs w:val="21"/>
          <w:highlight w:val="white"/>
        </w:rPr>
      </w:pPr>
      <w:r>
        <w:rPr>
          <w:rFonts w:ascii="Arial" w:hAnsi="Arial" w:cs="Arial"/>
          <w:i/>
          <w:color w:val="auto"/>
          <w:sz w:val="21"/>
          <w:szCs w:val="21"/>
          <w:highlight w:val="white"/>
        </w:rPr>
        <w:t xml:space="preserve">документ(-ы), подтверждающие полномочия лица </w:t>
      </w:r>
      <w:r>
        <w:rPr>
          <w:rFonts w:ascii="Arial" w:hAnsi="Arial" w:cs="Arial"/>
          <w:i/>
          <w:color w:val="auto"/>
          <w:sz w:val="21"/>
          <w:szCs w:val="21"/>
          <w:highlight w:val="white"/>
        </w:rPr>
      </w:r>
      <w:r>
        <w:rPr>
          <w:rFonts w:ascii="Arial" w:hAnsi="Arial" w:cs="Arial"/>
          <w:i/>
          <w:color w:val="auto"/>
          <w:sz w:val="21"/>
          <w:szCs w:val="21"/>
          <w:highlight w:val="white"/>
        </w:rPr>
      </w:r>
    </w:p>
    <w:p>
      <w:pPr>
        <w:pStyle w:val="1117"/>
        <w:jc w:val="both"/>
        <w:spacing w:line="276" w:lineRule="auto"/>
        <w:rPr>
          <w:rFonts w:ascii="Arial" w:hAnsi="Arial" w:cs="Arial"/>
          <w:bCs/>
          <w:color w:val="auto"/>
          <w:sz w:val="21"/>
          <w:szCs w:val="21"/>
          <w:highlight w:val="white"/>
        </w:rPr>
      </w:pPr>
      <w:r>
        <w:rPr>
          <w:rFonts w:ascii="Arial" w:hAnsi="Arial" w:cs="Arial"/>
          <w:color w:val="auto"/>
          <w:sz w:val="21"/>
          <w:szCs w:val="21"/>
          <w:highlight w:val="white"/>
        </w:rPr>
        <w:t xml:space="preserve">в соответствии с условиями Договора </w:t>
      </w:r>
      <w:r>
        <w:rPr>
          <w:rFonts w:ascii="Arial" w:hAnsi="Arial" w:cs="Arial"/>
          <w:color w:val="auto"/>
          <w:sz w:val="21"/>
          <w:szCs w:val="21"/>
          <w:highlight w:val="white"/>
        </w:rPr>
        <w:t xml:space="preserve">№</w:t>
      </w:r>
      <w:r>
        <w:rPr>
          <w:rFonts w:ascii="Arial" w:hAnsi="Arial" w:cs="Arial"/>
          <w:color w:val="auto"/>
          <w:sz w:val="21"/>
          <w:szCs w:val="21"/>
          <w:highlight w:val="white"/>
        </w:rPr>
        <w:t xml:space="preserve">_______</w:t>
      </w:r>
      <w:r>
        <w:rPr>
          <w:rFonts w:ascii="Arial" w:hAnsi="Arial" w:cs="Arial"/>
          <w:color w:val="auto"/>
          <w:sz w:val="21"/>
          <w:szCs w:val="21"/>
          <w:highlight w:val="white"/>
        </w:rPr>
        <w:t xml:space="preserve">уступки прав (требований) от </w:t>
      </w:r>
      <w:r>
        <w:rPr>
          <w:rFonts w:ascii="Arial" w:hAnsi="Arial" w:cs="Arial"/>
          <w:color w:val="auto"/>
          <w:sz w:val="21"/>
          <w:szCs w:val="21"/>
          <w:highlight w:val="white"/>
        </w:rPr>
        <w:t xml:space="preserve">«___» _________ г.</w:t>
      </w:r>
      <w:r>
        <w:rPr>
          <w:rFonts w:ascii="Arial" w:hAnsi="Arial" w:cs="Arial"/>
          <w:color w:val="auto"/>
          <w:sz w:val="21"/>
          <w:szCs w:val="21"/>
          <w:highlight w:val="white"/>
        </w:rPr>
        <w:t xml:space="preserve"> (далее – «Договор»), составили настоящий </w:t>
      </w:r>
      <w:r>
        <w:rPr>
          <w:rFonts w:ascii="Arial" w:hAnsi="Arial" w:cs="Arial"/>
          <w:bCs/>
          <w:color w:val="auto"/>
          <w:sz w:val="21"/>
          <w:szCs w:val="21"/>
          <w:highlight w:val="white"/>
        </w:rPr>
        <w:t xml:space="preserve">акт приема-передачи следующих документов</w:t>
      </w:r>
      <w:r>
        <w:rPr>
          <w:rFonts w:ascii="Arial" w:hAnsi="Arial" w:cs="Arial"/>
          <w:color w:val="auto"/>
          <w:sz w:val="21"/>
          <w:szCs w:val="21"/>
          <w:highlight w:val="white"/>
        </w:rPr>
        <w:t xml:space="preserve">:</w:t>
      </w:r>
      <w:r>
        <w:rPr>
          <w:rFonts w:ascii="Arial" w:hAnsi="Arial" w:cs="Arial"/>
          <w:bCs/>
          <w:color w:val="auto"/>
          <w:sz w:val="21"/>
          <w:szCs w:val="21"/>
          <w:highlight w:val="white"/>
        </w:rPr>
      </w:r>
      <w:r>
        <w:rPr>
          <w:rFonts w:ascii="Arial" w:hAnsi="Arial" w:cs="Arial"/>
          <w:bCs/>
          <w:color w:val="auto"/>
          <w:sz w:val="21"/>
          <w:szCs w:val="21"/>
          <w:highlight w:val="white"/>
        </w:rPr>
      </w:r>
    </w:p>
    <w:p>
      <w:pPr>
        <w:pStyle w:val="1117"/>
        <w:jc w:val="both"/>
        <w:spacing w:line="276" w:lineRule="auto"/>
        <w:rPr>
          <w:rFonts w:ascii="Arial" w:hAnsi="Arial" w:cs="Arial"/>
          <w:i/>
          <w:color w:val="auto"/>
          <w:sz w:val="21"/>
          <w:szCs w:val="21"/>
          <w:highlight w:val="white"/>
        </w:rPr>
      </w:pPr>
      <w:r>
        <w:rPr>
          <w:rFonts w:ascii="Arial" w:hAnsi="Arial" w:cs="Arial"/>
          <w:i/>
          <w:color w:val="auto"/>
          <w:sz w:val="21"/>
          <w:szCs w:val="21"/>
          <w:highlight w:val="white"/>
        </w:rPr>
      </w:r>
      <w:r>
        <w:rPr>
          <w:rFonts w:ascii="Arial" w:hAnsi="Arial" w:cs="Arial"/>
          <w:i/>
          <w:color w:val="auto"/>
          <w:sz w:val="21"/>
          <w:szCs w:val="21"/>
          <w:highlight w:val="white"/>
        </w:rPr>
      </w:r>
      <w:r>
        <w:rPr>
          <w:rFonts w:ascii="Arial" w:hAnsi="Arial" w:cs="Arial"/>
          <w:i/>
          <w:color w:val="auto"/>
          <w:sz w:val="21"/>
          <w:szCs w:val="21"/>
          <w:highlight w:val="white"/>
        </w:rPr>
      </w:r>
    </w:p>
    <w:tbl>
      <w:tblPr>
        <w:tblW w:w="98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34"/>
        <w:gridCol w:w="6520"/>
        <w:gridCol w:w="1673"/>
        <w:gridCol w:w="1137"/>
      </w:tblGrid>
      <w:tr>
        <w:tblPrEx/>
        <w:trPr>
          <w:tblHeader/>
        </w:trPr>
        <w:tc>
          <w:tcPr>
            <w:tcW w:w="534"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w:t>
            </w:r>
            <w:r>
              <w:rPr>
                <w:rFonts w:ascii="Arial" w:hAnsi="Arial" w:cs="Arial"/>
                <w:color w:val="auto"/>
                <w:sz w:val="21"/>
                <w:szCs w:val="21"/>
                <w:highlight w:val="white"/>
              </w:rPr>
            </w:r>
            <w:r>
              <w:rPr>
                <w:rFonts w:ascii="Arial" w:hAnsi="Arial" w:cs="Arial"/>
                <w:color w:val="auto"/>
                <w:sz w:val="21"/>
                <w:szCs w:val="21"/>
                <w:highlight w:val="white"/>
              </w:rPr>
            </w:r>
          </w:p>
        </w:tc>
        <w:tc>
          <w:tcPr>
            <w:tcW w:w="6520"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Наименование документа</w:t>
            </w:r>
            <w:r>
              <w:rPr>
                <w:rFonts w:ascii="Arial" w:hAnsi="Arial" w:cs="Arial"/>
                <w:color w:val="auto"/>
                <w:sz w:val="21"/>
                <w:szCs w:val="21"/>
                <w:highlight w:val="white"/>
              </w:rPr>
            </w:r>
            <w:r>
              <w:rPr>
                <w:rFonts w:ascii="Arial" w:hAnsi="Arial" w:cs="Arial"/>
                <w:color w:val="auto"/>
                <w:sz w:val="21"/>
                <w:szCs w:val="21"/>
                <w:highlight w:val="white"/>
              </w:rPr>
            </w:r>
          </w:p>
        </w:tc>
        <w:tc>
          <w:tcPr>
            <w:tcW w:w="1673"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Кол-во экземпл</w:t>
            </w:r>
            <w:r>
              <w:rPr>
                <w:rFonts w:ascii="Arial" w:hAnsi="Arial" w:cs="Arial"/>
                <w:color w:val="auto"/>
                <w:sz w:val="21"/>
                <w:szCs w:val="21"/>
                <w:highlight w:val="white"/>
              </w:rPr>
              <w:t xml:space="preserve">я</w:t>
            </w:r>
            <w:r>
              <w:rPr>
                <w:rFonts w:ascii="Arial" w:hAnsi="Arial" w:cs="Arial"/>
                <w:color w:val="auto"/>
                <w:sz w:val="21"/>
                <w:szCs w:val="21"/>
                <w:highlight w:val="white"/>
              </w:rPr>
              <w:t xml:space="preserve">ров</w:t>
            </w:r>
            <w:r>
              <w:rPr>
                <w:rFonts w:ascii="Arial" w:hAnsi="Arial" w:cs="Arial"/>
                <w:color w:val="auto"/>
                <w:sz w:val="21"/>
                <w:szCs w:val="21"/>
                <w:highlight w:val="white"/>
              </w:rPr>
            </w:r>
            <w:r>
              <w:rPr>
                <w:rFonts w:ascii="Arial" w:hAnsi="Arial" w:cs="Arial"/>
                <w:color w:val="auto"/>
                <w:sz w:val="21"/>
                <w:szCs w:val="21"/>
                <w:highlight w:val="white"/>
              </w:rPr>
            </w:r>
          </w:p>
        </w:tc>
        <w:tc>
          <w:tcPr>
            <w:tcW w:w="1137"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Кол-во л</w:t>
            </w:r>
            <w:r>
              <w:rPr>
                <w:rFonts w:ascii="Arial" w:hAnsi="Arial" w:cs="Arial"/>
                <w:color w:val="auto"/>
                <w:sz w:val="21"/>
                <w:szCs w:val="21"/>
                <w:highlight w:val="white"/>
              </w:rPr>
              <w:t xml:space="preserve">и</w:t>
            </w:r>
            <w:r>
              <w:rPr>
                <w:rFonts w:ascii="Arial" w:hAnsi="Arial" w:cs="Arial"/>
                <w:color w:val="auto"/>
                <w:sz w:val="21"/>
                <w:szCs w:val="21"/>
                <w:highlight w:val="white"/>
              </w:rPr>
              <w:t xml:space="preserve">стов</w:t>
            </w:r>
            <w:r>
              <w:rPr>
                <w:rFonts w:ascii="Arial" w:hAnsi="Arial" w:cs="Arial"/>
                <w:color w:val="auto"/>
                <w:sz w:val="21"/>
                <w:szCs w:val="21"/>
                <w:highlight w:val="white"/>
              </w:rPr>
            </w:r>
            <w:r>
              <w:rPr>
                <w:rFonts w:ascii="Arial" w:hAnsi="Arial" w:cs="Arial"/>
                <w:color w:val="auto"/>
                <w:sz w:val="21"/>
                <w:szCs w:val="21"/>
                <w:highlight w:val="white"/>
              </w:rPr>
            </w:r>
          </w:p>
        </w:tc>
      </w:tr>
      <w:tr>
        <w:tblPrEx/>
        <w:trPr/>
        <w:tc>
          <w:tcPr>
            <w:tcW w:w="534"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1</w:t>
            </w:r>
            <w:r>
              <w:rPr>
                <w:rFonts w:ascii="Arial" w:hAnsi="Arial" w:cs="Arial"/>
                <w:color w:val="auto"/>
                <w:sz w:val="21"/>
                <w:szCs w:val="21"/>
                <w:highlight w:val="white"/>
              </w:rPr>
            </w:r>
            <w:r>
              <w:rPr>
                <w:rFonts w:ascii="Arial" w:hAnsi="Arial" w:cs="Arial"/>
                <w:color w:val="auto"/>
                <w:sz w:val="21"/>
                <w:szCs w:val="21"/>
                <w:highlight w:val="white"/>
              </w:rPr>
            </w:r>
          </w:p>
        </w:tc>
        <w:tc>
          <w:tcPr>
            <w:tcW w:w="6520" w:type="dxa"/>
            <w:vAlign w:val="top"/>
            <w:textDirection w:val="lrTb"/>
            <w:noWrap w:val="false"/>
          </w:tcPr>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673"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137" w:type="dxa"/>
            <w:vAlign w:val="top"/>
            <w:textDirection w:val="lrTb"/>
            <w:noWrap w:val="false"/>
          </w:tcPr>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r>
      <w:tr>
        <w:tblPrEx/>
        <w:trPr/>
        <w:tc>
          <w:tcPr>
            <w:tcW w:w="534"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2</w:t>
            </w:r>
            <w:r>
              <w:rPr>
                <w:rFonts w:ascii="Arial" w:hAnsi="Arial" w:cs="Arial"/>
                <w:color w:val="auto"/>
                <w:sz w:val="21"/>
                <w:szCs w:val="21"/>
                <w:highlight w:val="white"/>
              </w:rPr>
            </w:r>
            <w:r>
              <w:rPr>
                <w:rFonts w:ascii="Arial" w:hAnsi="Arial" w:cs="Arial"/>
                <w:color w:val="auto"/>
                <w:sz w:val="21"/>
                <w:szCs w:val="21"/>
                <w:highlight w:val="white"/>
              </w:rPr>
            </w:r>
          </w:p>
        </w:tc>
        <w:tc>
          <w:tcPr>
            <w:tcW w:w="6520" w:type="dxa"/>
            <w:vAlign w:val="top"/>
            <w:textDirection w:val="lrTb"/>
            <w:noWrap w:val="false"/>
          </w:tcPr>
          <w:p>
            <w:pPr>
              <w:pStyle w:val="1117"/>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673"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137" w:type="dxa"/>
            <w:vAlign w:val="top"/>
            <w:textDirection w:val="lrTb"/>
            <w:noWrap w:val="false"/>
          </w:tcPr>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r>
      <w:tr>
        <w:tblPrEx/>
        <w:trPr/>
        <w:tc>
          <w:tcPr>
            <w:tcW w:w="534"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3</w:t>
            </w:r>
            <w:r>
              <w:rPr>
                <w:rFonts w:ascii="Arial" w:hAnsi="Arial" w:cs="Arial"/>
                <w:color w:val="auto"/>
                <w:sz w:val="21"/>
                <w:szCs w:val="21"/>
                <w:highlight w:val="white"/>
              </w:rPr>
            </w:r>
            <w:r>
              <w:rPr>
                <w:rFonts w:ascii="Arial" w:hAnsi="Arial" w:cs="Arial"/>
                <w:color w:val="auto"/>
                <w:sz w:val="21"/>
                <w:szCs w:val="21"/>
                <w:highlight w:val="white"/>
              </w:rPr>
            </w:r>
          </w:p>
        </w:tc>
        <w:tc>
          <w:tcPr>
            <w:tcW w:w="6520" w:type="dxa"/>
            <w:vAlign w:val="top"/>
            <w:textDirection w:val="lrTb"/>
            <w:noWrap w:val="false"/>
          </w:tcPr>
          <w:p>
            <w:pPr>
              <w:pStyle w:val="1117"/>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673"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137" w:type="dxa"/>
            <w:vAlign w:val="top"/>
            <w:textDirection w:val="lrTb"/>
            <w:noWrap w:val="false"/>
          </w:tcPr>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r>
      <w:tr>
        <w:tblPrEx/>
        <w:trPr/>
        <w:tc>
          <w:tcPr>
            <w:tcW w:w="534"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4</w:t>
            </w:r>
            <w:r>
              <w:rPr>
                <w:rFonts w:ascii="Arial" w:hAnsi="Arial" w:cs="Arial"/>
                <w:color w:val="auto"/>
                <w:sz w:val="21"/>
                <w:szCs w:val="21"/>
                <w:highlight w:val="white"/>
              </w:rPr>
            </w:r>
            <w:r>
              <w:rPr>
                <w:rFonts w:ascii="Arial" w:hAnsi="Arial" w:cs="Arial"/>
                <w:color w:val="auto"/>
                <w:sz w:val="21"/>
                <w:szCs w:val="21"/>
                <w:highlight w:val="white"/>
              </w:rPr>
            </w:r>
          </w:p>
        </w:tc>
        <w:tc>
          <w:tcPr>
            <w:tcW w:w="6520" w:type="dxa"/>
            <w:vAlign w:val="top"/>
            <w:textDirection w:val="lrTb"/>
            <w:noWrap w:val="false"/>
          </w:tcPr>
          <w:p>
            <w:pPr>
              <w:pStyle w:val="1117"/>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673"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137" w:type="dxa"/>
            <w:vAlign w:val="top"/>
            <w:textDirection w:val="lrTb"/>
            <w:noWrap w:val="false"/>
          </w:tcPr>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r>
      <w:tr>
        <w:tblPrEx/>
        <w:trPr/>
        <w:tc>
          <w:tcPr>
            <w:tcW w:w="534"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t xml:space="preserve">5</w:t>
            </w:r>
            <w:r>
              <w:rPr>
                <w:rFonts w:ascii="Arial" w:hAnsi="Arial" w:cs="Arial"/>
                <w:color w:val="auto"/>
                <w:sz w:val="21"/>
                <w:szCs w:val="21"/>
                <w:highlight w:val="white"/>
              </w:rPr>
            </w:r>
            <w:r>
              <w:rPr>
                <w:rFonts w:ascii="Arial" w:hAnsi="Arial" w:cs="Arial"/>
                <w:color w:val="auto"/>
                <w:sz w:val="21"/>
                <w:szCs w:val="21"/>
                <w:highlight w:val="white"/>
              </w:rPr>
            </w:r>
          </w:p>
        </w:tc>
        <w:tc>
          <w:tcPr>
            <w:tcW w:w="6520" w:type="dxa"/>
            <w:vAlign w:val="top"/>
            <w:textDirection w:val="lrTb"/>
            <w:noWrap w:val="false"/>
          </w:tcPr>
          <w:p>
            <w:pPr>
              <w:pStyle w:val="1117"/>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673" w:type="dxa"/>
            <w:vAlign w:val="top"/>
            <w:textDirection w:val="lrTb"/>
            <w:noWrap w:val="false"/>
          </w:tcPr>
          <w:p>
            <w:pPr>
              <w:pStyle w:val="1117"/>
              <w:jc w:val="center"/>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c>
          <w:tcPr>
            <w:tcW w:w="1137" w:type="dxa"/>
            <w:vAlign w:val="top"/>
            <w:textDirection w:val="lrTb"/>
            <w:noWrap w:val="false"/>
          </w:tcPr>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r>
    </w:tbl>
    <w:p>
      <w:pPr>
        <w:pStyle w:val="1117"/>
        <w:jc w:val="both"/>
        <w:spacing w:line="276" w:lineRule="auto"/>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bl>
      <w:tblPr>
        <w:tblW w:w="10232" w:type="dxa"/>
        <w:jc w:val="center"/>
        <w:tblInd w:w="312" w:type="dxa"/>
        <w:tblLayout w:type="fixed"/>
        <w:tblCellMar>
          <w:left w:w="70" w:type="dxa"/>
          <w:top w:w="0" w:type="dxa"/>
          <w:right w:w="70" w:type="dxa"/>
          <w:bottom w:w="0" w:type="dxa"/>
        </w:tblCellMar>
        <w:tblLook w:val="04A0" w:firstRow="1" w:lastRow="0" w:firstColumn="1" w:lastColumn="0" w:noHBand="0" w:noVBand="1"/>
      </w:tblPr>
      <w:tblGrid>
        <w:gridCol w:w="10232"/>
      </w:tblGrid>
      <w:tr>
        <w:tblPrEx/>
        <w:trPr>
          <w:cantSplit/>
          <w:trHeight w:val="768"/>
        </w:trPr>
        <w:tc>
          <w:tcPr>
            <w:tcBorders>
              <w:top w:val="none" w:color="000000" w:sz="4" w:space="0"/>
              <w:left w:val="none" w:color="000000" w:sz="4" w:space="0"/>
              <w:bottom w:val="none" w:color="000000" w:sz="4" w:space="0"/>
              <w:right w:val="none" w:color="000000" w:sz="4" w:space="0"/>
            </w:tcBorders>
            <w:tcW w:w="10232" w:type="dxa"/>
            <w:vAlign w:val="top"/>
            <w:textDirection w:val="lrTb"/>
            <w:noWrap w:val="false"/>
          </w:tcPr>
          <w:p>
            <w:pPr>
              <w:pStyle w:val="1111"/>
              <w:ind w:firstLine="794"/>
              <w:jc w:val="both"/>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Передаваемые документы соответствуют документам, с которыми Новый кредитор был ознакомлен при заключении Договора.</w:t>
            </w:r>
            <w:r>
              <w:rPr>
                <w:rFonts w:ascii="Arial" w:hAnsi="Arial" w:cs="Arial"/>
                <w:color w:val="auto"/>
                <w:sz w:val="21"/>
                <w:szCs w:val="21"/>
                <w:highlight w:val="white"/>
              </w:rPr>
            </w:r>
            <w:r>
              <w:rPr>
                <w:rFonts w:ascii="Arial" w:hAnsi="Arial" w:cs="Arial"/>
                <w:color w:val="auto"/>
                <w:sz w:val="21"/>
                <w:szCs w:val="21"/>
                <w:highlight w:val="white"/>
              </w:rPr>
            </w:r>
          </w:p>
          <w:p>
            <w:pPr>
              <w:pStyle w:val="1111"/>
              <w:ind w:firstLine="759"/>
              <w:jc w:val="both"/>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По составу, количеству и качеству передаваемых документов Кредитор и Новый кредитор претензий друг к другу не имеют.</w:t>
            </w:r>
            <w:r>
              <w:rPr>
                <w:rFonts w:ascii="Arial" w:hAnsi="Arial" w:cs="Arial"/>
                <w:color w:val="auto"/>
                <w:sz w:val="21"/>
                <w:szCs w:val="21"/>
                <w:highlight w:val="white"/>
              </w:rPr>
            </w:r>
            <w:r>
              <w:rPr>
                <w:rFonts w:ascii="Arial" w:hAnsi="Arial" w:cs="Arial"/>
                <w:color w:val="auto"/>
                <w:sz w:val="21"/>
                <w:szCs w:val="21"/>
                <w:highlight w:val="white"/>
              </w:rPr>
            </w:r>
          </w:p>
          <w:p>
            <w:pPr>
              <w:pStyle w:val="1111"/>
              <w:jc w:val="center"/>
              <w:spacing w:line="276" w:lineRule="auto"/>
              <w:widowControl w:val="off"/>
              <w:rPr>
                <w:rFonts w:ascii="Arial" w:hAnsi="Arial" w:cs="Arial"/>
                <w:b/>
                <w:color w:val="auto"/>
                <w:sz w:val="21"/>
                <w:szCs w:val="21"/>
                <w:highlight w:val="white"/>
              </w:rPr>
            </w:pPr>
            <w:r>
              <w:rPr>
                <w:rFonts w:ascii="Arial" w:hAnsi="Arial" w:cs="Arial"/>
                <w:b/>
                <w:color w:val="auto"/>
                <w:sz w:val="21"/>
                <w:szCs w:val="21"/>
                <w:highlight w:val="white"/>
              </w:rPr>
            </w:r>
            <w:r>
              <w:rPr>
                <w:rFonts w:ascii="Arial" w:hAnsi="Arial" w:cs="Arial"/>
                <w:b/>
                <w:color w:val="auto"/>
                <w:sz w:val="21"/>
                <w:szCs w:val="21"/>
                <w:highlight w:val="white"/>
              </w:rPr>
            </w:r>
            <w:r>
              <w:rPr>
                <w:rFonts w:ascii="Arial" w:hAnsi="Arial" w:cs="Arial"/>
                <w:b/>
                <w:color w:val="auto"/>
                <w:sz w:val="21"/>
                <w:szCs w:val="21"/>
                <w:highlight w:val="white"/>
              </w:rPr>
            </w:r>
          </w:p>
          <w:p>
            <w:pPr>
              <w:pStyle w:val="1111"/>
              <w:jc w:val="center"/>
              <w:spacing w:line="276" w:lineRule="auto"/>
              <w:widowControl w:val="off"/>
              <w:rPr>
                <w:rFonts w:ascii="Arial" w:hAnsi="Arial" w:cs="Arial"/>
                <w:b/>
                <w:color w:val="auto"/>
                <w:sz w:val="21"/>
                <w:szCs w:val="21"/>
                <w:highlight w:val="white"/>
              </w:rPr>
            </w:pPr>
            <w:r>
              <w:rPr>
                <w:rFonts w:ascii="Arial" w:hAnsi="Arial" w:cs="Arial"/>
                <w:b/>
                <w:color w:val="auto"/>
                <w:sz w:val="21"/>
                <w:szCs w:val="21"/>
                <w:highlight w:val="white"/>
              </w:rPr>
              <w:t xml:space="preserve">ПОДПИСИ СТОРОН:</w:t>
            </w:r>
            <w:r>
              <w:rPr>
                <w:rFonts w:ascii="Arial" w:hAnsi="Arial" w:cs="Arial"/>
                <w:b/>
                <w:color w:val="auto"/>
                <w:sz w:val="21"/>
                <w:szCs w:val="21"/>
                <w:highlight w:val="white"/>
              </w:rPr>
            </w:r>
            <w:r>
              <w:rPr>
                <w:rFonts w:ascii="Arial" w:hAnsi="Arial" w:cs="Arial"/>
                <w:b/>
                <w:color w:val="auto"/>
                <w:sz w:val="21"/>
                <w:szCs w:val="21"/>
                <w:highlight w:val="white"/>
              </w:rPr>
            </w:r>
          </w:p>
          <w:p>
            <w:pPr>
              <w:pStyle w:val="1111"/>
              <w:jc w:val="center"/>
              <w:spacing w:line="276" w:lineRule="auto"/>
              <w:widowControl w:val="off"/>
              <w:rPr>
                <w:rFonts w:ascii="Arial" w:hAnsi="Arial" w:cs="Arial"/>
                <w:b/>
                <w:color w:val="auto"/>
                <w:sz w:val="21"/>
                <w:szCs w:val="21"/>
                <w:highlight w:val="white"/>
              </w:rPr>
            </w:pPr>
            <w:r>
              <w:rPr>
                <w:rFonts w:ascii="Arial" w:hAnsi="Arial" w:cs="Arial"/>
                <w:b/>
                <w:color w:val="auto"/>
                <w:sz w:val="21"/>
                <w:szCs w:val="21"/>
                <w:highlight w:val="white"/>
              </w:rPr>
            </w:r>
            <w:r>
              <w:rPr>
                <w:rFonts w:ascii="Arial" w:hAnsi="Arial" w:cs="Arial"/>
                <w:b/>
                <w:color w:val="auto"/>
                <w:sz w:val="21"/>
                <w:szCs w:val="21"/>
                <w:highlight w:val="white"/>
              </w:rPr>
            </w:r>
            <w:r>
              <w:rPr>
                <w:rFonts w:ascii="Arial" w:hAnsi="Arial" w:cs="Arial"/>
                <w:b/>
                <w:color w:val="auto"/>
                <w:sz w:val="21"/>
                <w:szCs w:val="21"/>
                <w:highlight w:val="white"/>
              </w:rPr>
            </w:r>
          </w:p>
          <w:tbl>
            <w:tblPr>
              <w:tblW w:w="10230" w:type="dxa"/>
              <w:jc w:val="center"/>
              <w:tblInd w:w="312" w:type="dxa"/>
              <w:tblLayout w:type="fixed"/>
              <w:tblCellMar>
                <w:left w:w="70" w:type="dxa"/>
                <w:top w:w="0" w:type="dxa"/>
                <w:right w:w="70" w:type="dxa"/>
                <w:bottom w:w="0" w:type="dxa"/>
              </w:tblCellMar>
              <w:tblLook w:val="04A0" w:firstRow="1" w:lastRow="0" w:firstColumn="1" w:lastColumn="0" w:noHBand="0" w:noVBand="1"/>
            </w:tblPr>
            <w:tblGrid>
              <w:gridCol w:w="5082"/>
              <w:gridCol w:w="5148"/>
            </w:tblGrid>
            <w:tr>
              <w:tblPrEx/>
              <w:trPr>
                <w:trHeight w:val="1244"/>
              </w:trPr>
              <w:tc>
                <w:tcPr>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126"/>
                    <w:keepNext w:val="0"/>
                    <w:spacing w:line="276" w:lineRule="auto"/>
                    <w:widowControl w:val="off"/>
                    <w:rPr>
                      <w:rFonts w:ascii="Arial" w:hAnsi="Arial" w:cs="Arial"/>
                      <w:color w:val="auto"/>
                      <w:sz w:val="21"/>
                      <w:szCs w:val="21"/>
                      <w:highlight w:val="white"/>
                    </w:rPr>
                    <w:outlineLvl w:val="3"/>
                  </w:pPr>
                  <w:r>
                    <w:rPr>
                      <w:rFonts w:ascii="Arial" w:hAnsi="Arial" w:cs="Arial"/>
                      <w:b/>
                      <w:bCs/>
                      <w:color w:val="auto"/>
                      <w:sz w:val="21"/>
                      <w:szCs w:val="21"/>
                      <w:highlight w:val="white"/>
                    </w:rPr>
                    <w:t xml:space="preserve">ПЕРЕДАЛ Кредитор</w:t>
                  </w:r>
                  <w:r>
                    <w:rPr>
                      <w:rFonts w:ascii="Arial" w:hAnsi="Arial" w:cs="Arial"/>
                      <w:color w:val="auto"/>
                      <w:sz w:val="21"/>
                      <w:szCs w:val="21"/>
                      <w:highlight w:val="white"/>
                    </w:rPr>
                  </w:r>
                  <w:r>
                    <w:rPr>
                      <w:rFonts w:ascii="Arial" w:hAnsi="Arial" w:cs="Arial"/>
                      <w:color w:val="auto"/>
                      <w:sz w:val="21"/>
                      <w:szCs w:val="21"/>
                      <w:highlight w:val="white"/>
                    </w:rPr>
                  </w:r>
                </w:p>
                <w:p>
                  <w:pPr>
                    <w:pStyle w:val="1111"/>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p>
                  <w:pPr>
                    <w:pStyle w:val="1129"/>
                    <w:spacing w:line="276" w:lineRule="auto"/>
                    <w:rPr>
                      <w:rFonts w:cs="Arial"/>
                      <w:color w:val="auto"/>
                      <w:sz w:val="21"/>
                      <w:szCs w:val="21"/>
                      <w:highlight w:val="white"/>
                    </w:rPr>
                  </w:pPr>
                  <w:r>
                    <w:rPr>
                      <w:rFonts w:cs="Arial"/>
                      <w:color w:val="auto"/>
                      <w:sz w:val="21"/>
                      <w:szCs w:val="21"/>
                      <w:highlight w:val="white"/>
                      <w:lang w:val="ru-RU" w:eastAsia="ru-RU"/>
                    </w:rPr>
                    <w:t xml:space="preserve">____________  __________  ________________</w:t>
                  </w:r>
                  <w:r>
                    <w:rPr>
                      <w:rFonts w:cs="Arial"/>
                      <w:color w:val="auto"/>
                      <w:sz w:val="21"/>
                      <w:szCs w:val="21"/>
                      <w:highlight w:val="white"/>
                    </w:rPr>
                  </w:r>
                  <w:r>
                    <w:rPr>
                      <w:rFonts w:cs="Arial"/>
                      <w:color w:val="auto"/>
                      <w:sz w:val="21"/>
                      <w:szCs w:val="21"/>
                      <w:highlight w:val="white"/>
                    </w:rPr>
                  </w:r>
                </w:p>
                <w:p>
                  <w:pPr>
                    <w:pStyle w:val="1111"/>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  (должность)            (подпись)       (расшифровка подписи)</w:t>
                  </w:r>
                  <w:r>
                    <w:rPr>
                      <w:rFonts w:ascii="Arial" w:hAnsi="Arial" w:cs="Arial"/>
                      <w:color w:val="auto"/>
                      <w:sz w:val="21"/>
                      <w:szCs w:val="21"/>
                      <w:highlight w:val="white"/>
                    </w:rPr>
                  </w:r>
                  <w:r>
                    <w:rPr>
                      <w:rFonts w:ascii="Arial" w:hAnsi="Arial" w:cs="Arial"/>
                      <w:color w:val="auto"/>
                      <w:sz w:val="21"/>
                      <w:szCs w:val="21"/>
                      <w:highlight w:val="white"/>
                    </w:rPr>
                  </w:r>
                </w:p>
                <w:p>
                  <w:pPr>
                    <w:pStyle w:val="1111"/>
                    <w:jc w:val="center"/>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          </w:t>
                  </w:r>
                  <w:r>
                    <w:rPr>
                      <w:rFonts w:ascii="Arial" w:hAnsi="Arial" w:cs="Arial"/>
                      <w:color w:val="auto"/>
                      <w:sz w:val="21"/>
                      <w:szCs w:val="21"/>
                      <w:highlight w:val="white"/>
                    </w:rPr>
                  </w:r>
                  <w:r>
                    <w:rPr>
                      <w:rFonts w:ascii="Arial" w:hAnsi="Arial" w:cs="Arial"/>
                      <w:color w:val="auto"/>
                      <w:sz w:val="21"/>
                      <w:szCs w:val="21"/>
                      <w:highlight w:val="white"/>
                    </w:rPr>
                  </w:r>
                </w:p>
                <w:p>
                  <w:pPr>
                    <w:pStyle w:val="1111"/>
                    <w:jc w:val="center"/>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МП </w:t>
                  </w:r>
                  <w:r>
                    <w:rPr>
                      <w:rFonts w:ascii="Arial" w:hAnsi="Arial" w:cs="Arial"/>
                      <w:color w:val="auto"/>
                      <w:sz w:val="21"/>
                      <w:szCs w:val="21"/>
                      <w:highlight w:val="white"/>
                    </w:rPr>
                  </w:r>
                  <w:r>
                    <w:rPr>
                      <w:rFonts w:ascii="Arial" w:hAnsi="Arial" w:cs="Arial"/>
                      <w:color w:val="auto"/>
                      <w:sz w:val="21"/>
                      <w:szCs w:val="21"/>
                      <w:highlight w:val="white"/>
                    </w:rPr>
                  </w:r>
                </w:p>
              </w:tc>
              <w:tc>
                <w:tcPr>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126"/>
                    <w:keepNext w:val="0"/>
                    <w:spacing w:line="276" w:lineRule="auto"/>
                    <w:widowControl w:val="off"/>
                    <w:rPr>
                      <w:rFonts w:ascii="Arial" w:hAnsi="Arial" w:cs="Arial"/>
                      <w:b/>
                      <w:bCs/>
                      <w:color w:val="auto"/>
                      <w:sz w:val="21"/>
                      <w:szCs w:val="21"/>
                      <w:highlight w:val="white"/>
                    </w:rPr>
                    <w:outlineLvl w:val="3"/>
                  </w:pPr>
                  <w:r>
                    <w:rPr>
                      <w:rFonts w:ascii="Arial" w:hAnsi="Arial" w:cs="Arial"/>
                      <w:b/>
                      <w:bCs/>
                      <w:color w:val="auto"/>
                      <w:sz w:val="21"/>
                      <w:szCs w:val="21"/>
                      <w:highlight w:val="white"/>
                    </w:rPr>
                    <w:t xml:space="preserve">ПРИНЯЛ Новый кредитор</w:t>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11"/>
                    <w:spacing w:line="276" w:lineRule="auto"/>
                    <w:widowControl w:val="off"/>
                    <w:rPr>
                      <w:rFonts w:ascii="Arial" w:hAnsi="Arial" w:cs="Arial"/>
                      <w:b/>
                      <w:bCs/>
                      <w:color w:val="auto"/>
                      <w:sz w:val="21"/>
                      <w:szCs w:val="21"/>
                      <w:highlight w:val="white"/>
                    </w:rPr>
                  </w:pPr>
                  <w:r>
                    <w:rPr>
                      <w:rFonts w:ascii="Arial" w:hAnsi="Arial" w:cs="Arial"/>
                      <w:b/>
                      <w:bCs/>
                      <w:color w:val="auto"/>
                      <w:sz w:val="21"/>
                      <w:szCs w:val="21"/>
                      <w:highlight w:val="white"/>
                    </w:rPr>
                  </w:r>
                  <w:r>
                    <w:rPr>
                      <w:rFonts w:ascii="Arial" w:hAnsi="Arial" w:cs="Arial"/>
                      <w:b/>
                      <w:bCs/>
                      <w:color w:val="auto"/>
                      <w:sz w:val="21"/>
                      <w:szCs w:val="21"/>
                      <w:highlight w:val="white"/>
                    </w:rPr>
                  </w:r>
                  <w:r>
                    <w:rPr>
                      <w:rFonts w:ascii="Arial" w:hAnsi="Arial" w:cs="Arial"/>
                      <w:b/>
                      <w:bCs/>
                      <w:color w:val="auto"/>
                      <w:sz w:val="21"/>
                      <w:szCs w:val="21"/>
                      <w:highlight w:val="white"/>
                    </w:rPr>
                  </w:r>
                </w:p>
                <w:p>
                  <w:pPr>
                    <w:pStyle w:val="1129"/>
                    <w:spacing w:line="276" w:lineRule="auto"/>
                    <w:rPr>
                      <w:rFonts w:cs="Arial"/>
                      <w:color w:val="auto"/>
                      <w:sz w:val="21"/>
                      <w:szCs w:val="21"/>
                      <w:highlight w:val="white"/>
                    </w:rPr>
                  </w:pPr>
                  <w:r>
                    <w:rPr>
                      <w:rFonts w:cs="Arial"/>
                      <w:color w:val="auto"/>
                      <w:sz w:val="21"/>
                      <w:szCs w:val="21"/>
                      <w:highlight w:val="white"/>
                      <w:lang w:val="ru-RU" w:eastAsia="ru-RU"/>
                    </w:rPr>
                    <w:t xml:space="preserve">____________  __________  ________________</w:t>
                  </w:r>
                  <w:r>
                    <w:rPr>
                      <w:rFonts w:cs="Arial"/>
                      <w:color w:val="auto"/>
                      <w:sz w:val="21"/>
                      <w:szCs w:val="21"/>
                      <w:highlight w:val="white"/>
                    </w:rPr>
                  </w:r>
                  <w:r>
                    <w:rPr>
                      <w:rFonts w:cs="Arial"/>
                      <w:color w:val="auto"/>
                      <w:sz w:val="21"/>
                      <w:szCs w:val="21"/>
                      <w:highlight w:val="white"/>
                    </w:rPr>
                  </w:r>
                </w:p>
                <w:p>
                  <w:pPr>
                    <w:pStyle w:val="1111"/>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  (должность)           (подпись)         (расшифровка подписи)</w:t>
                  </w:r>
                  <w:r>
                    <w:rPr>
                      <w:rFonts w:ascii="Arial" w:hAnsi="Arial" w:cs="Arial"/>
                      <w:color w:val="auto"/>
                      <w:sz w:val="21"/>
                      <w:szCs w:val="21"/>
                      <w:highlight w:val="white"/>
                    </w:rPr>
                  </w:r>
                  <w:r>
                    <w:rPr>
                      <w:rFonts w:ascii="Arial" w:hAnsi="Arial" w:cs="Arial"/>
                      <w:color w:val="auto"/>
                      <w:sz w:val="21"/>
                      <w:szCs w:val="21"/>
                      <w:highlight w:val="white"/>
                    </w:rPr>
                  </w:r>
                </w:p>
                <w:p>
                  <w:pPr>
                    <w:pStyle w:val="1111"/>
                    <w:jc w:val="center"/>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                                   </w:t>
                  </w:r>
                  <w:r>
                    <w:rPr>
                      <w:rFonts w:ascii="Arial" w:hAnsi="Arial" w:cs="Arial"/>
                      <w:color w:val="auto"/>
                      <w:sz w:val="21"/>
                      <w:szCs w:val="21"/>
                      <w:highlight w:val="white"/>
                    </w:rPr>
                  </w:r>
                  <w:r>
                    <w:rPr>
                      <w:rFonts w:ascii="Arial" w:hAnsi="Arial" w:cs="Arial"/>
                      <w:color w:val="auto"/>
                      <w:sz w:val="21"/>
                      <w:szCs w:val="21"/>
                      <w:highlight w:val="white"/>
                    </w:rPr>
                  </w:r>
                </w:p>
                <w:p>
                  <w:pPr>
                    <w:pStyle w:val="1111"/>
                    <w:jc w:val="center"/>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t xml:space="preserve">МП </w:t>
                  </w:r>
                  <w:r>
                    <w:rPr>
                      <w:rFonts w:ascii="Arial" w:hAnsi="Arial" w:cs="Arial"/>
                      <w:bCs/>
                      <w:i/>
                      <w:color w:val="auto"/>
                      <w:sz w:val="21"/>
                      <w:szCs w:val="21"/>
                      <w:highlight w:val="white"/>
                    </w:rPr>
                    <w:t xml:space="preserve">(при наличии)</w:t>
                  </w:r>
                  <w:r>
                    <w:rPr>
                      <w:rFonts w:ascii="Arial" w:hAnsi="Arial" w:cs="Arial"/>
                      <w:color w:val="auto"/>
                      <w:sz w:val="21"/>
                      <w:szCs w:val="21"/>
                      <w:highlight w:val="white"/>
                    </w:rPr>
                    <w:t xml:space="preserve"> </w:t>
                  </w:r>
                  <w:r>
                    <w:rPr>
                      <w:rFonts w:ascii="Arial" w:hAnsi="Arial" w:cs="Arial"/>
                      <w:color w:val="auto"/>
                      <w:sz w:val="21"/>
                      <w:szCs w:val="21"/>
                      <w:highlight w:val="white"/>
                    </w:rPr>
                  </w:r>
                  <w:r>
                    <w:rPr>
                      <w:rFonts w:ascii="Arial" w:hAnsi="Arial" w:cs="Arial"/>
                      <w:color w:val="auto"/>
                      <w:sz w:val="21"/>
                      <w:szCs w:val="21"/>
                      <w:highlight w:val="white"/>
                    </w:rPr>
                  </w:r>
                </w:p>
              </w:tc>
            </w:tr>
          </w:tbl>
          <w:p>
            <w:pPr>
              <w:pStyle w:val="1111"/>
              <w:jc w:val="center"/>
              <w:spacing w:line="276" w:lineRule="auto"/>
              <w:widowControl w:val="off"/>
              <w:rPr>
                <w:rFonts w:ascii="Arial" w:hAnsi="Arial" w:cs="Arial"/>
                <w:b/>
                <w:color w:val="auto"/>
                <w:sz w:val="21"/>
                <w:szCs w:val="21"/>
                <w:highlight w:val="white"/>
              </w:rPr>
            </w:pPr>
            <w:r>
              <w:rPr>
                <w:rFonts w:ascii="Arial" w:hAnsi="Arial" w:cs="Arial"/>
                <w:b/>
                <w:color w:val="auto"/>
                <w:sz w:val="21"/>
                <w:szCs w:val="21"/>
                <w:highlight w:val="white"/>
              </w:rPr>
            </w:r>
            <w:r>
              <w:rPr>
                <w:rFonts w:ascii="Arial" w:hAnsi="Arial" w:cs="Arial"/>
                <w:b/>
                <w:color w:val="auto"/>
                <w:sz w:val="21"/>
                <w:szCs w:val="21"/>
                <w:highlight w:val="white"/>
              </w:rPr>
            </w:r>
            <w:r>
              <w:rPr>
                <w:rFonts w:ascii="Arial" w:hAnsi="Arial" w:cs="Arial"/>
                <w:b/>
                <w:color w:val="auto"/>
                <w:sz w:val="21"/>
                <w:szCs w:val="21"/>
                <w:highlight w:val="white"/>
              </w:rPr>
            </w:r>
          </w:p>
          <w:p>
            <w:pPr>
              <w:pStyle w:val="1111"/>
              <w:jc w:val="center"/>
              <w:spacing w:line="276" w:lineRule="auto"/>
              <w:widowControl w:val="off"/>
              <w:rPr>
                <w:rFonts w:ascii="Arial" w:hAnsi="Arial" w:cs="Arial"/>
                <w:b/>
                <w:color w:val="auto"/>
                <w:sz w:val="21"/>
                <w:szCs w:val="21"/>
                <w:highlight w:val="white"/>
              </w:rPr>
            </w:pPr>
            <w:r>
              <w:rPr>
                <w:rFonts w:ascii="Arial" w:hAnsi="Arial" w:cs="Arial"/>
                <w:b/>
                <w:color w:val="auto"/>
                <w:sz w:val="21"/>
                <w:szCs w:val="21"/>
                <w:highlight w:val="white"/>
              </w:rPr>
            </w:r>
            <w:r>
              <w:rPr>
                <w:rFonts w:ascii="Arial" w:hAnsi="Arial" w:cs="Arial"/>
                <w:b/>
                <w:color w:val="auto"/>
                <w:sz w:val="21"/>
                <w:szCs w:val="21"/>
                <w:highlight w:val="white"/>
              </w:rPr>
            </w:r>
            <w:r>
              <w:rPr>
                <w:rFonts w:ascii="Arial" w:hAnsi="Arial" w:cs="Arial"/>
                <w:b/>
                <w:color w:val="auto"/>
                <w:sz w:val="21"/>
                <w:szCs w:val="21"/>
                <w:highlight w:val="white"/>
              </w:rPr>
            </w:r>
          </w:p>
          <w:p>
            <w:pPr>
              <w:pStyle w:val="1111"/>
              <w:jc w:val="both"/>
              <w:spacing w:line="276" w:lineRule="auto"/>
              <w:widowControl w:val="off"/>
              <w:rPr>
                <w:rFonts w:ascii="Arial" w:hAnsi="Arial" w:cs="Arial"/>
                <w:color w:val="auto"/>
                <w:sz w:val="21"/>
                <w:szCs w:val="21"/>
                <w:highlight w:val="white"/>
              </w:rPr>
            </w:pPr>
            <w:r>
              <w:rPr>
                <w:rFonts w:ascii="Arial" w:hAnsi="Arial" w:cs="Arial"/>
                <w:color w:val="auto"/>
                <w:sz w:val="21"/>
                <w:szCs w:val="21"/>
                <w:highlight w:val="white"/>
              </w:rPr>
            </w:r>
            <w:r>
              <w:rPr>
                <w:rFonts w:ascii="Arial" w:hAnsi="Arial" w:cs="Arial"/>
                <w:color w:val="auto"/>
                <w:sz w:val="21"/>
                <w:szCs w:val="21"/>
                <w:highlight w:val="white"/>
              </w:rPr>
            </w:r>
            <w:r>
              <w:rPr>
                <w:rFonts w:ascii="Arial" w:hAnsi="Arial" w:cs="Arial"/>
                <w:color w:val="auto"/>
                <w:sz w:val="21"/>
                <w:szCs w:val="21"/>
                <w:highlight w:val="white"/>
              </w:rPr>
            </w:r>
          </w:p>
        </w:tc>
      </w:tr>
    </w:tbl>
    <w:p>
      <w:pPr>
        <w:pStyle w:val="1117"/>
        <w:jc w:val="center"/>
        <w:spacing w:line="276" w:lineRule="auto"/>
        <w:rPr>
          <w:rFonts w:ascii="Bookman Old Style" w:hAnsi="Bookman Old Style" w:cs="Arial"/>
          <w:b/>
          <w:bCs/>
          <w:color w:val="auto"/>
          <w:sz w:val="22"/>
          <w:szCs w:val="22"/>
          <w:highlight w:val="white"/>
        </w:rPr>
      </w:pPr>
      <w:r>
        <w:rPr>
          <w:rFonts w:ascii="Arial" w:hAnsi="Arial" w:cs="Arial"/>
          <w:b/>
          <w:bCs/>
          <w:color w:val="auto"/>
          <w:sz w:val="21"/>
          <w:szCs w:val="21"/>
          <w:highlight w:val="white"/>
        </w:rPr>
      </w:r>
      <w:r>
        <w:rPr>
          <w:rFonts w:ascii="Bookman Old Style" w:hAnsi="Bookman Old Style" w:cs="Arial"/>
          <w:b/>
          <w:bCs/>
          <w:color w:val="auto"/>
          <w:sz w:val="22"/>
          <w:szCs w:val="22"/>
          <w:highlight w:val="white"/>
        </w:rPr>
      </w:r>
      <w:r>
        <w:rPr>
          <w:rFonts w:ascii="Bookman Old Style" w:hAnsi="Bookman Old Style" w:cs="Arial"/>
          <w:b/>
          <w:bCs/>
          <w:color w:val="auto"/>
          <w:sz w:val="22"/>
          <w:szCs w:val="22"/>
          <w:highlight w:val="white"/>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680" w:right="851" w:bottom="1276" w:left="1418" w:header="567" w:footer="686"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60603050605020204"/>
  </w:font>
  <w:font w:name="Calibri">
    <w:panose1 w:val="020F0502020204030204"/>
  </w:font>
  <w:font w:name="Wingdings">
    <w:panose1 w:val="05010000000000000000"/>
  </w:font>
  <w:font w:name="Symbol">
    <w:panose1 w:val="05010000000000000000"/>
  </w:font>
  <w:font w:name="Times New Roman">
    <w:panose1 w:val="02020603050405020304"/>
  </w:font>
  <w:font w:name="Baltica">
    <w:panose1 w:val="02000603000000000000"/>
  </w:font>
  <w:font w:name="Tahoma">
    <w:panose1 w:val="020B0604030504040204"/>
  </w:font>
  <w:font w:name="Peterburg">
    <w:panose1 w:val="02000603000000000000"/>
  </w:font>
  <w:font w:name="Arimo">
    <w:panose1 w:val="020B0604020202020204"/>
  </w:font>
  <w:font w:name="Courier New">
    <w:panose1 w:val="020704090202050204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color w:val="000000"/>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350520" cy="208280"/>
                      </a:xfrm>
                      <a:prstGeom prst="rect">
                        <a:avLst/>
                      </a:prstGeom>
                      <a:noFill/>
                      <a:ln w="6350">
                        <a:noFill/>
                      </a:ln>
                    </wps:spPr>
                    <wps:txbx>
                      <w:txbxContent>
                        <w:p>
                          <w:pPr>
                            <w:pStyle w:val="1121"/>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13</w:t>
                          </w:r>
                          <w:r>
                            <w:rPr>
                              <w:color w:val="000000"/>
                              <w:sz w:val="16"/>
                              <w:szCs w:val="16"/>
                            </w:rPr>
                            <w:fldChar w:fldCharType="end"/>
                          </w:r>
                          <w:r>
                            <w:rPr>
                              <w:color w:val="000000"/>
                              <w:sz w:val="16"/>
                              <w:szCs w:val="16"/>
                            </w:rPr>
                          </w:r>
                          <w:r>
                            <w:rPr>
                              <w:color w:val="000000"/>
                              <w:sz w:val="16"/>
                              <w:szCs w:val="16"/>
                            </w:rPr>
                          </w:r>
                        </w:p>
                        <w:p>
                          <w:pPr>
                            <w:pStyle w:val="1111"/>
                          </w:pPr>
                          <w:r/>
                          <w:r/>
                        </w:p>
                      </w:txbxContent>
                    </wps:txbx>
                    <wps:bodyPr wrap="square" upright="1">
                      <a:spAutoFit/>
                    </wps:bodyPr>
                  </wps:wsp>
                </a:graphicData>
              </a:graphic>
            </wp:anchor>
          </w:drawing>
        </mc:Choice>
        <mc:Fallback>
          <w:pict>
            <v:shape id="shape 0" o:spid="_x0000_s0" o:spt="202" type="#_x0000_t202" style="position:absolute;z-index:524288;o:allowoverlap:true;o:allowincell:true;mso-position-horizontal-relative:page;margin-left:538.60pt;mso-position-horizontal:absolute;mso-position-vertical-relative:page;margin-top:791.65pt;mso-position-vertical:absolute;width:27.60pt;height:16.40pt;mso-wrap-distance-left:9.00pt;mso-wrap-distance-top:0.00pt;mso-wrap-distance-right:9.00pt;mso-wrap-distance-bottom:0.00pt;visibility:visible;" filled="f" stroked="f" strokeweight="0.50pt">
              <v:textbox inset="0,0,0,0">
                <w:txbxContent>
                  <w:p>
                    <w:pPr>
                      <w:pStyle w:val="1121"/>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13</w:t>
                    </w:r>
                    <w:r>
                      <w:rPr>
                        <w:color w:val="000000"/>
                        <w:sz w:val="16"/>
                        <w:szCs w:val="16"/>
                      </w:rPr>
                      <w:fldChar w:fldCharType="end"/>
                    </w:r>
                    <w:r>
                      <w:rPr>
                        <w:color w:val="000000"/>
                        <w:sz w:val="16"/>
                        <w:szCs w:val="16"/>
                      </w:rPr>
                    </w:r>
                    <w:r>
                      <w:rPr>
                        <w:color w:val="000000"/>
                        <w:sz w:val="16"/>
                        <w:szCs w:val="16"/>
                      </w:rPr>
                    </w:r>
                  </w:p>
                  <w:p>
                    <w:pPr>
                      <w:pStyle w:val="1111"/>
                    </w:pPr>
                    <w:r/>
                    <w:r/>
                  </w:p>
                </w:txbxContent>
              </v:textbox>
            </v:shape>
          </w:pict>
        </mc:Fallback>
      </mc:AlternateContent>
    </w:r>
    <w:r>
      <w:rPr>
        <w:color w:val="000000"/>
        <w:sz w:val="18"/>
        <w:szCs w:val="18"/>
      </w:rPr>
    </w:r>
    <w:r>
      <w:rPr>
        <w:color w:val="00000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rStyle w:val="1123"/>
      </w:rPr>
      <w:framePr w:wrap="around" w:vAnchor="text" w:hAnchor="margin" w:xAlign="right" w:y="1"/>
    </w:pPr>
    <w:r>
      <w:rPr>
        <w:rStyle w:val="1123"/>
      </w:rPr>
      <w:fldChar w:fldCharType="begin"/>
    </w:r>
    <w:r>
      <w:rPr>
        <w:rStyle w:val="1123"/>
      </w:rPr>
      <w:instrText xml:space="preserve">PAGE  </w:instrText>
    </w:r>
    <w:r>
      <w:rPr>
        <w:rStyle w:val="1123"/>
      </w:rPr>
      <w:fldChar w:fldCharType="end"/>
    </w:r>
    <w:r>
      <w:rPr>
        <w:rStyle w:val="1123"/>
      </w:rPr>
    </w:r>
    <w:r>
      <w:rPr>
        <w:rStyle w:val="1123"/>
      </w:rPr>
    </w:r>
  </w:p>
  <w:p>
    <w:pPr>
      <w:pStyle w:val="1121"/>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ind w:right="360"/>
      <w:jc w:val="both"/>
      <w:rPr>
        <w:b/>
        <w:bCs/>
        <w:sz w:val="18"/>
        <w:szCs w:val="18"/>
        <w:lang w:val="en-US"/>
      </w:rPr>
    </w:pPr>
    <w:r>
      <w:rPr>
        <w:b/>
        <w:bCs/>
        <w:sz w:val="18"/>
        <w:szCs w:val="18"/>
        <w:lang w:val="en-US"/>
      </w:rPr>
    </w:r>
    <w:r>
      <w:rPr>
        <w:b/>
        <w:bCs/>
        <w:sz w:val="18"/>
        <w:szCs w:val="18"/>
        <w:lang w:val="en-US"/>
      </w:rPr>
    </w:r>
    <w:r>
      <w:rPr>
        <w:b/>
        <w:bCs/>
        <w:sz w:val="18"/>
        <w:szCs w:val="18"/>
        <w:lang w:val="en-US"/>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37"/>
        <w:rPr>
          <w:color w:val="000000" w:themeColor="text1"/>
        </w:rPr>
      </w:pPr>
      <w:r>
        <w:rPr>
          <w:rStyle w:val="1139"/>
        </w:rPr>
        <w:footnoteRef/>
      </w:r>
      <w:r>
        <w:t xml:space="preserve"> </w:t>
      </w:r>
      <w:r>
        <w:rPr>
          <w:rFonts w:ascii="Arial" w:hAnsi="Arial" w:cs="Arial"/>
          <w:i/>
          <w:color w:val="000000" w:themeColor="text1"/>
          <w:sz w:val="16"/>
          <w:szCs w:val="16"/>
        </w:rPr>
        <w:t xml:space="preserve">Если Договор требует нотариального удостоверения, то подлежит оформлению на бумажном носителе.</w:t>
      </w:r>
      <w:r>
        <w:rPr>
          <w:color w:val="000000" w:themeColor="text1"/>
        </w:rPr>
      </w:r>
    </w:p>
  </w:footnote>
  <w:footnote w:id="3">
    <w:p>
      <w:pPr>
        <w:pStyle w:val="1137"/>
        <w:jc w:val="both"/>
        <w:rPr>
          <w:rFonts w:ascii="Arial" w:hAnsi="Arial" w:cs="Arial"/>
          <w:color w:val="000000"/>
          <w:sz w:val="16"/>
          <w:szCs w:val="16"/>
        </w:rPr>
      </w:pPr>
      <w:r>
        <w:rPr>
          <w:rStyle w:val="1139"/>
          <w:rFonts w:ascii="Arial" w:hAnsi="Arial" w:cs="Arial"/>
          <w:color w:val="000000"/>
          <w:sz w:val="16"/>
          <w:szCs w:val="16"/>
        </w:rPr>
        <w:footnoteRef/>
      </w:r>
      <w:r>
        <w:rPr>
          <w:rFonts w:ascii="Arial" w:hAnsi="Arial" w:cs="Arial"/>
          <w:color w:val="000000"/>
          <w:sz w:val="16"/>
          <w:szCs w:val="16"/>
        </w:rPr>
        <w:t xml:space="preserve"> Ссылка на сайт носит обязательный характер, если  судебные акты не будут включены в акт приема-передачи д</w:t>
      </w:r>
      <w:r>
        <w:rPr>
          <w:rFonts w:ascii="Arial" w:hAnsi="Arial" w:cs="Arial"/>
          <w:color w:val="000000"/>
          <w:sz w:val="16"/>
          <w:szCs w:val="16"/>
        </w:rPr>
        <w:t xml:space="preserve">о</w:t>
      </w:r>
      <w:r>
        <w:rPr>
          <w:rFonts w:ascii="Arial" w:hAnsi="Arial" w:cs="Arial"/>
          <w:color w:val="000000"/>
          <w:sz w:val="16"/>
          <w:szCs w:val="16"/>
        </w:rPr>
        <w:t xml:space="preserve">кументов.</w:t>
      </w:r>
      <w:r>
        <w:rPr>
          <w:rFonts w:ascii="Arial" w:hAnsi="Arial" w:cs="Arial"/>
          <w:color w:val="000000"/>
          <w:sz w:val="16"/>
          <w:szCs w:val="16"/>
        </w:rPr>
      </w:r>
      <w:r>
        <w:rPr>
          <w:rFonts w:ascii="Arial" w:hAnsi="Arial" w:cs="Arial"/>
          <w:color w:val="000000"/>
          <w:sz w:val="16"/>
          <w:szCs w:val="16"/>
        </w:rPr>
      </w:r>
    </w:p>
  </w:footnote>
  <w:footnote w:id="4">
    <w:p>
      <w:pPr>
        <w:pStyle w:val="1137"/>
        <w:jc w:val="both"/>
        <w:rPr>
          <w:rFonts w:ascii="Arial" w:hAnsi="Arial" w:cs="Arial"/>
          <w:sz w:val="16"/>
        </w:rPr>
      </w:pPr>
      <w:r>
        <w:rPr>
          <w:rStyle w:val="1139"/>
          <w:rFonts w:ascii="Arial" w:hAnsi="Arial" w:cs="Arial"/>
          <w:sz w:val="16"/>
        </w:rPr>
        <w:footnoteRef/>
      </w:r>
      <w:r>
        <w:rPr>
          <w:rFonts w:ascii="Arial" w:hAnsi="Arial" w:cs="Arial"/>
          <w:sz w:val="16"/>
        </w:rPr>
        <w:t xml:space="preserve"> Термин «Усиленная квалифицированная электронная подпись» применяется согласно терминологии, изложенной в Фед</w:t>
      </w:r>
      <w:r>
        <w:rPr>
          <w:rFonts w:ascii="Arial" w:hAnsi="Arial" w:cs="Arial"/>
          <w:sz w:val="16"/>
        </w:rPr>
        <w:t xml:space="preserve">е</w:t>
      </w:r>
      <w:r>
        <w:rPr>
          <w:rFonts w:ascii="Arial" w:hAnsi="Arial" w:cs="Arial"/>
          <w:sz w:val="16"/>
        </w:rPr>
        <w:t xml:space="preserve">ральном законе от 06.04.2011 № 63-ФЗ «Об электронной подписи».</w:t>
      </w:r>
      <w:r>
        <w:rPr>
          <w:rFonts w:ascii="Arial" w:hAnsi="Arial" w:cs="Arial"/>
          <w:sz w:val="16"/>
        </w:rPr>
      </w:r>
      <w:r>
        <w:rPr>
          <w:rFonts w:ascii="Arial" w:hAnsi="Arial" w:cs="Arial"/>
          <w:sz w:val="16"/>
        </w:rPr>
      </w:r>
    </w:p>
  </w:footnote>
  <w:footnote w:id="5">
    <w:p>
      <w:pPr>
        <w:pStyle w:val="1137"/>
        <w:jc w:val="both"/>
        <w:rPr>
          <w:rFonts w:ascii="Arial" w:hAnsi="Arial" w:cs="Arial"/>
          <w:sz w:val="10"/>
          <w:szCs w:val="10"/>
        </w:rPr>
      </w:pPr>
      <w:r>
        <w:rPr>
          <w:rStyle w:val="1139"/>
          <w:rFonts w:ascii="Arial" w:hAnsi="Arial" w:cs="Arial"/>
          <w:sz w:val="10"/>
          <w:szCs w:val="10"/>
        </w:rPr>
        <w:footnoteRef/>
      </w:r>
      <w:r>
        <w:rPr>
          <w:rFonts w:ascii="Arial" w:hAnsi="Arial" w:cs="Arial"/>
          <w:sz w:val="10"/>
          <w:szCs w:val="10"/>
        </w:rPr>
        <w:t xml:space="preserve"> </w:t>
      </w:r>
      <w:r>
        <w:rPr>
          <w:rFonts w:ascii="Arial" w:hAnsi="Arial" w:cs="Arial"/>
          <w:b/>
          <w:sz w:val="10"/>
          <w:szCs w:val="10"/>
        </w:rPr>
        <w:t xml:space="preserve">Электронное заказное письмо (ЭЗП) </w:t>
      </w:r>
      <w:r>
        <w:rPr>
          <w:rFonts w:ascii="Arial" w:hAnsi="Arial" w:cs="Arial"/>
          <w:sz w:val="10"/>
          <w:szCs w:val="10"/>
        </w:rPr>
        <w:t xml:space="preserve">- исходящее письмо Кредитора в электронной форме, подписанное Кредитором с применением усиленной квалифицированной электронной подписи (</w:t>
      </w:r>
      <w:r>
        <w:rPr>
          <w:rFonts w:ascii="Arial" w:hAnsi="Arial" w:cs="Arial"/>
          <w:bCs/>
          <w:sz w:val="10"/>
          <w:szCs w:val="10"/>
        </w:rPr>
        <w:t xml:space="preserve">применяется согласно терминологии, изложенной в Федеральном законе от 06.04.2011 № 63-ФЗ «Об электронной подписи») </w:t>
      </w:r>
      <w:r>
        <w:rPr>
          <w:rFonts w:ascii="Arial" w:hAnsi="Arial" w:cs="Arial"/>
          <w:bCs/>
          <w:sz w:val="10"/>
          <w:szCs w:val="10"/>
        </w:rPr>
        <w:t xml:space="preserve">и </w:t>
      </w:r>
      <w:r>
        <w:rPr>
          <w:rFonts w:ascii="Arial" w:hAnsi="Arial" w:cs="Arial"/>
          <w:sz w:val="10"/>
          <w:szCs w:val="10"/>
        </w:rPr>
        <w:t xml:space="preserve">направляемое Кредитором в электронной форме в адрес третьих лиц посредством услуги АО «Почта России», которая позволяет адресатам, зарегистрированным в </w:t>
      </w:r>
      <w:r>
        <w:rPr>
          <w:rFonts w:ascii="Arial" w:hAnsi="Arial" w:eastAsia="Calibri" w:cs="Arial"/>
          <w:bCs/>
          <w:color w:val="202122"/>
          <w:sz w:val="10"/>
          <w:szCs w:val="10"/>
          <w:shd w:val="clear" w:color="auto" w:fill="ffffff"/>
          <w:lang w:eastAsia="en-US"/>
        </w:rPr>
        <w:t xml:space="preserve">федеральной государственной информационной системе</w:t>
      </w:r>
      <w:r>
        <w:rPr>
          <w:rFonts w:ascii="Arial" w:hAnsi="Arial" w:cs="Arial"/>
          <w:bCs/>
          <w:sz w:val="10"/>
          <w:szCs w:val="10"/>
        </w:rPr>
        <w:t xml:space="preserve"> «Единая система идентификации и аутентификации </w:t>
      </w:r>
      <w:r>
        <w:rPr>
          <w:rFonts w:ascii="Arial" w:hAnsi="Arial" w:eastAsia="Calibri" w:cs="Arial"/>
          <w:bCs/>
          <w:iCs/>
          <w:color w:val="202122"/>
          <w:sz w:val="10"/>
          <w:szCs w:val="10"/>
          <w:shd w:val="clear" w:color="auto" w:fill="ffffff"/>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Arial" w:hAnsi="Arial" w:eastAsia="Calibri" w:cs="Arial"/>
          <w:bCs/>
          <w:color w:val="202122"/>
          <w:sz w:val="10"/>
          <w:szCs w:val="10"/>
          <w:shd w:val="clear" w:color="auto" w:fill="ffffff"/>
          <w:lang w:eastAsia="en-US"/>
        </w:rPr>
        <w:t xml:space="preserve">(ЕСИА)</w:t>
      </w:r>
      <w:r>
        <w:rPr>
          <w:rFonts w:ascii="Arial" w:hAnsi="Arial" w:cs="Arial"/>
          <w:sz w:val="10"/>
          <w:szCs w:val="10"/>
        </w:rPr>
        <w:t xml:space="preserve"> и давшим согласие на получение писем в личном кабинете федеральной государственной информационной системы «</w:t>
      </w:r>
      <w:r>
        <w:rPr>
          <w:rFonts w:ascii="Arial" w:hAnsi="Arial" w:cs="Arial"/>
          <w:bCs/>
          <w:sz w:val="10"/>
          <w:szCs w:val="10"/>
        </w:rPr>
        <w:t xml:space="preserve">Единый портал государственных и муниципальных услуг (функций)»,</w:t>
      </w:r>
      <w:r>
        <w:rPr>
          <w:rFonts w:ascii="Arial" w:hAnsi="Arial" w:cs="Arial"/>
          <w:sz w:val="10"/>
          <w:szCs w:val="10"/>
        </w:rPr>
        <w:t xml:space="preserve"> получать их, сохраняя юридическую значимость сообщения.</w:t>
      </w:r>
      <w:r>
        <w:rPr>
          <w:rFonts w:ascii="Arial" w:hAnsi="Arial" w:cs="Arial"/>
          <w:sz w:val="10"/>
          <w:szCs w:val="10"/>
        </w:rPr>
      </w:r>
      <w:r>
        <w:rPr>
          <w:rFonts w:ascii="Arial" w:hAnsi="Arial" w:cs="Arial"/>
          <w:sz w:val="10"/>
          <w:szCs w:val="1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498" w:type="dxa"/>
      <w:tblInd w:w="675" w:type="dxa"/>
      <w:tblLayout w:type="fixed"/>
      <w:tblCellMar>
        <w:left w:w="108" w:type="dxa"/>
        <w:top w:w="0" w:type="dxa"/>
        <w:right w:w="108" w:type="dxa"/>
        <w:bottom w:w="0" w:type="dxa"/>
      </w:tblCellMar>
      <w:tblLook w:val="04A0" w:firstRow="1" w:lastRow="0" w:firstColumn="1" w:lastColumn="0" w:noHBand="0" w:noVBand="1"/>
    </w:tblPr>
    <w:tblGrid>
      <w:gridCol w:w="7797"/>
      <w:gridCol w:w="1701"/>
    </w:tblGrid>
    <w:tr>
      <w:tblPrEx/>
      <w:trPr/>
      <w:tc>
        <w:tcPr>
          <w:tcBorders>
            <w:top w:val="none" w:color="000000" w:sz="0" w:space="0"/>
            <w:left w:val="none" w:color="000000" w:sz="0" w:space="0"/>
            <w:bottom w:val="none" w:color="000000" w:sz="0" w:space="0"/>
            <w:right w:val="none" w:color="000000" w:sz="0" w:space="0"/>
          </w:tcBorders>
          <w:tcW w:w="7797" w:type="dxa"/>
          <w:vAlign w:val="top"/>
          <w:textDirection w:val="lrTb"/>
          <w:noWrap w:val="false"/>
        </w:tcPr>
        <w:p>
          <w:pPr>
            <w:pStyle w:val="1111"/>
            <w:jc w:val="center"/>
            <w:rPr>
              <w:sz w:val="16"/>
              <w:szCs w:val="16"/>
              <w:highlight w:val="white"/>
            </w:rPr>
          </w:pPr>
          <w:r>
            <w:rPr>
              <w:sz w:val="16"/>
              <w:szCs w:val="16"/>
            </w:rPr>
            <w:t xml:space="preserve">Д</w:t>
          </w:r>
          <w:r>
            <w:rPr>
              <w:sz w:val="16"/>
              <w:szCs w:val="16"/>
              <w:highlight w:val="white"/>
            </w:rPr>
            <w:t xml:space="preserve">оговор </w:t>
          </w:r>
          <w:r>
            <w:rPr>
              <w:sz w:val="16"/>
              <w:szCs w:val="16"/>
              <w:highlight w:val="white"/>
            </w:rPr>
            <w:t xml:space="preserve">уступки прав (требований)</w:t>
          </w:r>
          <w:r>
            <w:rPr>
              <w:sz w:val="16"/>
              <w:szCs w:val="16"/>
              <w:highlight w:val="white"/>
            </w:rPr>
            <w:t xml:space="preserve"> </w:t>
          </w:r>
          <w:r>
            <w:rPr>
              <w:sz w:val="16"/>
              <w:szCs w:val="16"/>
              <w:highlight w:val="white"/>
            </w:rPr>
            <w:t xml:space="preserve">№_________ от «__» __________ 20____ г.</w:t>
          </w:r>
          <w:r>
            <w:rPr>
              <w:sz w:val="16"/>
              <w:szCs w:val="16"/>
              <w:highlight w:val="white"/>
            </w:rPr>
          </w:r>
          <w:r>
            <w:rPr>
              <w:sz w:val="16"/>
              <w:szCs w:val="16"/>
              <w:highlight w:val="white"/>
            </w:rPr>
          </w:r>
        </w:p>
      </w:tc>
      <w:tc>
        <w:tcPr>
          <w:tcBorders>
            <w:top w:val="none" w:color="000000" w:sz="0" w:space="0"/>
            <w:left w:val="none" w:color="000000" w:sz="0" w:space="0"/>
            <w:bottom w:val="none" w:color="000000" w:sz="0" w:space="0"/>
            <w:right w:val="none" w:color="000000" w:sz="0" w:space="0"/>
          </w:tcBorders>
          <w:tcW w:w="1701" w:type="dxa"/>
          <w:vAlign w:val="top"/>
          <w:textDirection w:val="lrTb"/>
          <w:noWrap w:val="false"/>
        </w:tcPr>
        <w:p>
          <w:pPr>
            <w:pStyle w:val="1111"/>
            <w:jc w:val="right"/>
            <w:rPr>
              <w:sz w:val="16"/>
              <w:szCs w:val="16"/>
            </w:rPr>
          </w:pPr>
          <w:r>
            <w:rPr>
              <w:sz w:val="16"/>
              <w:szCs w:val="16"/>
            </w:rPr>
            <w:t xml:space="preserve">(форма 4.0</w:t>
          </w:r>
          <w:r>
            <w:rPr>
              <w:sz w:val="16"/>
              <w:szCs w:val="16"/>
            </w:rPr>
            <w:t xml:space="preserve">5</w:t>
          </w:r>
          <w:r>
            <w:rPr>
              <w:sz w:val="16"/>
              <w:szCs w:val="16"/>
            </w:rPr>
            <w:t xml:space="preserve">.01.01)</w:t>
          </w:r>
          <w:r>
            <w:rPr>
              <w:sz w:val="16"/>
              <w:szCs w:val="16"/>
            </w:rPr>
          </w:r>
          <w:r>
            <w:rPr>
              <w:sz w:val="16"/>
              <w:szCs w:val="16"/>
            </w:rPr>
          </w:r>
        </w:p>
      </w:tc>
    </w:tr>
  </w:tbl>
  <w:p>
    <w:pPr>
      <w:pStyle w:val="1111"/>
      <w:rPr>
        <w:sz w:val="10"/>
        <w:szCs w:val="10"/>
      </w:rPr>
    </w:pPr>
    <w:r>
      <w:rPr>
        <w:sz w:val="10"/>
        <w:szCs w:val="10"/>
      </w:rPr>
    </w:r>
    <w:r>
      <w:rPr>
        <w:sz w:val="10"/>
        <w:szCs w:val="10"/>
      </w:rPr>
    </w:r>
    <w:r>
      <w:rPr>
        <w:sz w:val="10"/>
        <w:szCs w:val="1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jc w:val="right"/>
      <w:rPr>
        <w:rFonts w:ascii="Arial" w:hAnsi="Arial" w:cs="Arial"/>
        <w:sz w:val="16"/>
        <w:szCs w:val="16"/>
      </w:rPr>
    </w:pPr>
    <w:r>
      <w:rPr>
        <w:rFonts w:ascii="Arial" w:hAnsi="Arial" w:cs="Arial"/>
        <w:sz w:val="16"/>
        <w:szCs w:val="16"/>
      </w:rPr>
      <w:t xml:space="preserve">Форма 4.05.01.01</w:t>
    </w:r>
    <w:r>
      <w:rPr>
        <w:rFonts w:ascii="Arial" w:hAnsi="Arial" w:cs="Arial"/>
        <w:sz w:val="16"/>
        <w:szCs w:val="16"/>
      </w:rPr>
    </w:r>
    <w:r>
      <w:rPr>
        <w:rFonts w:ascii="Arial" w:hAnsi="Arial" w:cs="Arial"/>
        <w:sz w:val="16"/>
        <w:szCs w:val="1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
    <w:multiLevelType w:val="hybridMultilevel"/>
    <w:lvl w:ilvl="0">
      <w:start w:val="4"/>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
    <w:multiLevelType w:val="hybridMultilevel"/>
    <w:lvl w:ilvl="0">
      <w:start w:val="1"/>
      <w:numFmt w:val="decimal"/>
      <w:isLgl w:val="false"/>
      <w:suff w:val="tab"/>
      <w:lvlText w:val="%1."/>
      <w:lvlJc w:val="left"/>
      <w:pPr>
        <w:ind w:left="360" w:hanging="360"/>
        <w:tabs>
          <w:tab w:val="num" w:pos="360" w:leader="none"/>
        </w:tabs>
      </w:pPr>
    </w:lvl>
    <w:lvl w:ilvl="1">
      <w:start w:val="4"/>
      <w:numFmt w:val="decimal"/>
      <w:isLgl w:val="false"/>
      <w:suff w:val="tab"/>
      <w:lvlText w:val="%1.%2."/>
      <w:lvlJc w:val="left"/>
      <w:pPr>
        <w:ind w:left="1452" w:hanging="720"/>
        <w:tabs>
          <w:tab w:val="num" w:pos="1452" w:leader="none"/>
        </w:tabs>
      </w:pPr>
    </w:lvl>
    <w:lvl w:ilvl="2">
      <w:start w:val="1"/>
      <w:numFmt w:val="decimal"/>
      <w:isLgl w:val="false"/>
      <w:suff w:val="tab"/>
      <w:lvlText w:val="%1.%2.%3."/>
      <w:lvlJc w:val="left"/>
      <w:pPr>
        <w:ind w:left="2184" w:hanging="720"/>
        <w:tabs>
          <w:tab w:val="num" w:pos="2184" w:leader="none"/>
        </w:tabs>
      </w:pPr>
    </w:lvl>
    <w:lvl w:ilvl="3">
      <w:start w:val="1"/>
      <w:numFmt w:val="decimal"/>
      <w:isLgl w:val="false"/>
      <w:suff w:val="tab"/>
      <w:lvlText w:val="%1.%2.%3.%4."/>
      <w:lvlJc w:val="left"/>
      <w:pPr>
        <w:ind w:left="3276" w:hanging="1080"/>
        <w:tabs>
          <w:tab w:val="num" w:pos="3276" w:leader="none"/>
        </w:tabs>
      </w:pPr>
    </w:lvl>
    <w:lvl w:ilvl="4">
      <w:start w:val="1"/>
      <w:numFmt w:val="decimal"/>
      <w:isLgl w:val="false"/>
      <w:suff w:val="tab"/>
      <w:lvlText w:val="%1.%2.%3.%4.%5."/>
      <w:lvlJc w:val="left"/>
      <w:pPr>
        <w:ind w:left="4008" w:hanging="1080"/>
        <w:tabs>
          <w:tab w:val="num" w:pos="4008" w:leader="none"/>
        </w:tabs>
      </w:pPr>
    </w:lvl>
    <w:lvl w:ilvl="5">
      <w:start w:val="1"/>
      <w:numFmt w:val="decimal"/>
      <w:isLgl w:val="false"/>
      <w:suff w:val="tab"/>
      <w:lvlText w:val="%1.%2.%3.%4.%5.%6."/>
      <w:lvlJc w:val="left"/>
      <w:pPr>
        <w:ind w:left="5100" w:hanging="1440"/>
        <w:tabs>
          <w:tab w:val="num" w:pos="5100" w:leader="none"/>
        </w:tabs>
      </w:pPr>
    </w:lvl>
    <w:lvl w:ilvl="6">
      <w:start w:val="1"/>
      <w:numFmt w:val="decimal"/>
      <w:isLgl w:val="false"/>
      <w:suff w:val="tab"/>
      <w:lvlText w:val="%1.%2.%3.%4.%5.%6.%7."/>
      <w:lvlJc w:val="left"/>
      <w:pPr>
        <w:ind w:left="5832" w:hanging="1440"/>
        <w:tabs>
          <w:tab w:val="num" w:pos="5832" w:leader="none"/>
        </w:tabs>
      </w:pPr>
    </w:lvl>
    <w:lvl w:ilvl="7">
      <w:start w:val="1"/>
      <w:numFmt w:val="decimal"/>
      <w:isLgl w:val="false"/>
      <w:suff w:val="tab"/>
      <w:lvlText w:val="%1.%2.%3.%4.%5.%6.%7.%8."/>
      <w:lvlJc w:val="left"/>
      <w:pPr>
        <w:ind w:left="6924" w:hanging="1800"/>
        <w:tabs>
          <w:tab w:val="num" w:pos="6924" w:leader="none"/>
        </w:tabs>
      </w:pPr>
    </w:lvl>
    <w:lvl w:ilvl="8">
      <w:start w:val="1"/>
      <w:numFmt w:val="decimal"/>
      <w:isLgl w:val="false"/>
      <w:suff w:val="tab"/>
      <w:lvlText w:val="%1.%2.%3.%4.%5.%6.%7.%8.%9."/>
      <w:lvlJc w:val="left"/>
      <w:pPr>
        <w:ind w:left="7656" w:hanging="1800"/>
        <w:tabs>
          <w:tab w:val="num" w:pos="7656"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7">
    <w:multiLevelType w:val="hybridMultilevel"/>
    <w:lvl w:ilvl="0">
      <w:start w:val="3"/>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260" w:hanging="720"/>
        <w:tabs>
          <w:tab w:val="num" w:pos="1260" w:leader="none"/>
        </w:tabs>
      </w:pPr>
    </w:lvl>
    <w:lvl w:ilvl="2">
      <w:start w:val="1"/>
      <w:numFmt w:val="decimal"/>
      <w:isLgl w:val="false"/>
      <w:suff w:val="tab"/>
      <w:lvlText w:val="%1.%2.%3."/>
      <w:lvlJc w:val="left"/>
      <w:pPr>
        <w:ind w:left="1800" w:hanging="720"/>
        <w:tabs>
          <w:tab w:val="num" w:pos="1800" w:leader="none"/>
        </w:tabs>
      </w:pPr>
    </w:lvl>
    <w:lvl w:ilvl="3">
      <w:start w:val="1"/>
      <w:numFmt w:val="decimal"/>
      <w:isLgl w:val="false"/>
      <w:suff w:val="tab"/>
      <w:lvlText w:val="%1.%2.%3.%4."/>
      <w:lvlJc w:val="left"/>
      <w:pPr>
        <w:ind w:left="2700" w:hanging="1080"/>
        <w:tabs>
          <w:tab w:val="num" w:pos="270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4140" w:hanging="1440"/>
        <w:tabs>
          <w:tab w:val="num" w:pos="4140" w:leader="none"/>
        </w:tabs>
      </w:pPr>
    </w:lvl>
    <w:lvl w:ilvl="6">
      <w:start w:val="1"/>
      <w:numFmt w:val="decimal"/>
      <w:isLgl w:val="false"/>
      <w:suff w:val="tab"/>
      <w:lvlText w:val="%1.%2.%3.%4.%5.%6.%7."/>
      <w:lvlJc w:val="left"/>
      <w:pPr>
        <w:ind w:left="4680" w:hanging="1440"/>
        <w:tabs>
          <w:tab w:val="num" w:pos="4680" w:leader="none"/>
        </w:tabs>
      </w:pPr>
    </w:lvl>
    <w:lvl w:ilvl="7">
      <w:start w:val="1"/>
      <w:numFmt w:val="decimal"/>
      <w:isLgl w:val="false"/>
      <w:suff w:val="tab"/>
      <w:lvlText w:val="%1.%2.%3.%4.%5.%6.%7.%8."/>
      <w:lvlJc w:val="left"/>
      <w:pPr>
        <w:ind w:left="5580" w:hanging="1800"/>
        <w:tabs>
          <w:tab w:val="num" w:pos="5580" w:leader="none"/>
        </w:tabs>
      </w:pPr>
    </w:lvl>
    <w:lvl w:ilvl="8">
      <w:start w:val="1"/>
      <w:numFmt w:val="decimal"/>
      <w:isLgl w:val="false"/>
      <w:suff w:val="tab"/>
      <w:lvlText w:val="%1.%2.%3.%4.%5.%6.%7.%8.%9."/>
      <w:lvlJc w:val="left"/>
      <w:pPr>
        <w:ind w:left="6120" w:hanging="1800"/>
        <w:tabs>
          <w:tab w:val="num" w:pos="6120" w:leader="none"/>
        </w:tabs>
      </w:pPr>
    </w:lvl>
  </w:abstractNum>
  <w:abstractNum w:abstractNumId="9">
    <w:multiLevelType w:val="hybridMultilevel"/>
    <w:lvl w:ilvl="0">
      <w:start w:val="2"/>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3">
    <w:multiLevelType w:val="hybridMultilevel"/>
    <w:lvl w:ilvl="0">
      <w:start w:val="2"/>
      <w:numFmt w:val="decimal"/>
      <w:isLgl w:val="false"/>
      <w:suff w:val="tab"/>
      <w:lvlText w:val="%1."/>
      <w:lvlJc w:val="left"/>
      <w:pPr>
        <w:ind w:left="1200" w:hanging="1200"/>
        <w:tabs>
          <w:tab w:val="num" w:pos="1200" w:leader="none"/>
        </w:tabs>
      </w:pPr>
    </w:lvl>
    <w:lvl w:ilvl="1">
      <w:start w:val="2"/>
      <w:numFmt w:val="decimal"/>
      <w:isLgl w:val="false"/>
      <w:suff w:val="tab"/>
      <w:lvlText w:val="%1.%2."/>
      <w:lvlJc w:val="left"/>
      <w:pPr>
        <w:ind w:left="1470" w:hanging="1200"/>
        <w:tabs>
          <w:tab w:val="num" w:pos="1470" w:leader="none"/>
        </w:tabs>
      </w:pPr>
    </w:lvl>
    <w:lvl w:ilvl="2">
      <w:start w:val="1"/>
      <w:numFmt w:val="decimal"/>
      <w:isLgl w:val="false"/>
      <w:suff w:val="tab"/>
      <w:lvlText w:val="%1.%2.%3."/>
      <w:lvlJc w:val="left"/>
      <w:pPr>
        <w:ind w:left="1740" w:hanging="1200"/>
        <w:tabs>
          <w:tab w:val="num" w:pos="1740" w:leader="none"/>
        </w:tabs>
      </w:pPr>
    </w:lvl>
    <w:lvl w:ilvl="3">
      <w:start w:val="1"/>
      <w:numFmt w:val="decimal"/>
      <w:isLgl w:val="false"/>
      <w:suff w:val="tab"/>
      <w:lvlText w:val="%1.%2.%3.%4."/>
      <w:lvlJc w:val="left"/>
      <w:pPr>
        <w:ind w:left="2010" w:hanging="1200"/>
        <w:tabs>
          <w:tab w:val="num" w:pos="2010" w:leader="none"/>
        </w:tabs>
      </w:pPr>
    </w:lvl>
    <w:lvl w:ilvl="4">
      <w:start w:val="1"/>
      <w:numFmt w:val="decimal"/>
      <w:isLgl w:val="false"/>
      <w:suff w:val="tab"/>
      <w:lvlText w:val="%1.%2.%3.%4.%5."/>
      <w:lvlJc w:val="left"/>
      <w:pPr>
        <w:ind w:left="2280" w:hanging="1200"/>
        <w:tabs>
          <w:tab w:val="num" w:pos="2280" w:leader="none"/>
        </w:tabs>
      </w:pPr>
    </w:lvl>
    <w:lvl w:ilvl="5">
      <w:start w:val="1"/>
      <w:numFmt w:val="decimal"/>
      <w:isLgl w:val="false"/>
      <w:suff w:val="tab"/>
      <w:lvlText w:val="%1.%2.%3.%4.%5.%6."/>
      <w:lvlJc w:val="left"/>
      <w:pPr>
        <w:ind w:left="2550" w:hanging="1200"/>
        <w:tabs>
          <w:tab w:val="num" w:pos="2550" w:leader="none"/>
        </w:tabs>
      </w:pPr>
    </w:lvl>
    <w:lvl w:ilvl="6">
      <w:start w:val="1"/>
      <w:numFmt w:val="decimal"/>
      <w:isLgl w:val="false"/>
      <w:suff w:val="tab"/>
      <w:lvlText w:val="%1.%2.%3.%4.%5.%6.%7."/>
      <w:lvlJc w:val="left"/>
      <w:pPr>
        <w:ind w:left="2820" w:hanging="1200"/>
        <w:tabs>
          <w:tab w:val="num" w:pos="2820" w:leader="none"/>
        </w:tabs>
      </w:pPr>
    </w:lvl>
    <w:lvl w:ilvl="7">
      <w:start w:val="1"/>
      <w:numFmt w:val="decimal"/>
      <w:isLgl w:val="false"/>
      <w:suff w:val="tab"/>
      <w:lvlText w:val="%1.%2.%3.%4.%5.%6.%7.%8."/>
      <w:lvlJc w:val="left"/>
      <w:pPr>
        <w:ind w:left="3330" w:hanging="1440"/>
        <w:tabs>
          <w:tab w:val="num" w:pos="3330" w:leader="none"/>
        </w:tabs>
      </w:pPr>
    </w:lvl>
    <w:lvl w:ilvl="8">
      <w:start w:val="1"/>
      <w:numFmt w:val="decimal"/>
      <w:isLgl w:val="false"/>
      <w:suff w:val="tab"/>
      <w:lvlText w:val="%1.%2.%3.%4.%5.%6.%7.%8.%9."/>
      <w:lvlJc w:val="left"/>
      <w:pPr>
        <w:ind w:left="3600" w:hanging="1440"/>
        <w:tabs>
          <w:tab w:val="num" w:pos="3600" w:leader="none"/>
        </w:tabs>
      </w:pPr>
    </w:lvl>
  </w:abstractNum>
  <w:abstractNum w:abstractNumId="14">
    <w:multiLevelType w:val="hybridMultilevel"/>
    <w:lvl w:ilvl="0">
      <w:start w:val="1"/>
      <w:numFmt w:val="decimal"/>
      <w:isLgl w:val="false"/>
      <w:suff w:val="tab"/>
      <w:lvlText w:val="%1."/>
      <w:lvlJc w:val="left"/>
      <w:pPr>
        <w:ind w:left="960" w:hanging="960"/>
        <w:tabs>
          <w:tab w:val="num" w:pos="960" w:leader="none"/>
        </w:tabs>
      </w:pPr>
    </w:lvl>
    <w:lvl w:ilvl="1">
      <w:start w:val="1"/>
      <w:numFmt w:val="decimal"/>
      <w:isLgl w:val="false"/>
      <w:suff w:val="tab"/>
      <w:lvlText w:val="%1.%2."/>
      <w:lvlJc w:val="left"/>
      <w:pPr>
        <w:ind w:left="1500" w:hanging="960"/>
        <w:tabs>
          <w:tab w:val="num" w:pos="1500" w:leader="none"/>
        </w:tabs>
      </w:pPr>
    </w:lvl>
    <w:lvl w:ilvl="2">
      <w:start w:val="1"/>
      <w:numFmt w:val="decimal"/>
      <w:isLgl w:val="false"/>
      <w:suff w:val="tab"/>
      <w:lvlText w:val="%1.%2.%3."/>
      <w:lvlJc w:val="left"/>
      <w:pPr>
        <w:ind w:left="2040" w:hanging="960"/>
        <w:tabs>
          <w:tab w:val="num" w:pos="2040" w:leader="none"/>
        </w:tabs>
      </w:pPr>
    </w:lvl>
    <w:lvl w:ilvl="3">
      <w:start w:val="1"/>
      <w:numFmt w:val="decimal"/>
      <w:isLgl w:val="false"/>
      <w:suff w:val="tab"/>
      <w:lvlText w:val="%1.%2.%3.%4."/>
      <w:lvlJc w:val="left"/>
      <w:pPr>
        <w:ind w:left="2580" w:hanging="960"/>
        <w:tabs>
          <w:tab w:val="num" w:pos="258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3780" w:hanging="1080"/>
        <w:tabs>
          <w:tab w:val="num" w:pos="3780" w:leader="none"/>
        </w:tabs>
      </w:pPr>
    </w:lvl>
    <w:lvl w:ilvl="6">
      <w:start w:val="1"/>
      <w:numFmt w:val="decimal"/>
      <w:isLgl w:val="false"/>
      <w:suff w:val="tab"/>
      <w:lvlText w:val="%1.%2.%3.%4.%5.%6.%7."/>
      <w:lvlJc w:val="left"/>
      <w:pPr>
        <w:ind w:left="4320" w:hanging="1080"/>
        <w:tabs>
          <w:tab w:val="num" w:pos="4320" w:leader="none"/>
        </w:tabs>
      </w:pPr>
    </w:lvl>
    <w:lvl w:ilvl="7">
      <w:start w:val="1"/>
      <w:numFmt w:val="decimal"/>
      <w:isLgl w:val="false"/>
      <w:suff w:val="tab"/>
      <w:lvlText w:val="%1.%2.%3.%4.%5.%6.%7.%8."/>
      <w:lvlJc w:val="left"/>
      <w:pPr>
        <w:ind w:left="5220" w:hanging="1440"/>
        <w:tabs>
          <w:tab w:val="num" w:pos="5220" w:leader="none"/>
        </w:tabs>
      </w:pPr>
    </w:lvl>
    <w:lvl w:ilvl="8">
      <w:start w:val="1"/>
      <w:numFmt w:val="decimal"/>
      <w:isLgl w:val="false"/>
      <w:suff w:val="tab"/>
      <w:lvlText w:val="%1.%2.%3.%4.%5.%6.%7.%8.%9."/>
      <w:lvlJc w:val="left"/>
      <w:pPr>
        <w:ind w:left="5760" w:hanging="1440"/>
        <w:tabs>
          <w:tab w:val="num" w:pos="5760" w:leader="none"/>
        </w:tabs>
      </w:pPr>
    </w:lvl>
  </w:abstractNum>
  <w:abstractNum w:abstractNumId="15">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6">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7">
    <w:multiLevelType w:val="hybridMultilevel"/>
    <w:lvl w:ilvl="0">
      <w:start w:val="1"/>
      <w:numFmt w:val="bullet"/>
      <w:isLgl w:val="false"/>
      <w:suff w:val="tab"/>
      <w:lvlText w:val=""/>
      <w:lvlJc w:val="left"/>
      <w:pPr>
        <w:tabs>
          <w:tab w:val="num" w:pos="36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2">
    <w:multiLevelType w:val="hybridMultilevel"/>
    <w:lvl w:ilvl="0">
      <w:start w:val="1"/>
      <w:numFmt w:val="decimal"/>
      <w:isLgl w:val="false"/>
      <w:suff w:val="tab"/>
      <w:lvlText w:val="%1."/>
      <w:lvlJc w:val="left"/>
      <w:pPr>
        <w:ind w:left="643"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26">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8">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3">
    <w:multiLevelType w:val="hybridMultilevel"/>
    <w:lvl w:ilvl="0">
      <w:start w:val="1"/>
      <w:numFmt w:val="decimal"/>
      <w:isLgl w:val="false"/>
      <w:suff w:val="tab"/>
      <w:lvlText w:val="%1."/>
      <w:lvlJc w:val="left"/>
      <w:pPr>
        <w:ind w:left="2771"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36">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37">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38">
    <w:multiLevelType w:val="hybridMultilevel"/>
    <w:lvl w:ilvl="0">
      <w:start w:val="1"/>
      <w:numFmt w:val="decimal"/>
      <w:isLgl w:val="false"/>
      <w:suff w:val="tab"/>
      <w:lvlText w:val="%1."/>
      <w:lvlJc w:val="left"/>
      <w:pPr>
        <w:ind w:left="786" w:hanging="360"/>
      </w:pPr>
      <w:rPr>
        <w:rFonts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num w:numId="1">
    <w:abstractNumId w:val="18"/>
  </w:num>
  <w:num w:numId="2">
    <w:abstractNumId w:val="6"/>
  </w:num>
  <w:num w:numId="3">
    <w:abstractNumId w:val="14"/>
  </w:num>
  <w:num w:numId="4">
    <w:abstractNumId w:val="13"/>
  </w:num>
  <w:num w:numId="5">
    <w:abstractNumId w:val="3"/>
  </w:num>
  <w:num w:numId="6">
    <w:abstractNumId w:val="16"/>
  </w:num>
  <w:num w:numId="7">
    <w:abstractNumId w:val="5"/>
  </w:num>
  <w:num w:numId="8">
    <w:abstractNumId w:val="8"/>
  </w:num>
  <w:num w:numId="9">
    <w:abstractNumId w:val="12"/>
  </w:num>
  <w:num w:numId="10">
    <w:abstractNumId w:val="2"/>
  </w:num>
  <w:num w:numId="11">
    <w:abstractNumId w:val="15"/>
  </w:num>
  <w:num w:numId="12">
    <w:abstractNumId w:val="0"/>
  </w:num>
  <w:num w:numId="13">
    <w:abstractNumId w:val="9"/>
  </w:num>
  <w:num w:numId="14">
    <w:abstractNumId w:val="7"/>
  </w:num>
  <w:num w:numId="15">
    <w:abstractNumId w:val="1"/>
  </w:num>
  <w:num w:numId="16">
    <w:abstractNumId w:val="17"/>
  </w:num>
  <w:num w:numId="17">
    <w:abstractNumId w:val="19"/>
  </w:num>
  <w:num w:numId="18">
    <w:abstractNumId w:val="10"/>
  </w:num>
  <w:num w:numId="19">
    <w:abstractNumId w:val="4"/>
  </w:num>
  <w:num w:numId="20">
    <w:abstractNumId w:val="11"/>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3">
    <w:name w:val="Heading 1"/>
    <w:basedOn w:val="1111"/>
    <w:next w:val="1111"/>
    <w:link w:val="934"/>
    <w:uiPriority w:val="9"/>
    <w:qFormat/>
    <w:pPr>
      <w:keepLines/>
      <w:keepNext/>
      <w:spacing w:before="480" w:after="200"/>
      <w:outlineLvl w:val="0"/>
    </w:pPr>
    <w:rPr>
      <w:rFonts w:ascii="Arial" w:hAnsi="Arial" w:eastAsia="Arial" w:cs="Arial"/>
      <w:sz w:val="40"/>
      <w:szCs w:val="40"/>
    </w:rPr>
  </w:style>
  <w:style w:type="character" w:styleId="934">
    <w:name w:val="Heading 1 Char"/>
    <w:link w:val="933"/>
    <w:uiPriority w:val="9"/>
    <w:rPr>
      <w:rFonts w:ascii="Arial" w:hAnsi="Arial" w:eastAsia="Arial" w:cs="Arial"/>
      <w:sz w:val="40"/>
      <w:szCs w:val="40"/>
    </w:rPr>
  </w:style>
  <w:style w:type="paragraph" w:styleId="935">
    <w:name w:val="Heading 2"/>
    <w:basedOn w:val="1111"/>
    <w:next w:val="1111"/>
    <w:link w:val="936"/>
    <w:uiPriority w:val="9"/>
    <w:unhideWhenUsed/>
    <w:qFormat/>
    <w:pPr>
      <w:keepLines/>
      <w:keepNext/>
      <w:spacing w:before="360" w:after="200"/>
      <w:outlineLvl w:val="1"/>
    </w:pPr>
    <w:rPr>
      <w:rFonts w:ascii="Arial" w:hAnsi="Arial" w:eastAsia="Arial" w:cs="Arial"/>
      <w:sz w:val="34"/>
    </w:rPr>
  </w:style>
  <w:style w:type="character" w:styleId="936">
    <w:name w:val="Heading 2 Char"/>
    <w:link w:val="935"/>
    <w:uiPriority w:val="9"/>
    <w:rPr>
      <w:rFonts w:ascii="Arial" w:hAnsi="Arial" w:eastAsia="Arial" w:cs="Arial"/>
      <w:sz w:val="34"/>
    </w:rPr>
  </w:style>
  <w:style w:type="paragraph" w:styleId="937">
    <w:name w:val="Heading 3"/>
    <w:basedOn w:val="1111"/>
    <w:next w:val="1111"/>
    <w:link w:val="938"/>
    <w:uiPriority w:val="9"/>
    <w:unhideWhenUsed/>
    <w:qFormat/>
    <w:pPr>
      <w:keepLines/>
      <w:keepNext/>
      <w:spacing w:before="320" w:after="200"/>
      <w:outlineLvl w:val="2"/>
    </w:pPr>
    <w:rPr>
      <w:rFonts w:ascii="Arial" w:hAnsi="Arial" w:eastAsia="Arial" w:cs="Arial"/>
      <w:sz w:val="30"/>
      <w:szCs w:val="30"/>
    </w:rPr>
  </w:style>
  <w:style w:type="character" w:styleId="938">
    <w:name w:val="Heading 3 Char"/>
    <w:link w:val="937"/>
    <w:uiPriority w:val="9"/>
    <w:rPr>
      <w:rFonts w:ascii="Arial" w:hAnsi="Arial" w:eastAsia="Arial" w:cs="Arial"/>
      <w:sz w:val="30"/>
      <w:szCs w:val="30"/>
    </w:rPr>
  </w:style>
  <w:style w:type="paragraph" w:styleId="939">
    <w:name w:val="Heading 4"/>
    <w:basedOn w:val="1111"/>
    <w:next w:val="1111"/>
    <w:link w:val="940"/>
    <w:uiPriority w:val="9"/>
    <w:unhideWhenUsed/>
    <w:qFormat/>
    <w:pPr>
      <w:keepLines/>
      <w:keepNext/>
      <w:spacing w:before="320" w:after="200"/>
      <w:outlineLvl w:val="3"/>
    </w:pPr>
    <w:rPr>
      <w:rFonts w:ascii="Arial" w:hAnsi="Arial" w:eastAsia="Arial" w:cs="Arial"/>
      <w:b/>
      <w:bCs/>
      <w:sz w:val="26"/>
      <w:szCs w:val="26"/>
    </w:rPr>
  </w:style>
  <w:style w:type="character" w:styleId="940">
    <w:name w:val="Heading 4 Char"/>
    <w:link w:val="939"/>
    <w:uiPriority w:val="9"/>
    <w:rPr>
      <w:rFonts w:ascii="Arial" w:hAnsi="Arial" w:eastAsia="Arial" w:cs="Arial"/>
      <w:b/>
      <w:bCs/>
      <w:sz w:val="26"/>
      <w:szCs w:val="26"/>
    </w:rPr>
  </w:style>
  <w:style w:type="paragraph" w:styleId="941">
    <w:name w:val="Heading 5"/>
    <w:basedOn w:val="1111"/>
    <w:next w:val="1111"/>
    <w:link w:val="942"/>
    <w:uiPriority w:val="9"/>
    <w:unhideWhenUsed/>
    <w:qFormat/>
    <w:pPr>
      <w:keepLines/>
      <w:keepNext/>
      <w:spacing w:before="320" w:after="200"/>
      <w:outlineLvl w:val="4"/>
    </w:pPr>
    <w:rPr>
      <w:rFonts w:ascii="Arial" w:hAnsi="Arial" w:eastAsia="Arial" w:cs="Arial"/>
      <w:b/>
      <w:bCs/>
      <w:sz w:val="24"/>
      <w:szCs w:val="24"/>
    </w:rPr>
  </w:style>
  <w:style w:type="character" w:styleId="942">
    <w:name w:val="Heading 5 Char"/>
    <w:link w:val="941"/>
    <w:uiPriority w:val="9"/>
    <w:rPr>
      <w:rFonts w:ascii="Arial" w:hAnsi="Arial" w:eastAsia="Arial" w:cs="Arial"/>
      <w:b/>
      <w:bCs/>
      <w:sz w:val="24"/>
      <w:szCs w:val="24"/>
    </w:rPr>
  </w:style>
  <w:style w:type="paragraph" w:styleId="943">
    <w:name w:val="Heading 6"/>
    <w:basedOn w:val="1111"/>
    <w:next w:val="1111"/>
    <w:link w:val="944"/>
    <w:uiPriority w:val="9"/>
    <w:unhideWhenUsed/>
    <w:qFormat/>
    <w:pPr>
      <w:keepLines/>
      <w:keepNext/>
      <w:spacing w:before="320" w:after="200"/>
      <w:outlineLvl w:val="5"/>
    </w:pPr>
    <w:rPr>
      <w:rFonts w:ascii="Arial" w:hAnsi="Arial" w:eastAsia="Arial" w:cs="Arial"/>
      <w:b/>
      <w:bCs/>
      <w:sz w:val="22"/>
      <w:szCs w:val="22"/>
    </w:rPr>
  </w:style>
  <w:style w:type="character" w:styleId="944">
    <w:name w:val="Heading 6 Char"/>
    <w:link w:val="943"/>
    <w:uiPriority w:val="9"/>
    <w:rPr>
      <w:rFonts w:ascii="Arial" w:hAnsi="Arial" w:eastAsia="Arial" w:cs="Arial"/>
      <w:b/>
      <w:bCs/>
      <w:sz w:val="22"/>
      <w:szCs w:val="22"/>
    </w:rPr>
  </w:style>
  <w:style w:type="paragraph" w:styleId="945">
    <w:name w:val="Heading 7"/>
    <w:basedOn w:val="1111"/>
    <w:next w:val="1111"/>
    <w:link w:val="946"/>
    <w:uiPriority w:val="9"/>
    <w:unhideWhenUsed/>
    <w:qFormat/>
    <w:pPr>
      <w:keepLines/>
      <w:keepNext/>
      <w:spacing w:before="320" w:after="200"/>
      <w:outlineLvl w:val="6"/>
    </w:pPr>
    <w:rPr>
      <w:rFonts w:ascii="Arial" w:hAnsi="Arial" w:eastAsia="Arial" w:cs="Arial"/>
      <w:b/>
      <w:bCs/>
      <w:i/>
      <w:iCs/>
      <w:sz w:val="22"/>
      <w:szCs w:val="22"/>
    </w:rPr>
  </w:style>
  <w:style w:type="character" w:styleId="946">
    <w:name w:val="Heading 7 Char"/>
    <w:link w:val="945"/>
    <w:uiPriority w:val="9"/>
    <w:rPr>
      <w:rFonts w:ascii="Arial" w:hAnsi="Arial" w:eastAsia="Arial" w:cs="Arial"/>
      <w:b/>
      <w:bCs/>
      <w:i/>
      <w:iCs/>
      <w:sz w:val="22"/>
      <w:szCs w:val="22"/>
    </w:rPr>
  </w:style>
  <w:style w:type="paragraph" w:styleId="947">
    <w:name w:val="Heading 8"/>
    <w:basedOn w:val="1111"/>
    <w:next w:val="1111"/>
    <w:link w:val="948"/>
    <w:uiPriority w:val="9"/>
    <w:unhideWhenUsed/>
    <w:qFormat/>
    <w:pPr>
      <w:keepLines/>
      <w:keepNext/>
      <w:spacing w:before="320" w:after="200"/>
      <w:outlineLvl w:val="7"/>
    </w:pPr>
    <w:rPr>
      <w:rFonts w:ascii="Arial" w:hAnsi="Arial" w:eastAsia="Arial" w:cs="Arial"/>
      <w:i/>
      <w:iCs/>
      <w:sz w:val="22"/>
      <w:szCs w:val="22"/>
    </w:rPr>
  </w:style>
  <w:style w:type="character" w:styleId="948">
    <w:name w:val="Heading 8 Char"/>
    <w:link w:val="947"/>
    <w:uiPriority w:val="9"/>
    <w:rPr>
      <w:rFonts w:ascii="Arial" w:hAnsi="Arial" w:eastAsia="Arial" w:cs="Arial"/>
      <w:i/>
      <w:iCs/>
      <w:sz w:val="22"/>
      <w:szCs w:val="22"/>
    </w:rPr>
  </w:style>
  <w:style w:type="paragraph" w:styleId="949">
    <w:name w:val="Heading 9"/>
    <w:basedOn w:val="1111"/>
    <w:next w:val="1111"/>
    <w:link w:val="950"/>
    <w:uiPriority w:val="9"/>
    <w:unhideWhenUsed/>
    <w:qFormat/>
    <w:pPr>
      <w:keepLines/>
      <w:keepNext/>
      <w:spacing w:before="320" w:after="200"/>
      <w:outlineLvl w:val="8"/>
    </w:pPr>
    <w:rPr>
      <w:rFonts w:ascii="Arial" w:hAnsi="Arial" w:eastAsia="Arial" w:cs="Arial"/>
      <w:i/>
      <w:iCs/>
      <w:sz w:val="21"/>
      <w:szCs w:val="21"/>
    </w:rPr>
  </w:style>
  <w:style w:type="character" w:styleId="950">
    <w:name w:val="Heading 9 Char"/>
    <w:link w:val="949"/>
    <w:uiPriority w:val="9"/>
    <w:rPr>
      <w:rFonts w:ascii="Arial" w:hAnsi="Arial" w:eastAsia="Arial" w:cs="Arial"/>
      <w:i/>
      <w:iCs/>
      <w:sz w:val="21"/>
      <w:szCs w:val="21"/>
    </w:rPr>
  </w:style>
  <w:style w:type="paragraph" w:styleId="951">
    <w:name w:val="List Paragraph"/>
    <w:basedOn w:val="1111"/>
    <w:uiPriority w:val="34"/>
    <w:qFormat/>
    <w:pPr>
      <w:contextualSpacing/>
      <w:ind w:left="720"/>
    </w:pPr>
  </w:style>
  <w:style w:type="paragraph" w:styleId="952">
    <w:name w:val="No Spacing"/>
    <w:uiPriority w:val="1"/>
    <w:qFormat/>
    <w:pPr>
      <w:spacing w:before="0" w:after="0" w:line="240" w:lineRule="auto"/>
    </w:pPr>
  </w:style>
  <w:style w:type="paragraph" w:styleId="953">
    <w:name w:val="Title"/>
    <w:basedOn w:val="1111"/>
    <w:next w:val="1111"/>
    <w:link w:val="954"/>
    <w:uiPriority w:val="10"/>
    <w:qFormat/>
    <w:pPr>
      <w:contextualSpacing/>
      <w:spacing w:before="300" w:after="200"/>
    </w:pPr>
    <w:rPr>
      <w:sz w:val="48"/>
      <w:szCs w:val="48"/>
    </w:rPr>
  </w:style>
  <w:style w:type="character" w:styleId="954">
    <w:name w:val="Title Char"/>
    <w:link w:val="953"/>
    <w:uiPriority w:val="10"/>
    <w:rPr>
      <w:sz w:val="48"/>
      <w:szCs w:val="48"/>
    </w:rPr>
  </w:style>
  <w:style w:type="paragraph" w:styleId="955">
    <w:name w:val="Subtitle"/>
    <w:basedOn w:val="1111"/>
    <w:next w:val="1111"/>
    <w:link w:val="956"/>
    <w:uiPriority w:val="11"/>
    <w:qFormat/>
    <w:pPr>
      <w:spacing w:before="200" w:after="200"/>
    </w:pPr>
    <w:rPr>
      <w:sz w:val="24"/>
      <w:szCs w:val="24"/>
    </w:rPr>
  </w:style>
  <w:style w:type="character" w:styleId="956">
    <w:name w:val="Subtitle Char"/>
    <w:link w:val="955"/>
    <w:uiPriority w:val="11"/>
    <w:rPr>
      <w:sz w:val="24"/>
      <w:szCs w:val="24"/>
    </w:rPr>
  </w:style>
  <w:style w:type="paragraph" w:styleId="957">
    <w:name w:val="Quote"/>
    <w:basedOn w:val="1111"/>
    <w:next w:val="1111"/>
    <w:link w:val="958"/>
    <w:uiPriority w:val="29"/>
    <w:qFormat/>
    <w:pPr>
      <w:ind w:left="720" w:right="720"/>
    </w:pPr>
    <w:rPr>
      <w:i/>
    </w:rPr>
  </w:style>
  <w:style w:type="character" w:styleId="958">
    <w:name w:val="Quote Char"/>
    <w:link w:val="957"/>
    <w:uiPriority w:val="29"/>
    <w:rPr>
      <w:i/>
    </w:rPr>
  </w:style>
  <w:style w:type="paragraph" w:styleId="959">
    <w:name w:val="Intense Quote"/>
    <w:basedOn w:val="1111"/>
    <w:next w:val="1111"/>
    <w:link w:val="96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0">
    <w:name w:val="Intense Quote Char"/>
    <w:link w:val="959"/>
    <w:uiPriority w:val="30"/>
    <w:rPr>
      <w:i/>
    </w:rPr>
  </w:style>
  <w:style w:type="paragraph" w:styleId="961">
    <w:name w:val="Header"/>
    <w:basedOn w:val="1111"/>
    <w:link w:val="962"/>
    <w:uiPriority w:val="99"/>
    <w:unhideWhenUsed/>
    <w:pPr>
      <w:spacing w:after="0" w:line="240" w:lineRule="auto"/>
      <w:tabs>
        <w:tab w:val="center" w:pos="7143" w:leader="none"/>
        <w:tab w:val="right" w:pos="14287" w:leader="none"/>
      </w:tabs>
    </w:pPr>
  </w:style>
  <w:style w:type="character" w:styleId="962">
    <w:name w:val="Header Char"/>
    <w:link w:val="961"/>
    <w:uiPriority w:val="99"/>
  </w:style>
  <w:style w:type="paragraph" w:styleId="963">
    <w:name w:val="Footer"/>
    <w:basedOn w:val="1111"/>
    <w:link w:val="966"/>
    <w:uiPriority w:val="99"/>
    <w:unhideWhenUsed/>
    <w:pPr>
      <w:spacing w:after="0" w:line="240" w:lineRule="auto"/>
      <w:tabs>
        <w:tab w:val="center" w:pos="7143" w:leader="none"/>
        <w:tab w:val="right" w:pos="14287" w:leader="none"/>
      </w:tabs>
    </w:pPr>
  </w:style>
  <w:style w:type="character" w:styleId="964">
    <w:name w:val="Footer Char"/>
    <w:link w:val="963"/>
    <w:uiPriority w:val="99"/>
  </w:style>
  <w:style w:type="paragraph" w:styleId="965">
    <w:name w:val="Caption"/>
    <w:basedOn w:val="1111"/>
    <w:next w:val="1111"/>
    <w:uiPriority w:val="35"/>
    <w:semiHidden/>
    <w:unhideWhenUsed/>
    <w:qFormat/>
    <w:pPr>
      <w:spacing w:line="276" w:lineRule="auto"/>
    </w:pPr>
    <w:rPr>
      <w:b/>
      <w:bCs/>
      <w:color w:val="4f81bd" w:themeColor="accent1"/>
      <w:sz w:val="18"/>
      <w:szCs w:val="18"/>
    </w:rPr>
  </w:style>
  <w:style w:type="character" w:styleId="966">
    <w:name w:val="Caption Char"/>
    <w:basedOn w:val="965"/>
    <w:link w:val="963"/>
    <w:uiPriority w:val="99"/>
  </w:style>
  <w:style w:type="table" w:styleId="96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7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8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0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1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2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3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4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5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6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7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9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3">
    <w:name w:val="Hyperlink"/>
    <w:uiPriority w:val="99"/>
    <w:unhideWhenUsed/>
    <w:rPr>
      <w:color w:val="0000ff" w:themeColor="hyperlink"/>
      <w:u w:val="single"/>
    </w:rPr>
  </w:style>
  <w:style w:type="paragraph" w:styleId="1094">
    <w:name w:val="footnote text"/>
    <w:basedOn w:val="1111"/>
    <w:link w:val="1095"/>
    <w:uiPriority w:val="99"/>
    <w:semiHidden/>
    <w:unhideWhenUsed/>
    <w:pPr>
      <w:spacing w:after="40" w:line="240" w:lineRule="auto"/>
    </w:pPr>
    <w:rPr>
      <w:sz w:val="18"/>
    </w:rPr>
  </w:style>
  <w:style w:type="character" w:styleId="1095">
    <w:name w:val="Footnote Text Char"/>
    <w:link w:val="1094"/>
    <w:uiPriority w:val="99"/>
    <w:rPr>
      <w:sz w:val="18"/>
    </w:rPr>
  </w:style>
  <w:style w:type="character" w:styleId="1096">
    <w:name w:val="footnote reference"/>
    <w:uiPriority w:val="99"/>
    <w:unhideWhenUsed/>
    <w:rPr>
      <w:vertAlign w:val="superscript"/>
    </w:rPr>
  </w:style>
  <w:style w:type="paragraph" w:styleId="1097">
    <w:name w:val="endnote text"/>
    <w:basedOn w:val="1111"/>
    <w:link w:val="1098"/>
    <w:uiPriority w:val="99"/>
    <w:semiHidden/>
    <w:unhideWhenUsed/>
    <w:pPr>
      <w:spacing w:after="0" w:line="240" w:lineRule="auto"/>
    </w:pPr>
    <w:rPr>
      <w:sz w:val="20"/>
    </w:rPr>
  </w:style>
  <w:style w:type="character" w:styleId="1098">
    <w:name w:val="Endnote Text Char"/>
    <w:link w:val="1097"/>
    <w:uiPriority w:val="99"/>
    <w:rPr>
      <w:sz w:val="20"/>
    </w:rPr>
  </w:style>
  <w:style w:type="character" w:styleId="1099">
    <w:name w:val="endnote reference"/>
    <w:uiPriority w:val="99"/>
    <w:semiHidden/>
    <w:unhideWhenUsed/>
    <w:rPr>
      <w:vertAlign w:val="superscript"/>
    </w:rPr>
  </w:style>
  <w:style w:type="paragraph" w:styleId="1100">
    <w:name w:val="toc 1"/>
    <w:basedOn w:val="1111"/>
    <w:next w:val="1111"/>
    <w:uiPriority w:val="39"/>
    <w:unhideWhenUsed/>
    <w:pPr>
      <w:ind w:left="0" w:right="0" w:firstLine="0"/>
      <w:spacing w:after="57"/>
    </w:pPr>
  </w:style>
  <w:style w:type="paragraph" w:styleId="1101">
    <w:name w:val="toc 2"/>
    <w:basedOn w:val="1111"/>
    <w:next w:val="1111"/>
    <w:uiPriority w:val="39"/>
    <w:unhideWhenUsed/>
    <w:pPr>
      <w:ind w:left="283" w:right="0" w:firstLine="0"/>
      <w:spacing w:after="57"/>
    </w:pPr>
  </w:style>
  <w:style w:type="paragraph" w:styleId="1102">
    <w:name w:val="toc 3"/>
    <w:basedOn w:val="1111"/>
    <w:next w:val="1111"/>
    <w:uiPriority w:val="39"/>
    <w:unhideWhenUsed/>
    <w:pPr>
      <w:ind w:left="567" w:right="0" w:firstLine="0"/>
      <w:spacing w:after="57"/>
    </w:pPr>
  </w:style>
  <w:style w:type="paragraph" w:styleId="1103">
    <w:name w:val="toc 4"/>
    <w:basedOn w:val="1111"/>
    <w:next w:val="1111"/>
    <w:uiPriority w:val="39"/>
    <w:unhideWhenUsed/>
    <w:pPr>
      <w:ind w:left="850" w:right="0" w:firstLine="0"/>
      <w:spacing w:after="57"/>
    </w:pPr>
  </w:style>
  <w:style w:type="paragraph" w:styleId="1104">
    <w:name w:val="toc 5"/>
    <w:basedOn w:val="1111"/>
    <w:next w:val="1111"/>
    <w:uiPriority w:val="39"/>
    <w:unhideWhenUsed/>
    <w:pPr>
      <w:ind w:left="1134" w:right="0" w:firstLine="0"/>
      <w:spacing w:after="57"/>
    </w:pPr>
  </w:style>
  <w:style w:type="paragraph" w:styleId="1105">
    <w:name w:val="toc 6"/>
    <w:basedOn w:val="1111"/>
    <w:next w:val="1111"/>
    <w:uiPriority w:val="39"/>
    <w:unhideWhenUsed/>
    <w:pPr>
      <w:ind w:left="1417" w:right="0" w:firstLine="0"/>
      <w:spacing w:after="57"/>
    </w:pPr>
  </w:style>
  <w:style w:type="paragraph" w:styleId="1106">
    <w:name w:val="toc 7"/>
    <w:basedOn w:val="1111"/>
    <w:next w:val="1111"/>
    <w:uiPriority w:val="39"/>
    <w:unhideWhenUsed/>
    <w:pPr>
      <w:ind w:left="1701" w:right="0" w:firstLine="0"/>
      <w:spacing w:after="57"/>
    </w:pPr>
  </w:style>
  <w:style w:type="paragraph" w:styleId="1107">
    <w:name w:val="toc 8"/>
    <w:basedOn w:val="1111"/>
    <w:next w:val="1111"/>
    <w:uiPriority w:val="39"/>
    <w:unhideWhenUsed/>
    <w:pPr>
      <w:ind w:left="1984" w:right="0" w:firstLine="0"/>
      <w:spacing w:after="57"/>
    </w:pPr>
  </w:style>
  <w:style w:type="paragraph" w:styleId="1108">
    <w:name w:val="toc 9"/>
    <w:basedOn w:val="1111"/>
    <w:next w:val="1111"/>
    <w:uiPriority w:val="39"/>
    <w:unhideWhenUsed/>
    <w:pPr>
      <w:ind w:left="2268" w:right="0" w:firstLine="0"/>
      <w:spacing w:after="57"/>
    </w:pPr>
  </w:style>
  <w:style w:type="paragraph" w:styleId="1109">
    <w:name w:val="TOC Heading"/>
    <w:uiPriority w:val="39"/>
    <w:unhideWhenUsed/>
  </w:style>
  <w:style w:type="paragraph" w:styleId="1110">
    <w:name w:val="table of figures"/>
    <w:basedOn w:val="1111"/>
    <w:next w:val="1111"/>
    <w:uiPriority w:val="99"/>
    <w:unhideWhenUsed/>
    <w:pPr>
      <w:spacing w:after="0" w:afterAutospacing="0"/>
    </w:pPr>
  </w:style>
  <w:style w:type="paragraph" w:styleId="1111" w:default="1">
    <w:name w:val="Normal"/>
    <w:next w:val="1111"/>
    <w:link w:val="1111"/>
    <w:qFormat/>
    <w:rPr>
      <w:sz w:val="24"/>
      <w:szCs w:val="24"/>
      <w:lang w:val="ru-RU" w:eastAsia="ru-RU" w:bidi="ar-SA"/>
    </w:rPr>
  </w:style>
  <w:style w:type="paragraph" w:styleId="1112">
    <w:name w:val="Заголовок 5"/>
    <w:basedOn w:val="1111"/>
    <w:next w:val="1111"/>
    <w:link w:val="1111"/>
    <w:qFormat/>
    <w:pPr>
      <w:jc w:val="center"/>
      <w:keepNext/>
      <w:outlineLvl w:val="4"/>
    </w:pPr>
    <w:rPr>
      <w:b/>
      <w:bCs/>
      <w:sz w:val="28"/>
      <w:szCs w:val="28"/>
      <w:u w:val="single"/>
    </w:rPr>
  </w:style>
  <w:style w:type="character" w:styleId="1113">
    <w:name w:val="Основной шрифт абзаца"/>
    <w:next w:val="1113"/>
    <w:link w:val="1111"/>
    <w:semiHidden/>
  </w:style>
  <w:style w:type="table" w:styleId="1114">
    <w:name w:val="Обычная таблица"/>
    <w:next w:val="1114"/>
    <w:link w:val="1111"/>
    <w:uiPriority w:val="99"/>
    <w:semiHidden/>
    <w:unhideWhenUsed/>
    <w:tblPr/>
  </w:style>
  <w:style w:type="numbering" w:styleId="1115">
    <w:name w:val="Нет списка"/>
    <w:next w:val="1115"/>
    <w:link w:val="1111"/>
    <w:uiPriority w:val="99"/>
    <w:semiHidden/>
    <w:unhideWhenUsed/>
  </w:style>
  <w:style w:type="paragraph" w:styleId="1116">
    <w:name w:val="ConsNormal"/>
    <w:next w:val="1116"/>
    <w:link w:val="1111"/>
    <w:pPr>
      <w:ind w:firstLine="720"/>
      <w:widowControl w:val="off"/>
    </w:pPr>
    <w:rPr>
      <w:rFonts w:ascii="Arial" w:hAnsi="Arial" w:cs="Arial"/>
      <w:lang w:val="ru-RU" w:eastAsia="ru-RU" w:bidi="ar-SA"/>
    </w:rPr>
  </w:style>
  <w:style w:type="paragraph" w:styleId="1117">
    <w:name w:val="ConsNonformat"/>
    <w:next w:val="1117"/>
    <w:link w:val="1111"/>
    <w:pPr>
      <w:widowControl w:val="off"/>
    </w:pPr>
    <w:rPr>
      <w:rFonts w:ascii="Courier New" w:hAnsi="Courier New" w:cs="Courier New"/>
      <w:lang w:val="ru-RU" w:eastAsia="ru-RU" w:bidi="ar-SA"/>
    </w:rPr>
  </w:style>
  <w:style w:type="paragraph" w:styleId="1118">
    <w:name w:val="ConsTitle"/>
    <w:next w:val="1118"/>
    <w:link w:val="1111"/>
    <w:pPr>
      <w:widowControl w:val="off"/>
    </w:pPr>
    <w:rPr>
      <w:rFonts w:ascii="Arial" w:hAnsi="Arial" w:cs="Arial"/>
      <w:b/>
      <w:bCs/>
      <w:sz w:val="16"/>
      <w:szCs w:val="16"/>
      <w:lang w:val="ru-RU" w:eastAsia="ru-RU" w:bidi="ar-SA"/>
    </w:rPr>
  </w:style>
  <w:style w:type="paragraph" w:styleId="1119">
    <w:name w:val="Основной текст с отступом"/>
    <w:basedOn w:val="1111"/>
    <w:next w:val="1119"/>
    <w:link w:val="1111"/>
    <w:semiHidden/>
    <w:pPr>
      <w:ind w:left="283"/>
      <w:jc w:val="both"/>
      <w:spacing w:after="120"/>
    </w:pPr>
  </w:style>
  <w:style w:type="paragraph" w:styleId="1120">
    <w:name w:val="Верхний колонтитул"/>
    <w:basedOn w:val="1111"/>
    <w:next w:val="1120"/>
    <w:link w:val="1143"/>
    <w:uiPriority w:val="99"/>
    <w:pPr>
      <w:tabs>
        <w:tab w:val="center" w:pos="4677" w:leader="none"/>
        <w:tab w:val="right" w:pos="9355" w:leader="none"/>
      </w:tabs>
    </w:pPr>
    <w:rPr>
      <w:lang w:val="en-US" w:eastAsia="en-US"/>
    </w:rPr>
  </w:style>
  <w:style w:type="paragraph" w:styleId="1121">
    <w:name w:val="Нижний колонтитул"/>
    <w:basedOn w:val="1111"/>
    <w:next w:val="1121"/>
    <w:link w:val="1145"/>
    <w:uiPriority w:val="99"/>
    <w:pPr>
      <w:tabs>
        <w:tab w:val="center" w:pos="4677" w:leader="none"/>
        <w:tab w:val="right" w:pos="9355" w:leader="none"/>
      </w:tabs>
    </w:pPr>
  </w:style>
  <w:style w:type="paragraph" w:styleId="1122">
    <w:name w:val="Noeeu1"/>
    <w:basedOn w:val="1111"/>
    <w:next w:val="1122"/>
    <w:link w:val="1111"/>
    <w:pPr>
      <w:ind w:firstLine="709"/>
      <w:jc w:val="both"/>
    </w:pPr>
    <w:rPr>
      <w:rFonts w:ascii="Peterburg" w:hAnsi="Peterburg"/>
    </w:rPr>
  </w:style>
  <w:style w:type="character" w:styleId="1123">
    <w:name w:val="Номер страницы"/>
    <w:basedOn w:val="1113"/>
    <w:next w:val="1123"/>
    <w:link w:val="1111"/>
    <w:semiHidden/>
  </w:style>
  <w:style w:type="paragraph" w:styleId="1124">
    <w:name w:val="Основной текст"/>
    <w:basedOn w:val="1111"/>
    <w:next w:val="1124"/>
    <w:link w:val="1111"/>
    <w:semiHidden/>
    <w:pPr>
      <w:jc w:val="center"/>
      <w:spacing w:before="160"/>
    </w:pPr>
    <w:rPr>
      <w:rFonts w:ascii="Baltica" w:hAnsi="Baltica"/>
      <w:b/>
      <w:bCs/>
      <w:u w:val="single"/>
    </w:rPr>
  </w:style>
  <w:style w:type="paragraph" w:styleId="1125">
    <w:name w:val="Основной текст с отступом 2"/>
    <w:basedOn w:val="1111"/>
    <w:next w:val="1125"/>
    <w:link w:val="1111"/>
    <w:semiHidden/>
    <w:pPr>
      <w:ind w:firstLine="720"/>
      <w:jc w:val="both"/>
      <w:widowControl w:val="off"/>
    </w:pPr>
    <w:rPr>
      <w:rFonts w:ascii="Arial" w:hAnsi="Arial" w:cs="Arial"/>
      <w:sz w:val="22"/>
    </w:rPr>
  </w:style>
  <w:style w:type="paragraph" w:styleId="1126">
    <w:name w:val="заголовок 4"/>
    <w:basedOn w:val="1111"/>
    <w:next w:val="1111"/>
    <w:link w:val="1111"/>
    <w:pPr>
      <w:jc w:val="both"/>
      <w:keepNext/>
    </w:pPr>
    <w:rPr>
      <w:sz w:val="28"/>
      <w:szCs w:val="28"/>
    </w:rPr>
  </w:style>
  <w:style w:type="paragraph" w:styleId="1127">
    <w:name w:val="Основной текст с отступом 3"/>
    <w:basedOn w:val="1111"/>
    <w:next w:val="1127"/>
    <w:link w:val="1111"/>
    <w:semiHidden/>
    <w:pPr>
      <w:ind w:firstLine="720"/>
      <w:jc w:val="both"/>
    </w:pPr>
    <w:rPr>
      <w:rFonts w:ascii="Arial" w:hAnsi="Arial" w:cs="Arial"/>
      <w:sz w:val="22"/>
      <w:szCs w:val="22"/>
    </w:rPr>
  </w:style>
  <w:style w:type="paragraph" w:styleId="1128">
    <w:name w:val="Стиль5"/>
    <w:next w:val="1128"/>
    <w:link w:val="1111"/>
    <w:pPr>
      <w:widowControl w:val="off"/>
    </w:pPr>
    <w:rPr>
      <w:rFonts w:ascii="Arial" w:hAnsi="Arial" w:cs="Arial"/>
      <w:spacing w:val="-1"/>
      <w:position w:val="-1"/>
      <w:lang w:val="en-US" w:eastAsia="ru-RU" w:bidi="ar-SA"/>
    </w:rPr>
  </w:style>
  <w:style w:type="paragraph" w:styleId="1129">
    <w:name w:val="Основной текст 2"/>
    <w:basedOn w:val="1111"/>
    <w:next w:val="1129"/>
    <w:link w:val="1140"/>
    <w:semiHidden/>
    <w:rPr>
      <w:rFonts w:ascii="Arial" w:hAnsi="Arial"/>
      <w:sz w:val="16"/>
      <w:szCs w:val="22"/>
      <w:lang w:val="en-US" w:eastAsia="en-US"/>
    </w:rPr>
  </w:style>
  <w:style w:type="character" w:styleId="1130">
    <w:name w:val="Знак примечания"/>
    <w:next w:val="1130"/>
    <w:link w:val="1111"/>
    <w:uiPriority w:val="99"/>
    <w:semiHidden/>
    <w:unhideWhenUsed/>
    <w:rPr>
      <w:sz w:val="16"/>
      <w:szCs w:val="16"/>
    </w:rPr>
  </w:style>
  <w:style w:type="paragraph" w:styleId="1131">
    <w:name w:val="Текст примечания"/>
    <w:basedOn w:val="1111"/>
    <w:next w:val="1131"/>
    <w:link w:val="1132"/>
    <w:uiPriority w:val="99"/>
    <w:semiHidden/>
    <w:unhideWhenUsed/>
    <w:rPr>
      <w:sz w:val="20"/>
      <w:szCs w:val="20"/>
    </w:rPr>
  </w:style>
  <w:style w:type="character" w:styleId="1132">
    <w:name w:val="Текст примечания Знак"/>
    <w:basedOn w:val="1113"/>
    <w:next w:val="1132"/>
    <w:link w:val="1131"/>
    <w:uiPriority w:val="99"/>
    <w:semiHidden/>
  </w:style>
  <w:style w:type="paragraph" w:styleId="1133">
    <w:name w:val="Текст выноски"/>
    <w:basedOn w:val="1111"/>
    <w:next w:val="1133"/>
    <w:link w:val="1134"/>
    <w:uiPriority w:val="99"/>
    <w:semiHidden/>
    <w:unhideWhenUsed/>
    <w:rPr>
      <w:rFonts w:ascii="Tahoma" w:hAnsi="Tahoma"/>
      <w:sz w:val="16"/>
      <w:szCs w:val="16"/>
      <w:lang w:val="en-US" w:eastAsia="en-US"/>
    </w:rPr>
  </w:style>
  <w:style w:type="character" w:styleId="1134">
    <w:name w:val="Текст выноски Знак"/>
    <w:next w:val="1134"/>
    <w:link w:val="1133"/>
    <w:uiPriority w:val="99"/>
    <w:semiHidden/>
    <w:rPr>
      <w:rFonts w:ascii="Tahoma" w:hAnsi="Tahoma" w:cs="Tahoma"/>
      <w:sz w:val="16"/>
      <w:szCs w:val="16"/>
    </w:rPr>
  </w:style>
  <w:style w:type="paragraph" w:styleId="1135">
    <w:name w:val="Тема примечания"/>
    <w:basedOn w:val="1131"/>
    <w:next w:val="1131"/>
    <w:link w:val="1136"/>
    <w:uiPriority w:val="99"/>
    <w:semiHidden/>
    <w:unhideWhenUsed/>
    <w:rPr>
      <w:b/>
      <w:bCs/>
      <w:lang w:val="en-US" w:eastAsia="en-US"/>
    </w:rPr>
  </w:style>
  <w:style w:type="character" w:styleId="1136">
    <w:name w:val="Тема примечания Знак"/>
    <w:next w:val="1136"/>
    <w:link w:val="1135"/>
    <w:uiPriority w:val="99"/>
    <w:semiHidden/>
    <w:rPr>
      <w:b/>
      <w:bCs/>
    </w:rPr>
  </w:style>
  <w:style w:type="paragraph" w:styleId="113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1111"/>
    <w:next w:val="1137"/>
    <w:link w:val="1138"/>
    <w:uiPriority w:val="99"/>
    <w:unhideWhenUsed/>
    <w:qFormat/>
    <w:rPr>
      <w:sz w:val="20"/>
      <w:szCs w:val="20"/>
    </w:rPr>
  </w:style>
  <w:style w:type="character" w:styleId="113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13"/>
    <w:next w:val="1138"/>
    <w:link w:val="1137"/>
    <w:uiPriority w:val="99"/>
    <w:qFormat/>
  </w:style>
  <w:style w:type="character" w:styleId="1139">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f"/>
    <w:next w:val="1139"/>
    <w:link w:val="1111"/>
    <w:uiPriority w:val="99"/>
    <w:unhideWhenUsed/>
    <w:qFormat/>
    <w:rPr>
      <w:vertAlign w:val="superscript"/>
    </w:rPr>
  </w:style>
  <w:style w:type="character" w:styleId="1140">
    <w:name w:val="Основной текст 2 Знак"/>
    <w:next w:val="1140"/>
    <w:link w:val="1129"/>
    <w:semiHidden/>
    <w:rPr>
      <w:rFonts w:ascii="Arial" w:hAnsi="Arial" w:cs="Arial"/>
      <w:sz w:val="16"/>
      <w:szCs w:val="22"/>
    </w:rPr>
  </w:style>
  <w:style w:type="table" w:styleId="1141">
    <w:name w:val="Сетка таблицы"/>
    <w:basedOn w:val="1114"/>
    <w:next w:val="1141"/>
    <w:link w:val="1111"/>
    <w:uiPriority w:val="59"/>
    <w:tblPr/>
  </w:style>
  <w:style w:type="character" w:styleId="1142">
    <w:name w:val="Гиперссылка"/>
    <w:next w:val="1142"/>
    <w:link w:val="1111"/>
    <w:uiPriority w:val="99"/>
    <w:unhideWhenUsed/>
    <w:rPr>
      <w:color w:val="0000ff"/>
      <w:u w:val="single"/>
    </w:rPr>
  </w:style>
  <w:style w:type="character" w:styleId="1143">
    <w:name w:val="Верхний колонтитул Знак"/>
    <w:next w:val="1143"/>
    <w:link w:val="1120"/>
    <w:uiPriority w:val="99"/>
    <w:rPr>
      <w:sz w:val="24"/>
      <w:szCs w:val="24"/>
    </w:rPr>
  </w:style>
  <w:style w:type="paragraph" w:styleId="1144">
    <w:name w:val="Рецензия"/>
    <w:next w:val="1144"/>
    <w:link w:val="1111"/>
    <w:hidden/>
    <w:uiPriority w:val="99"/>
    <w:semiHidden/>
    <w:rPr>
      <w:sz w:val="24"/>
      <w:szCs w:val="24"/>
      <w:lang w:val="ru-RU" w:eastAsia="ru-RU" w:bidi="ar-SA"/>
    </w:rPr>
  </w:style>
  <w:style w:type="character" w:styleId="1145">
    <w:name w:val="Нижний колонтитул Знак"/>
    <w:next w:val="1145"/>
    <w:link w:val="1121"/>
    <w:uiPriority w:val="99"/>
    <w:rPr>
      <w:sz w:val="24"/>
      <w:szCs w:val="24"/>
    </w:rPr>
  </w:style>
  <w:style w:type="character" w:styleId="1146" w:default="1">
    <w:name w:val="Default Paragraph Font"/>
    <w:uiPriority w:val="1"/>
    <w:semiHidden/>
    <w:unhideWhenUsed/>
  </w:style>
  <w:style w:type="numbering" w:styleId="1147" w:default="1">
    <w:name w:val="No List"/>
    <w:uiPriority w:val="99"/>
    <w:semiHidden/>
    <w:unhideWhenUsed/>
  </w:style>
  <w:style w:type="table" w:styleId="1148" w:default="1">
    <w:name w:val="Normal Table"/>
    <w:uiPriority w:val="99"/>
    <w:semiHidden/>
    <w:unhideWhenUsed/>
    <w:tblPr/>
  </w:style>
  <w:style w:type="paragraph" w:styleId="1149" w:customStyle="1">
    <w:name w:val="LB Body Text 2_doczillaStyle_1"/>
    <w:uiPriority w:val="2"/>
    <w:pPr>
      <w:contextualSpacing w:val="0"/>
      <w:ind w:left="0" w:right="0" w:firstLine="720"/>
      <w:jc w:val="both"/>
      <w:keepLines w:val="0"/>
      <w:keepNext w:val="0"/>
      <w:pageBreakBefore w:val="0"/>
      <w:spacing w:before="0" w:beforeAutospacing="0" w:after="0" w:afterAutospacing="0" w:line="276"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ARFRSHB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1</dc:creator>
  <cp:revision>78</cp:revision>
  <dcterms:created xsi:type="dcterms:W3CDTF">2015-01-22T06:58:00Z</dcterms:created>
  <dcterms:modified xsi:type="dcterms:W3CDTF">2025-05-06T07:20:55Z</dcterms:modified>
  <cp:version>1048576</cp:version>
</cp:coreProperties>
</file>