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7C9F2" w14:textId="77777777" w:rsidR="00394896" w:rsidRPr="00394896" w:rsidRDefault="00394896" w:rsidP="008C70D7">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539A13EB" w14:textId="58F7C94B" w:rsidR="00267FBA" w:rsidRDefault="00394896" w:rsidP="002D1A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F41863" w:rsidRPr="00F41863">
        <w:rPr>
          <w:rFonts w:ascii="Times New Roman" w:hAnsi="Times New Roman" w:cs="Times New Roman"/>
          <w:bCs/>
          <w:sz w:val="24"/>
          <w:szCs w:val="24"/>
        </w:rPr>
        <w:t>права (требования) по обязательствам ООО «</w:t>
      </w:r>
      <w:proofErr w:type="spellStart"/>
      <w:r w:rsidR="00F41863" w:rsidRPr="00F41863">
        <w:rPr>
          <w:rFonts w:ascii="Times New Roman" w:hAnsi="Times New Roman" w:cs="Times New Roman"/>
          <w:bCs/>
          <w:sz w:val="24"/>
          <w:szCs w:val="24"/>
        </w:rPr>
        <w:t>ТрансТоргСервис</w:t>
      </w:r>
      <w:proofErr w:type="spellEnd"/>
      <w:r w:rsidR="00F41863" w:rsidRPr="00F41863">
        <w:rPr>
          <w:rFonts w:ascii="Times New Roman" w:hAnsi="Times New Roman" w:cs="Times New Roman"/>
          <w:bCs/>
          <w:sz w:val="24"/>
          <w:szCs w:val="24"/>
        </w:rPr>
        <w:t>» перед АО «</w:t>
      </w:r>
      <w:proofErr w:type="spellStart"/>
      <w:r w:rsidR="00F41863" w:rsidRPr="00F41863">
        <w:rPr>
          <w:rFonts w:ascii="Times New Roman" w:hAnsi="Times New Roman" w:cs="Times New Roman"/>
          <w:bCs/>
          <w:sz w:val="24"/>
          <w:szCs w:val="24"/>
        </w:rPr>
        <w:t>Россельхозбанк</w:t>
      </w:r>
      <w:proofErr w:type="spellEnd"/>
      <w:r w:rsidR="00F41863" w:rsidRPr="00F41863">
        <w:rPr>
          <w:rFonts w:ascii="Times New Roman" w:hAnsi="Times New Roman" w:cs="Times New Roman"/>
          <w:bCs/>
          <w:sz w:val="24"/>
          <w:szCs w:val="24"/>
        </w:rPr>
        <w:t>»</w:t>
      </w:r>
      <w:r w:rsidR="005375F2">
        <w:rPr>
          <w:rFonts w:ascii="Times New Roman" w:hAnsi="Times New Roman" w:cs="Times New Roman"/>
          <w:bCs/>
          <w:sz w:val="24"/>
          <w:szCs w:val="24"/>
        </w:rPr>
        <w:t xml:space="preserve"> (далее - Имущество)</w:t>
      </w:r>
      <w:r w:rsidR="00F41863" w:rsidRPr="00F41863">
        <w:rPr>
          <w:rFonts w:ascii="Times New Roman" w:hAnsi="Times New Roman" w:cs="Times New Roman"/>
          <w:bCs/>
          <w:sz w:val="24"/>
          <w:szCs w:val="24"/>
        </w:rPr>
        <w:t>.</w:t>
      </w:r>
    </w:p>
    <w:p w14:paraId="4EF7E1F4" w14:textId="77777777" w:rsidR="00F41863" w:rsidRPr="00080E32" w:rsidRDefault="00F41863"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3714D3B" w14:textId="310488EE" w:rsidR="00D63612" w:rsidRPr="00D63612" w:rsidRDefault="00D63612" w:rsidP="00D63612">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Срок проведения торговой процедуры</w:t>
      </w:r>
      <w:r w:rsidRPr="00D63612">
        <w:rPr>
          <w:rFonts w:ascii="Times New Roman" w:eastAsia="Times New Roman" w:hAnsi="Times New Roman" w:cs="Times New Roman"/>
          <w:sz w:val="24"/>
          <w:szCs w:val="24"/>
          <w:lang w:eastAsia="ru-RU"/>
        </w:rPr>
        <w:t xml:space="preserve">: с </w:t>
      </w:r>
      <w:bookmarkStart w:id="0" w:name="_Hlk175099993"/>
      <w:bookmarkStart w:id="1" w:name="_Hlk161014446"/>
      <w:r w:rsidRPr="00D63612">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15</w:t>
      </w:r>
      <w:r w:rsidRPr="00D63612">
        <w:rPr>
          <w:rFonts w:ascii="Times New Roman" w:eastAsia="Times New Roman" w:hAnsi="Times New Roman" w:cs="Times New Roman"/>
          <w:sz w:val="24"/>
          <w:szCs w:val="24"/>
          <w:lang w:eastAsia="ru-RU"/>
        </w:rPr>
        <w:t xml:space="preserve">» </w:t>
      </w:r>
      <w:r w:rsidR="006C4F55">
        <w:rPr>
          <w:rFonts w:ascii="Times New Roman" w:eastAsia="Times New Roman" w:hAnsi="Times New Roman" w:cs="Times New Roman"/>
          <w:sz w:val="24"/>
          <w:szCs w:val="24"/>
          <w:lang w:eastAsia="ru-RU"/>
        </w:rPr>
        <w:t>ма</w:t>
      </w:r>
      <w:r w:rsidR="00194E8B">
        <w:rPr>
          <w:rFonts w:ascii="Times New Roman" w:eastAsia="Times New Roman" w:hAnsi="Times New Roman" w:cs="Times New Roman"/>
          <w:sz w:val="24"/>
          <w:szCs w:val="24"/>
          <w:lang w:eastAsia="ru-RU"/>
        </w:rPr>
        <w:t>я</w:t>
      </w:r>
      <w:r w:rsidRPr="00D63612">
        <w:rPr>
          <w:rFonts w:ascii="Times New Roman" w:eastAsia="Times New Roman" w:hAnsi="Times New Roman" w:cs="Times New Roman"/>
          <w:sz w:val="24"/>
          <w:szCs w:val="24"/>
          <w:lang w:eastAsia="ru-RU"/>
        </w:rPr>
        <w:t xml:space="preserve"> </w:t>
      </w:r>
      <w:bookmarkEnd w:id="0"/>
      <w:r w:rsidRPr="00D63612">
        <w:rPr>
          <w:rFonts w:ascii="Times New Roman" w:eastAsia="Times New Roman" w:hAnsi="Times New Roman" w:cs="Times New Roman"/>
          <w:sz w:val="24"/>
          <w:szCs w:val="24"/>
          <w:lang w:eastAsia="ru-RU"/>
        </w:rPr>
        <w:t>202</w:t>
      </w:r>
      <w:r w:rsidR="0001133F">
        <w:rPr>
          <w:rFonts w:ascii="Times New Roman" w:eastAsia="Times New Roman" w:hAnsi="Times New Roman" w:cs="Times New Roman"/>
          <w:sz w:val="24"/>
          <w:szCs w:val="24"/>
          <w:lang w:eastAsia="ru-RU"/>
        </w:rPr>
        <w:t>5</w:t>
      </w:r>
      <w:r w:rsidRPr="00D63612">
        <w:rPr>
          <w:rFonts w:ascii="Times New Roman" w:eastAsia="Times New Roman" w:hAnsi="Times New Roman" w:cs="Times New Roman"/>
          <w:sz w:val="24"/>
          <w:szCs w:val="24"/>
          <w:lang w:eastAsia="ru-RU"/>
        </w:rPr>
        <w:t xml:space="preserve"> </w:t>
      </w:r>
      <w:bookmarkEnd w:id="1"/>
      <w:r w:rsidRPr="00D63612">
        <w:rPr>
          <w:rFonts w:ascii="Times New Roman" w:eastAsia="Times New Roman" w:hAnsi="Times New Roman" w:cs="Times New Roman"/>
          <w:sz w:val="24"/>
          <w:szCs w:val="24"/>
          <w:lang w:eastAsia="ru-RU"/>
        </w:rPr>
        <w:t xml:space="preserve">по </w:t>
      </w:r>
      <w:bookmarkStart w:id="2" w:name="_Hlk190865718"/>
      <w:r w:rsidRPr="00D63612">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23</w:t>
      </w:r>
      <w:r w:rsidRPr="00D63612">
        <w:rPr>
          <w:rFonts w:ascii="Times New Roman" w:eastAsia="Times New Roman" w:hAnsi="Times New Roman" w:cs="Times New Roman"/>
          <w:sz w:val="24"/>
          <w:szCs w:val="24"/>
          <w:lang w:eastAsia="ru-RU"/>
        </w:rPr>
        <w:t xml:space="preserve">» </w:t>
      </w:r>
      <w:bookmarkEnd w:id="2"/>
      <w:r w:rsidR="006C4F55">
        <w:rPr>
          <w:rFonts w:ascii="Times New Roman" w:eastAsia="Times New Roman" w:hAnsi="Times New Roman" w:cs="Times New Roman"/>
          <w:sz w:val="24"/>
          <w:szCs w:val="24"/>
          <w:lang w:eastAsia="ru-RU"/>
        </w:rPr>
        <w:t>ию</w:t>
      </w:r>
      <w:r w:rsidR="00AF0E8F">
        <w:rPr>
          <w:rFonts w:ascii="Times New Roman" w:eastAsia="Times New Roman" w:hAnsi="Times New Roman" w:cs="Times New Roman"/>
          <w:sz w:val="24"/>
          <w:szCs w:val="24"/>
          <w:lang w:eastAsia="ru-RU"/>
        </w:rPr>
        <w:t>н</w:t>
      </w:r>
      <w:r w:rsidR="006C4F55">
        <w:rPr>
          <w:rFonts w:ascii="Times New Roman" w:eastAsia="Times New Roman" w:hAnsi="Times New Roman" w:cs="Times New Roman"/>
          <w:sz w:val="24"/>
          <w:szCs w:val="24"/>
          <w:lang w:eastAsia="ru-RU"/>
        </w:rPr>
        <w:t xml:space="preserve">я </w:t>
      </w:r>
      <w:r w:rsidRPr="00D63612">
        <w:rPr>
          <w:rFonts w:ascii="Times New Roman" w:eastAsia="Times New Roman" w:hAnsi="Times New Roman" w:cs="Times New Roman"/>
          <w:sz w:val="24"/>
          <w:szCs w:val="24"/>
          <w:lang w:eastAsia="ru-RU"/>
        </w:rPr>
        <w:t xml:space="preserve">2025 включительно.  </w:t>
      </w:r>
    </w:p>
    <w:p w14:paraId="0CACADB9"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57914B27" w14:textId="26551927" w:rsidR="00D63612" w:rsidRPr="00D63612" w:rsidRDefault="00D63612" w:rsidP="00D63612">
      <w:pPr>
        <w:keepNext/>
        <w:keepLines/>
        <w:spacing w:after="0" w:line="240" w:lineRule="auto"/>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публикации извещения о торговой процедуре</w:t>
      </w:r>
      <w:r w:rsidRPr="00D63612">
        <w:rPr>
          <w:rFonts w:ascii="Times New Roman" w:eastAsia="Times New Roman" w:hAnsi="Times New Roman" w:cs="Times New Roman"/>
          <w:sz w:val="24"/>
          <w:szCs w:val="24"/>
          <w:lang w:eastAsia="ru-RU"/>
        </w:rPr>
        <w:t xml:space="preserve">: </w:t>
      </w:r>
      <w:r w:rsidR="00F41863" w:rsidRPr="00F41863">
        <w:rPr>
          <w:rFonts w:ascii="Times New Roman" w:eastAsia="Times New Roman" w:hAnsi="Times New Roman" w:cs="Times New Roman"/>
          <w:sz w:val="24"/>
          <w:szCs w:val="24"/>
          <w:lang w:eastAsia="ru-RU"/>
        </w:rPr>
        <w:t>«15» мая 2025</w:t>
      </w:r>
      <w:r w:rsidRPr="00D63612">
        <w:rPr>
          <w:rFonts w:ascii="Times New Roman" w:eastAsia="Times New Roman" w:hAnsi="Times New Roman" w:cs="Times New Roman"/>
          <w:sz w:val="24"/>
          <w:szCs w:val="24"/>
          <w:lang w:eastAsia="ru-RU"/>
        </w:rPr>
        <w:t>.</w:t>
      </w:r>
    </w:p>
    <w:p w14:paraId="7BFCF2CD" w14:textId="77777777" w:rsidR="00D63612" w:rsidRPr="00D63612" w:rsidRDefault="00D63612" w:rsidP="00D63612">
      <w:pPr>
        <w:keepNext/>
        <w:keepLines/>
        <w:spacing w:after="0" w:line="240" w:lineRule="auto"/>
        <w:jc w:val="both"/>
        <w:rPr>
          <w:rFonts w:ascii="Times New Roman" w:eastAsia="Times New Roman" w:hAnsi="Times New Roman" w:cs="Times New Roman"/>
          <w:b/>
          <w:bCs/>
          <w:color w:val="FF0000"/>
          <w:sz w:val="24"/>
          <w:szCs w:val="24"/>
          <w:lang w:eastAsia="ru-RU"/>
        </w:rPr>
      </w:pPr>
    </w:p>
    <w:p w14:paraId="31FBA84C" w14:textId="78B2B726"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D63612">
        <w:rPr>
          <w:rFonts w:ascii="Times New Roman" w:eastAsia="Times New Roman" w:hAnsi="Times New Roman" w:cs="Times New Roman"/>
          <w:sz w:val="24"/>
          <w:szCs w:val="24"/>
          <w:lang w:eastAsia="ru-RU"/>
        </w:rPr>
        <w:t>: 0</w:t>
      </w:r>
      <w:r w:rsidR="00194E8B">
        <w:rPr>
          <w:rFonts w:ascii="Times New Roman" w:eastAsia="Times New Roman" w:hAnsi="Times New Roman" w:cs="Times New Roman"/>
          <w:sz w:val="24"/>
          <w:szCs w:val="24"/>
          <w:lang w:eastAsia="ru-RU"/>
        </w:rPr>
        <w:t>0</w:t>
      </w:r>
      <w:r w:rsidRPr="00D63612">
        <w:rPr>
          <w:rFonts w:ascii="Times New Roman" w:eastAsia="Times New Roman" w:hAnsi="Times New Roman" w:cs="Times New Roman"/>
          <w:sz w:val="24"/>
          <w:szCs w:val="24"/>
          <w:lang w:eastAsia="ru-RU"/>
        </w:rPr>
        <w:t xml:space="preserve">:00 по Московскому времени </w:t>
      </w:r>
      <w:r w:rsidR="00F41863" w:rsidRPr="00F41863">
        <w:rPr>
          <w:rFonts w:ascii="Times New Roman" w:eastAsia="Times New Roman" w:hAnsi="Times New Roman" w:cs="Times New Roman"/>
          <w:sz w:val="24"/>
          <w:szCs w:val="24"/>
          <w:lang w:eastAsia="ru-RU"/>
        </w:rPr>
        <w:t>«1</w:t>
      </w:r>
      <w:r w:rsidR="00F41863">
        <w:rPr>
          <w:rFonts w:ascii="Times New Roman" w:eastAsia="Times New Roman" w:hAnsi="Times New Roman" w:cs="Times New Roman"/>
          <w:sz w:val="24"/>
          <w:szCs w:val="24"/>
          <w:lang w:eastAsia="ru-RU"/>
        </w:rPr>
        <w:t>6</w:t>
      </w:r>
      <w:r w:rsidR="00F41863" w:rsidRPr="00F41863">
        <w:rPr>
          <w:rFonts w:ascii="Times New Roman" w:eastAsia="Times New Roman" w:hAnsi="Times New Roman" w:cs="Times New Roman"/>
          <w:sz w:val="24"/>
          <w:szCs w:val="24"/>
          <w:lang w:eastAsia="ru-RU"/>
        </w:rPr>
        <w:t>» мая 2025</w:t>
      </w:r>
      <w:r w:rsidR="0001133F">
        <w:rPr>
          <w:rFonts w:ascii="Times New Roman" w:eastAsia="Times New Roman" w:hAnsi="Times New Roman" w:cs="Times New Roman"/>
          <w:sz w:val="24"/>
          <w:szCs w:val="24"/>
          <w:lang w:eastAsia="ru-RU"/>
        </w:rPr>
        <w:t>.</w:t>
      </w:r>
    </w:p>
    <w:p w14:paraId="1E742EF9" w14:textId="77777777" w:rsidR="00D63612" w:rsidRPr="00D63612" w:rsidRDefault="00D63612" w:rsidP="00D63612">
      <w:pPr>
        <w:keepNext/>
        <w:keepLines/>
        <w:spacing w:after="0" w:line="240" w:lineRule="auto"/>
        <w:ind w:right="-1"/>
        <w:jc w:val="both"/>
        <w:rPr>
          <w:rFonts w:ascii="Times New Roman" w:eastAsia="Times New Roman" w:hAnsi="Times New Roman" w:cs="Times New Roman"/>
          <w:b/>
          <w:bCs/>
          <w:sz w:val="24"/>
          <w:szCs w:val="24"/>
          <w:lang w:eastAsia="ru-RU"/>
        </w:rPr>
      </w:pPr>
    </w:p>
    <w:p w14:paraId="6A3AC53F" w14:textId="6CD85C52" w:rsidR="00D63612" w:rsidRPr="00822077"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приема заявок в торговой процедуре</w:t>
      </w:r>
      <w:r w:rsidRPr="00D63612">
        <w:rPr>
          <w:rFonts w:ascii="Times New Roman" w:eastAsia="Times New Roman" w:hAnsi="Times New Roman" w:cs="Times New Roman"/>
          <w:sz w:val="24"/>
          <w:szCs w:val="24"/>
          <w:lang w:eastAsia="ru-RU"/>
        </w:rPr>
        <w:t xml:space="preserve">: </w:t>
      </w:r>
      <w:r w:rsidR="00AF0E8F">
        <w:rPr>
          <w:rFonts w:ascii="Times New Roman" w:eastAsia="Times New Roman" w:hAnsi="Times New Roman" w:cs="Times New Roman"/>
          <w:sz w:val="24"/>
          <w:szCs w:val="24"/>
          <w:lang w:eastAsia="ru-RU"/>
        </w:rPr>
        <w:t>08</w:t>
      </w:r>
      <w:r w:rsidRPr="00822077">
        <w:rPr>
          <w:rFonts w:ascii="Times New Roman" w:eastAsia="Times New Roman" w:hAnsi="Times New Roman" w:cs="Times New Roman"/>
          <w:sz w:val="24"/>
          <w:szCs w:val="24"/>
          <w:lang w:eastAsia="ru-RU"/>
        </w:rPr>
        <w:t xml:space="preserve">:00 по Московскому времени </w:t>
      </w:r>
    </w:p>
    <w:p w14:paraId="6BADE3F7" w14:textId="728B9BAF" w:rsidR="00D63612" w:rsidRPr="00D63612" w:rsidRDefault="00171E69" w:rsidP="00D63612">
      <w:pPr>
        <w:keepNext/>
        <w:keepLines/>
        <w:spacing w:after="0" w:line="240" w:lineRule="auto"/>
        <w:ind w:right="-1"/>
        <w:jc w:val="both"/>
        <w:rPr>
          <w:rFonts w:ascii="Times New Roman" w:eastAsia="Times New Roman" w:hAnsi="Times New Roman" w:cs="Times New Roman"/>
          <w:sz w:val="24"/>
          <w:szCs w:val="24"/>
          <w:lang w:eastAsia="ru-RU"/>
        </w:rPr>
      </w:pPr>
      <w:r w:rsidRPr="00171E69">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1</w:t>
      </w:r>
      <w:r w:rsidR="00AF0E8F">
        <w:rPr>
          <w:rFonts w:ascii="Times New Roman" w:eastAsia="Times New Roman" w:hAnsi="Times New Roman" w:cs="Times New Roman"/>
          <w:sz w:val="24"/>
          <w:szCs w:val="24"/>
          <w:lang w:eastAsia="ru-RU"/>
        </w:rPr>
        <w:t>0</w:t>
      </w:r>
      <w:r w:rsidRPr="00171E69">
        <w:rPr>
          <w:rFonts w:ascii="Times New Roman" w:eastAsia="Times New Roman" w:hAnsi="Times New Roman" w:cs="Times New Roman"/>
          <w:sz w:val="24"/>
          <w:szCs w:val="24"/>
          <w:lang w:eastAsia="ru-RU"/>
        </w:rPr>
        <w:t xml:space="preserve">» </w:t>
      </w:r>
      <w:r w:rsidR="006C4F55">
        <w:rPr>
          <w:rFonts w:ascii="Times New Roman" w:eastAsia="Times New Roman" w:hAnsi="Times New Roman" w:cs="Times New Roman"/>
          <w:sz w:val="24"/>
          <w:szCs w:val="24"/>
          <w:lang w:eastAsia="ru-RU"/>
        </w:rPr>
        <w:t>июн</w:t>
      </w:r>
      <w:r w:rsidRPr="00171E69">
        <w:rPr>
          <w:rFonts w:ascii="Times New Roman" w:eastAsia="Times New Roman" w:hAnsi="Times New Roman" w:cs="Times New Roman"/>
          <w:sz w:val="24"/>
          <w:szCs w:val="24"/>
          <w:lang w:eastAsia="ru-RU"/>
        </w:rPr>
        <w:t xml:space="preserve">я </w:t>
      </w:r>
      <w:r w:rsidR="0001133F" w:rsidRPr="00822077">
        <w:rPr>
          <w:rFonts w:ascii="Times New Roman" w:eastAsia="Times New Roman" w:hAnsi="Times New Roman" w:cs="Times New Roman"/>
          <w:sz w:val="24"/>
          <w:szCs w:val="24"/>
          <w:lang w:eastAsia="ru-RU"/>
        </w:rPr>
        <w:t>2025</w:t>
      </w:r>
      <w:r w:rsidR="00D63612" w:rsidRPr="00822077">
        <w:rPr>
          <w:rFonts w:ascii="Times New Roman" w:eastAsia="Times New Roman" w:hAnsi="Times New Roman" w:cs="Times New Roman"/>
          <w:sz w:val="24"/>
          <w:szCs w:val="24"/>
          <w:lang w:eastAsia="ru-RU"/>
        </w:rPr>
        <w:t>.</w:t>
      </w:r>
    </w:p>
    <w:p w14:paraId="090F7205"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3095E3E3" w14:textId="6C9C3DB3"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проверки правоспособности Заявок</w:t>
      </w:r>
      <w:r w:rsidRPr="00D63612">
        <w:rPr>
          <w:rFonts w:ascii="Times New Roman" w:eastAsia="Times New Roman" w:hAnsi="Times New Roman" w:cs="Times New Roman"/>
          <w:sz w:val="24"/>
          <w:szCs w:val="24"/>
          <w:lang w:eastAsia="ru-RU"/>
        </w:rPr>
        <w:t xml:space="preserve">: </w:t>
      </w:r>
      <w:bookmarkStart w:id="3" w:name="_Hlk188028999"/>
      <w:r w:rsidR="00194E8B" w:rsidRPr="00194E8B">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2</w:t>
      </w:r>
      <w:r w:rsidR="00AF0E8F">
        <w:rPr>
          <w:rFonts w:ascii="Times New Roman" w:eastAsia="Times New Roman" w:hAnsi="Times New Roman" w:cs="Times New Roman"/>
          <w:sz w:val="24"/>
          <w:szCs w:val="24"/>
          <w:lang w:eastAsia="ru-RU"/>
        </w:rPr>
        <w:t>0</w:t>
      </w:r>
      <w:r w:rsidR="00171E69" w:rsidRPr="00171E69">
        <w:rPr>
          <w:rFonts w:ascii="Times New Roman" w:eastAsia="Times New Roman" w:hAnsi="Times New Roman" w:cs="Times New Roman"/>
          <w:sz w:val="24"/>
          <w:szCs w:val="24"/>
          <w:lang w:eastAsia="ru-RU"/>
        </w:rPr>
        <w:t>»</w:t>
      </w:r>
      <w:r w:rsidR="006C4F55">
        <w:rPr>
          <w:rFonts w:ascii="Times New Roman" w:eastAsia="Times New Roman" w:hAnsi="Times New Roman" w:cs="Times New Roman"/>
          <w:sz w:val="24"/>
          <w:szCs w:val="24"/>
          <w:lang w:eastAsia="ru-RU"/>
        </w:rPr>
        <w:t xml:space="preserve"> ию</w:t>
      </w:r>
      <w:r w:rsidR="00AF0E8F">
        <w:rPr>
          <w:rFonts w:ascii="Times New Roman" w:eastAsia="Times New Roman" w:hAnsi="Times New Roman" w:cs="Times New Roman"/>
          <w:sz w:val="24"/>
          <w:szCs w:val="24"/>
          <w:lang w:eastAsia="ru-RU"/>
        </w:rPr>
        <w:t>н</w:t>
      </w:r>
      <w:r w:rsidR="006C4F55">
        <w:rPr>
          <w:rFonts w:ascii="Times New Roman" w:eastAsia="Times New Roman" w:hAnsi="Times New Roman" w:cs="Times New Roman"/>
          <w:sz w:val="24"/>
          <w:szCs w:val="24"/>
          <w:lang w:eastAsia="ru-RU"/>
        </w:rPr>
        <w:t>я</w:t>
      </w:r>
      <w:r w:rsidR="00171E69" w:rsidRPr="00171E69">
        <w:rPr>
          <w:rFonts w:ascii="Times New Roman" w:eastAsia="Times New Roman" w:hAnsi="Times New Roman" w:cs="Times New Roman"/>
          <w:sz w:val="24"/>
          <w:szCs w:val="24"/>
          <w:lang w:eastAsia="ru-RU"/>
        </w:rPr>
        <w:t xml:space="preserve"> </w:t>
      </w:r>
      <w:r w:rsidRPr="00D63612">
        <w:rPr>
          <w:rFonts w:ascii="Times New Roman" w:eastAsia="Times New Roman" w:hAnsi="Times New Roman" w:cs="Times New Roman"/>
          <w:sz w:val="24"/>
          <w:szCs w:val="24"/>
          <w:lang w:eastAsia="ru-RU"/>
        </w:rPr>
        <w:t>2025.</w:t>
      </w:r>
    </w:p>
    <w:bookmarkEnd w:id="3"/>
    <w:p w14:paraId="01544C8B" w14:textId="77777777" w:rsidR="00D63612" w:rsidRPr="00D63612" w:rsidRDefault="00D63612" w:rsidP="00D63612">
      <w:pPr>
        <w:keepNext/>
        <w:keepLines/>
        <w:spacing w:after="0" w:line="240" w:lineRule="auto"/>
        <w:rPr>
          <w:rFonts w:ascii="Times New Roman" w:eastAsia="Times New Roman" w:hAnsi="Times New Roman" w:cs="Times New Roman"/>
          <w:b/>
          <w:bCs/>
          <w:sz w:val="24"/>
          <w:szCs w:val="24"/>
          <w:lang w:eastAsia="ru-RU"/>
        </w:rPr>
      </w:pPr>
    </w:p>
    <w:p w14:paraId="1A091224"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протокола об окончании приема и регистрации заявок Заявителей</w:t>
      </w:r>
      <w:r w:rsidRPr="00D63612">
        <w:rPr>
          <w:rFonts w:ascii="Times New Roman" w:eastAsia="Times New Roman" w:hAnsi="Times New Roman" w:cs="Times New Roman"/>
          <w:sz w:val="24"/>
          <w:szCs w:val="24"/>
          <w:lang w:eastAsia="ru-RU"/>
        </w:rPr>
        <w:t xml:space="preserve">: </w:t>
      </w:r>
    </w:p>
    <w:p w14:paraId="34E139E7" w14:textId="01415B77" w:rsidR="00D63612" w:rsidRDefault="006C4F55" w:rsidP="00D63612">
      <w:pPr>
        <w:keepNext/>
        <w:keepLines/>
        <w:spacing w:after="0" w:line="240" w:lineRule="auto"/>
        <w:rPr>
          <w:rFonts w:ascii="Times New Roman" w:eastAsia="Times New Roman" w:hAnsi="Times New Roman" w:cs="Times New Roman"/>
          <w:sz w:val="24"/>
          <w:szCs w:val="24"/>
          <w:lang w:eastAsia="ru-RU"/>
        </w:rPr>
      </w:pPr>
      <w:r w:rsidRPr="006C4F55">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2</w:t>
      </w:r>
      <w:r w:rsidR="00AF0E8F">
        <w:rPr>
          <w:rFonts w:ascii="Times New Roman" w:eastAsia="Times New Roman" w:hAnsi="Times New Roman" w:cs="Times New Roman"/>
          <w:sz w:val="24"/>
          <w:szCs w:val="24"/>
          <w:lang w:eastAsia="ru-RU"/>
        </w:rPr>
        <w:t>0</w:t>
      </w:r>
      <w:r w:rsidRPr="006C4F55">
        <w:rPr>
          <w:rFonts w:ascii="Times New Roman" w:eastAsia="Times New Roman" w:hAnsi="Times New Roman" w:cs="Times New Roman"/>
          <w:sz w:val="24"/>
          <w:szCs w:val="24"/>
          <w:lang w:eastAsia="ru-RU"/>
        </w:rPr>
        <w:t>» ию</w:t>
      </w:r>
      <w:r w:rsidR="00AF0E8F">
        <w:rPr>
          <w:rFonts w:ascii="Times New Roman" w:eastAsia="Times New Roman" w:hAnsi="Times New Roman" w:cs="Times New Roman"/>
          <w:sz w:val="24"/>
          <w:szCs w:val="24"/>
          <w:lang w:eastAsia="ru-RU"/>
        </w:rPr>
        <w:t>н</w:t>
      </w:r>
      <w:r w:rsidRPr="006C4F55">
        <w:rPr>
          <w:rFonts w:ascii="Times New Roman" w:eastAsia="Times New Roman" w:hAnsi="Times New Roman" w:cs="Times New Roman"/>
          <w:sz w:val="24"/>
          <w:szCs w:val="24"/>
          <w:lang w:eastAsia="ru-RU"/>
        </w:rPr>
        <w:t xml:space="preserve">я </w:t>
      </w:r>
      <w:r w:rsidR="0001133F" w:rsidRPr="0001133F">
        <w:rPr>
          <w:rFonts w:ascii="Times New Roman" w:eastAsia="Times New Roman" w:hAnsi="Times New Roman" w:cs="Times New Roman"/>
          <w:sz w:val="24"/>
          <w:szCs w:val="24"/>
          <w:lang w:eastAsia="ru-RU"/>
        </w:rPr>
        <w:t>2025.</w:t>
      </w:r>
    </w:p>
    <w:p w14:paraId="1A62CA42" w14:textId="77777777" w:rsidR="0001133F" w:rsidRPr="00D63612" w:rsidRDefault="0001133F" w:rsidP="00D63612">
      <w:pPr>
        <w:keepNext/>
        <w:keepLines/>
        <w:spacing w:after="0" w:line="240" w:lineRule="auto"/>
        <w:rPr>
          <w:rFonts w:ascii="Times New Roman" w:eastAsia="Times New Roman" w:hAnsi="Times New Roman" w:cs="Times New Roman"/>
          <w:b/>
          <w:bCs/>
          <w:sz w:val="24"/>
          <w:szCs w:val="24"/>
          <w:lang w:eastAsia="ru-RU"/>
        </w:rPr>
      </w:pPr>
    </w:p>
    <w:p w14:paraId="58959050" w14:textId="5D6112E6" w:rsid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проведения торговой процедуры</w:t>
      </w:r>
      <w:r w:rsidRPr="00D63612">
        <w:rPr>
          <w:rFonts w:ascii="Times New Roman" w:eastAsia="Times New Roman" w:hAnsi="Times New Roman" w:cs="Times New Roman"/>
          <w:sz w:val="24"/>
          <w:szCs w:val="24"/>
          <w:lang w:eastAsia="ru-RU"/>
        </w:rPr>
        <w:t xml:space="preserve">: </w:t>
      </w:r>
      <w:r w:rsidR="00AF0E8F">
        <w:rPr>
          <w:rFonts w:ascii="Times New Roman" w:eastAsia="Times New Roman" w:hAnsi="Times New Roman" w:cs="Times New Roman"/>
          <w:sz w:val="24"/>
          <w:szCs w:val="24"/>
          <w:lang w:eastAsia="ru-RU"/>
        </w:rPr>
        <w:t>10</w:t>
      </w:r>
      <w:r w:rsidRPr="00D63612">
        <w:rPr>
          <w:rFonts w:ascii="Times New Roman" w:eastAsia="Times New Roman" w:hAnsi="Times New Roman" w:cs="Times New Roman"/>
          <w:sz w:val="24"/>
          <w:szCs w:val="24"/>
          <w:lang w:eastAsia="ru-RU"/>
        </w:rPr>
        <w:t xml:space="preserve">:00 по Московскому времени </w:t>
      </w:r>
      <w:r w:rsidR="006C4F55" w:rsidRPr="006C4F55">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23</w:t>
      </w:r>
      <w:r w:rsidR="006C4F55" w:rsidRPr="006C4F55">
        <w:rPr>
          <w:rFonts w:ascii="Times New Roman" w:eastAsia="Times New Roman" w:hAnsi="Times New Roman" w:cs="Times New Roman"/>
          <w:sz w:val="24"/>
          <w:szCs w:val="24"/>
          <w:lang w:eastAsia="ru-RU"/>
        </w:rPr>
        <w:t>» ию</w:t>
      </w:r>
      <w:r w:rsidR="00AF0E8F">
        <w:rPr>
          <w:rFonts w:ascii="Times New Roman" w:eastAsia="Times New Roman" w:hAnsi="Times New Roman" w:cs="Times New Roman"/>
          <w:sz w:val="24"/>
          <w:szCs w:val="24"/>
          <w:lang w:eastAsia="ru-RU"/>
        </w:rPr>
        <w:t>н</w:t>
      </w:r>
      <w:r w:rsidR="006C4F55" w:rsidRPr="006C4F55">
        <w:rPr>
          <w:rFonts w:ascii="Times New Roman" w:eastAsia="Times New Roman" w:hAnsi="Times New Roman" w:cs="Times New Roman"/>
          <w:sz w:val="24"/>
          <w:szCs w:val="24"/>
          <w:lang w:eastAsia="ru-RU"/>
        </w:rPr>
        <w:t xml:space="preserve">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2C60E8B1" w14:textId="77777777" w:rsidR="007E61DF" w:rsidRPr="00D63612" w:rsidRDefault="007E61DF" w:rsidP="00D63612">
      <w:pPr>
        <w:keepNext/>
        <w:keepLines/>
        <w:spacing w:after="0" w:line="240" w:lineRule="auto"/>
        <w:rPr>
          <w:rFonts w:ascii="Times New Roman" w:eastAsia="Times New Roman" w:hAnsi="Times New Roman" w:cs="Times New Roman"/>
          <w:sz w:val="24"/>
          <w:szCs w:val="24"/>
          <w:lang w:eastAsia="ru-RU"/>
        </w:rPr>
      </w:pPr>
    </w:p>
    <w:p w14:paraId="33319E78" w14:textId="321CBB10" w:rsidR="008567D7"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завершения торговой процедуры</w:t>
      </w:r>
      <w:r w:rsidRPr="00D63612">
        <w:rPr>
          <w:rFonts w:ascii="Times New Roman" w:eastAsia="Times New Roman" w:hAnsi="Times New Roman" w:cs="Times New Roman"/>
          <w:sz w:val="24"/>
          <w:szCs w:val="24"/>
          <w:lang w:eastAsia="ru-RU"/>
        </w:rPr>
        <w:t xml:space="preserve">: </w:t>
      </w:r>
      <w:r w:rsidR="00AF0E8F" w:rsidRPr="00AF0E8F">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23</w:t>
      </w:r>
      <w:r w:rsidR="00AF0E8F" w:rsidRPr="00AF0E8F">
        <w:rPr>
          <w:rFonts w:ascii="Times New Roman" w:eastAsia="Times New Roman" w:hAnsi="Times New Roman" w:cs="Times New Roman"/>
          <w:sz w:val="24"/>
          <w:szCs w:val="24"/>
          <w:lang w:eastAsia="ru-RU"/>
        </w:rPr>
        <w:t xml:space="preserve">» июня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3D509118" w14:textId="77777777" w:rsidR="008567D7" w:rsidRDefault="008567D7" w:rsidP="00D63612">
      <w:pPr>
        <w:keepNext/>
        <w:keepLines/>
        <w:spacing w:after="0" w:line="240" w:lineRule="auto"/>
        <w:rPr>
          <w:rFonts w:ascii="Times New Roman" w:eastAsia="Times New Roman" w:hAnsi="Times New Roman" w:cs="Times New Roman"/>
          <w:sz w:val="24"/>
          <w:szCs w:val="24"/>
          <w:lang w:eastAsia="ru-RU"/>
        </w:rPr>
      </w:pPr>
    </w:p>
    <w:p w14:paraId="5891AED8" w14:textId="50281B3D" w:rsidR="00BF55F8" w:rsidRDefault="00D63612" w:rsidP="00FE063A">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Организатором торгов протокола о результатах торгов</w:t>
      </w:r>
      <w:r w:rsidRPr="00D63612">
        <w:rPr>
          <w:rFonts w:ascii="Times New Roman" w:eastAsia="Times New Roman" w:hAnsi="Times New Roman" w:cs="Times New Roman"/>
          <w:sz w:val="24"/>
          <w:szCs w:val="24"/>
          <w:lang w:eastAsia="ru-RU"/>
        </w:rPr>
        <w:t xml:space="preserve">: </w:t>
      </w:r>
      <w:r w:rsidR="00AF0E8F" w:rsidRPr="00AF0E8F">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23</w:t>
      </w:r>
      <w:r w:rsidR="00AF0E8F" w:rsidRPr="00AF0E8F">
        <w:rPr>
          <w:rFonts w:ascii="Times New Roman" w:eastAsia="Times New Roman" w:hAnsi="Times New Roman" w:cs="Times New Roman"/>
          <w:sz w:val="24"/>
          <w:szCs w:val="24"/>
          <w:lang w:eastAsia="ru-RU"/>
        </w:rPr>
        <w:t xml:space="preserve">» июня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6B172136" w14:textId="77777777" w:rsidR="007E61DF" w:rsidRPr="00080E32" w:rsidRDefault="007E61DF"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37A12635" w:rsidR="00267FBA" w:rsidRDefault="00267FBA"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Акционерное общество «</w:t>
      </w:r>
      <w:r w:rsidR="000279AB" w:rsidRPr="000279AB">
        <w:rPr>
          <w:rFonts w:ascii="Times New Roman" w:eastAsia="Times New Roman" w:hAnsi="Times New Roman" w:cs="Times New Roman"/>
          <w:b/>
          <w:bCs/>
          <w:sz w:val="24"/>
          <w:szCs w:val="24"/>
          <w:lang w:val="x-none" w:eastAsia="ru-RU"/>
        </w:rPr>
        <w:t xml:space="preserve"> Российский Сельскохозяйственный банк» </w:t>
      </w:r>
    </w:p>
    <w:p w14:paraId="66F015F4" w14:textId="637A4B27" w:rsidR="00F41863" w:rsidRPr="00F41863" w:rsidRDefault="00F41863" w:rsidP="00F41863">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F41863">
        <w:rPr>
          <w:rFonts w:ascii="Times New Roman" w:eastAsia="Times New Roman" w:hAnsi="Times New Roman" w:cs="Times New Roman"/>
          <w:b/>
          <w:bCs/>
          <w:sz w:val="24"/>
          <w:szCs w:val="24"/>
          <w:lang w:val="x-none" w:eastAsia="ru-RU"/>
        </w:rPr>
        <w:t>Красноярский региональный филиал</w:t>
      </w:r>
    </w:p>
    <w:p w14:paraId="238724A8" w14:textId="77777777" w:rsidR="00F41863" w:rsidRPr="00F41863" w:rsidRDefault="00F41863" w:rsidP="00F41863">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F41863">
        <w:rPr>
          <w:rFonts w:ascii="Times New Roman" w:eastAsia="Times New Roman" w:hAnsi="Times New Roman" w:cs="Times New Roman"/>
          <w:sz w:val="24"/>
          <w:szCs w:val="24"/>
          <w:lang w:val="x-none" w:eastAsia="ru-RU"/>
        </w:rPr>
        <w:t xml:space="preserve">660049, г. </w:t>
      </w:r>
      <w:proofErr w:type="spellStart"/>
      <w:r w:rsidRPr="00F41863">
        <w:rPr>
          <w:rFonts w:ascii="Times New Roman" w:eastAsia="Times New Roman" w:hAnsi="Times New Roman" w:cs="Times New Roman"/>
          <w:sz w:val="24"/>
          <w:szCs w:val="24"/>
          <w:lang w:val="x-none" w:eastAsia="ru-RU"/>
        </w:rPr>
        <w:t>Красноярскк</w:t>
      </w:r>
      <w:proofErr w:type="spellEnd"/>
      <w:r w:rsidRPr="00F41863">
        <w:rPr>
          <w:rFonts w:ascii="Times New Roman" w:eastAsia="Times New Roman" w:hAnsi="Times New Roman" w:cs="Times New Roman"/>
          <w:sz w:val="24"/>
          <w:szCs w:val="24"/>
          <w:lang w:val="x-none" w:eastAsia="ru-RU"/>
        </w:rPr>
        <w:t xml:space="preserve">, ул. </w:t>
      </w:r>
      <w:proofErr w:type="spellStart"/>
      <w:r w:rsidRPr="00F41863">
        <w:rPr>
          <w:rFonts w:ascii="Times New Roman" w:eastAsia="Times New Roman" w:hAnsi="Times New Roman" w:cs="Times New Roman"/>
          <w:sz w:val="24"/>
          <w:szCs w:val="24"/>
          <w:lang w:val="x-none" w:eastAsia="ru-RU"/>
        </w:rPr>
        <w:t>Перенсона</w:t>
      </w:r>
      <w:proofErr w:type="spellEnd"/>
      <w:r w:rsidRPr="00F41863">
        <w:rPr>
          <w:rFonts w:ascii="Times New Roman" w:eastAsia="Times New Roman" w:hAnsi="Times New Roman" w:cs="Times New Roman"/>
          <w:sz w:val="24"/>
          <w:szCs w:val="24"/>
          <w:lang w:val="x-none" w:eastAsia="ru-RU"/>
        </w:rPr>
        <w:t>, д.33</w:t>
      </w:r>
    </w:p>
    <w:p w14:paraId="320E94F5" w14:textId="129613E8" w:rsidR="006C4F55" w:rsidRPr="00F41863" w:rsidRDefault="00F41863" w:rsidP="00F41863">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F41863">
        <w:rPr>
          <w:rFonts w:ascii="Times New Roman" w:eastAsia="Times New Roman" w:hAnsi="Times New Roman" w:cs="Times New Roman"/>
          <w:sz w:val="24"/>
          <w:szCs w:val="24"/>
          <w:lang w:val="x-none" w:eastAsia="ru-RU"/>
        </w:rPr>
        <w:t>ИНН 7725114488 КПП 246602001</w:t>
      </w:r>
    </w:p>
    <w:p w14:paraId="2F10B3A7" w14:textId="77777777" w:rsidR="00C24E66" w:rsidRDefault="00C24E66" w:rsidP="00C24E66">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p>
    <w:p w14:paraId="1F5F71DC" w14:textId="016832A8" w:rsidR="00737CA9" w:rsidRDefault="00394896" w:rsidP="00640A73">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22090A88" w14:textId="2D5F8136" w:rsidR="009031E2" w:rsidRDefault="00A844C2" w:rsidP="00194E8B">
      <w:pPr>
        <w:keepNext/>
        <w:keepLines/>
        <w:spacing w:after="0" w:line="240" w:lineRule="auto"/>
        <w:jc w:val="both"/>
        <w:rPr>
          <w:rFonts w:ascii="Times New Roman" w:eastAsia="Times New Roman" w:hAnsi="Times New Roman" w:cs="Times New Roman"/>
          <w:b/>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F41863">
        <w:rPr>
          <w:rFonts w:ascii="Times New Roman" w:eastAsia="Times New Roman" w:hAnsi="Times New Roman" w:cs="Times New Roman"/>
          <w:sz w:val="24"/>
          <w:szCs w:val="24"/>
          <w:lang w:eastAsia="ru-RU"/>
        </w:rPr>
        <w:t>15</w:t>
      </w:r>
      <w:r w:rsidR="00194E8B" w:rsidRPr="00194E8B">
        <w:rPr>
          <w:rFonts w:ascii="Times New Roman" w:eastAsia="Times New Roman" w:hAnsi="Times New Roman" w:cs="Times New Roman"/>
          <w:sz w:val="24"/>
          <w:szCs w:val="24"/>
          <w:lang w:eastAsia="ru-RU"/>
        </w:rPr>
        <w:t xml:space="preserve"> (</w:t>
      </w:r>
      <w:r w:rsidR="00F41863">
        <w:rPr>
          <w:rFonts w:ascii="Times New Roman" w:eastAsia="Times New Roman" w:hAnsi="Times New Roman" w:cs="Times New Roman"/>
          <w:sz w:val="24"/>
          <w:szCs w:val="24"/>
          <w:lang w:eastAsia="ru-RU"/>
        </w:rPr>
        <w:t>пятна</w:t>
      </w:r>
      <w:r w:rsidR="006C4F55">
        <w:rPr>
          <w:rFonts w:ascii="Times New Roman" w:eastAsia="Times New Roman" w:hAnsi="Times New Roman" w:cs="Times New Roman"/>
          <w:sz w:val="24"/>
          <w:szCs w:val="24"/>
          <w:lang w:eastAsia="ru-RU"/>
        </w:rPr>
        <w:t>дцать</w:t>
      </w:r>
      <w:r w:rsidR="00194E8B" w:rsidRPr="00194E8B">
        <w:rPr>
          <w:rFonts w:ascii="Times New Roman" w:eastAsia="Times New Roman" w:hAnsi="Times New Roman" w:cs="Times New Roman"/>
          <w:sz w:val="24"/>
          <w:szCs w:val="24"/>
          <w:lang w:eastAsia="ru-RU"/>
        </w:rPr>
        <w:t>) минут.</w:t>
      </w:r>
    </w:p>
    <w:p w14:paraId="0E66FF4A" w14:textId="77777777" w:rsidR="00194E8B" w:rsidRDefault="00194E8B" w:rsidP="00194E8B">
      <w:pPr>
        <w:keepNext/>
        <w:keepLines/>
        <w:spacing w:after="0" w:line="240" w:lineRule="auto"/>
        <w:jc w:val="both"/>
        <w:rPr>
          <w:rFonts w:ascii="Times New Roman" w:eastAsia="Times New Roman" w:hAnsi="Times New Roman" w:cs="Times New Roman"/>
          <w:b/>
          <w:sz w:val="24"/>
          <w:szCs w:val="24"/>
          <w:lang w:eastAsia="ru-RU"/>
        </w:rPr>
      </w:pPr>
    </w:p>
    <w:p w14:paraId="5E0A3547" w14:textId="7DD5ADA8" w:rsidR="00E820B2" w:rsidRPr="00106516" w:rsidRDefault="008C6965" w:rsidP="00640A73">
      <w:pPr>
        <w:keepNext/>
        <w:keepLines/>
        <w:spacing w:after="0" w:line="240" w:lineRule="auto"/>
        <w:jc w:val="both"/>
        <w:rPr>
          <w:rFonts w:ascii="Times New Roman" w:eastAsia="Times New Roman" w:hAnsi="Times New Roman" w:cs="Times New Roman"/>
          <w:sz w:val="24"/>
          <w:szCs w:val="24"/>
          <w:highlight w:val="yellow"/>
          <w:lang w:eastAsia="ru-RU"/>
        </w:rPr>
      </w:pPr>
      <w:bookmarkStart w:id="4"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4"/>
      <w:r w:rsidR="00F41863" w:rsidRPr="00F41863">
        <w:rPr>
          <w:rFonts w:ascii="Times New Roman" w:eastAsia="Times New Roman" w:hAnsi="Times New Roman" w:cs="Times New Roman"/>
          <w:sz w:val="24"/>
          <w:szCs w:val="24"/>
          <w:lang w:eastAsia="ru-RU"/>
        </w:rPr>
        <w:t xml:space="preserve">3,969641902% </w:t>
      </w:r>
      <w:r w:rsidR="00F41863">
        <w:rPr>
          <w:rFonts w:ascii="Times New Roman" w:eastAsia="Times New Roman" w:hAnsi="Times New Roman" w:cs="Times New Roman"/>
          <w:sz w:val="24"/>
          <w:szCs w:val="24"/>
          <w:lang w:eastAsia="ru-RU"/>
        </w:rPr>
        <w:t xml:space="preserve">/ </w:t>
      </w:r>
      <w:r w:rsidR="00F41863" w:rsidRPr="00F41863">
        <w:rPr>
          <w:rFonts w:ascii="Times New Roman" w:eastAsia="Times New Roman" w:hAnsi="Times New Roman" w:cs="Times New Roman"/>
          <w:sz w:val="24"/>
          <w:szCs w:val="24"/>
          <w:lang w:eastAsia="ru-RU"/>
        </w:rPr>
        <w:t xml:space="preserve">809 150,00 </w:t>
      </w:r>
      <w:r w:rsidR="00F41863">
        <w:rPr>
          <w:rFonts w:ascii="Times New Roman" w:eastAsia="Times New Roman" w:hAnsi="Times New Roman" w:cs="Times New Roman"/>
          <w:sz w:val="24"/>
          <w:szCs w:val="24"/>
          <w:lang w:eastAsia="ru-RU"/>
        </w:rPr>
        <w:t xml:space="preserve">(восемьсот девять тысяч сто пятьдесят) рублей 00 копеек </w:t>
      </w:r>
      <w:r w:rsidR="00F41863" w:rsidRPr="00F41863">
        <w:rPr>
          <w:rFonts w:ascii="Times New Roman" w:eastAsia="Times New Roman" w:hAnsi="Times New Roman" w:cs="Times New Roman"/>
          <w:sz w:val="24"/>
          <w:szCs w:val="24"/>
          <w:lang w:eastAsia="ru-RU"/>
        </w:rPr>
        <w:t>от начальной цены лота, величина снижения последнего шага устанавливается до цены</w:t>
      </w:r>
      <w:r w:rsidR="00F41863">
        <w:rPr>
          <w:rFonts w:ascii="Times New Roman" w:eastAsia="Times New Roman" w:hAnsi="Times New Roman" w:cs="Times New Roman"/>
          <w:sz w:val="24"/>
          <w:szCs w:val="24"/>
          <w:lang w:eastAsia="ru-RU"/>
        </w:rPr>
        <w:t xml:space="preserve"> отсечения.</w:t>
      </w:r>
    </w:p>
    <w:p w14:paraId="64F79426" w14:textId="77777777" w:rsidR="00C24E66" w:rsidRDefault="00C24E66" w:rsidP="00640A73">
      <w:pPr>
        <w:keepNext/>
        <w:keepLines/>
        <w:spacing w:after="0" w:line="240" w:lineRule="auto"/>
        <w:jc w:val="both"/>
        <w:rPr>
          <w:rFonts w:ascii="Times New Roman" w:eastAsia="Times New Roman" w:hAnsi="Times New Roman" w:cs="Times New Roman"/>
          <w:sz w:val="24"/>
          <w:szCs w:val="24"/>
          <w:lang w:eastAsia="ru-RU"/>
        </w:rPr>
      </w:pPr>
    </w:p>
    <w:p w14:paraId="244B0EDB" w14:textId="6DE78A7F" w:rsidR="006C4F55"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F41863" w:rsidRPr="00F41863">
        <w:rPr>
          <w:rFonts w:ascii="Times New Roman" w:eastAsia="Times New Roman" w:hAnsi="Times New Roman" w:cs="Times New Roman"/>
          <w:sz w:val="24"/>
          <w:szCs w:val="24"/>
          <w:lang w:eastAsia="ru-RU"/>
        </w:rPr>
        <w:t xml:space="preserve">2 582 150,70 </w:t>
      </w:r>
      <w:r w:rsidR="00F41863">
        <w:rPr>
          <w:rFonts w:ascii="Times New Roman" w:eastAsia="Times New Roman" w:hAnsi="Times New Roman" w:cs="Times New Roman"/>
          <w:sz w:val="24"/>
          <w:szCs w:val="24"/>
          <w:lang w:eastAsia="ru-RU"/>
        </w:rPr>
        <w:t>(два миллиона пятьсот восемьдесят две тысячи сто пятьдесят)</w:t>
      </w:r>
      <w:r w:rsidR="006C4F55" w:rsidRPr="006C4F55">
        <w:rPr>
          <w:rFonts w:ascii="Times New Roman" w:eastAsia="Times New Roman" w:hAnsi="Times New Roman" w:cs="Times New Roman"/>
          <w:sz w:val="24"/>
          <w:szCs w:val="24"/>
          <w:lang w:eastAsia="ru-RU"/>
        </w:rPr>
        <w:t xml:space="preserve"> рублей </w:t>
      </w:r>
      <w:r w:rsidR="00F41863">
        <w:rPr>
          <w:rFonts w:ascii="Times New Roman" w:eastAsia="Times New Roman" w:hAnsi="Times New Roman" w:cs="Times New Roman"/>
          <w:sz w:val="24"/>
          <w:szCs w:val="24"/>
          <w:lang w:eastAsia="ru-RU"/>
        </w:rPr>
        <w:t>7</w:t>
      </w:r>
      <w:r w:rsidR="006C4F55" w:rsidRPr="006C4F55">
        <w:rPr>
          <w:rFonts w:ascii="Times New Roman" w:eastAsia="Times New Roman" w:hAnsi="Times New Roman" w:cs="Times New Roman"/>
          <w:sz w:val="24"/>
          <w:szCs w:val="24"/>
          <w:lang w:eastAsia="ru-RU"/>
        </w:rPr>
        <w:t>0 копеек</w:t>
      </w:r>
      <w:r w:rsidR="00F41863">
        <w:rPr>
          <w:rFonts w:ascii="Times New Roman" w:eastAsia="Times New Roman" w:hAnsi="Times New Roman" w:cs="Times New Roman"/>
          <w:sz w:val="24"/>
          <w:szCs w:val="24"/>
          <w:lang w:eastAsia="ru-RU"/>
        </w:rPr>
        <w:t>.</w:t>
      </w:r>
      <w:r w:rsidR="006C4F55" w:rsidRPr="006C4F55">
        <w:rPr>
          <w:rFonts w:ascii="Times New Roman" w:eastAsia="Times New Roman" w:hAnsi="Times New Roman" w:cs="Times New Roman"/>
          <w:sz w:val="24"/>
          <w:szCs w:val="24"/>
          <w:lang w:eastAsia="ru-RU"/>
        </w:rPr>
        <w:t xml:space="preserve"> </w:t>
      </w:r>
    </w:p>
    <w:p w14:paraId="40B5F946" w14:textId="77777777" w:rsidR="00F41863" w:rsidRDefault="00F41863" w:rsidP="00E22F6C">
      <w:pPr>
        <w:keepNext/>
        <w:keepLines/>
        <w:spacing w:after="0" w:line="240" w:lineRule="auto"/>
        <w:jc w:val="both"/>
        <w:rPr>
          <w:rFonts w:ascii="Times New Roman" w:eastAsia="Times New Roman" w:hAnsi="Times New Roman" w:cs="Times New Roman"/>
          <w:sz w:val="24"/>
          <w:szCs w:val="24"/>
          <w:lang w:eastAsia="ru-RU"/>
        </w:rPr>
      </w:pPr>
    </w:p>
    <w:p w14:paraId="04C7A762" w14:textId="4EC981B2" w:rsidR="00640A73"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Размер обеспечения Заявки на участие в Торговой процедуре</w:t>
      </w:r>
      <w:r w:rsidR="00507EF8">
        <w:rPr>
          <w:rFonts w:ascii="Times New Roman" w:eastAsia="Times New Roman" w:hAnsi="Times New Roman" w:cs="Times New Roman"/>
          <w:b/>
          <w:bCs/>
          <w:sz w:val="24"/>
          <w:szCs w:val="24"/>
          <w:lang w:eastAsia="ru-RU"/>
        </w:rPr>
        <w:t>:</w:t>
      </w:r>
      <w:r w:rsidR="006C4F55">
        <w:rPr>
          <w:rFonts w:ascii="Times New Roman" w:eastAsia="Times New Roman" w:hAnsi="Times New Roman" w:cs="Times New Roman"/>
          <w:b/>
          <w:bCs/>
          <w:sz w:val="24"/>
          <w:szCs w:val="24"/>
          <w:lang w:eastAsia="ru-RU"/>
        </w:rPr>
        <w:t xml:space="preserve"> </w:t>
      </w:r>
      <w:r w:rsidR="00F41863">
        <w:rPr>
          <w:rFonts w:ascii="Times New Roman" w:eastAsia="Times New Roman" w:hAnsi="Times New Roman" w:cs="Times New Roman"/>
          <w:sz w:val="24"/>
          <w:szCs w:val="24"/>
          <w:lang w:eastAsia="ru-RU"/>
        </w:rPr>
        <w:t>1</w:t>
      </w:r>
      <w:r w:rsidR="006C4F55" w:rsidRPr="006C4F55">
        <w:rPr>
          <w:rFonts w:ascii="Times New Roman" w:eastAsia="Times New Roman" w:hAnsi="Times New Roman" w:cs="Times New Roman"/>
          <w:sz w:val="24"/>
          <w:szCs w:val="24"/>
          <w:lang w:eastAsia="ru-RU"/>
        </w:rPr>
        <w:t>00 000 (</w:t>
      </w:r>
      <w:r w:rsidR="00F41863">
        <w:rPr>
          <w:rFonts w:ascii="Times New Roman" w:eastAsia="Times New Roman" w:hAnsi="Times New Roman" w:cs="Times New Roman"/>
          <w:sz w:val="24"/>
          <w:szCs w:val="24"/>
          <w:lang w:eastAsia="ru-RU"/>
        </w:rPr>
        <w:t>с</w:t>
      </w:r>
      <w:r w:rsidR="00106516">
        <w:rPr>
          <w:rFonts w:ascii="Times New Roman" w:eastAsia="Times New Roman" w:hAnsi="Times New Roman" w:cs="Times New Roman"/>
          <w:sz w:val="24"/>
          <w:szCs w:val="24"/>
          <w:lang w:eastAsia="ru-RU"/>
        </w:rPr>
        <w:t>т</w:t>
      </w:r>
      <w:r w:rsidR="00F41863">
        <w:rPr>
          <w:rFonts w:ascii="Times New Roman" w:eastAsia="Times New Roman" w:hAnsi="Times New Roman" w:cs="Times New Roman"/>
          <w:sz w:val="24"/>
          <w:szCs w:val="24"/>
          <w:lang w:eastAsia="ru-RU"/>
        </w:rPr>
        <w:t>о</w:t>
      </w:r>
      <w:r w:rsidR="00106516">
        <w:rPr>
          <w:rFonts w:ascii="Times New Roman" w:eastAsia="Times New Roman" w:hAnsi="Times New Roman" w:cs="Times New Roman"/>
          <w:sz w:val="24"/>
          <w:szCs w:val="24"/>
          <w:lang w:eastAsia="ru-RU"/>
        </w:rPr>
        <w:t xml:space="preserve"> тысяч</w:t>
      </w:r>
      <w:r w:rsidR="006C4F55" w:rsidRPr="006C4F55">
        <w:rPr>
          <w:rFonts w:ascii="Times New Roman" w:eastAsia="Times New Roman" w:hAnsi="Times New Roman" w:cs="Times New Roman"/>
          <w:sz w:val="24"/>
          <w:szCs w:val="24"/>
          <w:lang w:eastAsia="ru-RU"/>
        </w:rPr>
        <w:t>) рублей 00 копеек</w:t>
      </w:r>
      <w:r w:rsidR="00640A73">
        <w:rPr>
          <w:rFonts w:ascii="Times New Roman" w:eastAsia="Times New Roman" w:hAnsi="Times New Roman" w:cs="Times New Roman"/>
          <w:sz w:val="24"/>
          <w:szCs w:val="24"/>
          <w:lang w:eastAsia="ru-RU"/>
        </w:rPr>
        <w:t>.</w:t>
      </w:r>
    </w:p>
    <w:p w14:paraId="56EDCAB8" w14:textId="63F9E4B4"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5" w:name="OLE_LINK11"/>
      <w:bookmarkStart w:id="6" w:name="OLE_LINK12"/>
      <w:bookmarkStart w:id="7"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5"/>
      <w:bookmarkEnd w:id="6"/>
      <w:bookmarkEnd w:id="7"/>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71C41D7D" w14:textId="6861B9A8" w:rsidR="008567D7" w:rsidRDefault="00394896" w:rsidP="00852C8F">
      <w:pPr>
        <w:keepNext/>
        <w:keepLines/>
        <w:spacing w:after="0" w:line="240" w:lineRule="auto"/>
        <w:jc w:val="both"/>
        <w:rPr>
          <w:rFonts w:ascii="Times New Roman" w:hAnsi="Times New Roman" w:cs="Times New Roman"/>
          <w:sz w:val="24"/>
          <w:szCs w:val="24"/>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44346C">
        <w:t xml:space="preserve"> </w:t>
      </w:r>
      <w:r w:rsidR="00763577">
        <w:rPr>
          <w:rFonts w:ascii="Times New Roman" w:hAnsi="Times New Roman" w:cs="Times New Roman"/>
          <w:sz w:val="24"/>
          <w:szCs w:val="24"/>
        </w:rPr>
        <w:t>в</w:t>
      </w:r>
      <w:r w:rsidR="00F41863" w:rsidRPr="00F41863">
        <w:rPr>
          <w:rFonts w:ascii="Times New Roman" w:hAnsi="Times New Roman" w:cs="Times New Roman"/>
          <w:sz w:val="24"/>
          <w:szCs w:val="24"/>
        </w:rPr>
        <w:t xml:space="preserve"> течение 5 (пяти) рабочих дней</w:t>
      </w:r>
      <w:r w:rsidR="00F41863">
        <w:rPr>
          <w:rFonts w:ascii="Times New Roman" w:hAnsi="Times New Roman" w:cs="Times New Roman"/>
          <w:sz w:val="24"/>
          <w:szCs w:val="24"/>
        </w:rPr>
        <w:t xml:space="preserve"> </w:t>
      </w:r>
      <w:r w:rsidR="00763577" w:rsidRPr="00763577">
        <w:rPr>
          <w:rFonts w:ascii="Times New Roman" w:hAnsi="Times New Roman" w:cs="Times New Roman"/>
          <w:sz w:val="24"/>
          <w:szCs w:val="24"/>
        </w:rPr>
        <w:t>со дня размещения Итогового протокола на сайте Организатора.</w:t>
      </w:r>
    </w:p>
    <w:p w14:paraId="08B1CC87" w14:textId="77777777" w:rsidR="00F41863" w:rsidRPr="00394896" w:rsidRDefault="00F41863" w:rsidP="00852C8F">
      <w:pPr>
        <w:keepNext/>
        <w:keepLines/>
        <w:spacing w:after="0" w:line="240" w:lineRule="auto"/>
        <w:jc w:val="both"/>
        <w:rPr>
          <w:rFonts w:ascii="Times New Roman" w:eastAsia="Times New Roman" w:hAnsi="Times New Roman" w:cs="Times New Roman"/>
          <w:b/>
          <w:sz w:val="24"/>
          <w:szCs w:val="24"/>
          <w:lang w:eastAsia="ru-RU"/>
        </w:rPr>
      </w:pPr>
    </w:p>
    <w:p w14:paraId="54A71339" w14:textId="42F64267" w:rsidR="00F41863" w:rsidRPr="00F41863" w:rsidRDefault="00394896" w:rsidP="00F41863">
      <w:pPr>
        <w:keepNext/>
        <w:keepLines/>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w:t>
      </w:r>
      <w:r w:rsidR="006D3E69">
        <w:rPr>
          <w:rFonts w:ascii="Times New Roman" w:eastAsia="Times New Roman" w:hAnsi="Times New Roman" w:cs="Times New Roman"/>
          <w:b/>
          <w:sz w:val="24"/>
          <w:szCs w:val="24"/>
          <w:lang w:eastAsia="ru-RU"/>
        </w:rPr>
        <w:t xml:space="preserve"> </w:t>
      </w:r>
      <w:r w:rsidR="00F41863">
        <w:rPr>
          <w:rFonts w:ascii="Times New Roman" w:eastAsia="Times New Roman" w:hAnsi="Times New Roman" w:cs="Times New Roman"/>
          <w:bCs/>
          <w:sz w:val="24"/>
          <w:szCs w:val="24"/>
          <w:lang w:eastAsia="ru-RU"/>
        </w:rPr>
        <w:t>н</w:t>
      </w:r>
      <w:r w:rsidR="00F41863" w:rsidRPr="00F41863">
        <w:rPr>
          <w:rFonts w:ascii="Times New Roman" w:eastAsia="Times New Roman" w:hAnsi="Times New Roman" w:cs="Times New Roman"/>
          <w:bCs/>
          <w:sz w:val="24"/>
          <w:szCs w:val="24"/>
          <w:lang w:eastAsia="ru-RU"/>
        </w:rPr>
        <w:t>е позднее 1 рабочего дня, следующего за датой заключения Договора, денежные средства в полном объеме перечисляются на корреспондентский счет Кредитора, указанный в Договоре. Дата уплаты Цены Договора – дата поступления денежных средств (Цены Договора) на корреспондентский счет Кредитора, указанный в Договоре, в полном объеме.</w:t>
      </w:r>
    </w:p>
    <w:p w14:paraId="09F28E35" w14:textId="289945DB" w:rsidR="00E820B2" w:rsidRDefault="00F41863" w:rsidP="00F41863">
      <w:pPr>
        <w:keepNext/>
        <w:keepLines/>
        <w:spacing w:after="0" w:line="240" w:lineRule="auto"/>
        <w:jc w:val="both"/>
        <w:rPr>
          <w:rFonts w:ascii="Times New Roman" w:eastAsia="Times New Roman" w:hAnsi="Times New Roman" w:cs="Times New Roman"/>
          <w:bCs/>
          <w:sz w:val="24"/>
          <w:szCs w:val="24"/>
          <w:lang w:eastAsia="ru-RU"/>
        </w:rPr>
      </w:pPr>
      <w:r w:rsidRPr="00F41863">
        <w:rPr>
          <w:rFonts w:ascii="Times New Roman" w:eastAsia="Times New Roman" w:hAnsi="Times New Roman" w:cs="Times New Roman"/>
          <w:bCs/>
          <w:sz w:val="24"/>
          <w:szCs w:val="24"/>
          <w:lang w:eastAsia="ru-RU"/>
        </w:rPr>
        <w:t>В случае неисполнения или ненадлежащего исполнения Новым кредитором своих обязательств по уплате Цены Договора перед Кредитором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C9B80EF" w14:textId="77777777" w:rsidR="00F41863" w:rsidRDefault="00F41863" w:rsidP="00F41863">
      <w:pPr>
        <w:keepNext/>
        <w:keepLines/>
        <w:spacing w:after="0" w:line="240" w:lineRule="auto"/>
        <w:jc w:val="both"/>
        <w:rPr>
          <w:rFonts w:ascii="Times New Roman" w:eastAsia="Times New Roman" w:hAnsi="Times New Roman" w:cs="Times New Roman"/>
          <w:sz w:val="24"/>
          <w:szCs w:val="24"/>
          <w:lang w:eastAsia="ru-RU"/>
        </w:rPr>
      </w:pPr>
    </w:p>
    <w:p w14:paraId="47248E33" w14:textId="60701F28" w:rsidR="00F41863" w:rsidRPr="00F67DB1" w:rsidRDefault="00394896" w:rsidP="0044346C">
      <w:pPr>
        <w:keepNext/>
        <w:keepLines/>
        <w:spacing w:after="0" w:line="240" w:lineRule="auto"/>
        <w:jc w:val="both"/>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0"/>
        <w:tblW w:w="5000" w:type="pct"/>
        <w:tblLayout w:type="fixed"/>
        <w:tblLook w:val="04A0" w:firstRow="1" w:lastRow="0" w:firstColumn="1" w:lastColumn="0" w:noHBand="0" w:noVBand="1"/>
      </w:tblPr>
      <w:tblGrid>
        <w:gridCol w:w="429"/>
        <w:gridCol w:w="4929"/>
        <w:gridCol w:w="1740"/>
        <w:gridCol w:w="1737"/>
        <w:gridCol w:w="1446"/>
      </w:tblGrid>
      <w:tr w:rsidR="00F41863" w:rsidRPr="00F41863" w14:paraId="5BB68AEF" w14:textId="77777777" w:rsidTr="00805519">
        <w:tc>
          <w:tcPr>
            <w:tcW w:w="209" w:type="pct"/>
            <w:hideMark/>
          </w:tcPr>
          <w:p w14:paraId="15749155" w14:textId="36E5D9F3" w:rsidR="00F41863" w:rsidRPr="00F41863" w:rsidRDefault="00F41863" w:rsidP="00F41863">
            <w:pPr>
              <w:jc w:val="center"/>
              <w:rPr>
                <w:rFonts w:ascii="Times New Roman" w:hAnsi="Times New Roman" w:cs="Times New Roman"/>
                <w:sz w:val="20"/>
                <w:szCs w:val="20"/>
              </w:rPr>
            </w:pPr>
            <w:r w:rsidRPr="00F41863">
              <w:rPr>
                <w:rFonts w:ascii="Times New Roman" w:eastAsia="Times New Roman" w:hAnsi="Times New Roman" w:cs="Times New Roman"/>
                <w:sz w:val="20"/>
                <w:szCs w:val="20"/>
              </w:rPr>
              <w:t>№ лота</w:t>
            </w:r>
          </w:p>
        </w:tc>
        <w:tc>
          <w:tcPr>
            <w:tcW w:w="2397" w:type="pct"/>
            <w:hideMark/>
          </w:tcPr>
          <w:p w14:paraId="7D79740D" w14:textId="77777777" w:rsidR="00F41863" w:rsidRPr="00F41863" w:rsidRDefault="00F41863" w:rsidP="00F41863">
            <w:pPr>
              <w:jc w:val="center"/>
              <w:rPr>
                <w:rFonts w:ascii="Times New Roman" w:eastAsia="Times New Roman" w:hAnsi="Times New Roman" w:cs="Times New Roman"/>
                <w:sz w:val="20"/>
                <w:szCs w:val="20"/>
              </w:rPr>
            </w:pPr>
            <w:r w:rsidRPr="00F41863">
              <w:rPr>
                <w:rFonts w:ascii="Times New Roman" w:eastAsia="Times New Roman" w:hAnsi="Times New Roman" w:cs="Times New Roman"/>
                <w:sz w:val="20"/>
                <w:szCs w:val="20"/>
              </w:rPr>
              <w:t>Наименование и средства</w:t>
            </w:r>
          </w:p>
          <w:p w14:paraId="544272EC" w14:textId="376617AD" w:rsidR="00F41863" w:rsidRPr="00F41863" w:rsidRDefault="00F41863" w:rsidP="00F41863">
            <w:pPr>
              <w:jc w:val="center"/>
              <w:rPr>
                <w:rFonts w:ascii="Times New Roman" w:hAnsi="Times New Roman" w:cs="Times New Roman"/>
                <w:sz w:val="20"/>
                <w:szCs w:val="20"/>
              </w:rPr>
            </w:pPr>
            <w:r w:rsidRPr="00F41863">
              <w:rPr>
                <w:rFonts w:ascii="Times New Roman" w:eastAsia="Times New Roman" w:hAnsi="Times New Roman" w:cs="Times New Roman"/>
                <w:sz w:val="20"/>
                <w:szCs w:val="20"/>
              </w:rPr>
              <w:t>идентификации объекта</w:t>
            </w:r>
          </w:p>
        </w:tc>
        <w:tc>
          <w:tcPr>
            <w:tcW w:w="846" w:type="pct"/>
            <w:hideMark/>
          </w:tcPr>
          <w:p w14:paraId="3E7F88BC" w14:textId="77777777" w:rsidR="00F41863" w:rsidRPr="00F41863" w:rsidRDefault="00F41863" w:rsidP="00F41863">
            <w:pPr>
              <w:jc w:val="center"/>
              <w:rPr>
                <w:rFonts w:ascii="Times New Roman" w:eastAsia="Times New Roman" w:hAnsi="Times New Roman" w:cs="Times New Roman"/>
                <w:sz w:val="20"/>
                <w:szCs w:val="20"/>
              </w:rPr>
            </w:pPr>
            <w:r w:rsidRPr="00F41863">
              <w:rPr>
                <w:rFonts w:ascii="Times New Roman" w:eastAsia="Times New Roman" w:hAnsi="Times New Roman" w:cs="Times New Roman"/>
                <w:sz w:val="20"/>
                <w:szCs w:val="20"/>
              </w:rPr>
              <w:t>Начальная цена</w:t>
            </w:r>
          </w:p>
          <w:p w14:paraId="3DAD6226" w14:textId="77777777" w:rsidR="00F41863" w:rsidRPr="00F41863" w:rsidRDefault="00F41863" w:rsidP="00F41863">
            <w:pPr>
              <w:jc w:val="center"/>
              <w:rPr>
                <w:rFonts w:ascii="Times New Roman" w:eastAsia="Times New Roman" w:hAnsi="Times New Roman" w:cs="Times New Roman"/>
                <w:sz w:val="20"/>
                <w:szCs w:val="20"/>
              </w:rPr>
            </w:pPr>
            <w:r w:rsidRPr="00F41863">
              <w:rPr>
                <w:rFonts w:ascii="Times New Roman" w:eastAsia="Times New Roman" w:hAnsi="Times New Roman" w:cs="Times New Roman"/>
                <w:sz w:val="20"/>
                <w:szCs w:val="20"/>
              </w:rPr>
              <w:t>реализации объекта в</w:t>
            </w:r>
          </w:p>
          <w:p w14:paraId="548A5A21" w14:textId="3F9B1B14" w:rsidR="00F41863" w:rsidRPr="00F41863" w:rsidRDefault="00F41863" w:rsidP="00F41863">
            <w:pPr>
              <w:jc w:val="center"/>
              <w:rPr>
                <w:rFonts w:ascii="Times New Roman" w:hAnsi="Times New Roman" w:cs="Times New Roman"/>
                <w:sz w:val="20"/>
                <w:szCs w:val="20"/>
              </w:rPr>
            </w:pPr>
            <w:r w:rsidRPr="00F41863">
              <w:rPr>
                <w:rFonts w:ascii="Times New Roman" w:eastAsia="Times New Roman" w:hAnsi="Times New Roman" w:cs="Times New Roman"/>
                <w:sz w:val="20"/>
                <w:szCs w:val="20"/>
              </w:rPr>
              <w:t>т.ч. НДС, руб.</w:t>
            </w:r>
          </w:p>
        </w:tc>
        <w:tc>
          <w:tcPr>
            <w:tcW w:w="845" w:type="pct"/>
            <w:hideMark/>
          </w:tcPr>
          <w:p w14:paraId="63C299D7" w14:textId="77777777" w:rsidR="00F41863" w:rsidRPr="00F41863" w:rsidRDefault="00F41863" w:rsidP="00F41863">
            <w:pPr>
              <w:jc w:val="center"/>
              <w:rPr>
                <w:rFonts w:ascii="Times New Roman" w:eastAsia="Times New Roman" w:hAnsi="Times New Roman" w:cs="Times New Roman"/>
                <w:sz w:val="20"/>
                <w:szCs w:val="20"/>
              </w:rPr>
            </w:pPr>
            <w:r w:rsidRPr="00F41863">
              <w:rPr>
                <w:rFonts w:ascii="Times New Roman" w:eastAsia="Times New Roman" w:hAnsi="Times New Roman" w:cs="Times New Roman"/>
                <w:sz w:val="20"/>
                <w:szCs w:val="20"/>
              </w:rPr>
              <w:t>Сведения о</w:t>
            </w:r>
          </w:p>
          <w:p w14:paraId="3B94B33C" w14:textId="77777777" w:rsidR="00F41863" w:rsidRPr="00F41863" w:rsidRDefault="00F41863" w:rsidP="00F41863">
            <w:pPr>
              <w:jc w:val="center"/>
              <w:rPr>
                <w:rFonts w:ascii="Times New Roman" w:eastAsia="Times New Roman" w:hAnsi="Times New Roman" w:cs="Times New Roman"/>
                <w:sz w:val="20"/>
                <w:szCs w:val="20"/>
              </w:rPr>
            </w:pPr>
            <w:r w:rsidRPr="00F41863">
              <w:rPr>
                <w:rFonts w:ascii="Times New Roman" w:eastAsia="Times New Roman" w:hAnsi="Times New Roman" w:cs="Times New Roman"/>
                <w:sz w:val="20"/>
                <w:szCs w:val="20"/>
              </w:rPr>
              <w:t>правоустанавливающих</w:t>
            </w:r>
          </w:p>
          <w:p w14:paraId="7C1E406A" w14:textId="52ACCE60" w:rsidR="00F41863" w:rsidRPr="00F41863" w:rsidRDefault="00F41863" w:rsidP="00F41863">
            <w:pPr>
              <w:jc w:val="center"/>
              <w:rPr>
                <w:rFonts w:ascii="Times New Roman" w:hAnsi="Times New Roman" w:cs="Times New Roman"/>
                <w:sz w:val="20"/>
                <w:szCs w:val="20"/>
              </w:rPr>
            </w:pPr>
            <w:r w:rsidRPr="00F41863">
              <w:rPr>
                <w:rFonts w:ascii="Times New Roman" w:eastAsia="Times New Roman" w:hAnsi="Times New Roman" w:cs="Times New Roman"/>
                <w:sz w:val="20"/>
                <w:szCs w:val="20"/>
              </w:rPr>
              <w:t>документах</w:t>
            </w:r>
          </w:p>
        </w:tc>
        <w:tc>
          <w:tcPr>
            <w:tcW w:w="703" w:type="pct"/>
            <w:hideMark/>
          </w:tcPr>
          <w:p w14:paraId="30DAEF95" w14:textId="77777777" w:rsidR="00F41863" w:rsidRPr="00F41863" w:rsidRDefault="00F41863" w:rsidP="00F41863">
            <w:pPr>
              <w:jc w:val="center"/>
              <w:rPr>
                <w:rFonts w:ascii="Times New Roman" w:eastAsia="Times New Roman" w:hAnsi="Times New Roman" w:cs="Times New Roman"/>
                <w:sz w:val="20"/>
                <w:szCs w:val="20"/>
              </w:rPr>
            </w:pPr>
            <w:r w:rsidRPr="00F41863">
              <w:rPr>
                <w:rFonts w:ascii="Times New Roman" w:eastAsia="Times New Roman" w:hAnsi="Times New Roman" w:cs="Times New Roman"/>
                <w:sz w:val="20"/>
                <w:szCs w:val="20"/>
              </w:rPr>
              <w:t>Сведения об обременениях</w:t>
            </w:r>
          </w:p>
          <w:p w14:paraId="470D139F" w14:textId="5A25F0C8" w:rsidR="00F41863" w:rsidRPr="00F41863" w:rsidRDefault="00F41863" w:rsidP="00F41863">
            <w:pPr>
              <w:jc w:val="center"/>
              <w:rPr>
                <w:rFonts w:ascii="Times New Roman" w:hAnsi="Times New Roman" w:cs="Times New Roman"/>
                <w:sz w:val="20"/>
                <w:szCs w:val="20"/>
              </w:rPr>
            </w:pPr>
            <w:r w:rsidRPr="00F41863">
              <w:rPr>
                <w:rFonts w:ascii="Times New Roman" w:eastAsia="Times New Roman" w:hAnsi="Times New Roman" w:cs="Times New Roman"/>
                <w:sz w:val="20"/>
                <w:szCs w:val="20"/>
              </w:rPr>
              <w:t>третьих лиц</w:t>
            </w:r>
          </w:p>
        </w:tc>
      </w:tr>
      <w:tr w:rsidR="00F41863" w:rsidRPr="00F41863" w14:paraId="0869F457" w14:textId="77777777" w:rsidTr="00805519">
        <w:tc>
          <w:tcPr>
            <w:tcW w:w="209" w:type="pct"/>
          </w:tcPr>
          <w:p w14:paraId="0F23DF8F" w14:textId="77777777" w:rsidR="00F41863" w:rsidRPr="00F41863" w:rsidRDefault="00F41863" w:rsidP="00F41863">
            <w:pPr>
              <w:jc w:val="center"/>
              <w:rPr>
                <w:rFonts w:ascii="Times New Roman" w:eastAsia="Times New Roman" w:hAnsi="Times New Roman" w:cs="Times New Roman"/>
                <w:sz w:val="20"/>
                <w:szCs w:val="20"/>
              </w:rPr>
            </w:pPr>
          </w:p>
        </w:tc>
        <w:tc>
          <w:tcPr>
            <w:tcW w:w="2397" w:type="pct"/>
          </w:tcPr>
          <w:p w14:paraId="6E443BBA" w14:textId="7D0B7D49" w:rsidR="00F41863" w:rsidRPr="00F41863" w:rsidRDefault="00F41863" w:rsidP="00F41863">
            <w:pPr>
              <w:jc w:val="both"/>
              <w:rPr>
                <w:rFonts w:ascii="Times New Roman" w:eastAsia="Times New Roman" w:hAnsi="Times New Roman" w:cs="Times New Roman"/>
                <w:sz w:val="20"/>
                <w:szCs w:val="20"/>
              </w:rPr>
            </w:pPr>
            <w:r w:rsidRPr="00F41863">
              <w:rPr>
                <w:rFonts w:ascii="Times New Roman" w:eastAsia="Times New Roman" w:hAnsi="Times New Roman" w:cs="Times New Roman"/>
                <w:sz w:val="20"/>
                <w:szCs w:val="20"/>
              </w:rPr>
              <w:t>Права (требования) АО «</w:t>
            </w:r>
            <w:proofErr w:type="spellStart"/>
            <w:r w:rsidRPr="00F41863">
              <w:rPr>
                <w:rFonts w:ascii="Times New Roman" w:eastAsia="Times New Roman" w:hAnsi="Times New Roman" w:cs="Times New Roman"/>
                <w:sz w:val="20"/>
                <w:szCs w:val="20"/>
              </w:rPr>
              <w:t>Росссельхозбанк</w:t>
            </w:r>
            <w:proofErr w:type="spellEnd"/>
            <w:r w:rsidRPr="00F41863">
              <w:rPr>
                <w:rFonts w:ascii="Times New Roman" w:eastAsia="Times New Roman" w:hAnsi="Times New Roman" w:cs="Times New Roman"/>
                <w:sz w:val="20"/>
                <w:szCs w:val="20"/>
              </w:rPr>
              <w:t>»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ООО «</w:t>
            </w:r>
            <w:proofErr w:type="spellStart"/>
            <w:r w:rsidRPr="00F41863">
              <w:rPr>
                <w:rFonts w:ascii="Times New Roman" w:eastAsia="Times New Roman" w:hAnsi="Times New Roman" w:cs="Times New Roman"/>
                <w:sz w:val="20"/>
                <w:szCs w:val="20"/>
              </w:rPr>
              <w:t>ТрансТоргСервис</w:t>
            </w:r>
            <w:proofErr w:type="spellEnd"/>
            <w:r w:rsidRPr="00F41863">
              <w:rPr>
                <w:rFonts w:ascii="Times New Roman" w:eastAsia="Times New Roman" w:hAnsi="Times New Roman" w:cs="Times New Roman"/>
                <w:sz w:val="20"/>
                <w:szCs w:val="20"/>
              </w:rPr>
              <w:t xml:space="preserve">», судебных и иных расходов по кредитному договору/ судебным актам, а так же иных прав (требований), принадлежащих Банку как кредитору (полный  перечень договоров/ судебных актов (основания), права (требования) по которым уступаются, приведен в Приложении 1 </w:t>
            </w:r>
            <w:r>
              <w:rPr>
                <w:rFonts w:ascii="Times New Roman" w:eastAsia="Times New Roman" w:hAnsi="Times New Roman" w:cs="Times New Roman"/>
                <w:sz w:val="20"/>
                <w:szCs w:val="20"/>
              </w:rPr>
              <w:t xml:space="preserve">к </w:t>
            </w:r>
            <w:r w:rsidRPr="00F41863">
              <w:rPr>
                <w:rFonts w:ascii="Times New Roman" w:eastAsia="Times New Roman" w:hAnsi="Times New Roman" w:cs="Times New Roman"/>
                <w:sz w:val="20"/>
                <w:szCs w:val="20"/>
              </w:rPr>
              <w:t>Торговой документации).</w:t>
            </w:r>
          </w:p>
        </w:tc>
        <w:tc>
          <w:tcPr>
            <w:tcW w:w="846" w:type="pct"/>
          </w:tcPr>
          <w:p w14:paraId="4AB4330D" w14:textId="20923E8B" w:rsidR="00F41863" w:rsidRPr="00F41863" w:rsidRDefault="00F41863" w:rsidP="00F41863">
            <w:pPr>
              <w:jc w:val="center"/>
              <w:rPr>
                <w:rFonts w:ascii="Times New Roman" w:eastAsia="Times New Roman" w:hAnsi="Times New Roman" w:cs="Times New Roman"/>
                <w:sz w:val="20"/>
                <w:szCs w:val="20"/>
              </w:rPr>
            </w:pPr>
            <w:r w:rsidRPr="00F41863">
              <w:rPr>
                <w:rFonts w:ascii="Times New Roman" w:hAnsi="Times New Roman" w:cs="Times New Roman"/>
                <w:color w:val="000000" w:themeColor="text1"/>
                <w:sz w:val="20"/>
                <w:szCs w:val="20"/>
              </w:rPr>
              <w:t>20 383 450 (Двадцать миллионов триста восемьдесят три тысячи четыреста пятьдесят) рублей 70 копеек</w:t>
            </w:r>
          </w:p>
        </w:tc>
        <w:tc>
          <w:tcPr>
            <w:tcW w:w="845" w:type="pct"/>
          </w:tcPr>
          <w:p w14:paraId="25761E88" w14:textId="54773A7C" w:rsidR="00F41863" w:rsidRPr="00F41863" w:rsidRDefault="00F41863" w:rsidP="00F41863">
            <w:pPr>
              <w:tabs>
                <w:tab w:val="left" w:pos="636"/>
              </w:tabs>
              <w:jc w:val="center"/>
              <w:rPr>
                <w:rFonts w:ascii="Times New Roman" w:hAnsi="Times New Roman" w:cs="Times New Roman"/>
                <w:sz w:val="20"/>
                <w:szCs w:val="20"/>
              </w:rPr>
            </w:pPr>
            <w:r w:rsidRPr="00F41863">
              <w:rPr>
                <w:rFonts w:ascii="Times New Roman" w:hAnsi="Times New Roman"/>
                <w:sz w:val="20"/>
                <w:szCs w:val="20"/>
              </w:rPr>
              <w:t xml:space="preserve">Правоустанавливающие документы указаны в Приложении 1 </w:t>
            </w:r>
            <w:r>
              <w:rPr>
                <w:rFonts w:ascii="Times New Roman" w:hAnsi="Times New Roman"/>
                <w:sz w:val="20"/>
                <w:szCs w:val="20"/>
              </w:rPr>
              <w:t>к Торговой документации</w:t>
            </w:r>
          </w:p>
          <w:p w14:paraId="7E174386" w14:textId="77777777" w:rsidR="00F41863" w:rsidRPr="00F41863" w:rsidRDefault="00F41863" w:rsidP="00F41863">
            <w:pPr>
              <w:jc w:val="center"/>
              <w:rPr>
                <w:rFonts w:ascii="Times New Roman" w:eastAsia="Times New Roman" w:hAnsi="Times New Roman" w:cs="Times New Roman"/>
                <w:sz w:val="20"/>
                <w:szCs w:val="20"/>
              </w:rPr>
            </w:pPr>
          </w:p>
        </w:tc>
        <w:tc>
          <w:tcPr>
            <w:tcW w:w="703" w:type="pct"/>
          </w:tcPr>
          <w:p w14:paraId="5D8668A9" w14:textId="3F7E1E8C" w:rsidR="00F41863" w:rsidRPr="00F41863" w:rsidRDefault="00F41863" w:rsidP="00F41863">
            <w:pPr>
              <w:jc w:val="center"/>
              <w:rPr>
                <w:rFonts w:ascii="Times New Roman" w:eastAsia="Times New Roman" w:hAnsi="Times New Roman" w:cs="Times New Roman"/>
                <w:sz w:val="20"/>
                <w:szCs w:val="20"/>
              </w:rPr>
            </w:pPr>
            <w:r w:rsidRPr="00F41863">
              <w:rPr>
                <w:rFonts w:ascii="Times New Roman" w:hAnsi="Times New Roman" w:cs="Times New Roman"/>
                <w:sz w:val="20"/>
                <w:szCs w:val="20"/>
              </w:rPr>
              <w:t>Отсутствуют</w:t>
            </w:r>
          </w:p>
        </w:tc>
      </w:tr>
      <w:tr w:rsidR="00F41863" w:rsidRPr="00F41863" w14:paraId="5E4E7578" w14:textId="77777777" w:rsidTr="00805519">
        <w:tc>
          <w:tcPr>
            <w:tcW w:w="209" w:type="pct"/>
            <w:vAlign w:val="center"/>
          </w:tcPr>
          <w:p w14:paraId="32010F36" w14:textId="77777777" w:rsidR="00F41863" w:rsidRPr="00F41863" w:rsidRDefault="00F41863" w:rsidP="00F41863">
            <w:pPr>
              <w:keepNext/>
              <w:keepLines/>
              <w:ind w:firstLine="709"/>
              <w:jc w:val="center"/>
              <w:rPr>
                <w:rFonts w:ascii="Times New Roman" w:hAnsi="Times New Roman" w:cs="Times New Roman"/>
                <w:sz w:val="20"/>
                <w:szCs w:val="20"/>
              </w:rPr>
            </w:pPr>
          </w:p>
          <w:p w14:paraId="750632CF" w14:textId="6DB154B8" w:rsidR="00F41863" w:rsidRPr="00F41863" w:rsidRDefault="00F41863" w:rsidP="00F41863">
            <w:pPr>
              <w:jc w:val="center"/>
              <w:rPr>
                <w:rFonts w:ascii="Times New Roman" w:eastAsia="Times New Roman" w:hAnsi="Times New Roman" w:cs="Times New Roman"/>
                <w:sz w:val="20"/>
                <w:szCs w:val="20"/>
              </w:rPr>
            </w:pPr>
            <w:r w:rsidRPr="00F41863">
              <w:rPr>
                <w:rFonts w:ascii="Times New Roman" w:hAnsi="Times New Roman" w:cs="Times New Roman"/>
                <w:sz w:val="20"/>
                <w:szCs w:val="20"/>
              </w:rPr>
              <w:t xml:space="preserve"> </w:t>
            </w:r>
          </w:p>
        </w:tc>
        <w:tc>
          <w:tcPr>
            <w:tcW w:w="2397" w:type="pct"/>
          </w:tcPr>
          <w:p w14:paraId="5EC1B9BA" w14:textId="77777777" w:rsidR="00F41863" w:rsidRPr="00F41863" w:rsidRDefault="00F41863" w:rsidP="00F41863">
            <w:pPr>
              <w:tabs>
                <w:tab w:val="left" w:pos="8100"/>
                <w:tab w:val="left" w:pos="9720"/>
              </w:tabs>
              <w:jc w:val="both"/>
              <w:rPr>
                <w:rFonts w:ascii="Times New Roman" w:hAnsi="Times New Roman" w:cs="Times New Roman"/>
                <w:bCs/>
                <w:sz w:val="20"/>
                <w:szCs w:val="20"/>
              </w:rPr>
            </w:pPr>
            <w:proofErr w:type="spellStart"/>
            <w:r w:rsidRPr="00F41863">
              <w:rPr>
                <w:rFonts w:ascii="Times New Roman" w:hAnsi="Times New Roman" w:cs="Times New Roman"/>
                <w:sz w:val="20"/>
                <w:szCs w:val="20"/>
              </w:rPr>
              <w:t>Справочно</w:t>
            </w:r>
            <w:proofErr w:type="spellEnd"/>
            <w:r w:rsidRPr="00F41863">
              <w:rPr>
                <w:rFonts w:ascii="Times New Roman" w:hAnsi="Times New Roman" w:cs="Times New Roman"/>
                <w:sz w:val="20"/>
                <w:szCs w:val="20"/>
              </w:rPr>
              <w:t xml:space="preserve"> по состоянию на </w:t>
            </w:r>
            <w:r w:rsidRPr="00F41863">
              <w:rPr>
                <w:rFonts w:ascii="Times New Roman" w:hAnsi="Times New Roman" w:cs="Times New Roman"/>
                <w:color w:val="000000" w:themeColor="text1"/>
                <w:sz w:val="20"/>
                <w:szCs w:val="20"/>
              </w:rPr>
              <w:t xml:space="preserve">01.04.2025 </w:t>
            </w:r>
            <w:r w:rsidRPr="00F41863">
              <w:rPr>
                <w:rFonts w:ascii="Times New Roman" w:eastAsia="Times New Roman" w:hAnsi="Times New Roman" w:cs="Times New Roman"/>
                <w:sz w:val="20"/>
                <w:szCs w:val="20"/>
              </w:rPr>
              <w:t>объем уступаемых прав (требований) по обязательствам, возникшим из кредитного договора №134918/0039 от 31.12.2013, договоров, заключенных в обеспечение исполнения кредитных обязательств ООО «</w:t>
            </w:r>
            <w:proofErr w:type="spellStart"/>
            <w:r w:rsidRPr="00F41863">
              <w:rPr>
                <w:rFonts w:ascii="Times New Roman" w:eastAsia="Times New Roman" w:hAnsi="Times New Roman" w:cs="Times New Roman"/>
                <w:sz w:val="20"/>
                <w:szCs w:val="20"/>
              </w:rPr>
              <w:t>ТрансТоргСервис</w:t>
            </w:r>
            <w:proofErr w:type="spellEnd"/>
            <w:r w:rsidRPr="00F41863">
              <w:rPr>
                <w:rFonts w:ascii="Times New Roman" w:eastAsia="Times New Roman" w:hAnsi="Times New Roman" w:cs="Times New Roman"/>
                <w:sz w:val="20"/>
                <w:szCs w:val="20"/>
              </w:rPr>
              <w:t xml:space="preserve">» перед Банком: договора залога №134918/0039-4 транспортных средств от 31.12.2013, договоров поручительства №134918/0039-9 физического лица от 31.12.2013, №134918/0039-9/1 физического лица от 31.12.2013 составляет </w:t>
            </w:r>
            <w:r w:rsidRPr="00F41863">
              <w:rPr>
                <w:rFonts w:ascii="Times New Roman" w:eastAsia="Times New Roman" w:hAnsi="Times New Roman" w:cs="Times New Roman"/>
                <w:color w:val="000000" w:themeColor="text1"/>
                <w:sz w:val="20"/>
                <w:szCs w:val="20"/>
              </w:rPr>
              <w:t>20 383 450,70</w:t>
            </w:r>
            <w:r w:rsidRPr="00F41863">
              <w:rPr>
                <w:rFonts w:ascii="Times New Roman" w:eastAsia="Times New Roman" w:hAnsi="Times New Roman" w:cs="Times New Roman"/>
                <w:color w:val="FF0000"/>
                <w:sz w:val="20"/>
                <w:szCs w:val="20"/>
              </w:rPr>
              <w:t xml:space="preserve"> </w:t>
            </w:r>
            <w:r w:rsidRPr="00F41863">
              <w:rPr>
                <w:rFonts w:ascii="Times New Roman" w:eastAsia="Times New Roman" w:hAnsi="Times New Roman"/>
                <w:bCs/>
                <w:spacing w:val="-5"/>
                <w:sz w:val="20"/>
                <w:szCs w:val="20"/>
              </w:rPr>
              <w:t>рублей, в том числе:</w:t>
            </w:r>
          </w:p>
          <w:p w14:paraId="48FEFEF8" w14:textId="77777777" w:rsidR="00F41863" w:rsidRPr="00F41863" w:rsidRDefault="00F41863" w:rsidP="00F41863">
            <w:pPr>
              <w:keepNext/>
              <w:keepLines/>
              <w:jc w:val="both"/>
              <w:rPr>
                <w:rFonts w:ascii="Times New Roman" w:eastAsia="Times New Roman" w:hAnsi="Times New Roman"/>
                <w:bCs/>
                <w:spacing w:val="-5"/>
                <w:sz w:val="20"/>
                <w:szCs w:val="20"/>
              </w:rPr>
            </w:pPr>
            <w:r w:rsidRPr="00F41863">
              <w:rPr>
                <w:rFonts w:ascii="Times New Roman" w:eastAsia="Times New Roman" w:hAnsi="Times New Roman"/>
                <w:bCs/>
                <w:spacing w:val="-5"/>
                <w:sz w:val="20"/>
                <w:szCs w:val="20"/>
              </w:rPr>
              <w:t>- основной дол</w:t>
            </w:r>
            <w:r w:rsidRPr="00F41863">
              <w:rPr>
                <w:rFonts w:ascii="Times New Roman" w:eastAsia="Times New Roman" w:hAnsi="Times New Roman"/>
                <w:bCs/>
                <w:color w:val="000000" w:themeColor="text1"/>
                <w:spacing w:val="-5"/>
                <w:sz w:val="20"/>
                <w:szCs w:val="20"/>
              </w:rPr>
              <w:t xml:space="preserve">г –   15 407 365,40  </w:t>
            </w:r>
            <w:r w:rsidRPr="00F41863">
              <w:rPr>
                <w:rFonts w:ascii="Times New Roman" w:eastAsia="Times New Roman" w:hAnsi="Times New Roman"/>
                <w:bCs/>
                <w:spacing w:val="-5"/>
                <w:sz w:val="20"/>
                <w:szCs w:val="20"/>
              </w:rPr>
              <w:t xml:space="preserve">рублей, </w:t>
            </w:r>
          </w:p>
          <w:p w14:paraId="7988473B" w14:textId="77777777" w:rsidR="00F41863" w:rsidRPr="00F41863" w:rsidRDefault="00F41863" w:rsidP="00F41863">
            <w:pPr>
              <w:keepNext/>
              <w:keepLines/>
              <w:jc w:val="both"/>
              <w:rPr>
                <w:rFonts w:ascii="Times New Roman" w:eastAsia="Times New Roman" w:hAnsi="Times New Roman"/>
                <w:bCs/>
                <w:color w:val="000000" w:themeColor="text1"/>
                <w:spacing w:val="-5"/>
                <w:sz w:val="20"/>
                <w:szCs w:val="20"/>
              </w:rPr>
            </w:pPr>
            <w:r w:rsidRPr="00F41863">
              <w:rPr>
                <w:rFonts w:ascii="Times New Roman" w:eastAsia="Times New Roman" w:hAnsi="Times New Roman"/>
                <w:bCs/>
                <w:color w:val="000000" w:themeColor="text1"/>
                <w:spacing w:val="-5"/>
                <w:sz w:val="20"/>
                <w:szCs w:val="20"/>
              </w:rPr>
              <w:t xml:space="preserve">- проценты –   3 942 330,19 рублей, </w:t>
            </w:r>
          </w:p>
          <w:p w14:paraId="7C21AC26" w14:textId="77777777" w:rsidR="00F41863" w:rsidRPr="00F41863" w:rsidRDefault="00F41863" w:rsidP="00F41863">
            <w:pPr>
              <w:keepNext/>
              <w:keepLines/>
              <w:jc w:val="both"/>
              <w:rPr>
                <w:rFonts w:ascii="Times New Roman" w:eastAsia="Times New Roman" w:hAnsi="Times New Roman"/>
                <w:bCs/>
                <w:color w:val="000000" w:themeColor="text1"/>
                <w:spacing w:val="-5"/>
                <w:sz w:val="20"/>
                <w:szCs w:val="20"/>
              </w:rPr>
            </w:pPr>
            <w:r w:rsidRPr="00F41863">
              <w:rPr>
                <w:rFonts w:ascii="Times New Roman" w:eastAsia="Times New Roman" w:hAnsi="Times New Roman"/>
                <w:bCs/>
                <w:color w:val="000000" w:themeColor="text1"/>
                <w:spacing w:val="-5"/>
                <w:sz w:val="20"/>
                <w:szCs w:val="20"/>
              </w:rPr>
              <w:t xml:space="preserve">- комиссия –  111 507,80 рублей, </w:t>
            </w:r>
          </w:p>
          <w:p w14:paraId="32D6289D" w14:textId="77777777" w:rsidR="00F41863" w:rsidRPr="00F41863" w:rsidRDefault="00F41863" w:rsidP="00F41863">
            <w:pPr>
              <w:keepNext/>
              <w:keepLines/>
              <w:jc w:val="both"/>
              <w:rPr>
                <w:rFonts w:ascii="Times New Roman" w:eastAsia="Times New Roman" w:hAnsi="Times New Roman"/>
                <w:bCs/>
                <w:color w:val="000000" w:themeColor="text1"/>
                <w:spacing w:val="-5"/>
                <w:sz w:val="20"/>
                <w:szCs w:val="20"/>
              </w:rPr>
            </w:pPr>
            <w:r w:rsidRPr="00F41863">
              <w:rPr>
                <w:rFonts w:ascii="Times New Roman" w:eastAsia="Times New Roman" w:hAnsi="Times New Roman"/>
                <w:bCs/>
                <w:color w:val="000000" w:themeColor="text1"/>
                <w:spacing w:val="-5"/>
                <w:sz w:val="20"/>
                <w:szCs w:val="20"/>
              </w:rPr>
              <w:t>- неустойки (штрафы, пени) – 896 247,31 рублей,</w:t>
            </w:r>
          </w:p>
          <w:p w14:paraId="5CE0DDC9" w14:textId="77777777" w:rsidR="00F41863" w:rsidRPr="00F41863" w:rsidRDefault="00F41863" w:rsidP="00F41863">
            <w:pPr>
              <w:keepNext/>
              <w:keepLines/>
              <w:jc w:val="both"/>
              <w:rPr>
                <w:sz w:val="20"/>
                <w:szCs w:val="20"/>
              </w:rPr>
            </w:pPr>
            <w:r w:rsidRPr="00F41863">
              <w:rPr>
                <w:rFonts w:ascii="Times New Roman" w:eastAsia="Times New Roman" w:hAnsi="Times New Roman"/>
                <w:bCs/>
                <w:color w:val="000000" w:themeColor="text1"/>
                <w:spacing w:val="-5"/>
                <w:sz w:val="20"/>
                <w:szCs w:val="20"/>
              </w:rPr>
              <w:t>- госпошлина присужденная – 26 000,00 рублей.</w:t>
            </w:r>
          </w:p>
          <w:p w14:paraId="39A93E30" w14:textId="77777777" w:rsidR="00F41863" w:rsidRPr="00F41863" w:rsidRDefault="00F41863" w:rsidP="00F41863">
            <w:pPr>
              <w:tabs>
                <w:tab w:val="left" w:pos="8100"/>
                <w:tab w:val="left" w:pos="9720"/>
              </w:tabs>
              <w:jc w:val="both"/>
              <w:rPr>
                <w:rFonts w:ascii="Times New Roman" w:hAnsi="Times New Roman" w:cs="Times New Roman"/>
                <w:sz w:val="20"/>
                <w:szCs w:val="20"/>
              </w:rPr>
            </w:pPr>
          </w:p>
          <w:p w14:paraId="09D82969" w14:textId="2CC38CEF" w:rsidR="00F41863" w:rsidRPr="00F41863" w:rsidRDefault="00F41863" w:rsidP="00F41863">
            <w:pPr>
              <w:jc w:val="both"/>
              <w:rPr>
                <w:rFonts w:ascii="Times New Roman" w:eastAsia="Times New Roman" w:hAnsi="Times New Roman" w:cs="Times New Roman"/>
                <w:sz w:val="20"/>
                <w:szCs w:val="20"/>
              </w:rPr>
            </w:pPr>
            <w:r w:rsidRPr="00F41863">
              <w:rPr>
                <w:rFonts w:ascii="Times New Roman" w:hAnsi="Times New Roman" w:cs="Times New Roman"/>
                <w:sz w:val="20"/>
                <w:szCs w:val="20"/>
              </w:rPr>
              <w:t>Итоговый размер уступаемых прав (требований) с указанием общей суммы задолженности по основному долгу, процентам, начисленным за пользование кредитом, комиссий, неустоек (штрафов, пеней) и прочих расходов, определяется Банком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846" w:type="pct"/>
          </w:tcPr>
          <w:p w14:paraId="44B95E83" w14:textId="1567A3D0" w:rsidR="00F41863" w:rsidRPr="00F41863" w:rsidRDefault="00F41863" w:rsidP="00F41863">
            <w:pPr>
              <w:widowControl w:val="0"/>
              <w:ind w:left="-79" w:right="-110"/>
              <w:jc w:val="center"/>
              <w:rPr>
                <w:rFonts w:ascii="Times New Roman" w:eastAsia="Times New Roman" w:hAnsi="Times New Roman" w:cs="Times New Roman"/>
                <w:sz w:val="20"/>
                <w:szCs w:val="20"/>
              </w:rPr>
            </w:pPr>
          </w:p>
        </w:tc>
        <w:tc>
          <w:tcPr>
            <w:tcW w:w="845" w:type="pct"/>
          </w:tcPr>
          <w:p w14:paraId="166B985E" w14:textId="51B95E3A" w:rsidR="00F41863" w:rsidRPr="00F41863" w:rsidRDefault="00F41863" w:rsidP="00F41863">
            <w:pPr>
              <w:jc w:val="center"/>
              <w:rPr>
                <w:rFonts w:ascii="Times New Roman" w:hAnsi="Times New Roman" w:cs="Times New Roman"/>
                <w:sz w:val="20"/>
                <w:szCs w:val="20"/>
              </w:rPr>
            </w:pPr>
          </w:p>
        </w:tc>
        <w:tc>
          <w:tcPr>
            <w:tcW w:w="703" w:type="pct"/>
          </w:tcPr>
          <w:p w14:paraId="38C0FA48" w14:textId="07605348" w:rsidR="00F41863" w:rsidRPr="00F41863" w:rsidRDefault="00F41863" w:rsidP="00F41863">
            <w:pPr>
              <w:jc w:val="center"/>
              <w:rPr>
                <w:rFonts w:ascii="Times New Roman" w:hAnsi="Times New Roman" w:cs="Times New Roman"/>
                <w:sz w:val="20"/>
                <w:szCs w:val="20"/>
              </w:rPr>
            </w:pPr>
          </w:p>
        </w:tc>
      </w:tr>
    </w:tbl>
    <w:p w14:paraId="73AC4C11" w14:textId="4C9D83B4" w:rsidR="008567D7" w:rsidRDefault="008567D7" w:rsidP="003407F9">
      <w:pPr>
        <w:spacing w:after="0" w:line="240" w:lineRule="auto"/>
        <w:jc w:val="both"/>
        <w:rPr>
          <w:rFonts w:ascii="Times New Roman" w:eastAsia="Times New Roman" w:hAnsi="Times New Roman" w:cs="Times New Roman"/>
          <w:b/>
          <w:bCs/>
          <w:sz w:val="24"/>
          <w:szCs w:val="24"/>
          <w:lang w:eastAsia="ru-RU"/>
        </w:rPr>
      </w:pPr>
    </w:p>
    <w:p w14:paraId="29E73EC5" w14:textId="7E5760AF" w:rsidR="00507EF8" w:rsidRPr="000E4608" w:rsidRDefault="00F41863" w:rsidP="006C4F55">
      <w:pPr>
        <w:ind w:firstLine="709"/>
        <w:jc w:val="both"/>
        <w:rPr>
          <w:rFonts w:ascii="Times New Roman" w:hAnsi="Times New Roman" w:cs="Times New Roman"/>
          <w:highlight w:val="yellow"/>
        </w:rPr>
      </w:pPr>
      <w:r w:rsidRPr="00F41863">
        <w:rPr>
          <w:rFonts w:ascii="Times New Roman" w:hAnsi="Times New Roman" w:cs="Times New Roman"/>
        </w:rPr>
        <w:t>По запросу потенциального Участника аукциона, после заключения соглашения о конфиденциальности, представитель Кредитора предоставит для ознакомления копии документов, подтверждающих права (требования), а именно: кредитный договор, договор о залоге, а также судебные акты (основания). По вопросу ознакомления обращаться к представителю Кредитора по контактному номеру телефона: +7 (391) 267-66-25, моб. +7-913-532-78-01, контактное лицо: Главный эксперт Отдела по работе с проблемными активами Красноярского регионального филиала АО «Россельхозбанк» Рыжаков Александр Геннадьевич.</w:t>
      </w:r>
    </w:p>
    <w:p w14:paraId="41BF21DA" w14:textId="77777777" w:rsidR="00507EF8" w:rsidRDefault="00507EF8" w:rsidP="00507EF8">
      <w:pPr>
        <w:spacing w:after="0" w:line="240" w:lineRule="auto"/>
        <w:ind w:firstLine="709"/>
        <w:jc w:val="both"/>
        <w:rPr>
          <w:rFonts w:ascii="Times New Roman" w:eastAsia="Times New Roman" w:hAnsi="Times New Roman" w:cs="Times New Roman"/>
          <w:sz w:val="24"/>
          <w:szCs w:val="24"/>
          <w:lang w:eastAsia="ru-RU"/>
        </w:rPr>
      </w:pPr>
    </w:p>
    <w:p w14:paraId="32FF0526" w14:textId="5676E2CA" w:rsidR="00394896" w:rsidRDefault="00394896" w:rsidP="00507EF8">
      <w:pPr>
        <w:spacing w:after="0" w:line="240" w:lineRule="auto"/>
        <w:ind w:firstLine="709"/>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5724B5DA" w14:textId="77777777" w:rsidR="00507EF8" w:rsidRPr="00394896" w:rsidRDefault="00507EF8" w:rsidP="00507EF8">
      <w:pPr>
        <w:spacing w:after="0" w:line="240" w:lineRule="auto"/>
        <w:ind w:firstLine="709"/>
        <w:jc w:val="center"/>
        <w:rPr>
          <w:rFonts w:ascii="Times New Roman" w:eastAsia="Times New Roman" w:hAnsi="Times New Roman" w:cs="Times New Roman"/>
          <w:b/>
          <w:bCs/>
          <w:sz w:val="24"/>
          <w:szCs w:val="24"/>
          <w:lang w:eastAsia="ru-RU"/>
        </w:rPr>
      </w:pP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0718A386"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F41863">
        <w:rPr>
          <w:rFonts w:ascii="Times New Roman" w:eastAsia="Times New Roman" w:hAnsi="Times New Roman" w:cs="Times New Roman"/>
          <w:sz w:val="24"/>
          <w:szCs w:val="24"/>
        </w:rPr>
        <w:t>15</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628246CA"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F41863">
        <w:rPr>
          <w:rFonts w:ascii="Times New Roman" w:eastAsia="Times New Roman" w:hAnsi="Times New Roman" w:cs="Times New Roman"/>
          <w:sz w:val="24"/>
          <w:szCs w:val="24"/>
        </w:rPr>
        <w:t>15</w:t>
      </w:r>
      <w:r w:rsidR="00F41D9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5A2D503E"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F41863">
        <w:rPr>
          <w:rFonts w:ascii="Times New Roman" w:eastAsia="Times New Roman" w:hAnsi="Times New Roman" w:cs="Times New Roman"/>
          <w:sz w:val="24"/>
          <w:szCs w:val="24"/>
        </w:rPr>
        <w:t>15</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F41863">
        <w:rPr>
          <w:rFonts w:ascii="Times New Roman" w:eastAsia="Times New Roman" w:hAnsi="Times New Roman" w:cs="Times New Roman"/>
          <w:sz w:val="24"/>
          <w:szCs w:val="24"/>
        </w:rPr>
        <w:t>15</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7CB8CD9" w14:textId="7B0D4582" w:rsidR="0048493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w:t>
      </w:r>
      <w:r w:rsidR="00484936">
        <w:rPr>
          <w:rFonts w:ascii="Times New Roman" w:eastAsia="Times New Roman" w:hAnsi="Times New Roman" w:cs="Times New Roman"/>
          <w:sz w:val="24"/>
          <w:szCs w:val="24"/>
        </w:rPr>
        <w:t>.</w:t>
      </w:r>
    </w:p>
    <w:p w14:paraId="3F57D021" w14:textId="73CC2DFD" w:rsidR="00394896" w:rsidRPr="00394896" w:rsidRDefault="00484936" w:rsidP="00394896">
      <w:pPr>
        <w:tabs>
          <w:tab w:val="left" w:pos="1275"/>
        </w:tabs>
        <w:spacing w:after="0" w:line="264" w:lineRule="auto"/>
        <w:ind w:right="20" w:firstLine="709"/>
        <w:jc w:val="both"/>
        <w:rPr>
          <w:rFonts w:ascii="Times New Roman" w:eastAsia="Times New Roman" w:hAnsi="Times New Roman" w:cs="Times New Roman"/>
          <w:sz w:val="24"/>
          <w:szCs w:val="24"/>
        </w:rPr>
      </w:pPr>
      <w:bookmarkStart w:id="8" w:name="_Hlk177514402"/>
      <w:r w:rsidRPr="00484936">
        <w:rPr>
          <w:rFonts w:ascii="Times New Roman" w:eastAsia="Times New Roman" w:hAnsi="Times New Roman" w:cs="Times New Roman"/>
          <w:sz w:val="24"/>
          <w:szCs w:val="24"/>
        </w:rPr>
        <w:lastRenderedPageBreak/>
        <w:t>1.9.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9" w:name="bookmark14"/>
      <w:bookmarkEnd w:id="8"/>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9"/>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10" w:name="OLE_LINK3"/>
      <w:bookmarkStart w:id="11"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10"/>
    <w:bookmarkEnd w:id="11"/>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30C49312"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F41863" w:rsidRPr="00F41863">
        <w:rPr>
          <w:rFonts w:ascii="Times New Roman" w:eastAsia="Times New Roman" w:hAnsi="Times New Roman" w:cs="Times New Roman"/>
          <w:sz w:val="24"/>
          <w:szCs w:val="24"/>
        </w:rPr>
        <w:t>100 000 (сто тысяч)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w:t>
      </w:r>
      <w:r w:rsidRPr="00394896">
        <w:rPr>
          <w:rFonts w:ascii="Times New Roman" w:eastAsia="Times New Roman" w:hAnsi="Times New Roman" w:cs="Times New Roman"/>
          <w:sz w:val="24"/>
          <w:szCs w:val="24"/>
        </w:rPr>
        <w:lastRenderedPageBreak/>
        <w:t>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660B78CF" w14:textId="2968D68A" w:rsidR="000E4608" w:rsidRDefault="00394896" w:rsidP="00763D7E">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0C5CFCA7" w14:textId="77777777" w:rsidR="008C70D7" w:rsidRDefault="008C70D7" w:rsidP="008C70D7">
      <w:pPr>
        <w:spacing w:after="0" w:line="240" w:lineRule="auto"/>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51758B1E" w14:textId="77777777" w:rsidR="000E4608" w:rsidRDefault="000E4608" w:rsidP="00B22216">
      <w:pPr>
        <w:spacing w:after="0" w:line="240" w:lineRule="auto"/>
        <w:rPr>
          <w:rFonts w:ascii="Times New Roman" w:eastAsia="Times New Roman" w:hAnsi="Times New Roman" w:cs="Times New Roman"/>
          <w:sz w:val="20"/>
          <w:szCs w:val="20"/>
          <w:lang w:eastAsia="ru-RU"/>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3"/>
      </w:tblGrid>
      <w:tr w:rsidR="00BC4D23" w14:paraId="565ADE5C" w14:textId="77777777" w:rsidTr="00BC4D23">
        <w:tc>
          <w:tcPr>
            <w:tcW w:w="2410" w:type="dxa"/>
            <w:shd w:val="clear" w:color="auto" w:fill="auto"/>
          </w:tcPr>
          <w:p w14:paraId="446B042F"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c>
          <w:tcPr>
            <w:tcW w:w="7513" w:type="dxa"/>
            <w:shd w:val="clear" w:color="auto" w:fill="auto"/>
          </w:tcPr>
          <w:p w14:paraId="588C5C49"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указанные Организатором торгов в Извещении. </w:t>
            </w:r>
          </w:p>
          <w:p w14:paraId="1BBD34DD"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44A1BBAE"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0BA9E14C"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прием Заявок на участие в Торговой процедуре; </w:t>
            </w:r>
          </w:p>
          <w:p w14:paraId="0F34E758"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прием обеспечения Заявки на участие в Торговой процедуре от Заявителей;</w:t>
            </w:r>
          </w:p>
          <w:p w14:paraId="7B9BE06D"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25FD9E0D"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0DA5144B"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1108443C"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w:t>
            </w:r>
          </w:p>
          <w:p w14:paraId="052E741D"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6229267E"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Аукцион «на понижение» признается несостоявшимся в следующих случаях:</w:t>
            </w:r>
          </w:p>
          <w:p w14:paraId="5FB6A52F"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не было подано ни одной заявки на участие либо ни один из Заявителей не признан участником аукциона;</w:t>
            </w:r>
          </w:p>
          <w:p w14:paraId="7CEBEE1D"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принято решение о признании только одного Заявителя участником аукциона;</w:t>
            </w:r>
          </w:p>
          <w:p w14:paraId="021AB9E9"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BC4D23" w14:paraId="639A0A11" w14:textId="77777777" w:rsidTr="00BC4D23">
        <w:trPr>
          <w:trHeight w:val="445"/>
        </w:trPr>
        <w:tc>
          <w:tcPr>
            <w:tcW w:w="2410" w:type="dxa"/>
            <w:shd w:val="clear" w:color="auto" w:fill="auto"/>
          </w:tcPr>
          <w:p w14:paraId="77114A89"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Срок опубликования извещения о проведении торговой процедуры в форме аукциона «на понижение»</w:t>
            </w:r>
          </w:p>
        </w:tc>
        <w:tc>
          <w:tcPr>
            <w:tcW w:w="7513" w:type="dxa"/>
            <w:shd w:val="clear" w:color="auto" w:fill="auto"/>
            <w:vAlign w:val="center"/>
          </w:tcPr>
          <w:p w14:paraId="6D6555D0" w14:textId="77777777" w:rsidR="00BC4D23" w:rsidRDefault="00BC4D23" w:rsidP="00472A8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 xml:space="preserve">Не менее чем за 30 (тридцать) календарных дней </w:t>
            </w:r>
            <w:r>
              <w:rPr>
                <w:rFonts w:ascii="Times New Roman" w:hAnsi="Times New Roman" w:cs="Times New Roman"/>
                <w:sz w:val="20"/>
                <w:szCs w:val="20"/>
              </w:rPr>
              <w:t>до объявленной даты проведения Торговой процедуры.</w:t>
            </w:r>
          </w:p>
        </w:tc>
      </w:tr>
      <w:tr w:rsidR="00BC4D23" w14:paraId="4F3FBE05" w14:textId="77777777" w:rsidTr="00BC4D23">
        <w:trPr>
          <w:trHeight w:val="92"/>
        </w:trPr>
        <w:tc>
          <w:tcPr>
            <w:tcW w:w="2410" w:type="dxa"/>
            <w:shd w:val="clear" w:color="auto" w:fill="auto"/>
          </w:tcPr>
          <w:p w14:paraId="2781119C" w14:textId="77777777" w:rsidR="00BC4D23" w:rsidRDefault="00BC4D23" w:rsidP="00472A84">
            <w:pPr>
              <w:spacing w:after="0" w:line="240" w:lineRule="auto"/>
              <w:rPr>
                <w:rFonts w:ascii="Times New Roman" w:hAnsi="Times New Roman" w:cs="Times New Roman"/>
                <w:sz w:val="20"/>
                <w:szCs w:val="20"/>
              </w:rPr>
            </w:pPr>
            <w:r>
              <w:rPr>
                <w:rFonts w:ascii="Times New Roman" w:hAnsi="Times New Roman" w:cs="Times New Roman"/>
                <w:sz w:val="20"/>
                <w:szCs w:val="20"/>
              </w:rPr>
              <w:t>Срок начала принятия Заявок на участие в Торговой процедуре в форме аукциона «на понижение»</w:t>
            </w:r>
          </w:p>
        </w:tc>
        <w:tc>
          <w:tcPr>
            <w:tcW w:w="7513" w:type="dxa"/>
            <w:shd w:val="clear" w:color="auto" w:fill="auto"/>
            <w:vAlign w:val="center"/>
          </w:tcPr>
          <w:p w14:paraId="1D8D4293" w14:textId="77777777" w:rsidR="00BC4D23" w:rsidRDefault="00BC4D23" w:rsidP="00472A84">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BC4D23" w14:paraId="5B8CC4BB" w14:textId="77777777" w:rsidTr="00BC4D23">
        <w:tc>
          <w:tcPr>
            <w:tcW w:w="2410" w:type="dxa"/>
            <w:shd w:val="clear" w:color="auto" w:fill="auto"/>
          </w:tcPr>
          <w:p w14:paraId="5B699DA2" w14:textId="77777777" w:rsidR="00BC4D23" w:rsidRDefault="00BC4D23" w:rsidP="00472A84">
            <w:pPr>
              <w:spacing w:after="0" w:line="240" w:lineRule="auto"/>
              <w:rPr>
                <w:rFonts w:ascii="Times New Roman" w:hAnsi="Times New Roman" w:cs="Times New Roman"/>
                <w:sz w:val="20"/>
                <w:szCs w:val="20"/>
              </w:rPr>
            </w:pPr>
            <w:r>
              <w:rPr>
                <w:rFonts w:ascii="Times New Roman" w:hAnsi="Times New Roman" w:cs="Times New Roman"/>
                <w:sz w:val="20"/>
                <w:szCs w:val="20"/>
              </w:rPr>
              <w:t>Период приема Заявок на участие в Торговой процедуре в форме аукциона «на понижение»</w:t>
            </w:r>
          </w:p>
        </w:tc>
        <w:tc>
          <w:tcPr>
            <w:tcW w:w="7513" w:type="dxa"/>
            <w:shd w:val="clear" w:color="auto" w:fill="auto"/>
          </w:tcPr>
          <w:p w14:paraId="7DD12531" w14:textId="77777777" w:rsidR="00BC4D23" w:rsidRDefault="00BC4D23" w:rsidP="00472A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BC4D23" w14:paraId="57062891" w14:textId="77777777" w:rsidTr="00BC4D23">
        <w:tc>
          <w:tcPr>
            <w:tcW w:w="2410" w:type="dxa"/>
            <w:shd w:val="clear" w:color="auto" w:fill="auto"/>
          </w:tcPr>
          <w:p w14:paraId="4264248F" w14:textId="77777777" w:rsidR="00BC4D23" w:rsidRDefault="00BC4D23" w:rsidP="00472A8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Требования к Новому кредитору</w:t>
            </w:r>
          </w:p>
        </w:tc>
        <w:tc>
          <w:tcPr>
            <w:tcW w:w="7513" w:type="dxa"/>
            <w:shd w:val="clear" w:color="auto" w:fill="auto"/>
            <w:vAlign w:val="center"/>
          </w:tcPr>
          <w:p w14:paraId="16DB47A3"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 В отношении Нового кредитора - юридического лица:</w:t>
            </w:r>
          </w:p>
          <w:p w14:paraId="7557E8D7"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488C7BE3"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 2.6. настоящего решения.</w:t>
            </w:r>
          </w:p>
          <w:p w14:paraId="50799000"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1.3. Отсутствие информации на дату заключения Договора о незавершенной реорганизации и процедуре ликвидации Нового кредитора.</w:t>
            </w:r>
          </w:p>
          <w:p w14:paraId="6296365A"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37AFF92E"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74F7356C"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1.6. Отсутствие в отношении Нового кредитора в ЕГРЮЛ сведений, в отношении которых внесена запись о недостоверности. </w:t>
            </w:r>
          </w:p>
          <w:p w14:paraId="4AC956A9" w14:textId="77777777" w:rsidR="00BC4D23" w:rsidRDefault="00BC4D23" w:rsidP="00472A84">
            <w:pPr>
              <w:spacing w:after="0" w:line="240" w:lineRule="auto"/>
              <w:jc w:val="both"/>
              <w:rPr>
                <w:rFonts w:ascii="Times New Roman" w:eastAsia="Calibri" w:hAnsi="Times New Roman" w:cs="Times New Roman"/>
                <w:sz w:val="16"/>
                <w:szCs w:val="16"/>
              </w:rPr>
            </w:pPr>
          </w:p>
          <w:p w14:paraId="290E76ED"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2. В отношении Нового кредитора - физического лица:</w:t>
            </w:r>
          </w:p>
          <w:p w14:paraId="2AF51A4C"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17FE91EE"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отсутствия возбужденных исполнительных производств;</w:t>
            </w:r>
          </w:p>
          <w:p w14:paraId="1C311368"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21C23C3F"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338E10F5"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отсутствия по месту регистрации Нового кредитора исков о взыскании, заявлений имущественного характера;</w:t>
            </w:r>
          </w:p>
          <w:p w14:paraId="6C2D5933"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отсутствия иных правопритязаний третьих лиц к Новому кредитору;</w:t>
            </w:r>
          </w:p>
          <w:p w14:paraId="22C3DD55"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 в соответствии с Федеральным законом от 30.12.2004 № 218-ФЗ «О кредитных историях»);</w:t>
            </w:r>
          </w:p>
          <w:p w14:paraId="4F0EDD9F"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 а также о признании гражданина несостоятельным (банкротом) во внесудебном порядке.</w:t>
            </w:r>
          </w:p>
          <w:p w14:paraId="0858EB24" w14:textId="77777777" w:rsidR="00BC4D23" w:rsidRDefault="00BC4D23" w:rsidP="00472A84">
            <w:pPr>
              <w:spacing w:after="0" w:line="240" w:lineRule="auto"/>
              <w:jc w:val="both"/>
              <w:rPr>
                <w:rFonts w:ascii="Times New Roman" w:eastAsia="Calibri" w:hAnsi="Times New Roman" w:cs="Times New Roman"/>
                <w:sz w:val="16"/>
                <w:szCs w:val="16"/>
              </w:rPr>
            </w:pPr>
          </w:p>
          <w:p w14:paraId="56417767"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3. Общие требования:</w:t>
            </w:r>
          </w:p>
          <w:p w14:paraId="288E9485"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lastRenderedPageBreak/>
              <w:t>3.1. Отсутствие у Нового кредитора:</w:t>
            </w:r>
          </w:p>
          <w:p w14:paraId="00E46D97"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ссудной задолженности перед Кредитором;</w:t>
            </w:r>
          </w:p>
          <w:p w14:paraId="564CE0F8"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фактов нарушения условий исполнения обязательств перед Банком по ранее заключенным сделкам;</w:t>
            </w:r>
          </w:p>
          <w:p w14:paraId="5E5F5CE4"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правопритязаний к Кредитору в рамках любых заключенных соглашений, что подтверждается гарантийным письмом Нового кредитора.</w:t>
            </w:r>
          </w:p>
          <w:p w14:paraId="0B7B711F"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3.2. Отсутствие в отношении Нового кредитора/ лица, предоставляющего </w:t>
            </w:r>
            <w:proofErr w:type="spellStart"/>
            <w:r>
              <w:rPr>
                <w:rFonts w:ascii="Times New Roman" w:eastAsia="Calibri" w:hAnsi="Times New Roman" w:cs="Times New Roman"/>
                <w:sz w:val="20"/>
                <w:szCs w:val="20"/>
              </w:rPr>
              <w:t>займ</w:t>
            </w:r>
            <w:proofErr w:type="spellEnd"/>
            <w:r>
              <w:rPr>
                <w:rFonts w:ascii="Times New Roman" w:eastAsia="Calibri" w:hAnsi="Times New Roman" w:cs="Times New Roman"/>
                <w:sz w:val="20"/>
                <w:szCs w:val="20"/>
              </w:rPr>
              <w:t>(-ы) Новому кредитору:</w:t>
            </w:r>
          </w:p>
          <w:p w14:paraId="19AF6105"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негативной информации;</w:t>
            </w:r>
          </w:p>
          <w:p w14:paraId="7829BD7A"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Pr>
                <w:rFonts w:ascii="Times New Roman" w:eastAsia="Calibri" w:hAnsi="Times New Roman" w:cs="Times New Roman"/>
                <w:sz w:val="20"/>
                <w:szCs w:val="20"/>
              </w:rPr>
              <w:t>займ</w:t>
            </w:r>
            <w:proofErr w:type="spellEnd"/>
            <w:r>
              <w:rPr>
                <w:rFonts w:ascii="Times New Roman" w:eastAsia="Calibri" w:hAnsi="Times New Roman" w:cs="Times New Roman"/>
                <w:sz w:val="20"/>
                <w:szCs w:val="20"/>
              </w:rPr>
              <w:t>(-ы), к Должникам, Кредитору.</w:t>
            </w:r>
          </w:p>
          <w:p w14:paraId="7456E827"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Подтверждается службой безопасности Филиала.</w:t>
            </w:r>
          </w:p>
          <w:p w14:paraId="451523AB" w14:textId="77777777" w:rsidR="00BC4D23" w:rsidRDefault="00BC4D23" w:rsidP="00472A84">
            <w:pPr>
              <w:widowControl w:val="0"/>
              <w:spacing w:after="0" w:line="240" w:lineRule="auto"/>
              <w:jc w:val="both"/>
              <w:rPr>
                <w:rFonts w:ascii="Times New Roman" w:eastAsia="Calibri" w:hAnsi="Times New Roman" w:cs="Times New Roman"/>
                <w:sz w:val="20"/>
                <w:szCs w:val="20"/>
              </w:rPr>
            </w:pPr>
          </w:p>
        </w:tc>
      </w:tr>
      <w:tr w:rsidR="00BC4D23" w14:paraId="2EA428D4" w14:textId="77777777" w:rsidTr="00BC4D23">
        <w:trPr>
          <w:trHeight w:val="132"/>
        </w:trPr>
        <w:tc>
          <w:tcPr>
            <w:tcW w:w="2410" w:type="dxa"/>
            <w:shd w:val="clear" w:color="auto" w:fill="auto"/>
          </w:tcPr>
          <w:p w14:paraId="224F2D87" w14:textId="77777777" w:rsidR="00BC4D23" w:rsidRDefault="00BC4D23" w:rsidP="00472A84">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Перечень документов, прилагаемых к Заявке на участие в торговой процедуре</w:t>
            </w:r>
          </w:p>
        </w:tc>
        <w:tc>
          <w:tcPr>
            <w:tcW w:w="7513" w:type="dxa"/>
            <w:shd w:val="clear" w:color="auto" w:fill="auto"/>
          </w:tcPr>
          <w:p w14:paraId="52924844"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1. Общие: </w:t>
            </w:r>
          </w:p>
          <w:p w14:paraId="50EB49B2"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1.1. Договор об обеспечении заявки на участие в Торговой процедуре;</w:t>
            </w:r>
          </w:p>
          <w:p w14:paraId="6D770834"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0A82AB3B"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1.3. Копия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51EF9F1E"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1.4. Предоставление Заявителем Организатору торгов документов, подтверждающих источники денежных средств, направляемых на уплату Цены Договора.</w:t>
            </w:r>
          </w:p>
          <w:p w14:paraId="70B833F0"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1.5. Документы, необходимые для оценки Кредитором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65AD698F"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1.6. В случае привлечения Заявителем займа(-</w:t>
            </w:r>
            <w:proofErr w:type="spellStart"/>
            <w:r>
              <w:rPr>
                <w:rFonts w:ascii="Times New Roman" w:eastAsia="Calibri" w:hAnsi="Times New Roman" w:cs="Times New Roman"/>
                <w:sz w:val="20"/>
                <w:szCs w:val="20"/>
              </w:rPr>
              <w:t>ов</w:t>
            </w:r>
            <w:proofErr w:type="spellEnd"/>
            <w:r>
              <w:rPr>
                <w:rFonts w:ascii="Times New Roman" w:eastAsia="Calibri" w:hAnsi="Times New Roman" w:cs="Times New Roman"/>
                <w:sz w:val="20"/>
                <w:szCs w:val="20"/>
              </w:rPr>
              <w:t>)/ кредита(-</w:t>
            </w:r>
            <w:proofErr w:type="spellStart"/>
            <w:r>
              <w:rPr>
                <w:rFonts w:ascii="Times New Roman" w:eastAsia="Calibri" w:hAnsi="Times New Roman" w:cs="Times New Roman"/>
                <w:sz w:val="20"/>
                <w:szCs w:val="20"/>
              </w:rPr>
              <w:t>ов</w:t>
            </w:r>
            <w:proofErr w:type="spellEnd"/>
            <w:r>
              <w:rPr>
                <w:rFonts w:ascii="Times New Roman" w:eastAsia="Calibri" w:hAnsi="Times New Roman" w:cs="Times New Roman"/>
                <w:sz w:val="20"/>
                <w:szCs w:val="20"/>
              </w:rPr>
              <w:t>) для оплаты Цены Договора:</w:t>
            </w:r>
          </w:p>
          <w:p w14:paraId="48B77807"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окончательный срок погашения обязательств (по основному долгу и процентам) Заявителем по привлеченному(-ым) займу(-</w:t>
            </w:r>
            <w:proofErr w:type="spellStart"/>
            <w:r>
              <w:rPr>
                <w:rFonts w:ascii="Times New Roman" w:eastAsia="Calibri" w:hAnsi="Times New Roman" w:cs="Times New Roman"/>
                <w:sz w:val="20"/>
                <w:szCs w:val="20"/>
              </w:rPr>
              <w:t>ам</w:t>
            </w:r>
            <w:proofErr w:type="spellEnd"/>
            <w:r>
              <w:rPr>
                <w:rFonts w:ascii="Times New Roman" w:eastAsia="Calibri" w:hAnsi="Times New Roman" w:cs="Times New Roman"/>
                <w:sz w:val="20"/>
                <w:szCs w:val="20"/>
              </w:rPr>
              <w:t>)/ кредиту(-</w:t>
            </w:r>
            <w:proofErr w:type="spellStart"/>
            <w:r>
              <w:rPr>
                <w:rFonts w:ascii="Times New Roman" w:eastAsia="Calibri" w:hAnsi="Times New Roman" w:cs="Times New Roman"/>
                <w:sz w:val="20"/>
                <w:szCs w:val="20"/>
              </w:rPr>
              <w:t>ам</w:t>
            </w:r>
            <w:proofErr w:type="spellEnd"/>
            <w:r>
              <w:rPr>
                <w:rFonts w:ascii="Times New Roman" w:eastAsia="Calibri" w:hAnsi="Times New Roman" w:cs="Times New Roman"/>
                <w:sz w:val="20"/>
                <w:szCs w:val="20"/>
              </w:rPr>
              <w:t>) должен превышать срок исполнения обязательств по Договору более чем на 42 месяца;</w:t>
            </w:r>
          </w:p>
          <w:p w14:paraId="41847FA8"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займодавцем(-</w:t>
            </w:r>
            <w:proofErr w:type="spellStart"/>
            <w:r>
              <w:rPr>
                <w:rFonts w:ascii="Times New Roman" w:eastAsia="Calibri" w:hAnsi="Times New Roman" w:cs="Times New Roman"/>
                <w:sz w:val="20"/>
                <w:szCs w:val="20"/>
              </w:rPr>
              <w:t>ами</w:t>
            </w:r>
            <w:proofErr w:type="spellEnd"/>
            <w:r>
              <w:rPr>
                <w:rFonts w:ascii="Times New Roman" w:eastAsia="Calibri" w:hAnsi="Times New Roman" w:cs="Times New Roman"/>
                <w:sz w:val="20"/>
                <w:szCs w:val="20"/>
              </w:rPr>
              <w:t>)/ кредитором(-</w:t>
            </w:r>
            <w:proofErr w:type="spellStart"/>
            <w:r>
              <w:rPr>
                <w:rFonts w:ascii="Times New Roman" w:eastAsia="Calibri" w:hAnsi="Times New Roman" w:cs="Times New Roman"/>
                <w:sz w:val="20"/>
                <w:szCs w:val="20"/>
              </w:rPr>
              <w:t>ами</w:t>
            </w:r>
            <w:proofErr w:type="spellEnd"/>
            <w:r>
              <w:rPr>
                <w:rFonts w:ascii="Times New Roman" w:eastAsia="Calibri" w:hAnsi="Times New Roman" w:cs="Times New Roman"/>
                <w:sz w:val="20"/>
                <w:szCs w:val="20"/>
              </w:rPr>
              <w:t>) (прямо или косвенно) не должны выступать заемщики Кредитора и аффилированные Должникам и Кредитору лица.</w:t>
            </w:r>
          </w:p>
          <w:p w14:paraId="13222514"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1.7. В случае привлечения Заявителем займа(-</w:t>
            </w:r>
            <w:proofErr w:type="spellStart"/>
            <w:r>
              <w:rPr>
                <w:rFonts w:ascii="Times New Roman" w:eastAsia="Calibri" w:hAnsi="Times New Roman" w:cs="Times New Roman"/>
                <w:sz w:val="20"/>
                <w:szCs w:val="20"/>
              </w:rPr>
              <w:t>ов</w:t>
            </w:r>
            <w:proofErr w:type="spellEnd"/>
            <w:r>
              <w:rPr>
                <w:rFonts w:ascii="Times New Roman" w:eastAsia="Calibri" w:hAnsi="Times New Roman" w:cs="Times New Roman"/>
                <w:sz w:val="20"/>
                <w:szCs w:val="20"/>
              </w:rPr>
              <w:t>) юридического(-их) лица(лиц) для оплаты Цены Договора:</w:t>
            </w:r>
          </w:p>
          <w:p w14:paraId="1FF529F6"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 предоставления Заявителем Кредитору документов, подтверждающих правоспособность юридического(-их) лица(лиц), предоставляющего(-их) </w:t>
            </w:r>
            <w:proofErr w:type="spellStart"/>
            <w:r>
              <w:rPr>
                <w:rFonts w:ascii="Times New Roman" w:eastAsia="Calibri" w:hAnsi="Times New Roman" w:cs="Times New Roman"/>
                <w:sz w:val="20"/>
                <w:szCs w:val="20"/>
              </w:rPr>
              <w:t>займ</w:t>
            </w:r>
            <w:proofErr w:type="spellEnd"/>
            <w:r>
              <w:rPr>
                <w:rFonts w:ascii="Times New Roman" w:eastAsia="Calibri"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Pr>
                <w:rFonts w:ascii="Times New Roman" w:eastAsia="Calibri" w:hAnsi="Times New Roman" w:cs="Times New Roman"/>
                <w:sz w:val="20"/>
                <w:szCs w:val="20"/>
              </w:rPr>
              <w:t>займ</w:t>
            </w:r>
            <w:proofErr w:type="spellEnd"/>
            <w:r>
              <w:rPr>
                <w:rFonts w:ascii="Times New Roman" w:eastAsia="Calibri"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ascii="Times New Roman" w:eastAsia="Calibri" w:hAnsi="Times New Roman" w:cs="Times New Roman"/>
                <w:sz w:val="20"/>
                <w:szCs w:val="20"/>
              </w:rPr>
              <w:t>займ</w:t>
            </w:r>
            <w:proofErr w:type="spellEnd"/>
            <w:r>
              <w:rPr>
                <w:rFonts w:ascii="Times New Roman" w:eastAsia="Calibri" w:hAnsi="Times New Roman" w:cs="Times New Roman"/>
                <w:sz w:val="20"/>
                <w:szCs w:val="20"/>
              </w:rPr>
              <w:t>(-ы);</w:t>
            </w:r>
          </w:p>
          <w:p w14:paraId="1B5796F7"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A4737FB"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1.8. Отсутствие негативной информации в отношении Заявителя лица, предоставляющего </w:t>
            </w:r>
            <w:proofErr w:type="spellStart"/>
            <w:r>
              <w:rPr>
                <w:rFonts w:ascii="Times New Roman" w:eastAsia="Calibri" w:hAnsi="Times New Roman" w:cs="Times New Roman"/>
                <w:sz w:val="20"/>
                <w:szCs w:val="20"/>
              </w:rPr>
              <w:t>займ</w:t>
            </w:r>
            <w:proofErr w:type="spellEnd"/>
            <w:r>
              <w:rPr>
                <w:rFonts w:ascii="Times New Roman" w:eastAsia="Calibri" w:hAnsi="Times New Roman" w:cs="Times New Roman"/>
                <w:sz w:val="20"/>
                <w:szCs w:val="20"/>
              </w:rPr>
              <w:t>(-ы) Заявителю;</w:t>
            </w:r>
          </w:p>
          <w:p w14:paraId="693B5F23"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 данных об </w:t>
            </w:r>
            <w:proofErr w:type="spellStart"/>
            <w:r>
              <w:rPr>
                <w:rFonts w:ascii="Times New Roman" w:eastAsia="Calibri" w:hAnsi="Times New Roman" w:cs="Times New Roman"/>
                <w:sz w:val="20"/>
                <w:szCs w:val="20"/>
              </w:rPr>
              <w:t>аффилированности</w:t>
            </w:r>
            <w:proofErr w:type="spellEnd"/>
            <w:r>
              <w:rPr>
                <w:rFonts w:ascii="Times New Roman" w:eastAsia="Calibri" w:hAnsi="Times New Roman" w:cs="Times New Roman"/>
                <w:sz w:val="20"/>
                <w:szCs w:val="20"/>
              </w:rPr>
              <w:t xml:space="preserve"> Заявителя/лица, предоставляющего </w:t>
            </w:r>
            <w:proofErr w:type="spellStart"/>
            <w:r>
              <w:rPr>
                <w:rFonts w:ascii="Times New Roman" w:eastAsia="Calibri" w:hAnsi="Times New Roman" w:cs="Times New Roman"/>
                <w:sz w:val="20"/>
                <w:szCs w:val="20"/>
              </w:rPr>
              <w:t>займ</w:t>
            </w:r>
            <w:proofErr w:type="spellEnd"/>
            <w:r>
              <w:rPr>
                <w:rFonts w:ascii="Times New Roman" w:eastAsia="Calibri" w:hAnsi="Times New Roman" w:cs="Times New Roman"/>
                <w:sz w:val="20"/>
                <w:szCs w:val="20"/>
              </w:rPr>
              <w:t>(-ы) Заявителю к Должникам, Кредитору.</w:t>
            </w:r>
          </w:p>
          <w:p w14:paraId="25BDC272"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1.9 Получения согласия Нового кредитора на заключение Договора при условии перехода к нему прав и обязанностей заявителя в деле о несостоятельности (банкротстве) заемщика/залогодателя ООО «</w:t>
            </w:r>
            <w:proofErr w:type="spellStart"/>
            <w:r>
              <w:rPr>
                <w:rFonts w:ascii="Times New Roman" w:eastAsia="Calibri" w:hAnsi="Times New Roman" w:cs="Times New Roman"/>
                <w:sz w:val="20"/>
                <w:szCs w:val="20"/>
              </w:rPr>
              <w:t>ТрансТоргСервис</w:t>
            </w:r>
            <w:proofErr w:type="spellEnd"/>
            <w:r>
              <w:rPr>
                <w:rFonts w:ascii="Times New Roman" w:eastAsia="Calibri" w:hAnsi="Times New Roman" w:cs="Times New Roman"/>
                <w:sz w:val="20"/>
                <w:szCs w:val="20"/>
              </w:rPr>
              <w:t xml:space="preserve">» (дело № А33-20841/2021). </w:t>
            </w:r>
          </w:p>
          <w:p w14:paraId="7BD94522"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1.10. Получение Гарантийного письма об отсутствии правопритязаний к Кредитору в рамках любых заключенных соглашений.</w:t>
            </w:r>
          </w:p>
          <w:p w14:paraId="593E329E"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1.11. Гарантийные письма Заявителя подтверждающие,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Принципалом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w:t>
            </w:r>
            <w:r>
              <w:rPr>
                <w:rFonts w:ascii="Times New Roman" w:eastAsia="Calibri" w:hAnsi="Times New Roman" w:cs="Times New Roman"/>
                <w:sz w:val="20"/>
                <w:szCs w:val="20"/>
              </w:rPr>
              <w:lastRenderedPageBreak/>
              <w:t>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 реализации прав (требований);</w:t>
            </w:r>
          </w:p>
          <w:p w14:paraId="4228CE9C"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1.12. Гарантийные письма Заявителя о том, что:</w:t>
            </w:r>
          </w:p>
          <w:p w14:paraId="328B1023"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указанные в договоре реализации прав (требований) недостатки прав (требований), а также те недостатки прав (требований), которые могли быть выявлены Заявителем из открытых источников, проанализированы Заявителем, риск наступления негативных последствий принят Заявителем и учтен сторонами при определении цены договора;</w:t>
            </w:r>
          </w:p>
          <w:p w14:paraId="1BF6E3E9"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заключение договора реализации прав (требований) и его исполнение не причиняет и не может в будущем причинить имущественного вреда ни одному из кредиторов Заявителя, о которых ему известно в момент подписания договора реализации прав (требований), что все кредиторы Заявителя уведомлены о месте его нахождения, что Заявитель не отвечает признакам неплатежеспособности либо недостаточности его имущества;</w:t>
            </w:r>
          </w:p>
          <w:p w14:paraId="69922946"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объем встречных обязательств по договору реализации прав (требований) и иные его условия не отличаются и не будут отличаться в худшую для Заявителя сторону от цены и/или условий, на которых Заявителем в сравнимых обстоятельствах совершаются аналогичные сделки (имеющие аналогичный предмет и/или способ исполнения);</w:t>
            </w:r>
          </w:p>
          <w:p w14:paraId="27465526"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Заявитель несет единоличную ответственность за принятие решения о подписании договора реализации прав (требований),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реализации прав (требований), он не полагается и не будет полагаться на мнение Принципала, какие-либо его указания и рекомендации при подписании договора реализации прав (требований), и Заявитель не считает Принципала ответственным за какое-либо мнение, указания или рекомендации в отношении договора реализации прав (требований);</w:t>
            </w:r>
          </w:p>
          <w:p w14:paraId="503D49CD"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Заявитель проведен анализ всех фактов и обстоятельств, а также документов, предоставленных Принципалом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5A4523C0"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подписание договора реализации прав (требований) полностью удовлетворяет финансовым потребностям Заявителя, его целям и положению;</w:t>
            </w:r>
          </w:p>
          <w:p w14:paraId="29795445"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Заявитель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2EA2948A"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Заявитель подтверждает и признает, что ему известно о том, что Должник не исполняет обязательства перед Принципалом по договорам обеспечения, а также то, что у Должника отсутствует имущество, необходимое для исполнения данных требований в полном объеме;</w:t>
            </w:r>
          </w:p>
          <w:p w14:paraId="2E2931D3"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Заявитель заявляет, что изменение в любом виде передаваемых по договору реализации прав (требований) в рамках и в формах, предусмотренных законодательством, не является основанием для расторжения договора реализации прав (требований), одностороннего отказа от исполнения договора реализации прав (требований), изменения условий договора реализации прав (требований) (в том числе условия о цене договора);</w:t>
            </w:r>
          </w:p>
          <w:p w14:paraId="7D692E43"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заключение договора реализации прав (требований) и его исполнение не связано и не направлено на выплату участнику стоимости доли в имуществе Заявителя - юридического лица;</w:t>
            </w:r>
          </w:p>
          <w:p w14:paraId="4720AC89"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Заявитель ознакомлен, что цена договора превышает реальную рыночную стоимость уступаемых прав (требований) в текущей ситуации и что изложенное обстоятельство не влияет на намерение и волеизъявление Заявителя на совершение данной сделки на условиях договора реализации прав (требований);</w:t>
            </w:r>
          </w:p>
          <w:p w14:paraId="4B87E8B3"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1.13.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37F6E834"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1.14.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1636F02E" w14:textId="77777777" w:rsidR="00BC4D23" w:rsidRDefault="00BC4D23" w:rsidP="00472A8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1.15. Опись документов;</w:t>
            </w:r>
          </w:p>
          <w:p w14:paraId="248F7146" w14:textId="25F8E9B4"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1.16. Согласие на обработку </w:t>
            </w:r>
            <w:proofErr w:type="spellStart"/>
            <w:r>
              <w:rPr>
                <w:rFonts w:ascii="Times New Roman" w:eastAsia="Calibri" w:hAnsi="Times New Roman" w:cs="Times New Roman"/>
                <w:sz w:val="20"/>
                <w:szCs w:val="20"/>
              </w:rPr>
              <w:t>ПДн</w:t>
            </w:r>
            <w:proofErr w:type="spellEnd"/>
            <w:r>
              <w:rPr>
                <w:rFonts w:ascii="Times New Roman" w:eastAsia="Calibri" w:hAnsi="Times New Roman" w:cs="Times New Roman"/>
                <w:sz w:val="20"/>
                <w:szCs w:val="20"/>
              </w:rPr>
              <w:t xml:space="preserve"> (приложение 3 к Торговой документации).</w:t>
            </w:r>
          </w:p>
          <w:p w14:paraId="54A8CDA8" w14:textId="77777777" w:rsidR="00BC4D23" w:rsidRDefault="00BC4D23" w:rsidP="00472A84">
            <w:pPr>
              <w:spacing w:after="0" w:line="240" w:lineRule="auto"/>
              <w:jc w:val="both"/>
              <w:rPr>
                <w:rFonts w:ascii="Times New Roman" w:eastAsia="Calibri" w:hAnsi="Times New Roman" w:cs="Times New Roman"/>
                <w:sz w:val="16"/>
                <w:szCs w:val="16"/>
              </w:rPr>
            </w:pPr>
          </w:p>
          <w:p w14:paraId="6AE681AB"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2. Заявитель – юридическое лицо дополнительно предоставляет:</w:t>
            </w:r>
          </w:p>
          <w:p w14:paraId="28095C95"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2.1. Нотариально удостоверенные копии учредительных и правоустанавливающих документов;</w:t>
            </w:r>
          </w:p>
          <w:p w14:paraId="0A31837E"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2.2. 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288E3791"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2.3. Нотариально удостоверенную копию свидетельства о государственной регистрации юридического лица;</w:t>
            </w:r>
          </w:p>
          <w:p w14:paraId="72F67164"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2.4. Нотариально удостоверенную копию свидетельства о постановке на учет в налоговом органе;</w:t>
            </w:r>
          </w:p>
          <w:p w14:paraId="7369009C"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2.5. Надлежащим образом оформленные и заверенные документы, подтверждающие полномочия органов управления и должностных лиц Заявителя;</w:t>
            </w:r>
          </w:p>
          <w:p w14:paraId="1E496778"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2.6. Надлежащим образом оформленное письменное решение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011337BF"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2.7.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594E42FF"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2.8.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Заявителя;</w:t>
            </w:r>
          </w:p>
          <w:p w14:paraId="2A6D1BB6"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2.9. Предоставления Новым кредитором Кредитору оригиналов или надлежащим образом заверенных копий следующих документов:</w:t>
            </w:r>
          </w:p>
          <w:p w14:paraId="36CCE9B6"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бухгалтерской отчетности, составленной по РСБУ.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E2EC7BA"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 Нового кредитора;</w:t>
            </w:r>
          </w:p>
          <w:p w14:paraId="13B117E5"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иных документов и информации, характеризующих финансовое положение Нового кредитора, по требованию Кредитора.</w:t>
            </w:r>
          </w:p>
          <w:p w14:paraId="0BEE6045"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2.10.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52EFF3C2" w14:textId="77777777" w:rsidR="00BC4D23" w:rsidRDefault="00BC4D23" w:rsidP="00472A84">
            <w:pPr>
              <w:spacing w:after="0" w:line="240" w:lineRule="auto"/>
              <w:jc w:val="both"/>
              <w:rPr>
                <w:rFonts w:ascii="Times New Roman" w:eastAsia="Calibri" w:hAnsi="Times New Roman" w:cs="Times New Roman"/>
                <w:sz w:val="16"/>
                <w:szCs w:val="16"/>
              </w:rPr>
            </w:pPr>
          </w:p>
          <w:p w14:paraId="5A673842"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3. Заявитель – индивидуальный предприниматель дополнительно предоставляет:</w:t>
            </w:r>
          </w:p>
          <w:p w14:paraId="44E63390"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3.1. Копии всех листов документа, удостоверяющего личность;</w:t>
            </w:r>
          </w:p>
          <w:p w14:paraId="4E54F141"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3.2.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2BB83191"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3.3. Копии свидетельства о постановке на налоговый учет;</w:t>
            </w:r>
          </w:p>
          <w:p w14:paraId="5452512E"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3.4. 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750132D1"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3.5.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w:t>
            </w:r>
          </w:p>
          <w:p w14:paraId="4A076559"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lastRenderedPageBreak/>
              <w:t>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18C7F70E" w14:textId="77777777" w:rsidR="00BC4D23" w:rsidRDefault="00BC4D23" w:rsidP="00472A8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3.6.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4A5D80E5"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3.7. Согласие на обработку Принципалом персональных данных в порядке и на условиях, определенных Федеральным законом от 27.07.2006 № 152-ФЗ.</w:t>
            </w:r>
          </w:p>
          <w:p w14:paraId="00269C80" w14:textId="77777777" w:rsidR="00BC4D23" w:rsidRDefault="00BC4D23" w:rsidP="00472A84">
            <w:pPr>
              <w:spacing w:after="0" w:line="240" w:lineRule="auto"/>
              <w:jc w:val="both"/>
              <w:rPr>
                <w:rFonts w:ascii="Times New Roman" w:eastAsia="Calibri" w:hAnsi="Times New Roman" w:cs="Times New Roman"/>
                <w:sz w:val="16"/>
                <w:szCs w:val="16"/>
              </w:rPr>
            </w:pPr>
          </w:p>
          <w:p w14:paraId="644E7CAA" w14:textId="77777777" w:rsidR="00BC4D23" w:rsidRDefault="00BC4D23" w:rsidP="00472A8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 В отношении Заявителя - физического лица:</w:t>
            </w:r>
          </w:p>
          <w:p w14:paraId="32117F5E"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4.1. Копии всех листов документа, удостоверяющего личность;</w:t>
            </w:r>
          </w:p>
          <w:p w14:paraId="645019CE" w14:textId="77777777" w:rsidR="00BC4D23" w:rsidRDefault="00BC4D23" w:rsidP="00472A8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4.2.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6FFAD9D0" w14:textId="77777777" w:rsidR="00BC4D23" w:rsidRDefault="00BC4D23" w:rsidP="00472A8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4.3. Согласие на обработку Принципалом персональных данных в порядке и на условиях, определенных Федеральным законом от 27.07.2006 № 152-ФЗ;</w:t>
            </w:r>
          </w:p>
          <w:p w14:paraId="0582E293"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4.4.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093AC4FF" w14:textId="77777777" w:rsidR="00BC4D23" w:rsidRDefault="00BC4D23" w:rsidP="00472A84">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4.5. Справка о доходах.</w:t>
            </w:r>
          </w:p>
        </w:tc>
      </w:tr>
      <w:tr w:rsidR="00BC4D23" w14:paraId="46428C6C" w14:textId="77777777" w:rsidTr="00BC4D23">
        <w:trPr>
          <w:trHeight w:val="1433"/>
        </w:trPr>
        <w:tc>
          <w:tcPr>
            <w:tcW w:w="2410" w:type="dxa"/>
            <w:shd w:val="clear" w:color="auto" w:fill="auto"/>
          </w:tcPr>
          <w:p w14:paraId="6ABF1DB6" w14:textId="77777777" w:rsidR="00BC4D23" w:rsidRDefault="00BC4D23" w:rsidP="00472A84">
            <w:pPr>
              <w:widowControl w:val="0"/>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7513" w:type="dxa"/>
            <w:shd w:val="clear" w:color="auto" w:fill="auto"/>
          </w:tcPr>
          <w:p w14:paraId="40E3C102" w14:textId="77777777" w:rsidR="00BC4D23" w:rsidRDefault="00BC4D23" w:rsidP="00472A84">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При поступлении Заявки на участие в торговой процедуре Организатор торгов/Кредитор организует проверку правоспособности Заявителя, а также соответствие Заявителя иным условиям допуска к участию в торговой процедуре. </w:t>
            </w:r>
          </w:p>
          <w:p w14:paraId="7C704729"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7A66DD23"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заявка на участие в торговой процедуре подана по истечении срока приема Заявок на участие в торговой процедуре, указанного в извещении;</w:t>
            </w:r>
          </w:p>
          <w:p w14:paraId="573E819F"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заявка на участие в торговой процедуре подана лицом, не уполномоченным действовать от имени Заявителя;</w:t>
            </w:r>
          </w:p>
          <w:p w14:paraId="13FF9EFC"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не представлены документы, перечисленные в извещении;</w:t>
            </w:r>
          </w:p>
          <w:p w14:paraId="5082E471"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4882940C"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выявления негативной информации в отношении Заявителя/лица, предоставляющего </w:t>
            </w:r>
            <w:proofErr w:type="spellStart"/>
            <w:r>
              <w:rPr>
                <w:rFonts w:ascii="Times New Roman" w:eastAsia="Calibri" w:hAnsi="Times New Roman" w:cs="Times New Roman"/>
                <w:sz w:val="20"/>
                <w:szCs w:val="20"/>
              </w:rPr>
              <w:t>займ</w:t>
            </w:r>
            <w:proofErr w:type="spellEnd"/>
            <w:r>
              <w:rPr>
                <w:rFonts w:ascii="Times New Roman" w:eastAsia="Calibri" w:hAnsi="Times New Roman" w:cs="Times New Roman"/>
                <w:sz w:val="20"/>
                <w:szCs w:val="20"/>
              </w:rPr>
              <w:t>(-ы) Заявителю;</w:t>
            </w:r>
          </w:p>
          <w:p w14:paraId="547677C2"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выявление признаков аффилированности Заявителя/ лица, предоставляющего </w:t>
            </w:r>
            <w:proofErr w:type="spellStart"/>
            <w:r>
              <w:rPr>
                <w:rFonts w:ascii="Times New Roman" w:eastAsia="Calibri" w:hAnsi="Times New Roman" w:cs="Times New Roman"/>
                <w:sz w:val="20"/>
                <w:szCs w:val="20"/>
              </w:rPr>
              <w:t>займ</w:t>
            </w:r>
            <w:proofErr w:type="spellEnd"/>
            <w:r>
              <w:rPr>
                <w:rFonts w:ascii="Times New Roman" w:eastAsia="Calibri" w:hAnsi="Times New Roman" w:cs="Times New Roman"/>
                <w:sz w:val="20"/>
                <w:szCs w:val="20"/>
              </w:rPr>
              <w:t>(-ы) Заявителя к Банку, Должнику.</w:t>
            </w:r>
          </w:p>
          <w:p w14:paraId="5FDD40CA"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460B7420"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4072DB4C"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выявления в отношении Заявителя иска/ исков о взыскании, заявлений имущественного </w:t>
            </w:r>
            <w:proofErr w:type="gramStart"/>
            <w:r>
              <w:rPr>
                <w:rFonts w:ascii="Times New Roman" w:eastAsia="Calibri" w:hAnsi="Times New Roman" w:cs="Times New Roman"/>
                <w:sz w:val="20"/>
                <w:szCs w:val="20"/>
              </w:rPr>
              <w:t>характера</w:t>
            </w:r>
            <w:proofErr w:type="gramEnd"/>
            <w:r>
              <w:rPr>
                <w:rFonts w:ascii="Times New Roman" w:eastAsia="Calibri" w:hAnsi="Times New Roman" w:cs="Times New Roman"/>
                <w:sz w:val="20"/>
                <w:szCs w:val="20"/>
              </w:rPr>
              <w:t xml:space="preserve"> в совокупном размере превышающих 5% от размера чистых активов Заявителя на последнюю отчетную дату.</w:t>
            </w:r>
          </w:p>
          <w:p w14:paraId="1153CD20"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6F10849"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информации о незавершенной реорганизации и процедуре ликвидации Заявителя.</w:t>
            </w:r>
          </w:p>
          <w:p w14:paraId="77D7B32E"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в отношении Заявителя – физического лица возбужденных исполнительных производств.</w:t>
            </w:r>
          </w:p>
          <w:p w14:paraId="2901E3AC"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48880FFB"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6D9E980"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выявления по месту регистрации Заявителя – физического лица исков о взыскании, </w:t>
            </w:r>
            <w:r>
              <w:rPr>
                <w:rFonts w:ascii="Times New Roman" w:eastAsia="Calibri" w:hAnsi="Times New Roman" w:cs="Times New Roman"/>
                <w:sz w:val="20"/>
                <w:szCs w:val="20"/>
              </w:rPr>
              <w:lastRenderedPageBreak/>
              <w:t>заявлений имущественного характера;</w:t>
            </w:r>
          </w:p>
          <w:p w14:paraId="10DF9AC3"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в отношении Заявителя – физического лица иных правопритязаний третьих лиц к Заявителю;</w:t>
            </w:r>
          </w:p>
          <w:p w14:paraId="6D40D459"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B1F4C4C"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2ABEE417"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78411028"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7315CB82"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Организатор торгов осуществляет прием заявок на участие в торгах, проверяет соответствие Заявки на участие в торгах установленной форме и соответствие приложенных к ней документов установленному в извещении перечню документов.</w:t>
            </w:r>
          </w:p>
          <w:p w14:paraId="262D3988"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Для проверки соответствия претендента требованиям банка Организатор торгов направляет заявку на участие в торгах в Банк.</w:t>
            </w:r>
          </w:p>
          <w:p w14:paraId="3004E143" w14:textId="77777777" w:rsidR="00BC4D23" w:rsidRDefault="00BC4D23" w:rsidP="00472A8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Банк в срок не позднее 5 рабочих дней с даты получения Заявки осуществляет проверку соответствия Претендента требованиям, указанным в Задании.</w:t>
            </w:r>
          </w:p>
        </w:tc>
      </w:tr>
      <w:tr w:rsidR="00BC4D23" w14:paraId="3F78ABD4" w14:textId="77777777" w:rsidTr="00BC4D23">
        <w:trPr>
          <w:trHeight w:val="1052"/>
        </w:trPr>
        <w:tc>
          <w:tcPr>
            <w:tcW w:w="2410" w:type="dxa"/>
            <w:shd w:val="clear" w:color="auto" w:fill="auto"/>
          </w:tcPr>
          <w:p w14:paraId="0211F736" w14:textId="77777777" w:rsidR="00BC4D23" w:rsidRDefault="00BC4D23" w:rsidP="00472A8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Критерии определения Победителя торговой процедуры в форме аукциона «на понижение»</w:t>
            </w:r>
          </w:p>
        </w:tc>
        <w:tc>
          <w:tcPr>
            <w:tcW w:w="7513" w:type="dxa"/>
            <w:shd w:val="clear" w:color="auto" w:fill="auto"/>
          </w:tcPr>
          <w:p w14:paraId="06457C48" w14:textId="77777777" w:rsidR="00BC4D23" w:rsidRDefault="00BC4D23" w:rsidP="00472A84">
            <w:pPr>
              <w:widowControl w:val="0"/>
              <w:spacing w:after="0" w:line="240" w:lineRule="auto"/>
              <w:ind w:firstLine="33"/>
              <w:jc w:val="both"/>
              <w:rPr>
                <w:rFonts w:ascii="Times New Roman" w:eastAsia="Calibri" w:hAnsi="Times New Roman" w:cs="Times New Roman"/>
                <w:bCs/>
                <w:sz w:val="16"/>
                <w:szCs w:val="16"/>
              </w:rPr>
            </w:pPr>
            <w:r>
              <w:rPr>
                <w:rFonts w:ascii="Times New Roman" w:eastAsia="Calibri" w:hAnsi="Times New Roman" w:cs="Times New Roman"/>
                <w:sz w:val="20"/>
                <w:szCs w:val="20"/>
              </w:rPr>
              <w:t>Победителем аукциона признается тот участник аукциона, который последним сделал предложение о цене имущества (максимальная цена).</w:t>
            </w:r>
          </w:p>
          <w:p w14:paraId="32BD8956" w14:textId="77777777" w:rsidR="00BC4D23" w:rsidRDefault="00BC4D23" w:rsidP="00472A84">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20"/>
                <w:szCs w:val="20"/>
              </w:rPr>
              <w:t>В случае если участники акцептовали цену на одном из этапов снижения цены или акцептовали цену отсечения, организатор торгов повышает цену на шаг аукциона. В случае если в течении установленного организатором торгов интервала времени хотя бы один из участников аукциона подтвердил цену с учетом повышения, то организатор торгов снова повышает цену на шаг аукциона, победителем признается участник, который первым акцептовал цену.</w:t>
            </w:r>
          </w:p>
          <w:p w14:paraId="2C4A7509" w14:textId="77777777" w:rsidR="00BC4D23" w:rsidRDefault="00BC4D23" w:rsidP="00472A84">
            <w:pPr>
              <w:widowControl w:val="0"/>
              <w:spacing w:after="0" w:line="240" w:lineRule="auto"/>
              <w:ind w:firstLine="33"/>
              <w:jc w:val="both"/>
              <w:rPr>
                <w:rFonts w:ascii="Times New Roman" w:eastAsia="Calibri" w:hAnsi="Times New Roman" w:cs="Times New Roman"/>
                <w:bCs/>
                <w:sz w:val="16"/>
                <w:szCs w:val="16"/>
              </w:rPr>
            </w:pPr>
            <w:r>
              <w:rPr>
                <w:rFonts w:ascii="Times New Roman" w:eastAsia="Calibri" w:hAnsi="Times New Roman" w:cs="Times New Roman"/>
                <w:sz w:val="20"/>
                <w:szCs w:val="20"/>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Кредитор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tc>
      </w:tr>
      <w:tr w:rsidR="00BC4D23" w14:paraId="2FBA023B" w14:textId="77777777" w:rsidTr="00BC4D23">
        <w:trPr>
          <w:trHeight w:val="1052"/>
        </w:trPr>
        <w:tc>
          <w:tcPr>
            <w:tcW w:w="2410" w:type="dxa"/>
            <w:shd w:val="clear" w:color="auto" w:fill="auto"/>
          </w:tcPr>
          <w:p w14:paraId="1364C623" w14:textId="77777777" w:rsidR="00BC4D23" w:rsidRDefault="00BC4D23" w:rsidP="00472A84">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Порядок заключения договора реализации прав (требований)</w:t>
            </w:r>
          </w:p>
        </w:tc>
        <w:tc>
          <w:tcPr>
            <w:tcW w:w="7513" w:type="dxa"/>
            <w:shd w:val="clear" w:color="auto" w:fill="auto"/>
          </w:tcPr>
          <w:p w14:paraId="121B4CB8" w14:textId="77777777" w:rsidR="00763577" w:rsidRDefault="00BC4D23" w:rsidP="00472A84">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Заключение договора реализации прав (требований) между Кредитором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не позднее 5 (пяти) рабочих дней </w:t>
            </w:r>
            <w:r w:rsidR="00763577" w:rsidRPr="00763577">
              <w:rPr>
                <w:rFonts w:ascii="Times New Roman" w:eastAsia="Calibri" w:hAnsi="Times New Roman" w:cs="Times New Roman"/>
                <w:sz w:val="20"/>
                <w:szCs w:val="20"/>
              </w:rPr>
              <w:t>со дня размещения Итогового протокола на сайте Организатора.</w:t>
            </w:r>
          </w:p>
          <w:p w14:paraId="76E091CE" w14:textId="5A8A98F8" w:rsidR="00BC4D23" w:rsidRDefault="00BC4D23" w:rsidP="00472A84">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заключается между Кредитором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20467257" w14:textId="77777777" w:rsidR="00BC4D23" w:rsidRDefault="00BC4D23" w:rsidP="00472A84">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Если Победитель Торговой процедуры в установленный срок не подпишет Договор реализации прав (требований), Кредитор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499D39AA" w14:textId="77777777" w:rsidR="00BC4D23" w:rsidRDefault="00BC4D23" w:rsidP="00472A84">
            <w:pPr>
              <w:widowControl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В случае не заключения / 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tc>
      </w:tr>
    </w:tbl>
    <w:p w14:paraId="39D94CD1" w14:textId="77777777" w:rsidR="00763D7E" w:rsidRDefault="00763D7E" w:rsidP="00507EF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37E42F0" w14:textId="77777777" w:rsidR="00BC4D23" w:rsidRDefault="00BC4D23" w:rsidP="004C657F">
      <w:pPr>
        <w:spacing w:after="0" w:line="240" w:lineRule="auto"/>
        <w:ind w:left="6980" w:right="20"/>
        <w:jc w:val="right"/>
        <w:rPr>
          <w:rFonts w:ascii="Times New Roman" w:eastAsia="Times New Roman" w:hAnsi="Times New Roman" w:cs="Times New Roman"/>
          <w:sz w:val="24"/>
          <w:szCs w:val="24"/>
        </w:rPr>
      </w:pPr>
    </w:p>
    <w:p w14:paraId="3C4830AD" w14:textId="77777777" w:rsidR="00BC4D23" w:rsidRDefault="00BC4D23" w:rsidP="005375F2">
      <w:pPr>
        <w:spacing w:after="0" w:line="240" w:lineRule="auto"/>
        <w:ind w:right="20"/>
        <w:rPr>
          <w:rFonts w:ascii="Times New Roman" w:eastAsia="Times New Roman" w:hAnsi="Times New Roman" w:cs="Times New Roman"/>
          <w:sz w:val="24"/>
          <w:szCs w:val="24"/>
        </w:rPr>
      </w:pPr>
    </w:p>
    <w:p w14:paraId="34F2399C" w14:textId="77777777" w:rsidR="005375F2" w:rsidRDefault="005375F2" w:rsidP="005375F2">
      <w:pPr>
        <w:spacing w:after="0" w:line="240" w:lineRule="auto"/>
        <w:ind w:right="20"/>
        <w:rPr>
          <w:rFonts w:ascii="Times New Roman" w:eastAsia="Times New Roman" w:hAnsi="Times New Roman" w:cs="Times New Roman"/>
          <w:sz w:val="24"/>
          <w:szCs w:val="24"/>
        </w:rPr>
      </w:pPr>
    </w:p>
    <w:p w14:paraId="2B963A67" w14:textId="77777777" w:rsidR="00BC4D23" w:rsidRDefault="00BC4D23" w:rsidP="004C657F">
      <w:pPr>
        <w:spacing w:after="0" w:line="240" w:lineRule="auto"/>
        <w:ind w:left="6980" w:right="20"/>
        <w:jc w:val="right"/>
        <w:rPr>
          <w:rFonts w:ascii="Times New Roman" w:eastAsia="Times New Roman" w:hAnsi="Times New Roman" w:cs="Times New Roman"/>
          <w:sz w:val="24"/>
          <w:szCs w:val="24"/>
        </w:rPr>
      </w:pPr>
    </w:p>
    <w:p w14:paraId="7059DE9B" w14:textId="388042FA"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77AF209" w14:textId="77777777" w:rsidR="00763D7E" w:rsidRDefault="00763D7E" w:rsidP="004C657F">
      <w:pPr>
        <w:autoSpaceDE w:val="0"/>
        <w:autoSpaceDN w:val="0"/>
        <w:adjustRightInd w:val="0"/>
        <w:spacing w:after="0" w:line="240" w:lineRule="auto"/>
        <w:jc w:val="right"/>
        <w:rPr>
          <w:rFonts w:ascii="Times New Roman" w:eastAsia="Times New Roman" w:hAnsi="Times New Roman" w:cs="Times New Roman"/>
          <w:sz w:val="24"/>
          <w:szCs w:val="24"/>
        </w:rPr>
      </w:pPr>
    </w:p>
    <w:p w14:paraId="12C3596A" w14:textId="77777777" w:rsidR="00BC4D23" w:rsidRDefault="00BC4D23" w:rsidP="00BC4D23">
      <w:pPr>
        <w:ind w:left="426"/>
        <w:rPr>
          <w:rFonts w:ascii="Times New Roman" w:eastAsia="Calibri" w:hAnsi="Times New Roman" w:cs="Times New Roman"/>
          <w:b/>
          <w:bCs/>
          <w:sz w:val="24"/>
          <w:szCs w:val="24"/>
        </w:rPr>
      </w:pPr>
      <w:r>
        <w:rPr>
          <w:rFonts w:ascii="Times New Roman" w:eastAsia="Calibri" w:hAnsi="Times New Roman" w:cs="Times New Roman"/>
          <w:b/>
          <w:sz w:val="24"/>
          <w:szCs w:val="24"/>
        </w:rPr>
        <w:t>Документы/ судебные акты (основания), права (требования) по которым уступаются</w:t>
      </w:r>
    </w:p>
    <w:p w14:paraId="6B49FBC4" w14:textId="77777777" w:rsidR="00BC4D23" w:rsidRDefault="00BC4D23" w:rsidP="005375F2">
      <w:pPr>
        <w:pStyle w:val="ConsNormal"/>
        <w:numPr>
          <w:ilvl w:val="0"/>
          <w:numId w:val="6"/>
        </w:numPr>
        <w:shd w:val="clear" w:color="FFFFFF" w:themeColor="background1" w:fill="FFFFFF" w:themeFill="background1"/>
        <w:tabs>
          <w:tab w:val="left" w:pos="851"/>
        </w:tabs>
        <w:autoSpaceDE/>
        <w:autoSpaceDN/>
        <w:adjustRightInd/>
        <w:jc w:val="both"/>
        <w:rPr>
          <w:rFonts w:ascii="Times New Roman" w:hAnsi="Times New Roman" w:cs="Times New Roman"/>
          <w:color w:val="000000" w:themeColor="text1"/>
          <w:sz w:val="16"/>
          <w:szCs w:val="16"/>
          <w:highlight w:val="white"/>
        </w:rPr>
      </w:pPr>
      <w:r>
        <w:rPr>
          <w:rFonts w:ascii="Times New Roman" w:hAnsi="Times New Roman" w:cs="Times New Roman"/>
          <w:color w:val="000000" w:themeColor="text1"/>
          <w:sz w:val="24"/>
          <w:szCs w:val="24"/>
          <w:highlight w:val="white"/>
        </w:rPr>
        <w:t>Кредитный договор №134918/0039 от 31.12.2013, заключенный с Обществом с ограниченной ответственностью «</w:t>
      </w:r>
      <w:proofErr w:type="spellStart"/>
      <w:r>
        <w:rPr>
          <w:rFonts w:ascii="Times New Roman" w:hAnsi="Times New Roman" w:cs="Times New Roman"/>
          <w:color w:val="000000" w:themeColor="text1"/>
          <w:sz w:val="24"/>
          <w:szCs w:val="24"/>
          <w:highlight w:val="white"/>
        </w:rPr>
        <w:t>ТрансТоргСервис</w:t>
      </w:r>
      <w:proofErr w:type="spellEnd"/>
      <w:r>
        <w:rPr>
          <w:rFonts w:ascii="Times New Roman" w:hAnsi="Times New Roman" w:cs="Times New Roman"/>
          <w:color w:val="000000" w:themeColor="text1"/>
          <w:sz w:val="24"/>
          <w:szCs w:val="24"/>
          <w:highlight w:val="white"/>
        </w:rPr>
        <w:t>» (оригинал);</w:t>
      </w:r>
    </w:p>
    <w:p w14:paraId="104C7A41" w14:textId="77777777" w:rsidR="00BC4D23" w:rsidRDefault="00BC4D23" w:rsidP="005375F2">
      <w:pPr>
        <w:pStyle w:val="ConsNormal"/>
        <w:numPr>
          <w:ilvl w:val="0"/>
          <w:numId w:val="6"/>
        </w:numPr>
        <w:shd w:val="clear" w:color="FFFFFF" w:themeColor="background1" w:fill="FFFFFF" w:themeFill="background1"/>
        <w:tabs>
          <w:tab w:val="left" w:pos="851"/>
        </w:tabs>
        <w:autoSpaceDE/>
        <w:autoSpaceDN/>
        <w:adjustRightInd/>
        <w:jc w:val="both"/>
        <w:rPr>
          <w:rFonts w:ascii="Times New Roman" w:hAnsi="Times New Roman" w:cs="Times New Roman"/>
          <w:color w:val="000000" w:themeColor="text1"/>
          <w:sz w:val="16"/>
          <w:szCs w:val="16"/>
          <w:highlight w:val="white"/>
        </w:rPr>
      </w:pPr>
      <w:r>
        <w:rPr>
          <w:rFonts w:ascii="Times New Roman" w:hAnsi="Times New Roman" w:cs="Times New Roman"/>
          <w:color w:val="000000" w:themeColor="text1"/>
          <w:sz w:val="24"/>
          <w:szCs w:val="24"/>
          <w:highlight w:val="white"/>
        </w:rPr>
        <w:t>Договор №134918/0039-9 поручительства физического лица от 31.12.2013, заключенный с Андреевым Василием Васильевичем (оригинал);</w:t>
      </w:r>
    </w:p>
    <w:p w14:paraId="60FAC064" w14:textId="77777777" w:rsidR="00BC4D23" w:rsidRDefault="00BC4D23" w:rsidP="005375F2">
      <w:pPr>
        <w:pStyle w:val="ConsNormal"/>
        <w:numPr>
          <w:ilvl w:val="0"/>
          <w:numId w:val="6"/>
        </w:numPr>
        <w:shd w:val="clear" w:color="FFFFFF" w:themeColor="background1" w:fill="FFFFFF" w:themeFill="background1"/>
        <w:tabs>
          <w:tab w:val="left" w:pos="851"/>
        </w:tabs>
        <w:autoSpaceDE/>
        <w:autoSpaceDN/>
        <w:adjustRightInd/>
        <w:jc w:val="both"/>
        <w:rPr>
          <w:rFonts w:ascii="Times New Roman" w:hAnsi="Times New Roman" w:cs="Times New Roman"/>
          <w:color w:val="000000" w:themeColor="text1"/>
          <w:sz w:val="16"/>
          <w:szCs w:val="16"/>
          <w:highlight w:val="white"/>
        </w:rPr>
      </w:pPr>
      <w:r>
        <w:rPr>
          <w:rFonts w:ascii="Times New Roman" w:hAnsi="Times New Roman" w:cs="Times New Roman"/>
          <w:color w:val="000000" w:themeColor="text1"/>
          <w:sz w:val="24"/>
          <w:szCs w:val="24"/>
          <w:highlight w:val="white"/>
        </w:rPr>
        <w:t xml:space="preserve">Договор №134918/0039-9/1 поручительства физического лица от 31.12.2013, заключенный с </w:t>
      </w:r>
      <w:proofErr w:type="spellStart"/>
      <w:r>
        <w:rPr>
          <w:rFonts w:ascii="Times New Roman" w:hAnsi="Times New Roman" w:cs="Times New Roman"/>
          <w:color w:val="000000" w:themeColor="text1"/>
          <w:sz w:val="24"/>
          <w:szCs w:val="24"/>
          <w:highlight w:val="white"/>
        </w:rPr>
        <w:t>Дорошкиным</w:t>
      </w:r>
      <w:proofErr w:type="spellEnd"/>
      <w:r>
        <w:rPr>
          <w:rFonts w:ascii="Times New Roman" w:hAnsi="Times New Roman" w:cs="Times New Roman"/>
          <w:color w:val="000000" w:themeColor="text1"/>
          <w:sz w:val="24"/>
          <w:szCs w:val="24"/>
          <w:highlight w:val="white"/>
        </w:rPr>
        <w:t xml:space="preserve"> Виктором Викторовичем (оригинал);</w:t>
      </w:r>
    </w:p>
    <w:p w14:paraId="0EB39FB0" w14:textId="77777777" w:rsidR="00BC4D23" w:rsidRDefault="00BC4D23" w:rsidP="005375F2">
      <w:pPr>
        <w:pStyle w:val="ConsNormal"/>
        <w:numPr>
          <w:ilvl w:val="0"/>
          <w:numId w:val="6"/>
        </w:numPr>
        <w:shd w:val="clear" w:color="FFFFFF" w:themeColor="background1" w:fill="FFFFFF" w:themeFill="background1"/>
        <w:tabs>
          <w:tab w:val="left" w:pos="851"/>
        </w:tabs>
        <w:autoSpaceDE/>
        <w:autoSpaceDN/>
        <w:adjustRightInd/>
        <w:jc w:val="both"/>
        <w:rPr>
          <w:rFonts w:ascii="Times New Roman" w:hAnsi="Times New Roman" w:cs="Times New Roman"/>
          <w:color w:val="000000" w:themeColor="text1"/>
          <w:sz w:val="16"/>
          <w:szCs w:val="16"/>
          <w:highlight w:val="white"/>
        </w:rPr>
      </w:pPr>
      <w:r>
        <w:rPr>
          <w:rFonts w:ascii="Times New Roman" w:hAnsi="Times New Roman" w:cs="Times New Roman"/>
          <w:color w:val="000000" w:themeColor="text1"/>
          <w:sz w:val="24"/>
          <w:szCs w:val="24"/>
          <w:highlight w:val="white"/>
          <w:shd w:val="clear" w:color="FFFFFF" w:themeColor="background1" w:fill="FFFFFF" w:themeFill="background1"/>
        </w:rPr>
        <w:t>Договор</w:t>
      </w:r>
      <w:r>
        <w:rPr>
          <w:rFonts w:ascii="Times New Roman" w:hAnsi="Times New Roman" w:cs="Times New Roman"/>
          <w:color w:val="000000" w:themeColor="text1"/>
          <w:sz w:val="24"/>
          <w:szCs w:val="24"/>
          <w:highlight w:val="white"/>
        </w:rPr>
        <w:t xml:space="preserve"> №134918/0039-4 о залоге транспортных средств от 31.12.2013, заключенный с Обществом с ограниченной ответственностью «</w:t>
      </w:r>
      <w:proofErr w:type="spellStart"/>
      <w:r>
        <w:rPr>
          <w:rFonts w:ascii="Times New Roman" w:hAnsi="Times New Roman" w:cs="Times New Roman"/>
          <w:color w:val="000000" w:themeColor="text1"/>
          <w:sz w:val="24"/>
          <w:szCs w:val="24"/>
          <w:highlight w:val="white"/>
        </w:rPr>
        <w:t>ТрансТоргСервис</w:t>
      </w:r>
      <w:proofErr w:type="spellEnd"/>
      <w:r>
        <w:rPr>
          <w:rFonts w:ascii="Times New Roman" w:hAnsi="Times New Roman" w:cs="Times New Roman"/>
          <w:color w:val="000000" w:themeColor="text1"/>
          <w:sz w:val="24"/>
          <w:szCs w:val="24"/>
          <w:highlight w:val="white"/>
        </w:rPr>
        <w:t>» (оригинал);</w:t>
      </w:r>
    </w:p>
    <w:p w14:paraId="1C01D0DF" w14:textId="77777777" w:rsidR="00BC4D23" w:rsidRDefault="00BC4D23" w:rsidP="005375F2">
      <w:pPr>
        <w:pStyle w:val="ConsNormal"/>
        <w:numPr>
          <w:ilvl w:val="0"/>
          <w:numId w:val="6"/>
        </w:numPr>
        <w:shd w:val="clear" w:color="FFFFFF" w:themeColor="background1" w:fill="FFFFFF" w:themeFill="background1"/>
        <w:tabs>
          <w:tab w:val="left" w:pos="851"/>
        </w:tabs>
        <w:autoSpaceDE/>
        <w:autoSpaceDN/>
        <w:adjustRightInd/>
        <w:jc w:val="both"/>
        <w:rPr>
          <w:rFonts w:ascii="Times New Roman" w:hAnsi="Times New Roman" w:cs="Times New Roman"/>
          <w:color w:val="000000" w:themeColor="text1"/>
          <w:sz w:val="16"/>
          <w:szCs w:val="16"/>
          <w:highlight w:val="white"/>
        </w:rPr>
      </w:pPr>
      <w:r>
        <w:rPr>
          <w:rFonts w:ascii="Times New Roman" w:hAnsi="Times New Roman" w:cs="Times New Roman"/>
          <w:color w:val="000000" w:themeColor="text1"/>
          <w:sz w:val="24"/>
          <w:szCs w:val="24"/>
          <w:highlight w:val="white"/>
        </w:rPr>
        <w:t>Дополнительное соглашение №2 от 22.10.2014 к договору №134918/0039-4 о залоге транспортных средств от 31.12.2013 (оригинал);</w:t>
      </w:r>
    </w:p>
    <w:p w14:paraId="0CB6BBC1" w14:textId="77777777" w:rsidR="00BC4D23" w:rsidRDefault="00BC4D23" w:rsidP="005375F2">
      <w:pPr>
        <w:pStyle w:val="ConsNormal"/>
        <w:numPr>
          <w:ilvl w:val="0"/>
          <w:numId w:val="6"/>
        </w:numPr>
        <w:shd w:val="clear" w:color="FFFFFF" w:themeColor="background1" w:fill="FFFFFF" w:themeFill="background1"/>
        <w:tabs>
          <w:tab w:val="left" w:pos="851"/>
        </w:tabs>
        <w:autoSpaceDE/>
        <w:autoSpaceDN/>
        <w:adjustRightInd/>
        <w:jc w:val="both"/>
        <w:rPr>
          <w:rFonts w:ascii="Times New Roman" w:hAnsi="Times New Roman" w:cs="Times New Roman"/>
          <w:color w:val="000000" w:themeColor="text1"/>
          <w:sz w:val="16"/>
          <w:szCs w:val="16"/>
          <w:highlight w:val="white"/>
        </w:rPr>
      </w:pPr>
      <w:r>
        <w:rPr>
          <w:rFonts w:ascii="Times New Roman" w:hAnsi="Times New Roman" w:cs="Times New Roman"/>
          <w:color w:val="000000" w:themeColor="text1"/>
          <w:sz w:val="24"/>
          <w:szCs w:val="24"/>
          <w:highlight w:val="white"/>
        </w:rPr>
        <w:t>Решение Ирбейского районного суда Красноярского края по делу № 2-6/2016 от 25.01.2016 о взыскании задолженности, о  расторжении договора, об обращении взыскания на заложенное имущество (оригинал);</w:t>
      </w:r>
    </w:p>
    <w:p w14:paraId="594D8C31" w14:textId="77777777" w:rsidR="00BC4D23" w:rsidRDefault="00BC4D23" w:rsidP="005375F2">
      <w:pPr>
        <w:pStyle w:val="ConsNormal"/>
        <w:numPr>
          <w:ilvl w:val="0"/>
          <w:numId w:val="6"/>
        </w:numPr>
        <w:shd w:val="clear" w:color="FFFFFF" w:themeColor="background1" w:fill="FFFFFF" w:themeFill="background1"/>
        <w:tabs>
          <w:tab w:val="left" w:pos="851"/>
        </w:tabs>
        <w:autoSpaceDE/>
        <w:autoSpaceDN/>
        <w:adjustRightInd/>
        <w:jc w:val="both"/>
        <w:rPr>
          <w:rFonts w:ascii="Times New Roman" w:hAnsi="Times New Roman" w:cs="Times New Roman"/>
          <w:color w:val="000000" w:themeColor="text1"/>
          <w:sz w:val="16"/>
          <w:szCs w:val="16"/>
          <w:highlight w:val="white"/>
        </w:rPr>
      </w:pPr>
      <w:r>
        <w:rPr>
          <w:rFonts w:ascii="Times New Roman" w:hAnsi="Times New Roman" w:cs="Times New Roman"/>
          <w:color w:val="000000" w:themeColor="text1"/>
          <w:sz w:val="24"/>
          <w:szCs w:val="24"/>
          <w:highlight w:val="white"/>
        </w:rPr>
        <w:t>Определение Ирбейского районного суда Красноярского края по делу № 13-96/2016 от 30.12.2016 об утверждении мирового соглашения (копия);</w:t>
      </w:r>
    </w:p>
    <w:p w14:paraId="0F080CAB" w14:textId="77777777" w:rsidR="00BC4D23" w:rsidRDefault="00BC4D23" w:rsidP="005375F2">
      <w:pPr>
        <w:pStyle w:val="ConsNormal"/>
        <w:numPr>
          <w:ilvl w:val="0"/>
          <w:numId w:val="6"/>
        </w:numPr>
        <w:shd w:val="clear" w:color="FFFFFF" w:themeColor="background1" w:fill="FFFFFF" w:themeFill="background1"/>
        <w:tabs>
          <w:tab w:val="left" w:pos="851"/>
        </w:tabs>
        <w:autoSpaceDE/>
        <w:autoSpaceDN/>
        <w:adjustRightInd/>
        <w:jc w:val="both"/>
        <w:rPr>
          <w:rFonts w:ascii="Times New Roman" w:hAnsi="Times New Roman" w:cs="Times New Roman"/>
          <w:color w:val="000000" w:themeColor="text1"/>
          <w:sz w:val="16"/>
          <w:szCs w:val="16"/>
          <w:highlight w:val="white"/>
        </w:rPr>
      </w:pPr>
      <w:r>
        <w:rPr>
          <w:rFonts w:ascii="Times New Roman" w:hAnsi="Times New Roman" w:cs="Times New Roman"/>
          <w:color w:val="000000" w:themeColor="text1"/>
          <w:sz w:val="24"/>
          <w:szCs w:val="24"/>
          <w:highlight w:val="white"/>
        </w:rPr>
        <w:t>Определение Ирбейского районного суда Красноярского края от 17.09.2018 по делу №13-96/2018 о выдаче исполнительных листов (оригинал);</w:t>
      </w:r>
    </w:p>
    <w:p w14:paraId="42DABFEE" w14:textId="77777777" w:rsidR="00BC4D23" w:rsidRDefault="00BC4D23" w:rsidP="005375F2">
      <w:pPr>
        <w:pStyle w:val="ConsNormal"/>
        <w:numPr>
          <w:ilvl w:val="0"/>
          <w:numId w:val="6"/>
        </w:numPr>
        <w:shd w:val="clear" w:color="FFFFFF" w:themeColor="background1" w:fill="FFFFFF" w:themeFill="background1"/>
        <w:tabs>
          <w:tab w:val="left" w:pos="851"/>
        </w:tabs>
        <w:autoSpaceDE/>
        <w:autoSpaceDN/>
        <w:adjustRightInd/>
        <w:jc w:val="both"/>
        <w:rPr>
          <w:rFonts w:ascii="Times New Roman" w:hAnsi="Times New Roman" w:cs="Times New Roman"/>
          <w:color w:val="000000" w:themeColor="text1"/>
          <w:sz w:val="16"/>
          <w:szCs w:val="16"/>
          <w:highlight w:val="white"/>
        </w:rPr>
      </w:pPr>
      <w:r>
        <w:rPr>
          <w:rFonts w:ascii="Times New Roman" w:hAnsi="Times New Roman" w:cs="Times New Roman"/>
          <w:color w:val="000000" w:themeColor="text1"/>
          <w:sz w:val="24"/>
          <w:szCs w:val="24"/>
        </w:rPr>
        <w:t>Решение</w:t>
      </w:r>
      <w:r>
        <w:rPr>
          <w:rFonts w:ascii="Times New Roman" w:hAnsi="Times New Roman" w:cs="Times New Roman"/>
          <w:color w:val="000000" w:themeColor="text1"/>
          <w:sz w:val="24"/>
          <w:szCs w:val="24"/>
          <w:highlight w:val="white"/>
        </w:rPr>
        <w:t xml:space="preserve"> Арбитражного суда Красноярского края от 14.06.2022 по делу №А33-20841/2021 о взыскание расходов по уплате государственной пошлины (копия);</w:t>
      </w:r>
    </w:p>
    <w:p w14:paraId="5D01F60F" w14:textId="77777777" w:rsidR="00BC4D23" w:rsidRDefault="00BC4D23" w:rsidP="005375F2">
      <w:pPr>
        <w:pStyle w:val="ConsNormal"/>
        <w:numPr>
          <w:ilvl w:val="0"/>
          <w:numId w:val="6"/>
        </w:numPr>
        <w:shd w:val="clear" w:color="FFFFFF" w:themeColor="background1" w:fill="FFFFFF" w:themeFill="background1"/>
        <w:tabs>
          <w:tab w:val="left" w:pos="851"/>
        </w:tabs>
        <w:autoSpaceDE/>
        <w:autoSpaceDN/>
        <w:adjustRightInd/>
        <w:jc w:val="both"/>
        <w:rPr>
          <w:rFonts w:ascii="Times New Roman" w:hAnsi="Times New Roman" w:cs="Times New Roman"/>
          <w:color w:val="000000" w:themeColor="text1"/>
          <w:sz w:val="16"/>
          <w:szCs w:val="16"/>
          <w:highlight w:val="white"/>
        </w:rPr>
      </w:pPr>
      <w:r>
        <w:rPr>
          <w:rFonts w:ascii="Times New Roman" w:hAnsi="Times New Roman" w:cs="Times New Roman"/>
          <w:color w:val="000000" w:themeColor="text1"/>
          <w:sz w:val="24"/>
          <w:szCs w:val="24"/>
          <w:highlight w:val="white"/>
        </w:rPr>
        <w:t>Исполнительный лист ФС №024094731 от 03.10.2018 (копия) (должник - Андреев Василий Васильевич);</w:t>
      </w:r>
    </w:p>
    <w:p w14:paraId="2F498D2B" w14:textId="77777777" w:rsidR="00BC4D23" w:rsidRDefault="00BC4D23" w:rsidP="005375F2">
      <w:pPr>
        <w:pStyle w:val="ConsNormal"/>
        <w:numPr>
          <w:ilvl w:val="0"/>
          <w:numId w:val="6"/>
        </w:numPr>
        <w:shd w:val="clear" w:color="FFFFFF" w:themeColor="background1" w:fill="FFFFFF" w:themeFill="background1"/>
        <w:tabs>
          <w:tab w:val="left" w:pos="851"/>
        </w:tabs>
        <w:autoSpaceDE/>
        <w:autoSpaceDN/>
        <w:adjustRightInd/>
        <w:jc w:val="both"/>
        <w:rPr>
          <w:rFonts w:ascii="Times New Roman" w:hAnsi="Times New Roman" w:cs="Times New Roman"/>
          <w:color w:val="000000" w:themeColor="text1"/>
          <w:sz w:val="16"/>
          <w:szCs w:val="16"/>
          <w:highlight w:val="white"/>
        </w:rPr>
      </w:pPr>
      <w:r>
        <w:rPr>
          <w:rFonts w:ascii="Times New Roman" w:hAnsi="Times New Roman" w:cs="Times New Roman"/>
          <w:color w:val="000000" w:themeColor="text1"/>
          <w:sz w:val="24"/>
          <w:szCs w:val="24"/>
          <w:highlight w:val="white"/>
        </w:rPr>
        <w:t xml:space="preserve">Исполнительный лист ФС №021019838 от 03.10.2018 (копия) (должник – </w:t>
      </w:r>
      <w:proofErr w:type="spellStart"/>
      <w:r>
        <w:rPr>
          <w:rFonts w:ascii="Times New Roman" w:hAnsi="Times New Roman" w:cs="Times New Roman"/>
          <w:color w:val="000000" w:themeColor="text1"/>
          <w:sz w:val="24"/>
          <w:szCs w:val="24"/>
          <w:highlight w:val="white"/>
        </w:rPr>
        <w:t>Дорошкин</w:t>
      </w:r>
      <w:proofErr w:type="spellEnd"/>
      <w:r>
        <w:rPr>
          <w:rFonts w:ascii="Times New Roman" w:hAnsi="Times New Roman" w:cs="Times New Roman"/>
          <w:color w:val="000000" w:themeColor="text1"/>
          <w:sz w:val="24"/>
          <w:szCs w:val="24"/>
          <w:highlight w:val="white"/>
        </w:rPr>
        <w:t xml:space="preserve"> Виктор Викторович);</w:t>
      </w:r>
    </w:p>
    <w:p w14:paraId="33B97DCB" w14:textId="77777777" w:rsidR="00BC4D23" w:rsidRDefault="00BC4D23" w:rsidP="005375F2">
      <w:pPr>
        <w:pStyle w:val="ConsNormal"/>
        <w:numPr>
          <w:ilvl w:val="0"/>
          <w:numId w:val="6"/>
        </w:numPr>
        <w:shd w:val="clear" w:color="FFFFFF" w:themeColor="background1" w:fill="FFFFFF" w:themeFill="background1"/>
        <w:tabs>
          <w:tab w:val="left" w:pos="851"/>
        </w:tabs>
        <w:autoSpaceDE/>
        <w:autoSpaceDN/>
        <w:adjustRightInd/>
        <w:jc w:val="both"/>
        <w:rPr>
          <w:rFonts w:ascii="Times New Roman" w:hAnsi="Times New Roman" w:cs="Times New Roman"/>
          <w:color w:val="000000" w:themeColor="text1"/>
          <w:sz w:val="16"/>
          <w:szCs w:val="16"/>
          <w:highlight w:val="white"/>
        </w:rPr>
      </w:pPr>
      <w:r>
        <w:rPr>
          <w:rFonts w:ascii="Times New Roman" w:hAnsi="Times New Roman" w:cs="Times New Roman"/>
          <w:color w:val="000000" w:themeColor="text1"/>
          <w:sz w:val="24"/>
          <w:szCs w:val="24"/>
          <w:highlight w:val="white"/>
        </w:rPr>
        <w:t>Исполнительный лист ФС №047522280 от 18.03.2025 (копия) (должник – ООО «</w:t>
      </w:r>
      <w:proofErr w:type="spellStart"/>
      <w:r>
        <w:rPr>
          <w:rFonts w:ascii="Times New Roman" w:hAnsi="Times New Roman" w:cs="Times New Roman"/>
          <w:color w:val="000000" w:themeColor="text1"/>
          <w:sz w:val="24"/>
          <w:szCs w:val="24"/>
          <w:highlight w:val="white"/>
        </w:rPr>
        <w:t>ТрансТоргСервис</w:t>
      </w:r>
      <w:proofErr w:type="spellEnd"/>
      <w:r>
        <w:rPr>
          <w:rFonts w:ascii="Times New Roman" w:hAnsi="Times New Roman" w:cs="Times New Roman"/>
          <w:color w:val="000000" w:themeColor="text1"/>
          <w:sz w:val="24"/>
          <w:szCs w:val="24"/>
          <w:highlight w:val="white"/>
        </w:rPr>
        <w:t>»);</w:t>
      </w:r>
    </w:p>
    <w:p w14:paraId="6E1BA00C" w14:textId="77777777" w:rsidR="00BC4D23" w:rsidRDefault="00BC4D23" w:rsidP="005375F2">
      <w:pPr>
        <w:pStyle w:val="ConsNormal"/>
        <w:numPr>
          <w:ilvl w:val="0"/>
          <w:numId w:val="6"/>
        </w:numPr>
        <w:shd w:val="clear" w:color="FFFFFF" w:themeColor="background1" w:fill="FFFFFF" w:themeFill="background1"/>
        <w:tabs>
          <w:tab w:val="left" w:pos="851"/>
        </w:tabs>
        <w:autoSpaceDE/>
        <w:autoSpaceDN/>
        <w:adjustRightInd/>
        <w:jc w:val="both"/>
        <w:rPr>
          <w:rFonts w:ascii="Times New Roman" w:hAnsi="Times New Roman" w:cs="Times New Roman"/>
          <w:color w:val="000000" w:themeColor="text1"/>
          <w:sz w:val="16"/>
          <w:szCs w:val="16"/>
          <w:highlight w:val="white"/>
        </w:rPr>
      </w:pPr>
      <w:r>
        <w:rPr>
          <w:rFonts w:ascii="Times New Roman" w:hAnsi="Times New Roman" w:cs="Times New Roman"/>
          <w:color w:val="000000" w:themeColor="text1"/>
          <w:sz w:val="24"/>
          <w:szCs w:val="24"/>
        </w:rPr>
        <w:t>Платежное поручение №877 от 05.08.2021 (оригинал) (6 000,00 – госпошлина за подачу заявления о признан</w:t>
      </w:r>
      <w:proofErr w:type="gramStart"/>
      <w:r>
        <w:rPr>
          <w:rFonts w:ascii="Times New Roman" w:hAnsi="Times New Roman" w:cs="Times New Roman"/>
          <w:color w:val="000000" w:themeColor="text1"/>
          <w:sz w:val="24"/>
          <w:szCs w:val="24"/>
        </w:rPr>
        <w:t>ии ООО</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ТрансТоргСервис</w:t>
      </w:r>
      <w:proofErr w:type="spellEnd"/>
      <w:r>
        <w:rPr>
          <w:rFonts w:ascii="Times New Roman" w:hAnsi="Times New Roman" w:cs="Times New Roman"/>
          <w:color w:val="000000" w:themeColor="text1"/>
          <w:sz w:val="24"/>
          <w:szCs w:val="24"/>
        </w:rPr>
        <w:t>»  банкротом).</w:t>
      </w:r>
    </w:p>
    <w:p w14:paraId="34D7DB41" w14:textId="77777777" w:rsidR="00BC4D23" w:rsidRDefault="00BC4D23" w:rsidP="00BC4D23">
      <w:pPr>
        <w:pStyle w:val="ConsNormal"/>
        <w:shd w:val="clear" w:color="FFFFFF" w:themeColor="background1" w:fill="FFFFFF" w:themeFill="background1"/>
        <w:tabs>
          <w:tab w:val="left" w:pos="851"/>
        </w:tabs>
        <w:ind w:left="712" w:firstLine="0"/>
        <w:jc w:val="both"/>
        <w:rPr>
          <w:rFonts w:ascii="Times New Roman" w:hAnsi="Times New Roman" w:cs="Times New Roman"/>
          <w:color w:val="000000" w:themeColor="text1"/>
          <w:sz w:val="16"/>
          <w:szCs w:val="16"/>
          <w:highlight w:val="white"/>
        </w:rPr>
      </w:pPr>
    </w:p>
    <w:p w14:paraId="0B1FACEE" w14:textId="77777777" w:rsidR="00E90BAA" w:rsidRDefault="00E90BAA" w:rsidP="00763D7E">
      <w:pPr>
        <w:rPr>
          <w:b/>
          <w:sz w:val="24"/>
          <w:szCs w:val="24"/>
        </w:rPr>
      </w:pPr>
    </w:p>
    <w:p w14:paraId="1C05D6E1" w14:textId="77777777" w:rsidR="00E90BAA" w:rsidRDefault="00E90BAA" w:rsidP="00763D7E">
      <w:pPr>
        <w:rPr>
          <w:b/>
          <w:sz w:val="24"/>
          <w:szCs w:val="24"/>
        </w:rPr>
      </w:pPr>
    </w:p>
    <w:p w14:paraId="597AE83C" w14:textId="77777777" w:rsidR="00E90BAA" w:rsidRDefault="00E90BAA" w:rsidP="00763D7E">
      <w:pPr>
        <w:rPr>
          <w:b/>
          <w:sz w:val="24"/>
          <w:szCs w:val="24"/>
        </w:rPr>
      </w:pPr>
    </w:p>
    <w:p w14:paraId="4AA91524" w14:textId="77777777" w:rsidR="00E90BAA" w:rsidRDefault="00E90BAA" w:rsidP="00763D7E">
      <w:pPr>
        <w:rPr>
          <w:b/>
          <w:sz w:val="24"/>
          <w:szCs w:val="24"/>
        </w:rPr>
      </w:pPr>
    </w:p>
    <w:p w14:paraId="433E97F1" w14:textId="77777777" w:rsidR="00E90BAA" w:rsidRDefault="00E90BAA" w:rsidP="00763D7E">
      <w:pPr>
        <w:rPr>
          <w:b/>
          <w:sz w:val="24"/>
          <w:szCs w:val="24"/>
        </w:rPr>
      </w:pPr>
    </w:p>
    <w:p w14:paraId="6A716089" w14:textId="77777777" w:rsidR="00E90BAA" w:rsidRDefault="00E90BAA" w:rsidP="00763D7E">
      <w:pPr>
        <w:rPr>
          <w:b/>
          <w:sz w:val="24"/>
          <w:szCs w:val="24"/>
        </w:rPr>
      </w:pPr>
    </w:p>
    <w:p w14:paraId="6DA8992A" w14:textId="77777777" w:rsidR="00BC4D23" w:rsidRDefault="00BC4D23" w:rsidP="00763D7E">
      <w:pPr>
        <w:rPr>
          <w:b/>
          <w:sz w:val="24"/>
          <w:szCs w:val="24"/>
        </w:rPr>
      </w:pPr>
    </w:p>
    <w:p w14:paraId="040E6948" w14:textId="77777777" w:rsidR="00BC4D23" w:rsidRDefault="00BC4D23" w:rsidP="00763D7E">
      <w:pPr>
        <w:rPr>
          <w:b/>
          <w:sz w:val="24"/>
          <w:szCs w:val="24"/>
        </w:rPr>
      </w:pPr>
    </w:p>
    <w:p w14:paraId="1813FDE8" w14:textId="77777777" w:rsidR="00BC4D23" w:rsidRDefault="00BC4D23" w:rsidP="00763D7E">
      <w:pPr>
        <w:rPr>
          <w:b/>
          <w:sz w:val="24"/>
          <w:szCs w:val="24"/>
        </w:rPr>
      </w:pPr>
    </w:p>
    <w:p w14:paraId="761666EB" w14:textId="77777777" w:rsidR="00BC4D23" w:rsidRDefault="00BC4D23" w:rsidP="00763D7E">
      <w:pPr>
        <w:rPr>
          <w:b/>
          <w:sz w:val="24"/>
          <w:szCs w:val="24"/>
        </w:rPr>
      </w:pPr>
    </w:p>
    <w:p w14:paraId="5201CA2B" w14:textId="77777777" w:rsidR="00E90BAA" w:rsidRDefault="00E90BAA" w:rsidP="00763D7E">
      <w:pPr>
        <w:rPr>
          <w:b/>
          <w:sz w:val="24"/>
          <w:szCs w:val="24"/>
        </w:rPr>
      </w:pPr>
    </w:p>
    <w:p w14:paraId="48539390" w14:textId="77777777" w:rsidR="00E90BAA" w:rsidRDefault="00E90BAA" w:rsidP="00763D7E">
      <w:pPr>
        <w:rPr>
          <w:b/>
          <w:sz w:val="24"/>
          <w:szCs w:val="24"/>
        </w:rPr>
      </w:pPr>
    </w:p>
    <w:p w14:paraId="4B98D6B6" w14:textId="77777777" w:rsidR="005375F2" w:rsidRDefault="005375F2" w:rsidP="00763D7E">
      <w:pPr>
        <w:rPr>
          <w:b/>
          <w:sz w:val="24"/>
          <w:szCs w:val="24"/>
        </w:rPr>
      </w:pPr>
      <w:bookmarkStart w:id="12" w:name="_GoBack"/>
      <w:bookmarkEnd w:id="12"/>
    </w:p>
    <w:p w14:paraId="59B9CDB2" w14:textId="401BE7AA" w:rsidR="00E52AE2" w:rsidRPr="00394896" w:rsidRDefault="00E52AE2" w:rsidP="00E52AE2">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E90BAA">
        <w:rPr>
          <w:rFonts w:ascii="Times New Roman" w:eastAsia="Times New Roman" w:hAnsi="Times New Roman" w:cs="Times New Roman"/>
          <w:sz w:val="24"/>
          <w:szCs w:val="24"/>
        </w:rPr>
        <w:t>2</w:t>
      </w:r>
    </w:p>
    <w:p w14:paraId="48150952" w14:textId="77777777" w:rsidR="00E52AE2" w:rsidRDefault="00E52AE2" w:rsidP="00E52AE2">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64A800F" w14:textId="77777777" w:rsidR="00763D7E" w:rsidRDefault="00763D7E" w:rsidP="00763D7E"/>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lastRenderedPageBreak/>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FC6719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0CEDFAA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D1648FD"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37FC2D5F"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071DA6B"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lang w:eastAsia="ru-RU"/>
        </w:rPr>
      </w:pPr>
    </w:p>
    <w:p w14:paraId="438DA23B" w14:textId="77777777" w:rsidR="000B1838" w:rsidRDefault="000B1838" w:rsidP="00AC7C42">
      <w:pPr>
        <w:spacing w:after="0" w:line="240" w:lineRule="auto"/>
        <w:ind w:right="20"/>
        <w:rPr>
          <w:rFonts w:ascii="Times New Roman" w:eastAsia="Times New Roman" w:hAnsi="Times New Roman" w:cs="Times New Roman"/>
          <w:sz w:val="24"/>
          <w:szCs w:val="24"/>
        </w:rPr>
      </w:pPr>
    </w:p>
    <w:p w14:paraId="6F821483" w14:textId="77777777" w:rsidR="00E90BAA" w:rsidRDefault="00E90BAA" w:rsidP="00AC7C42">
      <w:pPr>
        <w:spacing w:after="0" w:line="240" w:lineRule="auto"/>
        <w:ind w:right="20"/>
        <w:rPr>
          <w:rFonts w:ascii="Times New Roman" w:eastAsia="Times New Roman" w:hAnsi="Times New Roman" w:cs="Times New Roman"/>
          <w:sz w:val="24"/>
          <w:szCs w:val="24"/>
        </w:rPr>
      </w:pPr>
    </w:p>
    <w:p w14:paraId="21B0214E" w14:textId="50C9B773"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E90BAA">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983C35" w14:textId="77777777" w:rsidR="00484936" w:rsidRDefault="00484936"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452DC62B" w14:textId="77777777" w:rsidR="00B75B1C" w:rsidRDefault="00B75B1C"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1F1A33CE"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FF8AA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F030181"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602D7E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0D07A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00F4206"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341D189"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78365F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91C4A2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686416B"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76B2DC"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89DBD47"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7D226BA"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6EA6A25"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B89C5A" w14:textId="77777777" w:rsidR="008735C7" w:rsidRDefault="008735C7"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58F0CD9"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43DC498"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D38B9AE"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sectPr w:rsidR="007231BB" w:rsidSect="00032F81">
      <w:headerReference w:type="default" r:id="rId10"/>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3A050" w14:textId="77777777" w:rsidR="00FA49C9" w:rsidRDefault="00FA49C9" w:rsidP="00394896">
      <w:pPr>
        <w:spacing w:after="0" w:line="240" w:lineRule="auto"/>
      </w:pPr>
      <w:r>
        <w:separator/>
      </w:r>
    </w:p>
  </w:endnote>
  <w:endnote w:type="continuationSeparator" w:id="0">
    <w:p w14:paraId="50F71FC1" w14:textId="77777777" w:rsidR="00FA49C9" w:rsidRDefault="00FA49C9"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D7613" w14:textId="77777777" w:rsidR="00FA49C9" w:rsidRDefault="00FA49C9" w:rsidP="00394896">
      <w:pPr>
        <w:spacing w:after="0" w:line="240" w:lineRule="auto"/>
      </w:pPr>
      <w:r>
        <w:separator/>
      </w:r>
    </w:p>
  </w:footnote>
  <w:footnote w:type="continuationSeparator" w:id="0">
    <w:p w14:paraId="49904C07" w14:textId="77777777" w:rsidR="00FA49C9" w:rsidRDefault="00FA49C9" w:rsidP="00394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591C4" w14:textId="50738E14" w:rsidR="00484936" w:rsidRDefault="00484936" w:rsidP="004734A5">
    <w:pPr>
      <w:pStyle w:val="a9"/>
    </w:pPr>
  </w:p>
  <w:p w14:paraId="4B25D136" w14:textId="77777777" w:rsidR="00484936" w:rsidRDefault="004849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142"/>
        </w:tabs>
        <w:ind w:left="142" w:hanging="360"/>
      </w:pPr>
      <w:rPr>
        <w:rFonts w:ascii="Symbol" w:hAnsi="Symbol"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916AE4"/>
    <w:multiLevelType w:val="hybridMultilevel"/>
    <w:tmpl w:val="DB1A2470"/>
    <w:lvl w:ilvl="0" w:tplc="38F6A6F4">
      <w:start w:val="1"/>
      <w:numFmt w:val="decimal"/>
      <w:lvlText w:val="%1."/>
      <w:lvlJc w:val="left"/>
      <w:pPr>
        <w:ind w:left="712" w:hanging="360"/>
      </w:pPr>
      <w:rPr>
        <w:rFonts w:hint="default"/>
      </w:rPr>
    </w:lvl>
    <w:lvl w:ilvl="1" w:tplc="8C88D85E">
      <w:start w:val="1"/>
      <w:numFmt w:val="lowerLetter"/>
      <w:lvlText w:val="%2."/>
      <w:lvlJc w:val="left"/>
      <w:pPr>
        <w:ind w:left="1432" w:hanging="360"/>
      </w:pPr>
    </w:lvl>
    <w:lvl w:ilvl="2" w:tplc="09E4BE9A">
      <w:start w:val="1"/>
      <w:numFmt w:val="lowerRoman"/>
      <w:lvlText w:val="%3."/>
      <w:lvlJc w:val="right"/>
      <w:pPr>
        <w:ind w:left="2152" w:hanging="180"/>
      </w:pPr>
    </w:lvl>
    <w:lvl w:ilvl="3" w:tplc="C5DC46C2">
      <w:start w:val="1"/>
      <w:numFmt w:val="decimal"/>
      <w:lvlText w:val="%4."/>
      <w:lvlJc w:val="left"/>
      <w:pPr>
        <w:ind w:left="2872" w:hanging="360"/>
      </w:pPr>
    </w:lvl>
    <w:lvl w:ilvl="4" w:tplc="EA5C61D4">
      <w:start w:val="1"/>
      <w:numFmt w:val="lowerLetter"/>
      <w:lvlText w:val="%5."/>
      <w:lvlJc w:val="left"/>
      <w:pPr>
        <w:ind w:left="3592" w:hanging="360"/>
      </w:pPr>
    </w:lvl>
    <w:lvl w:ilvl="5" w:tplc="58AE6A74">
      <w:start w:val="1"/>
      <w:numFmt w:val="lowerRoman"/>
      <w:lvlText w:val="%6."/>
      <w:lvlJc w:val="right"/>
      <w:pPr>
        <w:ind w:left="4312" w:hanging="180"/>
      </w:pPr>
    </w:lvl>
    <w:lvl w:ilvl="6" w:tplc="79481C46">
      <w:start w:val="1"/>
      <w:numFmt w:val="decimal"/>
      <w:lvlText w:val="%7."/>
      <w:lvlJc w:val="left"/>
      <w:pPr>
        <w:ind w:left="5032" w:hanging="360"/>
      </w:pPr>
    </w:lvl>
    <w:lvl w:ilvl="7" w:tplc="F2DED29E">
      <w:start w:val="1"/>
      <w:numFmt w:val="lowerLetter"/>
      <w:lvlText w:val="%8."/>
      <w:lvlJc w:val="left"/>
      <w:pPr>
        <w:ind w:left="5752" w:hanging="360"/>
      </w:pPr>
    </w:lvl>
    <w:lvl w:ilvl="8" w:tplc="91725D9E">
      <w:start w:val="1"/>
      <w:numFmt w:val="lowerRoman"/>
      <w:lvlText w:val="%9."/>
      <w:lvlJc w:val="right"/>
      <w:pPr>
        <w:ind w:left="6472" w:hanging="180"/>
      </w:pPr>
    </w:lvl>
  </w:abstractNum>
  <w:abstractNum w:abstractNumId="4">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5"/>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00D9A"/>
    <w:rsid w:val="0001133F"/>
    <w:rsid w:val="00013CFE"/>
    <w:rsid w:val="000279AB"/>
    <w:rsid w:val="00032F81"/>
    <w:rsid w:val="00034889"/>
    <w:rsid w:val="00043596"/>
    <w:rsid w:val="0005180A"/>
    <w:rsid w:val="0006704D"/>
    <w:rsid w:val="00070F71"/>
    <w:rsid w:val="000716EC"/>
    <w:rsid w:val="00080E32"/>
    <w:rsid w:val="00086A04"/>
    <w:rsid w:val="00087FE1"/>
    <w:rsid w:val="00092BF6"/>
    <w:rsid w:val="00095AC4"/>
    <w:rsid w:val="000A694E"/>
    <w:rsid w:val="000B0297"/>
    <w:rsid w:val="000B1838"/>
    <w:rsid w:val="000C0410"/>
    <w:rsid w:val="000C1140"/>
    <w:rsid w:val="000C4D01"/>
    <w:rsid w:val="000E0D19"/>
    <w:rsid w:val="000E4608"/>
    <w:rsid w:val="000F2DA6"/>
    <w:rsid w:val="00106516"/>
    <w:rsid w:val="0011543E"/>
    <w:rsid w:val="001242F1"/>
    <w:rsid w:val="00125751"/>
    <w:rsid w:val="00126EE2"/>
    <w:rsid w:val="0013020C"/>
    <w:rsid w:val="00154558"/>
    <w:rsid w:val="00171E69"/>
    <w:rsid w:val="0017345F"/>
    <w:rsid w:val="00183291"/>
    <w:rsid w:val="00184D2A"/>
    <w:rsid w:val="00194E8B"/>
    <w:rsid w:val="001B3FEB"/>
    <w:rsid w:val="001C6518"/>
    <w:rsid w:val="001D63E5"/>
    <w:rsid w:val="001E4192"/>
    <w:rsid w:val="001F02BB"/>
    <w:rsid w:val="001F1062"/>
    <w:rsid w:val="001F2F9F"/>
    <w:rsid w:val="00226252"/>
    <w:rsid w:val="002518EE"/>
    <w:rsid w:val="00263FD7"/>
    <w:rsid w:val="00267FBA"/>
    <w:rsid w:val="00284DCA"/>
    <w:rsid w:val="0028711F"/>
    <w:rsid w:val="002909BA"/>
    <w:rsid w:val="002A4B3D"/>
    <w:rsid w:val="002B57BA"/>
    <w:rsid w:val="002B6391"/>
    <w:rsid w:val="002C105A"/>
    <w:rsid w:val="002D1AF5"/>
    <w:rsid w:val="002D3633"/>
    <w:rsid w:val="002D41DB"/>
    <w:rsid w:val="002D67E3"/>
    <w:rsid w:val="002E4B00"/>
    <w:rsid w:val="002F664B"/>
    <w:rsid w:val="00301931"/>
    <w:rsid w:val="003021E3"/>
    <w:rsid w:val="003062B1"/>
    <w:rsid w:val="003407F9"/>
    <w:rsid w:val="003632F2"/>
    <w:rsid w:val="00373CEE"/>
    <w:rsid w:val="0037669B"/>
    <w:rsid w:val="00385523"/>
    <w:rsid w:val="00391E84"/>
    <w:rsid w:val="00394896"/>
    <w:rsid w:val="00396200"/>
    <w:rsid w:val="003B3FEE"/>
    <w:rsid w:val="003B6F40"/>
    <w:rsid w:val="003B7F50"/>
    <w:rsid w:val="003D4B06"/>
    <w:rsid w:val="003E581A"/>
    <w:rsid w:val="003F7FD0"/>
    <w:rsid w:val="00404133"/>
    <w:rsid w:val="00414C0B"/>
    <w:rsid w:val="00414FD9"/>
    <w:rsid w:val="004166D5"/>
    <w:rsid w:val="004223EC"/>
    <w:rsid w:val="00422FD1"/>
    <w:rsid w:val="004230EF"/>
    <w:rsid w:val="0044346C"/>
    <w:rsid w:val="00444ED5"/>
    <w:rsid w:val="004567F3"/>
    <w:rsid w:val="00461F02"/>
    <w:rsid w:val="004734A5"/>
    <w:rsid w:val="00474B72"/>
    <w:rsid w:val="00481644"/>
    <w:rsid w:val="00484936"/>
    <w:rsid w:val="00485A85"/>
    <w:rsid w:val="004A3CCD"/>
    <w:rsid w:val="004C657F"/>
    <w:rsid w:val="004D5F89"/>
    <w:rsid w:val="004E6985"/>
    <w:rsid w:val="00501E09"/>
    <w:rsid w:val="00504F11"/>
    <w:rsid w:val="005069B2"/>
    <w:rsid w:val="00507EF8"/>
    <w:rsid w:val="005208BC"/>
    <w:rsid w:val="00521F0A"/>
    <w:rsid w:val="0053167B"/>
    <w:rsid w:val="00531B31"/>
    <w:rsid w:val="005341DE"/>
    <w:rsid w:val="005375F2"/>
    <w:rsid w:val="005508B8"/>
    <w:rsid w:val="005559F8"/>
    <w:rsid w:val="00560670"/>
    <w:rsid w:val="00560D5D"/>
    <w:rsid w:val="00567204"/>
    <w:rsid w:val="00582D9D"/>
    <w:rsid w:val="00582E31"/>
    <w:rsid w:val="0058394C"/>
    <w:rsid w:val="005872E6"/>
    <w:rsid w:val="005B4E46"/>
    <w:rsid w:val="005D2257"/>
    <w:rsid w:val="005F52D9"/>
    <w:rsid w:val="006161D4"/>
    <w:rsid w:val="006251DA"/>
    <w:rsid w:val="006377B6"/>
    <w:rsid w:val="00637CDD"/>
    <w:rsid w:val="00640A73"/>
    <w:rsid w:val="00656AF6"/>
    <w:rsid w:val="00672DDF"/>
    <w:rsid w:val="006A057F"/>
    <w:rsid w:val="006B7D6B"/>
    <w:rsid w:val="006C4F55"/>
    <w:rsid w:val="006D3E69"/>
    <w:rsid w:val="00703144"/>
    <w:rsid w:val="00713479"/>
    <w:rsid w:val="007231BB"/>
    <w:rsid w:val="00737CA9"/>
    <w:rsid w:val="00742664"/>
    <w:rsid w:val="00763577"/>
    <w:rsid w:val="00763D7E"/>
    <w:rsid w:val="00763F47"/>
    <w:rsid w:val="00774D85"/>
    <w:rsid w:val="007755D3"/>
    <w:rsid w:val="00785B51"/>
    <w:rsid w:val="00792B7E"/>
    <w:rsid w:val="007A0333"/>
    <w:rsid w:val="007D2BBE"/>
    <w:rsid w:val="007E61DF"/>
    <w:rsid w:val="0080093C"/>
    <w:rsid w:val="008014EA"/>
    <w:rsid w:val="00803564"/>
    <w:rsid w:val="00820838"/>
    <w:rsid w:val="00822077"/>
    <w:rsid w:val="00822A3B"/>
    <w:rsid w:val="00833430"/>
    <w:rsid w:val="00852C8F"/>
    <w:rsid w:val="008567D7"/>
    <w:rsid w:val="008655EF"/>
    <w:rsid w:val="0086749F"/>
    <w:rsid w:val="0087209A"/>
    <w:rsid w:val="008735C7"/>
    <w:rsid w:val="00875ECC"/>
    <w:rsid w:val="0088765B"/>
    <w:rsid w:val="00891297"/>
    <w:rsid w:val="008967D7"/>
    <w:rsid w:val="008B02C5"/>
    <w:rsid w:val="008B41AE"/>
    <w:rsid w:val="008B5EE0"/>
    <w:rsid w:val="008C3992"/>
    <w:rsid w:val="008C6965"/>
    <w:rsid w:val="008C70D7"/>
    <w:rsid w:val="008F44FA"/>
    <w:rsid w:val="009031E2"/>
    <w:rsid w:val="00912AEE"/>
    <w:rsid w:val="00915091"/>
    <w:rsid w:val="009378FE"/>
    <w:rsid w:val="00940271"/>
    <w:rsid w:val="00961BD4"/>
    <w:rsid w:val="00987798"/>
    <w:rsid w:val="009A739D"/>
    <w:rsid w:val="009B0FF0"/>
    <w:rsid w:val="009B458B"/>
    <w:rsid w:val="009C48D0"/>
    <w:rsid w:val="009D2942"/>
    <w:rsid w:val="009F33AC"/>
    <w:rsid w:val="009F47F6"/>
    <w:rsid w:val="00A03A0D"/>
    <w:rsid w:val="00A16DD0"/>
    <w:rsid w:val="00A20EB4"/>
    <w:rsid w:val="00A405B4"/>
    <w:rsid w:val="00A65373"/>
    <w:rsid w:val="00A72E8B"/>
    <w:rsid w:val="00A84377"/>
    <w:rsid w:val="00A844C2"/>
    <w:rsid w:val="00A92839"/>
    <w:rsid w:val="00A9455E"/>
    <w:rsid w:val="00A959FA"/>
    <w:rsid w:val="00A95C21"/>
    <w:rsid w:val="00AA275D"/>
    <w:rsid w:val="00AA75A1"/>
    <w:rsid w:val="00AB3017"/>
    <w:rsid w:val="00AC7C42"/>
    <w:rsid w:val="00AE00B9"/>
    <w:rsid w:val="00AE2B6D"/>
    <w:rsid w:val="00AF0E8F"/>
    <w:rsid w:val="00AF22DE"/>
    <w:rsid w:val="00AF6266"/>
    <w:rsid w:val="00AF6D19"/>
    <w:rsid w:val="00B003F1"/>
    <w:rsid w:val="00B17D6E"/>
    <w:rsid w:val="00B22216"/>
    <w:rsid w:val="00B24BD1"/>
    <w:rsid w:val="00B53974"/>
    <w:rsid w:val="00B54605"/>
    <w:rsid w:val="00B61CEF"/>
    <w:rsid w:val="00B72DD8"/>
    <w:rsid w:val="00B75B1C"/>
    <w:rsid w:val="00B874C2"/>
    <w:rsid w:val="00B906B5"/>
    <w:rsid w:val="00B95483"/>
    <w:rsid w:val="00B95EEF"/>
    <w:rsid w:val="00BA7459"/>
    <w:rsid w:val="00BB3393"/>
    <w:rsid w:val="00BB38D9"/>
    <w:rsid w:val="00BC4D23"/>
    <w:rsid w:val="00BD6A76"/>
    <w:rsid w:val="00BE6DEA"/>
    <w:rsid w:val="00BF34C6"/>
    <w:rsid w:val="00BF55F8"/>
    <w:rsid w:val="00C0131E"/>
    <w:rsid w:val="00C028BE"/>
    <w:rsid w:val="00C154F1"/>
    <w:rsid w:val="00C17ED9"/>
    <w:rsid w:val="00C21FD2"/>
    <w:rsid w:val="00C24E66"/>
    <w:rsid w:val="00C27770"/>
    <w:rsid w:val="00C30A9B"/>
    <w:rsid w:val="00C34CDA"/>
    <w:rsid w:val="00C5028E"/>
    <w:rsid w:val="00C93582"/>
    <w:rsid w:val="00C94863"/>
    <w:rsid w:val="00CD5E2F"/>
    <w:rsid w:val="00CD6113"/>
    <w:rsid w:val="00CF3EE1"/>
    <w:rsid w:val="00D153EB"/>
    <w:rsid w:val="00D25EBF"/>
    <w:rsid w:val="00D27770"/>
    <w:rsid w:val="00D31266"/>
    <w:rsid w:val="00D529AB"/>
    <w:rsid w:val="00D5458E"/>
    <w:rsid w:val="00D56961"/>
    <w:rsid w:val="00D57002"/>
    <w:rsid w:val="00D63612"/>
    <w:rsid w:val="00D71BF8"/>
    <w:rsid w:val="00D81024"/>
    <w:rsid w:val="00D8206B"/>
    <w:rsid w:val="00D85C68"/>
    <w:rsid w:val="00DD05B0"/>
    <w:rsid w:val="00DD66CE"/>
    <w:rsid w:val="00DE1354"/>
    <w:rsid w:val="00DE2D26"/>
    <w:rsid w:val="00E00276"/>
    <w:rsid w:val="00E014ED"/>
    <w:rsid w:val="00E12A8A"/>
    <w:rsid w:val="00E15FDA"/>
    <w:rsid w:val="00E22F60"/>
    <w:rsid w:val="00E22F6C"/>
    <w:rsid w:val="00E32123"/>
    <w:rsid w:val="00E40B0F"/>
    <w:rsid w:val="00E52AE2"/>
    <w:rsid w:val="00E56ECA"/>
    <w:rsid w:val="00E62B48"/>
    <w:rsid w:val="00E65274"/>
    <w:rsid w:val="00E6530D"/>
    <w:rsid w:val="00E6567F"/>
    <w:rsid w:val="00E716C2"/>
    <w:rsid w:val="00E7321F"/>
    <w:rsid w:val="00E80180"/>
    <w:rsid w:val="00E820B2"/>
    <w:rsid w:val="00E822C7"/>
    <w:rsid w:val="00E8586B"/>
    <w:rsid w:val="00E90BAA"/>
    <w:rsid w:val="00EA4CB2"/>
    <w:rsid w:val="00EA4ED2"/>
    <w:rsid w:val="00EB2C09"/>
    <w:rsid w:val="00EC510E"/>
    <w:rsid w:val="00ED68FB"/>
    <w:rsid w:val="00EF0B79"/>
    <w:rsid w:val="00F03757"/>
    <w:rsid w:val="00F24791"/>
    <w:rsid w:val="00F31C3C"/>
    <w:rsid w:val="00F363D4"/>
    <w:rsid w:val="00F400F4"/>
    <w:rsid w:val="00F41863"/>
    <w:rsid w:val="00F41D99"/>
    <w:rsid w:val="00F67DB1"/>
    <w:rsid w:val="00F829ED"/>
    <w:rsid w:val="00F85FBE"/>
    <w:rsid w:val="00F869DA"/>
    <w:rsid w:val="00F93F9C"/>
    <w:rsid w:val="00F949ED"/>
    <w:rsid w:val="00FA49C9"/>
    <w:rsid w:val="00FB1ECF"/>
    <w:rsid w:val="00FB4854"/>
    <w:rsid w:val="00FC791D"/>
    <w:rsid w:val="00FD67E7"/>
    <w:rsid w:val="00FE063A"/>
    <w:rsid w:val="00FE7D41"/>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2AE2"/>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2AE2"/>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291137002">
      <w:bodyDiv w:val="1"/>
      <w:marLeft w:val="0"/>
      <w:marRight w:val="0"/>
      <w:marTop w:val="0"/>
      <w:marBottom w:val="0"/>
      <w:divBdr>
        <w:top w:val="none" w:sz="0" w:space="0" w:color="auto"/>
        <w:left w:val="none" w:sz="0" w:space="0" w:color="auto"/>
        <w:bottom w:val="none" w:sz="0" w:space="0" w:color="auto"/>
        <w:right w:val="none" w:sz="0" w:space="0" w:color="auto"/>
      </w:divBdr>
    </w:div>
    <w:div w:id="294261429">
      <w:bodyDiv w:val="1"/>
      <w:marLeft w:val="0"/>
      <w:marRight w:val="0"/>
      <w:marTop w:val="0"/>
      <w:marBottom w:val="0"/>
      <w:divBdr>
        <w:top w:val="none" w:sz="0" w:space="0" w:color="auto"/>
        <w:left w:val="none" w:sz="0" w:space="0" w:color="auto"/>
        <w:bottom w:val="none" w:sz="0" w:space="0" w:color="auto"/>
        <w:right w:val="none" w:sz="0" w:space="0" w:color="auto"/>
      </w:divBdr>
    </w:div>
    <w:div w:id="300576063">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04686720">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89449603">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46262120">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4048665">
      <w:bodyDiv w:val="1"/>
      <w:marLeft w:val="0"/>
      <w:marRight w:val="0"/>
      <w:marTop w:val="0"/>
      <w:marBottom w:val="0"/>
      <w:divBdr>
        <w:top w:val="none" w:sz="0" w:space="0" w:color="auto"/>
        <w:left w:val="none" w:sz="0" w:space="0" w:color="auto"/>
        <w:bottom w:val="none" w:sz="0" w:space="0" w:color="auto"/>
        <w:right w:val="none" w:sz="0" w:space="0" w:color="auto"/>
      </w:divBdr>
    </w:div>
    <w:div w:id="555429490">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699673218">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24523710">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53280737">
      <w:bodyDiv w:val="1"/>
      <w:marLeft w:val="0"/>
      <w:marRight w:val="0"/>
      <w:marTop w:val="0"/>
      <w:marBottom w:val="0"/>
      <w:divBdr>
        <w:top w:val="none" w:sz="0" w:space="0" w:color="auto"/>
        <w:left w:val="none" w:sz="0" w:space="0" w:color="auto"/>
        <w:bottom w:val="none" w:sz="0" w:space="0" w:color="auto"/>
        <w:right w:val="none" w:sz="0" w:space="0" w:color="auto"/>
      </w:divBdr>
    </w:div>
    <w:div w:id="760377129">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5075939">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873152445">
      <w:bodyDiv w:val="1"/>
      <w:marLeft w:val="0"/>
      <w:marRight w:val="0"/>
      <w:marTop w:val="0"/>
      <w:marBottom w:val="0"/>
      <w:divBdr>
        <w:top w:val="none" w:sz="0" w:space="0" w:color="auto"/>
        <w:left w:val="none" w:sz="0" w:space="0" w:color="auto"/>
        <w:bottom w:val="none" w:sz="0" w:space="0" w:color="auto"/>
        <w:right w:val="none" w:sz="0" w:space="0" w:color="auto"/>
      </w:divBdr>
    </w:div>
    <w:div w:id="876233935">
      <w:bodyDiv w:val="1"/>
      <w:marLeft w:val="0"/>
      <w:marRight w:val="0"/>
      <w:marTop w:val="0"/>
      <w:marBottom w:val="0"/>
      <w:divBdr>
        <w:top w:val="none" w:sz="0" w:space="0" w:color="auto"/>
        <w:left w:val="none" w:sz="0" w:space="0" w:color="auto"/>
        <w:bottom w:val="none" w:sz="0" w:space="0" w:color="auto"/>
        <w:right w:val="none" w:sz="0" w:space="0" w:color="auto"/>
      </w:divBdr>
    </w:div>
    <w:div w:id="881677232">
      <w:bodyDiv w:val="1"/>
      <w:marLeft w:val="0"/>
      <w:marRight w:val="0"/>
      <w:marTop w:val="0"/>
      <w:marBottom w:val="0"/>
      <w:divBdr>
        <w:top w:val="none" w:sz="0" w:space="0" w:color="auto"/>
        <w:left w:val="none" w:sz="0" w:space="0" w:color="auto"/>
        <w:bottom w:val="none" w:sz="0" w:space="0" w:color="auto"/>
        <w:right w:val="none" w:sz="0" w:space="0" w:color="auto"/>
      </w:divBdr>
    </w:div>
    <w:div w:id="885751593">
      <w:bodyDiv w:val="1"/>
      <w:marLeft w:val="0"/>
      <w:marRight w:val="0"/>
      <w:marTop w:val="0"/>
      <w:marBottom w:val="0"/>
      <w:divBdr>
        <w:top w:val="none" w:sz="0" w:space="0" w:color="auto"/>
        <w:left w:val="none" w:sz="0" w:space="0" w:color="auto"/>
        <w:bottom w:val="none" w:sz="0" w:space="0" w:color="auto"/>
        <w:right w:val="none" w:sz="0" w:space="0" w:color="auto"/>
      </w:divBdr>
    </w:div>
    <w:div w:id="898595415">
      <w:bodyDiv w:val="1"/>
      <w:marLeft w:val="0"/>
      <w:marRight w:val="0"/>
      <w:marTop w:val="0"/>
      <w:marBottom w:val="0"/>
      <w:divBdr>
        <w:top w:val="none" w:sz="0" w:space="0" w:color="auto"/>
        <w:left w:val="none" w:sz="0" w:space="0" w:color="auto"/>
        <w:bottom w:val="none" w:sz="0" w:space="0" w:color="auto"/>
        <w:right w:val="none" w:sz="0" w:space="0" w:color="auto"/>
      </w:divBdr>
    </w:div>
    <w:div w:id="913274257">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045521265">
      <w:bodyDiv w:val="1"/>
      <w:marLeft w:val="0"/>
      <w:marRight w:val="0"/>
      <w:marTop w:val="0"/>
      <w:marBottom w:val="0"/>
      <w:divBdr>
        <w:top w:val="none" w:sz="0" w:space="0" w:color="auto"/>
        <w:left w:val="none" w:sz="0" w:space="0" w:color="auto"/>
        <w:bottom w:val="none" w:sz="0" w:space="0" w:color="auto"/>
        <w:right w:val="none" w:sz="0" w:space="0" w:color="auto"/>
      </w:divBdr>
    </w:div>
    <w:div w:id="108993050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196313799">
      <w:bodyDiv w:val="1"/>
      <w:marLeft w:val="0"/>
      <w:marRight w:val="0"/>
      <w:marTop w:val="0"/>
      <w:marBottom w:val="0"/>
      <w:divBdr>
        <w:top w:val="none" w:sz="0" w:space="0" w:color="auto"/>
        <w:left w:val="none" w:sz="0" w:space="0" w:color="auto"/>
        <w:bottom w:val="none" w:sz="0" w:space="0" w:color="auto"/>
        <w:right w:val="none" w:sz="0" w:space="0" w:color="auto"/>
      </w:divBdr>
    </w:div>
    <w:div w:id="120582753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61527138">
      <w:bodyDiv w:val="1"/>
      <w:marLeft w:val="0"/>
      <w:marRight w:val="0"/>
      <w:marTop w:val="0"/>
      <w:marBottom w:val="0"/>
      <w:divBdr>
        <w:top w:val="none" w:sz="0" w:space="0" w:color="auto"/>
        <w:left w:val="none" w:sz="0" w:space="0" w:color="auto"/>
        <w:bottom w:val="none" w:sz="0" w:space="0" w:color="auto"/>
        <w:right w:val="none" w:sz="0" w:space="0" w:color="auto"/>
      </w:divBdr>
    </w:div>
    <w:div w:id="127797919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16839122">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72459751">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645086492">
      <w:bodyDiv w:val="1"/>
      <w:marLeft w:val="0"/>
      <w:marRight w:val="0"/>
      <w:marTop w:val="0"/>
      <w:marBottom w:val="0"/>
      <w:divBdr>
        <w:top w:val="none" w:sz="0" w:space="0" w:color="auto"/>
        <w:left w:val="none" w:sz="0" w:space="0" w:color="auto"/>
        <w:bottom w:val="none" w:sz="0" w:space="0" w:color="auto"/>
        <w:right w:val="none" w:sz="0" w:space="0" w:color="auto"/>
      </w:divBdr>
    </w:div>
    <w:div w:id="1663267146">
      <w:bodyDiv w:val="1"/>
      <w:marLeft w:val="0"/>
      <w:marRight w:val="0"/>
      <w:marTop w:val="0"/>
      <w:marBottom w:val="0"/>
      <w:divBdr>
        <w:top w:val="none" w:sz="0" w:space="0" w:color="auto"/>
        <w:left w:val="none" w:sz="0" w:space="0" w:color="auto"/>
        <w:bottom w:val="none" w:sz="0" w:space="0" w:color="auto"/>
        <w:right w:val="none" w:sz="0" w:space="0" w:color="auto"/>
      </w:divBdr>
    </w:div>
    <w:div w:id="1696883483">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30246828">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1920869701">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043826046">
      <w:bodyDiv w:val="1"/>
      <w:marLeft w:val="0"/>
      <w:marRight w:val="0"/>
      <w:marTop w:val="0"/>
      <w:marBottom w:val="0"/>
      <w:divBdr>
        <w:top w:val="none" w:sz="0" w:space="0" w:color="auto"/>
        <w:left w:val="none" w:sz="0" w:space="0" w:color="auto"/>
        <w:bottom w:val="none" w:sz="0" w:space="0" w:color="auto"/>
        <w:right w:val="none" w:sz="0" w:space="0" w:color="auto"/>
      </w:divBdr>
    </w:div>
    <w:div w:id="2066876470">
      <w:bodyDiv w:val="1"/>
      <w:marLeft w:val="0"/>
      <w:marRight w:val="0"/>
      <w:marTop w:val="0"/>
      <w:marBottom w:val="0"/>
      <w:divBdr>
        <w:top w:val="none" w:sz="0" w:space="0" w:color="auto"/>
        <w:left w:val="none" w:sz="0" w:space="0" w:color="auto"/>
        <w:bottom w:val="none" w:sz="0" w:space="0" w:color="auto"/>
        <w:right w:val="none" w:sz="0" w:space="0" w:color="auto"/>
      </w:divBdr>
    </w:div>
    <w:div w:id="2090761059">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22603356">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524BB-B829-4229-9D19-2968DF4F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7558</Words>
  <Characters>43087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4</cp:revision>
  <dcterms:created xsi:type="dcterms:W3CDTF">2025-05-14T19:52:00Z</dcterms:created>
  <dcterms:modified xsi:type="dcterms:W3CDTF">2025-05-15T05:22:00Z</dcterms:modified>
</cp:coreProperties>
</file>