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586FEE25" w14:textId="3E6D4F13"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FA626D" w:rsidRPr="00FA626D">
        <w:rPr>
          <w:rFonts w:ascii="Times New Roman" w:eastAsia="Times New Roman" w:hAnsi="Times New Roman" w:cs="Times New Roman"/>
          <w:sz w:val="24"/>
          <w:szCs w:val="24"/>
          <w:lang w:eastAsia="ru-RU"/>
        </w:rPr>
        <w:t xml:space="preserve">продажа </w:t>
      </w:r>
      <w:r w:rsidR="00225D0D" w:rsidRPr="00225D0D">
        <w:rPr>
          <w:rFonts w:ascii="Times New Roman" w:eastAsia="Times New Roman" w:hAnsi="Times New Roman" w:cs="Times New Roman"/>
          <w:sz w:val="24"/>
          <w:szCs w:val="24"/>
          <w:lang w:eastAsia="ru-RU"/>
        </w:rPr>
        <w:t>цифров</w:t>
      </w:r>
      <w:r w:rsidR="00225D0D">
        <w:rPr>
          <w:rFonts w:ascii="Times New Roman" w:eastAsia="Times New Roman" w:hAnsi="Times New Roman" w:cs="Times New Roman"/>
          <w:sz w:val="24"/>
          <w:szCs w:val="24"/>
          <w:lang w:eastAsia="ru-RU"/>
        </w:rPr>
        <w:t>ых</w:t>
      </w:r>
      <w:r w:rsidR="00225D0D" w:rsidRPr="00225D0D">
        <w:rPr>
          <w:rFonts w:ascii="Times New Roman" w:eastAsia="Times New Roman" w:hAnsi="Times New Roman" w:cs="Times New Roman"/>
          <w:sz w:val="24"/>
          <w:szCs w:val="24"/>
          <w:lang w:eastAsia="ru-RU"/>
        </w:rPr>
        <w:t xml:space="preserve"> блок</w:t>
      </w:r>
      <w:r w:rsidR="00225D0D">
        <w:rPr>
          <w:rFonts w:ascii="Times New Roman" w:eastAsia="Times New Roman" w:hAnsi="Times New Roman" w:cs="Times New Roman"/>
          <w:sz w:val="24"/>
          <w:szCs w:val="24"/>
          <w:lang w:eastAsia="ru-RU"/>
        </w:rPr>
        <w:t>ов</w:t>
      </w:r>
      <w:r w:rsidR="00225D0D" w:rsidRPr="00225D0D">
        <w:rPr>
          <w:rFonts w:ascii="Times New Roman" w:eastAsia="Times New Roman" w:hAnsi="Times New Roman" w:cs="Times New Roman"/>
          <w:sz w:val="24"/>
          <w:szCs w:val="24"/>
          <w:lang w:eastAsia="ru-RU"/>
        </w:rPr>
        <w:t xml:space="preserve"> обработки данных Bitmain Antminer L9 16G в количестве 100 шт</w:t>
      </w:r>
      <w:r w:rsidR="00225D0D">
        <w:rPr>
          <w:rFonts w:ascii="Times New Roman" w:eastAsia="Times New Roman" w:hAnsi="Times New Roman" w:cs="Times New Roman"/>
          <w:sz w:val="24"/>
          <w:szCs w:val="24"/>
          <w:lang w:eastAsia="ru-RU"/>
        </w:rPr>
        <w:t>ук</w:t>
      </w:r>
      <w:r w:rsidR="00FA626D" w:rsidRPr="009748C6">
        <w:rPr>
          <w:rFonts w:ascii="Times New Roman" w:hAnsi="Times New Roman" w:cs="Times New Roman"/>
          <w:bCs/>
          <w:sz w:val="24"/>
          <w:szCs w:val="24"/>
        </w:rPr>
        <w:t xml:space="preserve"> </w:t>
      </w:r>
      <w:r w:rsidRPr="009748C6">
        <w:rPr>
          <w:rFonts w:ascii="Times New Roman" w:hAnsi="Times New Roman" w:cs="Times New Roman"/>
          <w:bCs/>
          <w:sz w:val="24"/>
          <w:szCs w:val="24"/>
        </w:rPr>
        <w:t xml:space="preserve">(далее – </w:t>
      </w:r>
      <w:r>
        <w:rPr>
          <w:rFonts w:ascii="Times New Roman" w:hAnsi="Times New Roman" w:cs="Times New Roman"/>
          <w:bCs/>
          <w:sz w:val="24"/>
          <w:szCs w:val="24"/>
        </w:rPr>
        <w:t>Имущество)</w:t>
      </w:r>
    </w:p>
    <w:p w14:paraId="590FF79A" w14:textId="77777777"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p>
    <w:p w14:paraId="549AB9F1" w14:textId="77777777"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4EDC3B13" w14:textId="77777777" w:rsidR="00A022A2" w:rsidRPr="00394896" w:rsidRDefault="00A022A2" w:rsidP="00A022A2">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71D330A6" w14:textId="1D727896" w:rsidR="00A022A2" w:rsidRPr="00394896" w:rsidRDefault="00A022A2" w:rsidP="00A022A2">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AF4BBD">
        <w:rPr>
          <w:rFonts w:ascii="Times New Roman" w:eastAsia="Times New Roman" w:hAnsi="Times New Roman" w:cs="Times New Roman"/>
          <w:sz w:val="24"/>
          <w:szCs w:val="24"/>
          <w:lang w:eastAsia="ru-RU"/>
        </w:rPr>
        <w:t>0</w:t>
      </w:r>
      <w:r w:rsidR="003F76C8">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Pr="00943285">
        <w:rPr>
          <w:rFonts w:ascii="Times New Roman" w:eastAsia="Times New Roman" w:hAnsi="Times New Roman" w:cs="Times New Roman"/>
          <w:sz w:val="24"/>
          <w:szCs w:val="24"/>
          <w:lang w:eastAsia="ru-RU"/>
        </w:rPr>
        <w:t>«</w:t>
      </w:r>
      <w:r w:rsidR="003F76C8">
        <w:rPr>
          <w:rFonts w:ascii="Times New Roman" w:eastAsia="Times New Roman" w:hAnsi="Times New Roman" w:cs="Times New Roman"/>
          <w:sz w:val="24"/>
          <w:szCs w:val="24"/>
          <w:lang w:eastAsia="ru-RU"/>
        </w:rPr>
        <w:t>10</w:t>
      </w:r>
      <w:r w:rsidRPr="00943285">
        <w:rPr>
          <w:rFonts w:ascii="Times New Roman" w:eastAsia="Times New Roman" w:hAnsi="Times New Roman" w:cs="Times New Roman"/>
          <w:sz w:val="24"/>
          <w:szCs w:val="24"/>
          <w:lang w:eastAsia="ru-RU"/>
        </w:rPr>
        <w:t>»</w:t>
      </w:r>
      <w:r w:rsidR="00FA626D">
        <w:rPr>
          <w:rFonts w:ascii="Times New Roman" w:eastAsia="Times New Roman" w:hAnsi="Times New Roman" w:cs="Times New Roman"/>
          <w:sz w:val="24"/>
          <w:szCs w:val="24"/>
          <w:lang w:eastAsia="ru-RU"/>
        </w:rPr>
        <w:t xml:space="preserve"> июля</w:t>
      </w:r>
      <w:r w:rsidRPr="00943285">
        <w:rPr>
          <w:rFonts w:ascii="Times New Roman" w:eastAsia="Times New Roman" w:hAnsi="Times New Roman" w:cs="Times New Roman"/>
          <w:sz w:val="24"/>
          <w:szCs w:val="24"/>
          <w:lang w:eastAsia="ru-RU"/>
        </w:rPr>
        <w:t xml:space="preserve"> 202</w:t>
      </w:r>
      <w:r w:rsidR="003F76C8">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4DFE4DF5"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3001A15F" w14:textId="4B88CD03"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AF4BBD">
        <w:rPr>
          <w:rFonts w:ascii="Times New Roman" w:eastAsia="Times New Roman" w:hAnsi="Times New Roman" w:cs="Times New Roman"/>
          <w:sz w:val="24"/>
          <w:szCs w:val="24"/>
          <w:lang w:eastAsia="ru-RU"/>
        </w:rPr>
        <w:t>0</w:t>
      </w:r>
      <w:r w:rsidR="003F76C8">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49988C88" w14:textId="77777777" w:rsidR="00A022A2" w:rsidRPr="00394896" w:rsidRDefault="00A022A2" w:rsidP="00A022A2">
      <w:pPr>
        <w:spacing w:after="0" w:line="240" w:lineRule="auto"/>
        <w:jc w:val="both"/>
        <w:rPr>
          <w:rFonts w:ascii="Times New Roman" w:eastAsia="Times New Roman" w:hAnsi="Times New Roman" w:cs="Times New Roman"/>
          <w:b/>
          <w:bCs/>
          <w:color w:val="FF0000"/>
          <w:sz w:val="24"/>
          <w:szCs w:val="24"/>
          <w:lang w:eastAsia="ru-RU"/>
        </w:rPr>
      </w:pPr>
    </w:p>
    <w:p w14:paraId="7C542122" w14:textId="076A9F36" w:rsidR="00A022A2" w:rsidRPr="00394896" w:rsidRDefault="00A022A2" w:rsidP="00A022A2">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:00 по Московскому времени «</w:t>
      </w:r>
      <w:r w:rsidR="003F76C8">
        <w:rPr>
          <w:rFonts w:ascii="Times New Roman" w:eastAsia="Times New Roman" w:hAnsi="Times New Roman" w:cs="Times New Roman"/>
          <w:sz w:val="24"/>
          <w:szCs w:val="24"/>
          <w:lang w:eastAsia="ru-RU"/>
        </w:rPr>
        <w:t>10</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июня</w:t>
      </w:r>
      <w:r w:rsidRPr="00394896">
        <w:rPr>
          <w:rFonts w:ascii="Times New Roman" w:eastAsia="Times New Roman" w:hAnsi="Times New Roman" w:cs="Times New Roman"/>
          <w:sz w:val="24"/>
          <w:szCs w:val="24"/>
          <w:lang w:eastAsia="ru-RU"/>
        </w:rPr>
        <w:t xml:space="preserve"> 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42880C7D" w14:textId="77777777" w:rsidR="00A022A2" w:rsidRPr="00394896" w:rsidRDefault="00A022A2" w:rsidP="00A022A2">
      <w:pPr>
        <w:spacing w:after="0" w:line="240" w:lineRule="auto"/>
        <w:ind w:right="-1"/>
        <w:jc w:val="both"/>
        <w:rPr>
          <w:rFonts w:ascii="Times New Roman" w:eastAsia="Times New Roman" w:hAnsi="Times New Roman" w:cs="Times New Roman"/>
          <w:b/>
          <w:bCs/>
          <w:sz w:val="24"/>
          <w:szCs w:val="24"/>
          <w:lang w:eastAsia="ru-RU"/>
        </w:rPr>
      </w:pPr>
    </w:p>
    <w:p w14:paraId="7853EA0E" w14:textId="2BF04C81" w:rsidR="00A022A2" w:rsidRPr="00394896" w:rsidRDefault="00A022A2" w:rsidP="00A022A2">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AF4BBD">
        <w:rPr>
          <w:rFonts w:ascii="Times New Roman" w:eastAsia="Times New Roman" w:hAnsi="Times New Roman" w:cs="Times New Roman"/>
          <w:sz w:val="24"/>
          <w:szCs w:val="24"/>
          <w:lang w:eastAsia="ru-RU"/>
        </w:rPr>
        <w:t>0</w:t>
      </w:r>
      <w:r w:rsidR="003F76C8">
        <w:rPr>
          <w:rFonts w:ascii="Times New Roman" w:eastAsia="Times New Roman" w:hAnsi="Times New Roman" w:cs="Times New Roman"/>
          <w:sz w:val="24"/>
          <w:szCs w:val="24"/>
          <w:lang w:eastAsia="ru-RU"/>
        </w:rPr>
        <w:t>8</w:t>
      </w:r>
      <w:r w:rsidRPr="00394896">
        <w:rPr>
          <w:rFonts w:ascii="Times New Roman" w:eastAsia="Times New Roman" w:hAnsi="Times New Roman" w:cs="Times New Roman"/>
          <w:sz w:val="24"/>
          <w:szCs w:val="24"/>
          <w:lang w:eastAsia="ru-RU"/>
        </w:rPr>
        <w:t>»</w:t>
      </w:r>
      <w:r w:rsidR="00FA626D">
        <w:rPr>
          <w:rFonts w:ascii="Times New Roman" w:eastAsia="Times New Roman" w:hAnsi="Times New Roman" w:cs="Times New Roman"/>
          <w:sz w:val="24"/>
          <w:szCs w:val="24"/>
          <w:lang w:eastAsia="ru-RU"/>
        </w:rPr>
        <w:t> июля</w:t>
      </w:r>
      <w:r w:rsidRPr="00394896">
        <w:rPr>
          <w:rFonts w:ascii="Times New Roman" w:eastAsia="Times New Roman" w:hAnsi="Times New Roman" w:cs="Times New Roman"/>
          <w:sz w:val="24"/>
          <w:szCs w:val="24"/>
          <w:lang w:eastAsia="ru-RU"/>
        </w:rPr>
        <w:t xml:space="preserve"> 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46470256"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2D3182C6" w14:textId="3CB3CADA"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проверки правоспособности Заявок</w:t>
      </w:r>
      <w:r w:rsidRPr="00394896">
        <w:rPr>
          <w:rFonts w:ascii="Times New Roman" w:eastAsia="Times New Roman" w:hAnsi="Times New Roman" w:cs="Times New Roman"/>
          <w:sz w:val="24"/>
          <w:szCs w:val="24"/>
          <w:lang w:eastAsia="ru-RU"/>
        </w:rPr>
        <w:t>: «</w:t>
      </w:r>
      <w:r w:rsidR="00AF4BBD">
        <w:rPr>
          <w:rFonts w:ascii="Times New Roman" w:eastAsia="Times New Roman" w:hAnsi="Times New Roman" w:cs="Times New Roman"/>
          <w:sz w:val="24"/>
          <w:szCs w:val="24"/>
          <w:lang w:eastAsia="ru-RU"/>
        </w:rPr>
        <w:t>0</w:t>
      </w:r>
      <w:r w:rsidR="003F76C8">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июля</w:t>
      </w:r>
      <w:r w:rsidRPr="00394896">
        <w:rPr>
          <w:rFonts w:ascii="Times New Roman" w:eastAsia="Times New Roman" w:hAnsi="Times New Roman" w:cs="Times New Roman"/>
          <w:sz w:val="24"/>
          <w:szCs w:val="24"/>
          <w:lang w:eastAsia="ru-RU"/>
        </w:rPr>
        <w:t xml:space="preserve"> 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5F729E20" w14:textId="77777777" w:rsidR="00A022A2" w:rsidRPr="00394896" w:rsidRDefault="00A022A2" w:rsidP="00A022A2">
      <w:pPr>
        <w:spacing w:after="0" w:line="240" w:lineRule="auto"/>
        <w:jc w:val="both"/>
        <w:rPr>
          <w:rFonts w:ascii="Times New Roman" w:eastAsia="Times New Roman" w:hAnsi="Times New Roman" w:cs="Times New Roman"/>
          <w:b/>
          <w:bCs/>
          <w:sz w:val="24"/>
          <w:szCs w:val="24"/>
          <w:lang w:eastAsia="ru-RU"/>
        </w:rPr>
      </w:pPr>
    </w:p>
    <w:p w14:paraId="4B29144E" w14:textId="5879ECCD" w:rsidR="00A022A2" w:rsidRPr="00394896" w:rsidRDefault="00A022A2" w:rsidP="00A022A2">
      <w:pPr>
        <w:spacing w:after="0" w:line="240" w:lineRule="auto"/>
        <w:jc w:val="both"/>
        <w:rPr>
          <w:rFonts w:ascii="Times New Roman" w:eastAsia="Times New Roman" w:hAnsi="Times New Roman" w:cs="Times New Roman"/>
          <w:color w:val="FF0000"/>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394896">
        <w:rPr>
          <w:rFonts w:ascii="Times New Roman" w:eastAsia="Times New Roman" w:hAnsi="Times New Roman" w:cs="Times New Roman"/>
          <w:sz w:val="24"/>
          <w:szCs w:val="24"/>
          <w:lang w:eastAsia="ru-RU"/>
        </w:rPr>
        <w:t>: «</w:t>
      </w:r>
      <w:r w:rsidR="00AF4BBD">
        <w:rPr>
          <w:rFonts w:ascii="Times New Roman" w:eastAsia="Times New Roman" w:hAnsi="Times New Roman" w:cs="Times New Roman"/>
          <w:sz w:val="24"/>
          <w:szCs w:val="24"/>
          <w:lang w:eastAsia="ru-RU"/>
        </w:rPr>
        <w:t>0</w:t>
      </w:r>
      <w:r w:rsidR="003F76C8">
        <w:rPr>
          <w:rFonts w:ascii="Times New Roman" w:eastAsia="Times New Roman" w:hAnsi="Times New Roman" w:cs="Times New Roman"/>
          <w:sz w:val="24"/>
          <w:szCs w:val="24"/>
          <w:lang w:eastAsia="ru-RU"/>
        </w:rPr>
        <w:t>9</w:t>
      </w:r>
      <w:r w:rsidR="008F735D"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 xml:space="preserve">июля </w:t>
      </w:r>
      <w:r w:rsidRPr="00394896">
        <w:rPr>
          <w:rFonts w:ascii="Times New Roman" w:eastAsia="Times New Roman" w:hAnsi="Times New Roman" w:cs="Times New Roman"/>
          <w:sz w:val="24"/>
          <w:szCs w:val="24"/>
          <w:lang w:eastAsia="ru-RU"/>
        </w:rPr>
        <w:t>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01FCD6A5" w14:textId="77777777" w:rsidR="00A022A2" w:rsidRPr="00394896" w:rsidRDefault="00A022A2" w:rsidP="00A022A2">
      <w:pPr>
        <w:spacing w:after="0" w:line="240" w:lineRule="auto"/>
        <w:jc w:val="both"/>
        <w:rPr>
          <w:rFonts w:ascii="Times New Roman" w:eastAsia="Times New Roman" w:hAnsi="Times New Roman" w:cs="Times New Roman"/>
          <w:b/>
          <w:bCs/>
          <w:color w:val="FF0000"/>
          <w:sz w:val="24"/>
          <w:szCs w:val="24"/>
          <w:lang w:eastAsia="ru-RU"/>
        </w:rPr>
      </w:pPr>
    </w:p>
    <w:p w14:paraId="5BC33768" w14:textId="61B62555" w:rsidR="00A022A2" w:rsidRPr="00394896"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проведения торговой процедуры</w:t>
      </w:r>
      <w:r>
        <w:rPr>
          <w:rFonts w:ascii="Times New Roman" w:eastAsia="Times New Roman" w:hAnsi="Times New Roman" w:cs="Times New Roman"/>
          <w:sz w:val="24"/>
          <w:szCs w:val="24"/>
          <w:lang w:eastAsia="ru-RU"/>
        </w:rPr>
        <w:t>: 09</w:t>
      </w:r>
      <w:r w:rsidRPr="00394896">
        <w:rPr>
          <w:rFonts w:ascii="Times New Roman" w:eastAsia="Times New Roman" w:hAnsi="Times New Roman" w:cs="Times New Roman"/>
          <w:sz w:val="24"/>
          <w:szCs w:val="24"/>
          <w:lang w:eastAsia="ru-RU"/>
        </w:rPr>
        <w:t>:00 по Московскому времени «</w:t>
      </w:r>
      <w:r w:rsidR="003F76C8">
        <w:rPr>
          <w:rFonts w:ascii="Times New Roman" w:eastAsia="Times New Roman" w:hAnsi="Times New Roman" w:cs="Times New Roman"/>
          <w:sz w:val="24"/>
          <w:szCs w:val="24"/>
          <w:lang w:eastAsia="ru-RU"/>
        </w:rPr>
        <w:t>10</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sz w:val="24"/>
          <w:szCs w:val="24"/>
          <w:lang w:eastAsia="ru-RU"/>
        </w:rPr>
        <w:t>июля</w:t>
      </w:r>
      <w:r w:rsidR="008F735D"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FA626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p>
    <w:p w14:paraId="6B3164DA" w14:textId="77777777" w:rsidR="00A022A2" w:rsidRDefault="00A022A2" w:rsidP="00A022A2">
      <w:pPr>
        <w:spacing w:after="0" w:line="240" w:lineRule="auto"/>
        <w:jc w:val="both"/>
        <w:rPr>
          <w:rFonts w:ascii="Times New Roman" w:eastAsia="Times New Roman" w:hAnsi="Times New Roman" w:cs="Times New Roman"/>
          <w:b/>
          <w:bCs/>
          <w:sz w:val="24"/>
          <w:szCs w:val="24"/>
          <w:lang w:eastAsia="ru-RU"/>
        </w:rPr>
      </w:pPr>
    </w:p>
    <w:p w14:paraId="60F6E865" w14:textId="6B1F3246" w:rsidR="00A022A2" w:rsidRPr="00501E09" w:rsidRDefault="00A022A2" w:rsidP="00A022A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Pr="00501E09">
        <w:rPr>
          <w:rFonts w:ascii="Times New Roman" w:eastAsia="Times New Roman" w:hAnsi="Times New Roman" w:cs="Times New Roman"/>
          <w:sz w:val="24"/>
          <w:szCs w:val="24"/>
          <w:lang w:eastAsia="ru-RU"/>
        </w:rPr>
        <w:t>в течени</w:t>
      </w:r>
      <w:r w:rsidR="00FA626D">
        <w:rPr>
          <w:rFonts w:ascii="Times New Roman" w:eastAsia="Times New Roman" w:hAnsi="Times New Roman" w:cs="Times New Roman"/>
          <w:sz w:val="24"/>
          <w:szCs w:val="24"/>
          <w:lang w:eastAsia="ru-RU"/>
        </w:rPr>
        <w:t>е</w:t>
      </w:r>
      <w:r w:rsidRPr="00501E09">
        <w:rPr>
          <w:rFonts w:ascii="Times New Roman" w:eastAsia="Times New Roman" w:hAnsi="Times New Roman" w:cs="Times New Roman"/>
          <w:sz w:val="24"/>
          <w:szCs w:val="24"/>
          <w:lang w:eastAsia="ru-RU"/>
        </w:rPr>
        <w:t xml:space="preserve"> 24 часов с даты завершения торговой процедуры </w:t>
      </w:r>
    </w:p>
    <w:p w14:paraId="7B3E456D" w14:textId="77777777" w:rsidR="00A022A2" w:rsidRDefault="00A022A2" w:rsidP="00A022A2">
      <w:pPr>
        <w:keepNext/>
        <w:keepLines/>
        <w:spacing w:after="0" w:line="240" w:lineRule="auto"/>
        <w:jc w:val="both"/>
        <w:rPr>
          <w:rFonts w:ascii="Times New Roman" w:eastAsia="Times New Roman" w:hAnsi="Times New Roman" w:cs="Times New Roman"/>
          <w:sz w:val="24"/>
          <w:szCs w:val="24"/>
          <w:lang w:eastAsia="ru-RU"/>
        </w:rPr>
      </w:pPr>
    </w:p>
    <w:p w14:paraId="1EFA6587" w14:textId="77777777" w:rsidR="00A022A2" w:rsidRPr="00394896" w:rsidRDefault="00A022A2" w:rsidP="00A022A2">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0715BA7F" w14:textId="77777777" w:rsidR="00A022A2" w:rsidRPr="00394896" w:rsidRDefault="00A022A2" w:rsidP="00A022A2">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w:t>
      </w:r>
      <w:r>
        <w:rPr>
          <w:rFonts w:ascii="Times New Roman" w:eastAsia="Times New Roman" w:hAnsi="Times New Roman" w:cs="Times New Roman"/>
          <w:snapToGrid w:val="0"/>
          <w:sz w:val="24"/>
          <w:szCs w:val="24"/>
          <w:lang w:eastAsia="ru-RU"/>
        </w:rPr>
        <w:t>937)-336-07-78</w:t>
      </w:r>
    </w:p>
    <w:p w14:paraId="67A0546E" w14:textId="77777777" w:rsidR="00A022A2" w:rsidRPr="00394896" w:rsidRDefault="00A022A2" w:rsidP="00A022A2">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Pr>
          <w:rFonts w:ascii="Times New Roman" w:eastAsia="Times New Roman" w:hAnsi="Times New Roman" w:cs="Times New Roman"/>
          <w:snapToGrid w:val="0"/>
          <w:sz w:val="24"/>
          <w:szCs w:val="24"/>
          <w:lang w:eastAsia="ru-RU"/>
        </w:rPr>
        <w:t>Кошелева Евгения Александровна</w:t>
      </w:r>
      <w:r w:rsidRPr="00394896">
        <w:rPr>
          <w:rFonts w:ascii="Times New Roman" w:eastAsia="Times New Roman" w:hAnsi="Times New Roman" w:cs="Times New Roman"/>
          <w:snapToGrid w:val="0"/>
          <w:sz w:val="24"/>
          <w:szCs w:val="24"/>
          <w:lang w:eastAsia="ru-RU"/>
        </w:rPr>
        <w:t>.</w:t>
      </w:r>
    </w:p>
    <w:p w14:paraId="38290A32" w14:textId="6EE3A221" w:rsidR="00A022A2" w:rsidRDefault="00A022A2" w:rsidP="00FA626D">
      <w:pPr>
        <w:spacing w:after="0" w:line="240" w:lineRule="auto"/>
        <w:jc w:val="both"/>
        <w:rPr>
          <w:rStyle w:val="ac"/>
          <w:rFonts w:ascii="Times New Roman" w:eastAsia="Times New Roman" w:hAnsi="Times New Roman" w:cs="Times New Roman"/>
          <w:lang w:eastAsia="ru-RU"/>
        </w:rPr>
      </w:pPr>
      <w:r w:rsidRPr="00394896">
        <w:rPr>
          <w:rFonts w:ascii="Times New Roman" w:eastAsia="Times New Roman" w:hAnsi="Times New Roman" w:cs="Times New Roman"/>
          <w:sz w:val="24"/>
          <w:szCs w:val="24"/>
          <w:lang w:eastAsia="ru-RU"/>
        </w:rPr>
        <w:t>Адрес эл. почты:</w:t>
      </w:r>
      <w:r w:rsidRPr="00FA626D">
        <w:rPr>
          <w:rFonts w:ascii="Times New Roman" w:eastAsia="Times New Roman" w:hAnsi="Times New Roman" w:cs="Times New Roman"/>
          <w:sz w:val="24"/>
          <w:szCs w:val="24"/>
          <w:lang w:eastAsia="ru-RU"/>
        </w:rPr>
        <w:t xml:space="preserve"> </w:t>
      </w:r>
      <w:hyperlink r:id="rId7" w:history="1">
        <w:r w:rsidR="00FA626D" w:rsidRPr="00FA626D">
          <w:rPr>
            <w:rStyle w:val="ac"/>
            <w:rFonts w:ascii="Times New Roman" w:hAnsi="Times New Roman" w:cs="Times New Roman"/>
            <w:sz w:val="24"/>
            <w:szCs w:val="24"/>
          </w:rPr>
          <w:t>com@alfalot.ru</w:t>
        </w:r>
      </w:hyperlink>
    </w:p>
    <w:p w14:paraId="4EBA6574" w14:textId="77777777" w:rsidR="00A022A2" w:rsidRDefault="00A022A2" w:rsidP="00A022A2">
      <w:pPr>
        <w:tabs>
          <w:tab w:val="left" w:pos="1305"/>
        </w:tabs>
        <w:spacing w:after="0" w:line="240" w:lineRule="auto"/>
        <w:rPr>
          <w:rFonts w:ascii="Times New Roman" w:eastAsia="Times New Roman" w:hAnsi="Times New Roman" w:cs="Times New Roman"/>
          <w:sz w:val="24"/>
          <w:szCs w:val="24"/>
          <w:lang w:eastAsia="ru-RU"/>
        </w:rPr>
      </w:pPr>
    </w:p>
    <w:p w14:paraId="5FD2E3D6" w14:textId="77777777" w:rsidR="00A022A2" w:rsidRPr="00394896" w:rsidRDefault="00A022A2" w:rsidP="00A022A2">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0D0769B6" w14:textId="46C93CC2" w:rsidR="003455FD" w:rsidRDefault="003455FD" w:rsidP="00394896">
      <w:pPr>
        <w:spacing w:after="0" w:line="240" w:lineRule="auto"/>
        <w:rPr>
          <w:rFonts w:ascii="Times New Roman" w:eastAsia="Times New Roman" w:hAnsi="Times New Roman" w:cs="Times New Roman"/>
          <w:bCs/>
          <w:color w:val="FF0000"/>
          <w:sz w:val="24"/>
          <w:szCs w:val="24"/>
          <w:lang w:eastAsia="ru-RU"/>
        </w:rPr>
      </w:pPr>
      <w:r w:rsidRPr="00FE3D6A">
        <w:rPr>
          <w:rFonts w:ascii="Times New Roman" w:eastAsia="Times New Roman" w:hAnsi="Times New Roman" w:cs="Times New Roman"/>
          <w:b/>
          <w:bCs/>
          <w:sz w:val="24"/>
          <w:szCs w:val="24"/>
          <w:lang w:eastAsia="ru-RU"/>
        </w:rPr>
        <w:t>Начальная цена реализации:</w:t>
      </w:r>
      <w:r>
        <w:rPr>
          <w:rFonts w:ascii="Times New Roman" w:eastAsia="Times New Roman" w:hAnsi="Times New Roman" w:cs="Times New Roman"/>
          <w:bCs/>
          <w:color w:val="FF0000"/>
          <w:sz w:val="24"/>
          <w:szCs w:val="24"/>
          <w:lang w:eastAsia="ru-RU"/>
        </w:rPr>
        <w:t xml:space="preserve"> </w:t>
      </w:r>
      <w:r w:rsidR="00225D0D" w:rsidRPr="00225D0D">
        <w:rPr>
          <w:rFonts w:ascii="Times New Roman" w:eastAsia="Times New Roman" w:hAnsi="Times New Roman" w:cs="Times New Roman"/>
          <w:bCs/>
          <w:color w:val="000000" w:themeColor="text1"/>
          <w:sz w:val="24"/>
          <w:szCs w:val="24"/>
          <w:lang w:eastAsia="ru-RU"/>
        </w:rPr>
        <w:t xml:space="preserve">47 098 204 </w:t>
      </w:r>
      <w:r w:rsidRPr="00225D0D">
        <w:rPr>
          <w:rFonts w:ascii="Times New Roman" w:hAnsi="Times New Roman" w:cs="Times New Roman"/>
          <w:color w:val="000000" w:themeColor="text1"/>
          <w:sz w:val="24"/>
          <w:szCs w:val="24"/>
        </w:rPr>
        <w:t>(</w:t>
      </w:r>
      <w:r w:rsidR="00225D0D">
        <w:rPr>
          <w:rFonts w:ascii="Times New Roman" w:hAnsi="Times New Roman" w:cs="Times New Roman"/>
          <w:sz w:val="24"/>
          <w:szCs w:val="24"/>
        </w:rPr>
        <w:t>сорок семь миллионов девяносто восемь тысяч двести четыре</w:t>
      </w:r>
      <w:r>
        <w:rPr>
          <w:rFonts w:ascii="Times New Roman" w:hAnsi="Times New Roman" w:cs="Times New Roman"/>
          <w:sz w:val="24"/>
          <w:szCs w:val="24"/>
        </w:rPr>
        <w:t>) рубл</w:t>
      </w:r>
      <w:r w:rsidR="00225D0D">
        <w:rPr>
          <w:rFonts w:ascii="Times New Roman" w:hAnsi="Times New Roman" w:cs="Times New Roman"/>
          <w:sz w:val="24"/>
          <w:szCs w:val="24"/>
        </w:rPr>
        <w:t>я</w:t>
      </w:r>
      <w:r w:rsidR="00A022A2">
        <w:rPr>
          <w:rFonts w:ascii="Times New Roman" w:hAnsi="Times New Roman" w:cs="Times New Roman"/>
          <w:sz w:val="24"/>
          <w:szCs w:val="24"/>
        </w:rPr>
        <w:t xml:space="preserve"> </w:t>
      </w:r>
      <w:r w:rsidR="008F735D">
        <w:rPr>
          <w:rFonts w:ascii="Times New Roman" w:hAnsi="Times New Roman" w:cs="Times New Roman"/>
          <w:sz w:val="24"/>
          <w:szCs w:val="24"/>
        </w:rPr>
        <w:t>00 ко</w:t>
      </w:r>
      <w:r w:rsidR="00A022A2">
        <w:rPr>
          <w:rFonts w:ascii="Times New Roman" w:hAnsi="Times New Roman" w:cs="Times New Roman"/>
          <w:sz w:val="24"/>
          <w:szCs w:val="24"/>
        </w:rPr>
        <w:t>пе</w:t>
      </w:r>
      <w:r w:rsidR="008F735D">
        <w:rPr>
          <w:rFonts w:ascii="Times New Roman" w:hAnsi="Times New Roman" w:cs="Times New Roman"/>
          <w:sz w:val="24"/>
          <w:szCs w:val="24"/>
        </w:rPr>
        <w:t>е</w:t>
      </w:r>
      <w:r w:rsidR="00A022A2">
        <w:rPr>
          <w:rFonts w:ascii="Times New Roman" w:hAnsi="Times New Roman" w:cs="Times New Roman"/>
          <w:sz w:val="24"/>
          <w:szCs w:val="24"/>
        </w:rPr>
        <w:t>к</w:t>
      </w:r>
    </w:p>
    <w:p w14:paraId="169C80D7" w14:textId="77777777" w:rsidR="003455FD" w:rsidRPr="00394896" w:rsidRDefault="003455FD" w:rsidP="00394896">
      <w:pPr>
        <w:spacing w:after="0" w:line="240" w:lineRule="auto"/>
        <w:rPr>
          <w:rFonts w:ascii="Times New Roman" w:eastAsia="Times New Roman" w:hAnsi="Times New Roman" w:cs="Times New Roman"/>
          <w:bCs/>
          <w:color w:val="FF0000"/>
          <w:sz w:val="24"/>
          <w:szCs w:val="24"/>
          <w:lang w:eastAsia="ru-RU"/>
        </w:rPr>
      </w:pPr>
    </w:p>
    <w:p w14:paraId="6B9AA264" w14:textId="7801A1F2" w:rsidR="00394896" w:rsidRDefault="00394896" w:rsidP="00940271">
      <w:pPr>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394896">
        <w:rPr>
          <w:rFonts w:ascii="Times New Roman" w:eastAsia="Times New Roman" w:hAnsi="Times New Roman" w:cs="Times New Roman"/>
          <w:b/>
          <w:color w:val="FF0000"/>
          <w:sz w:val="24"/>
          <w:szCs w:val="24"/>
          <w:lang w:eastAsia="ru-RU"/>
        </w:rPr>
        <w:t xml:space="preserve"> </w:t>
      </w:r>
      <w:r w:rsidR="00FA626D">
        <w:rPr>
          <w:rFonts w:ascii="Times New Roman" w:eastAsia="Times New Roman" w:hAnsi="Times New Roman" w:cs="Times New Roman"/>
          <w:bCs/>
          <w:sz w:val="24"/>
          <w:szCs w:val="24"/>
          <w:lang w:eastAsia="ru-RU"/>
        </w:rPr>
        <w:t>10</w:t>
      </w:r>
      <w:r w:rsidR="00A022A2">
        <w:rPr>
          <w:rFonts w:ascii="Times New Roman" w:eastAsia="Times New Roman" w:hAnsi="Times New Roman" w:cs="Times New Roman"/>
          <w:bCs/>
          <w:sz w:val="24"/>
          <w:szCs w:val="24"/>
          <w:lang w:eastAsia="ru-RU"/>
        </w:rPr>
        <w:t xml:space="preserve"> % от начальной цены реализации</w:t>
      </w:r>
    </w:p>
    <w:p w14:paraId="64DB2763" w14:textId="77777777" w:rsidR="00A022A2" w:rsidRDefault="00A022A2" w:rsidP="00940271">
      <w:pPr>
        <w:spacing w:after="0" w:line="240" w:lineRule="auto"/>
        <w:jc w:val="both"/>
        <w:rPr>
          <w:rFonts w:ascii="Times New Roman" w:eastAsia="Times New Roman" w:hAnsi="Times New Roman" w:cs="Times New Roman"/>
          <w:bCs/>
          <w:sz w:val="24"/>
          <w:szCs w:val="24"/>
          <w:lang w:eastAsia="ru-RU"/>
        </w:rPr>
      </w:pPr>
    </w:p>
    <w:p w14:paraId="16F852C5" w14:textId="0288E77E" w:rsidR="00EF0AC5" w:rsidRPr="00EF0AC5" w:rsidRDefault="00A022A2" w:rsidP="002E3F0C">
      <w:pPr>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Шаг</w:t>
      </w:r>
      <w:r>
        <w:rPr>
          <w:rFonts w:ascii="Times New Roman" w:eastAsia="Times New Roman" w:hAnsi="Times New Roman" w:cs="Times New Roman"/>
          <w:b/>
          <w:sz w:val="24"/>
          <w:szCs w:val="24"/>
          <w:lang w:eastAsia="ru-RU"/>
        </w:rPr>
        <w:t xml:space="preserve"> на </w:t>
      </w:r>
      <w:r w:rsidR="002E3F0C">
        <w:rPr>
          <w:rFonts w:ascii="Times New Roman" w:eastAsia="Times New Roman" w:hAnsi="Times New Roman" w:cs="Times New Roman"/>
          <w:b/>
          <w:sz w:val="24"/>
          <w:szCs w:val="24"/>
          <w:lang w:eastAsia="ru-RU"/>
        </w:rPr>
        <w:t xml:space="preserve">повышение: </w:t>
      </w:r>
      <w:r w:rsidR="002E3F0C">
        <w:rPr>
          <w:rFonts w:ascii="Times New Roman" w:eastAsia="Times New Roman" w:hAnsi="Times New Roman" w:cs="Times New Roman"/>
          <w:bCs/>
          <w:sz w:val="24"/>
          <w:szCs w:val="24"/>
          <w:lang w:eastAsia="ru-RU"/>
        </w:rPr>
        <w:t>5 % от начальной цены реализации</w:t>
      </w:r>
    </w:p>
    <w:p w14:paraId="4D2922F5" w14:textId="77777777" w:rsidR="00EF0AC5" w:rsidRPr="00394896" w:rsidRDefault="00EF0AC5" w:rsidP="00394896">
      <w:pPr>
        <w:keepNext/>
        <w:keepLines/>
        <w:spacing w:after="0" w:line="240" w:lineRule="auto"/>
        <w:rPr>
          <w:rFonts w:ascii="Times New Roman" w:eastAsia="Times New Roman" w:hAnsi="Times New Roman" w:cs="Times New Roman"/>
          <w:b/>
          <w:bCs/>
          <w:color w:val="FF0000"/>
          <w:sz w:val="24"/>
          <w:szCs w:val="24"/>
          <w:lang w:eastAsia="ru-RU"/>
        </w:rPr>
      </w:pPr>
    </w:p>
    <w:p w14:paraId="361298E7" w14:textId="71AED6DE"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Период действия текущей цены аукциона</w:t>
      </w:r>
      <w:r w:rsidR="00710785">
        <w:rPr>
          <w:rFonts w:ascii="Times New Roman" w:eastAsia="Times New Roman" w:hAnsi="Times New Roman" w:cs="Times New Roman"/>
          <w:b/>
          <w:bCs/>
          <w:sz w:val="24"/>
          <w:szCs w:val="24"/>
          <w:lang w:eastAsia="ru-RU"/>
        </w:rPr>
        <w:t xml:space="preserve">: </w:t>
      </w:r>
      <w:r w:rsidR="005F17C5">
        <w:rPr>
          <w:rFonts w:ascii="Times New Roman" w:eastAsia="Times New Roman" w:hAnsi="Times New Roman" w:cs="Times New Roman"/>
          <w:sz w:val="24"/>
          <w:szCs w:val="24"/>
          <w:lang w:eastAsia="ru-RU"/>
        </w:rPr>
        <w:t>30</w:t>
      </w:r>
      <w:r w:rsidR="00710785">
        <w:rPr>
          <w:rFonts w:ascii="Times New Roman" w:eastAsia="Times New Roman" w:hAnsi="Times New Roman" w:cs="Times New Roman"/>
          <w:sz w:val="24"/>
          <w:szCs w:val="24"/>
          <w:lang w:eastAsia="ru-RU"/>
        </w:rPr>
        <w:t xml:space="preserve"> минут</w:t>
      </w:r>
      <w:r w:rsidR="008014EA">
        <w:rPr>
          <w:rFonts w:ascii="Times New Roman" w:eastAsia="Times New Roman" w:hAnsi="Times New Roman" w:cs="Times New Roman"/>
          <w:sz w:val="24"/>
          <w:szCs w:val="24"/>
          <w:lang w:eastAsia="ru-RU"/>
        </w:rPr>
        <w:t>.</w:t>
      </w:r>
      <w:r w:rsidR="0088765B">
        <w:rPr>
          <w:rFonts w:ascii="Times New Roman" w:eastAsia="Times New Roman" w:hAnsi="Times New Roman" w:cs="Times New Roman"/>
          <w:sz w:val="24"/>
          <w:szCs w:val="24"/>
          <w:lang w:eastAsia="ru-RU"/>
        </w:rPr>
        <w:t xml:space="preserve"> </w:t>
      </w:r>
    </w:p>
    <w:p w14:paraId="028095E9" w14:textId="4E3C2D8B" w:rsidR="00394896" w:rsidRPr="00394896" w:rsidRDefault="00394896" w:rsidP="00394896">
      <w:pPr>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В случае акцепта цены торгов участник</w:t>
      </w:r>
      <w:r w:rsidR="002E3F0C">
        <w:rPr>
          <w:rFonts w:ascii="Times New Roman" w:eastAsia="Times New Roman" w:hAnsi="Times New Roman" w:cs="Times New Roman"/>
          <w:sz w:val="24"/>
          <w:szCs w:val="24"/>
          <w:lang w:eastAsia="ru-RU"/>
        </w:rPr>
        <w:t>ом</w:t>
      </w:r>
      <w:r w:rsidR="0088765B">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торгов, срок, в течение которого возможно повышение цены продажи</w:t>
      </w:r>
      <w:r w:rsidR="00501E09">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8014EA">
        <w:rPr>
          <w:rFonts w:ascii="Times New Roman" w:eastAsia="Times New Roman" w:hAnsi="Times New Roman" w:cs="Times New Roman"/>
          <w:sz w:val="24"/>
          <w:szCs w:val="24"/>
          <w:lang w:eastAsia="ru-RU"/>
        </w:rPr>
        <w:t>в течени</w:t>
      </w:r>
      <w:r w:rsidR="00EF0AC5">
        <w:rPr>
          <w:rFonts w:ascii="Times New Roman" w:eastAsia="Times New Roman" w:hAnsi="Times New Roman" w:cs="Times New Roman"/>
          <w:sz w:val="24"/>
          <w:szCs w:val="24"/>
          <w:lang w:eastAsia="ru-RU"/>
        </w:rPr>
        <w:t>е</w:t>
      </w:r>
      <w:r w:rsidR="008014EA">
        <w:rPr>
          <w:rFonts w:ascii="Times New Roman" w:eastAsia="Times New Roman" w:hAnsi="Times New Roman" w:cs="Times New Roman"/>
          <w:sz w:val="24"/>
          <w:szCs w:val="24"/>
          <w:lang w:eastAsia="ru-RU"/>
        </w:rPr>
        <w:t xml:space="preserve"> </w:t>
      </w:r>
      <w:r w:rsidR="00266F5E">
        <w:rPr>
          <w:rFonts w:ascii="Times New Roman" w:eastAsia="Times New Roman" w:hAnsi="Times New Roman" w:cs="Times New Roman"/>
          <w:sz w:val="24"/>
          <w:szCs w:val="24"/>
          <w:lang w:eastAsia="ru-RU"/>
        </w:rPr>
        <w:t>3</w:t>
      </w:r>
      <w:r w:rsidR="00EF0AC5">
        <w:rPr>
          <w:rFonts w:ascii="Times New Roman" w:eastAsia="Times New Roman" w:hAnsi="Times New Roman" w:cs="Times New Roman"/>
          <w:sz w:val="24"/>
          <w:szCs w:val="24"/>
          <w:lang w:eastAsia="ru-RU"/>
        </w:rPr>
        <w:t>0</w:t>
      </w:r>
      <w:r w:rsidR="00353C66">
        <w:rPr>
          <w:rFonts w:ascii="Times New Roman" w:eastAsia="Times New Roman" w:hAnsi="Times New Roman" w:cs="Times New Roman"/>
          <w:sz w:val="24"/>
          <w:szCs w:val="24"/>
          <w:lang w:eastAsia="ru-RU"/>
        </w:rPr>
        <w:t xml:space="preserve"> минут </w:t>
      </w:r>
      <w:r w:rsidR="008014EA">
        <w:rPr>
          <w:rFonts w:ascii="Times New Roman" w:eastAsia="Times New Roman" w:hAnsi="Times New Roman" w:cs="Times New Roman"/>
          <w:sz w:val="24"/>
          <w:szCs w:val="24"/>
          <w:lang w:eastAsia="ru-RU"/>
        </w:rPr>
        <w:t>с момента предоставления последнего ценового предложения</w:t>
      </w:r>
      <w:r w:rsidR="00353C66">
        <w:rPr>
          <w:rFonts w:ascii="Times New Roman" w:eastAsia="Times New Roman" w:hAnsi="Times New Roman" w:cs="Times New Roman"/>
          <w:sz w:val="24"/>
          <w:szCs w:val="24"/>
          <w:lang w:eastAsia="ru-RU"/>
        </w:rPr>
        <w:t>.</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6017D0C" w14:textId="78274DC5" w:rsidR="00AE27F9" w:rsidRPr="00394896" w:rsidRDefault="00225D0D" w:rsidP="00394896">
      <w:pPr>
        <w:spacing w:after="0"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Cs/>
          <w:sz w:val="24"/>
          <w:szCs w:val="24"/>
          <w:lang w:eastAsia="ru-RU"/>
        </w:rPr>
        <w:t>30</w:t>
      </w:r>
      <w:r w:rsidR="002E3F0C">
        <w:rPr>
          <w:rFonts w:ascii="Times New Roman" w:eastAsia="Times New Roman" w:hAnsi="Times New Roman" w:cs="Times New Roman"/>
          <w:bCs/>
          <w:sz w:val="24"/>
          <w:szCs w:val="24"/>
          <w:lang w:eastAsia="ru-RU"/>
        </w:rPr>
        <w:t xml:space="preserve"> % от начальной цены реализации</w:t>
      </w:r>
    </w:p>
    <w:p w14:paraId="5E80AD6F" w14:textId="4C82BCEA" w:rsidR="002E3F0C"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FA626D">
        <w:rPr>
          <w:rFonts w:ascii="Times New Roman" w:eastAsia="Times New Roman" w:hAnsi="Times New Roman" w:cs="Times New Roman"/>
          <w:bCs/>
          <w:sz w:val="24"/>
          <w:szCs w:val="24"/>
          <w:lang w:eastAsia="ru-RU"/>
        </w:rPr>
        <w:t>50</w:t>
      </w:r>
      <w:r w:rsidR="002E3F0C">
        <w:rPr>
          <w:rFonts w:ascii="Times New Roman" w:eastAsia="Times New Roman" w:hAnsi="Times New Roman" w:cs="Times New Roman"/>
          <w:bCs/>
          <w:sz w:val="24"/>
          <w:szCs w:val="24"/>
          <w:lang w:eastAsia="ru-RU"/>
        </w:rPr>
        <w:t xml:space="preserve"> % от начальной цены реализации</w:t>
      </w:r>
      <w:r w:rsidR="002E3F0C" w:rsidRPr="00AE27F9">
        <w:rPr>
          <w:rFonts w:ascii="Times New Roman" w:eastAsia="Times New Roman" w:hAnsi="Times New Roman" w:cs="Times New Roman"/>
          <w:snapToGrid w:val="0"/>
          <w:sz w:val="24"/>
          <w:szCs w:val="24"/>
          <w:lang w:eastAsia="ru-RU"/>
        </w:rPr>
        <w:t xml:space="preserve"> </w:t>
      </w:r>
      <w:r w:rsidR="00B82D38">
        <w:rPr>
          <w:rFonts w:ascii="Times New Roman" w:eastAsia="Times New Roman" w:hAnsi="Times New Roman" w:cs="Times New Roman"/>
          <w:snapToGrid w:val="0"/>
          <w:sz w:val="24"/>
          <w:szCs w:val="24"/>
          <w:lang w:eastAsia="ru-RU"/>
        </w:rPr>
        <w:t>– 23 549 102 (двадцать три миллиона пятьсот сорок девять тысяч сто два) рубля.</w:t>
      </w:r>
    </w:p>
    <w:p w14:paraId="768BEB05" w14:textId="098A6068"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41E65C9C"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lastRenderedPageBreak/>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w:t>
      </w:r>
      <w:r w:rsidR="00065CE2">
        <w:rPr>
          <w:rFonts w:ascii="Times New Roman" w:eastAsia="Times New Roman" w:hAnsi="Times New Roman" w:cs="Times New Roman"/>
          <w:sz w:val="24"/>
          <w:szCs w:val="24"/>
          <w:lang w:eastAsia="ru-RU"/>
        </w:rPr>
        <w:t>договора купли-продажи</w:t>
      </w:r>
      <w:r w:rsidRPr="00394896">
        <w:rPr>
          <w:rFonts w:ascii="Times New Roman" w:eastAsia="Times New Roman" w:hAnsi="Times New Roman" w:cs="Times New Roman"/>
          <w:sz w:val="24"/>
          <w:szCs w:val="24"/>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w:t>
      </w:r>
      <w:r w:rsidR="00065CE2">
        <w:rPr>
          <w:rFonts w:ascii="Times New Roman" w:eastAsia="Times New Roman" w:hAnsi="Times New Roman" w:cs="Times New Roman"/>
          <w:sz w:val="24"/>
          <w:szCs w:val="24"/>
          <w:lang w:eastAsia="ru-RU"/>
        </w:rPr>
        <w:t>соответствии с условиями Договора о задатке</w:t>
      </w:r>
      <w:r w:rsidRPr="00394896">
        <w:rPr>
          <w:rFonts w:ascii="Times New Roman" w:eastAsia="Times New Roman" w:hAnsi="Times New Roman" w:cs="Times New Roman"/>
          <w:sz w:val="24"/>
          <w:szCs w:val="24"/>
          <w:lang w:eastAsia="ru-RU"/>
        </w:rPr>
        <w:t xml:space="preserve">.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A7627A" w:rsidRPr="00A7627A">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xml:space="preserve">, и в полном объеме подлежит оплате Организатором торгов в адрес </w:t>
      </w:r>
      <w:r w:rsidR="00EF0AC5">
        <w:rPr>
          <w:rFonts w:ascii="Times New Roman" w:eastAsia="Times New Roman" w:hAnsi="Times New Roman" w:cs="Times New Roman"/>
          <w:sz w:val="24"/>
          <w:szCs w:val="24"/>
          <w:lang w:eastAsia="ru-RU"/>
        </w:rPr>
        <w:t>Продавца</w:t>
      </w:r>
      <w:r w:rsidRPr="00394896">
        <w:rPr>
          <w:rFonts w:ascii="Times New Roman" w:eastAsia="Times New Roman" w:hAnsi="Times New Roman" w:cs="Times New Roman"/>
          <w:sz w:val="24"/>
          <w:szCs w:val="24"/>
          <w:lang w:eastAsia="ru-RU"/>
        </w:rPr>
        <w:t>.</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3CA42D2A" w14:textId="07C4E15B" w:rsidR="00072992" w:rsidRDefault="00394896" w:rsidP="0007299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00072992">
        <w:rPr>
          <w:rFonts w:ascii="Times New Roman" w:eastAsia="Times New Roman" w:hAnsi="Times New Roman" w:cs="Times New Roman"/>
          <w:bCs/>
          <w:sz w:val="24"/>
          <w:szCs w:val="24"/>
          <w:u w:val="single"/>
          <w:lang w:val="en-US" w:eastAsia="ru-RU"/>
        </w:rPr>
        <w:fldChar w:fldCharType="begin"/>
      </w:r>
      <w:r w:rsidR="00072992" w:rsidRPr="00072992">
        <w:rPr>
          <w:rFonts w:ascii="Times New Roman" w:eastAsia="Times New Roman" w:hAnsi="Times New Roman" w:cs="Times New Roman"/>
          <w:bCs/>
          <w:sz w:val="24"/>
          <w:szCs w:val="24"/>
          <w:u w:val="single"/>
          <w:lang w:eastAsia="ru-RU"/>
        </w:rPr>
        <w:instrText xml:space="preserve"> </w:instrText>
      </w:r>
      <w:r w:rsidR="00072992">
        <w:rPr>
          <w:rFonts w:ascii="Times New Roman" w:eastAsia="Times New Roman" w:hAnsi="Times New Roman" w:cs="Times New Roman"/>
          <w:bCs/>
          <w:sz w:val="24"/>
          <w:szCs w:val="24"/>
          <w:u w:val="single"/>
          <w:lang w:val="en-US" w:eastAsia="ru-RU"/>
        </w:rPr>
        <w:instrText>HYPERLINK</w:instrText>
      </w:r>
      <w:r w:rsidR="00072992" w:rsidRPr="00072992">
        <w:rPr>
          <w:rFonts w:ascii="Times New Roman" w:eastAsia="Times New Roman" w:hAnsi="Times New Roman" w:cs="Times New Roman"/>
          <w:bCs/>
          <w:sz w:val="24"/>
          <w:szCs w:val="24"/>
          <w:u w:val="single"/>
          <w:lang w:eastAsia="ru-RU"/>
        </w:rPr>
        <w:instrText xml:space="preserve"> "</w:instrText>
      </w:r>
      <w:r w:rsidR="00072992" w:rsidRPr="00394896">
        <w:rPr>
          <w:rFonts w:ascii="Times New Roman" w:eastAsia="Times New Roman" w:hAnsi="Times New Roman" w:cs="Times New Roman"/>
          <w:bCs/>
          <w:sz w:val="24"/>
          <w:szCs w:val="24"/>
          <w:u w:val="single"/>
          <w:lang w:val="en-US" w:eastAsia="ru-RU"/>
        </w:rPr>
        <w:instrText>http</w:instrText>
      </w:r>
      <w:r w:rsidR="00072992" w:rsidRPr="00394896">
        <w:rPr>
          <w:rFonts w:ascii="Times New Roman" w:eastAsia="Times New Roman" w:hAnsi="Times New Roman" w:cs="Times New Roman"/>
          <w:bCs/>
          <w:sz w:val="24"/>
          <w:szCs w:val="24"/>
          <w:u w:val="single"/>
          <w:lang w:eastAsia="ru-RU"/>
        </w:rPr>
        <w:instrText>://</w:instrText>
      </w:r>
      <w:r w:rsidR="00072992" w:rsidRPr="00394896">
        <w:rPr>
          <w:rFonts w:ascii="Times New Roman" w:eastAsia="Times New Roman" w:hAnsi="Times New Roman" w:cs="Times New Roman"/>
          <w:bCs/>
          <w:sz w:val="24"/>
          <w:szCs w:val="24"/>
          <w:u w:val="single"/>
          <w:lang w:val="en-US" w:eastAsia="ru-RU"/>
        </w:rPr>
        <w:instrText>alfalot</w:instrText>
      </w:r>
      <w:r w:rsidR="00072992" w:rsidRPr="00394896">
        <w:rPr>
          <w:rFonts w:ascii="Times New Roman" w:eastAsia="Times New Roman" w:hAnsi="Times New Roman" w:cs="Times New Roman"/>
          <w:bCs/>
          <w:sz w:val="24"/>
          <w:szCs w:val="24"/>
          <w:u w:val="single"/>
          <w:lang w:eastAsia="ru-RU"/>
        </w:rPr>
        <w:instrText>.</w:instrText>
      </w:r>
      <w:r w:rsidR="00072992" w:rsidRPr="00394896">
        <w:rPr>
          <w:rFonts w:ascii="Times New Roman" w:eastAsia="Times New Roman" w:hAnsi="Times New Roman" w:cs="Times New Roman"/>
          <w:bCs/>
          <w:sz w:val="24"/>
          <w:szCs w:val="24"/>
          <w:u w:val="single"/>
          <w:lang w:val="en-US" w:eastAsia="ru-RU"/>
        </w:rPr>
        <w:instrText>ru</w:instrText>
      </w:r>
      <w:r w:rsidR="00072992" w:rsidRPr="00394896">
        <w:rPr>
          <w:rFonts w:ascii="Times New Roman" w:eastAsia="Times New Roman" w:hAnsi="Times New Roman" w:cs="Times New Roman"/>
          <w:bCs/>
          <w:sz w:val="24"/>
          <w:szCs w:val="24"/>
          <w:u w:val="single"/>
          <w:lang w:eastAsia="ru-RU"/>
        </w:rPr>
        <w:instrText>/</w:instrText>
      </w:r>
      <w:r w:rsidR="00072992" w:rsidRPr="00072992">
        <w:rPr>
          <w:rFonts w:ascii="Times New Roman" w:eastAsia="Times New Roman" w:hAnsi="Times New Roman" w:cs="Times New Roman"/>
          <w:bCs/>
          <w:sz w:val="24"/>
          <w:szCs w:val="24"/>
          <w:u w:val="single"/>
          <w:lang w:eastAsia="ru-RU"/>
        </w:rPr>
        <w:instrText xml:space="preserve">" </w:instrText>
      </w:r>
      <w:r w:rsidR="00072992">
        <w:rPr>
          <w:rFonts w:ascii="Times New Roman" w:eastAsia="Times New Roman" w:hAnsi="Times New Roman" w:cs="Times New Roman"/>
          <w:bCs/>
          <w:sz w:val="24"/>
          <w:szCs w:val="24"/>
          <w:u w:val="single"/>
          <w:lang w:val="en-US" w:eastAsia="ru-RU"/>
        </w:rPr>
        <w:fldChar w:fldCharType="separate"/>
      </w:r>
      <w:r w:rsidR="00072992" w:rsidRPr="00C51990">
        <w:rPr>
          <w:rStyle w:val="ac"/>
          <w:rFonts w:ascii="Times New Roman" w:eastAsia="Times New Roman" w:hAnsi="Times New Roman" w:cs="Times New Roman"/>
          <w:bCs/>
          <w:sz w:val="24"/>
          <w:szCs w:val="24"/>
          <w:lang w:val="en-US" w:eastAsia="ru-RU"/>
        </w:rPr>
        <w:t>http</w:t>
      </w:r>
      <w:r w:rsidR="00072992" w:rsidRPr="00C51990">
        <w:rPr>
          <w:rStyle w:val="ac"/>
          <w:rFonts w:ascii="Times New Roman" w:eastAsia="Times New Roman" w:hAnsi="Times New Roman" w:cs="Times New Roman"/>
          <w:bCs/>
          <w:sz w:val="24"/>
          <w:szCs w:val="24"/>
          <w:lang w:eastAsia="ru-RU"/>
        </w:rPr>
        <w:t>://</w:t>
      </w:r>
      <w:r w:rsidR="00072992" w:rsidRPr="00C51990">
        <w:rPr>
          <w:rStyle w:val="ac"/>
          <w:rFonts w:ascii="Times New Roman" w:eastAsia="Times New Roman" w:hAnsi="Times New Roman" w:cs="Times New Roman"/>
          <w:bCs/>
          <w:sz w:val="24"/>
          <w:szCs w:val="24"/>
          <w:lang w:val="en-US" w:eastAsia="ru-RU"/>
        </w:rPr>
        <w:t>alfalot</w:t>
      </w:r>
      <w:r w:rsidR="00072992" w:rsidRPr="00C51990">
        <w:rPr>
          <w:rStyle w:val="ac"/>
          <w:rFonts w:ascii="Times New Roman" w:eastAsia="Times New Roman" w:hAnsi="Times New Roman" w:cs="Times New Roman"/>
          <w:bCs/>
          <w:sz w:val="24"/>
          <w:szCs w:val="24"/>
          <w:lang w:eastAsia="ru-RU"/>
        </w:rPr>
        <w:t>.</w:t>
      </w:r>
      <w:r w:rsidR="00072992" w:rsidRPr="00C51990">
        <w:rPr>
          <w:rStyle w:val="ac"/>
          <w:rFonts w:ascii="Times New Roman" w:eastAsia="Times New Roman" w:hAnsi="Times New Roman" w:cs="Times New Roman"/>
          <w:bCs/>
          <w:sz w:val="24"/>
          <w:szCs w:val="24"/>
          <w:lang w:val="en-US" w:eastAsia="ru-RU"/>
        </w:rPr>
        <w:t>ru</w:t>
      </w:r>
      <w:r w:rsidR="00072992" w:rsidRPr="00C51990">
        <w:rPr>
          <w:rStyle w:val="ac"/>
          <w:rFonts w:ascii="Times New Roman" w:eastAsia="Times New Roman" w:hAnsi="Times New Roman" w:cs="Times New Roman"/>
          <w:bCs/>
          <w:sz w:val="24"/>
          <w:szCs w:val="24"/>
          <w:lang w:eastAsia="ru-RU"/>
        </w:rPr>
        <w:t>/</w:t>
      </w:r>
      <w:r w:rsidR="00072992">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270614F6" w14:textId="77777777" w:rsidR="00072992" w:rsidRDefault="00072992" w:rsidP="00072992">
      <w:pPr>
        <w:tabs>
          <w:tab w:val="left" w:pos="142"/>
        </w:tabs>
        <w:spacing w:after="0" w:line="240" w:lineRule="auto"/>
        <w:jc w:val="both"/>
        <w:rPr>
          <w:rFonts w:ascii="Times New Roman" w:eastAsia="Times New Roman" w:hAnsi="Times New Roman" w:cs="Times New Roman"/>
          <w:sz w:val="24"/>
          <w:szCs w:val="24"/>
          <w:lang w:eastAsia="ru-RU"/>
        </w:rPr>
      </w:pPr>
    </w:p>
    <w:p w14:paraId="359313B4" w14:textId="01657F00" w:rsidR="00394896" w:rsidRPr="00394896" w:rsidRDefault="00394896" w:rsidP="0007299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74BFE9B0"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A7627A" w:rsidRPr="00A7627A">
        <w:rPr>
          <w:rFonts w:ascii="Times New Roman" w:eastAsia="Times New Roman" w:hAnsi="Times New Roman" w:cs="Times New Roman"/>
          <w:b/>
          <w:sz w:val="24"/>
          <w:szCs w:val="24"/>
          <w:lang w:eastAsia="ru-RU"/>
        </w:rPr>
        <w:t>купли-продажи</w:t>
      </w:r>
      <w:r w:rsidRPr="00394896">
        <w:rPr>
          <w:rFonts w:ascii="Times New Roman" w:eastAsia="Times New Roman" w:hAnsi="Times New Roman" w:cs="Times New Roman"/>
          <w:b/>
          <w:sz w:val="24"/>
          <w:szCs w:val="24"/>
          <w:lang w:eastAsia="ru-RU"/>
        </w:rPr>
        <w:t xml:space="preserve"> с Покупателем</w:t>
      </w:r>
      <w:r w:rsidRPr="00394896">
        <w:rPr>
          <w:rFonts w:ascii="Times New Roman" w:eastAsia="Times New Roman" w:hAnsi="Times New Roman" w:cs="Times New Roman"/>
          <w:sz w:val="24"/>
          <w:szCs w:val="24"/>
          <w:lang w:eastAsia="ru-RU"/>
        </w:rPr>
        <w:t xml:space="preserve"> – не поздне</w:t>
      </w:r>
      <w:r w:rsidR="000E797C">
        <w:rPr>
          <w:rFonts w:ascii="Times New Roman" w:eastAsia="Times New Roman" w:hAnsi="Times New Roman" w:cs="Times New Roman"/>
          <w:sz w:val="24"/>
          <w:szCs w:val="24"/>
          <w:lang w:eastAsia="ru-RU"/>
        </w:rPr>
        <w:t>е 5 (пяти) рабочих дней со дня публикации</w:t>
      </w:r>
      <w:r w:rsidRPr="00394896">
        <w:rPr>
          <w:rFonts w:ascii="Times New Roman" w:eastAsia="Times New Roman" w:hAnsi="Times New Roman" w:cs="Times New Roman"/>
          <w:sz w:val="24"/>
          <w:szCs w:val="24"/>
          <w:lang w:eastAsia="ru-RU"/>
        </w:rPr>
        <w:t xml:space="preserve">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4036E712" w14:textId="77777777" w:rsidR="007B4CFF"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A7627A" w:rsidRPr="00A7627A">
        <w:rPr>
          <w:rFonts w:ascii="Times New Roman" w:eastAsia="Times New Roman" w:hAnsi="Times New Roman" w:cs="Times New Roman"/>
          <w:b/>
          <w:sz w:val="24"/>
          <w:szCs w:val="24"/>
          <w:lang w:eastAsia="ru-RU"/>
        </w:rPr>
        <w:t>купли-продажи</w:t>
      </w:r>
      <w:r w:rsidRPr="00394896">
        <w:rPr>
          <w:rFonts w:ascii="Times New Roman" w:eastAsia="Times New Roman" w:hAnsi="Times New Roman" w:cs="Times New Roman"/>
          <w:b/>
          <w:sz w:val="24"/>
          <w:szCs w:val="24"/>
          <w:lang w:eastAsia="ru-RU"/>
        </w:rPr>
        <w:t xml:space="preserve"> </w:t>
      </w:r>
      <w:r w:rsidRPr="00394896">
        <w:rPr>
          <w:rFonts w:ascii="Times New Roman" w:eastAsia="Times New Roman" w:hAnsi="Times New Roman" w:cs="Times New Roman"/>
          <w:sz w:val="24"/>
          <w:szCs w:val="24"/>
          <w:lang w:eastAsia="ru-RU"/>
        </w:rPr>
        <w:t xml:space="preserve">– </w:t>
      </w:r>
      <w:r w:rsidR="007B4CFF" w:rsidRPr="007B4CFF">
        <w:rPr>
          <w:rFonts w:ascii="Times New Roman" w:eastAsia="Times New Roman" w:hAnsi="Times New Roman" w:cs="Times New Roman"/>
          <w:sz w:val="24"/>
          <w:szCs w:val="24"/>
          <w:lang w:eastAsia="ru-RU"/>
        </w:rPr>
        <w:t>в течение 10 (десяти) банковских дней со дня подписания договора купли-продажи</w:t>
      </w:r>
      <w:r w:rsidRPr="00394896">
        <w:rPr>
          <w:rFonts w:ascii="Times New Roman" w:eastAsia="Times New Roman" w:hAnsi="Times New Roman" w:cs="Times New Roman"/>
          <w:sz w:val="24"/>
          <w:szCs w:val="24"/>
          <w:lang w:eastAsia="ru-RU"/>
        </w:rPr>
        <w:t xml:space="preserve">, денежные средства в полном объеме перечисляются на </w:t>
      </w:r>
      <w:r w:rsidR="000E797C">
        <w:rPr>
          <w:rFonts w:ascii="Times New Roman" w:eastAsia="Times New Roman" w:hAnsi="Times New Roman" w:cs="Times New Roman"/>
          <w:sz w:val="24"/>
          <w:szCs w:val="24"/>
          <w:lang w:eastAsia="ru-RU"/>
        </w:rPr>
        <w:t>расчетный счет Продавца</w:t>
      </w:r>
      <w:r w:rsidRPr="00394896">
        <w:rPr>
          <w:rFonts w:ascii="Times New Roman" w:eastAsia="Times New Roman" w:hAnsi="Times New Roman" w:cs="Times New Roman"/>
          <w:sz w:val="24"/>
          <w:szCs w:val="24"/>
          <w:lang w:eastAsia="ru-RU"/>
        </w:rPr>
        <w:t xml:space="preserve">, указанный в договоре. Дата уплаты цены договора – дата поступления денежных средств (цены договора) на </w:t>
      </w:r>
      <w:r w:rsidR="000E797C">
        <w:rPr>
          <w:rFonts w:ascii="Times New Roman" w:eastAsia="Times New Roman" w:hAnsi="Times New Roman" w:cs="Times New Roman"/>
          <w:sz w:val="24"/>
          <w:szCs w:val="24"/>
          <w:lang w:eastAsia="ru-RU"/>
        </w:rPr>
        <w:t>расчетный счет Продавца</w:t>
      </w:r>
      <w:r w:rsidRPr="00394896">
        <w:rPr>
          <w:rFonts w:ascii="Times New Roman" w:eastAsia="Times New Roman" w:hAnsi="Times New Roman" w:cs="Times New Roman"/>
          <w:sz w:val="24"/>
          <w:szCs w:val="24"/>
          <w:lang w:eastAsia="ru-RU"/>
        </w:rPr>
        <w:t xml:space="preserve">, указанный в договоре, в полном объеме. </w:t>
      </w:r>
    </w:p>
    <w:p w14:paraId="55D9459B" w14:textId="3C965333" w:rsidR="00E56ECA" w:rsidRDefault="00E56ECA" w:rsidP="00394896">
      <w:pPr>
        <w:keepNext/>
        <w:keepLines/>
        <w:spacing w:after="0" w:line="240" w:lineRule="auto"/>
        <w:rPr>
          <w:rFonts w:ascii="Times New Roman" w:eastAsia="Times New Roman" w:hAnsi="Times New Roman" w:cs="Times New Roman"/>
          <w:color w:val="FF0000"/>
          <w:sz w:val="24"/>
          <w:szCs w:val="24"/>
          <w:lang w:eastAsia="ru-RU"/>
        </w:rPr>
      </w:pPr>
    </w:p>
    <w:p w14:paraId="79D5BB85" w14:textId="31681716" w:rsidR="00ED2FFA" w:rsidRDefault="00ED2FFA" w:rsidP="00ED2FFA">
      <w:pPr>
        <w:keepNext/>
        <w:keepLines/>
        <w:spacing w:after="0" w:line="240" w:lineRule="auto"/>
        <w:jc w:val="center"/>
        <w:rPr>
          <w:rFonts w:ascii="Times New Roman" w:eastAsia="Times New Roman" w:hAnsi="Times New Roman" w:cs="Times New Roman"/>
          <w:b/>
          <w:sz w:val="24"/>
          <w:szCs w:val="24"/>
          <w:lang w:eastAsia="ru-RU"/>
        </w:rPr>
      </w:pPr>
      <w:r w:rsidRPr="00ED2FFA">
        <w:rPr>
          <w:rFonts w:ascii="Times New Roman" w:eastAsia="Times New Roman" w:hAnsi="Times New Roman" w:cs="Times New Roman"/>
          <w:b/>
          <w:sz w:val="24"/>
          <w:szCs w:val="24"/>
          <w:lang w:eastAsia="ru-RU"/>
        </w:rPr>
        <w:t>Описание имущества</w:t>
      </w:r>
    </w:p>
    <w:p w14:paraId="45CF2155" w14:textId="77777777" w:rsidR="00FA626D" w:rsidRPr="003F76C8" w:rsidRDefault="00FA626D" w:rsidP="00ED2FFA">
      <w:pPr>
        <w:keepNext/>
        <w:keepLines/>
        <w:spacing w:after="0" w:line="240" w:lineRule="auto"/>
        <w:jc w:val="center"/>
        <w:rPr>
          <w:rFonts w:ascii="Times New Roman" w:eastAsia="Times New Roman" w:hAnsi="Times New Roman" w:cs="Times New Roman"/>
          <w:sz w:val="24"/>
          <w:szCs w:val="24"/>
          <w:lang w:eastAsia="ru-RU"/>
        </w:rPr>
      </w:pPr>
    </w:p>
    <w:p w14:paraId="12EEDAC7" w14:textId="6CF22BBE" w:rsidR="008F735D" w:rsidRPr="003F76C8" w:rsidRDefault="00FA626D" w:rsidP="00FA626D">
      <w:pPr>
        <w:keepNext/>
        <w:keepLines/>
        <w:spacing w:after="0" w:line="240" w:lineRule="auto"/>
        <w:ind w:firstLine="709"/>
        <w:rPr>
          <w:rFonts w:ascii="Times New Roman" w:eastAsia="Times New Roman" w:hAnsi="Times New Roman" w:cs="Times New Roman"/>
          <w:sz w:val="24"/>
          <w:szCs w:val="24"/>
          <w:lang w:eastAsia="ru-RU"/>
        </w:rPr>
      </w:pPr>
      <w:r w:rsidRPr="003F76C8">
        <w:rPr>
          <w:rFonts w:ascii="Times New Roman" w:eastAsia="Times New Roman" w:hAnsi="Times New Roman" w:cs="Times New Roman"/>
          <w:sz w:val="24"/>
          <w:szCs w:val="24"/>
          <w:lang w:eastAsia="ru-RU"/>
        </w:rPr>
        <w:t xml:space="preserve">Реализуются </w:t>
      </w:r>
      <w:r w:rsidR="00225D0D" w:rsidRPr="00225D0D">
        <w:rPr>
          <w:rFonts w:ascii="Times New Roman" w:eastAsia="Times New Roman" w:hAnsi="Times New Roman" w:cs="Times New Roman"/>
          <w:sz w:val="24"/>
          <w:szCs w:val="24"/>
          <w:lang w:eastAsia="ru-RU"/>
        </w:rPr>
        <w:t>цифров</w:t>
      </w:r>
      <w:r w:rsidR="00225D0D">
        <w:rPr>
          <w:rFonts w:ascii="Times New Roman" w:eastAsia="Times New Roman" w:hAnsi="Times New Roman" w:cs="Times New Roman"/>
          <w:sz w:val="24"/>
          <w:szCs w:val="24"/>
          <w:lang w:eastAsia="ru-RU"/>
        </w:rPr>
        <w:t>ые</w:t>
      </w:r>
      <w:r w:rsidR="00225D0D" w:rsidRPr="00225D0D">
        <w:rPr>
          <w:rFonts w:ascii="Times New Roman" w:eastAsia="Times New Roman" w:hAnsi="Times New Roman" w:cs="Times New Roman"/>
          <w:sz w:val="24"/>
          <w:szCs w:val="24"/>
          <w:lang w:eastAsia="ru-RU"/>
        </w:rPr>
        <w:t xml:space="preserve"> блок</w:t>
      </w:r>
      <w:r w:rsidR="00225D0D">
        <w:rPr>
          <w:rFonts w:ascii="Times New Roman" w:eastAsia="Times New Roman" w:hAnsi="Times New Roman" w:cs="Times New Roman"/>
          <w:sz w:val="24"/>
          <w:szCs w:val="24"/>
          <w:lang w:eastAsia="ru-RU"/>
        </w:rPr>
        <w:t>и</w:t>
      </w:r>
      <w:r w:rsidR="00225D0D" w:rsidRPr="00225D0D">
        <w:rPr>
          <w:rFonts w:ascii="Times New Roman" w:eastAsia="Times New Roman" w:hAnsi="Times New Roman" w:cs="Times New Roman"/>
          <w:sz w:val="24"/>
          <w:szCs w:val="24"/>
          <w:lang w:eastAsia="ru-RU"/>
        </w:rPr>
        <w:t xml:space="preserve"> обработки данных Bitmain Antminer L9 16G </w:t>
      </w:r>
      <w:r w:rsidRPr="003F76C8">
        <w:rPr>
          <w:rFonts w:ascii="Times New Roman" w:eastAsia="Times New Roman" w:hAnsi="Times New Roman" w:cs="Times New Roman"/>
          <w:sz w:val="24"/>
          <w:szCs w:val="24"/>
          <w:lang w:eastAsia="ru-RU"/>
        </w:rPr>
        <w:t>(</w:t>
      </w:r>
      <w:r w:rsidR="00225D0D">
        <w:rPr>
          <w:rFonts w:ascii="Times New Roman" w:eastAsia="Times New Roman" w:hAnsi="Times New Roman" w:cs="Times New Roman"/>
          <w:sz w:val="24"/>
          <w:szCs w:val="24"/>
          <w:lang w:eastAsia="ru-RU"/>
        </w:rPr>
        <w:t>100</w:t>
      </w:r>
      <w:r w:rsidRPr="003F76C8">
        <w:rPr>
          <w:rFonts w:ascii="Times New Roman" w:eastAsia="Times New Roman" w:hAnsi="Times New Roman" w:cs="Times New Roman"/>
          <w:sz w:val="24"/>
          <w:szCs w:val="24"/>
          <w:lang w:eastAsia="ru-RU"/>
        </w:rPr>
        <w:t xml:space="preserve"> штук).</w:t>
      </w:r>
    </w:p>
    <w:p w14:paraId="79EDC33E" w14:textId="77777777" w:rsidR="00FA626D" w:rsidRPr="00ED2FFA" w:rsidRDefault="00FA626D" w:rsidP="00FA626D">
      <w:pPr>
        <w:keepNext/>
        <w:keepLines/>
        <w:spacing w:after="0" w:line="240" w:lineRule="auto"/>
        <w:ind w:firstLine="709"/>
        <w:jc w:val="both"/>
        <w:rPr>
          <w:rFonts w:ascii="Times New Roman" w:eastAsia="Times New Roman" w:hAnsi="Times New Roman" w:cs="Times New Roman"/>
          <w:b/>
          <w:sz w:val="24"/>
          <w:szCs w:val="24"/>
          <w:lang w:eastAsia="ru-RU"/>
        </w:rPr>
      </w:pPr>
    </w:p>
    <w:p w14:paraId="09AC7D6E" w14:textId="0334DADD" w:rsidR="00E84CD1" w:rsidRDefault="00E84CD1" w:rsidP="00E84CD1">
      <w:pPr>
        <w:pStyle w:val="30"/>
        <w:keepNext/>
        <w:keepLines/>
        <w:shd w:val="clear" w:color="auto" w:fill="auto"/>
        <w:tabs>
          <w:tab w:val="left" w:pos="1360"/>
        </w:tabs>
        <w:spacing w:before="240" w:line="264" w:lineRule="auto"/>
        <w:ind w:firstLine="0"/>
        <w:jc w:val="center"/>
        <w:rPr>
          <w:b/>
          <w:sz w:val="24"/>
          <w:szCs w:val="24"/>
        </w:rPr>
      </w:pPr>
      <w:bookmarkStart w:id="3" w:name="bookmark10"/>
      <w:r w:rsidRPr="00ED2D85">
        <w:rPr>
          <w:b/>
          <w:sz w:val="24"/>
          <w:szCs w:val="24"/>
        </w:rPr>
        <w:t>Порядок ознакомления с документами и информацией об Имуществе</w:t>
      </w:r>
      <w:bookmarkEnd w:id="3"/>
    </w:p>
    <w:p w14:paraId="1DBD0EA1" w14:textId="77777777" w:rsidR="00FA626D" w:rsidRDefault="00FA626D" w:rsidP="00E84CD1">
      <w:pPr>
        <w:pStyle w:val="30"/>
        <w:keepNext/>
        <w:keepLines/>
        <w:shd w:val="clear" w:color="auto" w:fill="auto"/>
        <w:tabs>
          <w:tab w:val="left" w:pos="1360"/>
        </w:tabs>
        <w:spacing w:before="240" w:line="264" w:lineRule="auto"/>
        <w:ind w:firstLine="0"/>
        <w:jc w:val="center"/>
        <w:rPr>
          <w:b/>
          <w:sz w:val="24"/>
          <w:szCs w:val="24"/>
        </w:rPr>
      </w:pPr>
    </w:p>
    <w:p w14:paraId="2B6E0101" w14:textId="77777777" w:rsidR="00FA626D" w:rsidRPr="00ED2D85" w:rsidRDefault="00E84CD1" w:rsidP="00FA626D">
      <w:pPr>
        <w:pStyle w:val="5"/>
        <w:keepNext/>
        <w:widowControl/>
        <w:shd w:val="clear" w:color="auto" w:fill="auto"/>
        <w:tabs>
          <w:tab w:val="left" w:pos="709"/>
        </w:tabs>
        <w:spacing w:after="0" w:line="264" w:lineRule="auto"/>
        <w:jc w:val="both"/>
        <w:rPr>
          <w:sz w:val="24"/>
          <w:szCs w:val="24"/>
        </w:rPr>
      </w:pPr>
      <w:bookmarkStart w:id="4" w:name="OLE_LINK1"/>
      <w:bookmarkStart w:id="5" w:name="OLE_LINK2"/>
      <w:r>
        <w:rPr>
          <w:sz w:val="24"/>
          <w:szCs w:val="24"/>
        </w:rPr>
        <w:tab/>
      </w:r>
      <w:bookmarkEnd w:id="4"/>
      <w:bookmarkEnd w:id="5"/>
      <w:r w:rsidR="00FA626D" w:rsidRPr="00ED2D85">
        <w:rPr>
          <w:sz w:val="24"/>
          <w:szCs w:val="24"/>
        </w:rPr>
        <w:t xml:space="preserve">Любое заинтересованное лицо независимо от регистрации на электронной площадке со дня начала приема заявок вправе </w:t>
      </w:r>
      <w:r w:rsidR="00FA626D">
        <w:rPr>
          <w:sz w:val="24"/>
          <w:szCs w:val="24"/>
        </w:rPr>
        <w:t>ознакомиться с имуществом, выставленным на продажу.</w:t>
      </w:r>
    </w:p>
    <w:p w14:paraId="36294D65" w14:textId="77777777" w:rsidR="00FA626D" w:rsidRPr="00ED2D85" w:rsidRDefault="00FA626D" w:rsidP="00FA626D">
      <w:pPr>
        <w:pStyle w:val="5"/>
        <w:keepNext/>
        <w:widowControl/>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 Извещения о проведении продажи имущества, до даты окончания подачи заявок на участие.</w:t>
      </w:r>
    </w:p>
    <w:p w14:paraId="698AE0D9" w14:textId="77777777" w:rsidR="00FA626D" w:rsidRPr="00B445D9" w:rsidRDefault="00FA626D" w:rsidP="00FA626D">
      <w:pPr>
        <w:pStyle w:val="5"/>
        <w:keepNext/>
        <w:widowControl/>
        <w:ind w:left="23" w:firstLine="658"/>
        <w:contextualSpacing/>
        <w:jc w:val="both"/>
        <w:rPr>
          <w:sz w:val="24"/>
          <w:szCs w:val="24"/>
        </w:rPr>
      </w:pPr>
      <w:r>
        <w:rPr>
          <w:sz w:val="24"/>
          <w:szCs w:val="24"/>
        </w:rPr>
        <w:t>Ознакомление</w:t>
      </w:r>
      <w:r w:rsidRPr="00ED2D85">
        <w:rPr>
          <w:sz w:val="24"/>
          <w:szCs w:val="24"/>
        </w:rPr>
        <w:t xml:space="preserve"> осуществляется по предварительной заявке. </w:t>
      </w:r>
    </w:p>
    <w:p w14:paraId="0FE0D7C6" w14:textId="77777777" w:rsidR="00FA626D" w:rsidRPr="008777FE" w:rsidRDefault="00FA626D" w:rsidP="00FA626D">
      <w:pPr>
        <w:pStyle w:val="5"/>
        <w:keepNext/>
        <w:widowControl/>
        <w:shd w:val="clear" w:color="auto" w:fill="auto"/>
        <w:spacing w:after="0" w:line="240" w:lineRule="auto"/>
        <w:ind w:left="23" w:firstLine="658"/>
        <w:contextualSpacing/>
        <w:jc w:val="both"/>
        <w:rPr>
          <w:sz w:val="24"/>
          <w:szCs w:val="24"/>
          <w:lang w:eastAsia="ru-RU"/>
        </w:rPr>
      </w:pPr>
      <w:r w:rsidRPr="00ED2D85">
        <w:rPr>
          <w:sz w:val="24"/>
          <w:szCs w:val="24"/>
          <w:lang w:eastAsia="ru-RU"/>
        </w:rPr>
        <w:t>По запросу заинтересованного лица собственник имущества предоставит копии правоустанавливающих документов и иные документы.</w:t>
      </w:r>
    </w:p>
    <w:p w14:paraId="39A967C7" w14:textId="3FC292D5" w:rsidR="00394896" w:rsidRPr="00394896" w:rsidRDefault="00394896" w:rsidP="00FA626D">
      <w:pPr>
        <w:pStyle w:val="5"/>
        <w:shd w:val="clear" w:color="auto" w:fill="auto"/>
        <w:tabs>
          <w:tab w:val="left" w:pos="709"/>
        </w:tabs>
        <w:spacing w:after="0" w:line="264" w:lineRule="auto"/>
        <w:jc w:val="both"/>
        <w:rPr>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1C130CC1"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A7627A" w:rsidRPr="00A7627A">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6BEF4B04" w14:textId="6689FD9D"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1.3. В течение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AE27F9" w:rsidRPr="00AE27F9">
        <w:rPr>
          <w:rFonts w:ascii="Times New Roman" w:eastAsia="Times New Roman" w:hAnsi="Times New Roman" w:cs="Times New Roman"/>
          <w:sz w:val="24"/>
          <w:szCs w:val="24"/>
        </w:rPr>
        <w:t xml:space="preserve"> минут </w:t>
      </w:r>
      <w:r w:rsidRPr="00394896">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394896">
        <w:rPr>
          <w:rFonts w:ascii="Times New Roman" w:hAnsi="Times New Roman" w:cs="Times New Roman"/>
          <w:sz w:val="24"/>
          <w:szCs w:val="24"/>
        </w:rPr>
        <w:t>участникам</w:t>
      </w:r>
      <w:r w:rsidRPr="00394896">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561DD43C"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В случае если в течение указанного времени:</w:t>
      </w:r>
    </w:p>
    <w:p w14:paraId="5163DE55" w14:textId="06A2BB90" w:rsid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Pr="00394896">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7D2B657B" w14:textId="278456EB" w:rsidR="00A03A0D" w:rsidRPr="00394896" w:rsidRDefault="00A03A0D" w:rsidP="00394896">
      <w:pPr>
        <w:tabs>
          <w:tab w:val="left" w:pos="871"/>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4B72">
        <w:rPr>
          <w:rFonts w:ascii="Times New Roman" w:eastAsia="Times New Roman" w:hAnsi="Times New Roman" w:cs="Times New Roman"/>
          <w:sz w:val="24"/>
          <w:szCs w:val="24"/>
        </w:rPr>
        <w:t xml:space="preserve">один из участников акцептовал </w:t>
      </w:r>
      <w:r w:rsidR="005B4E46">
        <w:rPr>
          <w:rFonts w:ascii="Times New Roman" w:eastAsia="Times New Roman" w:hAnsi="Times New Roman" w:cs="Times New Roman"/>
          <w:sz w:val="24"/>
          <w:szCs w:val="24"/>
        </w:rPr>
        <w:t xml:space="preserve">(подтвердил) </w:t>
      </w:r>
      <w:r w:rsidR="00474B72">
        <w:rPr>
          <w:rFonts w:ascii="Times New Roman" w:eastAsia="Times New Roman" w:hAnsi="Times New Roman" w:cs="Times New Roman"/>
          <w:sz w:val="24"/>
          <w:szCs w:val="24"/>
        </w:rPr>
        <w:t>цену</w:t>
      </w:r>
      <w:r w:rsidR="005B4E46">
        <w:rPr>
          <w:rFonts w:ascii="Times New Roman" w:eastAsia="Times New Roman" w:hAnsi="Times New Roman" w:cs="Times New Roman"/>
          <w:sz w:val="24"/>
          <w:szCs w:val="24"/>
        </w:rPr>
        <w:t xml:space="preserve"> </w:t>
      </w:r>
      <w:r w:rsidR="00EF0B79">
        <w:rPr>
          <w:rFonts w:ascii="Times New Roman" w:eastAsia="Times New Roman" w:hAnsi="Times New Roman" w:cs="Times New Roman"/>
          <w:sz w:val="24"/>
          <w:szCs w:val="24"/>
        </w:rPr>
        <w:t>на любом из интервалов снижения или при достижении цены отсечения</w:t>
      </w:r>
      <w:r w:rsidR="00474B72">
        <w:rPr>
          <w:rFonts w:ascii="Times New Roman" w:eastAsia="Times New Roman" w:hAnsi="Times New Roman" w:cs="Times New Roman"/>
          <w:sz w:val="24"/>
          <w:szCs w:val="24"/>
        </w:rPr>
        <w:t>, для продолжения торгов</w:t>
      </w:r>
      <w:r w:rsidR="00EF0B79">
        <w:rPr>
          <w:rFonts w:ascii="Times New Roman" w:eastAsia="Times New Roman" w:hAnsi="Times New Roman" w:cs="Times New Roman"/>
          <w:sz w:val="24"/>
          <w:szCs w:val="24"/>
        </w:rPr>
        <w:t xml:space="preserve"> иные участники также должны акцептовать (подтвердить) текущую цену</w:t>
      </w:r>
      <w:r w:rsidR="00915091">
        <w:rPr>
          <w:rFonts w:ascii="Times New Roman" w:eastAsia="Times New Roman" w:hAnsi="Times New Roman" w:cs="Times New Roman"/>
          <w:sz w:val="24"/>
          <w:szCs w:val="24"/>
        </w:rPr>
        <w:t xml:space="preserve">. В случае </w:t>
      </w:r>
      <w:r w:rsidR="00EF0B79">
        <w:rPr>
          <w:rFonts w:ascii="Times New Roman" w:eastAsia="Times New Roman" w:hAnsi="Times New Roman" w:cs="Times New Roman"/>
          <w:sz w:val="24"/>
          <w:szCs w:val="24"/>
        </w:rPr>
        <w:t>если иные участники не а</w:t>
      </w:r>
      <w:r w:rsidR="00915091">
        <w:rPr>
          <w:rFonts w:ascii="Times New Roman" w:eastAsia="Times New Roman" w:hAnsi="Times New Roman" w:cs="Times New Roman"/>
          <w:sz w:val="24"/>
          <w:szCs w:val="24"/>
        </w:rPr>
        <w:t>к</w:t>
      </w:r>
      <w:r w:rsidR="00EF0B79">
        <w:rPr>
          <w:rFonts w:ascii="Times New Roman" w:eastAsia="Times New Roman" w:hAnsi="Times New Roman" w:cs="Times New Roman"/>
          <w:sz w:val="24"/>
          <w:szCs w:val="24"/>
        </w:rPr>
        <w:t>цептовали (</w:t>
      </w:r>
      <w:r w:rsidR="00915091">
        <w:rPr>
          <w:rFonts w:ascii="Times New Roman" w:eastAsia="Times New Roman" w:hAnsi="Times New Roman" w:cs="Times New Roman"/>
          <w:sz w:val="24"/>
          <w:szCs w:val="24"/>
        </w:rPr>
        <w:t xml:space="preserve">не </w:t>
      </w:r>
      <w:r w:rsidR="00EF0B79">
        <w:rPr>
          <w:rFonts w:ascii="Times New Roman" w:eastAsia="Times New Roman" w:hAnsi="Times New Roman" w:cs="Times New Roman"/>
          <w:sz w:val="24"/>
          <w:szCs w:val="24"/>
        </w:rPr>
        <w:t>подтвердили) цену на соответствующем интервале они не принимают дальнейшего участия в торгах</w:t>
      </w:r>
      <w:r w:rsidR="005B4E46">
        <w:rPr>
          <w:rFonts w:ascii="Times New Roman" w:eastAsia="Times New Roman" w:hAnsi="Times New Roman" w:cs="Times New Roman"/>
          <w:sz w:val="24"/>
          <w:szCs w:val="24"/>
        </w:rPr>
        <w:t>.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7F55493A" w14:textId="48E1C145"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000E797C" w:rsidRPr="00394896">
        <w:rPr>
          <w:rFonts w:ascii="Times New Roman" w:hAnsi="Times New Roman" w:cs="Times New Roman"/>
          <w:sz w:val="24"/>
          <w:szCs w:val="24"/>
        </w:rPr>
        <w:t xml:space="preserve"> </w:t>
      </w:r>
      <w:r w:rsidRPr="00394896">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266F5E">
        <w:rPr>
          <w:rFonts w:ascii="Times New Roman" w:eastAsia="Times New Roman" w:hAnsi="Times New Roman" w:cs="Times New Roman"/>
          <w:sz w:val="24"/>
          <w:szCs w:val="24"/>
        </w:rPr>
        <w:t>3</w:t>
      </w:r>
      <w:r w:rsidR="007B4CFF">
        <w:rPr>
          <w:rFonts w:ascii="Times New Roman" w:eastAsia="Times New Roman" w:hAnsi="Times New Roman" w:cs="Times New Roman"/>
          <w:sz w:val="24"/>
          <w:szCs w:val="24"/>
        </w:rPr>
        <w:t>0</w:t>
      </w:r>
      <w:r w:rsidR="000E797C">
        <w:rPr>
          <w:rFonts w:ascii="Times New Roman" w:eastAsia="Times New Roman" w:hAnsi="Times New Roman" w:cs="Times New Roman"/>
          <w:sz w:val="24"/>
          <w:szCs w:val="24"/>
        </w:rPr>
        <w:t xml:space="preserve"> минут</w:t>
      </w:r>
      <w:r w:rsidR="000E797C" w:rsidRPr="00394896">
        <w:rPr>
          <w:rFonts w:ascii="Times New Roman" w:hAnsi="Times New Roman" w:cs="Times New Roman"/>
          <w:sz w:val="24"/>
          <w:szCs w:val="24"/>
        </w:rPr>
        <w:t xml:space="preserve"> </w:t>
      </w:r>
      <w:r w:rsidRPr="00394896">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394896">
        <w:rPr>
          <w:rFonts w:ascii="Times New Roman" w:eastAsia="Times New Roman" w:hAnsi="Times New Roman" w:cs="Times New Roman"/>
          <w:sz w:val="24"/>
          <w:szCs w:val="24"/>
        </w:rPr>
        <w:t>АС Оператора завершает процедуру торгов и переводит извещение в статус торгов – 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53319257"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1.6. </w:t>
      </w:r>
      <w:r w:rsidR="00106F62" w:rsidRPr="00106F62">
        <w:rPr>
          <w:rFonts w:ascii="Times New Roman" w:eastAsia="Times New Roman" w:hAnsi="Times New Roman" w:cs="Times New Roman"/>
          <w:sz w:val="24"/>
          <w:szCs w:val="24"/>
        </w:rPr>
        <w:t>2.1.</w:t>
      </w:r>
      <w:r w:rsidR="00106F62" w:rsidRPr="00106F62">
        <w:rPr>
          <w:rFonts w:ascii="Times New Roman" w:eastAsia="Times New Roman" w:hAnsi="Times New Roman" w:cs="Times New Roman"/>
          <w:sz w:val="24"/>
          <w:szCs w:val="24"/>
        </w:rPr>
        <w:tab/>
        <w:t xml:space="preserve">Победителем электронного аукциона признается участник электронного аукциона, предоставивший заявку с самым высоким ценовым предложением </w:t>
      </w:r>
      <w:r w:rsidR="00656AF6">
        <w:rPr>
          <w:rFonts w:ascii="Times New Roman" w:eastAsia="Times New Roman" w:hAnsi="Times New Roman" w:cs="Times New Roman"/>
          <w:sz w:val="24"/>
          <w:szCs w:val="24"/>
        </w:rPr>
        <w:t>(максимальная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7BF0F547" w14:textId="77777777" w:rsidR="00222727" w:rsidRDefault="0022272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22727">
        <w:rPr>
          <w:rFonts w:ascii="Times New Roman" w:eastAsia="Times New Roman" w:hAnsi="Times New Roman" w:cs="Times New Roman"/>
          <w:sz w:val="24"/>
          <w:szCs w:val="24"/>
        </w:rPr>
        <w:lastRenderedPageBreak/>
        <w:t xml:space="preserve">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купли-продажи может быть заключен между Продавцом и единственным участником аукциона </w:t>
      </w:r>
      <w:r w:rsidRPr="00943285">
        <w:rPr>
          <w:rFonts w:ascii="Times New Roman" w:eastAsia="Times New Roman" w:hAnsi="Times New Roman" w:cs="Times New Roman"/>
          <w:sz w:val="24"/>
          <w:szCs w:val="24"/>
        </w:rPr>
        <w:t>по цене продажи, предложенной единственным участником в ходе торговых процедур</w:t>
      </w:r>
      <w:r w:rsidRPr="00222727">
        <w:rPr>
          <w:rFonts w:ascii="Times New Roman" w:eastAsia="Times New Roman" w:hAnsi="Times New Roman" w:cs="Times New Roman"/>
          <w:sz w:val="24"/>
          <w:szCs w:val="24"/>
        </w:rPr>
        <w:t>.</w:t>
      </w:r>
    </w:p>
    <w:p w14:paraId="44244AD6" w14:textId="65FE9243"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w:t>
      </w:r>
      <w:r w:rsidR="00106F62">
        <w:rPr>
          <w:rFonts w:ascii="Times New Roman" w:eastAsia="Times New Roman" w:hAnsi="Times New Roman" w:cs="Times New Roman"/>
          <w:sz w:val="24"/>
          <w:szCs w:val="24"/>
        </w:rPr>
        <w:t>Продавцу</w:t>
      </w:r>
      <w:r w:rsidRPr="00394896">
        <w:rPr>
          <w:rFonts w:ascii="Times New Roman" w:eastAsia="Times New Roman" w:hAnsi="Times New Roman" w:cs="Times New Roman"/>
          <w:sz w:val="24"/>
          <w:szCs w:val="24"/>
        </w:rPr>
        <w:t xml:space="preserve">.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4A12B3BE"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 xml:space="preserve">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w:t>
      </w:r>
      <w:r w:rsidR="00106F62">
        <w:rPr>
          <w:rFonts w:ascii="Times New Roman" w:eastAsia="Times New Roman" w:hAnsi="Times New Roman" w:cs="Times New Roman"/>
          <w:sz w:val="24"/>
          <w:szCs w:val="24"/>
        </w:rPr>
        <w:t>Продавец</w:t>
      </w:r>
      <w:r w:rsidRPr="00394896">
        <w:rPr>
          <w:rFonts w:ascii="Times New Roman" w:eastAsia="Times New Roman" w:hAnsi="Times New Roman" w:cs="Times New Roman"/>
          <w:sz w:val="24"/>
          <w:szCs w:val="24"/>
        </w:rPr>
        <w:t xml:space="preserve">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C67616A"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5F17C5">
        <w:rPr>
          <w:rFonts w:ascii="Times New Roman" w:hAnsi="Times New Roman" w:cs="Times New Roman"/>
          <w:sz w:val="24"/>
          <w:szCs w:val="24"/>
        </w:rPr>
        <w:t>50</w:t>
      </w:r>
      <w:r w:rsidR="00F45871">
        <w:rPr>
          <w:rFonts w:ascii="Times New Roman" w:hAnsi="Times New Roman" w:cs="Times New Roman"/>
          <w:sz w:val="24"/>
          <w:szCs w:val="24"/>
        </w:rPr>
        <w:t xml:space="preserve"> % от начальной цены</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578EF242"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126189D2"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3.3. Внесенный задаток подлежит возврату в течение </w:t>
      </w:r>
      <w:r w:rsidR="00AE27F9">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67F3CFC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 xml:space="preserve">заявителю, отозвавшему Заявку в установленный извещением о проведении Торгов срок, в течение </w:t>
      </w:r>
      <w:r w:rsidR="00C128A3">
        <w:rPr>
          <w:rFonts w:ascii="Times New Roman" w:eastAsia="Times New Roman" w:hAnsi="Times New Roman" w:cs="Times New Roman"/>
          <w:sz w:val="24"/>
          <w:szCs w:val="24"/>
        </w:rPr>
        <w:t>срока, указанного в Договоре о задатке</w:t>
      </w:r>
      <w:r w:rsidRPr="00394896">
        <w:rPr>
          <w:rFonts w:ascii="Times New Roman" w:eastAsia="Times New Roman" w:hAnsi="Times New Roman" w:cs="Times New Roman"/>
          <w:sz w:val="24"/>
          <w:szCs w:val="24"/>
        </w:rPr>
        <w:t>.</w:t>
      </w:r>
    </w:p>
    <w:p w14:paraId="486E66FF" w14:textId="21B66703"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w:t>
      </w:r>
      <w:r w:rsidR="000E797C" w:rsidRPr="00394896">
        <w:rPr>
          <w:rFonts w:ascii="Times New Roman" w:eastAsia="Times New Roman" w:hAnsi="Times New Roman" w:cs="Times New Roman"/>
          <w:sz w:val="24"/>
          <w:szCs w:val="24"/>
        </w:rPr>
        <w:t>договор</w:t>
      </w:r>
      <w:r w:rsidR="000E797C">
        <w:rPr>
          <w:rFonts w:ascii="Times New Roman" w:eastAsia="Times New Roman" w:hAnsi="Times New Roman" w:cs="Times New Roman"/>
          <w:sz w:val="24"/>
          <w:szCs w:val="24"/>
        </w:rPr>
        <w:t>у</w:t>
      </w:r>
      <w:r w:rsidR="000E797C" w:rsidRPr="00394896">
        <w:rPr>
          <w:rFonts w:ascii="Times New Roman" w:eastAsia="Times New Roman" w:hAnsi="Times New Roman" w:cs="Times New Roman"/>
          <w:sz w:val="24"/>
          <w:szCs w:val="24"/>
        </w:rPr>
        <w:t xml:space="preserve">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205A30FE"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0E797C">
        <w:rPr>
          <w:rFonts w:ascii="Times New Roman" w:eastAsia="Times New Roman" w:hAnsi="Times New Roman" w:cs="Times New Roman"/>
          <w:sz w:val="24"/>
          <w:szCs w:val="24"/>
        </w:rPr>
        <w:t>купли-продажи</w:t>
      </w:r>
      <w:r w:rsidR="000E797C"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5663C98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0E797C">
        <w:rPr>
          <w:rFonts w:ascii="Times New Roman" w:eastAsia="Times New Roman" w:hAnsi="Times New Roman" w:cs="Times New Roman"/>
          <w:sz w:val="24"/>
          <w:szCs w:val="24"/>
        </w:rPr>
        <w:t>купли-продажи</w:t>
      </w:r>
      <w:r w:rsidRPr="00394896">
        <w:rPr>
          <w:rFonts w:ascii="Times New Roman" w:eastAsia="Times New Roman" w:hAnsi="Times New Roman" w:cs="Times New Roman"/>
          <w:sz w:val="24"/>
          <w:szCs w:val="24"/>
        </w:rPr>
        <w:t>.</w:t>
      </w:r>
    </w:p>
    <w:p w14:paraId="7EC2275D" w14:textId="77777777" w:rsidR="00C128A3" w:rsidRPr="00394896"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016"/>
      </w:tblGrid>
      <w:tr w:rsidR="00C128A3" w:rsidRPr="00223387" w14:paraId="5456C130" w14:textId="77777777" w:rsidTr="009748C6">
        <w:trPr>
          <w:trHeight w:val="64"/>
        </w:trPr>
        <w:tc>
          <w:tcPr>
            <w:tcW w:w="9924" w:type="dxa"/>
            <w:gridSpan w:val="2"/>
            <w:shd w:val="clear" w:color="auto" w:fill="auto"/>
          </w:tcPr>
          <w:p w14:paraId="40C157EC" w14:textId="77777777" w:rsidR="00C128A3" w:rsidRPr="00223387" w:rsidRDefault="00C128A3" w:rsidP="009748C6">
            <w:pPr>
              <w:spacing w:after="0"/>
              <w:jc w:val="both"/>
              <w:rPr>
                <w:rFonts w:ascii="Times New Roman" w:eastAsia="Calibri" w:hAnsi="Times New Roman" w:cs="Times New Roman"/>
                <w:b/>
                <w:sz w:val="20"/>
                <w:szCs w:val="20"/>
              </w:rPr>
            </w:pPr>
            <w:r w:rsidRPr="00223387">
              <w:rPr>
                <w:rFonts w:ascii="Times New Roman" w:eastAsia="Calibri" w:hAnsi="Times New Roman" w:cs="Times New Roman"/>
                <w:b/>
                <w:sz w:val="20"/>
                <w:szCs w:val="20"/>
              </w:rPr>
              <w:t>Торговая процедура в форме аукциона «на понижение» в электронном виде</w:t>
            </w:r>
          </w:p>
        </w:tc>
      </w:tr>
      <w:tr w:rsidR="00C128A3" w:rsidRPr="00223387" w14:paraId="6B957B10" w14:textId="77777777" w:rsidTr="009748C6">
        <w:tc>
          <w:tcPr>
            <w:tcW w:w="2908" w:type="dxa"/>
            <w:shd w:val="clear" w:color="auto" w:fill="auto"/>
          </w:tcPr>
          <w:p w14:paraId="1F3E4115"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Особенности проведения  торговой процедуры в форме аукциона «на понижение»</w:t>
            </w:r>
          </w:p>
        </w:tc>
        <w:tc>
          <w:tcPr>
            <w:tcW w:w="7016" w:type="dxa"/>
            <w:shd w:val="clear" w:color="auto" w:fill="auto"/>
          </w:tcPr>
          <w:p w14:paraId="325372A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4662816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Проведение Торговой процедуры в форме аукциона «на понижение» состоит из следующих частей: </w:t>
            </w:r>
          </w:p>
          <w:p w14:paraId="4C0C301A"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размещение извещения о проведении Торговой процедуры в форме аукциона «на понижение» и Торговой документации;</w:t>
            </w:r>
          </w:p>
          <w:p w14:paraId="0A9E38C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прием Заявок на приобретение объектов; </w:t>
            </w:r>
          </w:p>
          <w:p w14:paraId="72F5E4C4"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прием обеспечения Заявки на участие в Торговой процедуре от Заявителей;</w:t>
            </w:r>
          </w:p>
          <w:p w14:paraId="5E561A4E"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283BF9C7"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подведение итогов Торговой процедуры в форме аукциона «на понижение», </w:t>
            </w:r>
          </w:p>
          <w:p w14:paraId="1FEA202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размещение протокола об итогах Торговой процедуры в форме аукциона «на понижение»;</w:t>
            </w:r>
          </w:p>
          <w:p w14:paraId="73E088B4"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возврат обеспечения Заявки на участие в Торговой процедуре в форме аукциона «на понижение» Претендентам;</w:t>
            </w:r>
          </w:p>
          <w:p w14:paraId="07E949FF" w14:textId="55B4F663"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120ABA">
              <w:rPr>
                <w:rFonts w:ascii="Times New Roman" w:eastAsia="Calibri" w:hAnsi="Times New Roman" w:cs="Times New Roman"/>
                <w:color w:val="000000" w:themeColor="text1"/>
                <w:sz w:val="20"/>
                <w:szCs w:val="20"/>
              </w:rPr>
              <w:t>Продавцу</w:t>
            </w:r>
            <w:r w:rsidRPr="00223387">
              <w:rPr>
                <w:rFonts w:ascii="Times New Roman" w:eastAsia="Calibri" w:hAnsi="Times New Roman" w:cs="Times New Roman"/>
                <w:color w:val="000000" w:themeColor="text1"/>
                <w:sz w:val="20"/>
                <w:szCs w:val="20"/>
              </w:rPr>
              <w:t>.</w:t>
            </w:r>
          </w:p>
          <w:p w14:paraId="1BC85EA1"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Аукцион «на понижение» признается несостоявшимся в следующих случаях:</w:t>
            </w:r>
          </w:p>
          <w:p w14:paraId="70E319A8"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не было подано ни одной заявки на участие либо ни один из Заявителей не признан участником аукциона;</w:t>
            </w:r>
          </w:p>
          <w:p w14:paraId="535C33B2"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принято решение о признании только одного Заявителя участником аукциона;</w:t>
            </w:r>
          </w:p>
          <w:p w14:paraId="133822A3"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ни один из участников аукциона при достижении минимальной цены продажи (цены отсечения) не подтвердил цену.</w:t>
            </w:r>
          </w:p>
        </w:tc>
      </w:tr>
      <w:tr w:rsidR="00C128A3" w:rsidRPr="00223387" w14:paraId="345659F1" w14:textId="77777777" w:rsidTr="009748C6">
        <w:trPr>
          <w:trHeight w:val="445"/>
        </w:trPr>
        <w:tc>
          <w:tcPr>
            <w:tcW w:w="2908" w:type="dxa"/>
            <w:shd w:val="clear" w:color="auto" w:fill="auto"/>
          </w:tcPr>
          <w:p w14:paraId="609F0953"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Срок опубликования извещения о проведении торговой процедуры в форме аукциона «на понижение»</w:t>
            </w:r>
          </w:p>
        </w:tc>
        <w:tc>
          <w:tcPr>
            <w:tcW w:w="7016" w:type="dxa"/>
            <w:shd w:val="clear" w:color="auto" w:fill="auto"/>
          </w:tcPr>
          <w:p w14:paraId="5035A060" w14:textId="77777777" w:rsidR="00C128A3" w:rsidRPr="00223387" w:rsidRDefault="00C128A3" w:rsidP="009748C6">
            <w:pPr>
              <w:spacing w:after="0" w:line="240" w:lineRule="auto"/>
              <w:jc w:val="both"/>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t>Не менее чем за 30 (тридцать) календарных дней до объявленной даты проведения Торговой процедуры.</w:t>
            </w:r>
          </w:p>
        </w:tc>
      </w:tr>
      <w:tr w:rsidR="00C128A3" w:rsidRPr="00223387" w14:paraId="59196BAC" w14:textId="77777777" w:rsidTr="009748C6">
        <w:trPr>
          <w:trHeight w:val="92"/>
        </w:trPr>
        <w:tc>
          <w:tcPr>
            <w:tcW w:w="2908" w:type="dxa"/>
            <w:shd w:val="clear" w:color="auto" w:fill="auto"/>
          </w:tcPr>
          <w:p w14:paraId="6FC54EEF" w14:textId="77777777" w:rsidR="00C128A3" w:rsidRPr="00223387" w:rsidRDefault="00C128A3" w:rsidP="009748C6">
            <w:pPr>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Срок начала принятия Заявок на участие в торговой процедуре в форме аукциона «на понижение»</w:t>
            </w:r>
          </w:p>
        </w:tc>
        <w:tc>
          <w:tcPr>
            <w:tcW w:w="7016" w:type="dxa"/>
            <w:shd w:val="clear" w:color="auto" w:fill="auto"/>
          </w:tcPr>
          <w:p w14:paraId="7F722599" w14:textId="77777777" w:rsidR="00C128A3" w:rsidRPr="00223387" w:rsidRDefault="00C128A3" w:rsidP="009748C6">
            <w:pPr>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Со дня, следующего за днем публикации извещения.</w:t>
            </w:r>
          </w:p>
        </w:tc>
      </w:tr>
      <w:tr w:rsidR="00C128A3" w:rsidRPr="00223387" w14:paraId="2F80B96C" w14:textId="77777777" w:rsidTr="009748C6">
        <w:trPr>
          <w:trHeight w:val="699"/>
        </w:trPr>
        <w:tc>
          <w:tcPr>
            <w:tcW w:w="2908" w:type="dxa"/>
            <w:shd w:val="clear" w:color="auto" w:fill="auto"/>
          </w:tcPr>
          <w:p w14:paraId="202A9378" w14:textId="77777777" w:rsidR="00C128A3" w:rsidRPr="00223387" w:rsidRDefault="00C128A3" w:rsidP="009748C6">
            <w:pPr>
              <w:widowControl w:val="0"/>
              <w:spacing w:after="0" w:line="240" w:lineRule="auto"/>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lastRenderedPageBreak/>
              <w:t>Перечень документов, прилагаемых к Заявке на участие в торговой процедуре</w:t>
            </w:r>
          </w:p>
        </w:tc>
        <w:tc>
          <w:tcPr>
            <w:tcW w:w="7016" w:type="dxa"/>
            <w:shd w:val="clear" w:color="auto" w:fill="auto"/>
          </w:tcPr>
          <w:p w14:paraId="401D87AF" w14:textId="35238BCC" w:rsidR="00890402"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1.1. </w:t>
            </w:r>
            <w:r w:rsidR="00890402">
              <w:rPr>
                <w:rFonts w:ascii="Times New Roman" w:eastAsia="Calibri" w:hAnsi="Times New Roman" w:cs="Times New Roman"/>
                <w:color w:val="000000" w:themeColor="text1"/>
                <w:sz w:val="20"/>
                <w:szCs w:val="20"/>
              </w:rPr>
              <w:t xml:space="preserve">Заявка на участие в торгах, в соответствии с Приложением 1 к Торговой документации. </w:t>
            </w:r>
            <w:r w:rsidR="00890402" w:rsidRPr="00890402">
              <w:rPr>
                <w:rFonts w:ascii="Times New Roman" w:eastAsia="Calibri" w:hAnsi="Times New Roman" w:cs="Times New Roman"/>
                <w:color w:val="000000" w:themeColor="text1"/>
                <w:sz w:val="20"/>
                <w:szCs w:val="20"/>
              </w:rPr>
              <w:t>Заявка должна содержать скан подписи заявителя и печати (для юридического лица)</w:t>
            </w:r>
          </w:p>
          <w:p w14:paraId="1C681C5E" w14:textId="22D5105A"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1.2. </w:t>
            </w:r>
            <w:r w:rsidR="00C128A3" w:rsidRPr="00223387">
              <w:rPr>
                <w:rFonts w:ascii="Times New Roman" w:eastAsia="Calibri" w:hAnsi="Times New Roman" w:cs="Times New Roman"/>
                <w:color w:val="000000" w:themeColor="text1"/>
                <w:sz w:val="20"/>
                <w:szCs w:val="20"/>
              </w:rPr>
              <w:t>Платежный документ, подтверждающий внесение обеспечения Заявки на участие в торговой процедуре с отметкой банка;</w:t>
            </w:r>
          </w:p>
          <w:p w14:paraId="6114F759" w14:textId="5A84B947" w:rsidR="00C128A3"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1.3</w:t>
            </w:r>
            <w:r w:rsidR="00C128A3" w:rsidRPr="00223387">
              <w:rPr>
                <w:rFonts w:ascii="Times New Roman" w:eastAsia="Calibri" w:hAnsi="Times New Roman" w:cs="Times New Roman"/>
                <w:color w:val="000000" w:themeColor="text1"/>
                <w:sz w:val="20"/>
                <w:szCs w:val="20"/>
              </w:rPr>
              <w:t>.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24F19C5C" w14:textId="348A2226" w:rsidR="00120ABA"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1.4</w:t>
            </w:r>
            <w:r w:rsidR="00120ABA">
              <w:rPr>
                <w:rFonts w:ascii="Times New Roman" w:eastAsia="Calibri" w:hAnsi="Times New Roman" w:cs="Times New Roman"/>
                <w:color w:val="000000" w:themeColor="text1"/>
                <w:sz w:val="20"/>
                <w:szCs w:val="20"/>
              </w:rPr>
              <w:t>. Договор о задатке;</w:t>
            </w:r>
          </w:p>
          <w:p w14:paraId="06A796E2" w14:textId="4A8611B0"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1.5</w:t>
            </w:r>
            <w:r w:rsidR="00C128A3" w:rsidRPr="00223387">
              <w:rPr>
                <w:rFonts w:ascii="Times New Roman" w:eastAsia="Calibri" w:hAnsi="Times New Roman" w:cs="Times New Roman"/>
                <w:color w:val="000000" w:themeColor="text1"/>
                <w:sz w:val="20"/>
                <w:szCs w:val="20"/>
              </w:rPr>
              <w:t>. Опись документов;</w:t>
            </w:r>
          </w:p>
          <w:p w14:paraId="665416C5" w14:textId="77777777"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2. Заявитель – физическое лицо дополнительно предоставляет:</w:t>
            </w:r>
          </w:p>
          <w:p w14:paraId="161FE861" w14:textId="26A3050A"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копии всех листов документа, удостоверяющего личность</w:t>
            </w:r>
            <w:r>
              <w:rPr>
                <w:rFonts w:ascii="Times New Roman" w:eastAsia="Calibri" w:hAnsi="Times New Roman" w:cs="Times New Roman"/>
                <w:color w:val="000000" w:themeColor="text1"/>
                <w:sz w:val="20"/>
                <w:szCs w:val="20"/>
              </w:rPr>
              <w:t>;</w:t>
            </w:r>
          </w:p>
          <w:p w14:paraId="05973CF6" w14:textId="61229832"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3. Заявитель – индивидуальный предприниматель дополнительно предоставляет:</w:t>
            </w:r>
          </w:p>
          <w:p w14:paraId="2642D7C5" w14:textId="7C2CD646" w:rsidR="00890402"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копии всех листов документа, удостоверяющего личность, Свидетельство о внесении физического лица в ЕГРИП, действительную на день представления заявки на участия в торгах выписку из ЕГРИП.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и отправитель несет ответственность за</w:t>
            </w:r>
            <w:r>
              <w:rPr>
                <w:rFonts w:ascii="Times New Roman" w:eastAsia="Calibri" w:hAnsi="Times New Roman" w:cs="Times New Roman"/>
                <w:color w:val="000000" w:themeColor="text1"/>
                <w:sz w:val="20"/>
                <w:szCs w:val="20"/>
              </w:rPr>
              <w:t xml:space="preserve"> подлинность и достоверность та</w:t>
            </w:r>
            <w:r w:rsidRPr="00890402">
              <w:rPr>
                <w:rFonts w:ascii="Times New Roman" w:eastAsia="Calibri" w:hAnsi="Times New Roman" w:cs="Times New Roman"/>
                <w:color w:val="000000" w:themeColor="text1"/>
                <w:sz w:val="20"/>
                <w:szCs w:val="20"/>
              </w:rPr>
              <w:t>ких документов и сведений.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r>
              <w:rPr>
                <w:rFonts w:ascii="Times New Roman" w:eastAsia="Calibri" w:hAnsi="Times New Roman" w:cs="Times New Roman"/>
                <w:color w:val="000000" w:themeColor="text1"/>
                <w:sz w:val="20"/>
                <w:szCs w:val="20"/>
              </w:rPr>
              <w:t>;</w:t>
            </w:r>
          </w:p>
          <w:p w14:paraId="5F088B21" w14:textId="6D5C6C3E" w:rsidR="00C128A3" w:rsidRPr="00223387" w:rsidRDefault="00C128A3"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4. Заявитель – юридическое лицо дополнительно предоставляет:</w:t>
            </w:r>
          </w:p>
          <w:p w14:paraId="2CDCD915" w14:textId="254205AC" w:rsidR="00C128A3" w:rsidRPr="00223387" w:rsidRDefault="00890402" w:rsidP="009748C6">
            <w:pPr>
              <w:widowControl w:val="0"/>
              <w:spacing w:after="0" w:line="240" w:lineRule="auto"/>
              <w:ind w:firstLine="33"/>
              <w:jc w:val="both"/>
              <w:rPr>
                <w:rFonts w:ascii="Times New Roman" w:eastAsia="Calibri" w:hAnsi="Times New Roman" w:cs="Times New Roman"/>
                <w:color w:val="000000" w:themeColor="text1"/>
                <w:sz w:val="20"/>
                <w:szCs w:val="20"/>
              </w:rPr>
            </w:pPr>
            <w:r w:rsidRPr="00890402">
              <w:rPr>
                <w:rFonts w:ascii="Times New Roman" w:eastAsia="Calibri" w:hAnsi="Times New Roman" w:cs="Times New Roman"/>
                <w:color w:val="000000" w:themeColor="text1"/>
                <w:sz w:val="20"/>
                <w:szCs w:val="20"/>
              </w:rPr>
              <w:t>учредительные документы, Свидетельство о внесении записи в ЕГРЮЛ о государственной регистрации юридического лица, Свидетельство о постановке на учет в налоговом органе,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 и если для Претендента приобретение имущества или внесение денежных средств в качестве задатка являются крупной сделкой, действительную на день представления заявки на участия в торгах выписку из ЕГРЮЛ;</w:t>
            </w:r>
          </w:p>
        </w:tc>
      </w:tr>
      <w:tr w:rsidR="00C128A3" w:rsidRPr="00223387" w14:paraId="14081456" w14:textId="77777777" w:rsidTr="009748C6">
        <w:trPr>
          <w:trHeight w:val="1433"/>
        </w:trPr>
        <w:tc>
          <w:tcPr>
            <w:tcW w:w="2908" w:type="dxa"/>
            <w:shd w:val="clear" w:color="auto" w:fill="auto"/>
          </w:tcPr>
          <w:p w14:paraId="00BD7767" w14:textId="77777777" w:rsidR="00C128A3" w:rsidRPr="00223387" w:rsidRDefault="00C128A3" w:rsidP="009748C6">
            <w:pPr>
              <w:widowControl w:val="0"/>
              <w:spacing w:after="0" w:line="240" w:lineRule="auto"/>
              <w:rPr>
                <w:rFonts w:ascii="Times New Roman" w:eastAsia="Calibri" w:hAnsi="Times New Roman" w:cs="Times New Roman"/>
                <w:b/>
                <w:color w:val="000000" w:themeColor="text1"/>
                <w:sz w:val="20"/>
                <w:szCs w:val="20"/>
              </w:rPr>
            </w:pPr>
            <w:r w:rsidRPr="00223387">
              <w:rPr>
                <w:rFonts w:ascii="Times New Roman" w:eastAsia="Calibri" w:hAnsi="Times New Roman" w:cs="Times New Roman"/>
                <w:color w:val="000000" w:themeColor="text1"/>
                <w:sz w:val="20"/>
                <w:szCs w:val="20"/>
              </w:rPr>
              <w:t>Критерии определения Победителя торговой процедуры в форме аукциона «на понижение»</w:t>
            </w:r>
          </w:p>
        </w:tc>
        <w:tc>
          <w:tcPr>
            <w:tcW w:w="7016" w:type="dxa"/>
            <w:shd w:val="clear" w:color="auto" w:fill="auto"/>
          </w:tcPr>
          <w:p w14:paraId="7F9A5B1E" w14:textId="42BC6FE1" w:rsidR="00C128A3" w:rsidRPr="00223387" w:rsidRDefault="00C128A3" w:rsidP="009748C6">
            <w:pPr>
              <w:widowControl w:val="0"/>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Победителем аукциона признается тот участник аукциона, который последним сделал предложение о цене </w:t>
            </w:r>
            <w:r w:rsidR="00222727">
              <w:rPr>
                <w:rFonts w:ascii="Times New Roman" w:eastAsia="Calibri" w:hAnsi="Times New Roman" w:cs="Times New Roman"/>
                <w:color w:val="000000" w:themeColor="text1"/>
                <w:sz w:val="20"/>
                <w:szCs w:val="20"/>
              </w:rPr>
              <w:t>имущества</w:t>
            </w:r>
            <w:r w:rsidRPr="00223387">
              <w:rPr>
                <w:rFonts w:ascii="Times New Roman" w:eastAsia="Calibri" w:hAnsi="Times New Roman" w:cs="Times New Roman"/>
                <w:color w:val="000000" w:themeColor="text1"/>
                <w:sz w:val="20"/>
                <w:szCs w:val="20"/>
              </w:rPr>
              <w:t>.</w:t>
            </w:r>
          </w:p>
          <w:p w14:paraId="5FA690A6" w14:textId="1E1BA60A" w:rsidR="00C128A3" w:rsidRPr="00223387" w:rsidRDefault="00C128A3" w:rsidP="007B4CFF">
            <w:pPr>
              <w:widowControl w:val="0"/>
              <w:spacing w:after="0" w:line="240" w:lineRule="auto"/>
              <w:jc w:val="both"/>
              <w:rPr>
                <w:rFonts w:ascii="Times New Roman" w:eastAsia="Calibri" w:hAnsi="Times New Roman" w:cs="Times New Roman"/>
                <w:color w:val="000000" w:themeColor="text1"/>
                <w:sz w:val="20"/>
                <w:szCs w:val="20"/>
              </w:rPr>
            </w:pPr>
            <w:r w:rsidRPr="00223387">
              <w:rPr>
                <w:rFonts w:ascii="Times New Roman" w:eastAsia="Calibri" w:hAnsi="Times New Roman" w:cs="Times New Roman"/>
                <w:color w:val="000000" w:themeColor="text1"/>
                <w:sz w:val="20"/>
                <w:szCs w:val="20"/>
              </w:rPr>
              <w:t xml:space="preserve">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w:t>
            </w:r>
            <w:r w:rsidR="00A7627A">
              <w:rPr>
                <w:rFonts w:ascii="Times New Roman" w:eastAsia="Calibri" w:hAnsi="Times New Roman" w:cs="Times New Roman"/>
                <w:color w:val="000000" w:themeColor="text1"/>
                <w:sz w:val="20"/>
                <w:szCs w:val="20"/>
              </w:rPr>
              <w:t>купли-продажи</w:t>
            </w:r>
            <w:r w:rsidRPr="00223387">
              <w:rPr>
                <w:rFonts w:ascii="Times New Roman" w:eastAsia="Calibri" w:hAnsi="Times New Roman" w:cs="Times New Roman"/>
                <w:color w:val="000000" w:themeColor="text1"/>
                <w:sz w:val="20"/>
                <w:szCs w:val="20"/>
              </w:rPr>
              <w:t xml:space="preserve"> может быть заключен между </w:t>
            </w:r>
            <w:r w:rsidR="007B4CFF">
              <w:rPr>
                <w:rFonts w:ascii="Times New Roman" w:eastAsia="Calibri" w:hAnsi="Times New Roman" w:cs="Times New Roman"/>
                <w:color w:val="000000" w:themeColor="text1"/>
                <w:sz w:val="20"/>
                <w:szCs w:val="20"/>
              </w:rPr>
              <w:t>Продавцом</w:t>
            </w:r>
            <w:r w:rsidRPr="00223387">
              <w:rPr>
                <w:rFonts w:ascii="Times New Roman" w:eastAsia="Calibri" w:hAnsi="Times New Roman" w:cs="Times New Roman"/>
                <w:color w:val="000000" w:themeColor="text1"/>
                <w:sz w:val="20"/>
                <w:szCs w:val="20"/>
              </w:rPr>
              <w:t xml:space="preserve"> и единственным участником аукциона </w:t>
            </w:r>
            <w:r w:rsidRPr="00943285">
              <w:rPr>
                <w:rFonts w:ascii="Times New Roman" w:eastAsia="Calibri" w:hAnsi="Times New Roman" w:cs="Times New Roman"/>
                <w:color w:val="000000" w:themeColor="text1"/>
                <w:sz w:val="20"/>
                <w:szCs w:val="20"/>
              </w:rPr>
              <w:t xml:space="preserve">по </w:t>
            </w:r>
            <w:r w:rsidR="00222727" w:rsidRPr="00943285">
              <w:rPr>
                <w:rFonts w:ascii="Times New Roman" w:eastAsia="Calibri" w:hAnsi="Times New Roman" w:cs="Times New Roman"/>
                <w:color w:val="000000" w:themeColor="text1"/>
                <w:sz w:val="20"/>
                <w:szCs w:val="20"/>
              </w:rPr>
              <w:t>цене продажи, предложенной единственным участником в ходе торговых процедур.</w:t>
            </w:r>
          </w:p>
        </w:tc>
      </w:tr>
    </w:tbl>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6B768E05" w14:textId="77777777" w:rsidR="00120ABA" w:rsidRDefault="00120ABA" w:rsidP="00394896">
      <w:pPr>
        <w:spacing w:after="0" w:line="240" w:lineRule="auto"/>
        <w:rPr>
          <w:rFonts w:ascii="Times New Roman" w:eastAsia="Times New Roman" w:hAnsi="Times New Roman" w:cs="Times New Roman"/>
          <w:color w:val="FF0000"/>
          <w:sz w:val="20"/>
          <w:szCs w:val="20"/>
          <w:lang w:eastAsia="ru-RU"/>
        </w:rPr>
      </w:pPr>
    </w:p>
    <w:p w14:paraId="3E335160" w14:textId="77777777" w:rsidR="00120ABA" w:rsidRDefault="00120ABA" w:rsidP="00394896">
      <w:pPr>
        <w:spacing w:after="0" w:line="240" w:lineRule="auto"/>
        <w:rPr>
          <w:rFonts w:ascii="Times New Roman" w:eastAsia="Times New Roman" w:hAnsi="Times New Roman" w:cs="Times New Roman"/>
          <w:color w:val="FF0000"/>
          <w:sz w:val="20"/>
          <w:szCs w:val="20"/>
          <w:lang w:eastAsia="ru-RU"/>
        </w:rPr>
      </w:pPr>
    </w:p>
    <w:p w14:paraId="51C59795" w14:textId="77777777" w:rsidR="00120ABA" w:rsidRDefault="00120ABA" w:rsidP="00394896">
      <w:pPr>
        <w:spacing w:after="0" w:line="240" w:lineRule="auto"/>
        <w:rPr>
          <w:rFonts w:ascii="Times New Roman" w:eastAsia="Times New Roman" w:hAnsi="Times New Roman" w:cs="Times New Roman"/>
          <w:color w:val="FF0000"/>
          <w:sz w:val="20"/>
          <w:szCs w:val="20"/>
          <w:lang w:eastAsia="ru-RU"/>
        </w:rPr>
      </w:pPr>
    </w:p>
    <w:p w14:paraId="6B3599D5"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025B79FE"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0A63B143"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2D93FC5C"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2145158E"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72589F65"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4CE7CDBB"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73CC4DAE"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7FCD08BD"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77D536AA"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499F0946"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7533A375" w14:textId="77777777" w:rsidR="00222727" w:rsidRDefault="00222727" w:rsidP="00394896">
      <w:pPr>
        <w:spacing w:after="0" w:line="240" w:lineRule="auto"/>
        <w:rPr>
          <w:rFonts w:ascii="Times New Roman" w:eastAsia="Times New Roman" w:hAnsi="Times New Roman" w:cs="Times New Roman"/>
          <w:color w:val="FF0000"/>
          <w:sz w:val="20"/>
          <w:szCs w:val="20"/>
          <w:lang w:eastAsia="ru-RU"/>
        </w:rPr>
      </w:pPr>
    </w:p>
    <w:p w14:paraId="2E72544D" w14:textId="77777777" w:rsidR="00ED2FFA" w:rsidRDefault="00ED2FFA" w:rsidP="00394896">
      <w:pPr>
        <w:spacing w:after="0" w:line="240" w:lineRule="auto"/>
        <w:rPr>
          <w:rFonts w:ascii="Times New Roman" w:eastAsia="Times New Roman" w:hAnsi="Times New Roman" w:cs="Times New Roman"/>
          <w:color w:val="FF0000"/>
          <w:sz w:val="20"/>
          <w:szCs w:val="20"/>
          <w:lang w:eastAsia="ru-RU"/>
        </w:rPr>
      </w:pPr>
    </w:p>
    <w:p w14:paraId="7318D9B9" w14:textId="77777777" w:rsidR="00ED2FFA" w:rsidRDefault="00ED2FFA" w:rsidP="00394896">
      <w:pPr>
        <w:spacing w:after="0" w:line="240" w:lineRule="auto"/>
        <w:rPr>
          <w:rFonts w:ascii="Times New Roman" w:eastAsia="Times New Roman" w:hAnsi="Times New Roman" w:cs="Times New Roman"/>
          <w:color w:val="FF0000"/>
          <w:sz w:val="20"/>
          <w:szCs w:val="20"/>
          <w:lang w:eastAsia="ru-RU"/>
        </w:rPr>
      </w:pPr>
    </w:p>
    <w:p w14:paraId="1B65808D" w14:textId="77777777" w:rsidR="00ED2FFA" w:rsidRDefault="00ED2FFA" w:rsidP="00394896">
      <w:pPr>
        <w:spacing w:after="0" w:line="240" w:lineRule="auto"/>
        <w:rPr>
          <w:rFonts w:ascii="Times New Roman" w:eastAsia="Times New Roman" w:hAnsi="Times New Roman" w:cs="Times New Roman"/>
          <w:color w:val="FF0000"/>
          <w:sz w:val="20"/>
          <w:szCs w:val="20"/>
          <w:lang w:eastAsia="ru-RU"/>
        </w:rPr>
      </w:pPr>
    </w:p>
    <w:p w14:paraId="254F6F65" w14:textId="77777777" w:rsidR="00ED2FFA" w:rsidRDefault="00ED2FFA" w:rsidP="00394896">
      <w:pPr>
        <w:spacing w:after="0" w:line="240" w:lineRule="auto"/>
        <w:rPr>
          <w:rFonts w:ascii="Times New Roman" w:eastAsia="Times New Roman" w:hAnsi="Times New Roman" w:cs="Times New Roman"/>
          <w:color w:val="FF0000"/>
          <w:sz w:val="20"/>
          <w:szCs w:val="20"/>
          <w:lang w:eastAsia="ru-RU"/>
        </w:rPr>
      </w:pPr>
    </w:p>
    <w:p w14:paraId="59C08DA7" w14:textId="77777777" w:rsidR="00EF4630" w:rsidRDefault="00EF4630" w:rsidP="00394896">
      <w:pPr>
        <w:spacing w:after="0" w:line="240" w:lineRule="auto"/>
        <w:rPr>
          <w:rFonts w:ascii="Times New Roman" w:eastAsia="Times New Roman" w:hAnsi="Times New Roman" w:cs="Times New Roman"/>
          <w:color w:val="FF0000"/>
          <w:lang w:eastAsia="ru-RU"/>
        </w:rPr>
      </w:pPr>
    </w:p>
    <w:p w14:paraId="4FACBF8B" w14:textId="77777777" w:rsidR="00EA70F5" w:rsidRPr="00394896" w:rsidRDefault="00EA70F5"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53CBEA3E"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50E62324"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27DEF505"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F6A8B9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257A2AB3"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C4DEC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4DA28820"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6F4D10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A85FA5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00E1C3AF"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701CCF96"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1C54A47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7636D2C7"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041232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DEEDA4C"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5F397FDB" w14:textId="77777777" w:rsidR="00890402" w:rsidRPr="00404133" w:rsidRDefault="00890402" w:rsidP="0089040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3BEAE421"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3D3E8B39"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236FDD41"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587CE66"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1605D2FC"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787BBC4D"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3DF3BD0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4AA6798C" w14:textId="77777777" w:rsidR="00890402" w:rsidRPr="00404133" w:rsidRDefault="00890402" w:rsidP="008904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F91D3D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4877B83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33E3E8BB" w14:textId="77777777" w:rsidR="00890402" w:rsidRPr="00404133" w:rsidRDefault="00890402" w:rsidP="00890402">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49642F5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2378FB8B"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7356BC4A"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618256F2" w14:textId="77777777" w:rsidR="00890402" w:rsidRPr="00404133" w:rsidRDefault="00890402" w:rsidP="008904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604E69B0"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3B3974BB"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26400413"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00E9141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08B458E7"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890402" w:rsidRPr="00404133" w14:paraId="348DC56B" w14:textId="77777777" w:rsidTr="002C3922">
        <w:tc>
          <w:tcPr>
            <w:tcW w:w="4176" w:type="dxa"/>
            <w:gridSpan w:val="2"/>
            <w:shd w:val="clear" w:color="auto" w:fill="auto"/>
          </w:tcPr>
          <w:p w14:paraId="09C33F48"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225F7653"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434B2315"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p>
        </w:tc>
      </w:tr>
      <w:tr w:rsidR="00890402" w:rsidRPr="00404133" w14:paraId="436E8CE2" w14:textId="77777777" w:rsidTr="002C3922">
        <w:tc>
          <w:tcPr>
            <w:tcW w:w="4176" w:type="dxa"/>
            <w:gridSpan w:val="2"/>
            <w:shd w:val="clear" w:color="auto" w:fill="auto"/>
          </w:tcPr>
          <w:p w14:paraId="3DDB6181"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24385E38"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21834158"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p>
        </w:tc>
      </w:tr>
      <w:tr w:rsidR="00890402" w:rsidRPr="00404133" w14:paraId="66C4C819" w14:textId="77777777" w:rsidTr="002C3922">
        <w:trPr>
          <w:gridAfter w:val="1"/>
          <w:wAfter w:w="566" w:type="dxa"/>
        </w:trPr>
        <w:tc>
          <w:tcPr>
            <w:tcW w:w="3375" w:type="dxa"/>
            <w:shd w:val="clear" w:color="auto" w:fill="auto"/>
          </w:tcPr>
          <w:p w14:paraId="031F919F"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6D223A3B"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5520CF7D" w14:textId="77777777" w:rsidR="00890402" w:rsidRPr="00404133" w:rsidRDefault="00890402" w:rsidP="002C3922">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890402" w:rsidRPr="00404133" w14:paraId="4F4BD271" w14:textId="77777777" w:rsidTr="002C3922">
        <w:trPr>
          <w:gridAfter w:val="1"/>
          <w:wAfter w:w="566" w:type="dxa"/>
        </w:trPr>
        <w:tc>
          <w:tcPr>
            <w:tcW w:w="3375" w:type="dxa"/>
            <w:shd w:val="clear" w:color="auto" w:fill="auto"/>
          </w:tcPr>
          <w:p w14:paraId="263D512F"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9603358" w14:textId="77777777" w:rsidR="00890402" w:rsidRPr="00404133" w:rsidRDefault="00890402" w:rsidP="002C392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1A9E8472"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4E4BDC36" w14:textId="77777777" w:rsidR="00890402" w:rsidRPr="00404133" w:rsidRDefault="00890402" w:rsidP="002C3922">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2AD51630" w14:textId="77777777" w:rsidR="00890402" w:rsidRPr="00404133" w:rsidRDefault="00890402" w:rsidP="00890402">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4BC100CF"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48E9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2282F9"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25077B14"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2B09620B"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03072E"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6937389D" w14:textId="77777777" w:rsidR="00890402" w:rsidRPr="00404133" w:rsidRDefault="00890402" w:rsidP="008904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0683D520"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0A93EA4B" w14:textId="77777777" w:rsidR="00890402" w:rsidRPr="00404133" w:rsidRDefault="00890402" w:rsidP="00890402">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67900587" w14:textId="77777777" w:rsidR="00890402" w:rsidRPr="00404133" w:rsidRDefault="00890402" w:rsidP="00890402">
      <w:pPr>
        <w:spacing w:after="0" w:line="240" w:lineRule="auto"/>
        <w:rPr>
          <w:rFonts w:ascii="Times New Roman" w:eastAsia="Times New Roman" w:hAnsi="Times New Roman" w:cs="Times New Roman"/>
          <w:sz w:val="24"/>
          <w:szCs w:val="24"/>
          <w:lang w:eastAsia="ru-RU"/>
        </w:rPr>
      </w:pPr>
    </w:p>
    <w:p w14:paraId="1B30F46C" w14:textId="77777777" w:rsidR="00890402" w:rsidRDefault="00890402" w:rsidP="00890402">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C27E15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8E76A9" w14:textId="77777777" w:rsidR="00222727" w:rsidRDefault="00222727" w:rsidP="00394896">
      <w:pPr>
        <w:spacing w:after="0" w:line="240" w:lineRule="auto"/>
        <w:rPr>
          <w:rFonts w:ascii="Times New Roman" w:eastAsia="Times New Roman" w:hAnsi="Times New Roman" w:cs="Times New Roman"/>
          <w:sz w:val="24"/>
          <w:szCs w:val="24"/>
          <w:lang w:eastAsia="ru-RU"/>
        </w:rPr>
      </w:pPr>
    </w:p>
    <w:p w14:paraId="60FCB0A1" w14:textId="1232FADC" w:rsidR="007A0333" w:rsidRDefault="007A0333" w:rsidP="00394896">
      <w:pPr>
        <w:spacing w:after="0" w:line="240" w:lineRule="auto"/>
        <w:rPr>
          <w:rFonts w:ascii="Times New Roman" w:eastAsia="Times New Roman" w:hAnsi="Times New Roman" w:cs="Times New Roman"/>
          <w:sz w:val="24"/>
          <w:szCs w:val="24"/>
          <w:lang w:eastAsia="ru-RU"/>
        </w:rPr>
      </w:pPr>
    </w:p>
    <w:p w14:paraId="1CA72159" w14:textId="77777777" w:rsidR="00EA70F5" w:rsidRDefault="00EA70F5" w:rsidP="00394896">
      <w:pPr>
        <w:spacing w:after="0" w:line="240" w:lineRule="auto"/>
        <w:rPr>
          <w:rFonts w:ascii="Times New Roman" w:eastAsia="Times New Roman" w:hAnsi="Times New Roman" w:cs="Times New Roman"/>
          <w:sz w:val="24"/>
          <w:szCs w:val="24"/>
          <w:lang w:eastAsia="ru-RU"/>
        </w:rPr>
      </w:pPr>
    </w:p>
    <w:p w14:paraId="5910EB2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55027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6C4BCF04" w14:textId="77777777" w:rsidR="00120ABA" w:rsidRDefault="00120ABA"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1AB8F7C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w:t>
      </w:r>
      <w:r w:rsidR="00120ABA">
        <w:rPr>
          <w:rFonts w:ascii="Times New Roman" w:eastAsia="Times New Roman" w:hAnsi="Times New Roman" w:cs="Times New Roman"/>
          <w:sz w:val="24"/>
          <w:szCs w:val="24"/>
        </w:rPr>
        <w:t>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1D0C72C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целях участия в торгах на право заключения договора по продаже имущества, находящегося в собственности </w:t>
      </w:r>
      <w:r w:rsidR="00F45871">
        <w:rPr>
          <w:rFonts w:ascii="Times New Roman" w:eastAsia="Times New Roman" w:hAnsi="Times New Roman" w:cs="Times New Roman"/>
          <w:lang w:eastAsia="ru-RU"/>
        </w:rPr>
        <w:t>___________</w:t>
      </w:r>
      <w:r w:rsidR="00ED2FFA">
        <w:rPr>
          <w:rFonts w:ascii="Times New Roman" w:eastAsia="Times New Roman" w:hAnsi="Times New Roman" w:cs="Times New Roman"/>
          <w:lang w:eastAsia="ru-RU"/>
        </w:rPr>
        <w:t>,</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52B7175E"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8484A" w14:textId="77777777" w:rsidR="00EA70F5" w:rsidRDefault="00EA70F5"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0814" w14:textId="77777777" w:rsidR="00C0145C" w:rsidRDefault="00C0145C" w:rsidP="00394896">
      <w:pPr>
        <w:spacing w:after="0" w:line="240" w:lineRule="auto"/>
      </w:pPr>
      <w:r>
        <w:separator/>
      </w:r>
    </w:p>
  </w:endnote>
  <w:endnote w:type="continuationSeparator" w:id="0">
    <w:p w14:paraId="127DA7A9" w14:textId="77777777" w:rsidR="00C0145C" w:rsidRDefault="00C0145C"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EB39" w14:textId="77777777" w:rsidR="00C0145C" w:rsidRDefault="00C0145C" w:rsidP="00394896">
      <w:pPr>
        <w:spacing w:after="0" w:line="240" w:lineRule="auto"/>
      </w:pPr>
      <w:r>
        <w:separator/>
      </w:r>
    </w:p>
  </w:footnote>
  <w:footnote w:type="continuationSeparator" w:id="0">
    <w:p w14:paraId="4110FCAD" w14:textId="77777777" w:rsidR="00C0145C" w:rsidRDefault="00C0145C"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62E7A"/>
    <w:multiLevelType w:val="hybridMultilevel"/>
    <w:tmpl w:val="EDCC5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04053BB"/>
    <w:multiLevelType w:val="hybridMultilevel"/>
    <w:tmpl w:val="10A034E4"/>
    <w:lvl w:ilvl="0" w:tplc="5ECE83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47E72389"/>
    <w:multiLevelType w:val="hybridMultilevel"/>
    <w:tmpl w:val="41A0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4"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7"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31"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5419A1"/>
    <w:multiLevelType w:val="hybridMultilevel"/>
    <w:tmpl w:val="E71A9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DF2470"/>
    <w:multiLevelType w:val="hybridMultilevel"/>
    <w:tmpl w:val="0AC43E8E"/>
    <w:lvl w:ilvl="0" w:tplc="F904BF30">
      <w:start w:val="1"/>
      <w:numFmt w:val="decimal"/>
      <w:lvlText w:val="%1."/>
      <w:lvlJc w:val="left"/>
      <w:pPr>
        <w:ind w:left="29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8"/>
  </w:num>
  <w:num w:numId="3">
    <w:abstractNumId w:val="31"/>
  </w:num>
  <w:num w:numId="4">
    <w:abstractNumId w:val="25"/>
  </w:num>
  <w:num w:numId="5">
    <w:abstractNumId w:val="19"/>
  </w:num>
  <w:num w:numId="6">
    <w:abstractNumId w:val="40"/>
  </w:num>
  <w:num w:numId="7">
    <w:abstractNumId w:val="2"/>
  </w:num>
  <w:num w:numId="8">
    <w:abstractNumId w:val="12"/>
  </w:num>
  <w:num w:numId="9">
    <w:abstractNumId w:val="5"/>
  </w:num>
  <w:num w:numId="10">
    <w:abstractNumId w:val="33"/>
  </w:num>
  <w:num w:numId="11">
    <w:abstractNumId w:val="10"/>
  </w:num>
  <w:num w:numId="12">
    <w:abstractNumId w:val="16"/>
  </w:num>
  <w:num w:numId="13">
    <w:abstractNumId w:val="28"/>
  </w:num>
  <w:num w:numId="14">
    <w:abstractNumId w:val="27"/>
  </w:num>
  <w:num w:numId="15">
    <w:abstractNumId w:val="13"/>
  </w:num>
  <w:num w:numId="16">
    <w:abstractNumId w:val="22"/>
  </w:num>
  <w:num w:numId="17">
    <w:abstractNumId w:val="14"/>
  </w:num>
  <w:num w:numId="18">
    <w:abstractNumId w:val="39"/>
  </w:num>
  <w:num w:numId="19">
    <w:abstractNumId w:val="35"/>
  </w:num>
  <w:num w:numId="20">
    <w:abstractNumId w:val="29"/>
  </w:num>
  <w:num w:numId="21">
    <w:abstractNumId w:val="24"/>
  </w:num>
  <w:num w:numId="22">
    <w:abstractNumId w:val="20"/>
  </w:num>
  <w:num w:numId="23">
    <w:abstractNumId w:val="1"/>
  </w:num>
  <w:num w:numId="24">
    <w:abstractNumId w:val="9"/>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0"/>
  </w:num>
  <w:num w:numId="31">
    <w:abstractNumId w:val="15"/>
  </w:num>
  <w:num w:numId="32">
    <w:abstractNumId w:val="34"/>
  </w:num>
  <w:num w:numId="33">
    <w:abstractNumId w:val="3"/>
  </w:num>
  <w:num w:numId="34">
    <w:abstractNumId w:val="4"/>
  </w:num>
  <w:num w:numId="35">
    <w:abstractNumId w:val="23"/>
  </w:num>
  <w:num w:numId="36">
    <w:abstractNumId w:val="7"/>
  </w:num>
  <w:num w:numId="37">
    <w:abstractNumId w:val="21"/>
  </w:num>
  <w:num w:numId="38">
    <w:abstractNumId w:val="36"/>
  </w:num>
  <w:num w:numId="39">
    <w:abstractNumId w:val="8"/>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65CE2"/>
    <w:rsid w:val="00072992"/>
    <w:rsid w:val="000B0F17"/>
    <w:rsid w:val="000E797C"/>
    <w:rsid w:val="00106F62"/>
    <w:rsid w:val="00120ABA"/>
    <w:rsid w:val="00125751"/>
    <w:rsid w:val="00170FC4"/>
    <w:rsid w:val="00171E0C"/>
    <w:rsid w:val="00183291"/>
    <w:rsid w:val="001C0FAB"/>
    <w:rsid w:val="001E4192"/>
    <w:rsid w:val="00222727"/>
    <w:rsid w:val="00225D0D"/>
    <w:rsid w:val="00263FD7"/>
    <w:rsid w:val="00264CE6"/>
    <w:rsid w:val="00266F5E"/>
    <w:rsid w:val="00284DCA"/>
    <w:rsid w:val="0028711F"/>
    <w:rsid w:val="002A4FB8"/>
    <w:rsid w:val="002B57BA"/>
    <w:rsid w:val="002D3633"/>
    <w:rsid w:val="002E1EE4"/>
    <w:rsid w:val="002E3F0C"/>
    <w:rsid w:val="0033675C"/>
    <w:rsid w:val="003455FD"/>
    <w:rsid w:val="00353C66"/>
    <w:rsid w:val="00373CEE"/>
    <w:rsid w:val="00381759"/>
    <w:rsid w:val="00394896"/>
    <w:rsid w:val="00396200"/>
    <w:rsid w:val="003D2EF0"/>
    <w:rsid w:val="003F76C8"/>
    <w:rsid w:val="00414FD9"/>
    <w:rsid w:val="004567F3"/>
    <w:rsid w:val="00474B72"/>
    <w:rsid w:val="00485A85"/>
    <w:rsid w:val="00501E09"/>
    <w:rsid w:val="00531B31"/>
    <w:rsid w:val="005559F8"/>
    <w:rsid w:val="005B4E46"/>
    <w:rsid w:val="005F17C5"/>
    <w:rsid w:val="005F49E1"/>
    <w:rsid w:val="00656AF6"/>
    <w:rsid w:val="00680625"/>
    <w:rsid w:val="006A4A35"/>
    <w:rsid w:val="00710785"/>
    <w:rsid w:val="00713479"/>
    <w:rsid w:val="00763F47"/>
    <w:rsid w:val="007A0333"/>
    <w:rsid w:val="007B4B83"/>
    <w:rsid w:val="007B4CFF"/>
    <w:rsid w:val="007D2BBE"/>
    <w:rsid w:val="008014EA"/>
    <w:rsid w:val="0088765B"/>
    <w:rsid w:val="00890402"/>
    <w:rsid w:val="008C0A75"/>
    <w:rsid w:val="008D521F"/>
    <w:rsid w:val="008F735D"/>
    <w:rsid w:val="009117EB"/>
    <w:rsid w:val="00915091"/>
    <w:rsid w:val="00940271"/>
    <w:rsid w:val="00943285"/>
    <w:rsid w:val="009748C6"/>
    <w:rsid w:val="0097582A"/>
    <w:rsid w:val="009E1C6D"/>
    <w:rsid w:val="00A022A2"/>
    <w:rsid w:val="00A03A0D"/>
    <w:rsid w:val="00A7627A"/>
    <w:rsid w:val="00A92839"/>
    <w:rsid w:val="00AE27F9"/>
    <w:rsid w:val="00AF4BBD"/>
    <w:rsid w:val="00AF7914"/>
    <w:rsid w:val="00B003F1"/>
    <w:rsid w:val="00B14A3C"/>
    <w:rsid w:val="00B66016"/>
    <w:rsid w:val="00B72CA5"/>
    <w:rsid w:val="00B72DD8"/>
    <w:rsid w:val="00B82D38"/>
    <w:rsid w:val="00B95483"/>
    <w:rsid w:val="00BB3393"/>
    <w:rsid w:val="00C0131E"/>
    <w:rsid w:val="00C0145C"/>
    <w:rsid w:val="00C128A3"/>
    <w:rsid w:val="00C406D1"/>
    <w:rsid w:val="00C5028E"/>
    <w:rsid w:val="00D10EE5"/>
    <w:rsid w:val="00D31266"/>
    <w:rsid w:val="00D45999"/>
    <w:rsid w:val="00D81024"/>
    <w:rsid w:val="00D85C68"/>
    <w:rsid w:val="00DE1354"/>
    <w:rsid w:val="00E014ED"/>
    <w:rsid w:val="00E40B0F"/>
    <w:rsid w:val="00E56ECA"/>
    <w:rsid w:val="00E62442"/>
    <w:rsid w:val="00E84CD1"/>
    <w:rsid w:val="00EA70F5"/>
    <w:rsid w:val="00EC7417"/>
    <w:rsid w:val="00ED2FFA"/>
    <w:rsid w:val="00EF0AC5"/>
    <w:rsid w:val="00EF0B79"/>
    <w:rsid w:val="00EF4630"/>
    <w:rsid w:val="00F31C3C"/>
    <w:rsid w:val="00F400F4"/>
    <w:rsid w:val="00F40477"/>
    <w:rsid w:val="00F45871"/>
    <w:rsid w:val="00F625B7"/>
    <w:rsid w:val="00F66D5B"/>
    <w:rsid w:val="00F80F77"/>
    <w:rsid w:val="00FA626D"/>
    <w:rsid w:val="00FB1F9F"/>
    <w:rsid w:val="00FB3183"/>
    <w:rsid w:val="00FB4854"/>
    <w:rsid w:val="00FE3D6A"/>
    <w:rsid w:val="00FE4F45"/>
    <w:rsid w:val="00FF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5EF31884-DAB3-4092-B6DE-DAD4584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ettings" Target="settings.xml"/><Relationship Id="rId7" Type="http://schemas.openxmlformats.org/officeDocument/2006/relationships/hyperlink" Target="mailto:com@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4</cp:revision>
  <dcterms:created xsi:type="dcterms:W3CDTF">2025-06-09T08:07:00Z</dcterms:created>
  <dcterms:modified xsi:type="dcterms:W3CDTF">2025-06-09T09:21:00Z</dcterms:modified>
</cp:coreProperties>
</file>