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UserStyle_0"/>
        <w:keepNext/>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Договор </w:t>
      </w:r>
      <w:r>
        <w:rPr>
          <w:rFonts w:ascii="Times New Roman" w:hAnsi="Times New Roman" w:cs="Times New Roman"/>
          <w:b/>
          <w:sz w:val="24"/>
          <w:szCs w:val="24"/>
        </w:rPr>
        <w:t xml:space="preserve">№</w:t>
      </w:r>
      <w:r>
        <w:rPr>
          <w:rFonts w:ascii="Times New Roman" w:hAnsi="Times New Roman" w:cs="Times New Roman"/>
          <w:b/>
          <w:sz w:val="24"/>
          <w:szCs w:val="24"/>
        </w:rPr>
        <w:t xml:space="preserve"> ___</w:t>
      </w:r>
      <w:r>
        <w:rPr>
          <w:rFonts w:ascii="Times New Roman" w:hAnsi="Times New Roman" w:cs="Times New Roman"/>
          <w:b/>
          <w:sz w:val="24"/>
          <w:szCs w:val="24"/>
        </w:rPr>
        <w:t xml:space="preserve">_______ </w:t>
        <w:br w:type="textWrapping" w:clear="all"/>
      </w:r>
      <w:r>
        <w:rPr>
          <w:rFonts w:ascii="Times New Roman" w:hAnsi="Times New Roman" w:cs="Times New Roman"/>
          <w:b/>
          <w:sz w:val="24"/>
          <w:szCs w:val="24"/>
        </w:rPr>
        <w:t xml:space="preserve">купли-</w:t>
      </w:r>
      <w:r>
        <w:rPr>
          <w:rFonts w:ascii="Times New Roman" w:hAnsi="Times New Roman" w:cs="Times New Roman"/>
          <w:b/>
          <w:sz w:val="24"/>
          <w:szCs w:val="24"/>
        </w:rPr>
        <w:t xml:space="preserve">продажи имущества</w:t>
      </w:r>
      <w:r>
        <w:rPr>
          <w:rFonts w:ascii="Times New Roman" w:hAnsi="Times New Roman" w:cs="Times New Roman"/>
          <w:b/>
          <w:sz w:val="24"/>
          <w:szCs w:val="24"/>
        </w:rPr>
      </w:r>
    </w:p>
    <w:p>
      <w:pPr>
        <w:pStyle w:val="UserStyle_0"/>
        <w:widowContro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г. _______________</w:t>
      </w:r>
      <w:r>
        <w:rPr>
          <w:rFonts w:ascii="Times New Roman" w:hAnsi="Times New Roman" w:cs="Times New Roman"/>
          <w:sz w:val="24"/>
          <w:szCs w:val="24"/>
        </w:rPr>
        <w:t xml:space="preserve"> </w:t>
      </w:r>
      <w:r>
        <w:rPr>
          <w:rFonts w:ascii="Times New Roman" w:hAnsi="Times New Roman" w:cs="Times New Roman"/>
          <w:sz w:val="24"/>
          <w:szCs w:val="24"/>
        </w:rPr>
        <w:t xml:space="preserve">__</w:t>
      </w:r>
      <w:r>
        <w:rPr>
          <w:rFonts w:ascii="Times New Roman" w:hAnsi="Times New Roman" w:cs="Times New Roman"/>
          <w:sz w:val="24"/>
          <w:szCs w:val="24"/>
        </w:rPr>
        <w:t xml:space="preserve"> </w:t>
      </w:r>
      <w:r>
        <w:rPr>
          <w:rFonts w:ascii="Times New Roman" w:hAnsi="Times New Roman" w:cs="Times New Roman"/>
          <w:sz w:val="24"/>
          <w:szCs w:val="24"/>
        </w:rPr>
        <w:t xml:space="preserve">________</w:t>
      </w:r>
      <w:r>
        <w:rPr>
          <w:rFonts w:ascii="Times New Roman" w:hAnsi="Times New Roman" w:cs="Times New Roman"/>
          <w:sz w:val="24"/>
          <w:szCs w:val="24"/>
        </w:rPr>
        <w:t xml:space="preserve">__</w:t>
      </w:r>
      <w:r>
        <w:rPr>
          <w:rFonts w:ascii="Times New Roman" w:hAnsi="Times New Roman" w:cs="Times New Roman"/>
          <w:sz w:val="24"/>
          <w:szCs w:val="24"/>
        </w:rPr>
        <w:t xml:space="preserve"> 20</w:t>
      </w:r>
      <w:r>
        <w:rPr>
          <w:rFonts w:ascii="Times New Roman" w:hAnsi="Times New Roman" w:cs="Times New Roman"/>
          <w:sz w:val="24"/>
          <w:szCs w:val="24"/>
        </w:rPr>
        <w:t xml:space="preserve">_</w:t>
      </w:r>
      <w:r>
        <w:rPr>
          <w:rFonts w:ascii="Times New Roman" w:hAnsi="Times New Roman" w:cs="Times New Roman"/>
          <w:sz w:val="24"/>
          <w:szCs w:val="24"/>
        </w:rPr>
        <w:t xml:space="preserve">_ г</w:t>
      </w:r>
      <w:r>
        <w:rPr>
          <w:rFonts w:ascii="Times New Roman" w:hAnsi="Times New Roman" w:cs="Times New Roman"/>
          <w:sz w:val="24"/>
          <w:szCs w:val="24"/>
        </w:rPr>
        <w:t xml:space="preserve">ода</w:t>
      </w:r>
      <w:r>
        <w:rPr>
          <w:rFonts w:ascii="Times New Roman" w:hAnsi="Times New Roman" w:cs="Times New Roman"/>
          <w:sz w:val="24"/>
          <w:szCs w:val="24"/>
        </w:rPr>
        <w:br w:type="textWrapping" w:clear="all"/>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p>
    <w:p>
      <w:pPr>
        <w:pStyle w:val="UserStyle_0"/>
        <w:widowControl/>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t xml:space="preserve">(Следует выбрать один из вариантов)</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1 (выбирается в случае, если Покупателем является юридическое лицо)</w:t>
      </w:r>
    </w:p>
    <w:p>
      <w:pPr>
        <w:pStyle w:val="UserStyle_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i/>
          <w:sz w:val="24"/>
          <w:szCs w:val="24"/>
        </w:rPr>
        <w:t xml:space="preserve">именуемое/именуемый/именуемая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дальнейшем «Покупатель», в лице ______________________________, [</w:t>
      </w:r>
      <w:r>
        <w:rPr>
          <w:rFonts w:ascii="Times New Roman" w:hAnsi="Times New Roman" w:cs="Times New Roman"/>
          <w:i/>
          <w:sz w:val="24"/>
          <w:szCs w:val="24"/>
        </w:rPr>
        <w:t xml:space="preserve">действующего/ действующей</w:t>
      </w:r>
      <w:r>
        <w:rPr>
          <w:rFonts w:ascii="Times New Roman" w:hAnsi="Times New Roman" w:cs="Times New Roman"/>
          <w:sz w:val="24"/>
          <w:szCs w:val="24"/>
        </w:rPr>
        <w:t xml:space="preserve">] на основании ___________________________________, с другой стороны,</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2. (выбирается в случае, если Покупателем является индивидуальный предприниматель)</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Индивидуальный</w:t>
      </w:r>
      <w:r>
        <w:rPr>
          <w:rFonts w:ascii="Times New Roman" w:hAnsi="Times New Roman" w:cs="Times New Roman"/>
          <w:sz w:val="24"/>
          <w:szCs w:val="24"/>
        </w:rPr>
        <w:t xml:space="preserve"> предприниматель</w:t>
      </w:r>
      <w:r>
        <w:rPr>
          <w:rFonts w:ascii="Times New Roman" w:hAnsi="Times New Roman" w:cs="Times New Roman"/>
          <w:sz w:val="24"/>
          <w:szCs w:val="24"/>
        </w:rPr>
        <w:t xml:space="preserve">_____________________</w:t>
      </w:r>
      <w:r>
        <w:rPr>
          <w:rFonts w:ascii="Times New Roman" w:hAnsi="Times New Roman" w:cs="Times New Roman"/>
          <w:sz w:val="24"/>
          <w:szCs w:val="24"/>
        </w:rPr>
        <w:t xml:space="preserve">___________________</w:t>
      </w:r>
      <w:r>
        <w:rPr>
          <w:rFonts w:ascii="Times New Roman" w:hAnsi="Times New Roman" w:cs="Times New Roman"/>
          <w:sz w:val="24"/>
          <w:szCs w:val="24"/>
        </w:rPr>
        <w:t xml:space="preserve">, [</w:t>
      </w:r>
      <w:r>
        <w:rPr>
          <w:rFonts w:ascii="Times New Roman" w:hAnsi="Times New Roman" w:cs="Times New Roman"/>
          <w:i/>
          <w:sz w:val="24"/>
          <w:szCs w:val="24"/>
        </w:rPr>
        <w:t xml:space="preserve">именуемый/именуемая</w:t>
      </w:r>
      <w:r>
        <w:rPr>
          <w:rFonts w:ascii="Times New Roman" w:hAnsi="Times New Roman" w:cs="Times New Roman"/>
          <w:sz w:val="24"/>
          <w:szCs w:val="24"/>
        </w:rPr>
        <w:t xml:space="preserve">] в дальнейшем «Покупатель», [</w:t>
      </w:r>
      <w:r>
        <w:rPr>
          <w:rFonts w:ascii="Times New Roman" w:hAnsi="Times New Roman" w:cs="Times New Roman"/>
          <w:i/>
          <w:sz w:val="24"/>
          <w:szCs w:val="24"/>
        </w:rPr>
        <w:t xml:space="preserve">в лице ______________________________, [действующего/действующей] на основании ___________________________________,</w:t>
      </w:r>
      <w:r>
        <w:rPr>
          <w:rFonts w:ascii="Times New Roman" w:hAnsi="Times New Roman" w:cs="Times New Roman"/>
          <w:sz w:val="24"/>
          <w:szCs w:val="24"/>
        </w:rPr>
        <w:t xml:space="preserve">]</w:t>
      </w:r>
      <w:r>
        <w:rPr>
          <w:rStyle w:val="FootnoteReference"/>
          <w:rFonts w:ascii="Times New Roman" w:hAnsi="Times New Roman" w:cs="Times New Roman"/>
        </w:rPr>
        <w:footnoteReference w:id="0"/>
      </w:r>
      <w:r>
        <w:rPr>
          <w:rFonts w:ascii="Times New Roman" w:hAnsi="Times New Roman" w:cs="Times New Roman"/>
          <w:sz w:val="24"/>
          <w:szCs w:val="24"/>
        </w:rPr>
        <w:t xml:space="preserve"> с другой стороны,</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3. (выбирается в случае, если Покупателем является физическое лицо)</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r>
        <w:rPr>
          <w:rFonts w:ascii="Times New Roman" w:hAnsi="Times New Roman" w:cs="Times New Roman"/>
          <w:i/>
          <w:sz w:val="24"/>
          <w:szCs w:val="24"/>
        </w:rPr>
        <w:t xml:space="preserve">именуемый/именуемая</w:t>
      </w:r>
      <w:r>
        <w:rPr>
          <w:rFonts w:ascii="Times New Roman" w:hAnsi="Times New Roman" w:cs="Times New Roman"/>
          <w:sz w:val="24"/>
          <w:szCs w:val="24"/>
        </w:rPr>
        <w:t xml:space="preserve">] в дальнейшем «Покупатель», [</w:t>
      </w:r>
      <w:r>
        <w:rPr>
          <w:rFonts w:ascii="Times New Roman" w:hAnsi="Times New Roman" w:cs="Times New Roman"/>
          <w:i/>
          <w:sz w:val="24"/>
          <w:szCs w:val="24"/>
        </w:rPr>
        <w:t xml:space="preserve">в лице ______________________________, [действующего/ действующей] на основании ___________________________________,</w:t>
      </w:r>
      <w:r>
        <w:rPr>
          <w:rFonts w:ascii="Times New Roman" w:hAnsi="Times New Roman" w:cs="Times New Roman"/>
          <w:sz w:val="24"/>
          <w:szCs w:val="24"/>
        </w:rPr>
        <w:t xml:space="preserve">]</w:t>
      </w:r>
      <w:r>
        <w:rPr>
          <w:rStyle w:val="FootnoteReference"/>
          <w:rFonts w:ascii="Times New Roman" w:hAnsi="Times New Roman" w:cs="Times New Roman"/>
        </w:rPr>
        <w:footnoteReference w:id="1"/>
      </w:r>
      <w:r>
        <w:rPr>
          <w:rFonts w:ascii="Times New Roman" w:hAnsi="Times New Roman" w:cs="Times New Roman"/>
          <w:sz w:val="24"/>
          <w:szCs w:val="24"/>
        </w:rPr>
        <w:t xml:space="preserve"> с другой стороны,</w:t>
      </w:r>
      <w:r>
        <w:rPr>
          <w:rFonts w:ascii="Times New Roman" w:hAnsi="Times New Roman"/>
          <w:color w:val="000000"/>
          <w:sz w:val="24"/>
          <w:szCs w:val="24"/>
        </w:rPr>
        <w:t xml:space="preserve"> </w:t>
      </w:r>
      <w:r>
        <w:rPr>
          <w:rFonts w:ascii="Times New Roman" w:hAnsi="Times New Roman"/>
          <w:color w:val="000000"/>
          <w:sz w:val="24"/>
          <w:szCs w:val="24"/>
        </w:rPr>
        <w:t xml:space="preserve">совместно именуемые "Стороны"</w:t>
      </w:r>
      <w:r>
        <w:rPr>
          <w:rFonts w:ascii="Times New Roman" w:hAnsi="Times New Roman" w:cs="Times New Roman"/>
          <w:sz w:val="24"/>
          <w:szCs w:val="24"/>
        </w:rPr>
      </w:r>
    </w:p>
    <w:p>
      <w:pPr>
        <w:pStyle w:val="UserStyle_0"/>
        <w:widowControl/>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 основании Протокола ________________________</w:t>
      </w:r>
      <w:r>
        <w:rPr>
          <w:rFonts w:ascii="Times New Roman" w:hAnsi="Times New Roman" w:eastAsia="Calibri" w:cs="Times New Roman"/>
          <w:sz w:val="24"/>
          <w:szCs w:val="24"/>
          <w:vertAlign w:val="superscript"/>
          <w:lang w:eastAsia="en-US"/>
        </w:rPr>
        <w:footnoteReference w:id="2"/>
      </w:r>
      <w:r>
        <w:rPr>
          <w:rFonts w:ascii="Times New Roman" w:hAnsi="Times New Roman" w:eastAsia="Calibri" w:cs="Times New Roman"/>
          <w:sz w:val="24"/>
          <w:szCs w:val="24"/>
          <w:lang w:eastAsia="en-US"/>
        </w:rPr>
        <w:t xml:space="preserve"> заключили настоящий Договор о нижеследующем:</w:t>
      </w:r>
      <w:r>
        <w:rPr>
          <w:rFonts w:ascii="Times New Roman" w:hAnsi="Times New Roman" w:eastAsia="Calibri" w:cs="Times New Roman"/>
          <w:sz w:val="24"/>
          <w:szCs w:val="24"/>
          <w:lang w:eastAsia="en-US"/>
        </w:rPr>
      </w:r>
    </w:p>
    <w:p>
      <w:pPr>
        <w:pStyle w:val="UserStyle_0"/>
        <w:keepNext/>
        <w:widowControl/>
        <w:spacing w:before="24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t xml:space="preserve">. Предмет Договора</w:t>
      </w:r>
      <w:r>
        <w:rPr>
          <w:rFonts w:ascii="Times New Roman" w:hAnsi="Times New Roman" w:cs="Times New Roman"/>
          <w:b/>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1.1.</w:t>
        <w:tab/>
        <w:t xml:space="preserve">Продавец обязуется передать в собственность Покупателю, а Покупатель обязуется принять и оплатить следующее имущество: _____________________________ (далее  «Имущество»).</w:t>
      </w:r>
      <w:r>
        <w:rPr>
          <w:rFonts w:ascii="Times New Roman" w:hAnsi="Times New Roman" w:cs="Times New Roman"/>
          <w:sz w:val="24"/>
          <w:szCs w:val="24"/>
        </w:rPr>
      </w:r>
    </w:p>
    <w:p>
      <w:pPr>
        <w:pStyle w:val="UserStyle_1"/>
        <w:widowControl/>
        <w:ind w:firstLine="709"/>
        <w:jc w:val="both"/>
        <w:rPr>
          <w:rFonts w:ascii="Times New Roman" w:hAnsi="Times New Roman"/>
          <w:i/>
          <w:sz w:val="24"/>
          <w:szCs w:val="24"/>
        </w:rPr>
      </w:pPr>
      <w:r>
        <w:rPr>
          <w:rFonts w:ascii="Times New Roman" w:hAnsi="Times New Roman" w:cs="Times New Roman"/>
          <w:sz w:val="24"/>
          <w:szCs w:val="24"/>
        </w:rPr>
        <w:t xml:space="preserve">1.2</w:t>
      </w:r>
      <w:r>
        <w:rPr>
          <w:rFonts w:ascii="Times New Roman" w:hAnsi="Times New Roman" w:cs="Times New Roman"/>
          <w:sz w:val="24"/>
          <w:szCs w:val="24"/>
        </w:rPr>
        <w:t xml:space="preserve">.</w:t>
        <w:tab/>
      </w:r>
      <w:r>
        <w:rPr>
          <w:rFonts w:ascii="Times New Roman" w:hAnsi="Times New Roman" w:cs="Times New Roman"/>
          <w:sz w:val="24"/>
          <w:szCs w:val="24"/>
        </w:rPr>
        <w:t xml:space="preserve">Недвижимое </w:t>
      </w:r>
      <w:r>
        <w:rPr>
          <w:rFonts w:ascii="Times New Roman" w:hAnsi="Times New Roman"/>
          <w:sz w:val="24"/>
          <w:szCs w:val="24"/>
        </w:rPr>
        <w:t xml:space="preserve">и</w:t>
      </w:r>
      <w:r>
        <w:rPr>
          <w:rFonts w:ascii="Times New Roman" w:hAnsi="Times New Roman"/>
          <w:sz w:val="24"/>
          <w:szCs w:val="24"/>
        </w:rPr>
        <w:t xml:space="preserve">мущество принадлежит Продавцу на праве собственности на основании: ___________________________, что подтверждается записью в Едином государственном реестре недвижимости от </w:t>
      </w:r>
      <w:r>
        <w:rPr>
          <w:rFonts w:ascii="Times New Roman" w:hAnsi="Times New Roman"/>
          <w:sz w:val="24"/>
          <w:szCs w:val="24"/>
        </w:rPr>
        <w:t xml:space="preserve">«</w:t>
      </w:r>
      <w:r>
        <w:rPr>
          <w:rFonts w:ascii="Times New Roman" w:hAnsi="Times New Roman"/>
          <w:sz w:val="24"/>
          <w:szCs w:val="24"/>
        </w:rPr>
        <w:t xml:space="preserve">___</w:t>
      </w:r>
      <w:r>
        <w:rPr>
          <w:rFonts w:ascii="Times New Roman" w:hAnsi="Times New Roman"/>
          <w:sz w:val="24"/>
          <w:szCs w:val="24"/>
        </w:rPr>
        <w:t xml:space="preserve">» </w:t>
      </w:r>
      <w:r>
        <w:rPr>
          <w:rFonts w:ascii="Times New Roman" w:hAnsi="Times New Roman"/>
          <w:sz w:val="24"/>
          <w:szCs w:val="24"/>
        </w:rPr>
        <w:t xml:space="preserve">______ ____ г.</w:t>
      </w:r>
      <w:r>
        <w:rPr>
          <w:rFonts w:ascii="Times New Roman" w:hAnsi="Times New Roman"/>
          <w:sz w:val="24"/>
          <w:szCs w:val="24"/>
        </w:rPr>
        <w:t xml:space="preserve"> № _____________</w:t>
      </w:r>
      <w:r>
        <w:rPr>
          <w:rFonts w:ascii="Times New Roman" w:hAnsi="Times New Roman"/>
          <w:sz w:val="24"/>
          <w:szCs w:val="24"/>
        </w:rPr>
        <w:t xml:space="preserve"> </w:t>
      </w:r>
      <w:r>
        <w:rPr>
          <w:rFonts w:ascii="Times New Roman" w:hAnsi="Times New Roman"/>
          <w:i/>
          <w:sz w:val="24"/>
          <w:szCs w:val="24"/>
        </w:rPr>
      </w:r>
    </w:p>
    <w:p>
      <w:pPr>
        <w:pStyle w:val="UserStyle_1"/>
        <w:widowControl/>
        <w:ind w:firstLine="709"/>
        <w:jc w:val="both"/>
        <w:rPr>
          <w:rFonts w:ascii="Times New Roman" w:hAnsi="Times New Roman"/>
          <w:i/>
          <w:sz w:val="24"/>
          <w:szCs w:val="24"/>
        </w:rPr>
      </w:pPr>
      <w:r>
        <w:rPr>
          <w:rFonts w:ascii="Times New Roman" w:hAnsi="Times New Roman"/>
          <w:i/>
          <w:sz w:val="24"/>
          <w:szCs w:val="24"/>
        </w:rPr>
      </w:r>
    </w:p>
    <w:p>
      <w:pPr>
        <w:pStyle w:val="UserStyle_1"/>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Имущество продается на основании </w:t>
      </w:r>
      <w:r>
        <w:rPr>
          <w:rFonts w:ascii="Times New Roman" w:hAnsi="Times New Roman" w:eastAsia="Calibri" w:cs="Times New Roman"/>
          <w:sz w:val="24"/>
          <w:szCs w:val="24"/>
          <w:lang w:eastAsia="en-US"/>
        </w:rPr>
        <w:t xml:space="preserve">Протокола</w:t>
      </w:r>
      <w:r>
        <w:rPr>
          <w:rFonts w:ascii="Times New Roman" w:hAnsi="Times New Roman" w:cs="Times New Roman"/>
          <w:sz w:val="24"/>
          <w:szCs w:val="24"/>
        </w:rPr>
        <w:t xml:space="preserve">________________________________</w:t>
      </w:r>
      <w:r>
        <w:rPr>
          <w:rFonts w:ascii="Times New Roman" w:hAnsi="Times New Roman" w:eastAsia="Calibri" w:cs="Times New Roman"/>
          <w:sz w:val="24"/>
          <w:szCs w:val="24"/>
          <w:vertAlign w:val="superscript"/>
          <w:lang w:eastAsia="en-US"/>
        </w:rPr>
        <w:footnoteReference w:id="3"/>
      </w:r>
      <w:r>
        <w:rPr>
          <w:rFonts w:ascii="Times New Roman" w:hAnsi="Times New Roman" w:cs="Times New Roman"/>
          <w:sz w:val="24"/>
          <w:szCs w:val="24"/>
        </w:rPr>
        <w:br w:type="textWrapping" w:clear="all"/>
      </w:r>
    </w:p>
    <w:p>
      <w:pPr>
        <w:pStyle w:val="Normal"/>
        <w:tabs>
          <w:tab w:val="left" w:pos="1276" w:leader="none"/>
        </w:tabs>
        <w:ind w:firstLine="709"/>
        <w:jc w:val="both"/>
      </w:pPr>
      <w:r>
        <w:t xml:space="preserve">1.3.</w:t>
        <w:tab/>
        <w:t xml:space="preserve">Покупатель осведомлен, что в отношении</w:t>
      </w:r>
      <w:r>
        <w:t xml:space="preserve"> Имущества имеются следующие ограничения/обременения:</w:t>
      </w:r>
      <w:r>
        <w:t xml:space="preserve"> _________________</w:t>
      </w:r>
      <w:r>
        <w:t xml:space="preserve"> </w:t>
      </w:r>
      <w:r>
        <w:rPr>
          <w:i/>
        </w:rPr>
        <w:t xml:space="preserve">(включается в договор в случае наличия таковых, </w:t>
      </w:r>
      <w:r>
        <w:rPr>
          <w:i/>
        </w:rPr>
        <w:t xml:space="preserve">например, судебные споры, ограничения в соответствии с законодательством РФ,</w:t>
      </w:r>
      <w:r>
        <w:rPr>
          <w:i/>
        </w:rPr>
        <w:t xml:space="preserve"> включая наличие таковых согласно статьям </w:t>
      </w:r>
      <w:r>
        <w:rPr>
          <w:color w:val="000000"/>
        </w:rPr>
        <w:t xml:space="preserve">56, 56.1 З</w:t>
      </w:r>
      <w:r>
        <w:rPr>
          <w:color w:val="000000"/>
        </w:rPr>
        <w:t xml:space="preserve">емельного кодекса </w:t>
      </w:r>
      <w:r>
        <w:rPr>
          <w:color w:val="000000"/>
        </w:rPr>
        <w:t xml:space="preserve">РФ</w:t>
      </w:r>
      <w:r>
        <w:rPr>
          <w:color w:val="000000"/>
        </w:rPr>
        <w:t xml:space="preserve">, </w:t>
      </w:r>
      <w:r>
        <w:rPr>
          <w:i/>
        </w:rPr>
        <w:t xml:space="preserve">проживание лиц, действующие договоры аренды и др.).</w:t>
      </w:r>
    </w:p>
    <w:p>
      <w:pPr>
        <w:pStyle w:val="UserStyle_0"/>
        <w:keepNext/>
        <w:widowControl/>
        <w:spacing w:before="24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t xml:space="preserve"> Стоимость Имущества и порядок его оплаты</w:t>
      </w:r>
    </w:p>
    <w:p>
      <w:pPr>
        <w:pStyle w:val="Normal"/>
        <w:tabs>
          <w:tab w:val="left" w:pos="1276" w:leader="none"/>
          <w:tab w:val="left" w:pos="6875" w:leader="none"/>
        </w:tabs>
        <w:ind w:firstLine="709"/>
        <w:jc w:val="both"/>
        <w:rPr>
          <w:i/>
        </w:rPr>
      </w:pPr>
      <w:r>
        <w:t xml:space="preserve">2.1.</w:t>
        <w:tab/>
        <w:t xml:space="preserve">Общая стоимость Имущества</w:t>
      </w:r>
      <w:r>
        <w:t xml:space="preserve"> составляет __________</w:t>
      </w:r>
      <w:r>
        <w:t xml:space="preserve"> (__________</w:t>
      </w:r>
      <w:r>
        <w:t xml:space="preserve">________________</w:t>
      </w:r>
      <w:r>
        <w:t xml:space="preserve">) рублей __ копеек, [</w:t>
      </w:r>
      <w:r>
        <w:rPr>
          <w:i/>
        </w:rPr>
        <w:t xml:space="preserve">включая НДС по ставке __% в размере </w:t>
      </w:r>
      <w:r>
        <w:rPr>
          <w:i/>
        </w:rPr>
        <w:t xml:space="preserve">________</w:t>
      </w:r>
      <w:r>
        <w:rPr>
          <w:i/>
        </w:rPr>
        <w:t xml:space="preserve"> (____________________) рублей __</w:t>
      </w:r>
      <w:r>
        <w:rPr>
          <w:i/>
        </w:rPr>
        <w:t xml:space="preserve">___</w:t>
      </w:r>
      <w:r>
        <w:rPr>
          <w:i/>
        </w:rPr>
        <w:t xml:space="preserve"> копеек/НДС не облагается на основании ____________________</w:t>
      </w:r>
      <w:r>
        <w:t xml:space="preserve">]</w:t>
      </w:r>
      <w:r>
        <w:rPr>
          <w:rStyle w:val="FootnoteReference"/>
        </w:rPr>
        <w:footnoteReference w:id="4"/>
      </w:r>
      <w:r>
        <w:t xml:space="preserve">, в том числе: </w:t>
      </w:r>
      <w:r>
        <w:rPr>
          <w:i/>
        </w:rPr>
        <w:t xml:space="preserve">(указывается наименование</w:t>
      </w:r>
      <w:r>
        <w:rPr>
          <w:i/>
        </w:rPr>
        <w:t xml:space="preserve">, характеристики </w:t>
      </w:r>
      <w:r>
        <w:rPr>
          <w:i/>
        </w:rPr>
        <w:t xml:space="preserve">и стоимость  каждого реализуемого </w:t>
      </w:r>
      <w:r>
        <w:rPr>
          <w:i/>
        </w:rPr>
        <w:t xml:space="preserve">актива</w:t>
      </w:r>
      <w:r>
        <w:rPr>
          <w:i/>
        </w:rPr>
        <w:t xml:space="preserve">, </w:t>
      </w:r>
      <w:r>
        <w:rPr>
          <w:i/>
        </w:rPr>
        <w:t xml:space="preserve">а также </w:t>
      </w:r>
      <w:r>
        <w:rPr>
          <w:i/>
          <w:color w:val="000000"/>
          <w:shd w:val="clear" w:color="auto" w:fill="ffffff"/>
        </w:rPr>
        <w:t xml:space="preserve">сумма НДС</w:t>
      </w:r>
      <w:r>
        <w:rPr>
          <w:i/>
          <w:color w:val="000000"/>
          <w:shd w:val="clear" w:color="auto" w:fill="ffffff"/>
        </w:rPr>
        <w:t xml:space="preserve"> </w:t>
      </w:r>
      <w:r>
        <w:rPr>
          <w:i/>
          <w:color w:val="000000"/>
          <w:shd w:val="clear" w:color="auto" w:fill="ffffff"/>
        </w:rPr>
        <w:t xml:space="preserve">/</w:t>
      </w:r>
      <w:r>
        <w:rPr>
          <w:i/>
          <w:color w:val="000000"/>
          <w:shd w:val="clear" w:color="auto" w:fill="ffffff"/>
        </w:rPr>
        <w:t xml:space="preserve"> </w:t>
      </w:r>
      <w:r>
        <w:rPr>
          <w:i/>
          <w:color w:val="000000"/>
          <w:shd w:val="clear" w:color="auto" w:fill="ffffff"/>
        </w:rPr>
        <w:t xml:space="preserve">НДС не облагается относительно каждого объекта реализуемого имущества</w:t>
      </w:r>
      <w:r>
        <w:rPr>
          <w:i/>
          <w:color w:val="000000"/>
          <w:shd w:val="clear" w:color="auto" w:fill="ffffff"/>
        </w:rPr>
        <w:t xml:space="preserve">)</w:t>
      </w:r>
      <w:r>
        <w:rPr>
          <w:i/>
        </w:rPr>
        <w:t xml:space="preserve">:</w:t>
      </w:r>
    </w:p>
    <w:p>
      <w:pPr>
        <w:pStyle w:val="Normal"/>
        <w:tabs>
          <w:tab w:val="left" w:pos="1276" w:leader="none"/>
          <w:tab w:val="left" w:pos="6875" w:leader="none"/>
        </w:tabs>
        <w:ind w:firstLine="709"/>
        <w:jc w:val="both"/>
      </w:pPr>
      <w:r>
        <w:t xml:space="preserve">1. _____________________________________, [</w:t>
      </w:r>
      <w:r>
        <w:rPr>
          <w:i/>
        </w:rPr>
        <w:t xml:space="preserve">включая НДС по ставке __% в размере ________ (_____) рублей _____ копеек / НДС не облагается</w:t>
      </w:r>
      <w:r>
        <w:t xml:space="preserve">;</w:t>
      </w:r>
    </w:p>
    <w:p>
      <w:pPr>
        <w:pStyle w:val="Normal"/>
        <w:tabs>
          <w:tab w:val="left" w:pos="1276" w:leader="none"/>
          <w:tab w:val="left" w:pos="6875" w:leader="none"/>
        </w:tabs>
        <w:ind w:firstLine="709"/>
        <w:jc w:val="both"/>
      </w:pPr>
      <w:r>
        <w:t xml:space="preserve">2. _____________________________________, [</w:t>
      </w:r>
      <w:r>
        <w:rPr>
          <w:i/>
        </w:rPr>
        <w:t xml:space="preserve">включая НДС по ставке __% в размере ________ (_____) рублей _____ копеек / НДС не облагается</w:t>
      </w:r>
      <w:r>
        <w:t xml:space="preserve">;</w:t>
      </w:r>
    </w:p>
    <w:p>
      <w:pPr>
        <w:pStyle w:val="Normal"/>
        <w:tabs>
          <w:tab w:val="left" w:pos="1276" w:leader="none"/>
          <w:tab w:val="left" w:pos="6875" w:leader="none"/>
        </w:tabs>
        <w:ind w:firstLine="709"/>
        <w:jc w:val="both"/>
      </w:pPr>
      <w:r>
        <w:t xml:space="preserve">3. ______________________________________, [</w:t>
      </w:r>
      <w:r>
        <w:rPr>
          <w:i/>
        </w:rPr>
        <w:t xml:space="preserve">включая НДС по ставке __% в размере ________ (_____) рублей _____ копеек / НДС не облагается</w:t>
      </w:r>
      <w:r>
        <w:t xml:space="preserve">.</w:t>
      </w:r>
    </w:p>
    <w:p>
      <w:pPr>
        <w:pStyle w:val="UserStyle_0"/>
        <w:widowControl/>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2.1.1.</w:t>
        <w:tab/>
        <w:t xml:space="preserve"> Задаток в сумме ________________ (_____________) рублей __ копеек, [</w:t>
      </w:r>
      <w:r>
        <w:rPr>
          <w:rFonts w:ascii="Times New Roman" w:hAnsi="Times New Roman" w:cs="Times New Roman"/>
          <w:i/>
          <w:sz w:val="24"/>
          <w:szCs w:val="24"/>
        </w:rPr>
        <w:t xml:space="preserve">перечисленный на счёт/внесённый в кассу</w:t>
      </w:r>
      <w:r>
        <w:rPr>
          <w:rFonts w:ascii="Times New Roman" w:hAnsi="Times New Roman" w:cs="Times New Roman"/>
          <w:sz w:val="24"/>
          <w:szCs w:val="24"/>
        </w:rPr>
        <w:t xml:space="preserve">] Организатора торгов (________________________________________; ОГРН _____________; ИНН __________; место нахождения: ______________________________) Покупателем по Договору № __________ о внесении задатка при проведении торгов (аукциона) от __ __________ 20__ года и в дальнейшем перечисленный Организатором торгов на банковский счёт Продавца, засчитывается в счёт исполнения обязательств по оплате общей стоимости Имущества.</w:t>
      </w:r>
    </w:p>
    <w:p>
      <w:pPr>
        <w:pStyle w:val="Normal"/>
        <w:tabs>
          <w:tab w:val="left" w:pos="1276" w:leader="none"/>
          <w:tab w:val="left" w:pos="6875" w:leader="none"/>
        </w:tabs>
        <w:ind w:firstLine="709"/>
        <w:jc w:val="both"/>
      </w:pPr>
      <w:r>
        <w:t xml:space="preserve">2.1.2. Оставшаяся часть общей стоимости Имущества за вычетом суммы задатка, указанной в п. 2.1.1 настоящего Договора, составляет ____________________ (__________________________________________________) рублей __ копеек [</w:t>
      </w:r>
      <w:r>
        <w:rPr>
          <w:i/>
        </w:rPr>
        <w:t xml:space="preserve">включая НДС по ставке __% в размере __________ (____________________) рублей __ копеек/НДС не облагается на основании ____________________</w:t>
      </w:r>
      <w:r>
        <w:t xml:space="preserve">].</w:t>
      </w:r>
      <w:r>
        <w:rPr>
          <w:rStyle w:val="FootnoteReference"/>
        </w:rPr>
        <w:footnoteReference w:id="5"/>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w:t>
        <w:tab/>
        <w:t xml:space="preserve">Оплата Имущества производится не позднее</w:t>
      </w:r>
      <w:r>
        <w:rPr>
          <w:rFonts w:ascii="Times New Roman" w:hAnsi="Times New Roman" w:cs="Times New Roman"/>
          <w:sz w:val="24"/>
          <w:szCs w:val="24"/>
        </w:rPr>
        <w:t xml:space="preserve"> __.___.20___ </w:t>
      </w:r>
      <w:r>
        <w:rPr>
          <w:rFonts w:ascii="Times New Roman" w:hAnsi="Times New Roman" w:cs="Times New Roman"/>
          <w:sz w:val="24"/>
          <w:szCs w:val="24"/>
        </w:rPr>
        <w:t xml:space="preserve">по безналичному расчёту в российских рублях путём перечисления суммы денежных средств на банковский счёт по следующим реквизитам Продавца:</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получателя: </w:t>
      </w:r>
      <w:r>
        <w:rPr>
          <w:rFonts w:ascii="Times New Roman" w:hAnsi="Times New Roman" w:cs="Times New Roman"/>
          <w:sz w:val="24"/>
          <w:szCs w:val="24"/>
          <w:u w:val="single"/>
        </w:rPr>
        <w:t xml:space="preserve">АО «Россельхозбанк»;</w:t>
      </w:r>
      <w:r>
        <w:rPr>
          <w:rFonts w:ascii="Times New Roman" w:hAnsi="Times New Roman" w:cs="Times New Roman"/>
          <w:sz w:val="24"/>
          <w:szCs w:val="24"/>
        </w:rPr>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ИНН/КПП: __________/_________;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БИК: 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Кор/счёт: 30101810____________;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банка, в котором открыт кор/счёт: ____________________.</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w:t>
        <w:tab/>
        <w:t xml:space="preserve">Покупатель обязан оплатить Имущество в сумме, предусмотренной настоящим Договором, а также совершить за свой счёт действия, которые в соответствии с законом, иными правовыми актами, настоящим Договором или обычно предъявляемыми требованиями необходимы для осуществления платежа.</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2.4.</w:t>
        <w:tab/>
        <w:t xml:space="preserve">Надлежащим исполнением обязательств Покупателя по оплате Имущества является поступление денежных средств на банковский счёт, в порядке, сумме и сроки, предусмотренные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consultantplus://offline/main?base=LAW;n=36142;fld=134;dst=100470</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xml:space="preserve">п. 2.1.</w:t>
      </w:r>
      <w:r>
        <w:rPr>
          <w:rFonts w:ascii="Times New Roman" w:hAnsi="Times New Roman" w:cs="Times New Roman"/>
          <w:sz w:val="24"/>
          <w:szCs w:val="24"/>
        </w:rPr>
        <w:fldChar w:fldCharType="end"/>
      </w:r>
      <w:r>
        <w:rPr>
          <w:rFonts w:ascii="Times New Roman" w:hAnsi="Times New Roman" w:cs="Times New Roman"/>
          <w:sz w:val="24"/>
          <w:szCs w:val="24"/>
        </w:rPr>
        <w:t xml:space="preserve">2 и п. 2.2 настоящего Договора.</w:t>
      </w:r>
      <w:r>
        <w:rPr>
          <w:rFonts w:ascii="Times New Roman" w:hAnsi="Times New Roman" w:cs="Times New Roman"/>
          <w:sz w:val="24"/>
          <w:szCs w:val="24"/>
        </w:rPr>
        <w:t xml:space="preserve"> </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w:t>
        <w:tab/>
        <w:t xml:space="preserve">Факт оплаты Имущества удостоверяется заверением Продавцом платежного док</w:t>
      </w:r>
      <w:r>
        <w:rPr>
          <w:rFonts w:ascii="Times New Roman" w:hAnsi="Times New Roman" w:cs="Times New Roman"/>
          <w:sz w:val="24"/>
          <w:szCs w:val="24"/>
        </w:rPr>
        <w:t xml:space="preserve">у</w:t>
      </w:r>
      <w:r>
        <w:rPr>
          <w:rFonts w:ascii="Times New Roman" w:hAnsi="Times New Roman" w:cs="Times New Roman"/>
          <w:sz w:val="24"/>
          <w:szCs w:val="24"/>
        </w:rPr>
        <w:t xml:space="preserve">мента Покупателя</w:t>
      </w:r>
      <w:r>
        <w:rPr>
          <w:rFonts w:ascii="Times New Roman" w:hAnsi="Times New Roman" w:cs="Times New Roman"/>
          <w:sz w:val="24"/>
          <w:szCs w:val="24"/>
        </w:rPr>
        <w:t xml:space="preserve">, выпиской </w:t>
      </w:r>
      <w:r>
        <w:rPr>
          <w:rFonts w:ascii="Times New Roman" w:hAnsi="Times New Roman" w:cs="Times New Roman"/>
          <w:sz w:val="24"/>
          <w:szCs w:val="24"/>
        </w:rPr>
        <w:t xml:space="preserve">с расчетного счета Покупателя</w:t>
      </w:r>
      <w:r>
        <w:rPr>
          <w:rFonts w:ascii="Times New Roman" w:hAnsi="Times New Roman" w:cs="Times New Roman"/>
          <w:sz w:val="24"/>
          <w:szCs w:val="24"/>
        </w:rPr>
        <w:t xml:space="preserve"> или оформляется отдельной справкой Продавца (произвольной формы), подтверждающей поступление денежных средств на банковский счёт, предусмотренный п. 2.</w:t>
      </w:r>
      <w:r>
        <w:rPr>
          <w:rFonts w:ascii="Times New Roman" w:hAnsi="Times New Roman" w:cs="Times New Roman"/>
          <w:sz w:val="24"/>
          <w:szCs w:val="24"/>
        </w:rPr>
        <w:t xml:space="preserve">2</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2.6.</w:t>
        <w:tab/>
        <w:t xml:space="preserve">В случае если Покупатель не оплатит Имущество в установленный настоящим Договором срок, Продавец вправе отказаться от Договора в одностороннем внесудебном порядке. При этом, Покупатель теряет право на получение Имущества и возврат задатка.</w:t>
      </w:r>
      <w:r>
        <w:rPr>
          <w:rFonts w:ascii="Times New Roman" w:hAnsi="Times New Roman" w:cs="Times New Roman"/>
          <w:sz w:val="24"/>
          <w:szCs w:val="24"/>
        </w:rPr>
      </w:r>
    </w:p>
    <w:p>
      <w:pPr>
        <w:pStyle w:val="UserStyle_0"/>
        <w:keepNext/>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r>
    </w:p>
    <w:p>
      <w:pPr>
        <w:pStyle w:val="UserStyle_0"/>
        <w:keepNext/>
        <w:widowControl/>
        <w:spacing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t xml:space="preserve">. Передача Имущества</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ab/>
      </w:r>
      <w:r>
        <w:rPr>
          <w:rFonts w:ascii="Times New Roman" w:hAnsi="Times New Roman" w:cs="Times New Roman"/>
          <w:sz w:val="24"/>
          <w:szCs w:val="24"/>
        </w:rPr>
        <w:t xml:space="preserve">Имущество передается по месту его нахождения.</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Имущество находится по адресу: </w:t>
      </w:r>
      <w:r>
        <w:rPr>
          <w:rFonts w:ascii="Times New Roman" w:hAnsi="Times New Roman" w:cs="Times New Roman"/>
          <w:sz w:val="24"/>
          <w:szCs w:val="24"/>
        </w:rPr>
        <w:t xml:space="preserve">_____________</w:t>
      </w:r>
      <w:r>
        <w:rPr>
          <w:rFonts w:ascii="Times New Roman" w:hAnsi="Times New Roman" w:cs="Times New Roman"/>
          <w:sz w:val="24"/>
          <w:szCs w:val="24"/>
        </w:rPr>
        <w:t xml:space="preserve">_______________________________ __________________________________________________________________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3.2.</w:t>
      </w:r>
      <w:r>
        <w:rPr>
          <w:rFonts w:ascii="Times New Roman" w:hAnsi="Times New Roman" w:cs="Times New Roman"/>
          <w:sz w:val="24"/>
          <w:szCs w:val="24"/>
        </w:rPr>
        <w:tab/>
      </w:r>
      <w:r>
        <w:rPr>
          <w:rFonts w:ascii="Times New Roman" w:hAnsi="Times New Roman" w:cs="Times New Roman"/>
          <w:sz w:val="24"/>
          <w:szCs w:val="24"/>
        </w:rPr>
        <w:t xml:space="preserve">Передача Имущества </w:t>
      </w:r>
      <w:r>
        <w:rPr>
          <w:rFonts w:ascii="Times New Roman" w:hAnsi="Times New Roman" w:cs="Times New Roman"/>
          <w:sz w:val="24"/>
          <w:szCs w:val="24"/>
        </w:rPr>
        <w:t xml:space="preserve">Продавцом</w:t>
      </w:r>
      <w:r>
        <w:rPr>
          <w:rFonts w:ascii="Times New Roman" w:hAnsi="Times New Roman" w:cs="Times New Roman"/>
          <w:sz w:val="24"/>
          <w:szCs w:val="24"/>
        </w:rPr>
        <w:t xml:space="preserve"> и принятие его Покупателем </w:t>
      </w:r>
      <w:r>
        <w:rPr>
          <w:rFonts w:ascii="Times New Roman" w:hAnsi="Times New Roman" w:cs="Times New Roman"/>
          <w:sz w:val="24"/>
          <w:szCs w:val="24"/>
        </w:rPr>
        <w:t xml:space="preserve">оформляется и </w:t>
      </w:r>
      <w:r>
        <w:rPr>
          <w:rFonts w:ascii="Times New Roman" w:hAnsi="Times New Roman" w:cs="Times New Roman"/>
          <w:sz w:val="24"/>
          <w:szCs w:val="24"/>
        </w:rPr>
        <w:t xml:space="preserve">осуществляется по подписываемому </w:t>
      </w:r>
      <w:r>
        <w:rPr>
          <w:rFonts w:ascii="Times New Roman" w:hAnsi="Times New Roman" w:cs="Times New Roman"/>
          <w:sz w:val="24"/>
          <w:szCs w:val="24"/>
        </w:rPr>
        <w:t xml:space="preserve">С</w:t>
      </w:r>
      <w:r>
        <w:rPr>
          <w:rFonts w:ascii="Times New Roman" w:hAnsi="Times New Roman" w:cs="Times New Roman"/>
          <w:sz w:val="24"/>
          <w:szCs w:val="24"/>
        </w:rPr>
        <w:t xml:space="preserve">торонами </w:t>
      </w:r>
      <w:r>
        <w:rPr>
          <w:rFonts w:ascii="Times New Roman" w:hAnsi="Times New Roman" w:cs="Times New Roman"/>
          <w:sz w:val="24"/>
          <w:szCs w:val="24"/>
        </w:rPr>
        <w:t xml:space="preserve">[</w:t>
      </w:r>
      <w:r>
        <w:rPr>
          <w:rFonts w:ascii="Times New Roman" w:hAnsi="Times New Roman" w:cs="Times New Roman"/>
          <w:i/>
          <w:sz w:val="24"/>
          <w:szCs w:val="24"/>
        </w:rPr>
        <w:t xml:space="preserve">передаточному акту</w:t>
      </w:r>
      <w:r>
        <w:rPr>
          <w:rFonts w:ascii="Times New Roman" w:hAnsi="Times New Roman" w:cs="Times New Roman"/>
          <w:i/>
          <w:sz w:val="24"/>
          <w:szCs w:val="24"/>
        </w:rPr>
        <w:t xml:space="preserve">/</w:t>
      </w:r>
      <w:r>
        <w:rPr>
          <w:rFonts w:ascii="Times New Roman" w:hAnsi="Times New Roman" w:cs="Times New Roman"/>
          <w:i/>
          <w:sz w:val="24"/>
          <w:szCs w:val="24"/>
        </w:rPr>
        <w:t xml:space="preserve">акт</w:t>
      </w:r>
      <w:r>
        <w:rPr>
          <w:rFonts w:ascii="Times New Roman" w:hAnsi="Times New Roman" w:cs="Times New Roman"/>
          <w:i/>
          <w:sz w:val="24"/>
          <w:szCs w:val="24"/>
        </w:rPr>
        <w:t xml:space="preserve">у</w:t>
      </w:r>
      <w:r>
        <w:rPr>
          <w:rFonts w:ascii="Times New Roman" w:hAnsi="Times New Roman" w:cs="Times New Roman"/>
          <w:i/>
          <w:sz w:val="24"/>
          <w:szCs w:val="24"/>
        </w:rPr>
        <w:t xml:space="preserve"> при</w:t>
      </w:r>
      <w:r>
        <w:rPr>
          <w:rFonts w:ascii="Times New Roman" w:hAnsi="Times New Roman" w:cs="Times New Roman"/>
          <w:i/>
          <w:sz w:val="24"/>
          <w:szCs w:val="24"/>
        </w:rPr>
        <w:t xml:space="preserve">ё</w:t>
      </w:r>
      <w:r>
        <w:rPr>
          <w:rFonts w:ascii="Times New Roman" w:hAnsi="Times New Roman" w:cs="Times New Roman"/>
          <w:i/>
          <w:sz w:val="24"/>
          <w:szCs w:val="24"/>
        </w:rPr>
        <w:t xml:space="preserve">ма-передачи</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ab/>
      </w:r>
      <w:r>
        <w:rPr>
          <w:rFonts w:ascii="Times New Roman" w:hAnsi="Times New Roman" w:cs="Times New Roman"/>
          <w:sz w:val="24"/>
          <w:szCs w:val="24"/>
        </w:rPr>
        <w:t xml:space="preserve">Передача Имущества</w:t>
      </w:r>
      <w:r>
        <w:rPr>
          <w:rFonts w:ascii="Times New Roman" w:hAnsi="Times New Roman" w:cs="Times New Roman"/>
          <w:sz w:val="24"/>
          <w:szCs w:val="24"/>
        </w:rPr>
        <w:t xml:space="preserve"> и его принятие</w:t>
      </w:r>
      <w:r>
        <w:rPr>
          <w:rFonts w:ascii="Times New Roman" w:hAnsi="Times New Roman" w:cs="Times New Roman"/>
          <w:sz w:val="24"/>
          <w:szCs w:val="24"/>
        </w:rPr>
        <w:t xml:space="preserve"> должн</w:t>
      </w:r>
      <w:r>
        <w:rPr>
          <w:rFonts w:ascii="Times New Roman" w:hAnsi="Times New Roman" w:cs="Times New Roman"/>
          <w:sz w:val="24"/>
          <w:szCs w:val="24"/>
        </w:rPr>
        <w:t xml:space="preserve">ы</w:t>
      </w:r>
      <w:r>
        <w:rPr>
          <w:rFonts w:ascii="Times New Roman" w:hAnsi="Times New Roman" w:cs="Times New Roman"/>
          <w:sz w:val="24"/>
          <w:szCs w:val="24"/>
        </w:rPr>
        <w:t xml:space="preserve"> быть осуществлен</w:t>
      </w:r>
      <w:r>
        <w:rPr>
          <w:rFonts w:ascii="Times New Roman" w:hAnsi="Times New Roman" w:cs="Times New Roman"/>
          <w:sz w:val="24"/>
          <w:szCs w:val="24"/>
        </w:rPr>
        <w:t xml:space="preserve">ы</w:t>
      </w:r>
      <w:r>
        <w:rPr>
          <w:rFonts w:ascii="Times New Roman" w:hAnsi="Times New Roman" w:cs="Times New Roman"/>
          <w:sz w:val="24"/>
          <w:szCs w:val="24"/>
        </w:rPr>
        <w:t xml:space="preserve"> </w:t>
      </w:r>
      <w:r>
        <w:rPr>
          <w:rFonts w:ascii="Times New Roman" w:hAnsi="Times New Roman" w:cs="Times New Roman"/>
          <w:sz w:val="24"/>
          <w:szCs w:val="24"/>
        </w:rPr>
        <w:t xml:space="preserve">в рабочие дни в рабочее время Продавца </w:t>
      </w:r>
      <w:r>
        <w:rPr>
          <w:rFonts w:ascii="Times New Roman" w:hAnsi="Times New Roman" w:cs="Times New Roman"/>
          <w:sz w:val="24"/>
          <w:szCs w:val="24"/>
        </w:rPr>
        <w:t xml:space="preserve">не</w:t>
      </w:r>
      <w:r>
        <w:rPr>
          <w:rFonts w:ascii="Times New Roman" w:hAnsi="Times New Roman" w:cs="Times New Roman"/>
          <w:sz w:val="24"/>
          <w:szCs w:val="24"/>
        </w:rPr>
        <w:t xml:space="preserve">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10 </w:t>
      </w:r>
      <w:r>
        <w:rPr>
          <w:rFonts w:ascii="Times New Roman" w:hAnsi="Times New Roman" w:cs="Times New Roman"/>
          <w:sz w:val="24"/>
          <w:szCs w:val="24"/>
        </w:rPr>
        <w:t xml:space="preserve">(</w:t>
      </w:r>
      <w:r>
        <w:rPr>
          <w:rFonts w:ascii="Times New Roman" w:hAnsi="Times New Roman" w:cs="Times New Roman"/>
          <w:sz w:val="24"/>
          <w:szCs w:val="24"/>
        </w:rPr>
        <w:t xml:space="preserve">десяти) </w:t>
      </w:r>
      <w:r>
        <w:rPr>
          <w:rFonts w:ascii="Times New Roman" w:hAnsi="Times New Roman" w:cs="Times New Roman"/>
          <w:sz w:val="24"/>
          <w:szCs w:val="24"/>
        </w:rPr>
        <w:t xml:space="preserve">рабочих дней со дня оплаты</w:t>
      </w:r>
      <w:r>
        <w:rPr>
          <w:rFonts w:ascii="Times New Roman" w:hAnsi="Times New Roman" w:cs="Times New Roman"/>
          <w:sz w:val="24"/>
          <w:szCs w:val="24"/>
        </w:rPr>
        <w:t xml:space="preserve"> </w:t>
      </w:r>
      <w:r>
        <w:rPr>
          <w:rFonts w:ascii="Times New Roman" w:hAnsi="Times New Roman" w:cs="Times New Roman"/>
          <w:sz w:val="24"/>
          <w:szCs w:val="24"/>
        </w:rPr>
        <w:t xml:space="preserve">Покупателем </w:t>
      </w:r>
      <w:r>
        <w:rPr>
          <w:rFonts w:ascii="Times New Roman" w:hAnsi="Times New Roman" w:cs="Times New Roman"/>
          <w:sz w:val="24"/>
          <w:szCs w:val="24"/>
        </w:rPr>
        <w:t xml:space="preserve">Имущества в полном объёме</w:t>
      </w:r>
      <w:r>
        <w:rPr>
          <w:rFonts w:ascii="Times New Roman" w:hAnsi="Times New Roman" w:cs="Times New Roman"/>
          <w:sz w:val="24"/>
          <w:szCs w:val="24"/>
        </w:rPr>
        <w:t xml:space="preserve">.</w:t>
      </w:r>
      <w:r>
        <w:rPr>
          <w:rFonts w:ascii="Times New Roman" w:hAnsi="Times New Roman" w:cs="Times New Roman"/>
          <w:sz w:val="24"/>
          <w:szCs w:val="24"/>
        </w:rPr>
        <w:t xml:space="preserve"> Рабо</w:t>
      </w:r>
      <w:r>
        <w:rPr>
          <w:rFonts w:ascii="Times New Roman" w:hAnsi="Times New Roman" w:cs="Times New Roman"/>
          <w:sz w:val="24"/>
          <w:szCs w:val="24"/>
        </w:rPr>
        <w:t xml:space="preserve">чим временем Продавца считается рабочее </w:t>
      </w:r>
      <w:r>
        <w:rPr>
          <w:rFonts w:ascii="Times New Roman" w:hAnsi="Times New Roman" w:cs="Times New Roman"/>
          <w:sz w:val="24"/>
          <w:szCs w:val="24"/>
        </w:rPr>
        <w:t xml:space="preserve">время </w:t>
      </w:r>
      <w:r>
        <w:rPr>
          <w:rFonts w:ascii="Times New Roman" w:hAnsi="Times New Roman" w:cs="Times New Roman"/>
          <w:sz w:val="24"/>
          <w:szCs w:val="24"/>
        </w:rPr>
        <w:t xml:space="preserve">с понедельника по четверг с 9-00 до 18-00, в пятницу с 9-00 до 16-45</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3.4.</w:t>
        <w:tab/>
      </w:r>
      <w:r>
        <w:rPr>
          <w:rFonts w:ascii="Times New Roman" w:hAnsi="Times New Roman" w:cs="Times New Roman"/>
          <w:sz w:val="24"/>
          <w:szCs w:val="24"/>
        </w:rPr>
        <w:t xml:space="preserve">Покупатель обязан </w:t>
      </w:r>
      <w:r>
        <w:rPr>
          <w:rFonts w:ascii="Times New Roman" w:hAnsi="Times New Roman" w:cs="Times New Roman"/>
          <w:sz w:val="24"/>
          <w:szCs w:val="24"/>
        </w:rPr>
        <w:t xml:space="preserve">не позднее </w:t>
      </w:r>
      <w:r>
        <w:rPr>
          <w:rFonts w:ascii="Times New Roman" w:hAnsi="Times New Roman" w:cs="Times New Roman"/>
          <w:sz w:val="24"/>
          <w:szCs w:val="24"/>
        </w:rPr>
        <w:t xml:space="preserve">5 </w:t>
      </w:r>
      <w:r>
        <w:rPr>
          <w:rFonts w:ascii="Times New Roman" w:hAnsi="Times New Roman" w:cs="Times New Roman"/>
          <w:sz w:val="24"/>
          <w:szCs w:val="24"/>
        </w:rPr>
        <w:t xml:space="preserve">(</w:t>
      </w:r>
      <w:r>
        <w:rPr>
          <w:rFonts w:ascii="Times New Roman" w:hAnsi="Times New Roman" w:cs="Times New Roman"/>
          <w:sz w:val="24"/>
          <w:szCs w:val="24"/>
        </w:rPr>
        <w:t xml:space="preserve">пяти)</w:t>
      </w:r>
      <w:r>
        <w:rPr>
          <w:rFonts w:ascii="Times New Roman" w:hAnsi="Times New Roman" w:cs="Times New Roman"/>
          <w:sz w:val="24"/>
          <w:szCs w:val="24"/>
        </w:rPr>
        <w:t xml:space="preserve"> рабочих дней со дня оплаты Покупателем Имущества в полном объёме </w:t>
      </w:r>
      <w:r>
        <w:rPr>
          <w:rFonts w:ascii="Times New Roman" w:hAnsi="Times New Roman" w:cs="Times New Roman"/>
          <w:sz w:val="24"/>
          <w:szCs w:val="24"/>
        </w:rPr>
        <w:t xml:space="preserve">у</w:t>
      </w:r>
      <w:r>
        <w:rPr>
          <w:rFonts w:ascii="Times New Roman" w:hAnsi="Times New Roman" w:cs="Times New Roman"/>
          <w:sz w:val="24"/>
          <w:szCs w:val="24"/>
        </w:rPr>
        <w:t xml:space="preserve">ведом</w:t>
      </w:r>
      <w:r>
        <w:rPr>
          <w:rFonts w:ascii="Times New Roman" w:hAnsi="Times New Roman" w:cs="Times New Roman"/>
          <w:sz w:val="24"/>
          <w:szCs w:val="24"/>
        </w:rPr>
        <w:t xml:space="preserve">ить</w:t>
      </w:r>
      <w:r>
        <w:rPr>
          <w:rFonts w:ascii="Times New Roman" w:hAnsi="Times New Roman" w:cs="Times New Roman"/>
          <w:sz w:val="24"/>
          <w:szCs w:val="24"/>
        </w:rPr>
        <w:t xml:space="preserve"> </w:t>
      </w:r>
      <w:r>
        <w:rPr>
          <w:rFonts w:ascii="Times New Roman" w:hAnsi="Times New Roman" w:cs="Times New Roman"/>
          <w:sz w:val="24"/>
          <w:szCs w:val="24"/>
        </w:rPr>
        <w:t xml:space="preserve">Продавца</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i/>
          <w:sz w:val="24"/>
          <w:szCs w:val="24"/>
        </w:rPr>
        <w:t xml:space="preserve">с использованием электронной почты (адрес электронной почты Покупателя: __________; адрес электронной почты </w:t>
      </w:r>
      <w:r>
        <w:rPr>
          <w:rFonts w:ascii="Times New Roman" w:hAnsi="Times New Roman" w:cs="Times New Roman"/>
          <w:i/>
          <w:sz w:val="24"/>
          <w:szCs w:val="24"/>
        </w:rPr>
        <w:t xml:space="preserve">П</w:t>
      </w:r>
      <w:r>
        <w:rPr>
          <w:rFonts w:ascii="Times New Roman" w:hAnsi="Times New Roman" w:cs="Times New Roman"/>
          <w:i/>
          <w:sz w:val="24"/>
          <w:szCs w:val="24"/>
        </w:rPr>
        <w:t xml:space="preserve">родавца</w:t>
      </w:r>
      <w:r>
        <w:rPr>
          <w:rFonts w:ascii="Times New Roman" w:hAnsi="Times New Roman" w:cs="Times New Roman"/>
          <w:i/>
          <w:sz w:val="24"/>
          <w:szCs w:val="24"/>
        </w:rPr>
        <w:t xml:space="preserve">: __________)</w:t>
      </w:r>
      <w:r>
        <w:rPr>
          <w:rFonts w:ascii="Times New Roman" w:hAnsi="Times New Roman" w:cs="Times New Roman"/>
          <w:i/>
          <w:sz w:val="24"/>
          <w:szCs w:val="24"/>
        </w:rPr>
        <w:t xml:space="preserve">/с использованием факсимильной связи (телефонный номер Покупателя: __________, добавочный телефонный номер Покупателя: __________; телефонный номер Продавца: __________, добавочный телефонный номер Продавца: __________)</w:t>
      </w:r>
      <w:r>
        <w:rPr>
          <w:rFonts w:ascii="Times New Roman" w:hAnsi="Times New Roman" w:cs="Times New Roman"/>
          <w:sz w:val="24"/>
          <w:szCs w:val="24"/>
        </w:rPr>
        <w:t xml:space="preserve">]</w:t>
      </w:r>
      <w:r>
        <w:rPr>
          <w:rFonts w:ascii="Times New Roman" w:hAnsi="Times New Roman" w:cs="Times New Roman"/>
          <w:sz w:val="24"/>
          <w:szCs w:val="24"/>
        </w:rPr>
        <w:t xml:space="preserve"> о готовности </w:t>
      </w:r>
      <w:r>
        <w:rPr>
          <w:rFonts w:ascii="Times New Roman" w:hAnsi="Times New Roman" w:cs="Times New Roman"/>
          <w:sz w:val="24"/>
          <w:szCs w:val="24"/>
        </w:rPr>
        <w:t xml:space="preserve">к принятию Имущества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pStyle w:val="Normal"/>
        <w:ind w:firstLine="709"/>
        <w:jc w:val="both"/>
      </w:pPr>
      <w:r>
        <w:rPr>
          <w:color w:val="000000"/>
        </w:rPr>
        <w:t xml:space="preserve">Уведомление о готовности </w:t>
      </w:r>
      <w:r>
        <w:rPr>
          <w:color w:val="000000"/>
        </w:rPr>
        <w:t xml:space="preserve">к принятию</w:t>
      </w:r>
      <w:r>
        <w:rPr>
          <w:color w:val="000000"/>
        </w:rPr>
        <w:t xml:space="preserve"> Имущества, форма которого предусмотрена Приложением № _ к настоящему Договору,</w:t>
      </w:r>
      <w:r>
        <w:rPr>
          <w:color w:val="000000"/>
        </w:rPr>
        <w:t xml:space="preserve"> в обязательном порядке должно содержать информацию о наименовании и реквизитах настоящего Договора, планируемой дате </w:t>
      </w:r>
      <w:r>
        <w:rPr>
          <w:color w:val="000000"/>
        </w:rPr>
        <w:t xml:space="preserve">приёмки</w:t>
      </w:r>
      <w:r>
        <w:rPr>
          <w:color w:val="000000"/>
        </w:rPr>
        <w:t xml:space="preserve"> </w:t>
      </w:r>
      <w:r>
        <w:rPr>
          <w:color w:val="000000"/>
        </w:rPr>
        <w:t xml:space="preserve">Имущества, которая должна быть в пределах срока, предусмотренного п. 3.3 настоящего Договора, о юридических и (или) физических лицах, которые будут осуществлять приёмку Имущества.</w:t>
      </w:r>
    </w:p>
    <w:p>
      <w:pPr>
        <w:pStyle w:val="Normal"/>
        <w:tabs>
          <w:tab w:val="left" w:pos="1276" w:leader="none"/>
        </w:tabs>
        <w:ind w:firstLine="709"/>
        <w:jc w:val="both"/>
        <w:rPr>
          <w:i/>
        </w:rPr>
      </w:pPr>
      <w:r>
        <w:rPr>
          <w:i/>
          <w:color w:val="000000"/>
        </w:rPr>
        <w:t xml:space="preserve">3.5.</w:t>
        <w:tab/>
      </w:r>
      <w:r>
        <w:rPr>
          <w:i/>
          <w:color w:val="000000"/>
        </w:rPr>
        <w:t xml:space="preserve">П</w:t>
      </w:r>
      <w:r>
        <w:rPr>
          <w:i/>
        </w:rPr>
        <w:t xml:space="preserve">огрузка и разгрузка Имущества в целях принятия Имущества Покупателем осуществляется силами и за счет Покупателя.</w:t>
      </w:r>
      <w:r>
        <w:rPr>
          <w:i/>
          <w:vertAlign w:val="superscript"/>
        </w:rPr>
        <w:footnoteReference w:id="8"/>
      </w:r>
      <w:r>
        <w:rPr>
          <w:i/>
        </w:rPr>
      </w:r>
    </w:p>
    <w:p>
      <w:pPr>
        <w:pStyle w:val="Normal"/>
        <w:tabs>
          <w:tab w:val="left" w:pos="1276" w:leader="none"/>
        </w:tabs>
        <w:ind w:firstLine="709"/>
        <w:jc w:val="both"/>
        <w:rPr>
          <w:color w:val="000000"/>
        </w:rPr>
      </w:pPr>
      <w:r>
        <w:rPr>
          <w:color w:val="000000"/>
        </w:rPr>
        <w:t xml:space="preserve">3.6.</w:t>
        <w:tab/>
        <w:t xml:space="preserve">В день принятие Имущества Покупатель осуществляет принятие Имущества на соответствие условиям настоящего Договора.</w:t>
      </w:r>
    </w:p>
    <w:p>
      <w:pPr>
        <w:pStyle w:val="Normal"/>
        <w:tabs>
          <w:tab w:val="left" w:pos="1276" w:leader="none"/>
        </w:tabs>
        <w:ind w:firstLine="709"/>
        <w:jc w:val="both"/>
        <w:rPr>
          <w:color w:val="000000"/>
        </w:rPr>
      </w:pPr>
      <w:r>
        <w:rPr>
          <w:color w:val="000000"/>
        </w:rPr>
        <w:t xml:space="preserve">3.7.</w:t>
        <w:tab/>
        <w:t xml:space="preserve">Продавец обязан одновременно с передачей Имущества передать Покупателю имеющиеся в наличие его принадлежности, а также имеющиеся в наличие и относящиеся к нему документы, предусмотренные законодательством Российской Федерации, производителем Имущества и настоящим Договором.</w:t>
      </w:r>
    </w:p>
    <w:p>
      <w:pPr>
        <w:pStyle w:val="Normal"/>
        <w:tabs>
          <w:tab w:val="left" w:pos="1276" w:leader="none"/>
        </w:tabs>
        <w:ind w:firstLine="709"/>
        <w:jc w:val="both"/>
        <w:rPr>
          <w:color w:val="000000"/>
        </w:rPr>
      </w:pPr>
      <w:r>
        <w:rPr>
          <w:color w:val="000000"/>
        </w:rPr>
        <w:t xml:space="preserve">3.8.</w:t>
        <w:tab/>
        <w:t xml:space="preserve">Передача Имущества и его принятие осуществляется уполномоченными представителями Сторон.</w:t>
      </w:r>
    </w:p>
    <w:p>
      <w:pPr>
        <w:pStyle w:val="Normal"/>
        <w:tabs>
          <w:tab w:val="left" w:pos="1276" w:leader="none"/>
        </w:tabs>
        <w:ind w:firstLine="709"/>
        <w:jc w:val="both"/>
        <w:rPr>
          <w:color w:val="000000"/>
        </w:rPr>
      </w:pPr>
      <w:r>
        <w:rPr>
          <w:color w:val="000000"/>
        </w:rPr>
        <w:t xml:space="preserve">3.9.</w:t>
        <w:tab/>
      </w:r>
      <w:r>
        <w:rPr>
          <w:color w:val="000000"/>
        </w:rPr>
        <w:t xml:space="preserve">Если иное не предусмотрено законом, иными правовыми актами или </w:t>
      </w:r>
      <w:r>
        <w:rPr>
          <w:color w:val="000000"/>
        </w:rPr>
        <w:t xml:space="preserve">настоящим Д</w:t>
      </w:r>
      <w:r>
        <w:rPr>
          <w:color w:val="000000"/>
        </w:rPr>
        <w:t xml:space="preserve">оговором, </w:t>
      </w:r>
      <w:r>
        <w:rPr>
          <w:color w:val="000000"/>
        </w:rPr>
        <w:t xml:space="preserve">П</w:t>
      </w:r>
      <w:r>
        <w:rPr>
          <w:color w:val="000000"/>
        </w:rPr>
        <w:t xml:space="preserve">окупатель обязан совершить действия, которые в соответствии с обычно предъявляемыми требованиями необходимы с его стороны для обеспечения передачи и </w:t>
      </w:r>
      <w:r>
        <w:rPr>
          <w:color w:val="000000"/>
        </w:rPr>
        <w:t xml:space="preserve">принятия</w:t>
      </w:r>
      <w:r>
        <w:rPr>
          <w:color w:val="000000"/>
        </w:rPr>
        <w:t xml:space="preserve"> </w:t>
      </w:r>
      <w:r>
        <w:rPr>
          <w:color w:val="000000"/>
        </w:rPr>
        <w:t xml:space="preserve">Имущества</w:t>
      </w:r>
      <w:r>
        <w:rPr>
          <w:color w:val="000000"/>
        </w:rPr>
        <w:t xml:space="preserve">.</w:t>
      </w:r>
      <w:r>
        <w:rPr>
          <w:color w:val="000000"/>
        </w:rPr>
      </w:r>
    </w:p>
    <w:p>
      <w:pPr>
        <w:pStyle w:val="Normal"/>
        <w:ind w:firstLine="709"/>
        <w:jc w:val="both"/>
        <w:rPr>
          <w:color w:val="000000"/>
        </w:rPr>
      </w:pPr>
      <w:r>
        <w:rPr>
          <w:color w:val="000000"/>
        </w:rPr>
        <w:t xml:space="preserve">3.</w:t>
      </w:r>
      <w:r>
        <w:rPr>
          <w:color w:val="000000"/>
        </w:rPr>
        <w:t xml:space="preserve">10</w:t>
      </w:r>
      <w:r>
        <w:rPr>
          <w:color w:val="000000"/>
        </w:rPr>
        <w:t xml:space="preserve">.</w:t>
        <w:tab/>
      </w:r>
      <w:r>
        <w:rPr>
          <w:color w:val="000000"/>
        </w:rPr>
        <w:t xml:space="preserve">Обязанность </w:t>
      </w:r>
      <w:r>
        <w:rPr>
          <w:color w:val="000000"/>
        </w:rPr>
        <w:t xml:space="preserve">по передаче Имущества Покупателю считается исполненной продавцом с момента фактической передачи Имущества Покупателю. Имущество считается фактически переданным Покупателю с момента подписания Сторонами [</w:t>
      </w:r>
      <w:r>
        <w:rPr>
          <w:i/>
          <w:color w:val="000000"/>
        </w:rPr>
        <w:t xml:space="preserve">передаточного акта/акта приема-передачи</w:t>
      </w:r>
      <w:r>
        <w:rPr>
          <w:color w:val="000000"/>
        </w:rPr>
        <w:t xml:space="preserve">]</w:t>
      </w:r>
      <w:r>
        <w:rPr>
          <w:color w:val="000000"/>
          <w:vertAlign w:val="superscript"/>
        </w:rPr>
        <w:footnoteReference w:id="9"/>
      </w:r>
      <w:r>
        <w:rPr>
          <w:color w:val="000000"/>
        </w:rPr>
        <w:t xml:space="preserve"> (Приложение</w:t>
      </w:r>
      <w:r>
        <w:rPr>
          <w:color w:val="000000"/>
        </w:rPr>
        <w:t xml:space="preserve"> ___ </w:t>
      </w:r>
      <w:r>
        <w:rPr>
          <w:color w:val="000000"/>
        </w:rPr>
        <w:t xml:space="preserve">к настоящему Договору)</w:t>
      </w:r>
      <w:r>
        <w:rPr>
          <w:color w:val="000000"/>
        </w:rPr>
        <w:t xml:space="preserve">.</w:t>
      </w:r>
      <w:r>
        <w:rPr>
          <w:color w:val="000000"/>
        </w:rPr>
      </w:r>
    </w:p>
    <w:p>
      <w:pPr>
        <w:pStyle w:val="Normal"/>
        <w:spacing w:before="120" w:after="120"/>
        <w:ind w:firstLine="709"/>
        <w:jc w:val="both"/>
        <w:rPr>
          <w:b/>
        </w:rPr>
      </w:pPr>
      <w:r>
        <w:rPr>
          <w:b/>
        </w:rPr>
        <w:t xml:space="preserve">4</w:t>
      </w:r>
      <w:r>
        <w:rPr>
          <w:b/>
        </w:rPr>
        <w:t xml:space="preserve">. Переход права собственности на Имущество</w:t>
      </w:r>
      <w:r>
        <w:rPr>
          <w:b/>
        </w:rPr>
        <w:t xml:space="preserve"> и рисков, связанных с Имуществом</w:t>
      </w:r>
      <w:r>
        <w:rPr>
          <w:b/>
        </w:rPr>
      </w:r>
    </w:p>
    <w:p>
      <w:pPr>
        <w:pStyle w:val="Normal"/>
        <w:tabs>
          <w:tab w:val="left" w:pos="1276" w:leader="none"/>
        </w:tabs>
        <w:ind w:firstLine="709"/>
        <w:jc w:val="both"/>
        <w:rPr>
          <w:color w:val="000000"/>
        </w:rPr>
      </w:pPr>
      <w:r>
        <w:rPr>
          <w:color w:val="000000"/>
        </w:rPr>
        <w:t xml:space="preserve">4.1.</w:t>
      </w:r>
      <w:r>
        <w:rPr>
          <w:color w:val="000000"/>
        </w:rPr>
        <w:tab/>
      </w:r>
      <w:r>
        <w:rPr>
          <w:color w:val="000000"/>
        </w:rPr>
        <w:t xml:space="preserve">Право </w:t>
      </w:r>
      <w:r>
        <w:rPr>
          <w:color w:val="000000"/>
        </w:rPr>
        <w:t xml:space="preserve">собственности на Имущество переходит к Покупателю с момента полной оплаты Имущества</w:t>
      </w:r>
      <w:r>
        <w:rPr>
          <w:color w:val="000000"/>
        </w:rPr>
        <w:t xml:space="preserve"> </w:t>
      </w:r>
      <w:r>
        <w:rPr>
          <w:color w:val="000000"/>
        </w:rPr>
        <w:t xml:space="preserve">и </w:t>
      </w:r>
      <w:r>
        <w:rPr>
          <w:color w:val="000000"/>
        </w:rPr>
        <w:t xml:space="preserve">[</w:t>
      </w:r>
      <w:r>
        <w:rPr>
          <w:i/>
          <w:color w:val="000000"/>
        </w:rPr>
        <w:t xml:space="preserve">государственной регистрации перехода права собственности на Имущество в соответствии с законодательством Российской Федерации</w:t>
      </w:r>
      <w:r>
        <w:rPr>
          <w:rStyle w:val="FootnoteReference"/>
          <w:i/>
          <w:color w:val="000000"/>
        </w:rPr>
        <w:footnoteReference w:id="10"/>
      </w:r>
      <w:r>
        <w:rPr>
          <w:i/>
          <w:color w:val="000000"/>
        </w:rPr>
        <w:t xml:space="preserve">/подписания Сторонами </w:t>
      </w:r>
      <w:r>
        <w:rPr>
          <w:color w:val="000000"/>
        </w:rPr>
        <w:t xml:space="preserve">передаточного акта</w:t>
      </w:r>
      <w:r>
        <w:rPr>
          <w:color w:val="000000"/>
        </w:rPr>
        <w:t xml:space="preserve"> </w:t>
      </w:r>
      <w:r>
        <w:rPr>
          <w:color w:val="000000"/>
        </w:rPr>
        <w:t xml:space="preserve">/ </w:t>
      </w:r>
      <w:r>
        <w:rPr>
          <w:i/>
          <w:color w:val="000000"/>
        </w:rPr>
        <w:t xml:space="preserve">акта приема-передачи</w:t>
      </w:r>
      <w:r>
        <w:rPr>
          <w:rStyle w:val="FootnoteReference"/>
          <w:i/>
          <w:color w:val="000000"/>
        </w:rPr>
        <w:footnoteReference w:id="11"/>
      </w:r>
      <w:r>
        <w:rPr>
          <w:color w:val="000000"/>
        </w:rPr>
        <w:t xml:space="preserve">].</w:t>
      </w:r>
      <w:r>
        <w:rPr>
          <w:color w:val="000000"/>
        </w:rPr>
      </w:r>
    </w:p>
    <w:p>
      <w:pPr>
        <w:pStyle w:val="Normal"/>
        <w:tabs>
          <w:tab w:val="left" w:pos="1276" w:leader="none"/>
        </w:tabs>
        <w:ind w:firstLine="709"/>
        <w:jc w:val="both"/>
      </w:pPr>
      <w:r>
        <w:rPr>
          <w:color w:val="000000"/>
        </w:rPr>
        <w:t xml:space="preserve">4.2.</w:t>
        <w:tab/>
        <w:t xml:space="preserve">Риск случайной гибели или случайного повреждения Имущества переходит на Покупателя с момента подписания Сторонами [</w:t>
      </w:r>
      <w:r>
        <w:rPr>
          <w:i/>
          <w:color w:val="000000"/>
        </w:rPr>
        <w:t xml:space="preserve">передаточного акта/акта приема-передачи</w:t>
      </w:r>
      <w:r>
        <w:rPr>
          <w:color w:val="000000"/>
        </w:rPr>
        <w:t xml:space="preserve">].</w:t>
      </w:r>
      <w:r>
        <w:rPr>
          <w:color w:val="000000"/>
          <w:vertAlign w:val="superscript"/>
        </w:rPr>
        <w:footnoteReference w:id="12"/>
      </w:r>
    </w:p>
    <w:p>
      <w:pPr>
        <w:pStyle w:val="Normal"/>
        <w:widowControl w:val="off"/>
        <w:spacing w:before="120"/>
        <w:jc w:val="center"/>
        <w:rPr>
          <w:b/>
        </w:rPr>
      </w:pPr>
      <w:r>
        <w:rPr>
          <w:b/>
        </w:rPr>
        <w:t xml:space="preserve">5. Ответственность сторон</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5.1.</w:t>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t xml:space="preserve"> </w:t>
      </w:r>
      <w:r>
        <w:rPr>
          <w:rFonts w:ascii="Times New Roman" w:hAnsi="Times New Roman" w:cs="Times New Roman"/>
          <w:sz w:val="24"/>
          <w:szCs w:val="24"/>
        </w:rPr>
        <w:t xml:space="preserve">Непоступления </w:t>
      </w:r>
      <w:r>
        <w:rPr>
          <w:rFonts w:ascii="Times New Roman" w:hAnsi="Times New Roman" w:cs="Times New Roman"/>
          <w:sz w:val="24"/>
          <w:szCs w:val="24"/>
        </w:rPr>
        <w:t xml:space="preserve">денежных средств в счет оплаты Имущества в сумме и в сроки, указанные в разделе 2 настоящего Договора, считается отказом Покупателя от оплаты и от принятия Имущества. В этом случае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Pr>
          <w:rFonts w:ascii="Times New Roman" w:hAnsi="Times New Roman" w:cs="Times New Roman"/>
          <w:sz w:val="24"/>
          <w:szCs w:val="24"/>
        </w:rPr>
        <w:t xml:space="preserve">односторонн</w:t>
      </w:r>
      <w:r>
        <w:rPr>
          <w:rFonts w:ascii="Times New Roman" w:hAnsi="Times New Roman" w:cs="Times New Roman"/>
          <w:sz w:val="24"/>
          <w:szCs w:val="24"/>
        </w:rPr>
        <w:t xml:space="preserve">ем </w:t>
      </w:r>
      <w:r>
        <w:rPr>
          <w:rFonts w:ascii="Times New Roman" w:hAnsi="Times New Roman" w:cs="Times New Roman"/>
          <w:sz w:val="24"/>
          <w:szCs w:val="24"/>
        </w:rPr>
        <w:t xml:space="preserve">внесудебн</w:t>
      </w:r>
      <w:r>
        <w:rPr>
          <w:rFonts w:ascii="Times New Roman" w:hAnsi="Times New Roman" w:cs="Times New Roman"/>
          <w:sz w:val="24"/>
          <w:szCs w:val="24"/>
        </w:rPr>
        <w:t xml:space="preserve">ом </w:t>
      </w:r>
      <w:r>
        <w:rPr>
          <w:rFonts w:ascii="Times New Roman" w:hAnsi="Times New Roman" w:cs="Times New Roman"/>
          <w:sz w:val="24"/>
          <w:szCs w:val="24"/>
        </w:rPr>
        <w:t xml:space="preserve">отказе от исполнения настоящего Договора.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(задаток остаётся у Продавца). В данном случае оформление Сторонами дополнительного соглашения о расторжении настоящего Договора не требуется.</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5.3.</w:t>
        <w:tab/>
        <w:t xml:space="preserve">В случае нарушения Покупателем срока принятия Имущества и (или) уклонения Покупателя от фактического принятия Имущества в установленный настоящим Договором срок Покупатель по письменному требовани</w:t>
      </w:r>
      <w:r>
        <w:rPr>
          <w:rFonts w:ascii="Times New Roman" w:hAnsi="Times New Roman" w:cs="Times New Roman"/>
          <w:sz w:val="24"/>
          <w:szCs w:val="24"/>
        </w:rPr>
        <w:t xml:space="preserve">ю</w:t>
      </w:r>
      <w:r>
        <w:rPr>
          <w:rFonts w:ascii="Times New Roman" w:hAnsi="Times New Roman" w:cs="Times New Roman"/>
          <w:sz w:val="24"/>
          <w:szCs w:val="24"/>
        </w:rPr>
        <w:t xml:space="preserve"> Продавца уплачивает Продавцу неустойку в размере 0,5% (ноль целях пять десятых процента)</w:t>
      </w:r>
      <w:r>
        <w:rPr>
          <w:rFonts w:ascii="Times New Roman" w:hAnsi="Times New Roman" w:cs="Times New Roman"/>
          <w:i/>
          <w:sz w:val="24"/>
          <w:szCs w:val="24"/>
        </w:rPr>
        <w:t xml:space="preserve"> </w:t>
      </w:r>
      <w:r>
        <w:rPr>
          <w:rFonts w:ascii="Times New Roman" w:hAnsi="Times New Roman" w:cs="Times New Roman"/>
          <w:sz w:val="24"/>
          <w:szCs w:val="24"/>
        </w:rPr>
        <w:t xml:space="preserve">от общей стоимости Имущества за каждый день просрочки.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5.4.</w:t>
        <w:tab/>
        <w:t xml:space="preserve">В случае просрочки оплаты Имущества Покупатель по письменному требованию Продавца уплачивает Продавцу неустойку в размере 0,5% (ноль целях пять десятых процента) от просроченной к оплате суммы за каждый календарный день просрочки.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5</w:t>
      </w:r>
      <w:r>
        <w:rPr>
          <w:rFonts w:ascii="Times New Roman" w:hAnsi="Times New Roman" w:cs="Times New Roman"/>
          <w:sz w:val="24"/>
          <w:szCs w:val="24"/>
        </w:rPr>
        <w:t xml:space="preserve">.</w:t>
        <w:tab/>
      </w:r>
      <w:r>
        <w:rPr>
          <w:rFonts w:ascii="Times New Roman" w:hAnsi="Times New Roman" w:cs="Times New Roman"/>
          <w:sz w:val="24"/>
          <w:szCs w:val="24"/>
        </w:rPr>
        <w:t xml:space="preserve">Если Покупатель в нарушение закона, иных правовых актов или настоящего Договора отказывается оплатить и (или) принять Имущество,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Pr>
          <w:rFonts w:ascii="Times New Roman" w:hAnsi="Times New Roman" w:cs="Times New Roman"/>
          <w:sz w:val="24"/>
          <w:szCs w:val="24"/>
        </w:rPr>
        <w:t xml:space="preserve">одностороннем внесудебном </w:t>
      </w:r>
      <w:r>
        <w:rPr>
          <w:rFonts w:ascii="Times New Roman" w:hAnsi="Times New Roman" w:cs="Times New Roman"/>
          <w:sz w:val="24"/>
          <w:szCs w:val="24"/>
        </w:rPr>
        <w:t xml:space="preserve">отказе от исполнения настоящего Договора</w:t>
      </w:r>
      <w:r>
        <w:rPr>
          <w:rFonts w:ascii="Times New Roman" w:hAnsi="Times New Roman" w:cs="Times New Roman"/>
          <w:sz w:val="24"/>
          <w:szCs w:val="24"/>
        </w:rPr>
        <w:t xml:space="preserve">.</w:t>
      </w:r>
      <w:r>
        <w:rPr>
          <w:rFonts w:ascii="Times New Roman" w:hAnsi="Times New Roman" w:cs="Times New Roman"/>
          <w:sz w:val="24"/>
          <w:szCs w:val="24"/>
        </w:rPr>
      </w:r>
    </w:p>
    <w:p>
      <w:pPr>
        <w:pStyle w:val="Normal"/>
        <w:widowControl w:val="off"/>
        <w:ind w:firstLine="709"/>
        <w:jc w:val="both"/>
      </w:pPr>
      <w:r>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(задаток остаётся у Продавца).</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В предусмотренном настоящим пунктом случае Покупателю (по его письменному заявлению) возвращаются перечисленные им в счет оплаты Имущества денежные средства за вычетом суммы задатка.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6</w:t>
      </w:r>
      <w:r>
        <w:rPr>
          <w:rFonts w:ascii="Times New Roman" w:hAnsi="Times New Roman" w:cs="Times New Roman"/>
          <w:sz w:val="24"/>
          <w:szCs w:val="24"/>
        </w:rPr>
        <w:t xml:space="preserve">.</w:t>
        <w:tab/>
      </w:r>
      <w:r>
        <w:rPr>
          <w:rFonts w:ascii="Times New Roman" w:hAnsi="Times New Roman" w:cs="Times New Roman"/>
          <w:sz w:val="24"/>
          <w:szCs w:val="24"/>
        </w:rPr>
        <w:t xml:space="preserve">Покупатель</w:t>
      </w:r>
      <w:r>
        <w:rPr>
          <w:rFonts w:ascii="Times New Roman" w:hAnsi="Times New Roman" w:cs="Times New Roman"/>
          <w:sz w:val="24"/>
          <w:szCs w:val="24"/>
        </w:rPr>
        <w:t xml:space="preserve"> уплачивает неустойку на основании письменного требования </w:t>
      </w:r>
      <w:r>
        <w:rPr>
          <w:rFonts w:ascii="Times New Roman" w:hAnsi="Times New Roman" w:cs="Times New Roman"/>
          <w:sz w:val="24"/>
          <w:szCs w:val="24"/>
        </w:rPr>
        <w:t xml:space="preserve">Продавца </w:t>
      </w:r>
      <w:r>
        <w:rPr>
          <w:rFonts w:ascii="Times New Roman" w:hAnsi="Times New Roman" w:cs="Times New Roman"/>
          <w:sz w:val="24"/>
          <w:szCs w:val="24"/>
        </w:rPr>
        <w:t xml:space="preserve">в срок не позднее 7 (семи) календарных дней</w:t>
      </w:r>
      <w:r>
        <w:rPr>
          <w:rFonts w:ascii="Times New Roman" w:hAnsi="Times New Roman" w:cs="Times New Roman"/>
          <w:i/>
          <w:sz w:val="24"/>
          <w:szCs w:val="24"/>
        </w:rPr>
        <w:t xml:space="preserve"> </w:t>
      </w:r>
      <w:r>
        <w:rPr>
          <w:rFonts w:ascii="Times New Roman" w:hAnsi="Times New Roman" w:cs="Times New Roman"/>
          <w:sz w:val="24"/>
          <w:szCs w:val="24"/>
        </w:rPr>
        <w:t xml:space="preserve">со дня получения соответствующего письменного требования.</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7</w:t>
      </w:r>
      <w:r>
        <w:rPr>
          <w:rFonts w:ascii="Times New Roman" w:hAnsi="Times New Roman" w:cs="Times New Roman"/>
          <w:sz w:val="24"/>
          <w:szCs w:val="24"/>
        </w:rPr>
        <w:t xml:space="preserve">.</w:t>
        <w:tab/>
        <w:t xml:space="preserve">Оплата неустойки осуществляется по безналичному расчёту в российских рублях путём перечисления денежных средств на банковский счёт </w:t>
      </w:r>
      <w:r>
        <w:rPr>
          <w:rFonts w:ascii="Times New Roman" w:hAnsi="Times New Roman" w:cs="Times New Roman"/>
          <w:sz w:val="24"/>
          <w:szCs w:val="24"/>
        </w:rPr>
        <w:t xml:space="preserve">Продавца.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8</w:t>
      </w:r>
      <w:r>
        <w:rPr>
          <w:rFonts w:ascii="Times New Roman" w:hAnsi="Times New Roman" w:cs="Times New Roman"/>
          <w:sz w:val="24"/>
          <w:szCs w:val="24"/>
        </w:rPr>
        <w:t xml:space="preserve">.</w:t>
        <w:tab/>
        <w:t xml:space="preserve">Обязанность по уплате неустойки считается исполненной Покупателем, получившим требование, со дня зачисления денежных средств на банковский счёт Продавца.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5.9.</w:t>
        <w:tab/>
        <w:t xml:space="preserve">Окончание срока действия настоящего Договора не освобождает Стороны от ответственности за его нарушение.</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10</w:t>
      </w:r>
      <w:r>
        <w:rPr>
          <w:rFonts w:ascii="Times New Roman" w:hAnsi="Times New Roman" w:cs="Times New Roman"/>
          <w:sz w:val="24"/>
          <w:szCs w:val="24"/>
        </w:rPr>
        <w:t xml:space="preserve">.</w:t>
        <w:tab/>
        <w:t xml:space="preserve">Если за неисполнение или ненадлежащее исполнение какого-либо обязательства по настоящему Договору установлена неустойка, то убытки Продавца могут быть взысканы в полной сумме сверх неустойки.</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11</w:t>
      </w:r>
      <w:r>
        <w:rPr>
          <w:rFonts w:ascii="Times New Roman" w:hAnsi="Times New Roman" w:cs="Times New Roman"/>
          <w:sz w:val="24"/>
          <w:szCs w:val="24"/>
        </w:rPr>
        <w:t xml:space="preserve">.</w:t>
        <w:tab/>
        <w:t xml:space="preserve">Уплата неустоек и возмещение убытков в случае неисполнения или ненадлежащего исполнения обязательств по настоящему Договору не освобождает Сторону, неисполнившую или ненадлежащим образом исполнившую обязательства по настоящему Договору, от исполнения своих обязательств по настоящему Договору в натуре.</w:t>
      </w:r>
      <w:r>
        <w:rPr>
          <w:rFonts w:ascii="Times New Roman" w:hAnsi="Times New Roman" w:cs="Times New Roman"/>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6. Обстоятельства непреодолимой силы</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6.1.</w:t>
        <w:tab/>
        <w:t xml:space="preserve">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6.2.</w:t>
        <w:tab/>
        <w:t xml:space="preserve">При наступлении указанных в п. </w:t>
      </w:r>
      <w:r>
        <w:rPr>
          <w:rFonts w:ascii="Times New Roman" w:hAnsi="Times New Roman" w:cs="Times New Roman"/>
          <w:sz w:val="24"/>
          <w:szCs w:val="24"/>
        </w:rPr>
        <w:t xml:space="preserve">6</w:t>
      </w:r>
      <w:r>
        <w:rPr>
          <w:rFonts w:ascii="Times New Roman" w:hAnsi="Times New Roman" w:cs="Times New Roman"/>
          <w:sz w:val="24"/>
          <w:szCs w:val="24"/>
        </w:rPr>
        <w:t xml:space="preserve">.1 настоящего Договора обстоятельств Сторона, которой форс-мажорные обстоятельства не позволяют исполнить обязательство, должна без промедления, но не позднее 10 (десяти) рабочих дней с даты их наступления, а также прекращения форс-мажорных обстоятельств, с использованием телефонной связи и письменно уведомить другую Сторону о наступлении, предполагаемом сроке действия и прекращения названных обстоятельств. Факты, изложенные в уведомлении, должны быть документально подтверждены соответствующими государственными организациями или иными компетентными уполномоченными органами.</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6.3.</w:t>
        <w:tab/>
        <w:t xml:space="preserve">Неуведомление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на основание, освобождающее от ответственности за неисполнение или ненадлежащее исполнение обязательств по настоящему Договору.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6.4.</w:t>
        <w:tab/>
        <w:t xml:space="preserve">Если обстоятельства непреодолимой силы будут продолжаться более</w:t>
      </w:r>
      <w:r>
        <w:rPr>
          <w:rFonts w:ascii="Times New Roman" w:hAnsi="Times New Roman" w:cs="Times New Roman"/>
          <w:sz w:val="24"/>
          <w:szCs w:val="24"/>
        </w:rPr>
        <w:t xml:space="preserve"> 12 </w:t>
      </w:r>
      <w:r>
        <w:rPr>
          <w:rFonts w:ascii="Times New Roman" w:hAnsi="Times New Roman" w:cs="Times New Roman"/>
          <w:sz w:val="24"/>
          <w:szCs w:val="24"/>
        </w:rPr>
        <w:t xml:space="preserve">месяцев, то Стороны должны согласовать свои дальнейшие действия, или могут расторгнуть настоящий Договор. Любая из Сторон в указанном случае имеет право отказаться от исполнения настоящего Договора с обязательным письменным уведомлением другой Стороны. При этом Договор будет считаться расторгнутым по истечении </w:t>
      </w:r>
      <w:r>
        <w:rPr>
          <w:rFonts w:ascii="Times New Roman" w:hAnsi="Times New Roman" w:cs="Times New Roman"/>
          <w:sz w:val="24"/>
          <w:szCs w:val="24"/>
        </w:rPr>
        <w:t xml:space="preserve">30 </w:t>
      </w:r>
      <w:r>
        <w:rPr>
          <w:rFonts w:ascii="Times New Roman" w:hAnsi="Times New Roman" w:cs="Times New Roman"/>
          <w:sz w:val="24"/>
          <w:szCs w:val="24"/>
        </w:rPr>
        <w:t xml:space="preserve">(</w:t>
      </w:r>
      <w:r>
        <w:rPr>
          <w:rFonts w:ascii="Times New Roman" w:hAnsi="Times New Roman" w:cs="Times New Roman"/>
          <w:sz w:val="24"/>
          <w:szCs w:val="24"/>
        </w:rPr>
        <w:t xml:space="preserve">тридцати)</w:t>
      </w:r>
      <w:r>
        <w:rPr>
          <w:rFonts w:ascii="Times New Roman" w:hAnsi="Times New Roman" w:cs="Times New Roman"/>
          <w:sz w:val="24"/>
          <w:szCs w:val="24"/>
        </w:rPr>
        <w:t xml:space="preserve"> календарных дней с даты отправки уведомления об отказе от исполнения настоящего Договора.</w:t>
      </w:r>
    </w:p>
    <w:p>
      <w:pPr>
        <w:pStyle w:val="UserStyle_0"/>
        <w:spacing w:before="120" w:after="120"/>
        <w:ind w:firstLine="0"/>
        <w:jc w:val="center"/>
        <w:rPr>
          <w:rFonts w:ascii="Times New Roman" w:hAnsi="Times New Roman" w:cs="Times New Roman"/>
          <w:b/>
          <w:sz w:val="24"/>
          <w:szCs w:val="24"/>
        </w:rPr>
      </w:pPr>
      <w:r>
        <w:rPr>
          <w:rFonts w:ascii="Times New Roman" w:hAnsi="Times New Roman" w:cs="Times New Roman"/>
          <w:b/>
          <w:sz w:val="24"/>
          <w:szCs w:val="24"/>
        </w:rPr>
        <w:t xml:space="preserve">7. Срок действия настоящего </w:t>
      </w:r>
      <w:r>
        <w:rPr>
          <w:rFonts w:ascii="Times New Roman" w:hAnsi="Times New Roman" w:cs="Times New Roman"/>
          <w:b/>
          <w:sz w:val="24"/>
          <w:szCs w:val="24"/>
        </w:rPr>
        <w:t xml:space="preserve">Договора изменение </w:t>
      </w:r>
      <w:r>
        <w:rPr>
          <w:rFonts w:ascii="Times New Roman" w:hAnsi="Times New Roman" w:cs="Times New Roman"/>
          <w:b/>
          <w:sz w:val="24"/>
          <w:szCs w:val="24"/>
        </w:rPr>
        <w:br w:type="textWrapping" w:clear="all"/>
      </w:r>
      <w:r>
        <w:rPr>
          <w:rFonts w:ascii="Times New Roman" w:hAnsi="Times New Roman" w:cs="Times New Roman"/>
          <w:b/>
          <w:sz w:val="24"/>
          <w:szCs w:val="24"/>
        </w:rPr>
        <w:t xml:space="preserve">и расторжение настоящего Договора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t xml:space="preserve"> </w:t>
      </w:r>
      <w:r>
        <w:rPr>
          <w:rFonts w:ascii="Times New Roman" w:hAnsi="Times New Roman" w:cs="Times New Roman"/>
          <w:sz w:val="24"/>
          <w:szCs w:val="24"/>
        </w:rPr>
        <w:t xml:space="preserve">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7.2.</w:t>
        <w:tab/>
        <w:t xml:space="preserve">Настоящий Договор заключён в письменной форме путём составления на русском языке одного документа в </w:t>
      </w:r>
      <w:r>
        <w:rPr>
          <w:rFonts w:ascii="Times New Roman" w:hAnsi="Times New Roman" w:cs="Times New Roman"/>
          <w:sz w:val="24"/>
          <w:szCs w:val="24"/>
        </w:rPr>
        <w:t xml:space="preserve">двух</w:t>
      </w:r>
      <w:r>
        <w:rPr>
          <w:rFonts w:ascii="Times New Roman" w:hAnsi="Times New Roman" w:cs="Times New Roman"/>
          <w:sz w:val="24"/>
          <w:szCs w:val="24"/>
        </w:rPr>
        <w:t xml:space="preserve"> подлинных экземплярах, имеющих равную юридическую силу, по одному экземпляру для каждой из Сторон.</w:t>
      </w:r>
    </w:p>
    <w:p>
      <w:pPr>
        <w:pStyle w:val="UserStyle_0"/>
        <w:tabs>
          <w:tab w:val="left" w:pos="1276" w:leader="none"/>
        </w:tabs>
        <w:ind w:firstLine="709"/>
        <w:jc w:val="both"/>
      </w:pPr>
      <w:r>
        <w:rPr>
          <w:rFonts w:ascii="Times New Roman" w:hAnsi="Times New Roman" w:cs="Times New Roman"/>
          <w:sz w:val="24"/>
          <w:szCs w:val="24"/>
        </w:rPr>
        <w:t xml:space="preserve">7.3.</w:t>
        <w:tab/>
        <w:t xml:space="preserve">Настоящий Договор может быть изменён или расторгнут по соглашению Сторон либо в порядке и по основаниям, установленным законодательством Российской Федерации</w:t>
      </w:r>
      <w:r>
        <w:rPr>
          <w:rFonts w:ascii="Times New Roman" w:hAnsi="Times New Roman" w:cs="Times New Roman"/>
          <w:sz w:val="24"/>
          <w:szCs w:val="24"/>
        </w:rPr>
        <w:t xml:space="preserve">, если иное не установлено настоящим Договором</w:t>
      </w:r>
      <w:r>
        <w:rPr>
          <w:rFonts w:ascii="Times New Roman" w:hAnsi="Times New Roman" w:cs="Times New Roman"/>
          <w:sz w:val="24"/>
          <w:szCs w:val="24"/>
        </w:rPr>
        <w:t xml:space="preserve">.</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7.4.</w:t>
        <w:tab/>
        <w:t xml:space="preserve">Соглашения об изменении или расторжении настоящего Договора должны заключаться в письменной форме путём составления на русском языке одного документа в </w:t>
      </w:r>
      <w:r>
        <w:rPr>
          <w:rFonts w:ascii="Times New Roman" w:hAnsi="Times New Roman" w:cs="Times New Roman"/>
          <w:sz w:val="24"/>
          <w:szCs w:val="24"/>
        </w:rPr>
        <w:t xml:space="preserve">двух</w:t>
      </w:r>
      <w:r>
        <w:rPr>
          <w:rFonts w:ascii="Times New Roman" w:hAnsi="Times New Roman" w:cs="Times New Roman"/>
          <w:sz w:val="24"/>
          <w:szCs w:val="24"/>
        </w:rPr>
        <w:t xml:space="preserve"> </w:t>
      </w:r>
      <w:r>
        <w:rPr>
          <w:rFonts w:ascii="Times New Roman" w:hAnsi="Times New Roman" w:cs="Times New Roman"/>
          <w:sz w:val="24"/>
          <w:szCs w:val="24"/>
        </w:rPr>
        <w:t xml:space="preserve">подлинных экземплярах, имеющих одинаковую юридическую силу, по одному экземпляру для </w:t>
      </w:r>
      <w:r>
        <w:rPr>
          <w:rFonts w:ascii="Times New Roman" w:hAnsi="Times New Roman" w:cs="Times New Roman"/>
          <w:sz w:val="24"/>
          <w:szCs w:val="24"/>
        </w:rPr>
        <w:t xml:space="preserve">каждой из Сторон.</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7.5.</w:t>
        <w:tab/>
        <w:t xml:space="preserve">Соглашения об изменении или о расторжении настоящего Договора вступают в силу с момента их подписания Сторонами.</w:t>
      </w:r>
    </w:p>
    <w:p>
      <w:pPr>
        <w:pStyle w:val="UserStyle_0"/>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t xml:space="preserve">Пункты 7.6 и 7.7 включаются в договор при реализации недвижимого имущества: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7.6. Переход права собственности на имущество к Покупателю по Договору подлежит государственной регистрации.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7.7. Право собственности на имущество возникает у Покупателя с момента государственной регистрации права собственности на него.</w:t>
      </w:r>
    </w:p>
    <w:p>
      <w:pPr>
        <w:pStyle w:val="Normal"/>
        <w:widowControl w:val="off"/>
        <w:tabs>
          <w:tab w:val="left" w:pos="1276" w:leader="none"/>
        </w:tabs>
        <w:spacing w:before="120" w:after="120"/>
        <w:jc w:val="center"/>
      </w:pPr>
      <w:r>
        <w:rPr>
          <w:b/>
        </w:rPr>
        <w:t xml:space="preserve">8. </w:t>
      </w:r>
      <w:r>
        <w:rPr>
          <w:b/>
          <w:color w:val="000000"/>
        </w:rPr>
        <w:t xml:space="preserve">Антикоррупционная оговорка</w:t>
      </w:r>
    </w:p>
    <w:p>
      <w:pPr>
        <w:pStyle w:val="Normal"/>
        <w:widowControl w:val="off"/>
        <w:ind w:firstLine="709"/>
        <w:jc w:val="both"/>
      </w:pPr>
      <w:r>
        <w:rPr>
          <w:color w:val="000000"/>
        </w:rPr>
        <w:t xml:space="preserve">8.1. В процессе подготовки к заключению настоящего Договора Стороны, их работники,</w:t>
      </w:r>
      <w:r>
        <w:t xml:space="preserve"> </w:t>
      </w:r>
      <w:r>
        <w:rPr>
          <w:color w:val="000000"/>
        </w:rPr>
        <w:t xml:space="preserve">представители, посредники</w:t>
      </w:r>
      <w:r>
        <w:rPr>
          <w:color w:val="000000"/>
          <w:vertAlign w:val="superscript"/>
        </w:rPr>
        <w:footnoteReference w:id="13"/>
      </w:r>
      <w:r>
        <w:rPr>
          <w:color w:val="000000"/>
        </w:rPr>
        <w:t xml:space="preserve"> и аффилированные лица не совершали действий, указанных в данном пункте.</w:t>
      </w:r>
    </w:p>
    <w:p>
      <w:pPr>
        <w:pStyle w:val="Normal"/>
        <w:widowControl w:val="off"/>
        <w:ind w:firstLine="709"/>
        <w:jc w:val="both"/>
        <w:rPr>
          <w:color w:val="000000"/>
        </w:rPr>
      </w:pPr>
      <w:r>
        <w:t xml:space="preserve">Стороны обязуются </w:t>
      </w:r>
      <w:r>
        <w:rPr>
          <w:color w:val="000000"/>
        </w:rPr>
        <w:t xml:space="preserve">обеспечивать выполнение условий, предусмотренных данным разделом настоящего Договора,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pPr>
        <w:pStyle w:val="Normal"/>
        <w:widowControl w:val="off"/>
        <w:ind w:firstLine="709"/>
        <w:jc w:val="both"/>
        <w:rPr>
          <w:color w:val="000000"/>
        </w:rPr>
      </w:pPr>
      <w:r>
        <w:rPr>
          <w:color w:val="000000"/>
        </w:rPr>
        <w:t xml:space="preserve">При исполнении своих обязательств по настоящему Договору Стороны, </w:t>
        <w:br w:type="textWrapping" w:clear="all"/>
        <w:t xml:space="preserve">их работники,</w:t>
      </w:r>
      <w:r>
        <w:t xml:space="preserve"> </w:t>
      </w:r>
      <w:r>
        <w:rPr>
          <w:color w:val="000000"/>
        </w:rPr>
        <w:t xml:space="preserve">представители, посредники и аффилированные лица:</w:t>
      </w:r>
    </w:p>
    <w:p>
      <w:pPr>
        <w:pStyle w:val="Normal"/>
        <w:widowControl w:val="off"/>
        <w:ind w:firstLine="709"/>
        <w:jc w:val="both"/>
      </w:pPr>
      <w:r>
        <w:rPr>
          <w:color w:val="000000"/>
        </w:rPr>
        <w:t xml:space="preserve">-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pPr>
        <w:pStyle w:val="Normal"/>
        <w:widowControl w:val="off"/>
        <w:ind w:firstLine="709"/>
        <w:jc w:val="both"/>
      </w:pPr>
      <w:r>
        <w:rPr>
          <w:color w:val="000000"/>
        </w:rPr>
        <w:t xml:space="preserve">-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pPr>
        <w:pStyle w:val="Normal"/>
        <w:widowControl w:val="off"/>
        <w:ind w:firstLine="709"/>
        <w:jc w:val="both"/>
        <w:rPr>
          <w:color w:val="000000"/>
        </w:rPr>
      </w:pPr>
      <w:r>
        <w:rPr>
          <w:color w:val="000000"/>
        </w:rPr>
        <w:t xml:space="preserve">- отказываются от стимулирования каким-либо образом работников другой Стороны/других Сторон,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pStyle w:val="Normal"/>
        <w:widowControl w:val="off"/>
        <w:tabs>
          <w:tab w:val="left" w:pos="567" w:leader="none"/>
        </w:tabs>
        <w:ind w:firstLine="709"/>
        <w:jc w:val="both"/>
        <w:rPr>
          <w:rFonts w:eastAsia="Calibri"/>
        </w:rPr>
      </w:pPr>
      <w:r>
        <w:rPr>
          <w:rFonts w:eastAsia="Calibri"/>
        </w:rPr>
        <w:t xml:space="preserve">8.2. Стороны реализуют процедуры по предотвращению коррупции</w:t>
      </w:r>
      <w:r>
        <w:rPr>
          <w:rFonts w:eastAsia="Calibri"/>
        </w:rPr>
        <w:t xml:space="preserve"> </w:t>
      </w:r>
      <w:r>
        <w:rPr>
          <w:rFonts w:eastAsia="Calibri"/>
        </w:rPr>
        <w:t xml:space="preserve">и контролируют их соблюдение, а также оказывают взаимное содействие друг другу в целях предотвращения коррупции. </w:t>
      </w:r>
    </w:p>
    <w:p>
      <w:pPr>
        <w:pStyle w:val="Normal"/>
        <w:widowControl w:val="off"/>
        <w:tabs>
          <w:tab w:val="left" w:pos="567" w:leader="none"/>
        </w:tabs>
        <w:ind w:firstLine="709"/>
        <w:jc w:val="both"/>
        <w:rPr>
          <w:rFonts w:eastAsia="Calibri"/>
        </w:rPr>
      </w:pPr>
      <w:r>
        <w:rPr>
          <w:rFonts w:eastAsia="Calibri"/>
        </w:rPr>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другую Сторону в письменной форме. </w:t>
        <w:br w:type="textWrapping" w:clear="all"/>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w:t>
      </w:r>
      <w:r>
        <w:rPr>
          <w:rFonts w:eastAsia="Calibri"/>
          <w:lang w:eastAsia="en-US"/>
        </w:rPr>
        <w:t xml:space="preserve"> </w:t>
      </w:r>
      <w:r>
        <w:rPr>
          <w:rFonts w:eastAsia="Calibri"/>
        </w:rPr>
        <w:t xml:space="preserve">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pPr>
        <w:pStyle w:val="Normal"/>
        <w:widowControl w:val="off"/>
        <w:tabs>
          <w:tab w:val="left" w:pos="567" w:leader="none"/>
          <w:tab w:val="left" w:pos="1134" w:leader="none"/>
        </w:tabs>
        <w:ind w:firstLine="709"/>
        <w:jc w:val="both"/>
        <w:rPr>
          <w:rFonts w:eastAsia="Calibri"/>
        </w:rPr>
      </w:pPr>
      <w:r>
        <w:rPr>
          <w:rFonts w:eastAsia="Calibri"/>
        </w:rPr>
        <w:t xml:space="preserve">8.4. Стороны гарантируют осуществление надлежащего разбирательства по представленным в рамках исполнения настоящего Договора фактам</w:t>
      </w:r>
      <w:r>
        <w:rPr>
          <w:rFonts w:eastAsia="Calibri"/>
        </w:rPr>
        <w:t xml:space="preserve"> </w:t>
      </w:r>
      <w:r>
        <w:rPr>
          <w:rFonts w:eastAsia="Calibri"/>
        </w:rPr>
        <w:t xml:space="preserve">и применение эффективных мер по устранению и недопущению в дальнейшем нарушений, указанных в пункте 8.3 настоящего Договора и предотвращению возможных конфликтных ситуаций</w:t>
      </w:r>
      <w:r>
        <w:rPr>
          <w:rFonts w:eastAsia="Calibri"/>
        </w:rPr>
        <w:t xml:space="preserve">.</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8.5. </w:t>
      </w:r>
      <w:r>
        <w:rPr>
          <w:rFonts w:ascii="Times New Roman" w:hAnsi="Times New Roman" w:eastAsia="Calibri" w:cs="Times New Roman"/>
          <w:sz w:val="24"/>
          <w:szCs w:val="24"/>
        </w:rPr>
        <w:t xml:space="preserve">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r>
        <w:rPr>
          <w:rFonts w:ascii="Times New Roman" w:hAnsi="Times New Roman" w:cs="Times New Roman"/>
          <w:sz w:val="24"/>
          <w:szCs w:val="24"/>
        </w:rPr>
      </w:r>
    </w:p>
    <w:p>
      <w:pPr>
        <w:pStyle w:val="UserStyle_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t xml:space="preserve">. Разрешение споров</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Все споры по настоящему Договору разрешаются путем переговоров или передаются Сторонами на рассмотрение в суд в порядке, предусмотренном законодательством Российской Федерации.</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Спор может быть передан на рассмотрение в суд </w:t>
      </w:r>
      <w:r>
        <w:rPr>
          <w:rFonts w:ascii="Times New Roman" w:hAnsi="Times New Roman" w:cs="Times New Roman"/>
          <w:sz w:val="24"/>
          <w:szCs w:val="24"/>
        </w:rPr>
        <w:t xml:space="preserve">после </w:t>
      </w:r>
      <w:r>
        <w:rPr>
          <w:rFonts w:ascii="Times New Roman" w:hAnsi="Times New Roman" w:cs="Times New Roman"/>
          <w:sz w:val="24"/>
          <w:szCs w:val="24"/>
        </w:rPr>
        <w:t xml:space="preserve">принятия Сторонами мер по </w:t>
      </w:r>
      <w:r>
        <w:rPr>
          <w:rFonts w:ascii="Times New Roman" w:hAnsi="Times New Roman" w:cs="Times New Roman"/>
          <w:sz w:val="24"/>
          <w:szCs w:val="24"/>
        </w:rPr>
        <w:t xml:space="preserve">досудебному урегулированию </w:t>
      </w:r>
      <w:r>
        <w:rPr>
          <w:rFonts w:ascii="Times New Roman" w:hAnsi="Times New Roman" w:cs="Times New Roman"/>
          <w:sz w:val="24"/>
          <w:szCs w:val="24"/>
        </w:rPr>
        <w:t xml:space="preserve">путем </w:t>
      </w:r>
      <w:r>
        <w:rPr>
          <w:rFonts w:ascii="Times New Roman" w:hAnsi="Times New Roman" w:cs="Times New Roman"/>
          <w:sz w:val="24"/>
          <w:szCs w:val="24"/>
        </w:rPr>
        <w:t xml:space="preserve">направления претензии (требования) другой Стороне.</w:t>
      </w:r>
      <w:r>
        <w:rPr>
          <w:rFonts w:ascii="Times New Roman" w:hAnsi="Times New Roman" w:cs="Times New Roman"/>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под расписку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 165.1 Гражданского кодекса Российской Федерации. </w:t>
      </w:r>
      <w:r>
        <w:rPr>
          <w:rFonts w:ascii="Times New Roman" w:hAnsi="Times New Roman" w:cs="Times New Roman"/>
          <w:color w:val="000000"/>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9.2.2. Сторона должна </w:t>
      </w:r>
      <w:r>
        <w:rPr>
          <w:rFonts w:ascii="Times New Roman" w:hAnsi="Times New Roman" w:cs="Times New Roman"/>
          <w:color w:val="000000"/>
          <w:sz w:val="24"/>
          <w:szCs w:val="24"/>
        </w:rPr>
        <w:t xml:space="preserve">направить </w:t>
      </w:r>
      <w:r>
        <w:rPr>
          <w:rFonts w:ascii="Times New Roman" w:hAnsi="Times New Roman" w:cs="Times New Roman"/>
          <w:color w:val="000000"/>
          <w:sz w:val="24"/>
          <w:szCs w:val="24"/>
        </w:rPr>
        <w:t xml:space="preserve">в письменной форме ответ на претензию по существу в срок не позднее 15 (Пятнадцати) календарных дней с даты получения претензии.</w:t>
      </w:r>
      <w:r>
        <w:rPr>
          <w:rFonts w:ascii="Times New Roman" w:hAnsi="Times New Roman" w:cs="Times New Roman"/>
          <w:color w:val="000000"/>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w:t>
      </w:r>
      <w:r>
        <w:rPr>
          <w:rFonts w:ascii="Times New Roman" w:hAnsi="Times New Roman" w:cs="Times New Roman"/>
          <w:color w:val="000000"/>
          <w:sz w:val="24"/>
          <w:szCs w:val="24"/>
        </w:rPr>
        <w:t xml:space="preserve">3</w:t>
      </w:r>
      <w:r>
        <w:rPr>
          <w:rFonts w:ascii="Times New Roman" w:hAnsi="Times New Roman" w:cs="Times New Roman"/>
          <w:color w:val="000000"/>
          <w:sz w:val="24"/>
          <w:szCs w:val="24"/>
        </w:rPr>
        <w:t xml:space="preserve">. При отклонении претензии полностью или частично либо неполучении ответа в установленные для ее рассмотрения сроки, либо </w:t>
      </w:r>
      <w:r>
        <w:rPr>
          <w:rFonts w:ascii="Times New Roman" w:hAnsi="Times New Roman" w:cs="Times New Roman"/>
          <w:color w:val="000000"/>
          <w:sz w:val="24"/>
          <w:szCs w:val="24"/>
        </w:rPr>
        <w:t xml:space="preserve">неисполнения требований по претензии в установленные для их исполнения сроки, либо невручения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w:t>
      </w:r>
      <w:r>
        <w:rPr>
          <w:rFonts w:ascii="Times New Roman" w:hAnsi="Times New Roman" w:cs="Times New Roman"/>
          <w:color w:val="000000"/>
          <w:sz w:val="24"/>
          <w:szCs w:val="24"/>
        </w:rPr>
        <w:t xml:space="preserve">ть спор на рассмотрения суда.</w:t>
      </w:r>
      <w:r>
        <w:rPr>
          <w:rFonts w:ascii="Times New Roman" w:hAnsi="Times New Roman" w:cs="Times New Roman"/>
          <w:color w:val="000000"/>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t xml:space="preserve">. Заключительные положения</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.1.</w:t>
      </w:r>
      <w:r>
        <w:rPr>
          <w:rFonts w:ascii="Times New Roman" w:hAnsi="Times New Roman" w:cs="Times New Roman"/>
          <w:sz w:val="24"/>
          <w:szCs w:val="24"/>
        </w:rPr>
        <w:tab/>
      </w:r>
      <w:r>
        <w:rPr>
          <w:rFonts w:ascii="Times New Roman" w:hAnsi="Times New Roman" w:cs="Times New Roman"/>
          <w:sz w:val="24"/>
          <w:szCs w:val="24"/>
        </w:rPr>
        <w:t xml:space="preserve">Покупатель</w:t>
      </w:r>
      <w:r>
        <w:rPr>
          <w:rFonts w:ascii="Times New Roman" w:hAnsi="Times New Roman" w:cs="Times New Roman"/>
          <w:sz w:val="24"/>
          <w:szCs w:val="24"/>
        </w:rPr>
        <w:t xml:space="preserve"> не имеет права передать третьему лицу права и обязательства по настоящему Договору.</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Покупатель обладает всеми необходимыми правами на заключение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оговора в соответствии с российским законодательством и выполнение всех своих обязательств по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.2.</w:t>
        <w:tab/>
      </w:r>
      <w:r>
        <w:rPr>
          <w:rFonts w:ascii="Times New Roman" w:hAnsi="Times New Roman" w:cs="Times New Roman"/>
          <w:sz w:val="24"/>
          <w:szCs w:val="24"/>
        </w:rPr>
        <w:t xml:space="preserve">После заключения настоящего Договора все ранее имевшиеся договоренности, соглашения и заявления Сторон устного или письменного характера, все предшествующие переговоры и переписка по нему теряют свою юридическую силу.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.3.</w:t>
        <w:tab/>
      </w:r>
      <w:r>
        <w:rPr>
          <w:rFonts w:ascii="Times New Roman" w:hAnsi="Times New Roman" w:cs="Times New Roman"/>
          <w:sz w:val="24"/>
          <w:szCs w:val="24"/>
        </w:rPr>
        <w:t xml:space="preserve">Если иное не установлено настоящим Договором, уведомления, требования и другие документы, связанные с настоящим Договором, составляются в письменной форме и направляются Сторонами друг другу по почтовым адресам, установленным настоящим Договором, 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 или иным согласованным Сторонами способом с обязательным уведомлением о вручении.</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.4.</w:t>
        <w:tab/>
      </w:r>
      <w:r>
        <w:rPr>
          <w:rFonts w:ascii="Times New Roman" w:hAnsi="Times New Roman" w:cs="Times New Roman"/>
          <w:sz w:val="24"/>
          <w:szCs w:val="24"/>
        </w:rPr>
        <w:t xml:space="preserve">Стороны обязуются незамедлительно уведомлять друг друга об изменениях своих адресов и банковских реквизитов. Неисполнение Стороной требований настоящего пункта лишает ее права ссылать на то, что предусмотренные </w:t>
      </w:r>
      <w:r>
        <w:rPr>
          <w:rFonts w:ascii="Times New Roman" w:hAnsi="Times New Roman" w:cs="Times New Roman"/>
          <w:sz w:val="24"/>
          <w:szCs w:val="24"/>
        </w:rPr>
        <w:t xml:space="preserve">настоящим </w:t>
      </w:r>
      <w:r>
        <w:rPr>
          <w:rFonts w:ascii="Times New Roman" w:hAnsi="Times New Roman" w:cs="Times New Roman"/>
          <w:sz w:val="24"/>
          <w:szCs w:val="24"/>
        </w:rPr>
        <w:t xml:space="preserve">Договором уведомлени</w:t>
      </w:r>
      <w:r>
        <w:rPr>
          <w:rFonts w:ascii="Times New Roman" w:hAnsi="Times New Roman" w:cs="Times New Roman"/>
          <w:sz w:val="24"/>
          <w:szCs w:val="24"/>
        </w:rPr>
        <w:t xml:space="preserve">я</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или</w:t>
      </w:r>
      <w:r>
        <w:rPr>
          <w:rFonts w:ascii="Times New Roman" w:hAnsi="Times New Roman" w:cs="Times New Roman"/>
          <w:sz w:val="24"/>
          <w:szCs w:val="24"/>
        </w:rPr>
        <w:t xml:space="preserve">)</w:t>
      </w:r>
      <w:r>
        <w:rPr>
          <w:rFonts w:ascii="Times New Roman" w:hAnsi="Times New Roman" w:cs="Times New Roman"/>
          <w:sz w:val="24"/>
          <w:szCs w:val="24"/>
        </w:rPr>
        <w:t xml:space="preserve"> платеж не были произведены надлежащим образом.</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.5.</w:t>
        <w:tab/>
      </w:r>
      <w:r>
        <w:rPr>
          <w:rFonts w:ascii="Times New Roman" w:hAnsi="Times New Roman" w:cs="Times New Roman"/>
          <w:sz w:val="24"/>
          <w:szCs w:val="24"/>
        </w:rPr>
        <w:t xml:space="preserve">Отношения Сторон, не урегулированные положениями настоящего Договора, определяются в соответствии с действующим законодательством Российской Федерации.</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sz w:val="24"/>
          <w:szCs w:val="24"/>
        </w:rPr>
        <w:t xml:space="preserve">Другие условия по усмотрению Сторон: ____________________ ________________________________________________________________</w:t>
      </w:r>
      <w:r>
        <w:rPr>
          <w:rFonts w:ascii="Times New Roman" w:hAnsi="Times New Roman" w:cs="Times New Roman"/>
          <w:sz w:val="24"/>
          <w:szCs w:val="24"/>
        </w:rPr>
        <w:t xml:space="preserve">___________</w:t>
      </w:r>
      <w:r>
        <w:rPr>
          <w:rFonts w:ascii="Times New Roman" w:hAnsi="Times New Roman" w:cs="Times New Roman"/>
          <w:sz w:val="24"/>
          <w:szCs w:val="24"/>
        </w:rPr>
        <w:t xml:space="preserve">___</w:t>
      </w:r>
      <w:r>
        <w:rPr>
          <w:rFonts w:ascii="Times New Roman" w:hAnsi="Times New Roman" w:cs="Times New Roman"/>
          <w:sz w:val="24"/>
          <w:szCs w:val="24"/>
        </w:rPr>
        <w:t xml:space="preserve">_</w:t>
      </w:r>
    </w:p>
    <w:p>
      <w:pPr>
        <w:pStyle w:val="UserStyle_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.7.</w:t>
      </w:r>
      <w:r>
        <w:rPr>
          <w:rFonts w:ascii="Times New Roman" w:hAnsi="Times New Roman" w:cs="Times New Roman"/>
          <w:sz w:val="24"/>
          <w:szCs w:val="24"/>
        </w:rPr>
        <w:tab/>
      </w:r>
      <w:r>
        <w:rPr>
          <w:rFonts w:ascii="Times New Roman" w:hAnsi="Times New Roman" w:cs="Times New Roman"/>
          <w:sz w:val="24"/>
          <w:szCs w:val="24"/>
        </w:rPr>
        <w:t xml:space="preserve">При продаже недвижимости Покупателю одновременно с передачей права собственности на такую недвижимость передаются права на земельный участок в соответствии с законодательством</w:t>
      </w:r>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sz w:val="24"/>
          <w:szCs w:val="24"/>
        </w:rPr>
        <w:t xml:space="preserve">Следующие приложения являются неотъемлемой частью </w:t>
      </w:r>
      <w:r>
        <w:rPr>
          <w:rFonts w:ascii="Times New Roman" w:hAnsi="Times New Roman" w:cs="Times New Roman"/>
          <w:sz w:val="24"/>
          <w:szCs w:val="24"/>
        </w:rPr>
        <w:t xml:space="preserve">настояще</w:t>
      </w:r>
      <w:r>
        <w:rPr>
          <w:rFonts w:ascii="Times New Roman" w:hAnsi="Times New Roman" w:cs="Times New Roman"/>
          <w:sz w:val="24"/>
          <w:szCs w:val="24"/>
        </w:rPr>
        <w:t xml:space="preserve">го</w:t>
      </w:r>
      <w:r>
        <w:rPr>
          <w:rFonts w:ascii="Times New Roman" w:hAnsi="Times New Roman" w:cs="Times New Roman"/>
          <w:sz w:val="24"/>
          <w:szCs w:val="24"/>
        </w:rPr>
        <w:t xml:space="preserve"> Договор</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.1.</w:t>
        <w:tab/>
      </w:r>
      <w:r>
        <w:rPr>
          <w:rFonts w:ascii="Times New Roman" w:hAnsi="Times New Roman" w:cs="Times New Roman"/>
          <w:sz w:val="24"/>
          <w:szCs w:val="24"/>
        </w:rPr>
        <w:t xml:space="preserve">___________</w:t>
      </w:r>
      <w:r>
        <w:rPr>
          <w:rFonts w:ascii="Times New Roman" w:hAnsi="Times New Roman" w:cs="Times New Roman"/>
          <w:sz w:val="24"/>
          <w:szCs w:val="24"/>
        </w:rPr>
        <w:t xml:space="preserve">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11</w:t>
      </w:r>
      <w:r>
        <w:rPr>
          <w:rFonts w:ascii="Times New Roman" w:hAnsi="Times New Roman" w:cs="Times New Roman"/>
          <w:b/>
          <w:sz w:val="24"/>
          <w:szCs w:val="24"/>
        </w:rPr>
        <w:t xml:space="preserve">. Реквизиты и подписи сторон</w:t>
      </w:r>
    </w:p>
    <w:p>
      <w:pPr>
        <w:pStyle w:val="Normal"/>
        <w:jc w:val="center"/>
        <w:rPr>
          <w:b/>
          <w:color w:val="000000"/>
          <w:sz w:val="22"/>
          <w:szCs w:val="22"/>
        </w:rPr>
      </w:pPr>
      <w:r>
        <w:rPr>
          <w:b/>
          <w:color w:val="000000"/>
          <w:sz w:val="22"/>
          <w:szCs w:val="22"/>
        </w:rPr>
      </w:r>
    </w:p>
    <w:p>
      <w:pPr>
        <w:pStyle w:val="Normal"/>
        <w:ind w:left="4254" w:firstLine="709"/>
        <w:jc w:val="both"/>
        <w:rPr>
          <w:i/>
          <w:color w:val="000000"/>
          <w:sz w:val="22"/>
          <w:szCs w:val="22"/>
        </w:rPr>
      </w:pPr>
      <w:r>
        <w:rPr>
          <w:i/>
          <w:color w:val="000000"/>
          <w:sz w:val="22"/>
          <w:szCs w:val="22"/>
        </w:rPr>
        <w:t xml:space="preserve">Если покупатель ЮЛ </w:t>
      </w:r>
      <w:r>
        <w:rPr>
          <w:i/>
          <w:color w:val="000000"/>
          <w:sz w:val="22"/>
          <w:szCs w:val="22"/>
        </w:rPr>
        <w:t xml:space="preserve">и ИП</w:t>
      </w:r>
      <w:r>
        <w:rPr>
          <w:i/>
          <w:color w:val="000000"/>
          <w:sz w:val="22"/>
          <w:szCs w:val="22"/>
        </w:rPr>
      </w:r>
    </w:p>
    <w:p>
      <w:pPr>
        <w:pStyle w:val="Normal"/>
        <w:jc w:val="center"/>
        <w:rPr>
          <w:b/>
          <w:color w:val="000000"/>
          <w:sz w:val="22"/>
          <w:szCs w:val="22"/>
        </w:rPr>
      </w:pPr>
      <w:r>
        <w:rPr>
          <w:b/>
          <w:color w:val="000000"/>
          <w:sz w:val="22"/>
          <w:szCs w:val="22"/>
        </w:rPr>
      </w:r>
    </w:p>
    <w:tbl>
      <w:tblPr>
        <w:tblW w:w="10260" w:type="dxa"/>
        <w:jc w:val="center"/>
        <w:tblInd w:w="0" w:type="dxa"/>
        <w:tblLayout w:type="fixed"/>
        <w:tblCellMar>
          <w:left w:w="70" w:type="dxa"/>
          <w:top w:w="0" w:type="dxa"/>
          <w:right w:w="70" w:type="dxa"/>
          <w:bottom w:w="0" w:type="dxa"/>
        </w:tblCellMar>
      </w:tblPr>
      <w:tblGrid>
        <w:gridCol w:w="5040"/>
        <w:gridCol w:w="5220"/>
      </w:tblGrid>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Продавец</w:t>
            </w:r>
            <w:r>
              <w:rPr>
                <w:color w:val="000000"/>
                <w:sz w:val="22"/>
                <w:szCs w:val="22"/>
              </w:rPr>
              <w:t xml:space="preserve">___________________________________</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Место нахождения:</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Покупатель</w:t>
            </w:r>
            <w:r>
              <w:rPr>
                <w:color w:val="000000"/>
                <w:sz w:val="22"/>
                <w:szCs w:val="22"/>
              </w:rPr>
              <w:t xml:space="preserve"> </w:t>
            </w:r>
            <w:r>
              <w:rPr>
                <w:color w:val="000000"/>
                <w:sz w:val="22"/>
                <w:szCs w:val="22"/>
              </w:rPr>
              <w:t xml:space="preserve">___________________________________</w:t>
            </w:r>
          </w:p>
          <w:p>
            <w:pPr>
              <w:pStyle w:val="Normal"/>
              <w:jc w:val="both"/>
              <w:rPr>
                <w:color w:val="000000"/>
                <w:sz w:val="22"/>
                <w:szCs w:val="22"/>
              </w:rPr>
            </w:pPr>
            <w:r>
              <w:rPr>
                <w:color w:val="000000"/>
                <w:sz w:val="22"/>
                <w:szCs w:val="22"/>
              </w:rPr>
            </w:r>
          </w:p>
          <w:p>
            <w:pPr>
              <w:pStyle w:val="Normal"/>
              <w:jc w:val="both"/>
              <w:rPr>
                <w:i/>
                <w:color w:val="000000"/>
                <w:sz w:val="22"/>
                <w:szCs w:val="22"/>
              </w:rPr>
            </w:pPr>
            <w:r>
              <w:rPr>
                <w:i/>
                <w:color w:val="000000"/>
                <w:sz w:val="22"/>
                <w:szCs w:val="22"/>
              </w:rPr>
            </w:r>
          </w:p>
          <w:p>
            <w:pPr>
              <w:pStyle w:val="Normal"/>
              <w:jc w:val="both"/>
              <w:rPr>
                <w:i/>
                <w:color w:val="000000"/>
                <w:sz w:val="22"/>
                <w:szCs w:val="22"/>
              </w:rPr>
            </w:pPr>
            <w:r>
              <w:rPr>
                <w:i/>
                <w:color w:val="000000"/>
                <w:sz w:val="22"/>
                <w:szCs w:val="22"/>
              </w:rPr>
            </w:r>
          </w:p>
          <w:p>
            <w:pPr>
              <w:pStyle w:val="Normal"/>
              <w:jc w:val="both"/>
              <w:rPr>
                <w:color w:val="000000"/>
                <w:sz w:val="22"/>
                <w:szCs w:val="22"/>
              </w:rPr>
            </w:pPr>
            <w:r>
              <w:rPr>
                <w:color w:val="000000"/>
                <w:sz w:val="22"/>
                <w:szCs w:val="22"/>
              </w:rPr>
              <w:t xml:space="preserve">Место нахождения:</w:t>
            </w:r>
          </w:p>
        </w:tc>
      </w:tr>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ИНН</w:t>
            </w:r>
            <w:r>
              <w:rPr>
                <w:color w:val="000000"/>
                <w:sz w:val="22"/>
                <w:szCs w:val="22"/>
              </w:rPr>
              <w:t xml:space="preserve">/КПП</w:t>
            </w:r>
            <w:r>
              <w:rPr>
                <w:color w:val="000000"/>
                <w:sz w:val="22"/>
                <w:szCs w:val="22"/>
              </w:rPr>
              <w:t xml:space="preserve"> </w:t>
            </w:r>
          </w:p>
          <w:p>
            <w:pPr>
              <w:pStyle w:val="Normal"/>
              <w:jc w:val="both"/>
              <w:rPr>
                <w:color w:val="000000"/>
                <w:sz w:val="22"/>
                <w:szCs w:val="22"/>
              </w:rPr>
            </w:pPr>
            <w:r>
              <w:rPr>
                <w:color w:val="000000"/>
                <w:sz w:val="22"/>
                <w:szCs w:val="22"/>
              </w:rPr>
              <w:t xml:space="preserve">ОГРН</w:t>
            </w:r>
          </w:p>
          <w:p>
            <w:pPr>
              <w:pStyle w:val="Normal"/>
              <w:jc w:val="both"/>
              <w:rPr>
                <w:color w:val="000000"/>
                <w:sz w:val="22"/>
                <w:szCs w:val="22"/>
              </w:rPr>
            </w:pPr>
            <w:r>
              <w:rPr>
                <w:color w:val="000000"/>
                <w:sz w:val="22"/>
                <w:szCs w:val="22"/>
              </w:rPr>
              <w:t xml:space="preserve">БИК</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ИНН </w:t>
            </w:r>
            <w:r>
              <w:rPr>
                <w:color w:val="000000"/>
                <w:sz w:val="22"/>
                <w:szCs w:val="22"/>
              </w:rPr>
              <w:t xml:space="preserve">/КПП</w:t>
            </w:r>
            <w:r>
              <w:rPr>
                <w:color w:val="000000"/>
                <w:sz w:val="22"/>
                <w:szCs w:val="22"/>
              </w:rPr>
            </w:r>
          </w:p>
          <w:p>
            <w:pPr>
              <w:pStyle w:val="Normal"/>
              <w:jc w:val="both"/>
              <w:rPr>
                <w:color w:val="000000"/>
                <w:sz w:val="22"/>
                <w:szCs w:val="22"/>
              </w:rPr>
            </w:pPr>
            <w:r>
              <w:rPr>
                <w:color w:val="000000"/>
                <w:sz w:val="22"/>
                <w:szCs w:val="22"/>
              </w:rPr>
              <w:t xml:space="preserve">ОГРН</w:t>
            </w:r>
          </w:p>
          <w:p>
            <w:pPr>
              <w:pStyle w:val="Normal"/>
              <w:jc w:val="both"/>
              <w:rPr>
                <w:color w:val="000000"/>
                <w:sz w:val="22"/>
                <w:szCs w:val="22"/>
              </w:rPr>
            </w:pPr>
            <w:r>
              <w:rPr>
                <w:color w:val="000000"/>
                <w:sz w:val="22"/>
                <w:szCs w:val="22"/>
              </w:rPr>
              <w:t xml:space="preserve">БИК</w:t>
            </w:r>
          </w:p>
        </w:tc>
      </w:tr>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 корр. счета/субсчета</w:t>
            </w:r>
          </w:p>
          <w:p>
            <w:pPr>
              <w:pStyle w:val="Normal"/>
              <w:jc w:val="both"/>
              <w:rPr>
                <w:color w:val="000000"/>
                <w:sz w:val="22"/>
                <w:szCs w:val="22"/>
              </w:rPr>
            </w:pPr>
            <w:r>
              <w:rPr>
                <w:color w:val="000000"/>
                <w:sz w:val="22"/>
                <w:szCs w:val="22"/>
              </w:rPr>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 корр. счета/субсчета</w:t>
            </w:r>
          </w:p>
          <w:p>
            <w:pPr>
              <w:pStyle w:val="Normal"/>
              <w:jc w:val="both"/>
              <w:rPr>
                <w:color w:val="000000"/>
                <w:sz w:val="22"/>
                <w:szCs w:val="22"/>
              </w:rPr>
            </w:pPr>
            <w:r>
              <w:rPr>
                <w:color w:val="000000"/>
                <w:sz w:val="22"/>
                <w:szCs w:val="22"/>
              </w:rPr>
              <w:t xml:space="preserve">№ р/сч</w:t>
            </w:r>
          </w:p>
          <w:p>
            <w:pPr>
              <w:pStyle w:val="Normal"/>
              <w:jc w:val="both"/>
              <w:rPr>
                <w:color w:val="000000"/>
                <w:sz w:val="22"/>
                <w:szCs w:val="22"/>
              </w:rPr>
            </w:pPr>
            <w:r>
              <w:rPr>
                <w:color w:val="000000"/>
                <w:sz w:val="22"/>
                <w:szCs w:val="22"/>
              </w:rPr>
            </w:r>
          </w:p>
        </w:tc>
      </w:tr>
      <w:tr>
        <w:trPr>
          <w:trHeight w:val="5198"/>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______________ __________ ________________</w:t>
            </w:r>
          </w:p>
          <w:p>
            <w:pPr>
              <w:pStyle w:val="Normal"/>
              <w:jc w:val="both"/>
              <w:rPr>
                <w:color w:val="000000"/>
                <w:sz w:val="18"/>
                <w:szCs w:val="18"/>
              </w:rPr>
            </w:pPr>
            <w:r>
              <w:rPr>
                <w:color w:val="000000"/>
                <w:sz w:val="18"/>
                <w:szCs w:val="18"/>
              </w:rPr>
              <w:t xml:space="preserve">        (должность)          (подпись)   (расшифровка подписи)</w:t>
            </w:r>
          </w:p>
          <w:p>
            <w:pPr>
              <w:pStyle w:val="Normal"/>
              <w:jc w:val="both"/>
              <w:rPr>
                <w:color w:val="000000"/>
                <w:sz w:val="18"/>
                <w:szCs w:val="18"/>
              </w:rPr>
            </w:pPr>
            <w:r>
              <w:rPr>
                <w:color w:val="000000"/>
                <w:sz w:val="18"/>
                <w:szCs w:val="18"/>
              </w:rPr>
              <w:t xml:space="preserve">М.П. </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______________ __________ ________________</w:t>
            </w:r>
          </w:p>
          <w:p>
            <w:pPr>
              <w:pStyle w:val="Normal"/>
              <w:jc w:val="both"/>
              <w:rPr>
                <w:color w:val="000000"/>
                <w:sz w:val="18"/>
                <w:szCs w:val="18"/>
              </w:rPr>
            </w:pPr>
            <w:r>
              <w:rPr>
                <w:color w:val="000000"/>
                <w:sz w:val="18"/>
                <w:szCs w:val="18"/>
              </w:rPr>
              <w:t xml:space="preserve">        (должность)          (подпись)    (расшифровка подписи)</w:t>
            </w:r>
          </w:p>
          <w:p>
            <w:pPr>
              <w:pStyle w:val="Normal"/>
              <w:jc w:val="both"/>
              <w:rPr>
                <w:color w:val="000000"/>
                <w:sz w:val="18"/>
                <w:szCs w:val="18"/>
              </w:rPr>
            </w:pPr>
            <w:r>
              <w:rPr>
                <w:color w:val="000000"/>
                <w:sz w:val="18"/>
                <w:szCs w:val="18"/>
              </w:rPr>
              <w:t xml:space="preserve">М.П.</w:t>
            </w:r>
          </w:p>
          <w:p>
            <w:pPr>
              <w:pStyle w:val="Normal"/>
              <w:jc w:val="both"/>
              <w:rPr>
                <w:color w:val="000000"/>
                <w:sz w:val="18"/>
                <w:szCs w:val="18"/>
              </w:rPr>
            </w:pPr>
            <w:r>
              <w:rPr>
                <w:color w:val="000000"/>
                <w:sz w:val="18"/>
                <w:szCs w:val="18"/>
              </w:rPr>
            </w:r>
          </w:p>
          <w:p>
            <w:pPr>
              <w:pStyle w:val="Normal"/>
              <w:jc w:val="both"/>
              <w:rPr>
                <w:color w:val="000000"/>
                <w:sz w:val="22"/>
                <w:szCs w:val="22"/>
              </w:rPr>
            </w:pPr>
            <w:r>
              <w:rPr>
                <w:color w:val="000000"/>
                <w:sz w:val="22"/>
                <w:szCs w:val="22"/>
              </w:rPr>
            </w:r>
          </w:p>
          <w:p>
            <w:pPr>
              <w:pStyle w:val="Normal"/>
              <w:jc w:val="both"/>
              <w:rPr>
                <w:i/>
                <w:color w:val="000000"/>
                <w:sz w:val="22"/>
                <w:szCs w:val="22"/>
              </w:rPr>
            </w:pPr>
            <w:r>
              <w:rPr>
                <w:i/>
                <w:color w:val="000000"/>
                <w:sz w:val="22"/>
                <w:szCs w:val="22"/>
              </w:rPr>
              <w:t xml:space="preserve">Если Покупатель ФЛ</w:t>
            </w:r>
            <w:r>
              <w:rPr>
                <w:i/>
                <w:color w:val="000000"/>
                <w:sz w:val="22"/>
                <w:szCs w:val="22"/>
              </w:rPr>
            </w:r>
          </w:p>
          <w:p>
            <w:pPr>
              <w:pStyle w:val="Normal"/>
              <w:jc w:val="both"/>
              <w:rPr>
                <w:i/>
                <w:color w:val="000000"/>
                <w:sz w:val="22"/>
                <w:szCs w:val="22"/>
              </w:rPr>
            </w:pPr>
            <w:r>
              <w:rPr>
                <w:i/>
                <w:color w:val="000000"/>
                <w:sz w:val="22"/>
                <w:szCs w:val="22"/>
              </w:rPr>
            </w:r>
          </w:p>
          <w:tbl>
            <w:tblPr>
              <w:tblW w:w="10260" w:type="dxa"/>
              <w:tblInd w:w="0" w:type="dxa"/>
              <w:tblLayout w:type="fixed"/>
              <w:tblCellMar>
                <w:left w:w="70" w:type="dxa"/>
                <w:top w:w="0" w:type="dxa"/>
                <w:right w:w="70" w:type="dxa"/>
                <w:bottom w:w="0" w:type="dxa"/>
              </w:tblCellMar>
            </w:tblPr>
            <w:tblGrid>
              <w:gridCol w:w="10260"/>
            </w:tblGrid>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r>
                </w:p>
                <w:p>
                  <w:pPr>
                    <w:pStyle w:val="Normal"/>
                    <w:widowControl w:val="off"/>
                    <w:jc w:val="both"/>
                    <w:rPr>
                      <w:sz w:val="20"/>
                      <w:szCs w:val="20"/>
                    </w:rPr>
                  </w:pPr>
                  <w:r>
                    <w:rPr>
                      <w:sz w:val="20"/>
                      <w:szCs w:val="20"/>
                    </w:rPr>
                    <w:t xml:space="preserve">Адрес постоянной регистрации</w:t>
                  </w:r>
                </w:p>
                <w:p>
                  <w:pPr>
                    <w:pStyle w:val="Normal"/>
                    <w:widowControl w:val="off"/>
                    <w:jc w:val="both"/>
                    <w:rPr>
                      <w:sz w:val="20"/>
                      <w:szCs w:val="20"/>
                    </w:rPr>
                  </w:pPr>
                  <w:r>
                    <w:rPr>
                      <w:sz w:val="20"/>
                      <w:szCs w:val="20"/>
                    </w:rPr>
                    <w:t xml:space="preserve">по месту жительства:</w:t>
                  </w:r>
                </w:p>
                <w:p>
                  <w:pPr>
                    <w:pStyle w:val="Normal"/>
                    <w:widowControl w:val="off"/>
                    <w:rPr>
                      <w:sz w:val="20"/>
                      <w:szCs w:val="20"/>
                    </w:rPr>
                  </w:pPr>
                  <w:r>
                    <w:rPr>
                      <w:sz w:val="20"/>
                      <w:szCs w:val="20"/>
                    </w:rPr>
                    <w:t xml:space="preserve">Адрес фактического места жительства</w:t>
                  </w:r>
                </w:p>
                <w:p>
                  <w:pPr>
                    <w:pStyle w:val="Normal"/>
                    <w:widowControl w:val="off"/>
                    <w:rPr>
                      <w:sz w:val="20"/>
                      <w:szCs w:val="20"/>
                    </w:rPr>
                  </w:pPr>
                  <w:r>
                    <w:rPr>
                      <w:i/>
                      <w:iCs/>
                      <w:sz w:val="20"/>
                      <w:szCs w:val="20"/>
                    </w:rPr>
                    <w:t xml:space="preserve">(если он отличается от адреса постоянной регистрации по месту жительства)</w:t>
                  </w:r>
                  <w:r>
                    <w:rPr>
                      <w:sz w:val="20"/>
                      <w:szCs w:val="20"/>
                    </w:rPr>
                  </w:r>
                </w:p>
              </w:tc>
            </w:tr>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t xml:space="preserve">ИНН</w:t>
                  </w:r>
                </w:p>
                <w:p>
                  <w:pPr>
                    <w:pStyle w:val="Normal"/>
                    <w:widowControl w:val="off"/>
                    <w:jc w:val="both"/>
                    <w:rPr>
                      <w:sz w:val="20"/>
                      <w:szCs w:val="20"/>
                    </w:rPr>
                  </w:pPr>
                  <w:r>
                    <w:rPr>
                      <w:sz w:val="20"/>
                      <w:szCs w:val="20"/>
                    </w:rPr>
                    <w:t xml:space="preserve">ОГРНИП</w:t>
                  </w:r>
                </w:p>
                <w:p>
                  <w:pPr>
                    <w:pStyle w:val="Normal"/>
                    <w:widowControl w:val="off"/>
                    <w:jc w:val="both"/>
                    <w:rPr>
                      <w:sz w:val="20"/>
                      <w:szCs w:val="20"/>
                    </w:rPr>
                  </w:pPr>
                  <w:r>
                    <w:rPr>
                      <w:sz w:val="20"/>
                      <w:szCs w:val="20"/>
                    </w:rPr>
                  </w:r>
                </w:p>
              </w:tc>
            </w:tr>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t xml:space="preserve">№№ счетов</w:t>
                  </w:r>
                </w:p>
              </w:tc>
            </w:tr>
            <w:tr>
              <w:trPr>
                <w:trHeight w:val="1244"/>
              </w:trPr>
              <w:tc>
                <w:tcPr>
                  <w:tcW w:w="5220" w:type="dxa"/>
                  <w:tcBorders>
                    <w:top w:val="none"/>
                    <w:left w:val="none"/>
                    <w:bottom w:val="none"/>
                    <w:right w:val="none"/>
                  </w:tcBorders>
                  <w:textDirection w:val="lrTb"/>
                  <w:vAlign w:val="top"/>
                </w:tcPr>
                <w:p>
                  <w:pPr>
                    <w:pStyle w:val="Normal"/>
                    <w:widowControl w:val="off"/>
                    <w:rPr>
                      <w:sz w:val="20"/>
                      <w:szCs w:val="20"/>
                    </w:rPr>
                  </w:pPr>
                  <w:r>
                    <w:rPr>
                      <w:sz w:val="20"/>
                      <w:szCs w:val="20"/>
                    </w:rPr>
                  </w:r>
                </w:p>
                <w:p>
                  <w:pPr>
                    <w:pStyle w:val="Normal"/>
                    <w:widowControl w:val="off"/>
                    <w:rPr>
                      <w:sz w:val="20"/>
                      <w:szCs w:val="20"/>
                    </w:rPr>
                  </w:pPr>
                  <w:r>
                    <w:rPr>
                      <w:sz w:val="20"/>
                      <w:szCs w:val="20"/>
                    </w:rPr>
                    <w:t xml:space="preserve">____________       __________________________</w:t>
                  </w:r>
                </w:p>
                <w:p>
                  <w:pPr>
                    <w:pStyle w:val="Normal"/>
                    <w:widowControl w:val="off"/>
                    <w:rPr>
                      <w:sz w:val="20"/>
                      <w:szCs w:val="20"/>
                    </w:rPr>
                  </w:pPr>
                  <w:r>
                    <w:rPr>
                      <w:sz w:val="20"/>
                      <w:szCs w:val="20"/>
                    </w:rPr>
                    <w:t xml:space="preserve">     (подпись)                           (Ф.И.О.)</w:t>
                  </w:r>
                </w:p>
                <w:p>
                  <w:pPr>
                    <w:pStyle w:val="Normal"/>
                    <w:widowControl w:val="off"/>
                    <w:rPr>
                      <w:sz w:val="20"/>
                      <w:szCs w:val="20"/>
                    </w:rPr>
                  </w:pPr>
                  <w:r>
                    <w:rPr>
                      <w:sz w:val="20"/>
                      <w:szCs w:val="20"/>
                    </w:rPr>
                  </w:r>
                </w:p>
                <w:p>
                  <w:pPr>
                    <w:pStyle w:val="Normal"/>
                    <w:widowControl w:val="off"/>
                    <w:ind w:firstLine="2076"/>
                    <w:rPr>
                      <w:sz w:val="20"/>
                      <w:szCs w:val="20"/>
                    </w:rPr>
                  </w:pPr>
                  <w:r>
                    <w:rPr>
                      <w:sz w:val="20"/>
                      <w:szCs w:val="20"/>
                    </w:rPr>
                  </w:r>
                </w:p>
              </w:tc>
            </w:tr>
          </w:tbl>
          <w:p>
            <w:pPr>
              <w:pStyle w:val="Normal"/>
              <w:jc w:val="both"/>
              <w:rPr>
                <w:i/>
                <w:color w:val="000000"/>
                <w:sz w:val="22"/>
                <w:szCs w:val="22"/>
              </w:rPr>
            </w:pPr>
            <w:r>
              <w:rPr>
                <w:i/>
                <w:color w:val="000000"/>
                <w:sz w:val="22"/>
                <w:szCs w:val="22"/>
              </w:rPr>
            </w:r>
          </w:p>
        </w:tc>
      </w:tr>
    </w:tbl>
    <w:p>
      <w:pPr>
        <w:pStyle w:val="Normal"/>
        <w:jc w:val="both"/>
      </w:pPr>
    </w:p>
    <w:p>
      <w:pPr>
        <w:pStyle w:val="Normal"/>
        <w:jc w:val="both"/>
      </w:pPr>
      <w:r>
        <w:br w:type="page" w:clear="all"/>
      </w:r>
    </w:p>
    <w:p>
      <w:pPr>
        <w:pStyle w:val="Normal"/>
        <w:ind w:left="6096"/>
        <w:rPr>
          <w:sz w:val="20"/>
          <w:szCs w:val="20"/>
        </w:rPr>
      </w:pPr>
      <w:r>
        <w:rPr>
          <w:sz w:val="20"/>
          <w:szCs w:val="20"/>
        </w:rPr>
        <w:t xml:space="preserve">Приложение </w:t>
      </w:r>
      <w:r>
        <w:rPr>
          <w:sz w:val="20"/>
          <w:szCs w:val="20"/>
        </w:rPr>
      </w:r>
    </w:p>
    <w:p>
      <w:pPr>
        <w:pStyle w:val="Normal"/>
        <w:ind w:left="6096"/>
        <w:rPr>
          <w:sz w:val="20"/>
          <w:szCs w:val="20"/>
        </w:rPr>
      </w:pPr>
      <w:r>
        <w:rPr>
          <w:sz w:val="20"/>
          <w:szCs w:val="20"/>
        </w:rPr>
        <w:t xml:space="preserve">к Договор</w:t>
      </w:r>
      <w:r>
        <w:rPr>
          <w:sz w:val="20"/>
          <w:szCs w:val="20"/>
        </w:rPr>
        <w:t xml:space="preserve">у</w:t>
      </w:r>
      <w:r>
        <w:rPr>
          <w:sz w:val="20"/>
          <w:szCs w:val="20"/>
        </w:rPr>
        <w:t xml:space="preserve"> № __ купли-продажи имущества</w:t>
      </w:r>
    </w:p>
    <w:p>
      <w:pPr>
        <w:pStyle w:val="Normal"/>
        <w:ind w:left="6096"/>
        <w:rPr>
          <w:sz w:val="20"/>
          <w:szCs w:val="20"/>
        </w:rPr>
      </w:pPr>
      <w:r>
        <w:rPr>
          <w:sz w:val="20"/>
          <w:szCs w:val="20"/>
        </w:rPr>
        <w:t xml:space="preserve">от ____._______.20</w:t>
      </w:r>
      <w:r>
        <w:rPr>
          <w:sz w:val="20"/>
          <w:szCs w:val="20"/>
        </w:rPr>
        <w:t xml:space="preserve">__ </w:t>
      </w:r>
      <w:r>
        <w:rPr>
          <w:sz w:val="20"/>
          <w:szCs w:val="20"/>
        </w:rPr>
      </w:r>
    </w:p>
    <w:p>
      <w:pPr>
        <w:pStyle w:val="Normal"/>
        <w:jc w:val="both"/>
      </w:pPr>
    </w:p>
    <w:p>
      <w:pPr>
        <w:pStyle w:val="Normal"/>
        <w:jc w:val="center"/>
        <w:rPr>
          <w:b/>
        </w:rPr>
      </w:pPr>
      <w:r>
        <w:rPr>
          <w:b/>
        </w:rPr>
      </w:r>
    </w:p>
    <w:p>
      <w:pPr>
        <w:pStyle w:val="Normal"/>
        <w:jc w:val="center"/>
        <w:rPr>
          <w:b/>
        </w:rPr>
      </w:pPr>
      <w:r>
        <w:rPr>
          <w:b/>
        </w:rPr>
      </w:r>
    </w:p>
    <w:p>
      <w:pPr>
        <w:pStyle w:val="Normal"/>
        <w:jc w:val="center"/>
        <w:rPr>
          <w:b/>
        </w:rPr>
      </w:pPr>
      <w:r>
        <w:rPr>
          <w:b/>
        </w:rPr>
        <w:t xml:space="preserve">Уведомление</w:t>
      </w:r>
      <w:r>
        <w:rPr>
          <w:b/>
        </w:rPr>
      </w:r>
    </w:p>
    <w:p>
      <w:pPr>
        <w:pStyle w:val="Normal"/>
        <w:jc w:val="center"/>
        <w:rPr>
          <w:b/>
        </w:rPr>
      </w:pPr>
      <w:r>
        <w:rPr>
          <w:b/>
        </w:rPr>
        <w:t xml:space="preserve">о готовности принятия Имущества </w:t>
      </w:r>
    </w:p>
    <w:p>
      <w:pPr>
        <w:pStyle w:val="Normal"/>
        <w:jc w:val="center"/>
        <w:rPr>
          <w:b/>
        </w:rPr>
      </w:pPr>
      <w:r>
        <w:rPr>
          <w:b/>
        </w:rPr>
      </w:r>
    </w:p>
    <w:p>
      <w:pPr>
        <w:pStyle w:val="Normal"/>
        <w:jc w:val="center"/>
        <w:rPr>
          <w:b/>
        </w:rPr>
      </w:pPr>
      <w:r>
        <w:rPr>
          <w:b/>
        </w:rPr>
      </w:r>
    </w:p>
    <w:p>
      <w:pPr>
        <w:pStyle w:val="Normal"/>
        <w:jc w:val="both"/>
        <w:rPr>
          <w:b/>
        </w:rPr>
      </w:pPr>
      <w:r>
        <w:rPr>
          <w:b/>
        </w:rPr>
        <w:tab/>
      </w:r>
      <w:r>
        <w:rPr>
          <w:b/>
        </w:rPr>
      </w:r>
    </w:p>
    <w:p>
      <w:pPr>
        <w:pStyle w:val="Normal"/>
        <w:jc w:val="both"/>
      </w:pPr>
      <w:r>
        <w:t xml:space="preserve">Настоящим _______________ </w:t>
      </w:r>
      <w:r>
        <w:rPr>
          <w:i/>
          <w:color w:val="0000ff"/>
        </w:rPr>
        <w:t xml:space="preserve">(указываются наименование Покупателя)</w:t>
      </w:r>
      <w:r>
        <w:rPr>
          <w:i/>
        </w:rPr>
        <w:t xml:space="preserve"> </w:t>
      </w:r>
      <w:r>
        <w:t xml:space="preserve">уведомляем, что в связи с полной оплатой _______________________ (</w:t>
      </w:r>
      <w:r>
        <w:rPr>
          <w:i/>
          <w:color w:val="0000ff"/>
        </w:rPr>
        <w:t xml:space="preserve">указывается полное наименование Имущества в соответствии с Договором</w:t>
      </w:r>
      <w:r>
        <w:t xml:space="preserve">)</w:t>
      </w:r>
      <w:r>
        <w:t xml:space="preserve"> (далее - Имущество)</w:t>
      </w:r>
      <w:r>
        <w:t xml:space="preserve">, </w:t>
      </w:r>
      <w:r>
        <w:t xml:space="preserve">приобретенного по Договору №________ купли-продажи имущества от _____.________.20__, заключенному в г. __________ между нами и «Акционерн</w:t>
      </w:r>
      <w:r>
        <w:t xml:space="preserve">ым</w:t>
      </w:r>
      <w:r>
        <w:t xml:space="preserve"> общество</w:t>
      </w:r>
      <w:r>
        <w:t xml:space="preserve">м</w:t>
      </w:r>
      <w:r>
        <w:t xml:space="preserve"> «Российский Сельскохозяйственный банк», </w:t>
      </w:r>
      <w:r>
        <w:t xml:space="preserve">готов</w:t>
      </w:r>
      <w:r>
        <w:t xml:space="preserve">ы</w:t>
      </w:r>
      <w:r>
        <w:t xml:space="preserve"> принят</w:t>
      </w:r>
      <w:r>
        <w:t xml:space="preserve">ь </w:t>
      </w:r>
      <w:r>
        <w:t xml:space="preserve">Имущество.</w:t>
      </w:r>
    </w:p>
    <w:p>
      <w:pPr>
        <w:pStyle w:val="Normal"/>
        <w:jc w:val="both"/>
      </w:pPr>
    </w:p>
    <w:p>
      <w:pPr>
        <w:pStyle w:val="Normal"/>
        <w:jc w:val="both"/>
      </w:pPr>
    </w:p>
    <w:p>
      <w:pPr>
        <w:pStyle w:val="Normal"/>
        <w:jc w:val="both"/>
      </w:pPr>
      <w:r>
        <w:t xml:space="preserve">Планируемая дата приема Имущества: _____.______.20</w:t>
      </w:r>
    </w:p>
    <w:p>
      <w:pPr>
        <w:pStyle w:val="Normal"/>
        <w:jc w:val="both"/>
      </w:pPr>
    </w:p>
    <w:p>
      <w:pPr>
        <w:pStyle w:val="Normal"/>
        <w:jc w:val="both"/>
      </w:pPr>
      <w:r>
        <w:t xml:space="preserve">Лицо(а), принимающее (ие) Имущество: ______________________________</w:t>
      </w:r>
    </w:p>
    <w:p>
      <w:pPr>
        <w:pStyle w:val="Normal"/>
        <w:jc w:val="both"/>
      </w:pPr>
    </w:p>
    <w:p>
      <w:pPr>
        <w:pStyle w:val="Normal"/>
        <w:jc w:val="both"/>
      </w:pPr>
    </w:p>
    <w:p>
      <w:pPr>
        <w:pStyle w:val="Normal"/>
        <w:jc w:val="both"/>
      </w:pPr>
    </w:p>
    <w:p>
      <w:pPr>
        <w:pStyle w:val="Normal"/>
        <w:jc w:val="both"/>
      </w:pPr>
    </w:p>
    <w:p>
      <w:pPr>
        <w:pStyle w:val="Normal"/>
        <w:jc w:val="both"/>
      </w:pPr>
    </w:p>
    <w:p>
      <w:pPr>
        <w:pStyle w:val="Normal"/>
        <w:jc w:val="right"/>
        <w:rPr>
          <w:color w:val="0000ff"/>
        </w:rPr>
      </w:pPr>
      <w:r>
        <w:rPr>
          <w:color w:val="0000ff"/>
        </w:rPr>
        <w:t xml:space="preserve">______________подпись, расшифровка подписи, печать (при наличии)</w:t>
      </w:r>
      <w:r>
        <w:rPr>
          <w:color w:val="0000ff"/>
        </w:rPr>
      </w:r>
    </w:p>
    <w:p>
      <w:pPr>
        <w:pStyle w:val="Normal"/>
        <w:widowControl w:val="off"/>
        <w:jc w:val="right"/>
        <w:rPr>
          <w:sz w:val="22"/>
          <w:szCs w:val="22"/>
          <w:lang w:eastAsia="en-US"/>
        </w:rPr>
      </w:pPr>
      <w:r>
        <w:br w:type="page" w:clear="all"/>
      </w:r>
      <w:r>
        <w:rPr>
          <w:sz w:val="22"/>
          <w:szCs w:val="22"/>
          <w:lang w:eastAsia="en-US"/>
        </w:rPr>
      </w:r>
    </w:p>
    <w:p>
      <w:pPr>
        <w:pStyle w:val="Normal"/>
        <w:widowControl w:val="off"/>
        <w:jc w:val="right"/>
        <w:rPr>
          <w:sz w:val="22"/>
          <w:szCs w:val="22"/>
          <w:lang w:eastAsia="en-US"/>
        </w:rPr>
      </w:pPr>
      <w:r>
        <w:rPr>
          <w:sz w:val="22"/>
          <w:szCs w:val="22"/>
          <w:lang w:eastAsia="en-US"/>
        </w:rPr>
        <w:t xml:space="preserve">Приложение № </w:t>
      </w:r>
    </w:p>
    <w:p>
      <w:pPr>
        <w:pStyle w:val="Normal"/>
        <w:widowControl w:val="off"/>
        <w:jc w:val="right"/>
        <w:rPr>
          <w:sz w:val="22"/>
          <w:szCs w:val="22"/>
          <w:lang w:eastAsia="en-US"/>
        </w:rPr>
      </w:pPr>
      <w:r>
        <w:rPr>
          <w:sz w:val="22"/>
          <w:szCs w:val="22"/>
          <w:lang w:eastAsia="en-US"/>
        </w:rPr>
        <w:t xml:space="preserve">к Договору купли-продажи</w:t>
      </w:r>
    </w:p>
    <w:p>
      <w:pPr>
        <w:pStyle w:val="Normal"/>
        <w:widowControl w:val="off"/>
        <w:jc w:val="right"/>
        <w:rPr>
          <w:sz w:val="22"/>
          <w:szCs w:val="22"/>
          <w:lang w:eastAsia="en-US"/>
        </w:rPr>
      </w:pPr>
      <w:r>
        <w:rPr>
          <w:sz w:val="22"/>
          <w:szCs w:val="22"/>
          <w:lang w:eastAsia="en-US"/>
        </w:rPr>
        <w:t xml:space="preserve">от «___» ________ 20__ г. № ______</w:t>
      </w:r>
    </w:p>
    <w:p>
      <w:pPr>
        <w:pStyle w:val="Normal"/>
        <w:widowControl w:val="off"/>
        <w:ind w:firstLine="540"/>
        <w:jc w:val="both"/>
        <w:rPr>
          <w:lang w:eastAsia="en-US"/>
        </w:rPr>
      </w:pPr>
      <w:r>
        <w:rPr>
          <w:lang w:eastAsia="en-US"/>
        </w:rPr>
      </w:r>
    </w:p>
    <w:p>
      <w:pPr>
        <w:pStyle w:val="Normal"/>
        <w:widowControl w:val="off"/>
        <w:jc w:val="center"/>
        <w:rPr>
          <w:lang w:eastAsia="en-US"/>
        </w:rPr>
      </w:pPr>
      <w:r>
        <w:rPr>
          <w:b/>
          <w:bCs/>
          <w:lang w:eastAsia="en-US"/>
        </w:rPr>
        <w:t xml:space="preserve">[Акт</w:t>
      </w:r>
      <w:r>
        <w:rPr>
          <w:lang w:eastAsia="en-US"/>
        </w:rPr>
        <w:t xml:space="preserve"> </w:t>
      </w:r>
      <w:r>
        <w:rPr>
          <w:b/>
          <w:bCs/>
          <w:lang w:eastAsia="en-US"/>
        </w:rPr>
        <w:t xml:space="preserve">приема-передачи имущества/Передаточный акт]</w:t>
      </w:r>
      <w:r>
        <w:rPr>
          <w:b/>
          <w:bCs/>
          <w:vertAlign w:val="superscript"/>
          <w:lang w:val="en-US" w:eastAsia="en-US"/>
        </w:rPr>
        <w:footnoteReference w:id="14"/>
      </w:r>
      <w:r>
        <w:rPr>
          <w:lang w:eastAsia="en-US"/>
        </w:rPr>
      </w:r>
    </w:p>
    <w:p>
      <w:pPr>
        <w:pStyle w:val="Normal"/>
        <w:widowControl w:val="off"/>
        <w:ind w:firstLine="540"/>
        <w:jc w:val="both"/>
        <w:rPr>
          <w:lang w:eastAsia="en-US"/>
        </w:rPr>
      </w:pPr>
      <w:r>
        <w:rPr>
          <w:lang w:eastAsia="en-US"/>
        </w:rPr>
      </w:r>
    </w:p>
    <w:p>
      <w:pPr>
        <w:pStyle w:val="Normal"/>
        <w:widowControl w:val="off"/>
        <w:jc w:val="both"/>
        <w:rPr>
          <w:lang w:eastAsia="en-US"/>
        </w:rPr>
      </w:pPr>
      <w:r>
        <w:rPr>
          <w:lang w:eastAsia="en-US"/>
        </w:rPr>
        <w:t xml:space="preserve">г. _______________ «__»_________ 20__ г.</w:t>
        <w:br w:type="textWrapping" w:clear="all"/>
      </w:r>
    </w:p>
    <w:p>
      <w:pPr>
        <w:pStyle w:val="Normal"/>
        <w:widowControl w:val="off"/>
        <w:ind w:firstLine="709"/>
        <w:jc w:val="both"/>
        <w:rPr>
          <w:color w:val="000000"/>
          <w:lang w:eastAsia="en-US"/>
        </w:rPr>
      </w:pPr>
      <w:r>
        <w:rPr>
          <w:lang w:eastAsia="en-US"/>
        </w:rPr>
        <w:t xml:space="preserve">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r>
        <w:rPr>
          <w:color w:val="000000"/>
          <w:lang w:eastAsia="en-US"/>
        </w:rPr>
      </w:r>
    </w:p>
    <w:p>
      <w:pPr>
        <w:pStyle w:val="Normal"/>
        <w:widowControl w:val="off"/>
        <w:tabs>
          <w:tab w:val="left" w:pos="1276" w:leader="none"/>
        </w:tabs>
        <w:ind w:firstLine="709"/>
        <w:jc w:val="both"/>
        <w:rPr>
          <w:i/>
        </w:rPr>
      </w:pPr>
      <w:r>
        <w:rPr>
          <w:i/>
        </w:rPr>
        <w:t xml:space="preserve">(Следует выбрать один из вариантов)</w:t>
      </w:r>
    </w:p>
    <w:p>
      <w:pPr>
        <w:pStyle w:val="Normal"/>
        <w:widowControl w:val="off"/>
        <w:ind w:firstLine="709"/>
        <w:jc w:val="both"/>
        <w:rPr>
          <w:i/>
        </w:rPr>
      </w:pPr>
      <w:r>
        <w:rPr>
          <w:i/>
        </w:rPr>
        <w:t xml:space="preserve">Вариант 1 (выбирается в случае, если Покупателем является юридическое лицо) </w:t>
      </w:r>
      <w:r>
        <w:t xml:space="preserve">_____________________________________________, [</w:t>
      </w:r>
      <w:r>
        <w:rPr>
          <w:i/>
        </w:rPr>
        <w:t xml:space="preserve">именуемое/именуемый/именуемая</w:t>
      </w:r>
      <w:r>
        <w:t xml:space="preserve">] в дальнейшем «Покупатель», в лице ______________________________, [</w:t>
      </w:r>
      <w:r>
        <w:rPr>
          <w:i/>
        </w:rPr>
        <w:t xml:space="preserve">действующего/ действующей</w:t>
      </w:r>
      <w:r>
        <w:t xml:space="preserve">] на основании ___________________________________, с другой стороны,</w:t>
      </w:r>
      <w:r>
        <w:rPr>
          <w:i/>
        </w:rPr>
      </w:r>
    </w:p>
    <w:p>
      <w:pPr>
        <w:pStyle w:val="Normal"/>
        <w:widowControl w:val="off"/>
        <w:ind w:firstLine="709"/>
        <w:jc w:val="both"/>
        <w:rPr>
          <w:i/>
        </w:rPr>
      </w:pPr>
      <w:r>
        <w:rPr>
          <w:i/>
        </w:rPr>
        <w:t xml:space="preserve">Вариант 2. (выбирается в случае, если Покупателем является индивидуальный предприниматель)</w:t>
      </w:r>
    </w:p>
    <w:p>
      <w:pPr>
        <w:pStyle w:val="Normal"/>
        <w:widowControl w:val="off"/>
        <w:ind w:firstLine="709"/>
        <w:jc w:val="both"/>
      </w:pPr>
      <w:r>
        <w:t xml:space="preserve">Индивидуальный предприниматель _____________________________, [</w:t>
      </w:r>
      <w:r>
        <w:rPr>
          <w:i/>
        </w:rPr>
        <w:t xml:space="preserve">именуемый / именуемая</w:t>
      </w:r>
      <w:r>
        <w:t xml:space="preserve">] в дальнейшем «Покупатель», [</w:t>
      </w:r>
      <w:r>
        <w:rPr>
          <w:i/>
        </w:rPr>
        <w:t xml:space="preserve">в лице ______________________________, [действующего/действующей] на основании ___________________________________,</w:t>
      </w:r>
      <w:r>
        <w:t xml:space="preserve">]</w:t>
      </w:r>
      <w:r>
        <w:rPr>
          <w:vertAlign w:val="superscript"/>
        </w:rPr>
        <w:footnoteReference w:id="15"/>
      </w:r>
      <w:r>
        <w:t xml:space="preserve"> с другой стороны,</w:t>
      </w:r>
    </w:p>
    <w:p>
      <w:pPr>
        <w:pStyle w:val="Normal"/>
        <w:widowControl w:val="off"/>
        <w:ind w:firstLine="709"/>
        <w:jc w:val="both"/>
        <w:rPr>
          <w:i/>
        </w:rPr>
      </w:pPr>
      <w:r>
        <w:rPr>
          <w:i/>
        </w:rPr>
        <w:t xml:space="preserve">Вариант 3. (выбирается в случае, если Покупателем является физическое лицо)</w:t>
      </w:r>
    </w:p>
    <w:p>
      <w:pPr>
        <w:pStyle w:val="Normal"/>
        <w:widowControl w:val="off"/>
        <w:ind w:firstLine="709"/>
        <w:jc w:val="both"/>
      </w:pPr>
      <w:r>
        <w:t xml:space="preserve">____________________________________________, [</w:t>
      </w:r>
      <w:r>
        <w:rPr>
          <w:i/>
        </w:rPr>
        <w:t xml:space="preserve">именуемый/именуемая</w:t>
      </w:r>
      <w:r>
        <w:t xml:space="preserve">] в дальнейшем «Покупатель», [</w:t>
      </w:r>
      <w:r>
        <w:rPr>
          <w:i/>
        </w:rPr>
        <w:t xml:space="preserve">в лице ______________________________, [действующего/ действующей] на основании ___________________________________,</w:t>
      </w:r>
      <w:r>
        <w:t xml:space="preserve">]</w:t>
      </w:r>
      <w:r>
        <w:rPr>
          <w:vertAlign w:val="superscript"/>
        </w:rPr>
        <w:footnoteReference w:id="16"/>
      </w:r>
      <w:r>
        <w:t xml:space="preserve"> с другой стороны, </w:t>
      </w:r>
      <w:r>
        <w:rPr>
          <w:rFonts w:cs="Arial"/>
        </w:rPr>
        <w:t xml:space="preserve">совместно именуемые "Стороны"</w:t>
      </w:r>
    </w:p>
    <w:p>
      <w:pPr>
        <w:pStyle w:val="Normal"/>
        <w:widowControl w:val="off"/>
        <w:ind w:firstLine="709"/>
        <w:jc w:val="both"/>
        <w:rPr>
          <w:lang w:eastAsia="en-US"/>
        </w:rPr>
      </w:pPr>
      <w:r>
        <w:rPr>
          <w:color w:val="000000"/>
          <w:lang w:eastAsia="en-US"/>
        </w:rPr>
        <w:t xml:space="preserve">составили настоящий Акт о нижеследующем:</w:t>
      </w:r>
      <w:r>
        <w:rPr>
          <w:lang w:eastAsia="en-US"/>
        </w:rPr>
      </w:r>
    </w:p>
    <w:p>
      <w:pPr>
        <w:pStyle w:val="Normal"/>
        <w:widowControl w:val="off"/>
        <w:ind w:firstLine="709"/>
        <w:jc w:val="both"/>
      </w:pPr>
    </w:p>
    <w:p>
      <w:pPr>
        <w:pStyle w:val="Normal"/>
        <w:widowControl w:val="off"/>
        <w:ind w:firstLine="709"/>
        <w:jc w:val="both"/>
      </w:pPr>
      <w:r>
        <w:rPr>
          <w:lang w:eastAsia="en-US"/>
        </w:rPr>
        <w:t xml:space="preserve">В соответствии с Договором купли-продажи от «__» ________ ____ г. № ___ (далее - Договор) Продавец передал, а Покупатель принял следующее Имущество:</w:t>
      </w:r>
      <w:r>
        <w:t xml:space="preserve"> </w:t>
      </w:r>
    </w:p>
    <w:p>
      <w:pPr>
        <w:pStyle w:val="Normal"/>
        <w:widowControl w:val="off"/>
        <w:jc w:val="both"/>
        <w:outlineLvl w:val="0"/>
        <w:rPr>
          <w:lang w:eastAsia="en-US"/>
        </w:rPr>
      </w:pPr>
      <w:r>
        <w:rPr>
          <w:lang w:eastAsia="en-US"/>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675"/>
        <w:gridCol w:w="4111"/>
        <w:gridCol w:w="1418"/>
        <w:gridCol w:w="1513"/>
        <w:gridCol w:w="2030"/>
      </w:tblGrid>
      <w:tr>
        <w:trPr>
          <w:trHeight w:val="4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N п/п </w:t>
            </w:r>
          </w:p>
        </w:tc>
        <w:tc>
          <w:tcPr>
            <w:tcW w:w="4111" w:type="dxa"/>
            <w:textDirection w:val="lrTb"/>
            <w:vAlign w:val="top"/>
          </w:tcPr>
          <w:p>
            <w:pPr>
              <w:pStyle w:val="Normal"/>
              <w:widowControl w:val="off"/>
              <w:jc w:val="center"/>
              <w:rPr>
                <w:sz w:val="20"/>
                <w:szCs w:val="20"/>
                <w:lang w:eastAsia="en-US"/>
              </w:rPr>
            </w:pPr>
            <w:r>
              <w:rPr>
                <w:sz w:val="20"/>
                <w:szCs w:val="20"/>
                <w:lang w:eastAsia="en-US"/>
              </w:rPr>
              <w:t xml:space="preserve">Наименование имущества </w:t>
            </w:r>
          </w:p>
          <w:p>
            <w:pPr>
              <w:pStyle w:val="Normal"/>
              <w:widowControl w:val="off"/>
              <w:jc w:val="center"/>
              <w:rPr>
                <w:i/>
                <w:sz w:val="20"/>
                <w:szCs w:val="20"/>
                <w:lang w:eastAsia="en-US"/>
              </w:rPr>
            </w:pPr>
            <w:r>
              <w:rPr>
                <w:i/>
                <w:sz w:val="20"/>
                <w:szCs w:val="20"/>
                <w:lang w:eastAsia="en-US"/>
              </w:rPr>
              <w:t xml:space="preserve">(кадастровый номер, адрес местонахождения объекта недвижимого имущества)</w:t>
            </w:r>
          </w:p>
        </w:tc>
        <w:tc>
          <w:tcPr>
            <w:tcW w:w="1418" w:type="dxa"/>
            <w:textDirection w:val="lrTb"/>
            <w:vAlign w:val="top"/>
          </w:tcPr>
          <w:p>
            <w:pPr>
              <w:pStyle w:val="Normal"/>
              <w:widowControl w:val="off"/>
              <w:jc w:val="center"/>
              <w:rPr>
                <w:sz w:val="20"/>
                <w:szCs w:val="20"/>
                <w:lang w:eastAsia="en-US"/>
              </w:rPr>
            </w:pPr>
            <w:r>
              <w:rPr>
                <w:sz w:val="20"/>
                <w:szCs w:val="20"/>
                <w:lang w:eastAsia="en-US"/>
              </w:rPr>
              <w:t xml:space="preserve">Количество,</w:t>
            </w:r>
          </w:p>
          <w:p>
            <w:pPr>
              <w:pStyle w:val="Normal"/>
              <w:widowControl w:val="off"/>
              <w:jc w:val="center"/>
              <w:rPr>
                <w:sz w:val="20"/>
                <w:szCs w:val="20"/>
                <w:lang w:eastAsia="en-US"/>
              </w:rPr>
            </w:pPr>
            <w:r>
              <w:rPr>
                <w:sz w:val="20"/>
                <w:szCs w:val="20"/>
                <w:lang w:eastAsia="en-US"/>
              </w:rPr>
              <w:t xml:space="preserve"> ед. </w:t>
            </w:r>
          </w:p>
        </w:tc>
        <w:tc>
          <w:tcPr>
            <w:tcW w:w="1513" w:type="dxa"/>
            <w:textDirection w:val="lrTb"/>
            <w:vAlign w:val="top"/>
          </w:tcPr>
          <w:p>
            <w:pPr>
              <w:pStyle w:val="Normal"/>
              <w:jc w:val="center"/>
              <w:rPr>
                <w:sz w:val="20"/>
                <w:szCs w:val="20"/>
                <w:lang w:eastAsia="en-US"/>
              </w:rPr>
            </w:pPr>
            <w:r>
              <w:rPr>
                <w:sz w:val="20"/>
                <w:szCs w:val="20"/>
                <w:lang w:eastAsia="en-US"/>
              </w:rPr>
              <w:t xml:space="preserve">Цена за ед., </w:t>
            </w:r>
          </w:p>
          <w:p>
            <w:pPr>
              <w:pStyle w:val="Normal"/>
              <w:jc w:val="center"/>
              <w:rPr>
                <w:sz w:val="20"/>
                <w:szCs w:val="20"/>
                <w:lang w:eastAsia="en-US"/>
              </w:rPr>
            </w:pPr>
            <w:r>
              <w:rPr>
                <w:sz w:val="20"/>
                <w:szCs w:val="20"/>
                <w:lang w:eastAsia="en-US"/>
              </w:rPr>
              <w:t xml:space="preserve">в том числе НДС/НДС не облагается, руб.</w:t>
            </w:r>
            <w:r>
              <w:rPr>
                <w:sz w:val="20"/>
                <w:szCs w:val="20"/>
                <w:vertAlign w:val="superscript"/>
                <w:lang w:eastAsia="en-US"/>
              </w:rPr>
              <w:footnoteReference w:id="17"/>
            </w:r>
            <w:r>
              <w:rPr>
                <w:sz w:val="20"/>
                <w:szCs w:val="20"/>
                <w:lang w:eastAsia="en-US"/>
              </w:rPr>
              <w:t xml:space="preserve"> </w:t>
            </w:r>
          </w:p>
        </w:tc>
        <w:tc>
          <w:tcPr>
            <w:tcW w:w="2030" w:type="dxa"/>
            <w:textDirection w:val="lrTb"/>
            <w:vAlign w:val="top"/>
          </w:tcPr>
          <w:p>
            <w:pPr>
              <w:pStyle w:val="Normal"/>
              <w:jc w:val="center"/>
              <w:rPr>
                <w:sz w:val="20"/>
                <w:szCs w:val="20"/>
                <w:lang w:eastAsia="en-US"/>
              </w:rPr>
            </w:pPr>
            <w:r>
              <w:rPr>
                <w:sz w:val="20"/>
                <w:szCs w:val="20"/>
                <w:lang w:eastAsia="en-US"/>
              </w:rPr>
              <w:t xml:space="preserve">Общая стоимость имущества, в том числе НДС/НДС не облагается, руб.</w:t>
            </w:r>
            <w:r>
              <w:rPr>
                <w:sz w:val="20"/>
                <w:szCs w:val="20"/>
                <w:vertAlign w:val="superscript"/>
                <w:lang w:eastAsia="en-US"/>
              </w:rPr>
              <w:footnoteReference w:id="18"/>
            </w:r>
            <w:r>
              <w:rPr>
                <w:sz w:val="20"/>
                <w:szCs w:val="20"/>
                <w:lang w:eastAsia="en-US"/>
              </w:rPr>
              <w:t xml:space="preserve"> </w:t>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1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2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3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bl>
    <w:p>
      <w:pPr>
        <w:pStyle w:val="Normal"/>
        <w:widowControl w:val="off"/>
        <w:ind w:firstLine="540"/>
        <w:jc w:val="both"/>
      </w:pPr>
    </w:p>
    <w:p>
      <w:pPr>
        <w:pStyle w:val="Normal"/>
        <w:widowControl w:val="off"/>
        <w:ind w:firstLine="709"/>
        <w:jc w:val="both"/>
      </w:pPr>
      <w:r>
        <w:t xml:space="preserve">Продавец передал все принадлежности и документы, относящиеся к передаваемому Имуществу, которые имеются у него на день подписания настоящего Акта.</w:t>
      </w:r>
    </w:p>
    <w:p>
      <w:pPr>
        <w:pStyle w:val="Normal"/>
        <w:widowControl w:val="off"/>
        <w:ind w:firstLine="709"/>
        <w:jc w:val="both"/>
      </w:pPr>
      <w:r>
        <w:t xml:space="preserve">Покупатель детально осмотрел и принял указанное Имущество, все принадлежности и документы, относящиеся к передаваемому Имуществу, которые имелись у Продавца на день подписания настоящего Акта в пригодном состоянии, ознакомился и изучил представленную к нему документацию. </w:t>
      </w:r>
      <w:r>
        <w:rPr>
          <w:color w:val="000000"/>
        </w:rPr>
        <w:t xml:space="preserve">Претензий по составу и качеству полученных принадлежностей и документов, относящихся к передаваемому</w:t>
      </w:r>
      <w:r>
        <w:rPr>
          <w:color w:val="000000"/>
        </w:rPr>
        <w:t xml:space="preserve"> Имуществу, Покупатель не имеет</w:t>
      </w:r>
      <w:r>
        <w:rPr>
          <w:color w:val="000000"/>
        </w:rPr>
        <w:t xml:space="preserve">»</w:t>
      </w:r>
      <w:r>
        <w:rPr>
          <w:color w:val="000000"/>
        </w:rPr>
        <w:t xml:space="preserve">.</w:t>
      </w:r>
      <w:r>
        <w:t xml:space="preserve"> Покупатель подтверждает, что до него в полном объеме доведена информация об Имуществе.</w:t>
      </w:r>
    </w:p>
    <w:p>
      <w:pPr>
        <w:pStyle w:val="Normal"/>
        <w:widowControl w:val="off"/>
        <w:ind w:firstLine="709"/>
        <w:jc w:val="both"/>
        <w:rPr>
          <w:lang w:eastAsia="en-US"/>
        </w:rPr>
      </w:pPr>
      <w:r>
        <w:rPr>
          <w:lang w:eastAsia="en-US"/>
        </w:rPr>
        <w:t xml:space="preserve">Состояние Имущества соответствует условиям Договора. Покупатель извещен обо всех известных Продавцу недостатках, в том числе скрытых дефектах, ограничений и обременений Имущества. В случае выявления Покупателем недостатков, скрытых дефектов, ограничений и обременений после подписания настоящего Акта Продавец ответственности не несет. Переданное Имущество на момент его приема-передачи находится в состоянии, полностью удовлетворяющем Покупателя, и соответствует предполагаемым целям его использования. </w:t>
      </w:r>
      <w:r>
        <w:t xml:space="preserve">По состоянию Имущества Покупатель претензий не имеет. </w:t>
      </w:r>
      <w:r>
        <w:rPr>
          <w:lang w:eastAsia="en-US"/>
        </w:rPr>
      </w:r>
    </w:p>
    <w:p>
      <w:pPr>
        <w:pStyle w:val="Normal"/>
        <w:widowControl w:val="off"/>
        <w:ind w:firstLine="709"/>
        <w:jc w:val="both"/>
      </w:pPr>
      <w:r>
        <w:t xml:space="preserve">Все расчеты за проданное Имущество произведены Покупателем полностью и в установленный срок.</w:t>
      </w:r>
    </w:p>
    <w:p>
      <w:pPr>
        <w:pStyle w:val="Normal"/>
        <w:widowControl w:val="off"/>
        <w:ind w:firstLine="709"/>
        <w:jc w:val="both"/>
      </w:pPr>
      <w:r>
        <w:t xml:space="preserve">Стороны не имеют друг к другу претензий по исполнению договора купли-продажи № ______ от _____________.</w:t>
      </w:r>
    </w:p>
    <w:p>
      <w:pPr>
        <w:pStyle w:val="Normal"/>
        <w:widowControl w:val="off"/>
        <w:ind w:firstLine="709"/>
        <w:jc w:val="both"/>
      </w:pPr>
    </w:p>
    <w:p>
      <w:pPr>
        <w:pStyle w:val="Normal"/>
        <w:widowControl w:val="off"/>
        <w:ind w:firstLine="709"/>
        <w:jc w:val="both"/>
      </w:pPr>
      <w:r>
        <w:t xml:space="preserve">Настоящий Акт составлен в двух экземплярах, по одному для каждой из Сторон.</w:t>
      </w:r>
    </w:p>
    <w:p>
      <w:pPr>
        <w:pStyle w:val="Normal"/>
        <w:widowControl w:val="off"/>
        <w:ind w:firstLine="540"/>
        <w:jc w:val="both"/>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t xml:space="preserve">Подписи Сторон</w:t>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ind w:firstLine="540"/>
        <w:jc w:val="both"/>
        <w:rPr>
          <w:lang w:eastAsia="en-US"/>
        </w:rPr>
      </w:pPr>
      <w:r>
        <w:rPr>
          <w:lang w:eastAsia="en-US"/>
        </w:rPr>
      </w:r>
    </w:p>
    <w:tbl>
      <w:tblPr>
        <w:tblW w:w="89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4257"/>
        <w:gridCol w:w="340"/>
        <w:gridCol w:w="4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57" w:type="dxa"/>
            <w:tcBorders>
              <w:top w:val="none"/>
              <w:left w:val="none"/>
              <w:bottom w:val="none"/>
              <w:right w:val="none"/>
            </w:tcBorders>
            <w:textDirection w:val="lrTb"/>
            <w:vAlign w:val="top"/>
          </w:tcPr>
          <w:p>
            <w:pPr>
              <w:pStyle w:val="Normal"/>
              <w:widowControl w:val="off"/>
              <w:rPr>
                <w:lang w:eastAsia="en-US"/>
              </w:rPr>
            </w:pPr>
            <w:r>
              <w:rPr>
                <w:lang w:eastAsia="en-US"/>
              </w:rPr>
              <w:t xml:space="preserve">Продавец:</w:t>
            </w:r>
          </w:p>
        </w:tc>
        <w:tc>
          <w:tcPr>
            <w:tcW w:w="340" w:type="dxa"/>
            <w:tcBorders>
              <w:top w:val="none"/>
              <w:left w:val="none"/>
              <w:bottom w:val="none"/>
              <w:right w:val="none"/>
            </w:tcBorders>
            <w:textDirection w:val="lrTb"/>
            <w:vAlign w:val="top"/>
          </w:tcPr>
          <w:p>
            <w:pPr>
              <w:pStyle w:val="Normal"/>
              <w:widowControl w:val="off"/>
              <w:rPr>
                <w:lang w:eastAsia="en-US"/>
              </w:rPr>
            </w:pPr>
            <w:r>
              <w:rPr>
                <w:lang w:eastAsia="en-US"/>
              </w:rPr>
            </w:r>
          </w:p>
        </w:tc>
        <w:tc>
          <w:tcPr>
            <w:tcW w:w="4365" w:type="dxa"/>
            <w:tcBorders>
              <w:top w:val="none"/>
              <w:left w:val="none"/>
              <w:bottom w:val="none"/>
              <w:right w:val="none"/>
            </w:tcBorders>
            <w:textDirection w:val="lrTb"/>
            <w:vAlign w:val="top"/>
          </w:tcPr>
          <w:p>
            <w:pPr>
              <w:pStyle w:val="Normal"/>
              <w:widowControl w:val="off"/>
              <w:rPr>
                <w:lang w:eastAsia="en-US"/>
              </w:rPr>
            </w:pPr>
            <w:r>
              <w:rPr>
                <w:lang w:eastAsia="en-US"/>
              </w:rPr>
              <w:t xml:space="preserve">Покупатель: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57" w:type="dxa"/>
            <w:tcBorders>
              <w:top w:val="none"/>
              <w:left w:val="none"/>
              <w:bottom w:val="none"/>
              <w:right w:val="none"/>
            </w:tcBorders>
            <w:textDirection w:val="lrTb"/>
            <w:vAlign w:val="top"/>
          </w:tcPr>
          <w:p>
            <w:pPr>
              <w:pStyle w:val="Normal"/>
              <w:widowControl w:val="off"/>
              <w:rPr>
                <w:lang w:eastAsia="en-US"/>
              </w:rPr>
            </w:pPr>
            <w:r>
              <w:rPr>
                <w:lang w:eastAsia="en-US"/>
              </w:rPr>
              <w:t xml:space="preserve">_______/_________ </w:t>
            </w:r>
            <w:r>
              <w:rPr>
                <w:i/>
                <w:iCs/>
                <w:color w:val="000000"/>
                <w:lang w:eastAsia="en-US"/>
              </w:rPr>
              <w:t xml:space="preserve">(подпись/Ф.И.О.)</w:t>
            </w:r>
            <w:r>
              <w:rPr>
                <w:lang w:eastAsia="en-US"/>
              </w:rPr>
            </w:r>
          </w:p>
        </w:tc>
        <w:tc>
          <w:tcPr>
            <w:tcW w:w="340" w:type="dxa"/>
            <w:tcBorders>
              <w:top w:val="none"/>
              <w:left w:val="none"/>
              <w:bottom w:val="none"/>
              <w:right w:val="none"/>
            </w:tcBorders>
            <w:textDirection w:val="lrTb"/>
            <w:vAlign w:val="top"/>
          </w:tcPr>
          <w:p>
            <w:pPr>
              <w:pStyle w:val="Normal"/>
              <w:widowControl w:val="off"/>
              <w:rPr>
                <w:lang w:eastAsia="en-US"/>
              </w:rPr>
            </w:pPr>
            <w:r>
              <w:rPr>
                <w:lang w:eastAsia="en-US"/>
              </w:rPr>
            </w:r>
          </w:p>
        </w:tc>
        <w:tc>
          <w:tcPr>
            <w:tcW w:w="4365" w:type="dxa"/>
            <w:tcBorders>
              <w:top w:val="none"/>
              <w:left w:val="none"/>
              <w:bottom w:val="none"/>
              <w:right w:val="none"/>
            </w:tcBorders>
            <w:textDirection w:val="lrTb"/>
            <w:vAlign w:val="top"/>
          </w:tcPr>
          <w:p>
            <w:pPr>
              <w:pStyle w:val="Normal"/>
              <w:widowControl w:val="off"/>
              <w:rPr>
                <w:lang w:eastAsia="en-US"/>
              </w:rPr>
            </w:pPr>
            <w:r>
              <w:rPr>
                <w:lang w:eastAsia="en-US"/>
              </w:rPr>
              <w:t xml:space="preserve">_______/_________ </w:t>
            </w:r>
            <w:r>
              <w:rPr>
                <w:i/>
                <w:iCs/>
                <w:color w:val="000000"/>
                <w:lang w:eastAsia="en-US"/>
              </w:rPr>
              <w:t xml:space="preserve">(подпись/Ф.И.О.)</w:t>
            </w:r>
            <w:r>
              <w:rPr>
                <w:lang w:eastAsia="en-US"/>
              </w:rPr>
            </w:r>
          </w:p>
        </w:tc>
      </w:tr>
    </w:tbl>
    <w:sectPr>
      <w:headerReference w:type="default" r:id="rId8"/>
      <w:type w:val="nextPage"/>
      <w:pgSz w:w="11906" w:h="16838"/>
      <w:pgMar w:top="1134" w:right="851" w:bottom="567" w:left="1134" w:header="425"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Courier New">
    <w:panose1 w:val="020704090202050204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widowControl w:val="off"/>
        <w:jc w:val="both"/>
      </w:pPr>
      <w:r>
        <w:rPr>
          <w:rStyle w:val="FootnoteReference"/>
        </w:rPr>
        <w:footnoteRef/>
      </w:r>
      <w:r>
        <w:t xml:space="preserve"> Включается, если Договор подписывается представителем контрагента.</w:t>
      </w:r>
    </w:p>
  </w:footnote>
  <w:footnote w:id="1">
    <w:p>
      <w:pPr>
        <w:pStyle w:val="FootnoteText"/>
        <w:widowControl w:val="off"/>
        <w:jc w:val="both"/>
      </w:pPr>
      <w:r>
        <w:rPr>
          <w:rStyle w:val="FootnoteReference"/>
        </w:rPr>
        <w:footnoteRef/>
      </w:r>
      <w:r>
        <w:t xml:space="preserve"> Включается, если Договор подписывается представителем контрагента.</w:t>
      </w:r>
    </w:p>
  </w:footnote>
  <w:footnote w:id="2">
    <w:p>
      <w:pPr>
        <w:pStyle w:val="FootnoteText"/>
        <w:widowControl w:val="off"/>
        <w:jc w:val="both"/>
      </w:pPr>
      <w:r>
        <w:rPr>
          <w:rStyle w:val="FootnoteReference"/>
        </w:rPr>
        <w:footnoteRef/>
      </w:r>
      <w:r>
        <w:t xml:space="preserve"> Включается один из вариантов: </w:t>
      </w:r>
    </w:p>
    <w:p>
      <w:pPr>
        <w:pStyle w:val="FootnoteText"/>
        <w:widowControl w:val="off"/>
        <w:jc w:val="both"/>
      </w:pPr>
      <w:r>
        <w:t xml:space="preserve">1) Протокол о результатах торгов; </w:t>
      </w:r>
    </w:p>
    <w:p>
      <w:pPr>
        <w:pStyle w:val="FootnoteText"/>
        <w:widowControl w:val="off"/>
        <w:jc w:val="both"/>
      </w:pPr>
      <w:r>
        <w:t xml:space="preserve">2) Протокол заседания комиссии о результатах торгов </w:t>
      </w:r>
      <w:r>
        <w:rPr>
          <w:i/>
        </w:rPr>
        <w:t xml:space="preserve">(выбирается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t xml:space="preserve">;</w:t>
      </w:r>
    </w:p>
    <w:p>
      <w:pPr>
        <w:pStyle w:val="FootnoteText"/>
        <w:widowControl w:val="off"/>
        <w:jc w:val="both"/>
      </w:pPr>
      <w:r>
        <w:t xml:space="preserve">3) Протокол об итогах продажи без объявления цены;</w:t>
      </w:r>
    </w:p>
    <w:p>
      <w:pPr>
        <w:pStyle w:val="FootnoteText"/>
        <w:widowControl w:val="off"/>
        <w:jc w:val="both"/>
      </w:pPr>
      <w:r>
        <w:t xml:space="preserve">4) Иное</w:t>
      </w:r>
      <w:r>
        <w:t xml:space="preserve">.</w:t>
      </w:r>
    </w:p>
  </w:footnote>
  <w:footnote w:id="3">
    <w:p>
      <w:pPr>
        <w:pStyle w:val="FootnoteText"/>
        <w:widowControl w:val="off"/>
        <w:jc w:val="both"/>
      </w:pPr>
      <w:r>
        <w:rPr>
          <w:rStyle w:val="FootnoteReference"/>
        </w:rPr>
        <w:footnoteRef/>
      </w:r>
      <w:r>
        <w:t xml:space="preserve"> Включается один из вариантов: </w:t>
      </w:r>
    </w:p>
    <w:p>
      <w:pPr>
        <w:pStyle w:val="FootnoteText"/>
        <w:widowControl w:val="off"/>
        <w:jc w:val="both"/>
      </w:pPr>
      <w:r>
        <w:t xml:space="preserve">1) Протокол о результатах торгов; </w:t>
      </w:r>
    </w:p>
    <w:p>
      <w:pPr>
        <w:pStyle w:val="FootnoteText"/>
        <w:widowControl w:val="off"/>
        <w:jc w:val="both"/>
      </w:pPr>
      <w:r>
        <w:t xml:space="preserve">2) Протокол заседания комиссии о результатах торгов </w:t>
      </w:r>
      <w:r>
        <w:rPr>
          <w:i/>
        </w:rPr>
        <w:t xml:space="preserve">(выбирается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t xml:space="preserve">;</w:t>
      </w:r>
    </w:p>
    <w:p>
      <w:pPr>
        <w:pStyle w:val="FootnoteText"/>
        <w:widowControl w:val="off"/>
        <w:jc w:val="both"/>
      </w:pPr>
      <w:r>
        <w:t xml:space="preserve">3) Протокол об итогах продажи без объявления цены;</w:t>
      </w:r>
    </w:p>
    <w:p>
      <w:pPr>
        <w:pStyle w:val="FootnoteText"/>
        <w:widowControl w:val="off"/>
        <w:jc w:val="both"/>
      </w:pPr>
      <w:r>
        <w:t xml:space="preserve">4) Иное</w:t>
      </w:r>
      <w:r>
        <w:t xml:space="preserve">.</w:t>
      </w:r>
    </w:p>
  </w:footnote>
  <w:footnote w:id="4">
    <w:p>
      <w:pPr>
        <w:pStyle w:val="FootnoteText"/>
        <w:widowControl w:val="off"/>
        <w:jc w:val="both"/>
      </w:pPr>
      <w:r>
        <w:rPr>
          <w:rStyle w:val="FootnoteReference"/>
        </w:rPr>
        <w:footnoteRef/>
      </w:r>
      <w:r>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5">
    <w:p>
      <w:pPr>
        <w:pStyle w:val="FootnoteText"/>
        <w:widowControl w:val="off"/>
        <w:jc w:val="both"/>
      </w:pPr>
      <w:r>
        <w:rPr>
          <w:rStyle w:val="FootnoteReference"/>
        </w:rPr>
        <w:footnoteRef/>
      </w:r>
      <w:r>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6">
    <w:p>
      <w:pPr>
        <w:pStyle w:val="FootnoteText"/>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7">
    <w:p>
      <w:pPr>
        <w:pStyle w:val="FootnoteText"/>
        <w:jc w:val="both"/>
      </w:pPr>
      <w:r>
        <w:rPr>
          <w:rStyle w:val="FootnoteReference"/>
        </w:rPr>
        <w:footnoteRef/>
      </w:r>
      <w:r>
        <w:t xml:space="preserve"> Рабочее время дня, </w:t>
      </w:r>
      <w:r>
        <w:rPr>
          <w:color w:val="000000"/>
        </w:rPr>
        <w:t xml:space="preserve">непосредственно предшествующее нерабочему праздничному дню, определяется с учетом статьи 95 Трудового кодекса Российской Федерации.</w:t>
      </w:r>
    </w:p>
  </w:footnote>
  <w:footnote w:id="8">
    <w:p>
      <w:pPr>
        <w:pStyle w:val="FootnoteText"/>
        <w:jc w:val="both"/>
      </w:pPr>
      <w:r>
        <w:rPr>
          <w:rStyle w:val="FootnoteReference"/>
        </w:rPr>
        <w:footnoteRef/>
      </w:r>
      <w:r>
        <w:t xml:space="preserve"> </w:t>
      </w:r>
      <w:r>
        <w:t xml:space="preserve">Данное условие включается, если для передачи Имущества и его принятия требуются соответствующие услуги.</w:t>
      </w:r>
    </w:p>
  </w:footnote>
  <w:footnote w:id="9">
    <w:p>
      <w:pPr>
        <w:pStyle w:val="FootnoteText"/>
        <w:widowControl w:val="off"/>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0">
    <w:p>
      <w:pPr>
        <w:pStyle w:val="FootnoteText"/>
        <w:widowControl w:val="off"/>
        <w:jc w:val="both"/>
      </w:pPr>
      <w:r>
        <w:rPr>
          <w:rStyle w:val="FootnoteReference"/>
        </w:rPr>
        <w:footnoteRef/>
      </w:r>
      <w:r>
        <w:t xml:space="preserve"> Если такая регистрация перехода права собственности на Имущество предусмотрена законодательством Российской Федерации.</w:t>
      </w:r>
    </w:p>
  </w:footnote>
  <w:footnote w:id="11">
    <w:p>
      <w:pPr>
        <w:pStyle w:val="FootnoteText"/>
        <w:widowControl w:val="off"/>
        <w:jc w:val="both"/>
      </w:pPr>
      <w:r>
        <w:rPr>
          <w:rStyle w:val="FootnoteReference"/>
        </w:rPr>
        <w:footnoteRef/>
      </w:r>
      <w:r>
        <w:t xml:space="preserve"> Если такая регистрация перехода права собственности на Имущество не предусмотрена законодательством Российской Федерации.</w:t>
      </w:r>
    </w:p>
  </w:footnote>
  <w:footnote w:id="12">
    <w:p>
      <w:pPr>
        <w:pStyle w:val="FootnoteText"/>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3">
    <w:p>
      <w:pPr>
        <w:pStyle w:val="FootnoteText"/>
        <w:jc w:val="both"/>
      </w:pPr>
      <w:r>
        <w:rPr>
          <w:rStyle w:val="FootnoteReference"/>
        </w:rPr>
        <w:footnoteRef/>
      </w:r>
      <w:r>
        <w:t xml:space="preserve"> Посредник - ф</w:t>
      </w:r>
      <w:r>
        <w:t xml:space="preserve">изическое или юридическое лицо, осуществляющее содействи</w:t>
      </w:r>
      <w:r>
        <w:t xml:space="preserve">е в выполнении </w:t>
      </w:r>
      <w:r>
        <w:t xml:space="preserve">условий Договора </w:t>
      </w:r>
      <w:r>
        <w:t xml:space="preserve">Сторонами.</w:t>
      </w:r>
    </w:p>
  </w:footnote>
  <w:footnote w:id="14">
    <w:p>
      <w:pPr>
        <w:pStyle w:val="FootnoteText"/>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5">
    <w:p>
      <w:pPr>
        <w:pStyle w:val="FootnoteText"/>
        <w:jc w:val="both"/>
      </w:pPr>
      <w:r>
        <w:rPr>
          <w:rStyle w:val="FootnoteReference"/>
        </w:rPr>
        <w:footnoteRef/>
      </w:r>
      <w:r>
        <w:t xml:space="preserve"> Включается, если Договор подписывается представителем контрагента.</w:t>
      </w:r>
    </w:p>
  </w:footnote>
  <w:footnote w:id="16">
    <w:p>
      <w:pPr>
        <w:pStyle w:val="FootnoteText"/>
        <w:jc w:val="both"/>
      </w:pPr>
      <w:r>
        <w:rPr>
          <w:rStyle w:val="FootnoteReference"/>
        </w:rPr>
        <w:footnoteRef/>
      </w:r>
      <w:r>
        <w:t xml:space="preserve"> Включается, если Договор подписывается представителем контрагента.</w:t>
      </w:r>
    </w:p>
  </w:footnote>
  <w:footnote w:id="17">
    <w:p>
      <w:pPr>
        <w:pStyle w:val="FootnoteText"/>
      </w:pPr>
      <w:r>
        <w:rPr>
          <w:rStyle w:val="FootnoteReference"/>
        </w:rPr>
        <w:footnoteRef/>
      </w:r>
      <w:r>
        <w:t xml:space="preserve"> </w:t>
      </w:r>
      <w:r>
        <w:t xml:space="preserve">Реализация жилой н</w:t>
      </w:r>
      <w:r>
        <w:t xml:space="preserve">едвижимости и земельных участков </w:t>
      </w:r>
      <w:r>
        <w:t xml:space="preserve">не облагается НДС</w:t>
      </w:r>
      <w:r>
        <w:t xml:space="preserve">.</w:t>
      </w:r>
    </w:p>
  </w:footnote>
  <w:footnote w:id="18">
    <w:p>
      <w:pPr>
        <w:pStyle w:val="FootnoteText"/>
      </w:pPr>
      <w:r>
        <w:rPr>
          <w:rStyle w:val="FootnoteReference"/>
        </w:rPr>
        <w:footnoteRef/>
      </w:r>
      <w:r>
        <w:t xml:space="preserve"> </w:t>
      </w:r>
      <w:r>
        <w:t xml:space="preserve">Реализация жилой н</w:t>
      </w:r>
      <w:r>
        <w:t xml:space="preserve">едвижимости и земельных участков </w:t>
      </w:r>
      <w:r>
        <w:t xml:space="preserve">не облагается НДС</w:t>
      </w:r>
      <w: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space"/>
      <w:lvlText w:val="%1."/>
      <w:lvlJc w:val="left"/>
      <w:pPr>
        <w:pStyle w:val="Normal"/>
        <w:ind w:left="0" w:firstLine="0"/>
      </w:pPr>
      <w:rPr>
        <w:b/>
        <w:bCs w:val="0"/>
        <w:i w:val="0"/>
        <w:iCs w:val="0"/>
        <w:caps w:val="0"/>
        <w:smallCaps w:val="0"/>
        <w:strike w:val="0"/>
        <w:vanish w:val="0"/>
        <w:color w:val="000000"/>
      </w:rPr>
    </w:lvl>
    <w:lvl w:ilvl="1">
      <w:start w:val="1"/>
      <w:numFmt w:val="decimal"/>
      <w:suff w:val="space"/>
      <w:lvlText w:val="%1.%2."/>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2">
      <w:start w:val="1"/>
      <w:numFmt w:val="decimal"/>
      <w:suff w:val="space"/>
      <w:lvlText w:val="%1.%2.%3."/>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3">
      <w:start w:val="1"/>
      <w:numFmt w:val="decimal"/>
      <w:suff w:val="space"/>
      <w:lvlText w:val="%1.%2.%3.%4."/>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4">
      <w:start w:val="1"/>
      <w:numFmt w:val="decimal"/>
      <w:suff w:val="space"/>
      <w:lvlText w:val="%1.%2.%3.%4.%5."/>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5">
      <w:start w:val="1"/>
      <w:numFmt w:val="decimal"/>
      <w:suff w:val="space"/>
      <w:lvlText w:val="%1.%2.%3.%4.%5.%6."/>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6">
      <w:start w:val="1"/>
      <w:numFmt w:val="decimal"/>
      <w:suff w:val="space"/>
      <w:lvlText w:val="%1.%2.%3.%4.%5.%6.%7."/>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7">
      <w:start w:val="1"/>
      <w:numFmt w:val="decimal"/>
      <w:suff w:val="space"/>
      <w:lvlText w:val="%1.%2.%3.%4.%5.%6.%7.%8."/>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8">
      <w:start w:val="1"/>
      <w:numFmt w:val="decimal"/>
      <w:suff w:val="space"/>
      <w:lvlText w:val="%1.%2.%3.%4.%5.%6.%7.%8.%9."/>
      <w:lvlJc w:val="left"/>
      <w:pPr>
        <w:pStyle w:val="Normal"/>
        <w:ind w:left="0" w:firstLine="0"/>
      </w:pPr>
      <w:rPr>
        <w:rFonts w:ascii="Times New Roman" w:hAnsi="Times New Roman" w:cs="Times New Roman"/>
        <w:b w:val="0"/>
        <w:bCs w:val="0"/>
        <w:i w:val="0"/>
        <w:iCs w:val="0"/>
        <w:caps w:val="0"/>
        <w:smallCaps w:val="0"/>
        <w:strike w:val="0"/>
        <w:vanish w:val="0"/>
        <w:color w:val="000000"/>
      </w:rPr>
    </w:lvl>
  </w:abstractNum>
  <w:abstractNum w:abstractNumId="1">
    <w:multiLevelType w:val="hybridMultilevel"/>
    <w:lvl w:ilvl="0">
      <w:start w:val="1"/>
      <w:numFmt w:val="decimal"/>
      <w:suff w:val="space"/>
      <w:lvlText w:val="%1."/>
      <w:lvlJc w:val="left"/>
      <w:pPr>
        <w:pStyle w:val="Normal"/>
        <w:ind w:left="0" w:firstLine="0"/>
      </w:pPr>
    </w:lvl>
    <w:lvl w:ilvl="1">
      <w:start w:val="1"/>
      <w:numFmt w:val="decimal"/>
      <w:suff w:val="space"/>
      <w:lvlText w:val="%1.%2."/>
      <w:lvlJc w:val="left"/>
      <w:pPr>
        <w:pStyle w:val="Normal"/>
        <w:ind w:left="0" w:firstLine="0"/>
      </w:pPr>
      <w:rPr>
        <w:b/>
      </w:rPr>
    </w:lvl>
    <w:lvl w:ilvl="2">
      <w:start w:val="1"/>
      <w:numFmt w:val="decimal"/>
      <w:suff w:val="space"/>
      <w:lvlText w:val="%1.%2.%3."/>
      <w:lvlJc w:val="left"/>
      <w:pPr>
        <w:pStyle w:val="Normal"/>
        <w:ind w:left="0" w:firstLine="0"/>
      </w:pPr>
      <w:rPr>
        <w:b/>
      </w:rPr>
    </w:lvl>
    <w:lvl w:ilvl="3">
      <w:start w:val="1"/>
      <w:numFmt w:val="decimal"/>
      <w:suff w:val="space"/>
      <w:lvlText w:val="%1.%2.%3.%4."/>
      <w:lvlJc w:val="left"/>
      <w:pPr>
        <w:pStyle w:val="Normal"/>
        <w:ind w:left="0" w:firstLine="0"/>
      </w:pPr>
    </w:lvl>
    <w:lvl w:ilvl="4">
      <w:start w:val="1"/>
      <w:numFmt w:val="decimal"/>
      <w:suff w:val="space"/>
      <w:lvlText w:val="%1.%2.%3.%4.%5."/>
      <w:lvlJc w:val="left"/>
      <w:pPr>
        <w:pStyle w:val="Normal"/>
        <w:ind w:left="0" w:firstLine="0"/>
      </w:pPr>
    </w:lvl>
    <w:lvl w:ilvl="5">
      <w:start w:val="1"/>
      <w:numFmt w:val="decimal"/>
      <w:suff w:val="space"/>
      <w:lvlText w:val="%1.%2.%3.%4.%5.%6."/>
      <w:lvlJc w:val="left"/>
      <w:pPr>
        <w:pStyle w:val="Normal"/>
        <w:ind w:left="0" w:firstLine="0"/>
      </w:pPr>
    </w:lvl>
    <w:lvl w:ilvl="6">
      <w:start w:val="1"/>
      <w:numFmt w:val="decimal"/>
      <w:suff w:val="space"/>
      <w:lvlText w:val="%1.%2.%3.%4.%5.%6.%7."/>
      <w:lvlJc w:val="left"/>
      <w:pPr>
        <w:pStyle w:val="Normal"/>
        <w:ind w:left="0" w:firstLine="0"/>
      </w:pPr>
    </w:lvl>
    <w:lvl w:ilvl="7">
      <w:start w:val="1"/>
      <w:numFmt w:val="decimal"/>
      <w:suff w:val="space"/>
      <w:lvlText w:val="%1.%2.%3.%4.%5.%6.%7.%8."/>
      <w:lvlJc w:val="left"/>
      <w:pPr>
        <w:pStyle w:val="Normal"/>
        <w:ind w:left="0" w:firstLine="0"/>
      </w:pPr>
    </w:lvl>
    <w:lvl w:ilvl="8">
      <w:start w:val="1"/>
      <w:numFmt w:val="decimal"/>
      <w:suff w:val="space"/>
      <w:lvlText w:val="%1.%2.%3.%4.%5.%6.%7.%8.%9."/>
      <w:lvlJc w:val="left"/>
      <w:pPr>
        <w:pStyle w:val="Normal"/>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compat>
    <w:spaceForUL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paragraph" w:styleId="UserStyle_0">
    <w:name w:val="ConsPlusNormal"/>
    <w:next w:val="UserStyle_0"/>
    <w:link w:val="Normal"/>
    <w:pPr>
      <w:widowControl w:val="off"/>
      <w:ind w:firstLine="720"/>
    </w:pPr>
    <w:rPr>
      <w:rFonts w:ascii="Arial" w:hAnsi="Arial" w:cs="Arial"/>
      <w:lang w:val="ru-RU" w:eastAsia="ru-RU" w:bidi="ar-SA"/>
    </w:rPr>
  </w:style>
  <w:style w:type="paragraph" w:styleId="UserStyle_1">
    <w:name w:val="ConsPlusNonformat"/>
    <w:next w:val="UserStyle_1"/>
    <w:link w:val="Normal"/>
    <w:pPr>
      <w:widowControl w:val="off"/>
    </w:pPr>
    <w:rPr>
      <w:rFonts w:ascii="Courier New" w:hAnsi="Courier New" w:cs="Courier New"/>
      <w:lang w:val="ru-RU" w:eastAsia="ru-RU" w:bidi="ar-SA"/>
    </w:rPr>
  </w:style>
  <w:style w:type="paragraph" w:styleId="Acetate">
    <w:name w:val="Текст выноски"/>
    <w:basedOn w:val="Normal"/>
    <w:next w:val="Acetate"/>
    <w:link w:val="UserStyle_2"/>
    <w:rPr>
      <w:rFonts w:ascii="Tahoma" w:hAnsi="Tahoma"/>
      <w:sz w:val="16"/>
      <w:szCs w:val="16"/>
      <w:lang w:val="en-US" w:eastAsia="en-US"/>
    </w:rPr>
  </w:style>
  <w:style w:type="character" w:styleId="UserStyle_2">
    <w:name w:val="Текст выноски Знак"/>
    <w:next w:val="UserStyle_2"/>
    <w:link w:val="Acetate"/>
    <w:rPr>
      <w:rFonts w:ascii="Tahoma" w:hAnsi="Tahoma" w:cs="Tahoma"/>
      <w:sz w:val="16"/>
      <w:szCs w:val="16"/>
    </w:rPr>
  </w:style>
  <w:style w:type="paragraph" w:styleId="Header">
    <w:name w:val="Верхний колонтитул"/>
    <w:basedOn w:val="Normal"/>
    <w:next w:val="Header"/>
    <w:link w:val="UserStyle_3"/>
    <w:uiPriority w:val="99"/>
    <w:pPr>
      <w:tabs>
        <w:tab w:val="center" w:pos="4677" w:leader="none"/>
        <w:tab w:val="right" w:pos="9355" w:leader="none"/>
      </w:tabs>
    </w:pPr>
    <w:rPr>
      <w:lang w:val="en-US" w:eastAsia="en-US"/>
    </w:rPr>
  </w:style>
  <w:style w:type="character" w:styleId="UserStyle_3">
    <w:name w:val="Верхний колонтитул Знак"/>
    <w:next w:val="UserStyle_3"/>
    <w:link w:val="Header"/>
    <w:uiPriority w:val="99"/>
    <w:rPr>
      <w:sz w:val="24"/>
      <w:szCs w:val="24"/>
    </w:rPr>
  </w:style>
  <w:style w:type="paragraph" w:styleId="Footer">
    <w:name w:val="Нижний колонтитул"/>
    <w:basedOn w:val="Normal"/>
    <w:next w:val="Footer"/>
    <w:link w:val="UserStyle_4"/>
    <w:pPr>
      <w:tabs>
        <w:tab w:val="center" w:pos="4677" w:leader="none"/>
        <w:tab w:val="right" w:pos="9355" w:leader="none"/>
      </w:tabs>
    </w:pPr>
    <w:rPr>
      <w:lang w:val="en-US" w:eastAsia="en-US"/>
    </w:rPr>
  </w:style>
  <w:style w:type="character" w:styleId="UserStyle_4">
    <w:name w:val="Нижний колонтитул Знак"/>
    <w:next w:val="UserStyle_4"/>
    <w:link w:val="Footer"/>
    <w:rPr>
      <w:sz w:val="24"/>
      <w:szCs w:val="24"/>
    </w:rPr>
  </w:style>
  <w:style w:type="character" w:styleId="AnnotationReference">
    <w:name w:val="Знак примечания"/>
    <w:next w:val="AnnotationReference"/>
    <w:link w:val="Normal"/>
    <w:rPr>
      <w:sz w:val="16"/>
      <w:szCs w:val="16"/>
    </w:rPr>
  </w:style>
  <w:style w:type="paragraph" w:styleId="AnnotationText">
    <w:name w:val="Текст примечания"/>
    <w:basedOn w:val="Normal"/>
    <w:next w:val="AnnotationText"/>
    <w:link w:val="UserStyle_5"/>
    <w:rPr>
      <w:sz w:val="20"/>
      <w:szCs w:val="20"/>
    </w:rPr>
  </w:style>
  <w:style w:type="character" w:styleId="UserStyle_5">
    <w:name w:val="Текст примечания Знак"/>
    <w:basedOn w:val="NormalCharacter"/>
    <w:next w:val="UserStyle_5"/>
    <w:link w:val="AnnotationText"/>
  </w:style>
  <w:style w:type="paragraph" w:styleId="AnnotationSubject">
    <w:name w:val="Тема примечания"/>
    <w:basedOn w:val="AnnotationText"/>
    <w:next w:val="AnnotationText"/>
    <w:link w:val="UserStyle_6"/>
    <w:rPr>
      <w:b/>
      <w:bCs/>
      <w:lang w:val="en-US" w:eastAsia="en-US"/>
    </w:rPr>
  </w:style>
  <w:style w:type="character" w:styleId="UserStyle_6">
    <w:name w:val="Тема примечания Знак"/>
    <w:next w:val="UserStyle_6"/>
    <w:link w:val="AnnotationSubject"/>
    <w:rPr>
      <w:b/>
      <w:bCs/>
    </w:rPr>
  </w:style>
  <w:style w:type="paragraph" w:styleId="FootnoteText">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Normal"/>
    <w:next w:val="FootnoteText"/>
    <w:link w:val="UserStyle_7"/>
    <w:uiPriority w:val="99"/>
    <w:qFormat/>
    <w:rPr>
      <w:sz w:val="20"/>
      <w:szCs w:val="20"/>
    </w:rPr>
  </w:style>
  <w:style w:type="character" w:styleId="UserStyle_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NormalCharacter"/>
    <w:next w:val="UserStyle_7"/>
    <w:link w:val="FootnoteText"/>
    <w:uiPriority w:val="99"/>
  </w:style>
  <w:style w:type="character" w:styleId="FootnoteReference">
    <w:name w:val="Знак сноски,Знак сноски 1,Знак сноски-FN,сноска,ООО Знак сноски,ftref,СНОСКА,сноска1,Ciae niinee-FN,Referencia nota al pie,Footnote Reference,fr,Used by Word for Help footnote symbols,ХИА_ЗС,Текст сноски Знак2 Знак Знак1,вески,сноск,SUPERS,Знак11 Знак1"/>
    <w:next w:val="FootnoteReference"/>
    <w:link w:val="Normal"/>
    <w:uiPriority w:val="99"/>
    <w:qFormat/>
    <w:rPr>
      <w:vertAlign w:val="superscript"/>
    </w:rPr>
  </w:style>
  <w:style w:type="paragraph" w:styleId="UserStyle_8">
    <w:name w:val="western"/>
    <w:basedOn w:val="Normal"/>
    <w:next w:val="UserStyle_8"/>
    <w:link w:val="Normal"/>
    <w:pPr>
      <w:spacing w:before="280" w:after="280"/>
      <w:jc w:val="both"/>
    </w:pPr>
    <w:rPr>
      <w:rFonts w:ascii="Arial" w:hAnsi="Arial" w:cs="Arial"/>
      <w:lang w:eastAsia="ar-SA"/>
    </w:rPr>
  </w:style>
  <w:style w:type="character" w:styleId="UserStyle_9">
    <w:name w:val="Текст сноски Знак1"/>
    <w:next w:val="UserStyle_9"/>
    <w:link w:val="Normal"/>
    <w:uiPriority w:val="99"/>
    <w:rPr>
      <w:rFonts w:ascii="Calibri" w:hAnsi="Calibri" w:eastAsia="Calibri" w:cs="Times New Roman"/>
      <w:sz w:val="20"/>
      <w:szCs w:val="20"/>
      <w:lang w:val="en-US" w:eastAsia="ru-RU"/>
    </w:rPr>
  </w:style>
  <w:style w:type="paragraph" w:styleId="UserStyle_10">
    <w:name w:val="заголовок 4"/>
    <w:basedOn w:val="Normal"/>
    <w:next w:val="Normal"/>
    <w:link w:val="Normal"/>
    <w:pPr>
      <w:keepNext/>
      <w:jc w:val="both"/>
    </w:pPr>
    <w:rPr>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Р7-Офис/2024.3.1.487</Application>
  <Characters>24203</Characters>
  <CharactersWithSpaces>28392</CharactersWithSpaces>
  <Company>RSHB</Company>
  <DocSecurity>0</DocSecurity>
  <HyperlinksChanged>false</HyperlinksChanged>
  <Lines>201</Lines>
  <Pages>11</Pages>
  <Paragraphs>56</Paragraphs>
  <ScaleCrop>false</ScaleCrop>
  <SharedDoc>false</SharedDoc>
  <Template>Normal</Template>
  <Words>4245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dc:title>
  <dc:creator>Savintseva</dc:creator>
  <cp:lastModifiedBy>Ендаков Анатолий Олегович</cp:lastModifiedBy>
  <cp:revision>2</cp:revision>
  <dcterms:created xsi:type="dcterms:W3CDTF">2024-11-01T09:56:00Z</dcterms:created>
  <dcterms:modified xsi:type="dcterms:W3CDTF">2024-11-01T09:56:00Z</dcterms:modified>
  <cp:version>1048576</cp:version>
</cp:coreProperties>
</file>