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030BA" w14:textId="58C3BE2C" w:rsidR="005603F6" w:rsidRPr="00D5246E" w:rsidRDefault="002D70F0" w:rsidP="003A1D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ДОГОВОР КУПЛИ-ПРОДАЖИ №___</w:t>
      </w:r>
    </w:p>
    <w:p w14:paraId="3DC775D1" w14:textId="77777777" w:rsidR="003A1DD6" w:rsidRPr="00D5246E" w:rsidRDefault="003A1DD6" w:rsidP="003A1D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2CD300" w14:textId="1B37A9EE" w:rsidR="003A1DD6" w:rsidRPr="00D5246E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г. ____________</w:t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="00083B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51AE" w:rsidRPr="00D5246E">
        <w:rPr>
          <w:rFonts w:ascii="Times New Roman" w:hAnsi="Times New Roman" w:cs="Times New Roman"/>
          <w:sz w:val="24"/>
          <w:szCs w:val="24"/>
        </w:rPr>
        <w:t xml:space="preserve">        «____» ___________ </w:t>
      </w:r>
      <w:r w:rsidRPr="00D5246E">
        <w:rPr>
          <w:rFonts w:ascii="Times New Roman" w:hAnsi="Times New Roman" w:cs="Times New Roman"/>
          <w:sz w:val="24"/>
          <w:szCs w:val="24"/>
        </w:rPr>
        <w:t>202</w:t>
      </w:r>
      <w:r w:rsidR="0018716F">
        <w:rPr>
          <w:rFonts w:ascii="Times New Roman" w:hAnsi="Times New Roman" w:cs="Times New Roman"/>
          <w:sz w:val="24"/>
          <w:szCs w:val="24"/>
        </w:rPr>
        <w:t>5</w:t>
      </w:r>
      <w:r w:rsidR="00083B50">
        <w:rPr>
          <w:rFonts w:ascii="Times New Roman" w:hAnsi="Times New Roman" w:cs="Times New Roman"/>
          <w:sz w:val="24"/>
          <w:szCs w:val="24"/>
        </w:rPr>
        <w:t xml:space="preserve"> </w:t>
      </w:r>
      <w:r w:rsidRPr="00D5246E">
        <w:rPr>
          <w:rFonts w:ascii="Times New Roman" w:hAnsi="Times New Roman" w:cs="Times New Roman"/>
          <w:sz w:val="24"/>
          <w:szCs w:val="24"/>
        </w:rPr>
        <w:t>г.</w:t>
      </w:r>
    </w:p>
    <w:p w14:paraId="2A29B644" w14:textId="6D50F4B4" w:rsidR="003A1DD6" w:rsidRPr="00163858" w:rsidRDefault="005B4F44" w:rsidP="00D524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858">
        <w:rPr>
          <w:rFonts w:ascii="Times New Roman" w:hAnsi="Times New Roman" w:cs="Times New Roman"/>
          <w:b/>
          <w:sz w:val="24"/>
          <w:szCs w:val="24"/>
        </w:rPr>
        <w:t>Акционерное общество «Группа РСЛ»,</w:t>
      </w:r>
      <w:r w:rsidRPr="00163858">
        <w:rPr>
          <w:rFonts w:ascii="Times New Roman" w:hAnsi="Times New Roman" w:cs="Times New Roman"/>
          <w:bCs/>
          <w:sz w:val="24"/>
          <w:szCs w:val="24"/>
        </w:rPr>
        <w:t xml:space="preserve"> в лице Генерального директора </w:t>
      </w:r>
      <w:r w:rsidR="00083B50" w:rsidRPr="00163858">
        <w:rPr>
          <w:rFonts w:ascii="Times New Roman" w:hAnsi="Times New Roman" w:cs="Times New Roman"/>
          <w:bCs/>
          <w:sz w:val="24"/>
          <w:szCs w:val="24"/>
        </w:rPr>
        <w:t xml:space="preserve">Колесника </w:t>
      </w:r>
      <w:r w:rsidRPr="00163858">
        <w:rPr>
          <w:rFonts w:ascii="Times New Roman" w:hAnsi="Times New Roman" w:cs="Times New Roman"/>
          <w:bCs/>
          <w:sz w:val="24"/>
          <w:szCs w:val="24"/>
        </w:rPr>
        <w:t>Андрея Андреевича, действующего на основании Устава</w:t>
      </w:r>
      <w:r w:rsidR="003A1DD6" w:rsidRPr="00163858">
        <w:rPr>
          <w:rFonts w:ascii="Times New Roman" w:hAnsi="Times New Roman" w:cs="Times New Roman"/>
          <w:sz w:val="24"/>
          <w:szCs w:val="24"/>
        </w:rPr>
        <w:t>, именуемое в дальнейшем «Поставщик», с одной стороны, и ___________в лице ______________, действующего на основании ______, именуемое в дальнейшем «Покупатель», с другой стороны, заключили настоящий Договор о нижеследующем.</w:t>
      </w:r>
    </w:p>
    <w:p w14:paraId="16D29DEA" w14:textId="1FDA4F2C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FDAF111" w14:textId="5A642A20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Поставщик в течение срока действия настоящего договора обязуется передавать, а Покупатель принимать и оплачивать Товар – </w:t>
      </w:r>
      <w:r w:rsidR="00FC51EC" w:rsidRPr="00FC51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сырье для производства щебеня </w:t>
      </w:r>
      <w:r w:rsidR="00A70B48" w:rsidRPr="00FC51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вторичного </w:t>
      </w:r>
      <w:r w:rsidR="005B4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количестве 500 тонн</w:t>
      </w:r>
      <w:r w:rsidR="00EF265F"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Pr="00D5246E">
        <w:rPr>
          <w:rFonts w:ascii="Times New Roman" w:hAnsi="Times New Roman" w:cs="Times New Roman"/>
          <w:sz w:val="24"/>
          <w:szCs w:val="24"/>
        </w:rPr>
        <w:t>(далее «Товар»), на условиях и порядке, предусмотренных настоящим договором и соответствующим Заказом.</w:t>
      </w:r>
    </w:p>
    <w:p w14:paraId="2BA761C7" w14:textId="15D1322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Количество, ассортимент, цена и срок оплаты согласовываются сторонами в счетах, которые являются неотъемлемой частью настоящего Договора.</w:t>
      </w:r>
    </w:p>
    <w:p w14:paraId="1FCECF2A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8C49480" w14:textId="22758867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Порядок поставки и сроки</w:t>
      </w:r>
    </w:p>
    <w:p w14:paraId="5E8BF0A9" w14:textId="77777777" w:rsidR="005B4F44" w:rsidRPr="005B4F44" w:rsidRDefault="005B4F44" w:rsidP="005B4F4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F44">
        <w:rPr>
          <w:rFonts w:ascii="Times New Roman" w:hAnsi="Times New Roman" w:cs="Times New Roman"/>
          <w:sz w:val="24"/>
          <w:szCs w:val="24"/>
        </w:rPr>
        <w:t>2.1. В течение срока действия настоящего Договора Товар передается Покупателю партиями согласно выставленным Продавцом счетам, согласованным Сторонами.</w:t>
      </w:r>
    </w:p>
    <w:p w14:paraId="42CDA923" w14:textId="5DE798A4" w:rsidR="005B4F44" w:rsidRPr="005B4F44" w:rsidRDefault="005B4F44" w:rsidP="005B4F4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F44">
        <w:rPr>
          <w:rFonts w:ascii="Times New Roman" w:hAnsi="Times New Roman" w:cs="Times New Roman"/>
          <w:sz w:val="24"/>
          <w:szCs w:val="24"/>
        </w:rPr>
        <w:t>2.2. Передача Товара осуществляется Продавцом путём самовывоза Покупателем с места хранения по адресу: Свердловская область, г. Артемовский, ул. Дзержинского, дом 1/3, в срок не позднее конца месяца, в котором произведена оплата счёта Покупателем.</w:t>
      </w:r>
    </w:p>
    <w:p w14:paraId="7EA097FB" w14:textId="77777777" w:rsidR="005B4F44" w:rsidRPr="005B4F44" w:rsidRDefault="005B4F44" w:rsidP="005B4F4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F44">
        <w:rPr>
          <w:rFonts w:ascii="Times New Roman" w:hAnsi="Times New Roman" w:cs="Times New Roman"/>
          <w:sz w:val="24"/>
          <w:szCs w:val="24"/>
        </w:rPr>
        <w:t>2.3. Заявка Покупателя (далее — Заказ) направляется в адрес Продавца в свободной форме и должна содержать: дату составления, наименование Товара, количество и предполагаемую дату самовывоза. Срок исполнения Заказа составляет до 12 (двенадцати) календарных дней с момента получения Продавцом Заказа и подтверждения оплаты соответствующего счёта.</w:t>
      </w:r>
    </w:p>
    <w:p w14:paraId="2491FD63" w14:textId="2C2DABA8" w:rsidR="005B4F44" w:rsidRPr="005B4F44" w:rsidRDefault="005B4F44" w:rsidP="005B4F4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F44">
        <w:rPr>
          <w:rFonts w:ascii="Times New Roman" w:hAnsi="Times New Roman" w:cs="Times New Roman"/>
          <w:sz w:val="24"/>
          <w:szCs w:val="24"/>
        </w:rPr>
        <w:t xml:space="preserve">2.4. </w:t>
      </w:r>
      <w:r w:rsidR="00BD2DDD" w:rsidRPr="00BD2DDD">
        <w:rPr>
          <w:rFonts w:ascii="Times New Roman" w:hAnsi="Times New Roman" w:cs="Times New Roman"/>
          <w:sz w:val="24"/>
          <w:szCs w:val="24"/>
        </w:rPr>
        <w:t>Доставка Товара силами Продавца не осуществляется. Покупатель осуществляет самовывоз Товара собственными силами и за свой счёт с территории Продавца по адресу: Свердловская область, г. Артемовский, ул. Дзержинского, д. 1/3. Погрузка, транспортировка и сопровождение организуются Покупателем самостоятельно.</w:t>
      </w:r>
    </w:p>
    <w:p w14:paraId="4D3BDAF2" w14:textId="77777777" w:rsidR="005B4F44" w:rsidRPr="005B4F44" w:rsidRDefault="005B4F44" w:rsidP="005B4F4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F44">
        <w:rPr>
          <w:rFonts w:ascii="Times New Roman" w:hAnsi="Times New Roman" w:cs="Times New Roman"/>
          <w:sz w:val="24"/>
          <w:szCs w:val="24"/>
        </w:rPr>
        <w:t>2.5. Датой поставки Товара считается дата его фактической передачи Покупателю на территории Продавца, что подтверждается подписанием товарной накладной (ТОРГ-12) и акта приёма-передачи.</w:t>
      </w:r>
    </w:p>
    <w:p w14:paraId="3F92F88C" w14:textId="77777777" w:rsidR="005B4F44" w:rsidRPr="005B4F44" w:rsidRDefault="005B4F44" w:rsidP="005B4F4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F44">
        <w:rPr>
          <w:rFonts w:ascii="Times New Roman" w:hAnsi="Times New Roman" w:cs="Times New Roman"/>
          <w:sz w:val="24"/>
          <w:szCs w:val="24"/>
        </w:rPr>
        <w:t>2.6. Право собственности на Товар, а также риски его случайной гибели или порчи переходят к Покупателю с момента подписания сторонами товарной накладной (ТОРГ-12) и акта приёма-передачи.</w:t>
      </w:r>
    </w:p>
    <w:p w14:paraId="0A06E158" w14:textId="594FF2E9" w:rsidR="003A1DD6" w:rsidRDefault="005B4F44" w:rsidP="005B4F4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F44">
        <w:rPr>
          <w:rFonts w:ascii="Times New Roman" w:hAnsi="Times New Roman" w:cs="Times New Roman"/>
          <w:sz w:val="24"/>
          <w:szCs w:val="24"/>
        </w:rPr>
        <w:t>2.7. Приемка Товара оформляется путем подписания Покупателем товарной накладной и акта приёма-передачи, в которых отражается количество, дата, и иные сведения о принятом Товаре. Документы оформляются в количестве экземпляров, достаточном для обеих Сторон.</w:t>
      </w:r>
    </w:p>
    <w:p w14:paraId="6B26BC45" w14:textId="77777777" w:rsidR="005B4F44" w:rsidRPr="00D5246E" w:rsidRDefault="005B4F44" w:rsidP="005B4F4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CB3628" w14:textId="77777777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Качество, комплектность, упаковка товара</w:t>
      </w:r>
    </w:p>
    <w:p w14:paraId="5509EC3D" w14:textId="19787A82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1067872"/>
      <w:r w:rsidRPr="00D5246E">
        <w:rPr>
          <w:rFonts w:ascii="Times New Roman" w:hAnsi="Times New Roman" w:cs="Times New Roman"/>
          <w:sz w:val="24"/>
          <w:szCs w:val="24"/>
        </w:rPr>
        <w:t>Покупатель обязан принять Товар, поставленный в соответствии с условиями настоящего договора, осмотреть Товар, проверить количество (количество мест на соответствии данным, указанным в товарной накладной) и качество (явные недостатки) Товара и удостоверяется путем подписания накладных представителями Сторон.</w:t>
      </w:r>
    </w:p>
    <w:p w14:paraId="644C1474" w14:textId="78B8C203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lastRenderedPageBreak/>
        <w:t>После приемки Товара, предъявление Покупателем претензий по причине явных недостатков и несоответствия количества мест не принимаются.</w:t>
      </w:r>
      <w:bookmarkEnd w:id="0"/>
    </w:p>
    <w:p w14:paraId="76011C95" w14:textId="370D13E2" w:rsidR="00BD2DDD" w:rsidRPr="00FC51EC" w:rsidRDefault="00BD2DDD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1EC">
        <w:rPr>
          <w:rFonts w:ascii="Times New Roman" w:hAnsi="Times New Roman" w:cs="Times New Roman"/>
          <w:sz w:val="24"/>
          <w:szCs w:val="24"/>
        </w:rPr>
        <w:t>Товар (</w:t>
      </w:r>
      <w:r w:rsidR="00FC51EC">
        <w:rPr>
          <w:rFonts w:ascii="Times New Roman" w:hAnsi="Times New Roman" w:cs="Times New Roman"/>
          <w:sz w:val="24"/>
          <w:szCs w:val="24"/>
        </w:rPr>
        <w:t xml:space="preserve">сырье для производства </w:t>
      </w:r>
      <w:r w:rsidR="00A70B48" w:rsidRPr="00FC51EC">
        <w:rPr>
          <w:rFonts w:ascii="Times New Roman" w:hAnsi="Times New Roman" w:cs="Times New Roman"/>
          <w:sz w:val="24"/>
          <w:szCs w:val="24"/>
        </w:rPr>
        <w:t>щебен</w:t>
      </w:r>
      <w:r w:rsidR="00A70B48">
        <w:rPr>
          <w:rFonts w:ascii="Times New Roman" w:hAnsi="Times New Roman" w:cs="Times New Roman"/>
          <w:sz w:val="24"/>
          <w:szCs w:val="24"/>
        </w:rPr>
        <w:t xml:space="preserve">я </w:t>
      </w:r>
      <w:r w:rsidR="00FC51EC">
        <w:rPr>
          <w:rFonts w:ascii="Times New Roman" w:hAnsi="Times New Roman" w:cs="Times New Roman"/>
          <w:sz w:val="24"/>
          <w:szCs w:val="24"/>
        </w:rPr>
        <w:t>вторичного</w:t>
      </w:r>
      <w:r w:rsidRPr="00FC51EC">
        <w:rPr>
          <w:rFonts w:ascii="Times New Roman" w:hAnsi="Times New Roman" w:cs="Times New Roman"/>
          <w:sz w:val="24"/>
          <w:szCs w:val="24"/>
        </w:rPr>
        <w:t>) передаётся навалом и не требует специальной упаковки. Маркировка указывается в сопроводительной документации в соответствии с ТУ.</w:t>
      </w:r>
    </w:p>
    <w:p w14:paraId="12B379E3" w14:textId="073777F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Проверка Товара по ассортименту и внутритарным недостаткам осуществляется Покупателем в течение двух дней с даты поставки и приемки Товара Покупателем. В случае обнаружения внутритарных недостатков и несоответствий ассортимента Покупатель уведомляет Поставщика в письменной форме и составляет Акт о несоответствии Товара условиям настоящего договора по форме Торг-2, утвержденной Постановлением Госкомстата РФ от 25 декабря 1998г. №132.</w:t>
      </w:r>
    </w:p>
    <w:p w14:paraId="17455194" w14:textId="59574E7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отбраковочной накладной.</w:t>
      </w:r>
    </w:p>
    <w:p w14:paraId="4ADC8445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E54493" w14:textId="40252C0E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5CA06356" w14:textId="11C3E31A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Общая цена договора определяется как общая сумма всего поставленного по Заказам Покупателя товара за весь период действия договора на основании отгрузочных накладных.</w:t>
      </w:r>
    </w:p>
    <w:p w14:paraId="069A287F" w14:textId="7F979084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Оплата Товара (партии товаров) производится Покупателем денежными средствами, в российских рублях, путём перечисления денежных сумм на расчётный счёт Поставщика не позднее срока, указанного в счёте на поставляемый Товар (партию товаров).</w:t>
      </w:r>
    </w:p>
    <w:p w14:paraId="6C9C59E5" w14:textId="1B7D6AA1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Датой оплаты считается дата поступления денежных средств на расчётный счёт Поставщика.</w:t>
      </w:r>
    </w:p>
    <w:p w14:paraId="2DC00C1A" w14:textId="77777777" w:rsidR="003A1DD6" w:rsidRPr="00D5246E" w:rsidRDefault="003A1DD6" w:rsidP="003A1DD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14:paraId="2D6798D2" w14:textId="5E267284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r w:rsidR="001C2F72" w:rsidRPr="00D5246E">
        <w:rPr>
          <w:rFonts w:ascii="Times New Roman" w:hAnsi="Times New Roman" w:cs="Times New Roman"/>
          <w:sz w:val="24"/>
          <w:szCs w:val="24"/>
        </w:rPr>
        <w:t>Сторон</w:t>
      </w:r>
    </w:p>
    <w:p w14:paraId="05B9E973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14:paraId="718A494A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5.1.1. Поставить товар в количестве, ассортименте и сроки, установленные настоящим Договором.</w:t>
      </w:r>
    </w:p>
    <w:p w14:paraId="40FDAEBC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5.1.2. Одновременно с поставкой каждой партии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18DDD7EA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5.1.3. Нести риск случайной гибели или случайного повреждения Товара до момента его передачи Покупателю или перевозчику.</w:t>
      </w:r>
    </w:p>
    <w:p w14:paraId="62AF32FF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5.1.4. Поставить товар свободным от прав третьих лиц.</w:t>
      </w:r>
    </w:p>
    <w:p w14:paraId="14E07373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5E2070D6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14:paraId="2246BFE1" w14:textId="4E383A46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5.2.1. Отказаться от исполнения настоящего Договора в одностороннем порядке в случае неоднократного нарушения Покупателем сроков оплаты Товара.</w:t>
      </w:r>
    </w:p>
    <w:p w14:paraId="1DF3C7EA" w14:textId="23BA75C1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1FDAACC2" w14:textId="39FDAC97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5.3.1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>. Принять и оплатить на условиях настоящего Договора поставленный Товар.</w:t>
      </w:r>
    </w:p>
    <w:p w14:paraId="23224553" w14:textId="62B0CAF5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5.4.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 xml:space="preserve"> Покупатель вправе:</w:t>
      </w:r>
    </w:p>
    <w:p w14:paraId="596AC2EE" w14:textId="271F77F1" w:rsidR="00F76E6A" w:rsidRPr="00D5246E" w:rsidRDefault="001C2F72" w:rsidP="00D431B6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5.4.1.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 xml:space="preserve">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</w:t>
      </w:r>
      <w:r w:rsidR="00D431B6">
        <w:rPr>
          <w:rFonts w:eastAsiaTheme="minorHAnsi"/>
          <w:kern w:val="2"/>
          <w:lang w:eastAsia="en-US"/>
          <w14:ligatures w14:val="standardContextual"/>
        </w:rPr>
        <w:t>.</w:t>
      </w:r>
    </w:p>
    <w:p w14:paraId="7259ED48" w14:textId="508C755E" w:rsidR="00F76E6A" w:rsidRPr="00D5246E" w:rsidRDefault="00F76E6A" w:rsidP="001C2F72">
      <w:pPr>
        <w:pStyle w:val="a4"/>
        <w:numPr>
          <w:ilvl w:val="0"/>
          <w:numId w:val="2"/>
        </w:numPr>
        <w:spacing w:before="75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lastRenderedPageBreak/>
        <w:t>Ответственность Сторон</w:t>
      </w:r>
    </w:p>
    <w:p w14:paraId="3CD7B3D1" w14:textId="2A39B680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23E2FFA7" w14:textId="56CAE12D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Уплата штрафных санкций не освобождает Стороны от исполнения своих обязательств по настоящему договору.</w:t>
      </w:r>
    </w:p>
    <w:p w14:paraId="02898A5A" w14:textId="0FDF1C16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Начисление санкций и применение мер ответственности за неисполнение или ненадлежащее исполнение настоящего договора производится с момента письменного уведомления стороной, имеющей право требования применения мер ответственности и взыскания санкций, другой стороны о применении таких мер ответственности и санкций.</w:t>
      </w:r>
    </w:p>
    <w:p w14:paraId="3FA45525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62D5D" w14:textId="63E1D952" w:rsidR="00B51309" w:rsidRPr="00D5246E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Разрешение</w:t>
      </w:r>
      <w:r w:rsidR="00B51309" w:rsidRPr="00D5246E">
        <w:rPr>
          <w:rFonts w:ascii="Times New Roman" w:hAnsi="Times New Roman" w:cs="Times New Roman"/>
          <w:sz w:val="24"/>
          <w:szCs w:val="24"/>
        </w:rPr>
        <w:t xml:space="preserve"> споров</w:t>
      </w:r>
    </w:p>
    <w:p w14:paraId="22E54151" w14:textId="3D6DF460" w:rsidR="00B51309" w:rsidRPr="00D5246E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1C2F72" w:rsidRPr="00D5246E">
        <w:rPr>
          <w:rFonts w:ascii="Times New Roman" w:hAnsi="Times New Roman" w:cs="Times New Roman"/>
          <w:sz w:val="24"/>
          <w:szCs w:val="24"/>
        </w:rPr>
        <w:t>Все споры и разногласия между Сторонами, возникшие из настоящего Договора или в связи с ним, разрешаются путем переговоров</w:t>
      </w:r>
      <w:r w:rsidRPr="00D5246E">
        <w:rPr>
          <w:rFonts w:ascii="Times New Roman" w:hAnsi="Times New Roman" w:cs="Times New Roman"/>
          <w:sz w:val="24"/>
          <w:szCs w:val="24"/>
        </w:rPr>
        <w:t>.</w:t>
      </w:r>
    </w:p>
    <w:p w14:paraId="2C8C7190" w14:textId="77777777" w:rsidR="00B51309" w:rsidRPr="00D5246E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В случае,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3783F300" w14:textId="1870A40F" w:rsidR="00B51309" w:rsidRPr="00D5246E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законодательством, действующим на территории РФ</w:t>
      </w:r>
      <w:r w:rsidR="00B51309" w:rsidRPr="00D5246E">
        <w:rPr>
          <w:rFonts w:ascii="Times New Roman" w:hAnsi="Times New Roman" w:cs="Times New Roman"/>
          <w:sz w:val="24"/>
          <w:szCs w:val="24"/>
        </w:rPr>
        <w:t>.</w:t>
      </w:r>
    </w:p>
    <w:p w14:paraId="6506FB0A" w14:textId="7EB00192" w:rsidR="001C2F72" w:rsidRPr="00D5246E" w:rsidRDefault="001C2F72" w:rsidP="001C2F72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E7795F7" w14:textId="62CF75F4" w:rsidR="001C2F72" w:rsidRPr="00D5246E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5D996241" w14:textId="2780E327" w:rsidR="001C2F72" w:rsidRPr="00D5246E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66234EFD" w14:textId="467AF768" w:rsidR="00B51309" w:rsidRPr="00D5246E" w:rsidRDefault="00B51309" w:rsidP="00AE78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4367B" w14:textId="79E78861" w:rsidR="001C2F72" w:rsidRPr="00D5246E" w:rsidRDefault="001C2F72" w:rsidP="00E873B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50FC41A8" w14:textId="5E6A3C34" w:rsidR="00132704" w:rsidRPr="00D5246E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31 декабря 2024г.</w:t>
      </w:r>
    </w:p>
    <w:p w14:paraId="3C044FAA" w14:textId="77777777" w:rsidR="00AE78B8" w:rsidRPr="00D5246E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AE78B8" w:rsidRPr="00D5246E">
        <w:rPr>
          <w:rFonts w:ascii="Times New Roman" w:hAnsi="Times New Roman" w:cs="Times New Roman"/>
          <w:sz w:val="24"/>
          <w:szCs w:val="24"/>
        </w:rPr>
        <w:t xml:space="preserve">В случае, если до прекращения действия настоящего договора ни одна из сторон не заявит о желании его расторгнуть, договор считается пролонгированным на тех же условиях и на тот же срок. </w:t>
      </w:r>
    </w:p>
    <w:p w14:paraId="7B76411A" w14:textId="77777777" w:rsidR="00AE78B8" w:rsidRPr="00D5246E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одной из Сторон с письменным уведомлением другой Стороны за 30 дней до предполагаемой даты его расторжения. В случае расторжения настоящего Договора окончательный расчет между Сторонами производится после подписания акта сверки.</w:t>
      </w:r>
    </w:p>
    <w:p w14:paraId="37DA1DB4" w14:textId="7CB2878A" w:rsidR="00AE78B8" w:rsidRPr="00D5246E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При заключении Договора Покупатель обязан предоставить пакет правоустанавливающих документов, необходимых для подтверждения его правоспособности</w:t>
      </w:r>
    </w:p>
    <w:p w14:paraId="35ECA9FB" w14:textId="64AD9DAE" w:rsidR="005F0E05" w:rsidRPr="00D5246E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5246E">
        <w:rPr>
          <w:rFonts w:ascii="Times New Roman" w:hAnsi="Times New Roman" w:cs="Times New Roman"/>
          <w:sz w:val="24"/>
          <w:szCs w:val="24"/>
        </w:rPr>
        <w:t>Для юридического лица: учредительные документы со всеми зарегистрированными изменениями и дополнениями; Свидетельство о внесении записи в Единый государственный реестр юридических лиц; Свидетельство о постановке на налоговый учет; Документ о назначении (избрании) руководителя юридического лица; Документы, подтверждающие полномочия представителей юридического лица.</w:t>
      </w:r>
    </w:p>
    <w:p w14:paraId="6466D2BF" w14:textId="67814129" w:rsidR="005F0E05" w:rsidRPr="00D5246E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5246E">
        <w:rPr>
          <w:rFonts w:ascii="Times New Roman" w:hAnsi="Times New Roman" w:cs="Times New Roman"/>
          <w:sz w:val="24"/>
          <w:szCs w:val="24"/>
        </w:rPr>
        <w:t>Для предпринимателей: Свидетельство о регистрации ПБОЮЛ; Общегражданский паспорт (страницы 2, 3, 5, 6, 19)</w:t>
      </w:r>
    </w:p>
    <w:p w14:paraId="274D0EC2" w14:textId="0D5A6A48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123B7093" w14:textId="4CBED247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При изменении юридического адреса или платёжных реквизитов Покупатель обязан письменно уведомить Поставщика в течение 5 дней с момента соответствующих изменений.</w:t>
      </w:r>
    </w:p>
    <w:p w14:paraId="3F85CA1F" w14:textId="5F80B300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lastRenderedPageBreak/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68914198" w14:textId="4B3B63C1" w:rsidR="00E873B2" w:rsidRPr="00D5246E" w:rsidRDefault="00E873B2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Ни одна из Сторон не имеет права передавать свои права и обязанности по настоящему договору третьей стороне без письменного согласия на это другой Стороны.</w:t>
      </w:r>
    </w:p>
    <w:p w14:paraId="1E8860A5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BFAEA" w14:textId="37A84A5D" w:rsidR="00E873B2" w:rsidRPr="00D5246E" w:rsidRDefault="00E873B2" w:rsidP="00E873B2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Юридические адреса и реквизиты сторон</w:t>
      </w:r>
    </w:p>
    <w:p w14:paraId="11EDB796" w14:textId="77777777" w:rsidR="007B01E4" w:rsidRPr="00D5246E" w:rsidRDefault="007B01E4" w:rsidP="007B01E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73B2" w:rsidRPr="00906C3C" w14:paraId="0906CE4C" w14:textId="77777777" w:rsidTr="007B01E4">
        <w:tc>
          <w:tcPr>
            <w:tcW w:w="4814" w:type="dxa"/>
          </w:tcPr>
          <w:p w14:paraId="2EB38A1E" w14:textId="10284F88" w:rsidR="00E873B2" w:rsidRPr="00906C3C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755EF03E" w14:textId="77777777" w:rsidR="007B01E4" w:rsidRPr="00906C3C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6BA49" w14:textId="77777777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b/>
                <w:sz w:val="24"/>
                <w:szCs w:val="24"/>
              </w:rPr>
              <w:t>АО «Группа РСЛ»</w:t>
            </w:r>
          </w:p>
          <w:p w14:paraId="1555807A" w14:textId="77777777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ИНН 7703546678 КПП 770701001</w:t>
            </w:r>
          </w:p>
          <w:p w14:paraId="0C2E88D6" w14:textId="77777777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ОГРН 1057746568406</w:t>
            </w:r>
          </w:p>
          <w:p w14:paraId="70443C47" w14:textId="77777777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107078, город Москва, </w:t>
            </w:r>
          </w:p>
          <w:p w14:paraId="04C95506" w14:textId="13A6186B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Мясницкая ул</w:t>
            </w:r>
            <w:r w:rsidR="00A3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 xml:space="preserve">, д. 43 стр. 2 </w:t>
            </w:r>
          </w:p>
          <w:p w14:paraId="3ACF89F1" w14:textId="77777777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46EBB652" w14:textId="77777777" w:rsidR="00906C3C" w:rsidRPr="00906C3C" w:rsidRDefault="00906C3C" w:rsidP="00906C3C">
            <w:pPr>
              <w:pStyle w:val="1"/>
              <w:keepNext/>
              <w:keepLines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р/с 40702810338000041547 в</w:t>
            </w:r>
          </w:p>
          <w:p w14:paraId="5BBE4479" w14:textId="77777777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 xml:space="preserve">ПАО СБЕРБАНК </w:t>
            </w:r>
          </w:p>
          <w:p w14:paraId="2D55CA3F" w14:textId="77777777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к/с 30101810400000000225</w:t>
            </w:r>
          </w:p>
          <w:p w14:paraId="4F3CA921" w14:textId="77777777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90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044525225</w:t>
            </w:r>
          </w:p>
          <w:p w14:paraId="65313373" w14:textId="77777777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 (919) 399-33-99</w:t>
            </w:r>
          </w:p>
          <w:p w14:paraId="2B8FA22A" w14:textId="04A28843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A35264" w:rsidRPr="00A35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post@r-lex.com</w:t>
            </w:r>
          </w:p>
          <w:p w14:paraId="6073C6D6" w14:textId="77777777" w:rsidR="00906C3C" w:rsidRPr="00906C3C" w:rsidRDefault="00906C3C" w:rsidP="00906C3C">
            <w:pPr>
              <w:pStyle w:val="1"/>
              <w:keepNext/>
              <w:keepLines/>
              <w:widowControl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49FE9B1" w14:textId="77777777" w:rsidR="00906C3C" w:rsidRPr="00906C3C" w:rsidRDefault="00906C3C" w:rsidP="00906C3C">
            <w:pPr>
              <w:pStyle w:val="1"/>
              <w:keepNext/>
              <w:keepLines/>
              <w:widowControl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5D4FF00" w14:textId="77777777" w:rsidR="00906C3C" w:rsidRPr="00906C3C" w:rsidRDefault="00906C3C" w:rsidP="00906C3C">
            <w:pPr>
              <w:pStyle w:val="1"/>
              <w:keepNext/>
              <w:keepLines/>
              <w:widowControl/>
              <w:ind w:left="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2747525B" w14:textId="48C69B83" w:rsidR="00906C3C" w:rsidRDefault="00906C3C" w:rsidP="00906C3C">
            <w:pPr>
              <w:pStyle w:val="a6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8DD17" w14:textId="77777777" w:rsidR="00147536" w:rsidRPr="00906C3C" w:rsidRDefault="00147536" w:rsidP="00906C3C">
            <w:pPr>
              <w:pStyle w:val="a6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F3F1A" w14:textId="77777777" w:rsidR="00906C3C" w:rsidRPr="00906C3C" w:rsidRDefault="00906C3C" w:rsidP="00906C3C">
            <w:pPr>
              <w:pStyle w:val="a6"/>
              <w:keepNext/>
              <w:keepLines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 /</w:t>
            </w:r>
            <w:r w:rsidRPr="00906C3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hi-IN"/>
              </w:rPr>
              <w:t>А. А. Колесник /</w:t>
            </w:r>
          </w:p>
          <w:p w14:paraId="7F6E171F" w14:textId="7DCB20E0" w:rsidR="00E873B2" w:rsidRPr="00906C3C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D34E322" w14:textId="77777777" w:rsidR="00E873B2" w:rsidRPr="00906C3C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14:paraId="5F4F493E" w14:textId="77777777" w:rsidR="007B01E4" w:rsidRPr="00906C3C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E770" w14:textId="77777777" w:rsidR="007B01E4" w:rsidRPr="00906C3C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CBB4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3086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72CE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E3C2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E3B5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BCFE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0139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CDD1D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B76CD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E0AA2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1A83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A3AC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EF1D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9F5D" w14:textId="28906DA3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AC3CE" w14:textId="77777777" w:rsidR="00147536" w:rsidRPr="00906C3C" w:rsidRDefault="00147536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E2D3" w14:textId="77777777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A36C" w14:textId="0B00BB3C" w:rsidR="002D70F0" w:rsidRPr="00906C3C" w:rsidRDefault="002D70F0" w:rsidP="002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3C">
              <w:rPr>
                <w:rFonts w:ascii="Times New Roman" w:hAnsi="Times New Roman" w:cs="Times New Roman"/>
                <w:sz w:val="24"/>
                <w:szCs w:val="24"/>
              </w:rPr>
              <w:t>_________________/ ________________</w:t>
            </w:r>
          </w:p>
          <w:p w14:paraId="3D79E9B0" w14:textId="7D6C7CF6" w:rsidR="002D70F0" w:rsidRPr="00906C3C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57A3F" w14:textId="77777777" w:rsidR="00E873B2" w:rsidRPr="00D5246E" w:rsidRDefault="00E873B2" w:rsidP="00E87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C3D5E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3B1CD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8DB7C" w14:textId="0F3BD0C4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8026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3B56B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B5608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612CE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989B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60DEE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6D66F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9F80B" w14:textId="7ABA241F" w:rsidR="00AF59C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08B4D1" w14:textId="330DA3FF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940F5" w14:textId="541DD03E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CAC12E" w14:textId="7B61AF5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08E32" w14:textId="5DABFC1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2D5CC" w14:textId="6400CBF9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9DF9A2" w14:textId="007E7E18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B801B7" w14:textId="2126764A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4CBB0" w14:textId="7656F61D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2CB086" w14:textId="2A7CAD11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83B59" w14:textId="32D97FF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691EC" w14:textId="77777777" w:rsidR="00C7000E" w:rsidRDefault="00C7000E" w:rsidP="00147536">
      <w:pPr>
        <w:pStyle w:val="ConsNormal"/>
        <w:widowControl/>
        <w:spacing w:line="315" w:lineRule="atLeast"/>
        <w:ind w:right="100" w:firstLine="0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024CA590" w14:textId="7222BFAB" w:rsidR="00D81BB4" w:rsidRPr="009D13D5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 xml:space="preserve">к </w:t>
      </w:r>
      <w:r w:rsidR="0014753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Д</w:t>
      </w: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оговору </w:t>
      </w:r>
      <w:r w:rsidR="00C34158"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купли-продажи</w:t>
      </w: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0B68E27" w14:textId="065E3218" w:rsidR="00AF59CE" w:rsidRPr="009D13D5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№___ от </w:t>
      </w:r>
      <w:r w:rsidR="00D81BB4"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«___» </w:t>
      </w: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________202</w:t>
      </w:r>
      <w:r w:rsidR="0018716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5</w:t>
      </w: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г.</w:t>
      </w:r>
    </w:p>
    <w:p w14:paraId="36783294" w14:textId="77777777" w:rsidR="00AF59CE" w:rsidRPr="00D5246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3C392B63" w14:textId="77777777" w:rsidR="00AF59CE" w:rsidRPr="00D5246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784243B6" w14:textId="2921C124" w:rsidR="00AF59CE" w:rsidRPr="00D5246E" w:rsidRDefault="00AF59CE" w:rsidP="00AF59CE">
      <w:pPr>
        <w:pStyle w:val="a4"/>
        <w:spacing w:before="0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СПЕЦИФИКАЦИЯ</w:t>
      </w:r>
      <w:r w:rsidRPr="00D5246E">
        <w:rPr>
          <w:rFonts w:eastAsiaTheme="minorHAnsi"/>
          <w:kern w:val="2"/>
          <w:lang w:eastAsia="en-US"/>
          <w14:ligatures w14:val="standardContextual"/>
        </w:rPr>
        <w:br/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8"/>
        <w:gridCol w:w="4962"/>
        <w:gridCol w:w="1114"/>
        <w:gridCol w:w="1157"/>
        <w:gridCol w:w="1698"/>
      </w:tblGrid>
      <w:tr w:rsidR="00AF59CE" w:rsidRPr="00D5246E" w14:paraId="489CB23E" w14:textId="77777777" w:rsidTr="007643FE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9A6" w14:textId="77777777" w:rsidR="00AF59CE" w:rsidRPr="00D5246E" w:rsidRDefault="00AF59CE" w:rsidP="008C0EA3">
            <w:pPr>
              <w:pStyle w:val="ConsNormal"/>
              <w:widowControl/>
              <w:spacing w:line="315" w:lineRule="atLeast"/>
              <w:ind w:right="100" w:firstLine="0"/>
              <w:jc w:val="right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246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AF3" w14:textId="6539CC7C" w:rsidR="00AF59CE" w:rsidRPr="00D5246E" w:rsidRDefault="00D81BB4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D70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  <w:r w:rsidR="00AF59CE"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75B" w14:textId="62879391" w:rsidR="00AF59CE" w:rsidRPr="00D5246E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Цена за</w:t>
            </w:r>
            <w:r w:rsidR="00A1446D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(руб)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80D" w14:textId="38B52C16" w:rsidR="00AF59CE" w:rsidRPr="00D5246E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r w:rsidR="00BD2DDD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3F7" w14:textId="2186D3C9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D81BB4" w:rsidRPr="00D524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D81BB4" w:rsidRPr="00D52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9CE" w:rsidRPr="00D5246E" w14:paraId="302DAA93" w14:textId="77777777" w:rsidTr="00BD2DDD">
        <w:trPr>
          <w:trHeight w:val="5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393" w14:textId="77777777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AA15" w14:textId="71F15A15" w:rsidR="00AF59CE" w:rsidRPr="00C7000E" w:rsidRDefault="00D821D7" w:rsidP="008C0EA3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bookmarkStart w:id="1" w:name="_GoBack"/>
            <w:bookmarkEnd w:id="1"/>
            <w:r w:rsidRPr="00D821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ырье для производства щебеня вторичного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CA3" w14:textId="56549ADD" w:rsidR="00AF59CE" w:rsidRPr="00D5246E" w:rsidRDefault="00BD2DDD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E38" w14:textId="1CE689A6" w:rsidR="00AF59CE" w:rsidRPr="00D5246E" w:rsidRDefault="00BD2DDD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0E7D" w14:textId="05AD1498" w:rsidR="00AF59CE" w:rsidRPr="00D5246E" w:rsidRDefault="00BD2DDD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AF59CE" w:rsidRPr="00D5246E" w14:paraId="7CECC206" w14:textId="77777777" w:rsidTr="00BD2DDD">
        <w:trPr>
          <w:trHeight w:val="29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915" w14:textId="77777777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891D" w14:textId="3129F193" w:rsidR="00AF59CE" w:rsidRPr="00D5246E" w:rsidRDefault="00BD2DDD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</w:tbl>
    <w:p w14:paraId="21DC4BA1" w14:textId="77777777" w:rsidR="00AF59CE" w:rsidRPr="00D5246E" w:rsidRDefault="00AF59CE" w:rsidP="00AF59CE">
      <w:pPr>
        <w:pStyle w:val="a4"/>
        <w:spacing w:before="0" w:beforeAutospacing="0" w:after="0" w:afterAutospacing="0" w:line="315" w:lineRule="atLeast"/>
        <w:rPr>
          <w:rFonts w:eastAsiaTheme="minorHAnsi"/>
          <w:kern w:val="2"/>
          <w:lang w:eastAsia="en-US"/>
          <w14:ligatures w14:val="standardContextual"/>
        </w:rPr>
      </w:pPr>
    </w:p>
    <w:p w14:paraId="1B4E2540" w14:textId="57557D0D" w:rsidR="00AF59CE" w:rsidRPr="004B277C" w:rsidRDefault="00AF59CE" w:rsidP="00C7000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77C">
        <w:rPr>
          <w:rFonts w:ascii="Times New Roman" w:hAnsi="Times New Roman" w:cs="Times New Roman"/>
          <w:sz w:val="24"/>
          <w:szCs w:val="24"/>
        </w:rPr>
        <w:t xml:space="preserve">Общая сумма поставки по настоящей спецификации составляет </w:t>
      </w:r>
      <w:r w:rsidR="00BD2DDD" w:rsidRPr="004B277C">
        <w:rPr>
          <w:rFonts w:ascii="Times New Roman" w:hAnsi="Times New Roman" w:cs="Times New Roman"/>
          <w:sz w:val="24"/>
          <w:szCs w:val="24"/>
        </w:rPr>
        <w:t>50 000</w:t>
      </w:r>
      <w:r w:rsidRPr="004B277C">
        <w:rPr>
          <w:rFonts w:ascii="Times New Roman" w:hAnsi="Times New Roman" w:cs="Times New Roman"/>
          <w:sz w:val="24"/>
          <w:szCs w:val="24"/>
        </w:rPr>
        <w:t xml:space="preserve"> рублей 00 копеек, </w:t>
      </w:r>
      <w:r w:rsidR="008A4B05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147536">
        <w:rPr>
          <w:rFonts w:ascii="Times New Roman" w:hAnsi="Times New Roman" w:cs="Times New Roman"/>
          <w:sz w:val="24"/>
          <w:szCs w:val="24"/>
        </w:rPr>
        <w:t>НДС</w:t>
      </w:r>
      <w:r w:rsidR="008A4B05">
        <w:rPr>
          <w:rFonts w:ascii="Times New Roman" w:hAnsi="Times New Roman" w:cs="Times New Roman"/>
          <w:sz w:val="24"/>
          <w:szCs w:val="24"/>
        </w:rPr>
        <w:t>.</w:t>
      </w:r>
    </w:p>
    <w:p w14:paraId="1FF7BFD9" w14:textId="77777777" w:rsidR="00AF59CE" w:rsidRPr="00D5246E" w:rsidRDefault="00AF59CE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BC0BA7" w14:textId="573B6F34" w:rsidR="00D81BB4" w:rsidRPr="00D5246E" w:rsidRDefault="00AF59CE" w:rsidP="00C7000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Срок исполнения Поставки не более ___ недель со дня зачисления денежных средств на расчетный счет Поставщика.</w:t>
      </w:r>
    </w:p>
    <w:p w14:paraId="5117D730" w14:textId="77777777" w:rsidR="00D81BB4" w:rsidRPr="00D5246E" w:rsidRDefault="00D81BB4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607163" w14:textId="26376922" w:rsidR="00AF59CE" w:rsidRPr="00D5246E" w:rsidRDefault="00AF59CE" w:rsidP="00C7000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Настоящая спецификация составлена в двух экземплярах, имеющих равную юридическую силу, по одному для каждой из сторон и является неотъемлемой частью договора</w:t>
      </w:r>
      <w:r w:rsidR="00D81BB4" w:rsidRPr="00D5246E">
        <w:rPr>
          <w:rFonts w:ascii="Times New Roman" w:hAnsi="Times New Roman" w:cs="Times New Roman"/>
          <w:sz w:val="24"/>
          <w:szCs w:val="24"/>
        </w:rPr>
        <w:t xml:space="preserve"> №___ от «___» _______ 202</w:t>
      </w:r>
      <w:r w:rsidR="0018716F">
        <w:rPr>
          <w:rFonts w:ascii="Times New Roman" w:hAnsi="Times New Roman" w:cs="Times New Roman"/>
          <w:sz w:val="24"/>
          <w:szCs w:val="24"/>
        </w:rPr>
        <w:t>5</w:t>
      </w:r>
      <w:r w:rsidR="00D00AD4">
        <w:rPr>
          <w:rFonts w:ascii="Times New Roman" w:hAnsi="Times New Roman" w:cs="Times New Roman"/>
          <w:sz w:val="24"/>
          <w:szCs w:val="24"/>
        </w:rPr>
        <w:t xml:space="preserve"> </w:t>
      </w:r>
      <w:r w:rsidR="00D81BB4" w:rsidRPr="00D5246E">
        <w:rPr>
          <w:rFonts w:ascii="Times New Roman" w:hAnsi="Times New Roman" w:cs="Times New Roman"/>
          <w:sz w:val="24"/>
          <w:szCs w:val="24"/>
        </w:rPr>
        <w:t>г.</w:t>
      </w:r>
    </w:p>
    <w:p w14:paraId="16EAACD9" w14:textId="77777777" w:rsidR="00AF59CE" w:rsidRPr="00D5246E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CBDF" w14:textId="49F634B2" w:rsidR="00AF59CE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06064" w14:textId="77777777" w:rsidR="00C7000E" w:rsidRPr="00D5246E" w:rsidRDefault="00C7000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F59CE" w:rsidRPr="00D5246E" w14:paraId="42DC9325" w14:textId="77777777" w:rsidTr="008C0EA3">
        <w:trPr>
          <w:trHeight w:val="1908"/>
        </w:trPr>
        <w:tc>
          <w:tcPr>
            <w:tcW w:w="5211" w:type="dxa"/>
          </w:tcPr>
          <w:p w14:paraId="43F5B80E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359E6184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C5E8" w14:textId="1188068F" w:rsidR="00AF59CE" w:rsidRPr="00D5246E" w:rsidRDefault="00BD2DDD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AF59CE"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РСЛ</w:t>
            </w:r>
            <w:r w:rsidR="00AF59CE" w:rsidRPr="00D52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4CE4AC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6D11" w14:textId="1B1EE4C4" w:rsidR="00AF59CE" w:rsidRPr="00D5246E" w:rsidRDefault="00147536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="00AF59CE" w:rsidRPr="00D524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5C425CA4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AB62" w14:textId="2E4D824B" w:rsidR="009D13D5" w:rsidRPr="00D5246E" w:rsidRDefault="00AF59CE" w:rsidP="009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_____________________ /</w:t>
            </w:r>
            <w:r w:rsidR="00BD2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2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13D5" w:rsidRPr="00D52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DDD">
              <w:rPr>
                <w:rFonts w:ascii="Times New Roman" w:hAnsi="Times New Roman" w:cs="Times New Roman"/>
                <w:sz w:val="24"/>
                <w:szCs w:val="24"/>
              </w:rPr>
              <w:t>Колесник</w:t>
            </w:r>
          </w:p>
          <w:p w14:paraId="78E8F776" w14:textId="183A0F49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60" w:type="dxa"/>
          </w:tcPr>
          <w:p w14:paraId="64F75417" w14:textId="7F61D596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374C1F1E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A5DBE" w14:textId="7467228E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3603" w14:textId="77777777" w:rsidR="00AF59CE" w:rsidRPr="004B277C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3F1D3" w14:textId="02BAD3E0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F23C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4277" w14:textId="49C86980" w:rsidR="002D70F0" w:rsidRPr="00D5246E" w:rsidRDefault="002D70F0" w:rsidP="002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73A15B1C" w14:textId="095FBBCE" w:rsidR="00AF59CE" w:rsidRPr="00D5246E" w:rsidRDefault="002D70F0" w:rsidP="002D7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34C31955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EED3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E8DF" w14:textId="5B1C9D61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5CE02" w14:textId="77777777" w:rsidR="00AF59CE" w:rsidRPr="00D5246E" w:rsidRDefault="00AF59CE" w:rsidP="00AF59CE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3E9CE4" w14:textId="77777777" w:rsidR="00AF59CE" w:rsidRPr="00D5246E" w:rsidRDefault="00AF59CE" w:rsidP="00AF59CE">
      <w:pPr>
        <w:rPr>
          <w:rFonts w:ascii="Times New Roman" w:hAnsi="Times New Roman" w:cs="Times New Roman"/>
          <w:sz w:val="24"/>
          <w:szCs w:val="24"/>
        </w:rPr>
      </w:pPr>
    </w:p>
    <w:p w14:paraId="26630B55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59CE" w:rsidRPr="00D5246E" w:rsidSect="007B01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822"/>
    <w:multiLevelType w:val="multilevel"/>
    <w:tmpl w:val="56AC56BC"/>
    <w:lvl w:ilvl="0">
      <w:start w:val="5"/>
      <w:numFmt w:val="decimal"/>
      <w:lvlText w:val="%1."/>
      <w:lvlJc w:val="left"/>
      <w:pPr>
        <w:ind w:left="374" w:hanging="37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5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3B23D92"/>
    <w:multiLevelType w:val="multilevel"/>
    <w:tmpl w:val="B47EE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D03A2B"/>
    <w:multiLevelType w:val="multilevel"/>
    <w:tmpl w:val="7AD4B0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2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C2D76D0"/>
    <w:multiLevelType w:val="hybridMultilevel"/>
    <w:tmpl w:val="134A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1DD8"/>
    <w:multiLevelType w:val="hybridMultilevel"/>
    <w:tmpl w:val="973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6"/>
    <w:rsid w:val="00083B50"/>
    <w:rsid w:val="00132704"/>
    <w:rsid w:val="00147536"/>
    <w:rsid w:val="00163858"/>
    <w:rsid w:val="0018716F"/>
    <w:rsid w:val="001B5E92"/>
    <w:rsid w:val="001C2F72"/>
    <w:rsid w:val="001C589C"/>
    <w:rsid w:val="002951AE"/>
    <w:rsid w:val="002D70F0"/>
    <w:rsid w:val="00336B2C"/>
    <w:rsid w:val="003A1DD6"/>
    <w:rsid w:val="003A5761"/>
    <w:rsid w:val="00430A45"/>
    <w:rsid w:val="004B277C"/>
    <w:rsid w:val="004B58E5"/>
    <w:rsid w:val="005018F6"/>
    <w:rsid w:val="005603F6"/>
    <w:rsid w:val="00564754"/>
    <w:rsid w:val="005754A1"/>
    <w:rsid w:val="005B4F44"/>
    <w:rsid w:val="005F0E05"/>
    <w:rsid w:val="0063681A"/>
    <w:rsid w:val="00644D22"/>
    <w:rsid w:val="006E20DA"/>
    <w:rsid w:val="006F7487"/>
    <w:rsid w:val="007643FE"/>
    <w:rsid w:val="007B01E4"/>
    <w:rsid w:val="007E69F7"/>
    <w:rsid w:val="00856056"/>
    <w:rsid w:val="008A4B05"/>
    <w:rsid w:val="008D2BF1"/>
    <w:rsid w:val="008F0D78"/>
    <w:rsid w:val="00906C3C"/>
    <w:rsid w:val="009B47C4"/>
    <w:rsid w:val="009D13D5"/>
    <w:rsid w:val="00A04968"/>
    <w:rsid w:val="00A1446D"/>
    <w:rsid w:val="00A35264"/>
    <w:rsid w:val="00A70B48"/>
    <w:rsid w:val="00AE78B8"/>
    <w:rsid w:val="00AF59CE"/>
    <w:rsid w:val="00B06B18"/>
    <w:rsid w:val="00B51309"/>
    <w:rsid w:val="00B741F5"/>
    <w:rsid w:val="00B86B65"/>
    <w:rsid w:val="00BD2DDD"/>
    <w:rsid w:val="00C34158"/>
    <w:rsid w:val="00C7000E"/>
    <w:rsid w:val="00C91795"/>
    <w:rsid w:val="00D00AD4"/>
    <w:rsid w:val="00D431B6"/>
    <w:rsid w:val="00D5246E"/>
    <w:rsid w:val="00D81BB4"/>
    <w:rsid w:val="00D821D7"/>
    <w:rsid w:val="00E873B2"/>
    <w:rsid w:val="00EF265F"/>
    <w:rsid w:val="00F379E9"/>
    <w:rsid w:val="00F76E6A"/>
    <w:rsid w:val="00FB0C0B"/>
    <w:rsid w:val="00FC3E15"/>
    <w:rsid w:val="00F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A9A6"/>
  <w15:chartTrackingRefBased/>
  <w15:docId w15:val="{C5577140-A08A-4B84-A44B-C3FD6A9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A1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D6"/>
    <w:pPr>
      <w:ind w:left="720"/>
      <w:contextualSpacing/>
    </w:pPr>
  </w:style>
  <w:style w:type="paragraph" w:styleId="a4">
    <w:name w:val="Normal (Web)"/>
    <w:basedOn w:val="a"/>
    <w:uiPriority w:val="99"/>
    <w:rsid w:val="003A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3A1D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5">
    <w:name w:val="Table Grid"/>
    <w:basedOn w:val="a1"/>
    <w:uiPriority w:val="39"/>
    <w:rsid w:val="00E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F59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Текст примечания1"/>
    <w:basedOn w:val="a"/>
    <w:uiPriority w:val="99"/>
    <w:rsid w:val="00906C3C"/>
    <w:pPr>
      <w:widowControl w:val="0"/>
      <w:spacing w:after="0" w:line="240" w:lineRule="auto"/>
    </w:pPr>
    <w:rPr>
      <w:rFonts w:ascii="Liberation Serif" w:eastAsia="SimSun" w:hAnsi="Liberation Serif" w:cs="Mangal"/>
      <w:kern w:val="0"/>
      <w:sz w:val="20"/>
      <w:szCs w:val="20"/>
      <w:lang w:eastAsia="zh-CN" w:bidi="hi-IN"/>
      <w14:ligatures w14:val="none"/>
    </w:rPr>
  </w:style>
  <w:style w:type="paragraph" w:styleId="a6">
    <w:name w:val="No Spacing"/>
    <w:qFormat/>
    <w:rsid w:val="00906C3C"/>
    <w:pPr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Искендерова Яна</cp:lastModifiedBy>
  <cp:revision>11</cp:revision>
  <dcterms:created xsi:type="dcterms:W3CDTF">2025-08-05T09:53:00Z</dcterms:created>
  <dcterms:modified xsi:type="dcterms:W3CDTF">2025-08-11T06:47:00Z</dcterms:modified>
</cp:coreProperties>
</file>