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4AF426E1" w:rsidR="00912AEE" w:rsidRDefault="00394896" w:rsidP="00905CCB">
      <w:pPr>
        <w:keepNext/>
        <w:keepLines/>
        <w:spacing w:after="0" w:line="240" w:lineRule="auto"/>
        <w:jc w:val="both"/>
        <w:rPr>
          <w:rFonts w:ascii="Times New Roman" w:hAnsi="Times New Roman" w:cs="Times New Roman"/>
          <w:bCs/>
          <w:sz w:val="24"/>
          <w:szCs w:val="24"/>
        </w:rPr>
      </w:pPr>
      <w:proofErr w:type="gramStart"/>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4F74B6" w:rsidRPr="004F74B6">
        <w:rPr>
          <w:rFonts w:ascii="Times New Roman" w:hAnsi="Times New Roman" w:cs="Times New Roman"/>
          <w:bCs/>
          <w:sz w:val="24"/>
          <w:szCs w:val="24"/>
        </w:rPr>
        <w:t>права (требования) по обязательствам ООО «ССМУ «Краснодар» (ИНН 2309064660)</w:t>
      </w:r>
      <w:r w:rsidR="009D48A7">
        <w:rPr>
          <w:rFonts w:ascii="Times New Roman" w:hAnsi="Times New Roman" w:cs="Times New Roman"/>
          <w:bCs/>
          <w:sz w:val="24"/>
          <w:szCs w:val="24"/>
        </w:rPr>
        <w:t xml:space="preserve"> (далее - Имущество)</w:t>
      </w:r>
      <w:r w:rsidR="004F74B6">
        <w:rPr>
          <w:rFonts w:ascii="Times New Roman" w:hAnsi="Times New Roman" w:cs="Times New Roman"/>
          <w:bCs/>
          <w:sz w:val="24"/>
          <w:szCs w:val="24"/>
        </w:rPr>
        <w:t xml:space="preserve"> </w:t>
      </w:r>
      <w:r w:rsidR="004F74B6" w:rsidRPr="004F74B6">
        <w:rPr>
          <w:rFonts w:ascii="Times New Roman" w:hAnsi="Times New Roman" w:cs="Times New Roman"/>
          <w:bCs/>
          <w:sz w:val="24"/>
          <w:szCs w:val="24"/>
        </w:rPr>
        <w:t>перед АО «</w:t>
      </w:r>
      <w:proofErr w:type="spellStart"/>
      <w:r w:rsidR="004F74B6" w:rsidRPr="004F74B6">
        <w:rPr>
          <w:rFonts w:ascii="Times New Roman" w:hAnsi="Times New Roman" w:cs="Times New Roman"/>
          <w:bCs/>
          <w:sz w:val="24"/>
          <w:szCs w:val="24"/>
        </w:rPr>
        <w:t>Россельхозбанк</w:t>
      </w:r>
      <w:proofErr w:type="spellEnd"/>
      <w:r w:rsidR="004F74B6" w:rsidRPr="004F74B6">
        <w:rPr>
          <w:rFonts w:ascii="Times New Roman" w:hAnsi="Times New Roman" w:cs="Times New Roman"/>
          <w:bCs/>
          <w:sz w:val="24"/>
          <w:szCs w:val="24"/>
        </w:rPr>
        <w:t>» (далее также – Филиал/Банк/Кредитор/Принципал), вытекающие из договоров/соглашений, судебных актов (оснований)</w:t>
      </w:r>
      <w:r w:rsidR="006C4F55">
        <w:rPr>
          <w:rFonts w:ascii="Times New Roman" w:hAnsi="Times New Roman" w:cs="Times New Roman"/>
          <w:bCs/>
          <w:sz w:val="24"/>
          <w:szCs w:val="24"/>
        </w:rPr>
        <w:t>.</w:t>
      </w:r>
      <w:proofErr w:type="gramEnd"/>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1520C1A0"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18</w:t>
      </w:r>
      <w:r w:rsidRPr="00D63612">
        <w:rPr>
          <w:rFonts w:ascii="Times New Roman" w:eastAsia="Times New Roman" w:hAnsi="Times New Roman" w:cs="Times New Roman"/>
          <w:sz w:val="24"/>
          <w:szCs w:val="24"/>
          <w:lang w:eastAsia="ru-RU"/>
        </w:rPr>
        <w:t xml:space="preserve">» </w:t>
      </w:r>
      <w:r w:rsidR="00905CCB">
        <w:rPr>
          <w:rFonts w:ascii="Times New Roman" w:eastAsia="Times New Roman" w:hAnsi="Times New Roman" w:cs="Times New Roman"/>
          <w:sz w:val="24"/>
          <w:szCs w:val="24"/>
          <w:lang w:eastAsia="ru-RU"/>
        </w:rPr>
        <w:t>августа</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1"/>
      <w:r w:rsidRPr="00D63612">
        <w:rPr>
          <w:rFonts w:ascii="Times New Roman" w:eastAsia="Times New Roman" w:hAnsi="Times New Roman" w:cs="Times New Roman"/>
          <w:sz w:val="24"/>
          <w:szCs w:val="24"/>
          <w:lang w:eastAsia="ru-RU"/>
        </w:rPr>
        <w:t xml:space="preserve">по </w:t>
      </w:r>
      <w:bookmarkStart w:id="2" w:name="_Hlk190865718"/>
      <w:bookmarkStart w:id="3" w:name="_Hlk201530994"/>
      <w:r w:rsidRPr="00D63612">
        <w:rPr>
          <w:rFonts w:ascii="Times New Roman" w:eastAsia="Times New Roman" w:hAnsi="Times New Roman" w:cs="Times New Roman"/>
          <w:sz w:val="24"/>
          <w:szCs w:val="24"/>
          <w:lang w:eastAsia="ru-RU"/>
        </w:rPr>
        <w:t>«</w:t>
      </w:r>
      <w:r w:rsidR="00905CCB">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 </w:t>
      </w:r>
      <w:bookmarkEnd w:id="2"/>
      <w:bookmarkEnd w:id="3"/>
      <w:r w:rsidR="00905CCB">
        <w:rPr>
          <w:rFonts w:ascii="Times New Roman" w:eastAsia="Times New Roman" w:hAnsi="Times New Roman" w:cs="Times New Roman"/>
          <w:sz w:val="24"/>
          <w:szCs w:val="24"/>
          <w:lang w:eastAsia="ru-RU"/>
        </w:rPr>
        <w:t>сентября</w:t>
      </w:r>
      <w:r w:rsidR="003A3853">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0FA41B5C"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18</w:t>
      </w:r>
      <w:r w:rsidR="003A3853" w:rsidRPr="003A3853">
        <w:rPr>
          <w:rFonts w:ascii="Times New Roman" w:eastAsia="Times New Roman" w:hAnsi="Times New Roman" w:cs="Times New Roman"/>
          <w:sz w:val="24"/>
          <w:szCs w:val="24"/>
          <w:lang w:eastAsia="ru-RU"/>
        </w:rPr>
        <w:t xml:space="preserve">» </w:t>
      </w:r>
      <w:r w:rsidR="00905CCB">
        <w:rPr>
          <w:rFonts w:ascii="Times New Roman" w:eastAsia="Times New Roman" w:hAnsi="Times New Roman" w:cs="Times New Roman"/>
          <w:sz w:val="24"/>
          <w:szCs w:val="24"/>
          <w:lang w:eastAsia="ru-RU"/>
        </w:rPr>
        <w:t xml:space="preserve">августа </w:t>
      </w:r>
      <w:r w:rsidR="0001133F" w:rsidRPr="0001133F">
        <w:rPr>
          <w:rFonts w:ascii="Times New Roman" w:eastAsia="Times New Roman" w:hAnsi="Times New Roman" w:cs="Times New Roman"/>
          <w:sz w:val="24"/>
          <w:szCs w:val="24"/>
          <w:lang w:eastAsia="ru-RU"/>
        </w:rPr>
        <w:t>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6C351F1C"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194E8B">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:00 по Московскому времени </w:t>
      </w:r>
      <w:r w:rsidR="003A3853" w:rsidRPr="003A3853">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19</w:t>
      </w:r>
      <w:r w:rsidR="003A3853" w:rsidRPr="003A3853">
        <w:rPr>
          <w:rFonts w:ascii="Times New Roman" w:eastAsia="Times New Roman" w:hAnsi="Times New Roman" w:cs="Times New Roman"/>
          <w:sz w:val="24"/>
          <w:szCs w:val="24"/>
          <w:lang w:eastAsia="ru-RU"/>
        </w:rPr>
        <w:t>»</w:t>
      </w:r>
      <w:r w:rsidR="00905CCB" w:rsidRPr="00905CCB">
        <w:t xml:space="preserve"> </w:t>
      </w:r>
      <w:r w:rsidR="00905CCB" w:rsidRPr="00905CCB">
        <w:rPr>
          <w:rFonts w:ascii="Times New Roman" w:eastAsia="Times New Roman" w:hAnsi="Times New Roman" w:cs="Times New Roman"/>
          <w:sz w:val="24"/>
          <w:szCs w:val="24"/>
          <w:lang w:eastAsia="ru-RU"/>
        </w:rPr>
        <w:t xml:space="preserve">августа </w:t>
      </w:r>
      <w:r w:rsidR="0001133F" w:rsidRPr="0001133F">
        <w:rPr>
          <w:rFonts w:ascii="Times New Roman" w:eastAsia="Times New Roman" w:hAnsi="Times New Roman" w:cs="Times New Roman"/>
          <w:sz w:val="24"/>
          <w:szCs w:val="24"/>
          <w:lang w:eastAsia="ru-RU"/>
        </w:rPr>
        <w:t>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4BE8DB00"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194E8B">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0</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74C71673" w:rsidR="00D63612" w:rsidRPr="00D63612" w:rsidRDefault="003A3853" w:rsidP="00D63612">
      <w:pPr>
        <w:keepNext/>
        <w:keepLines/>
        <w:spacing w:after="0" w:line="240" w:lineRule="auto"/>
        <w:ind w:right="-1"/>
        <w:jc w:val="both"/>
        <w:rPr>
          <w:rFonts w:ascii="Times New Roman" w:eastAsia="Times New Roman" w:hAnsi="Times New Roman" w:cs="Times New Roman"/>
          <w:sz w:val="24"/>
          <w:szCs w:val="24"/>
          <w:lang w:eastAsia="ru-RU"/>
        </w:rPr>
      </w:pPr>
      <w:r w:rsidRPr="003A3853">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15</w:t>
      </w:r>
      <w:r w:rsidRPr="003A3853">
        <w:rPr>
          <w:rFonts w:ascii="Times New Roman" w:eastAsia="Times New Roman" w:hAnsi="Times New Roman" w:cs="Times New Roman"/>
          <w:sz w:val="24"/>
          <w:szCs w:val="24"/>
          <w:lang w:eastAsia="ru-RU"/>
        </w:rPr>
        <w:t xml:space="preserve">» </w:t>
      </w:r>
      <w:r w:rsidR="00905CCB">
        <w:rPr>
          <w:rFonts w:ascii="Times New Roman" w:eastAsia="Times New Roman" w:hAnsi="Times New Roman" w:cs="Times New Roman"/>
          <w:sz w:val="24"/>
          <w:szCs w:val="24"/>
          <w:lang w:eastAsia="ru-RU"/>
        </w:rPr>
        <w:t>сентября</w:t>
      </w:r>
      <w:r w:rsidRPr="003A3853">
        <w:rPr>
          <w:rFonts w:ascii="Times New Roman" w:eastAsia="Times New Roman" w:hAnsi="Times New Roman" w:cs="Times New Roman"/>
          <w:sz w:val="24"/>
          <w:szCs w:val="24"/>
          <w:lang w:eastAsia="ru-RU"/>
        </w:rPr>
        <w:t xml:space="preserve"> </w:t>
      </w:r>
      <w:r w:rsidR="0001133F" w:rsidRPr="00822077">
        <w:rPr>
          <w:rFonts w:ascii="Times New Roman" w:eastAsia="Times New Roman" w:hAnsi="Times New Roman" w:cs="Times New Roman"/>
          <w:sz w:val="24"/>
          <w:szCs w:val="24"/>
          <w:lang w:eastAsia="ru-RU"/>
        </w:rPr>
        <w:t>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72D6846F"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4" w:name="_Hlk188028999"/>
      <w:r w:rsidR="00905CCB" w:rsidRPr="00905CCB">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18</w:t>
      </w:r>
      <w:r w:rsidR="00905CCB" w:rsidRPr="00905CCB">
        <w:rPr>
          <w:rFonts w:ascii="Times New Roman" w:eastAsia="Times New Roman" w:hAnsi="Times New Roman" w:cs="Times New Roman"/>
          <w:sz w:val="24"/>
          <w:szCs w:val="24"/>
          <w:lang w:eastAsia="ru-RU"/>
        </w:rPr>
        <w:t xml:space="preserve">» сентября </w:t>
      </w:r>
      <w:r w:rsidRPr="00D63612">
        <w:rPr>
          <w:rFonts w:ascii="Times New Roman" w:eastAsia="Times New Roman" w:hAnsi="Times New Roman" w:cs="Times New Roman"/>
          <w:sz w:val="24"/>
          <w:szCs w:val="24"/>
          <w:lang w:eastAsia="ru-RU"/>
        </w:rPr>
        <w:t>2025.</w:t>
      </w:r>
    </w:p>
    <w:bookmarkEnd w:id="4"/>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40BA0B13" w:rsidR="00D63612" w:rsidRDefault="00905CCB" w:rsidP="00D63612">
      <w:pPr>
        <w:keepNext/>
        <w:keepLines/>
        <w:spacing w:after="0" w:line="240" w:lineRule="auto"/>
        <w:rPr>
          <w:rFonts w:ascii="Times New Roman" w:eastAsia="Times New Roman" w:hAnsi="Times New Roman" w:cs="Times New Roman"/>
          <w:sz w:val="24"/>
          <w:szCs w:val="24"/>
          <w:lang w:eastAsia="ru-RU"/>
        </w:rPr>
      </w:pPr>
      <w:r w:rsidRPr="00905CCB">
        <w:rPr>
          <w:rFonts w:ascii="Times New Roman" w:eastAsia="Times New Roman" w:hAnsi="Times New Roman" w:cs="Times New Roman"/>
          <w:sz w:val="24"/>
          <w:szCs w:val="24"/>
          <w:lang w:eastAsia="ru-RU"/>
        </w:rPr>
        <w:t>«</w:t>
      </w:r>
      <w:r w:rsidR="004F74B6">
        <w:rPr>
          <w:rFonts w:ascii="Times New Roman" w:eastAsia="Times New Roman" w:hAnsi="Times New Roman" w:cs="Times New Roman"/>
          <w:sz w:val="24"/>
          <w:szCs w:val="24"/>
          <w:lang w:eastAsia="ru-RU"/>
        </w:rPr>
        <w:t>18</w:t>
      </w:r>
      <w:r w:rsidRPr="00905CCB">
        <w:rPr>
          <w:rFonts w:ascii="Times New Roman" w:eastAsia="Times New Roman" w:hAnsi="Times New Roman" w:cs="Times New Roman"/>
          <w:sz w:val="24"/>
          <w:szCs w:val="24"/>
          <w:lang w:eastAsia="ru-RU"/>
        </w:rPr>
        <w:t xml:space="preserve">» сентября </w:t>
      </w:r>
      <w:r w:rsidR="0001133F" w:rsidRPr="0001133F">
        <w:rPr>
          <w:rFonts w:ascii="Times New Roman" w:eastAsia="Times New Roman" w:hAnsi="Times New Roman" w:cs="Times New Roman"/>
          <w:sz w:val="24"/>
          <w:szCs w:val="24"/>
          <w:lang w:eastAsia="ru-RU"/>
        </w:rPr>
        <w:t>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31E11017"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w:t>
      </w:r>
      <w:r w:rsidR="00171BD9">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:00 по Московскому времени </w:t>
      </w:r>
      <w:r w:rsidR="00905CCB" w:rsidRPr="00905CCB">
        <w:rPr>
          <w:rFonts w:ascii="Times New Roman" w:eastAsia="Times New Roman" w:hAnsi="Times New Roman" w:cs="Times New Roman"/>
          <w:sz w:val="24"/>
          <w:szCs w:val="24"/>
          <w:lang w:eastAsia="ru-RU"/>
        </w:rPr>
        <w:t>«</w:t>
      </w:r>
      <w:r w:rsidR="00905CCB">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9</w:t>
      </w:r>
      <w:r w:rsidR="00905CCB" w:rsidRPr="00905CCB">
        <w:rPr>
          <w:rFonts w:ascii="Times New Roman" w:eastAsia="Times New Roman" w:hAnsi="Times New Roman" w:cs="Times New Roman"/>
          <w:sz w:val="24"/>
          <w:szCs w:val="24"/>
          <w:lang w:eastAsia="ru-RU"/>
        </w:rPr>
        <w:t xml:space="preserve">» сентября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1E23B7F5"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905CCB" w:rsidRPr="00905CCB">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9</w:t>
      </w:r>
      <w:r w:rsidR="00905CCB" w:rsidRPr="00905CCB">
        <w:rPr>
          <w:rFonts w:ascii="Times New Roman" w:eastAsia="Times New Roman" w:hAnsi="Times New Roman" w:cs="Times New Roman"/>
          <w:sz w:val="24"/>
          <w:szCs w:val="24"/>
          <w:lang w:eastAsia="ru-RU"/>
        </w:rPr>
        <w:t>» сентября 2025.</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675B3EA8"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905CCB" w:rsidRPr="00905CCB">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9</w:t>
      </w:r>
      <w:r w:rsidR="00905CCB" w:rsidRPr="00905CCB">
        <w:rPr>
          <w:rFonts w:ascii="Times New Roman" w:eastAsia="Times New Roman" w:hAnsi="Times New Roman" w:cs="Times New Roman"/>
          <w:sz w:val="24"/>
          <w:szCs w:val="24"/>
          <w:lang w:eastAsia="ru-RU"/>
        </w:rPr>
        <w:t>» сентября 2025.</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7310BFAC"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119034, г. Москва, Гагаринский переулок, д. 3.</w:t>
      </w:r>
    </w:p>
    <w:p w14:paraId="64962A49"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ИНН 7725114488, КПП 575102001</w:t>
      </w:r>
    </w:p>
    <w:p w14:paraId="700AF247" w14:textId="77777777" w:rsidR="004F74B6" w:rsidRPr="004F74B6" w:rsidRDefault="004F74B6" w:rsidP="004F74B6">
      <w:pPr>
        <w:keepNext/>
        <w:keepLines/>
        <w:spacing w:after="0" w:line="240" w:lineRule="auto"/>
        <w:jc w:val="both"/>
        <w:rPr>
          <w:rFonts w:ascii="Times New Roman" w:eastAsia="Times New Roman" w:hAnsi="Times New Roman" w:cs="Times New Roman"/>
          <w:b/>
          <w:bCs/>
          <w:sz w:val="24"/>
          <w:szCs w:val="24"/>
          <w:lang w:val="x-none" w:eastAsia="ru-RU"/>
        </w:rPr>
      </w:pPr>
      <w:r w:rsidRPr="004F74B6">
        <w:rPr>
          <w:rFonts w:ascii="Times New Roman" w:eastAsia="Times New Roman" w:hAnsi="Times New Roman" w:cs="Times New Roman"/>
          <w:b/>
          <w:bCs/>
          <w:sz w:val="24"/>
          <w:szCs w:val="24"/>
          <w:lang w:val="x-none" w:eastAsia="ru-RU"/>
        </w:rPr>
        <w:t>Краснодарский региональный филиал АО «Россельхозбанк»</w:t>
      </w:r>
    </w:p>
    <w:p w14:paraId="6EFD8F57"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350038, Краснодарский край, г. Краснодар, ул. им. Короленко, д. 2</w:t>
      </w:r>
    </w:p>
    <w:p w14:paraId="58340281" w14:textId="1070FF0F" w:rsidR="00905CCB"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ИНН 7725114488, КПП 231002002</w:t>
      </w:r>
    </w:p>
    <w:p w14:paraId="3EE426FE" w14:textId="77777777" w:rsidR="004F74B6" w:rsidRPr="003A3853"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p>
    <w:p w14:paraId="1F5F71DC" w14:textId="016832A8" w:rsidR="00737CA9" w:rsidRPr="003A3853" w:rsidRDefault="00394896" w:rsidP="00640A73">
      <w:pPr>
        <w:keepNext/>
        <w:keepLines/>
        <w:spacing w:after="0" w:line="240" w:lineRule="auto"/>
        <w:ind w:left="-284" w:firstLine="284"/>
        <w:jc w:val="both"/>
        <w:rPr>
          <w:rFonts w:ascii="Times New Roman" w:eastAsia="Times New Roman" w:hAnsi="Times New Roman" w:cs="Times New Roman"/>
          <w:sz w:val="24"/>
          <w:szCs w:val="24"/>
          <w:lang w:eastAsia="ru-RU"/>
        </w:rPr>
      </w:pPr>
      <w:r w:rsidRPr="00905CCB">
        <w:rPr>
          <w:rFonts w:ascii="Times New Roman" w:eastAsia="Times New Roman" w:hAnsi="Times New Roman" w:cs="Times New Roman"/>
          <w:b/>
          <w:bCs/>
          <w:sz w:val="24"/>
          <w:szCs w:val="24"/>
          <w:lang w:eastAsia="ru-RU"/>
        </w:rPr>
        <w:t>Оператор электронной площадки:</w:t>
      </w:r>
      <w:r w:rsidRPr="003A3853">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774EBCDE" w14:textId="5D36EE43" w:rsidR="00394896" w:rsidRPr="003A3853"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A3853">
        <w:rPr>
          <w:rFonts w:ascii="Times New Roman" w:eastAsia="Times New Roman" w:hAnsi="Times New Roman" w:cs="Times New Roman"/>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22090A88" w14:textId="18C691DE" w:rsidR="009031E2" w:rsidRDefault="00A844C2" w:rsidP="00194E8B">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171BD9">
        <w:rPr>
          <w:rFonts w:ascii="Times New Roman" w:eastAsia="Times New Roman" w:hAnsi="Times New Roman" w:cs="Times New Roman"/>
          <w:sz w:val="24"/>
          <w:szCs w:val="24"/>
          <w:lang w:eastAsia="ru-RU"/>
        </w:rPr>
        <w:t>1</w:t>
      </w:r>
      <w:r w:rsidR="004F74B6">
        <w:rPr>
          <w:rFonts w:ascii="Times New Roman" w:eastAsia="Times New Roman" w:hAnsi="Times New Roman" w:cs="Times New Roman"/>
          <w:sz w:val="24"/>
          <w:szCs w:val="24"/>
          <w:lang w:eastAsia="ru-RU"/>
        </w:rPr>
        <w:t>5</w:t>
      </w:r>
      <w:r w:rsidR="00194E8B" w:rsidRPr="00194E8B">
        <w:rPr>
          <w:rFonts w:ascii="Times New Roman" w:eastAsia="Times New Roman" w:hAnsi="Times New Roman" w:cs="Times New Roman"/>
          <w:sz w:val="24"/>
          <w:szCs w:val="24"/>
          <w:lang w:eastAsia="ru-RU"/>
        </w:rPr>
        <w:t xml:space="preserve"> (</w:t>
      </w:r>
      <w:r w:rsidR="004F74B6">
        <w:rPr>
          <w:rFonts w:ascii="Times New Roman" w:eastAsia="Times New Roman" w:hAnsi="Times New Roman" w:cs="Times New Roman"/>
          <w:sz w:val="24"/>
          <w:szCs w:val="24"/>
          <w:lang w:eastAsia="ru-RU"/>
        </w:rPr>
        <w:t>пятнадцать</w:t>
      </w:r>
      <w:r w:rsidR="00194E8B" w:rsidRPr="00194E8B">
        <w:rPr>
          <w:rFonts w:ascii="Times New Roman" w:eastAsia="Times New Roman" w:hAnsi="Times New Roman" w:cs="Times New Roman"/>
          <w:sz w:val="24"/>
          <w:szCs w:val="24"/>
          <w:lang w:eastAsia="ru-RU"/>
        </w:rPr>
        <w:t>) минут.</w:t>
      </w:r>
    </w:p>
    <w:p w14:paraId="0E66FF4A" w14:textId="77777777" w:rsidR="00194E8B" w:rsidRDefault="00194E8B" w:rsidP="00194E8B">
      <w:pPr>
        <w:keepNext/>
        <w:keepLines/>
        <w:spacing w:after="0" w:line="240" w:lineRule="auto"/>
        <w:jc w:val="both"/>
        <w:rPr>
          <w:rFonts w:ascii="Times New Roman" w:eastAsia="Times New Roman" w:hAnsi="Times New Roman" w:cs="Times New Roman"/>
          <w:b/>
          <w:sz w:val="24"/>
          <w:szCs w:val="24"/>
          <w:lang w:eastAsia="ru-RU"/>
        </w:rPr>
      </w:pPr>
    </w:p>
    <w:p w14:paraId="5E0A3547" w14:textId="686399B8" w:rsidR="00E820B2" w:rsidRDefault="008C6965" w:rsidP="00640A73">
      <w:pPr>
        <w:keepNext/>
        <w:keepLines/>
        <w:spacing w:after="0" w:line="240" w:lineRule="auto"/>
        <w:jc w:val="both"/>
        <w:rPr>
          <w:rFonts w:ascii="Times New Roman" w:eastAsia="Times New Roman" w:hAnsi="Times New Roman" w:cs="Times New Roman"/>
          <w:sz w:val="24"/>
          <w:szCs w:val="24"/>
          <w:lang w:eastAsia="ru-RU"/>
        </w:rPr>
      </w:pPr>
      <w:bookmarkStart w:id="5"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5"/>
      <w:r w:rsidR="004F74B6" w:rsidRPr="004F74B6">
        <w:rPr>
          <w:rFonts w:ascii="Times New Roman" w:eastAsia="Times New Roman" w:hAnsi="Times New Roman" w:cs="Times New Roman"/>
          <w:sz w:val="24"/>
          <w:szCs w:val="24"/>
          <w:lang w:eastAsia="ru-RU"/>
        </w:rPr>
        <w:t xml:space="preserve">3,99% / 23 530 283,57 руб. (Двадцать три миллиона пятьсот тридцать тысяч двести восемьдесят три) рубля 57 копеек. </w:t>
      </w:r>
    </w:p>
    <w:p w14:paraId="1C61DFE7" w14:textId="77777777"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p>
    <w:p w14:paraId="43D09CE1" w14:textId="0FDA9BB8" w:rsidR="006C4F55" w:rsidRDefault="006C4F55" w:rsidP="00640A73">
      <w:pPr>
        <w:keepNext/>
        <w:keepLines/>
        <w:spacing w:after="0" w:line="240" w:lineRule="auto"/>
        <w:jc w:val="both"/>
        <w:rPr>
          <w:rFonts w:ascii="Times New Roman" w:eastAsia="Times New Roman" w:hAnsi="Times New Roman" w:cs="Times New Roman"/>
          <w:sz w:val="24"/>
          <w:szCs w:val="24"/>
          <w:lang w:eastAsia="ru-RU"/>
        </w:rPr>
      </w:pPr>
      <w:r w:rsidRPr="006C4F55">
        <w:rPr>
          <w:rFonts w:ascii="Times New Roman" w:eastAsia="Times New Roman" w:hAnsi="Times New Roman" w:cs="Times New Roman"/>
          <w:b/>
          <w:bCs/>
          <w:sz w:val="24"/>
          <w:szCs w:val="24"/>
          <w:lang w:eastAsia="ru-RU"/>
        </w:rPr>
        <w:t>Шаг аукциона «на повышение</w:t>
      </w:r>
      <w:r w:rsidRPr="006C4F55">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1 000 000 (Один миллион) рублей 00 копеек</w:t>
      </w:r>
      <w:r w:rsidRPr="006C4F55">
        <w:rPr>
          <w:rFonts w:ascii="Times New Roman" w:eastAsia="Times New Roman" w:hAnsi="Times New Roman" w:cs="Times New Roman"/>
          <w:sz w:val="24"/>
          <w:szCs w:val="24"/>
          <w:lang w:eastAsia="ru-RU"/>
        </w:rPr>
        <w:t>.</w:t>
      </w:r>
    </w:p>
    <w:p w14:paraId="216F1F46" w14:textId="77777777" w:rsidR="00171BD9" w:rsidRDefault="00171BD9" w:rsidP="00640A73">
      <w:pPr>
        <w:keepNext/>
        <w:keepLines/>
        <w:spacing w:after="0" w:line="240" w:lineRule="auto"/>
        <w:jc w:val="both"/>
        <w:rPr>
          <w:rFonts w:ascii="Times New Roman" w:eastAsia="Times New Roman" w:hAnsi="Times New Roman" w:cs="Times New Roman"/>
          <w:sz w:val="24"/>
          <w:szCs w:val="24"/>
          <w:lang w:eastAsia="ru-RU"/>
        </w:rPr>
      </w:pPr>
    </w:p>
    <w:p w14:paraId="2928E192" w14:textId="0CDC4B31" w:rsidR="00905CCB"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4F74B6" w:rsidRPr="004F74B6">
        <w:rPr>
          <w:rFonts w:ascii="Times New Roman" w:eastAsia="Times New Roman" w:hAnsi="Times New Roman" w:cs="Times New Roman"/>
          <w:sz w:val="24"/>
          <w:szCs w:val="24"/>
          <w:lang w:eastAsia="ru-RU"/>
        </w:rPr>
        <w:t>118 000 000,00 (Сто восемнадцать миллионов) рублей 00 копеек</w:t>
      </w:r>
      <w:r w:rsidR="00905CCB">
        <w:rPr>
          <w:rFonts w:ascii="Times New Roman" w:eastAsia="Times New Roman" w:hAnsi="Times New Roman" w:cs="Times New Roman"/>
          <w:sz w:val="24"/>
          <w:szCs w:val="24"/>
          <w:lang w:eastAsia="ru-RU"/>
        </w:rPr>
        <w:t>.</w:t>
      </w:r>
    </w:p>
    <w:p w14:paraId="20A4E186" w14:textId="77777777" w:rsidR="00905CCB" w:rsidRDefault="00905CCB" w:rsidP="00E22F6C">
      <w:pPr>
        <w:keepNext/>
        <w:keepLines/>
        <w:spacing w:after="0" w:line="240" w:lineRule="auto"/>
        <w:jc w:val="both"/>
        <w:rPr>
          <w:rFonts w:ascii="Times New Roman" w:eastAsia="Times New Roman" w:hAnsi="Times New Roman" w:cs="Times New Roman"/>
          <w:sz w:val="24"/>
          <w:szCs w:val="24"/>
          <w:lang w:eastAsia="ru-RU"/>
        </w:rPr>
      </w:pPr>
    </w:p>
    <w:p w14:paraId="04C7A762" w14:textId="5CA28D5A"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00507EF8">
        <w:rPr>
          <w:rFonts w:ascii="Times New Roman" w:eastAsia="Times New Roman" w:hAnsi="Times New Roman" w:cs="Times New Roman"/>
          <w:b/>
          <w:bCs/>
          <w:sz w:val="24"/>
          <w:szCs w:val="24"/>
          <w:lang w:eastAsia="ru-RU"/>
        </w:rPr>
        <w:t>:</w:t>
      </w:r>
      <w:r w:rsidR="006C4F55">
        <w:rPr>
          <w:rFonts w:ascii="Times New Roman" w:eastAsia="Times New Roman" w:hAnsi="Times New Roman" w:cs="Times New Roman"/>
          <w:b/>
          <w:bCs/>
          <w:sz w:val="24"/>
          <w:szCs w:val="24"/>
          <w:lang w:eastAsia="ru-RU"/>
        </w:rPr>
        <w:t xml:space="preserve"> </w:t>
      </w:r>
      <w:r w:rsidR="004F74B6" w:rsidRPr="004F74B6">
        <w:rPr>
          <w:rFonts w:ascii="Times New Roman" w:eastAsia="Times New Roman" w:hAnsi="Times New Roman" w:cs="Times New Roman"/>
          <w:sz w:val="24"/>
          <w:szCs w:val="24"/>
          <w:lang w:eastAsia="ru-RU"/>
        </w:rPr>
        <w:t>20 000 000,00 (Двадцать миллионов) рублей 00 копеек</w:t>
      </w:r>
      <w:r w:rsidR="00640A73">
        <w:rPr>
          <w:rFonts w:ascii="Times New Roman" w:eastAsia="Times New Roman" w:hAnsi="Times New Roman" w:cs="Times New Roman"/>
          <w:sz w:val="24"/>
          <w:szCs w:val="24"/>
          <w:lang w:eastAsia="ru-RU"/>
        </w:rPr>
        <w:t>.</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6" w:name="OLE_LINK11"/>
      <w:bookmarkStart w:id="7" w:name="OLE_LINK12"/>
      <w:bookmarkStart w:id="8"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6"/>
      <w:bookmarkEnd w:id="7"/>
      <w:bookmarkEnd w:id="8"/>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42CD0B65"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4F74B6" w:rsidRPr="004F74B6">
        <w:rPr>
          <w:rFonts w:ascii="Times New Roman" w:hAnsi="Times New Roman" w:cs="Times New Roman"/>
          <w:sz w:val="24"/>
          <w:szCs w:val="24"/>
        </w:rPr>
        <w:t xml:space="preserve">Не позднее 5 (пяти) рабочих дней </w:t>
      </w:r>
      <w:r w:rsidR="00E820B2" w:rsidRPr="00E820B2">
        <w:rPr>
          <w:rFonts w:ascii="Times New Roman" w:hAnsi="Times New Roman" w:cs="Times New Roman"/>
          <w:sz w:val="24"/>
          <w:szCs w:val="24"/>
        </w:rPr>
        <w:t>со дня размещения Итогового протокола на сайте Организатора</w:t>
      </w:r>
      <w:r w:rsidR="00E820B2">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39090992" w14:textId="77777777" w:rsidR="004F74B6" w:rsidRPr="004F74B6" w:rsidRDefault="00394896" w:rsidP="004F74B6">
      <w:pPr>
        <w:keepNext/>
        <w:keepLines/>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4F74B6" w:rsidRPr="004F74B6">
        <w:rPr>
          <w:rFonts w:ascii="Times New Roman" w:eastAsia="Times New Roman" w:hAnsi="Times New Roman" w:cs="Times New Roman"/>
          <w:bCs/>
          <w:sz w:val="24"/>
          <w:szCs w:val="24"/>
          <w:lang w:eastAsia="ru-RU"/>
        </w:rPr>
        <w:t>В течение 5 (пяти) рабочих дней со дня, следующего за датой заключения Договора, денежные средства в полном объеме Цены Договора перечисляются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Кредитора, указанный в Договоре, в полном объеме.</w:t>
      </w:r>
    </w:p>
    <w:p w14:paraId="6E724870" w14:textId="49D1A4A6" w:rsidR="00171BD9" w:rsidRDefault="004F74B6" w:rsidP="004F74B6">
      <w:pPr>
        <w:keepNext/>
        <w:keepLines/>
        <w:spacing w:after="0" w:line="240" w:lineRule="auto"/>
        <w:jc w:val="both"/>
        <w:rPr>
          <w:rFonts w:ascii="Times New Roman" w:eastAsia="Times New Roman" w:hAnsi="Times New Roman" w:cs="Times New Roman"/>
          <w:bCs/>
          <w:sz w:val="24"/>
          <w:szCs w:val="24"/>
          <w:lang w:eastAsia="ru-RU"/>
        </w:rPr>
      </w:pPr>
      <w:r w:rsidRPr="004F74B6">
        <w:rPr>
          <w:rFonts w:ascii="Times New Roman" w:eastAsia="Times New Roman" w:hAnsi="Times New Roman" w:cs="Times New Roman"/>
          <w:bCs/>
          <w:sz w:val="24"/>
          <w:szCs w:val="24"/>
          <w:lang w:eastAsia="ru-RU"/>
        </w:rPr>
        <w:t>В случае неисполнения или ненадлежащего исполнения Новым кредитором своих обязательств по уплате Цены Договора перед Кредитором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171BD9" w:rsidRPr="00171BD9">
        <w:rPr>
          <w:rFonts w:ascii="Times New Roman" w:eastAsia="Times New Roman" w:hAnsi="Times New Roman" w:cs="Times New Roman"/>
          <w:bCs/>
          <w:sz w:val="24"/>
          <w:szCs w:val="24"/>
          <w:lang w:eastAsia="ru-RU"/>
        </w:rPr>
        <w:t xml:space="preserve">. </w:t>
      </w:r>
    </w:p>
    <w:p w14:paraId="2AE48295" w14:textId="77777777" w:rsidR="00171BD9" w:rsidRDefault="00171BD9" w:rsidP="00171BD9">
      <w:pPr>
        <w:keepNext/>
        <w:keepLines/>
        <w:spacing w:after="0" w:line="240" w:lineRule="auto"/>
        <w:jc w:val="both"/>
        <w:rPr>
          <w:rFonts w:ascii="Times New Roman" w:eastAsia="Times New Roman" w:hAnsi="Times New Roman" w:cs="Times New Roman"/>
          <w:bCs/>
          <w:sz w:val="24"/>
          <w:szCs w:val="24"/>
          <w:lang w:eastAsia="ru-RU"/>
        </w:rPr>
      </w:pPr>
    </w:p>
    <w:p w14:paraId="1A8E8397" w14:textId="3151D1A5" w:rsidR="00394896" w:rsidRPr="00F67DB1" w:rsidRDefault="00394896" w:rsidP="00171BD9">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29"/>
        <w:gridCol w:w="5073"/>
        <w:gridCol w:w="1596"/>
        <w:gridCol w:w="1737"/>
        <w:gridCol w:w="1446"/>
      </w:tblGrid>
      <w:tr w:rsidR="004F74B6" w:rsidRPr="00640A73" w14:paraId="5BB68AEF" w14:textId="77777777" w:rsidTr="004F74B6">
        <w:tc>
          <w:tcPr>
            <w:tcW w:w="209" w:type="pct"/>
            <w:vAlign w:val="center"/>
            <w:hideMark/>
          </w:tcPr>
          <w:p w14:paraId="15749155" w14:textId="20EF1592"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 лота</w:t>
            </w:r>
          </w:p>
        </w:tc>
        <w:tc>
          <w:tcPr>
            <w:tcW w:w="2467" w:type="pct"/>
            <w:vAlign w:val="center"/>
            <w:hideMark/>
          </w:tcPr>
          <w:p w14:paraId="256D31C3"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Наименование и средства</w:t>
            </w:r>
          </w:p>
          <w:p w14:paraId="544272EC" w14:textId="691ABAF6"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идентификации объекта</w:t>
            </w:r>
          </w:p>
        </w:tc>
        <w:tc>
          <w:tcPr>
            <w:tcW w:w="776" w:type="pct"/>
            <w:vAlign w:val="center"/>
            <w:hideMark/>
          </w:tcPr>
          <w:p w14:paraId="691CF410"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Начальная цена</w:t>
            </w:r>
          </w:p>
          <w:p w14:paraId="16CC06A5"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реализации объекта в</w:t>
            </w:r>
          </w:p>
          <w:p w14:paraId="548A5A21" w14:textId="2C27B2F2"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т.ч. НДС, руб.</w:t>
            </w:r>
          </w:p>
        </w:tc>
        <w:tc>
          <w:tcPr>
            <w:tcW w:w="845" w:type="pct"/>
            <w:vAlign w:val="center"/>
            <w:hideMark/>
          </w:tcPr>
          <w:p w14:paraId="0CDE748F"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Сведения о</w:t>
            </w:r>
          </w:p>
          <w:p w14:paraId="4D2A3C5C"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правоустанавливающих</w:t>
            </w:r>
          </w:p>
          <w:p w14:paraId="7C1E406A" w14:textId="685A67EA"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документах</w:t>
            </w:r>
          </w:p>
        </w:tc>
        <w:tc>
          <w:tcPr>
            <w:tcW w:w="703" w:type="pct"/>
            <w:vAlign w:val="center"/>
            <w:hideMark/>
          </w:tcPr>
          <w:p w14:paraId="2402D632" w14:textId="77777777" w:rsidR="004F74B6" w:rsidRDefault="004F74B6" w:rsidP="004F74B6">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Сведения об обременениях</w:t>
            </w:r>
          </w:p>
          <w:p w14:paraId="470D139F" w14:textId="1BE00C1D"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третьих лиц</w:t>
            </w:r>
          </w:p>
        </w:tc>
      </w:tr>
      <w:tr w:rsidR="004F74B6" w:rsidRPr="00640A73" w14:paraId="6A975559" w14:textId="77777777" w:rsidTr="004F74B6">
        <w:tc>
          <w:tcPr>
            <w:tcW w:w="209" w:type="pct"/>
            <w:vAlign w:val="center"/>
          </w:tcPr>
          <w:p w14:paraId="04FCDA4E" w14:textId="6321AC07" w:rsidR="004F74B6" w:rsidRPr="00905CCB" w:rsidRDefault="004F74B6" w:rsidP="004F74B6">
            <w:pPr>
              <w:suppressAutoHyphens/>
              <w:jc w:val="center"/>
              <w:rPr>
                <w:rFonts w:ascii="Times New Roman" w:hAnsi="Times New Roman" w:cs="Times New Roman"/>
                <w:sz w:val="20"/>
                <w:szCs w:val="20"/>
              </w:rPr>
            </w:pPr>
            <w:r>
              <w:rPr>
                <w:rFonts w:ascii="Times New Roman" w:hAnsi="Times New Roman" w:cs="Times New Roman"/>
                <w:sz w:val="20"/>
                <w:szCs w:val="20"/>
              </w:rPr>
              <w:t>1</w:t>
            </w:r>
          </w:p>
        </w:tc>
        <w:tc>
          <w:tcPr>
            <w:tcW w:w="2467" w:type="pct"/>
            <w:vAlign w:val="center"/>
          </w:tcPr>
          <w:p w14:paraId="6E3816ED" w14:textId="4F19CB13" w:rsidR="004F74B6" w:rsidRDefault="004F74B6" w:rsidP="004F74B6">
            <w:pPr>
              <w:widowControl w:val="0"/>
              <w:shd w:val="clear" w:color="FFFFFF" w:themeColor="background1" w:fill="FFFFFF" w:themeFill="background1"/>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В полном объеме прав (требований */ имеющихся у АО «Россельхозбанк» на Дату перехода прав (требований) по Договору к Новому кредитору, установленных на основании документов/ судебных актов (оснований), перечисленных Приложении 1 к Торговой документации, включая права (требования) по возврату кредита (основного долга), начисленных процентов за пользование кредитом, комиссий, неустоек (штрафов, </w:t>
            </w:r>
            <w:r>
              <w:rPr>
                <w:rFonts w:ascii="Times New Roman" w:eastAsia="Times New Roman" w:hAnsi="Times New Roman" w:cs="Times New Roman"/>
                <w:sz w:val="20"/>
                <w:szCs w:val="20"/>
                <w:highlight w:val="white"/>
              </w:rPr>
              <w:lastRenderedPageBreak/>
              <w:t xml:space="preserve">пеней), прав (требований) по кредитным договорам,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судебных актов, указанных в Приложении 1 к </w:t>
            </w:r>
            <w:r w:rsidRPr="004F74B6">
              <w:rPr>
                <w:rFonts w:ascii="Times New Roman" w:eastAsia="Times New Roman" w:hAnsi="Times New Roman" w:cs="Times New Roman"/>
                <w:sz w:val="20"/>
                <w:szCs w:val="20"/>
              </w:rPr>
              <w:t>Торговой документации</w:t>
            </w:r>
            <w:r>
              <w:rPr>
                <w:rFonts w:ascii="Times New Roman" w:eastAsia="Times New Roman" w:hAnsi="Times New Roman" w:cs="Times New Roman"/>
                <w:sz w:val="20"/>
                <w:szCs w:val="20"/>
                <w:highlight w:val="white"/>
              </w:rPr>
              <w:t>.</w:t>
            </w:r>
          </w:p>
          <w:p w14:paraId="78D47FAD"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0B32FA2D"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Справочно</w:t>
            </w:r>
            <w:proofErr w:type="spellEnd"/>
            <w:r>
              <w:rPr>
                <w:rFonts w:ascii="Times New Roman" w:eastAsia="Times New Roman" w:hAnsi="Times New Roman" w:cs="Times New Roman"/>
                <w:sz w:val="20"/>
                <w:szCs w:val="20"/>
                <w:highlight w:val="white"/>
              </w:rPr>
              <w:t xml:space="preserve">: по состоянию на 01.08.2025 объем уступаемых прав (требований) в общем размере составляет 588 605 671,32 руб., в том числе: </w:t>
            </w:r>
          </w:p>
          <w:p w14:paraId="3DB43A3C"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основной долг – 497 772 001,79 руб.;</w:t>
            </w:r>
          </w:p>
          <w:p w14:paraId="462AD7E1"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проценты – 53 218 160,56 руб.;</w:t>
            </w:r>
          </w:p>
          <w:p w14:paraId="74A8A289"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неустойки, присужденные судом – 34 387 337,10 руб.;</w:t>
            </w:r>
          </w:p>
          <w:p w14:paraId="04704CC5"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внесистемные неустойки – 1 903 246,21 руб.</w:t>
            </w:r>
          </w:p>
          <w:p w14:paraId="633DE3BA"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комиссии – 710 925,66 руб.;</w:t>
            </w:r>
          </w:p>
          <w:p w14:paraId="58563F52"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судебные расходы – 614 000 руб.</w:t>
            </w:r>
          </w:p>
          <w:p w14:paraId="7FC80414"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3751648F"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В том числе:</w:t>
            </w:r>
          </w:p>
          <w:p w14:paraId="488B8E00"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2CD37DDA"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задолженность по Договору об открытии кредитной линии №160300/0146 от 22.04.2016 составляет 88 717 823,85 рубля, в том числе:</w:t>
            </w:r>
          </w:p>
          <w:p w14:paraId="488FE498"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основной долг – 75 899 096,86 руб.;</w:t>
            </w:r>
          </w:p>
          <w:p w14:paraId="5341713C"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проценты – 6 670 465,79 руб.;</w:t>
            </w:r>
          </w:p>
          <w:p w14:paraId="10A1F8B8"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неустойки, присужденные судом – 5 132 058,11 руб.;</w:t>
            </w:r>
          </w:p>
          <w:p w14:paraId="30CF703B"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внесистемные неустойки – 164 942,79 руб.;</w:t>
            </w:r>
          </w:p>
          <w:p w14:paraId="2111428E"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комиссии – 297 260,30 руб.;</w:t>
            </w:r>
          </w:p>
          <w:p w14:paraId="2E330120"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судебные расходы – 554 000 руб.;</w:t>
            </w:r>
          </w:p>
          <w:p w14:paraId="75BF03A9"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3BFC5ED5"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задолженность по Договору об открытии кредитной линии №160300/0248 от 30.05.2016 составляет 24 278 465,74 руб., в том числе:</w:t>
            </w:r>
          </w:p>
          <w:p w14:paraId="5BCEF5B5"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основной долг – 14 185 897,89 руб.;</w:t>
            </w:r>
          </w:p>
          <w:p w14:paraId="2DB502E9"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проценты – 6 606 586,33 руб.;</w:t>
            </w:r>
          </w:p>
          <w:p w14:paraId="143D7C8A"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неустойки, присужденные судом – 2 950 138,23 руб.;</w:t>
            </w:r>
          </w:p>
          <w:p w14:paraId="15DF7016"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внесистемные неустойки – 122 177,93 руб.;</w:t>
            </w:r>
          </w:p>
          <w:p w14:paraId="37DBA714"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комиссии – 413 665,36 руб.;</w:t>
            </w:r>
          </w:p>
          <w:p w14:paraId="00A56EC1"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65969656"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задолженность по Договору об открытии кредитной линии №160300/0376 от 10.08.2016 составляет 447 600 655,57 рублей, в том числе:</w:t>
            </w:r>
          </w:p>
          <w:p w14:paraId="5D12523C"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основной долг – 396 120 292,16 руб.;</w:t>
            </w:r>
          </w:p>
          <w:p w14:paraId="22E9A9CE"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проценты – 31 720 513,83 руб.;</w:t>
            </w:r>
          </w:p>
          <w:p w14:paraId="79240DC9"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неустойки, присужденные судом – 18 083 724,09 руб.;</w:t>
            </w:r>
          </w:p>
          <w:p w14:paraId="7731E2EF"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внесистемные неустойки – 1 616 125,49 руб.;</w:t>
            </w:r>
          </w:p>
          <w:p w14:paraId="4FDBE209"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судебные расходы – 60 000 руб.;</w:t>
            </w:r>
          </w:p>
          <w:p w14:paraId="417B4CCF"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323E7D5D"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задолженность по Соглашению о порядке и условиях выдачи банковской гарантии №GR160300/0003 от 19.08.2016 составляет 28 008 726,16 руб., в том числе:</w:t>
            </w:r>
          </w:p>
          <w:p w14:paraId="225C1C4C"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основной долг – 11 566 714,88 руб.;</w:t>
            </w:r>
          </w:p>
          <w:p w14:paraId="42B65C56"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проценты – 8 220 594,61 руб.;</w:t>
            </w:r>
          </w:p>
          <w:p w14:paraId="69012914"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неустойки, присужденные судом – 8 221 416,67 руб</w:t>
            </w:r>
            <w:proofErr w:type="gramStart"/>
            <w:r>
              <w:rPr>
                <w:rFonts w:ascii="Times New Roman" w:eastAsia="Times New Roman" w:hAnsi="Times New Roman" w:cs="Times New Roman"/>
                <w:sz w:val="20"/>
                <w:szCs w:val="20"/>
                <w:highlight w:val="white"/>
              </w:rPr>
              <w:t>..</w:t>
            </w:r>
            <w:proofErr w:type="gramEnd"/>
          </w:p>
          <w:p w14:paraId="6C91DC4C" w14:textId="77777777" w:rsidR="004F74B6" w:rsidRDefault="004F74B6" w:rsidP="004F74B6">
            <w:pPr>
              <w:widowControl w:val="0"/>
              <w:shd w:val="clear" w:color="FFFFFF" w:themeColor="background1" w:fill="FFFFFF" w:themeFill="background1"/>
              <w:jc w:val="both"/>
              <w:rPr>
                <w:rFonts w:ascii="Times New Roman" w:hAnsi="Times New Roman" w:cs="Times New Roman"/>
                <w:highlight w:val="white"/>
              </w:rPr>
            </w:pPr>
          </w:p>
          <w:p w14:paraId="2A86EBCA" w14:textId="32BD4F5D" w:rsidR="004F74B6" w:rsidRPr="00905CCB" w:rsidRDefault="004F74B6" w:rsidP="004F74B6">
            <w:pPr>
              <w:jc w:val="both"/>
              <w:rPr>
                <w:rFonts w:ascii="Times New Roman" w:hAnsi="Times New Roman" w:cs="Times New Roman"/>
                <w:sz w:val="20"/>
                <w:szCs w:val="20"/>
              </w:rPr>
            </w:pPr>
            <w:r>
              <w:rPr>
                <w:rFonts w:ascii="Times New Roman" w:eastAsia="Times New Roman" w:hAnsi="Times New Roman" w:cs="Times New Roman"/>
                <w:sz w:val="20"/>
                <w:szCs w:val="20"/>
                <w:highlight w:val="white"/>
              </w:rP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Банком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776" w:type="pct"/>
            <w:vAlign w:val="center"/>
            <w:hideMark/>
          </w:tcPr>
          <w:p w14:paraId="15105EAE" w14:textId="76F12BB6"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lastRenderedPageBreak/>
              <w:t xml:space="preserve">588 605 671,32 руб. </w:t>
            </w:r>
          </w:p>
        </w:tc>
        <w:tc>
          <w:tcPr>
            <w:tcW w:w="845" w:type="pct"/>
            <w:vAlign w:val="center"/>
            <w:hideMark/>
          </w:tcPr>
          <w:p w14:paraId="300CF8D4" w14:textId="4391E562" w:rsidR="004F74B6" w:rsidRPr="00905CCB" w:rsidRDefault="004F74B6" w:rsidP="004F74B6">
            <w:pPr>
              <w:jc w:val="center"/>
              <w:rPr>
                <w:rFonts w:ascii="Times New Roman" w:hAnsi="Times New Roman" w:cs="Times New Roman"/>
                <w:i/>
                <w:sz w:val="20"/>
                <w:szCs w:val="20"/>
              </w:rPr>
            </w:pPr>
            <w:r>
              <w:rPr>
                <w:rFonts w:ascii="Times New Roman" w:eastAsia="Times New Roman" w:hAnsi="Times New Roman" w:cs="Times New Roman"/>
                <w:sz w:val="20"/>
                <w:szCs w:val="20"/>
                <w:highlight w:val="white"/>
              </w:rPr>
              <w:t xml:space="preserve">Указаны в п.1 приложения 1 </w:t>
            </w:r>
            <w:r>
              <w:rPr>
                <w:rFonts w:ascii="Times New Roman" w:eastAsia="Times New Roman" w:hAnsi="Times New Roman" w:cs="Times New Roman"/>
                <w:sz w:val="20"/>
                <w:szCs w:val="20"/>
              </w:rPr>
              <w:t xml:space="preserve">к </w:t>
            </w:r>
            <w:r w:rsidRPr="004F74B6">
              <w:rPr>
                <w:rFonts w:ascii="Times New Roman" w:eastAsia="Times New Roman" w:hAnsi="Times New Roman" w:cs="Times New Roman"/>
                <w:sz w:val="20"/>
                <w:szCs w:val="20"/>
              </w:rPr>
              <w:t>Торговой документации</w:t>
            </w:r>
          </w:p>
        </w:tc>
        <w:tc>
          <w:tcPr>
            <w:tcW w:w="703" w:type="pct"/>
            <w:vAlign w:val="center"/>
            <w:hideMark/>
          </w:tcPr>
          <w:p w14:paraId="7CB298A8" w14:textId="7C68FF93" w:rsidR="004F74B6" w:rsidRPr="00905CCB" w:rsidRDefault="004F74B6" w:rsidP="004F74B6">
            <w:pPr>
              <w:jc w:val="center"/>
              <w:rPr>
                <w:rFonts w:ascii="Times New Roman" w:hAnsi="Times New Roman" w:cs="Times New Roman"/>
                <w:sz w:val="20"/>
                <w:szCs w:val="20"/>
              </w:rPr>
            </w:pPr>
            <w:r>
              <w:rPr>
                <w:rFonts w:ascii="Times New Roman" w:eastAsia="Times New Roman" w:hAnsi="Times New Roman" w:cs="Times New Roman"/>
                <w:sz w:val="20"/>
                <w:szCs w:val="20"/>
                <w:highlight w:val="white"/>
              </w:rPr>
              <w:t>Отсутствуют</w:t>
            </w:r>
          </w:p>
        </w:tc>
      </w:tr>
    </w:tbl>
    <w:p w14:paraId="799DE721" w14:textId="336F3980" w:rsidR="008C70D7" w:rsidRDefault="008C70D7" w:rsidP="008C70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Этапы снижения цены:</w:t>
      </w:r>
    </w:p>
    <w:tbl>
      <w:tblPr>
        <w:tblStyle w:val="50"/>
        <w:tblW w:w="10065" w:type="dxa"/>
        <w:tblInd w:w="-5" w:type="dxa"/>
        <w:tblLook w:val="04A0" w:firstRow="1" w:lastRow="0" w:firstColumn="1" w:lastColumn="0" w:noHBand="0" w:noVBand="1"/>
      </w:tblPr>
      <w:tblGrid>
        <w:gridCol w:w="1276"/>
        <w:gridCol w:w="1985"/>
        <w:gridCol w:w="1984"/>
        <w:gridCol w:w="4820"/>
      </w:tblGrid>
      <w:tr w:rsidR="004F74B6" w14:paraId="54FFC913" w14:textId="77777777" w:rsidTr="004F74B6">
        <w:trPr>
          <w:trHeight w:val="475"/>
        </w:trPr>
        <w:tc>
          <w:tcPr>
            <w:tcW w:w="3261" w:type="dxa"/>
            <w:gridSpan w:val="2"/>
            <w:vAlign w:val="center"/>
          </w:tcPr>
          <w:p w14:paraId="3F7FEA32" w14:textId="77777777" w:rsidR="004F74B6" w:rsidRDefault="004F74B6" w:rsidP="00C92BB5">
            <w:pPr>
              <w:shd w:val="clear" w:color="FFFFFF" w:themeColor="background1" w:fill="FFFFFF" w:themeFill="background1"/>
              <w:jc w:val="center"/>
              <w:rPr>
                <w:rFonts w:ascii="Times New Roman" w:hAnsi="Times New Roman" w:cs="Times New Roman"/>
                <w:b/>
                <w:bCs/>
                <w:sz w:val="20"/>
                <w:szCs w:val="20"/>
                <w:highlight w:val="white"/>
              </w:rPr>
            </w:pPr>
            <w:r>
              <w:rPr>
                <w:rFonts w:ascii="Times New Roman" w:eastAsia="Times New Roman" w:hAnsi="Times New Roman" w:cs="Times New Roman"/>
                <w:b/>
                <w:bCs/>
                <w:sz w:val="20"/>
                <w:szCs w:val="20"/>
                <w:highlight w:val="white"/>
              </w:rPr>
              <w:t>Величина снижения в %</w:t>
            </w:r>
          </w:p>
        </w:tc>
        <w:tc>
          <w:tcPr>
            <w:tcW w:w="6804" w:type="dxa"/>
            <w:gridSpan w:val="2"/>
            <w:vAlign w:val="center"/>
          </w:tcPr>
          <w:p w14:paraId="29484806" w14:textId="77777777" w:rsidR="004F74B6" w:rsidRDefault="004F74B6" w:rsidP="00C92BB5">
            <w:pPr>
              <w:shd w:val="clear" w:color="FFFFFF" w:themeColor="background1" w:fill="FFFFFF" w:themeFill="background1"/>
              <w:jc w:val="center"/>
              <w:rPr>
                <w:rFonts w:ascii="Times New Roman" w:hAnsi="Times New Roman" w:cs="Times New Roman"/>
                <w:b/>
                <w:bCs/>
                <w:sz w:val="20"/>
                <w:szCs w:val="20"/>
                <w:highlight w:val="white"/>
              </w:rPr>
            </w:pPr>
            <w:r>
              <w:rPr>
                <w:rFonts w:ascii="Times New Roman" w:eastAsia="Times New Roman" w:hAnsi="Times New Roman" w:cs="Times New Roman"/>
                <w:b/>
                <w:bCs/>
                <w:sz w:val="20"/>
                <w:szCs w:val="20"/>
                <w:highlight w:val="white"/>
              </w:rPr>
              <w:t>3,99%</w:t>
            </w:r>
          </w:p>
        </w:tc>
      </w:tr>
      <w:tr w:rsidR="004F74B6" w14:paraId="28157D46" w14:textId="77777777" w:rsidTr="004F74B6">
        <w:trPr>
          <w:trHeight w:val="415"/>
        </w:trPr>
        <w:tc>
          <w:tcPr>
            <w:tcW w:w="1276" w:type="dxa"/>
            <w:vAlign w:val="center"/>
          </w:tcPr>
          <w:p w14:paraId="73D1AEE6" w14:textId="77777777" w:rsidR="004F74B6" w:rsidRDefault="004F74B6" w:rsidP="00C92BB5">
            <w:pPr>
              <w:shd w:val="clear" w:color="FFFFFF" w:themeColor="background1" w:fill="FFFFFF" w:themeFill="background1"/>
              <w:jc w:val="center"/>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Шаги</w:t>
            </w:r>
          </w:p>
        </w:tc>
        <w:tc>
          <w:tcPr>
            <w:tcW w:w="1985" w:type="dxa"/>
            <w:vAlign w:val="center"/>
          </w:tcPr>
          <w:p w14:paraId="4E2F94F5" w14:textId="77777777" w:rsidR="004F74B6" w:rsidRDefault="004F74B6" w:rsidP="00C92BB5">
            <w:pPr>
              <w:shd w:val="clear" w:color="FFFFFF" w:themeColor="background1" w:fill="FFFFFF" w:themeFill="background1"/>
              <w:jc w:val="center"/>
              <w:rPr>
                <w:rFonts w:ascii="Times New Roman" w:hAnsi="Times New Roman" w:cs="Times New Roman"/>
                <w:b/>
                <w:bCs/>
                <w:sz w:val="20"/>
                <w:szCs w:val="20"/>
                <w:highlight w:val="white"/>
              </w:rPr>
            </w:pPr>
            <w:r>
              <w:rPr>
                <w:rFonts w:ascii="Times New Roman" w:eastAsia="Times New Roman" w:hAnsi="Times New Roman" w:cs="Times New Roman"/>
                <w:sz w:val="20"/>
                <w:szCs w:val="20"/>
                <w:highlight w:val="white"/>
              </w:rPr>
              <w:t>Начало</w:t>
            </w:r>
          </w:p>
        </w:tc>
        <w:tc>
          <w:tcPr>
            <w:tcW w:w="1984" w:type="dxa"/>
            <w:vAlign w:val="center"/>
          </w:tcPr>
          <w:p w14:paraId="127247F5" w14:textId="77777777" w:rsidR="004F74B6" w:rsidRDefault="004F74B6" w:rsidP="00C92BB5">
            <w:pPr>
              <w:shd w:val="clear" w:color="FFFFFF" w:themeColor="background1" w:fill="FFFFFF" w:themeFill="background1"/>
              <w:jc w:val="center"/>
              <w:rPr>
                <w:rFonts w:ascii="Times New Roman" w:hAnsi="Times New Roman" w:cs="Times New Roman"/>
                <w:b/>
                <w:bCs/>
                <w:sz w:val="20"/>
                <w:szCs w:val="20"/>
                <w:highlight w:val="white"/>
              </w:rPr>
            </w:pPr>
            <w:r>
              <w:rPr>
                <w:rFonts w:ascii="Times New Roman" w:eastAsia="Times New Roman" w:hAnsi="Times New Roman" w:cs="Times New Roman"/>
                <w:sz w:val="20"/>
                <w:szCs w:val="20"/>
                <w:highlight w:val="white"/>
              </w:rPr>
              <w:t>Окончание</w:t>
            </w:r>
          </w:p>
        </w:tc>
        <w:tc>
          <w:tcPr>
            <w:tcW w:w="4820" w:type="dxa"/>
            <w:vAlign w:val="center"/>
          </w:tcPr>
          <w:p w14:paraId="453F4A62" w14:textId="77777777" w:rsidR="004F74B6" w:rsidRDefault="004F74B6" w:rsidP="00C92BB5">
            <w:pPr>
              <w:shd w:val="clear" w:color="FFFFFF" w:themeColor="background1" w:fill="FFFFFF" w:themeFill="background1"/>
              <w:jc w:val="center"/>
              <w:rPr>
                <w:rFonts w:ascii="Times New Roman" w:hAnsi="Times New Roman" w:cs="Times New Roman"/>
                <w:b/>
                <w:bCs/>
                <w:sz w:val="20"/>
                <w:szCs w:val="20"/>
                <w:highlight w:val="white"/>
              </w:rPr>
            </w:pPr>
            <w:r>
              <w:rPr>
                <w:rFonts w:ascii="Times New Roman" w:eastAsia="Times New Roman" w:hAnsi="Times New Roman" w:cs="Times New Roman"/>
                <w:sz w:val="20"/>
                <w:szCs w:val="20"/>
                <w:highlight w:val="white"/>
              </w:rPr>
              <w:t>Цена, руб.</w:t>
            </w:r>
          </w:p>
        </w:tc>
      </w:tr>
      <w:tr w:rsidR="004F74B6" w14:paraId="3AF7B35B" w14:textId="77777777" w:rsidTr="004F74B6">
        <w:trPr>
          <w:trHeight w:val="306"/>
        </w:trPr>
        <w:tc>
          <w:tcPr>
            <w:tcW w:w="1276" w:type="dxa"/>
            <w:vAlign w:val="center"/>
          </w:tcPr>
          <w:p w14:paraId="5B73C0F1"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I</w:t>
            </w:r>
          </w:p>
        </w:tc>
        <w:tc>
          <w:tcPr>
            <w:tcW w:w="1985" w:type="dxa"/>
            <w:vAlign w:val="center"/>
          </w:tcPr>
          <w:p w14:paraId="02BDC794"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10-00</w:t>
            </w:r>
          </w:p>
        </w:tc>
        <w:tc>
          <w:tcPr>
            <w:tcW w:w="1984" w:type="dxa"/>
            <w:vAlign w:val="center"/>
          </w:tcPr>
          <w:p w14:paraId="459E2D11"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10-15</w:t>
            </w:r>
          </w:p>
        </w:tc>
        <w:tc>
          <w:tcPr>
            <w:tcW w:w="4820" w:type="dxa"/>
            <w:vAlign w:val="center"/>
          </w:tcPr>
          <w:p w14:paraId="6033B6C6"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588 605 671,32</w:t>
            </w:r>
          </w:p>
        </w:tc>
      </w:tr>
      <w:tr w:rsidR="004F74B6" w14:paraId="78DF9AEC" w14:textId="77777777" w:rsidTr="004F74B6">
        <w:trPr>
          <w:trHeight w:val="273"/>
        </w:trPr>
        <w:tc>
          <w:tcPr>
            <w:tcW w:w="1276" w:type="dxa"/>
            <w:vAlign w:val="center"/>
          </w:tcPr>
          <w:p w14:paraId="4BA87357"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II</w:t>
            </w:r>
          </w:p>
        </w:tc>
        <w:tc>
          <w:tcPr>
            <w:tcW w:w="1985" w:type="dxa"/>
            <w:vAlign w:val="center"/>
          </w:tcPr>
          <w:p w14:paraId="185D9CC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10-15</w:t>
            </w:r>
          </w:p>
        </w:tc>
        <w:tc>
          <w:tcPr>
            <w:tcW w:w="1984" w:type="dxa"/>
            <w:vAlign w:val="center"/>
          </w:tcPr>
          <w:p w14:paraId="5A55809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10-30</w:t>
            </w:r>
          </w:p>
        </w:tc>
        <w:tc>
          <w:tcPr>
            <w:tcW w:w="4820" w:type="dxa"/>
            <w:vAlign w:val="center"/>
          </w:tcPr>
          <w:p w14:paraId="1D344249"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565 075 387,75</w:t>
            </w:r>
          </w:p>
        </w:tc>
      </w:tr>
      <w:tr w:rsidR="004F74B6" w14:paraId="09A6171F" w14:textId="77777777" w:rsidTr="004F74B6">
        <w:trPr>
          <w:trHeight w:val="273"/>
        </w:trPr>
        <w:tc>
          <w:tcPr>
            <w:tcW w:w="1276" w:type="dxa"/>
            <w:vAlign w:val="center"/>
          </w:tcPr>
          <w:p w14:paraId="3547369D"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III</w:t>
            </w:r>
          </w:p>
        </w:tc>
        <w:tc>
          <w:tcPr>
            <w:tcW w:w="1985" w:type="dxa"/>
            <w:vAlign w:val="center"/>
          </w:tcPr>
          <w:p w14:paraId="0806E7A6"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10-30</w:t>
            </w:r>
          </w:p>
        </w:tc>
        <w:tc>
          <w:tcPr>
            <w:tcW w:w="1984" w:type="dxa"/>
            <w:vAlign w:val="center"/>
          </w:tcPr>
          <w:p w14:paraId="0BF19124"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10-45</w:t>
            </w:r>
          </w:p>
        </w:tc>
        <w:tc>
          <w:tcPr>
            <w:tcW w:w="4820" w:type="dxa"/>
            <w:vAlign w:val="center"/>
          </w:tcPr>
          <w:p w14:paraId="4D59D0A5"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541 545 104,18</w:t>
            </w:r>
          </w:p>
        </w:tc>
      </w:tr>
      <w:tr w:rsidR="004F74B6" w14:paraId="1CDFC9FA" w14:textId="77777777" w:rsidTr="004F74B6">
        <w:trPr>
          <w:trHeight w:val="273"/>
        </w:trPr>
        <w:tc>
          <w:tcPr>
            <w:tcW w:w="1276" w:type="dxa"/>
            <w:vAlign w:val="center"/>
          </w:tcPr>
          <w:p w14:paraId="43D1B72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IV</w:t>
            </w:r>
          </w:p>
        </w:tc>
        <w:tc>
          <w:tcPr>
            <w:tcW w:w="1985" w:type="dxa"/>
            <w:vAlign w:val="center"/>
          </w:tcPr>
          <w:p w14:paraId="5F6D656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10-45</w:t>
            </w:r>
          </w:p>
        </w:tc>
        <w:tc>
          <w:tcPr>
            <w:tcW w:w="1984" w:type="dxa"/>
            <w:vAlign w:val="center"/>
          </w:tcPr>
          <w:p w14:paraId="02D73C3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11-00</w:t>
            </w:r>
          </w:p>
        </w:tc>
        <w:tc>
          <w:tcPr>
            <w:tcW w:w="4820" w:type="dxa"/>
            <w:vAlign w:val="center"/>
          </w:tcPr>
          <w:p w14:paraId="162ECF9F"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518 014 820,61</w:t>
            </w:r>
          </w:p>
        </w:tc>
      </w:tr>
      <w:tr w:rsidR="004F74B6" w14:paraId="4E7B541C" w14:textId="77777777" w:rsidTr="004F74B6">
        <w:trPr>
          <w:trHeight w:val="273"/>
        </w:trPr>
        <w:tc>
          <w:tcPr>
            <w:tcW w:w="1276" w:type="dxa"/>
            <w:vAlign w:val="center"/>
          </w:tcPr>
          <w:p w14:paraId="505443AD"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V</w:t>
            </w:r>
          </w:p>
        </w:tc>
        <w:tc>
          <w:tcPr>
            <w:tcW w:w="1985" w:type="dxa"/>
            <w:vAlign w:val="center"/>
          </w:tcPr>
          <w:p w14:paraId="4BB5251B"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11-00</w:t>
            </w:r>
          </w:p>
        </w:tc>
        <w:tc>
          <w:tcPr>
            <w:tcW w:w="1984" w:type="dxa"/>
            <w:vAlign w:val="center"/>
          </w:tcPr>
          <w:p w14:paraId="7F5D4DCD"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11-15</w:t>
            </w:r>
          </w:p>
        </w:tc>
        <w:tc>
          <w:tcPr>
            <w:tcW w:w="4820" w:type="dxa"/>
            <w:vAlign w:val="center"/>
          </w:tcPr>
          <w:p w14:paraId="397EBF3D"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494 484 537,04</w:t>
            </w:r>
          </w:p>
        </w:tc>
      </w:tr>
      <w:tr w:rsidR="004F74B6" w14:paraId="586237FC" w14:textId="77777777" w:rsidTr="004F74B6">
        <w:trPr>
          <w:trHeight w:val="273"/>
        </w:trPr>
        <w:tc>
          <w:tcPr>
            <w:tcW w:w="1276" w:type="dxa"/>
            <w:vAlign w:val="center"/>
          </w:tcPr>
          <w:p w14:paraId="6C56A4EA"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VI</w:t>
            </w:r>
          </w:p>
        </w:tc>
        <w:tc>
          <w:tcPr>
            <w:tcW w:w="1985" w:type="dxa"/>
            <w:vAlign w:val="center"/>
          </w:tcPr>
          <w:p w14:paraId="530190A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11-15</w:t>
            </w:r>
          </w:p>
        </w:tc>
        <w:tc>
          <w:tcPr>
            <w:tcW w:w="1984" w:type="dxa"/>
            <w:vAlign w:val="center"/>
          </w:tcPr>
          <w:p w14:paraId="7E183DCC"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11-30</w:t>
            </w:r>
          </w:p>
        </w:tc>
        <w:tc>
          <w:tcPr>
            <w:tcW w:w="4820" w:type="dxa"/>
            <w:vAlign w:val="center"/>
          </w:tcPr>
          <w:p w14:paraId="0307AC1B"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470 954 253,47</w:t>
            </w:r>
          </w:p>
        </w:tc>
      </w:tr>
      <w:tr w:rsidR="004F74B6" w14:paraId="2B6801D3" w14:textId="77777777" w:rsidTr="004F74B6">
        <w:trPr>
          <w:trHeight w:val="273"/>
        </w:trPr>
        <w:tc>
          <w:tcPr>
            <w:tcW w:w="1276" w:type="dxa"/>
            <w:vAlign w:val="center"/>
          </w:tcPr>
          <w:p w14:paraId="4B0AB6E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VII</w:t>
            </w:r>
          </w:p>
        </w:tc>
        <w:tc>
          <w:tcPr>
            <w:tcW w:w="1985" w:type="dxa"/>
            <w:vAlign w:val="center"/>
          </w:tcPr>
          <w:p w14:paraId="7516E200"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11-30</w:t>
            </w:r>
          </w:p>
        </w:tc>
        <w:tc>
          <w:tcPr>
            <w:tcW w:w="1984" w:type="dxa"/>
            <w:vAlign w:val="center"/>
          </w:tcPr>
          <w:p w14:paraId="09E91B68"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11-45</w:t>
            </w:r>
          </w:p>
        </w:tc>
        <w:tc>
          <w:tcPr>
            <w:tcW w:w="4820" w:type="dxa"/>
            <w:vAlign w:val="center"/>
          </w:tcPr>
          <w:p w14:paraId="4ECD0C91"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447 423 969,90</w:t>
            </w:r>
          </w:p>
        </w:tc>
      </w:tr>
      <w:tr w:rsidR="004F74B6" w14:paraId="3334EE99" w14:textId="77777777" w:rsidTr="004F74B6">
        <w:trPr>
          <w:trHeight w:val="273"/>
        </w:trPr>
        <w:tc>
          <w:tcPr>
            <w:tcW w:w="1276" w:type="dxa"/>
            <w:vAlign w:val="center"/>
          </w:tcPr>
          <w:p w14:paraId="501ACBC0"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VIII</w:t>
            </w:r>
          </w:p>
        </w:tc>
        <w:tc>
          <w:tcPr>
            <w:tcW w:w="1985" w:type="dxa"/>
            <w:vAlign w:val="center"/>
          </w:tcPr>
          <w:p w14:paraId="2F07654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11-45</w:t>
            </w:r>
          </w:p>
        </w:tc>
        <w:tc>
          <w:tcPr>
            <w:tcW w:w="1984" w:type="dxa"/>
            <w:vAlign w:val="center"/>
          </w:tcPr>
          <w:p w14:paraId="49C46D04"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12-00</w:t>
            </w:r>
          </w:p>
        </w:tc>
        <w:tc>
          <w:tcPr>
            <w:tcW w:w="4820" w:type="dxa"/>
            <w:vAlign w:val="center"/>
          </w:tcPr>
          <w:p w14:paraId="0F971CB4"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423 893 686,33</w:t>
            </w:r>
          </w:p>
        </w:tc>
      </w:tr>
      <w:tr w:rsidR="004F74B6" w14:paraId="5D478D66" w14:textId="77777777" w:rsidTr="004F74B6">
        <w:trPr>
          <w:trHeight w:val="306"/>
        </w:trPr>
        <w:tc>
          <w:tcPr>
            <w:tcW w:w="1276" w:type="dxa"/>
            <w:vAlign w:val="center"/>
          </w:tcPr>
          <w:p w14:paraId="10B228D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IX</w:t>
            </w:r>
          </w:p>
        </w:tc>
        <w:tc>
          <w:tcPr>
            <w:tcW w:w="1985" w:type="dxa"/>
            <w:vAlign w:val="center"/>
          </w:tcPr>
          <w:p w14:paraId="1DD4AD79"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12-00</w:t>
            </w:r>
          </w:p>
        </w:tc>
        <w:tc>
          <w:tcPr>
            <w:tcW w:w="1984" w:type="dxa"/>
            <w:vAlign w:val="center"/>
          </w:tcPr>
          <w:p w14:paraId="030FC2B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12-15</w:t>
            </w:r>
          </w:p>
        </w:tc>
        <w:tc>
          <w:tcPr>
            <w:tcW w:w="4820" w:type="dxa"/>
            <w:vAlign w:val="center"/>
          </w:tcPr>
          <w:p w14:paraId="0EAEA6F4"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400 363 402,76</w:t>
            </w:r>
          </w:p>
        </w:tc>
      </w:tr>
      <w:tr w:rsidR="004F74B6" w14:paraId="580811F4" w14:textId="77777777" w:rsidTr="004F74B6">
        <w:trPr>
          <w:trHeight w:val="306"/>
        </w:trPr>
        <w:tc>
          <w:tcPr>
            <w:tcW w:w="1276" w:type="dxa"/>
            <w:vAlign w:val="center"/>
          </w:tcPr>
          <w:p w14:paraId="1D0859B9"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w:t>
            </w:r>
          </w:p>
        </w:tc>
        <w:tc>
          <w:tcPr>
            <w:tcW w:w="1985" w:type="dxa"/>
            <w:vAlign w:val="center"/>
          </w:tcPr>
          <w:p w14:paraId="6466D59D"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12-15</w:t>
            </w:r>
          </w:p>
        </w:tc>
        <w:tc>
          <w:tcPr>
            <w:tcW w:w="1984" w:type="dxa"/>
            <w:vAlign w:val="center"/>
          </w:tcPr>
          <w:p w14:paraId="581DC5D8"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12-30</w:t>
            </w:r>
          </w:p>
        </w:tc>
        <w:tc>
          <w:tcPr>
            <w:tcW w:w="4820" w:type="dxa"/>
            <w:vAlign w:val="center"/>
          </w:tcPr>
          <w:p w14:paraId="093BD932"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376 833 119,19</w:t>
            </w:r>
          </w:p>
        </w:tc>
      </w:tr>
      <w:tr w:rsidR="004F74B6" w14:paraId="1D7401DC" w14:textId="77777777" w:rsidTr="004F74B6">
        <w:trPr>
          <w:trHeight w:val="306"/>
        </w:trPr>
        <w:tc>
          <w:tcPr>
            <w:tcW w:w="1276" w:type="dxa"/>
            <w:vAlign w:val="center"/>
          </w:tcPr>
          <w:p w14:paraId="48A59FB9"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XI</w:t>
            </w:r>
          </w:p>
        </w:tc>
        <w:tc>
          <w:tcPr>
            <w:tcW w:w="1985" w:type="dxa"/>
            <w:vAlign w:val="center"/>
          </w:tcPr>
          <w:p w14:paraId="14ED4D2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12-30</w:t>
            </w:r>
          </w:p>
        </w:tc>
        <w:tc>
          <w:tcPr>
            <w:tcW w:w="1984" w:type="dxa"/>
            <w:vAlign w:val="center"/>
          </w:tcPr>
          <w:p w14:paraId="6EB4CB6B"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12-45</w:t>
            </w:r>
          </w:p>
        </w:tc>
        <w:tc>
          <w:tcPr>
            <w:tcW w:w="4820" w:type="dxa"/>
            <w:vAlign w:val="center"/>
          </w:tcPr>
          <w:p w14:paraId="28ECBF4F"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353 302 835,62</w:t>
            </w:r>
          </w:p>
        </w:tc>
      </w:tr>
      <w:tr w:rsidR="004F74B6" w14:paraId="73B1B5D7" w14:textId="77777777" w:rsidTr="004F74B6">
        <w:trPr>
          <w:trHeight w:val="306"/>
        </w:trPr>
        <w:tc>
          <w:tcPr>
            <w:tcW w:w="1276" w:type="dxa"/>
            <w:vAlign w:val="center"/>
          </w:tcPr>
          <w:p w14:paraId="06780554"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XII</w:t>
            </w:r>
          </w:p>
        </w:tc>
        <w:tc>
          <w:tcPr>
            <w:tcW w:w="1985" w:type="dxa"/>
            <w:vAlign w:val="center"/>
          </w:tcPr>
          <w:p w14:paraId="45712807"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12-45</w:t>
            </w:r>
          </w:p>
        </w:tc>
        <w:tc>
          <w:tcPr>
            <w:tcW w:w="1984" w:type="dxa"/>
            <w:vAlign w:val="center"/>
          </w:tcPr>
          <w:p w14:paraId="21197D7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13-00</w:t>
            </w:r>
          </w:p>
        </w:tc>
        <w:tc>
          <w:tcPr>
            <w:tcW w:w="4820" w:type="dxa"/>
            <w:vAlign w:val="center"/>
          </w:tcPr>
          <w:p w14:paraId="69EE3D47"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329 772 552,05</w:t>
            </w:r>
          </w:p>
        </w:tc>
      </w:tr>
      <w:tr w:rsidR="004F74B6" w14:paraId="3FB18F44" w14:textId="77777777" w:rsidTr="004F74B6">
        <w:trPr>
          <w:trHeight w:val="306"/>
        </w:trPr>
        <w:tc>
          <w:tcPr>
            <w:tcW w:w="1276" w:type="dxa"/>
            <w:vAlign w:val="center"/>
          </w:tcPr>
          <w:p w14:paraId="0399EC46"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XIII</w:t>
            </w:r>
          </w:p>
        </w:tc>
        <w:tc>
          <w:tcPr>
            <w:tcW w:w="1985" w:type="dxa"/>
            <w:vAlign w:val="center"/>
          </w:tcPr>
          <w:p w14:paraId="4309F3F3"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13-00</w:t>
            </w:r>
          </w:p>
        </w:tc>
        <w:tc>
          <w:tcPr>
            <w:tcW w:w="1984" w:type="dxa"/>
            <w:vAlign w:val="center"/>
          </w:tcPr>
          <w:p w14:paraId="6FE085CB"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13-15</w:t>
            </w:r>
          </w:p>
        </w:tc>
        <w:tc>
          <w:tcPr>
            <w:tcW w:w="4820" w:type="dxa"/>
            <w:vAlign w:val="center"/>
          </w:tcPr>
          <w:p w14:paraId="1379B8C1"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306 242 268,48</w:t>
            </w:r>
          </w:p>
        </w:tc>
      </w:tr>
      <w:tr w:rsidR="004F74B6" w14:paraId="2657264F" w14:textId="77777777" w:rsidTr="004F74B6">
        <w:trPr>
          <w:trHeight w:val="306"/>
        </w:trPr>
        <w:tc>
          <w:tcPr>
            <w:tcW w:w="1276" w:type="dxa"/>
            <w:vAlign w:val="center"/>
          </w:tcPr>
          <w:p w14:paraId="19D204AA"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XIV</w:t>
            </w:r>
          </w:p>
        </w:tc>
        <w:tc>
          <w:tcPr>
            <w:tcW w:w="1985" w:type="dxa"/>
            <w:vAlign w:val="center"/>
          </w:tcPr>
          <w:p w14:paraId="2909A2E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13-15</w:t>
            </w:r>
          </w:p>
        </w:tc>
        <w:tc>
          <w:tcPr>
            <w:tcW w:w="1984" w:type="dxa"/>
            <w:vAlign w:val="center"/>
          </w:tcPr>
          <w:p w14:paraId="71BA899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13-30</w:t>
            </w:r>
          </w:p>
        </w:tc>
        <w:tc>
          <w:tcPr>
            <w:tcW w:w="4820" w:type="dxa"/>
            <w:vAlign w:val="center"/>
          </w:tcPr>
          <w:p w14:paraId="1C3E8A95"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282 711 984,91</w:t>
            </w:r>
          </w:p>
        </w:tc>
      </w:tr>
      <w:tr w:rsidR="004F74B6" w14:paraId="7DA83781" w14:textId="77777777" w:rsidTr="004F74B6">
        <w:trPr>
          <w:trHeight w:val="296"/>
        </w:trPr>
        <w:tc>
          <w:tcPr>
            <w:tcW w:w="1276" w:type="dxa"/>
            <w:vAlign w:val="center"/>
          </w:tcPr>
          <w:p w14:paraId="786576AB"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XV</w:t>
            </w:r>
          </w:p>
        </w:tc>
        <w:tc>
          <w:tcPr>
            <w:tcW w:w="1985" w:type="dxa"/>
            <w:vAlign w:val="center"/>
          </w:tcPr>
          <w:p w14:paraId="6786736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13-30</w:t>
            </w:r>
          </w:p>
        </w:tc>
        <w:tc>
          <w:tcPr>
            <w:tcW w:w="1984" w:type="dxa"/>
            <w:vAlign w:val="center"/>
          </w:tcPr>
          <w:p w14:paraId="2C055AC8"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13-45</w:t>
            </w:r>
          </w:p>
        </w:tc>
        <w:tc>
          <w:tcPr>
            <w:tcW w:w="4820" w:type="dxa"/>
            <w:vAlign w:val="center"/>
          </w:tcPr>
          <w:p w14:paraId="64787EE0"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259 181 701,34</w:t>
            </w:r>
          </w:p>
        </w:tc>
      </w:tr>
      <w:tr w:rsidR="004F74B6" w14:paraId="68BE7D78" w14:textId="77777777" w:rsidTr="004F74B6">
        <w:trPr>
          <w:trHeight w:val="296"/>
        </w:trPr>
        <w:tc>
          <w:tcPr>
            <w:tcW w:w="1276" w:type="dxa"/>
            <w:vAlign w:val="center"/>
          </w:tcPr>
          <w:p w14:paraId="396651CA"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XVI</w:t>
            </w:r>
          </w:p>
        </w:tc>
        <w:tc>
          <w:tcPr>
            <w:tcW w:w="1985" w:type="dxa"/>
            <w:vAlign w:val="center"/>
          </w:tcPr>
          <w:p w14:paraId="255C8B06"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13-45</w:t>
            </w:r>
          </w:p>
        </w:tc>
        <w:tc>
          <w:tcPr>
            <w:tcW w:w="1984" w:type="dxa"/>
            <w:vAlign w:val="center"/>
          </w:tcPr>
          <w:p w14:paraId="6A4E3A7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14-00</w:t>
            </w:r>
          </w:p>
        </w:tc>
        <w:tc>
          <w:tcPr>
            <w:tcW w:w="4820" w:type="dxa"/>
            <w:vAlign w:val="center"/>
          </w:tcPr>
          <w:p w14:paraId="56251C60"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235 651 417,77</w:t>
            </w:r>
          </w:p>
        </w:tc>
      </w:tr>
      <w:tr w:rsidR="004F74B6" w14:paraId="011E834B" w14:textId="77777777" w:rsidTr="004F74B6">
        <w:trPr>
          <w:trHeight w:val="296"/>
        </w:trPr>
        <w:tc>
          <w:tcPr>
            <w:tcW w:w="1276" w:type="dxa"/>
            <w:vAlign w:val="center"/>
          </w:tcPr>
          <w:p w14:paraId="6EE04254"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XVII</w:t>
            </w:r>
          </w:p>
        </w:tc>
        <w:tc>
          <w:tcPr>
            <w:tcW w:w="1985" w:type="dxa"/>
            <w:vAlign w:val="center"/>
          </w:tcPr>
          <w:p w14:paraId="2C5D7346"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14-00</w:t>
            </w:r>
          </w:p>
        </w:tc>
        <w:tc>
          <w:tcPr>
            <w:tcW w:w="1984" w:type="dxa"/>
            <w:vAlign w:val="center"/>
          </w:tcPr>
          <w:p w14:paraId="181C077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14-15</w:t>
            </w:r>
          </w:p>
        </w:tc>
        <w:tc>
          <w:tcPr>
            <w:tcW w:w="4820" w:type="dxa"/>
            <w:vAlign w:val="center"/>
          </w:tcPr>
          <w:p w14:paraId="0658360F"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212 121 134,20</w:t>
            </w:r>
          </w:p>
        </w:tc>
      </w:tr>
      <w:tr w:rsidR="004F74B6" w14:paraId="2DB119C6" w14:textId="77777777" w:rsidTr="004F74B6">
        <w:trPr>
          <w:trHeight w:val="273"/>
        </w:trPr>
        <w:tc>
          <w:tcPr>
            <w:tcW w:w="1276" w:type="dxa"/>
            <w:vAlign w:val="center"/>
          </w:tcPr>
          <w:p w14:paraId="0A9F7D4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XVIII</w:t>
            </w:r>
          </w:p>
        </w:tc>
        <w:tc>
          <w:tcPr>
            <w:tcW w:w="1985" w:type="dxa"/>
            <w:vAlign w:val="center"/>
          </w:tcPr>
          <w:p w14:paraId="239707DC"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14-15</w:t>
            </w:r>
          </w:p>
        </w:tc>
        <w:tc>
          <w:tcPr>
            <w:tcW w:w="1984" w:type="dxa"/>
            <w:vAlign w:val="center"/>
          </w:tcPr>
          <w:p w14:paraId="74153ED3"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14-30</w:t>
            </w:r>
          </w:p>
        </w:tc>
        <w:tc>
          <w:tcPr>
            <w:tcW w:w="4820" w:type="dxa"/>
            <w:vAlign w:val="center"/>
          </w:tcPr>
          <w:p w14:paraId="6E181A2D"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188 590 850,63</w:t>
            </w:r>
          </w:p>
        </w:tc>
      </w:tr>
      <w:tr w:rsidR="004F74B6" w14:paraId="00A1AB23" w14:textId="77777777" w:rsidTr="004F74B6">
        <w:trPr>
          <w:trHeight w:val="296"/>
        </w:trPr>
        <w:tc>
          <w:tcPr>
            <w:tcW w:w="1276" w:type="dxa"/>
            <w:vAlign w:val="center"/>
          </w:tcPr>
          <w:p w14:paraId="7E368A48"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XIX</w:t>
            </w:r>
          </w:p>
        </w:tc>
        <w:tc>
          <w:tcPr>
            <w:tcW w:w="1985" w:type="dxa"/>
            <w:vAlign w:val="center"/>
          </w:tcPr>
          <w:p w14:paraId="0D63E5B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14-30</w:t>
            </w:r>
          </w:p>
        </w:tc>
        <w:tc>
          <w:tcPr>
            <w:tcW w:w="1984" w:type="dxa"/>
            <w:vAlign w:val="center"/>
          </w:tcPr>
          <w:p w14:paraId="4C6F82C1"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14-45</w:t>
            </w:r>
          </w:p>
        </w:tc>
        <w:tc>
          <w:tcPr>
            <w:tcW w:w="4820" w:type="dxa"/>
            <w:vAlign w:val="center"/>
          </w:tcPr>
          <w:p w14:paraId="6CF7FC94"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165 060 567,06</w:t>
            </w:r>
          </w:p>
        </w:tc>
      </w:tr>
      <w:tr w:rsidR="004F74B6" w14:paraId="05D5A0D8" w14:textId="77777777" w:rsidTr="004F74B6">
        <w:trPr>
          <w:trHeight w:val="273"/>
        </w:trPr>
        <w:tc>
          <w:tcPr>
            <w:tcW w:w="1276" w:type="dxa"/>
            <w:vAlign w:val="center"/>
          </w:tcPr>
          <w:p w14:paraId="552F0A72"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XX</w:t>
            </w:r>
          </w:p>
        </w:tc>
        <w:tc>
          <w:tcPr>
            <w:tcW w:w="1985" w:type="dxa"/>
            <w:vAlign w:val="center"/>
          </w:tcPr>
          <w:p w14:paraId="08B0A21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14-45</w:t>
            </w:r>
          </w:p>
        </w:tc>
        <w:tc>
          <w:tcPr>
            <w:tcW w:w="1984" w:type="dxa"/>
            <w:vAlign w:val="center"/>
          </w:tcPr>
          <w:p w14:paraId="7B480AA6"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15-00</w:t>
            </w:r>
          </w:p>
        </w:tc>
        <w:tc>
          <w:tcPr>
            <w:tcW w:w="4820" w:type="dxa"/>
            <w:vAlign w:val="center"/>
          </w:tcPr>
          <w:p w14:paraId="15CD7386"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141 530 283,49</w:t>
            </w:r>
          </w:p>
        </w:tc>
      </w:tr>
      <w:tr w:rsidR="004F74B6" w14:paraId="3AEEF4D9" w14:textId="77777777" w:rsidTr="004F74B6">
        <w:trPr>
          <w:trHeight w:val="273"/>
        </w:trPr>
        <w:tc>
          <w:tcPr>
            <w:tcW w:w="1276" w:type="dxa"/>
            <w:vAlign w:val="center"/>
          </w:tcPr>
          <w:p w14:paraId="6F8824AE"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XXI</w:t>
            </w:r>
          </w:p>
        </w:tc>
        <w:tc>
          <w:tcPr>
            <w:tcW w:w="1985" w:type="dxa"/>
            <w:vAlign w:val="center"/>
          </w:tcPr>
          <w:p w14:paraId="54F4197A"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15-00</w:t>
            </w:r>
          </w:p>
        </w:tc>
        <w:tc>
          <w:tcPr>
            <w:tcW w:w="1984" w:type="dxa"/>
            <w:vAlign w:val="center"/>
          </w:tcPr>
          <w:p w14:paraId="3382374F" w14:textId="77777777" w:rsidR="004F74B6" w:rsidRDefault="004F74B6" w:rsidP="00C92BB5">
            <w:pPr>
              <w:shd w:val="clear" w:color="FFFFFF" w:themeColor="background1" w:fill="FFFFFF" w:themeFill="background1"/>
              <w:jc w:val="center"/>
              <w:rPr>
                <w:rFonts w:ascii="Times New Roman" w:hAnsi="Times New Roman" w:cs="Times New Roman"/>
                <w:highlight w:val="white"/>
              </w:rPr>
            </w:pPr>
            <w:r>
              <w:rPr>
                <w:rFonts w:ascii="Times New Roman" w:eastAsia="Times New Roman" w:hAnsi="Times New Roman" w:cs="Times New Roman"/>
                <w:sz w:val="20"/>
                <w:szCs w:val="20"/>
                <w:highlight w:val="white"/>
              </w:rPr>
              <w:t>15-15</w:t>
            </w:r>
          </w:p>
        </w:tc>
        <w:tc>
          <w:tcPr>
            <w:tcW w:w="4820" w:type="dxa"/>
            <w:vAlign w:val="center"/>
          </w:tcPr>
          <w:p w14:paraId="2590B14F" w14:textId="77777777" w:rsidR="004F74B6" w:rsidRDefault="004F74B6" w:rsidP="00C92BB5">
            <w:pPr>
              <w:shd w:val="clear" w:color="FFFFFF" w:themeColor="background1" w:fill="FFFFFF" w:themeFill="background1"/>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118 000 000,00</w:t>
            </w:r>
          </w:p>
        </w:tc>
      </w:tr>
    </w:tbl>
    <w:p w14:paraId="6B8678A3" w14:textId="77777777" w:rsidR="000E4608" w:rsidRDefault="000E4608" w:rsidP="000E4608">
      <w:pPr>
        <w:spacing w:after="0" w:line="240" w:lineRule="auto"/>
        <w:jc w:val="both"/>
        <w:rPr>
          <w:rFonts w:ascii="Times New Roman" w:eastAsia="Times New Roman" w:hAnsi="Times New Roman" w:cs="Times New Roman"/>
          <w:sz w:val="24"/>
          <w:szCs w:val="24"/>
          <w:lang w:eastAsia="ru-RU"/>
        </w:rPr>
      </w:pPr>
    </w:p>
    <w:p w14:paraId="44D49C3A" w14:textId="77777777" w:rsidR="004F74B6" w:rsidRPr="004F74B6" w:rsidRDefault="004F74B6" w:rsidP="004F74B6">
      <w:pPr>
        <w:spacing w:after="0" w:line="264" w:lineRule="auto"/>
        <w:ind w:firstLine="709"/>
        <w:jc w:val="both"/>
        <w:rPr>
          <w:rFonts w:ascii="Times New Roman" w:hAnsi="Times New Roman" w:cs="Times New Roman"/>
        </w:rPr>
      </w:pPr>
      <w:r w:rsidRPr="004F74B6">
        <w:rPr>
          <w:rFonts w:ascii="Times New Roman" w:hAnsi="Times New Roman" w:cs="Times New Roman"/>
        </w:rPr>
        <w:t xml:space="preserve">С 19.08.2025 по 15.09.2025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12E4AAEC" w14:textId="2B7A2A19" w:rsidR="00171BD9" w:rsidRDefault="004F74B6" w:rsidP="004F74B6">
      <w:pPr>
        <w:spacing w:after="0" w:line="264" w:lineRule="auto"/>
        <w:ind w:firstLine="709"/>
        <w:jc w:val="both"/>
        <w:rPr>
          <w:rFonts w:ascii="Times New Roman" w:hAnsi="Times New Roman" w:cs="Times New Roman"/>
        </w:rPr>
      </w:pPr>
      <w:r w:rsidRPr="004F74B6">
        <w:rPr>
          <w:rFonts w:ascii="Times New Roman" w:hAnsi="Times New Roman" w:cs="Times New Roman"/>
        </w:rPr>
        <w:t>По вопросу ознакомления обращаться к представителю Банка по контактному номеру телефона: +7-(964)-903-11-30, контактное лицо: Трофименко Игорь Александрович</w:t>
      </w:r>
      <w:r w:rsidR="00905CCB" w:rsidRPr="00905CCB">
        <w:rPr>
          <w:rFonts w:ascii="Times New Roman" w:hAnsi="Times New Roman" w:cs="Times New Roman"/>
        </w:rPr>
        <w:t>.</w:t>
      </w:r>
    </w:p>
    <w:p w14:paraId="595B5D1C" w14:textId="77777777" w:rsidR="00905CCB" w:rsidRPr="00905CCB" w:rsidRDefault="00905CCB" w:rsidP="00905CCB">
      <w:pPr>
        <w:spacing w:after="0" w:line="264" w:lineRule="auto"/>
        <w:ind w:firstLine="709"/>
        <w:jc w:val="both"/>
        <w:rPr>
          <w:rFonts w:ascii="Times New Roman" w:hAnsi="Times New Roman" w:cs="Times New Roman"/>
        </w:rPr>
      </w:pPr>
    </w:p>
    <w:p w14:paraId="32FF0526" w14:textId="5676E2CA" w:rsidR="00394896" w:rsidRDefault="00394896" w:rsidP="00507EF8">
      <w:pPr>
        <w:spacing w:after="0" w:line="240" w:lineRule="auto"/>
        <w:ind w:firstLine="709"/>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5724B5DA" w14:textId="77777777" w:rsidR="00507EF8" w:rsidRPr="00394896" w:rsidRDefault="00507EF8" w:rsidP="00507EF8">
      <w:pPr>
        <w:spacing w:after="0" w:line="240" w:lineRule="auto"/>
        <w:ind w:firstLine="709"/>
        <w:jc w:val="center"/>
        <w:rPr>
          <w:rFonts w:ascii="Times New Roman" w:eastAsia="Times New Roman" w:hAnsi="Times New Roman" w:cs="Times New Roman"/>
          <w:b/>
          <w:bCs/>
          <w:sz w:val="24"/>
          <w:szCs w:val="24"/>
          <w:lang w:eastAsia="ru-RU"/>
        </w:rPr>
      </w:pP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0F21F384"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171BD9">
        <w:rPr>
          <w:rFonts w:ascii="Times New Roman" w:eastAsia="Times New Roman" w:hAnsi="Times New Roman" w:cs="Times New Roman"/>
          <w:sz w:val="24"/>
          <w:szCs w:val="24"/>
        </w:rPr>
        <w:t>1</w:t>
      </w:r>
      <w:r w:rsidR="004F74B6">
        <w:rPr>
          <w:rFonts w:ascii="Times New Roman" w:eastAsia="Times New Roman" w:hAnsi="Times New Roman" w:cs="Times New Roman"/>
          <w:sz w:val="24"/>
          <w:szCs w:val="24"/>
        </w:rPr>
        <w:t>5</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076305D3"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171BD9">
        <w:rPr>
          <w:rFonts w:ascii="Times New Roman" w:eastAsia="Times New Roman" w:hAnsi="Times New Roman" w:cs="Times New Roman"/>
          <w:sz w:val="24"/>
          <w:szCs w:val="24"/>
        </w:rPr>
        <w:t>1</w:t>
      </w:r>
      <w:r w:rsidR="004F74B6">
        <w:rPr>
          <w:rFonts w:ascii="Times New Roman" w:eastAsia="Times New Roman" w:hAnsi="Times New Roman" w:cs="Times New Roman"/>
          <w:sz w:val="24"/>
          <w:szCs w:val="24"/>
        </w:rPr>
        <w:t>5</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C35254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171BD9">
        <w:rPr>
          <w:rFonts w:ascii="Times New Roman" w:eastAsia="Times New Roman" w:hAnsi="Times New Roman" w:cs="Times New Roman"/>
          <w:sz w:val="24"/>
          <w:szCs w:val="24"/>
        </w:rPr>
        <w:t>1</w:t>
      </w:r>
      <w:r w:rsidR="004F74B6">
        <w:rPr>
          <w:rFonts w:ascii="Times New Roman" w:eastAsia="Times New Roman" w:hAnsi="Times New Roman" w:cs="Times New Roman"/>
          <w:sz w:val="24"/>
          <w:szCs w:val="24"/>
        </w:rPr>
        <w:t>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171BD9">
        <w:rPr>
          <w:rFonts w:ascii="Times New Roman" w:eastAsia="Times New Roman" w:hAnsi="Times New Roman" w:cs="Times New Roman"/>
          <w:sz w:val="24"/>
          <w:szCs w:val="24"/>
        </w:rPr>
        <w:t>1</w:t>
      </w:r>
      <w:r w:rsidR="004F74B6">
        <w:rPr>
          <w:rFonts w:ascii="Times New Roman" w:eastAsia="Times New Roman" w:hAnsi="Times New Roman" w:cs="Times New Roman"/>
          <w:sz w:val="24"/>
          <w:szCs w:val="24"/>
        </w:rPr>
        <w:t>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9"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10" w:name="bookmark14"/>
      <w:bookmarkEnd w:id="9"/>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10"/>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1" w:name="OLE_LINK3"/>
      <w:bookmarkStart w:id="12"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1"/>
    <w:bookmarkEnd w:id="12"/>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2C55D5BF"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4F74B6" w:rsidRPr="004F74B6">
        <w:rPr>
          <w:rFonts w:ascii="Times New Roman" w:eastAsia="Times New Roman" w:hAnsi="Times New Roman" w:cs="Times New Roman"/>
          <w:sz w:val="24"/>
          <w:szCs w:val="24"/>
        </w:rPr>
        <w:t>20 000 000,00 (Двадцать миллионов)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660B78CF" w14:textId="2968D68A" w:rsidR="000E4608" w:rsidRDefault="00394896" w:rsidP="00763D7E">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0C5CFCA7" w14:textId="77777777" w:rsidR="008C70D7" w:rsidRDefault="008C70D7" w:rsidP="008C70D7">
      <w:pPr>
        <w:spacing w:after="0" w:line="240" w:lineRule="auto"/>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504AE377" w14:textId="73F5BBA7" w:rsidR="00905CCB" w:rsidRPr="003A3853" w:rsidRDefault="004C657F" w:rsidP="004F74B6">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gridCol w:w="15"/>
      </w:tblGrid>
      <w:tr w:rsidR="004F74B6" w14:paraId="3A52A3DF" w14:textId="77777777" w:rsidTr="0060095C">
        <w:trPr>
          <w:trHeight w:val="64"/>
        </w:trPr>
        <w:tc>
          <w:tcPr>
            <w:tcW w:w="9655" w:type="dxa"/>
            <w:gridSpan w:val="3"/>
            <w:vAlign w:val="center"/>
          </w:tcPr>
          <w:p w14:paraId="3FA1B968"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b/>
                <w:sz w:val="20"/>
                <w:szCs w:val="20"/>
                <w:highlight w:val="white"/>
              </w:rPr>
            </w:pPr>
            <w:r>
              <w:rPr>
                <w:rFonts w:ascii="Times New Roman" w:eastAsia="Times New Roman" w:hAnsi="Times New Roman" w:cs="Times New Roman"/>
                <w:b/>
                <w:sz w:val="20"/>
                <w:szCs w:val="20"/>
                <w:highlight w:val="white"/>
              </w:rPr>
              <w:t>Торговая процедура в форме открытого аукциона по составу участников с открытой формой подачи предложения о цене с применением метода понижения цены в электронной форме</w:t>
            </w:r>
          </w:p>
        </w:tc>
      </w:tr>
      <w:tr w:rsidR="004F74B6" w14:paraId="1F35731E" w14:textId="77777777" w:rsidTr="0060095C">
        <w:trPr>
          <w:gridAfter w:val="1"/>
          <w:wAfter w:w="15" w:type="dxa"/>
        </w:trPr>
        <w:tc>
          <w:tcPr>
            <w:tcW w:w="2835" w:type="dxa"/>
            <w:vAlign w:val="center"/>
          </w:tcPr>
          <w:p w14:paraId="0F657ABB" w14:textId="77777777" w:rsidR="004F74B6" w:rsidRDefault="004F74B6" w:rsidP="00C92BB5">
            <w:pPr>
              <w:shd w:val="clear" w:color="FFFFFF" w:themeColor="background1" w:fill="FFFFFF" w:themeFill="background1"/>
              <w:spacing w:after="0" w:line="240" w:lineRule="auto"/>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Особенности проведения  торговой процедуры в форме аукциона «на понижение»</w:t>
            </w:r>
          </w:p>
        </w:tc>
        <w:tc>
          <w:tcPr>
            <w:tcW w:w="6805" w:type="dxa"/>
            <w:vAlign w:val="center"/>
          </w:tcPr>
          <w:p w14:paraId="43220DCF"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Торговая процедура в форме аукциона «на понижение» проводится в дату и время, указанные Организатором торгов в Извещении. </w:t>
            </w:r>
          </w:p>
          <w:p w14:paraId="0C7888AE"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Проведение Торговой процедуры в форме аукциона «на понижение» состоит из следующих частей: </w:t>
            </w:r>
          </w:p>
          <w:p w14:paraId="072043D2"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размещение извещения о проведении Торговой процедуры в форме аукциона «на понижение» и Торговой документации;</w:t>
            </w:r>
          </w:p>
          <w:p w14:paraId="7BD68323"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прием Заявок на участие в Торговой процедуре; </w:t>
            </w:r>
          </w:p>
          <w:p w14:paraId="6F71CA3A"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прием обеспечения Заявки на участие в Торговой процедуре от Заявителей;</w:t>
            </w:r>
          </w:p>
          <w:p w14:paraId="7B67FE4A"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рассмотрение Заявок на участие в аукционе «на понижение», определение состава Претендентов на участие в аукционе «на понижение»;</w:t>
            </w:r>
          </w:p>
          <w:p w14:paraId="5F935A63"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подведение итогов Торговой процедуры в форме аукциона «на понижение», </w:t>
            </w:r>
          </w:p>
          <w:p w14:paraId="32FF6B65"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размещение протокола об итогах Торговой процедуры в форме аукциона «на понижение»;</w:t>
            </w:r>
          </w:p>
          <w:p w14:paraId="0BC7DCF5"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возврат обеспечения Заявки на участие в Торговой процедуре в форме аукциона «на понижение» Претендентам;</w:t>
            </w:r>
          </w:p>
          <w:p w14:paraId="0D745FA0"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44852E94"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Аукцион «на понижение» признается несостоявшимся в следующих случаях:</w:t>
            </w:r>
          </w:p>
          <w:p w14:paraId="4458B91C"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не было подано ни одной заявки на участие либо ни один из Заявителей не признан участником аукциона;</w:t>
            </w:r>
          </w:p>
          <w:p w14:paraId="1AC23CBE"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принято решение о признании только одного Заявителя участником аукциона;</w:t>
            </w:r>
          </w:p>
          <w:p w14:paraId="28A10923"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ни один из участников аукциона при достижении минимальной цены продажи не подтвердил цену.</w:t>
            </w:r>
          </w:p>
          <w:p w14:paraId="44E83B76"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p>
          <w:p w14:paraId="1C3DFD1B"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При наличии нескольких заявок на определенном этапе торгов, Организатор торгов повышает цену на шаг в размере 1 000 000,00 руб. В случае если в течение установленного интервала времени хотя бы один из участников аукциона подтвердил цену с учетом повышения, то Организатор торгов снова повышает цену на шаг аукциона 1 000 000,000 руб. Победителем признается участник аукциона, предложивший наиболее высокую цену за права (требования) Банка.</w:t>
            </w:r>
          </w:p>
          <w:p w14:paraId="1123A31E"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Если в течение установленного Организатором торгов интервала времени ни один из участников аукциона не подтвердил цену, аукцион завершается. Победителем аукциона признается тот участник аукциона, который последним сделал предложение о цене прав (требований).</w:t>
            </w:r>
          </w:p>
        </w:tc>
      </w:tr>
      <w:tr w:rsidR="004F74B6" w14:paraId="336C04D6" w14:textId="77777777" w:rsidTr="0060095C">
        <w:trPr>
          <w:gridAfter w:val="1"/>
          <w:wAfter w:w="15" w:type="dxa"/>
          <w:trHeight w:val="445"/>
        </w:trPr>
        <w:tc>
          <w:tcPr>
            <w:tcW w:w="2835" w:type="dxa"/>
            <w:vAlign w:val="center"/>
          </w:tcPr>
          <w:p w14:paraId="608E08BC" w14:textId="77777777" w:rsidR="004F74B6" w:rsidRDefault="004F74B6" w:rsidP="00C92BB5">
            <w:pPr>
              <w:shd w:val="clear" w:color="FFFFFF" w:themeColor="background1" w:fill="FFFFFF" w:themeFill="background1"/>
              <w:spacing w:after="0" w:line="240" w:lineRule="auto"/>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Срок опубликования извещения о проведении торговой процедуры в форме аукциона «на понижение»</w:t>
            </w:r>
          </w:p>
        </w:tc>
        <w:tc>
          <w:tcPr>
            <w:tcW w:w="6805" w:type="dxa"/>
            <w:vAlign w:val="center"/>
          </w:tcPr>
          <w:p w14:paraId="43F1EF09"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Не менее чем за 30 (тридцать) календарных дней до объявленной даты проведения Торговой процедуры в форме аукциона «на понижение».</w:t>
            </w:r>
          </w:p>
        </w:tc>
      </w:tr>
      <w:tr w:rsidR="004F74B6" w14:paraId="5D11E6B3" w14:textId="77777777" w:rsidTr="0060095C">
        <w:trPr>
          <w:gridAfter w:val="1"/>
          <w:wAfter w:w="15" w:type="dxa"/>
          <w:trHeight w:val="92"/>
        </w:trPr>
        <w:tc>
          <w:tcPr>
            <w:tcW w:w="2835" w:type="dxa"/>
            <w:vAlign w:val="center"/>
          </w:tcPr>
          <w:p w14:paraId="5202540B"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Срок начала принятия Заявок на участие в торговой процедуре в форме аукциона «на понижение»</w:t>
            </w:r>
          </w:p>
        </w:tc>
        <w:tc>
          <w:tcPr>
            <w:tcW w:w="6805" w:type="dxa"/>
            <w:vAlign w:val="center"/>
          </w:tcPr>
          <w:p w14:paraId="3E5EFCB8" w14:textId="77777777" w:rsidR="004F74B6" w:rsidRDefault="004F74B6" w:rsidP="00C92BB5">
            <w:pPr>
              <w:shd w:val="clear" w:color="FFFFFF" w:themeColor="background1" w:fill="FFFFFF" w:themeFill="background1"/>
              <w:spacing w:after="0" w:line="240" w:lineRule="auto"/>
              <w:jc w:val="both"/>
              <w:outlineLvl w:val="1"/>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Организатор торгов осуществляет прием заявок на участие в торгах в установленный извещением срок.</w:t>
            </w:r>
          </w:p>
        </w:tc>
      </w:tr>
      <w:tr w:rsidR="004F74B6" w14:paraId="46819E5B" w14:textId="77777777" w:rsidTr="0060095C">
        <w:trPr>
          <w:gridAfter w:val="1"/>
          <w:wAfter w:w="15" w:type="dxa"/>
        </w:trPr>
        <w:tc>
          <w:tcPr>
            <w:tcW w:w="2835" w:type="dxa"/>
            <w:vAlign w:val="center"/>
          </w:tcPr>
          <w:p w14:paraId="12CC424A"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Период приема Заявок на участие в Торговой процедуре в форме аукциона «на понижение»</w:t>
            </w:r>
          </w:p>
        </w:tc>
        <w:tc>
          <w:tcPr>
            <w:tcW w:w="6805" w:type="dxa"/>
            <w:vAlign w:val="center"/>
          </w:tcPr>
          <w:p w14:paraId="4117BB84"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4F74B6" w14:paraId="20195C6B" w14:textId="77777777" w:rsidTr="0060095C">
        <w:trPr>
          <w:gridAfter w:val="1"/>
          <w:wAfter w:w="15" w:type="dxa"/>
          <w:trHeight w:val="276"/>
        </w:trPr>
        <w:tc>
          <w:tcPr>
            <w:tcW w:w="2835" w:type="dxa"/>
            <w:shd w:val="clear" w:color="FFFFFF" w:fill="FFFFFF"/>
            <w:vAlign w:val="center"/>
          </w:tcPr>
          <w:p w14:paraId="75A4D602"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Начальная цена реализации</w:t>
            </w:r>
          </w:p>
        </w:tc>
        <w:tc>
          <w:tcPr>
            <w:tcW w:w="6805" w:type="dxa"/>
            <w:shd w:val="clear" w:color="FFFFFF" w:fill="FFFFFF"/>
            <w:vAlign w:val="center"/>
          </w:tcPr>
          <w:p w14:paraId="4FB2F978"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sz w:val="20"/>
                <w:szCs w:val="20"/>
                <w:highlight w:val="white"/>
              </w:rPr>
              <w:t>588 605 671,32</w:t>
            </w:r>
            <w:r>
              <w:rPr>
                <w:rFonts w:ascii="Times New Roman" w:eastAsia="Times New Roman" w:hAnsi="Times New Roman" w:cs="Times New Roman"/>
                <w:color w:val="000000" w:themeColor="text1"/>
                <w:sz w:val="20"/>
                <w:szCs w:val="20"/>
                <w:highlight w:val="white"/>
              </w:rPr>
              <w:t xml:space="preserve"> (Пятьсот восемьдесят восемь </w:t>
            </w:r>
            <w:proofErr w:type="spellStart"/>
            <w:r>
              <w:rPr>
                <w:rFonts w:ascii="Times New Roman" w:eastAsia="Times New Roman" w:hAnsi="Times New Roman" w:cs="Times New Roman"/>
                <w:color w:val="000000" w:themeColor="text1"/>
                <w:sz w:val="20"/>
                <w:szCs w:val="20"/>
                <w:highlight w:val="white"/>
              </w:rPr>
              <w:t>миллионо</w:t>
            </w:r>
            <w:proofErr w:type="spellEnd"/>
            <w:r>
              <w:rPr>
                <w:rFonts w:ascii="Times New Roman" w:eastAsia="Times New Roman" w:hAnsi="Times New Roman" w:cs="Times New Roman"/>
                <w:color w:val="000000" w:themeColor="text1"/>
                <w:sz w:val="20"/>
                <w:szCs w:val="20"/>
                <w:highlight w:val="white"/>
              </w:rPr>
              <w:t xml:space="preserve"> шестьсот пять тысяч шестьсот семьдесят один) рубль 32 копейки.</w:t>
            </w:r>
          </w:p>
        </w:tc>
      </w:tr>
      <w:tr w:rsidR="004F74B6" w14:paraId="5DDA986E" w14:textId="77777777" w:rsidTr="0060095C">
        <w:trPr>
          <w:gridAfter w:val="1"/>
          <w:wAfter w:w="15" w:type="dxa"/>
          <w:trHeight w:val="276"/>
        </w:trPr>
        <w:tc>
          <w:tcPr>
            <w:tcW w:w="2835" w:type="dxa"/>
            <w:shd w:val="clear" w:color="FFFFFF" w:fill="FFFFFF"/>
            <w:vAlign w:val="center"/>
          </w:tcPr>
          <w:p w14:paraId="07FB36F6"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Шаг аукциона «на понижение»</w:t>
            </w:r>
          </w:p>
        </w:tc>
        <w:tc>
          <w:tcPr>
            <w:tcW w:w="6805" w:type="dxa"/>
            <w:shd w:val="clear" w:color="FFFFFF" w:fill="FFFFFF"/>
            <w:vAlign w:val="center"/>
          </w:tcPr>
          <w:p w14:paraId="4B7836C9"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bCs/>
                <w:sz w:val="20"/>
                <w:szCs w:val="20"/>
                <w:highlight w:val="white"/>
              </w:rPr>
              <w:t>23 530 283,57 руб. (Двадцать три миллиона пятьсот тридцать тысяч двести восемьдесят три) рубля 57 копеек</w:t>
            </w:r>
          </w:p>
        </w:tc>
      </w:tr>
      <w:tr w:rsidR="004F74B6" w14:paraId="5DE4A227" w14:textId="77777777" w:rsidTr="0060095C">
        <w:trPr>
          <w:gridAfter w:val="1"/>
          <w:wAfter w:w="15" w:type="dxa"/>
          <w:trHeight w:val="276"/>
        </w:trPr>
        <w:tc>
          <w:tcPr>
            <w:tcW w:w="2835" w:type="dxa"/>
            <w:shd w:val="clear" w:color="FFFFFF" w:fill="FFFFFF"/>
            <w:vAlign w:val="center"/>
          </w:tcPr>
          <w:p w14:paraId="2616A4E1"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Период действия текущей цены аукциона «на понижение»</w:t>
            </w:r>
          </w:p>
        </w:tc>
        <w:tc>
          <w:tcPr>
            <w:tcW w:w="6805" w:type="dxa"/>
            <w:shd w:val="clear" w:color="FFFFFF" w:fill="FFFFFF"/>
            <w:vAlign w:val="center"/>
          </w:tcPr>
          <w:p w14:paraId="4DC01B50"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15 (пятнадцать) минут, в течение одного рабочего дня.</w:t>
            </w:r>
          </w:p>
        </w:tc>
      </w:tr>
      <w:tr w:rsidR="004F74B6" w14:paraId="39BE46F9" w14:textId="77777777" w:rsidTr="0060095C">
        <w:trPr>
          <w:gridAfter w:val="1"/>
          <w:wAfter w:w="15" w:type="dxa"/>
          <w:trHeight w:val="276"/>
        </w:trPr>
        <w:tc>
          <w:tcPr>
            <w:tcW w:w="2835" w:type="dxa"/>
            <w:shd w:val="clear" w:color="FFFFFF" w:fill="FFFFFF"/>
            <w:vAlign w:val="center"/>
          </w:tcPr>
          <w:p w14:paraId="272DA70F"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Цена отсечения</w:t>
            </w:r>
          </w:p>
        </w:tc>
        <w:tc>
          <w:tcPr>
            <w:tcW w:w="6805" w:type="dxa"/>
            <w:shd w:val="clear" w:color="FFFFFF" w:fill="FFFFFF"/>
            <w:vAlign w:val="center"/>
          </w:tcPr>
          <w:p w14:paraId="1D6EABB7"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bCs/>
                <w:color w:val="000000" w:themeColor="text1"/>
                <w:highlight w:val="white"/>
              </w:rPr>
            </w:pPr>
            <w:r>
              <w:rPr>
                <w:rFonts w:ascii="Times New Roman" w:eastAsia="Times New Roman" w:hAnsi="Times New Roman" w:cs="Times New Roman"/>
                <w:color w:val="000000" w:themeColor="text1"/>
                <w:sz w:val="20"/>
                <w:szCs w:val="20"/>
                <w:highlight w:val="white"/>
              </w:rPr>
              <w:t>118 000 000,00 (Сто восемнадцать миллионов) рублей 00 копеек</w:t>
            </w:r>
          </w:p>
        </w:tc>
      </w:tr>
      <w:tr w:rsidR="004F74B6" w14:paraId="58E86415" w14:textId="77777777" w:rsidTr="0060095C">
        <w:trPr>
          <w:gridAfter w:val="1"/>
          <w:wAfter w:w="15" w:type="dxa"/>
          <w:trHeight w:val="253"/>
        </w:trPr>
        <w:tc>
          <w:tcPr>
            <w:tcW w:w="2835" w:type="dxa"/>
            <w:shd w:val="clear" w:color="FFFFFF" w:fill="FFFFFF"/>
            <w:vAlign w:val="center"/>
          </w:tcPr>
          <w:p w14:paraId="53B5A0D6"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Величина шага на повышения цены в случае, если двое и более участников акцептовали текущую цену</w:t>
            </w:r>
          </w:p>
        </w:tc>
        <w:tc>
          <w:tcPr>
            <w:tcW w:w="6805" w:type="dxa"/>
            <w:shd w:val="clear" w:color="FFFFFF" w:fill="FFFFFF"/>
            <w:vAlign w:val="center"/>
          </w:tcPr>
          <w:p w14:paraId="79E81E89"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bCs/>
                <w:color w:val="000000" w:themeColor="text1"/>
                <w:highlight w:val="white"/>
              </w:rPr>
            </w:pPr>
            <w:r>
              <w:rPr>
                <w:rFonts w:ascii="Times New Roman" w:eastAsia="Times New Roman" w:hAnsi="Times New Roman" w:cs="Times New Roman"/>
                <w:color w:val="000000" w:themeColor="text1"/>
                <w:sz w:val="20"/>
                <w:szCs w:val="20"/>
                <w:highlight w:val="white"/>
              </w:rPr>
              <w:t>1 000 000 (один миллион) рублей 00 копеек</w:t>
            </w:r>
          </w:p>
        </w:tc>
      </w:tr>
      <w:tr w:rsidR="004F74B6" w14:paraId="33C9F897" w14:textId="77777777" w:rsidTr="0060095C">
        <w:trPr>
          <w:gridAfter w:val="1"/>
          <w:wAfter w:w="15" w:type="dxa"/>
          <w:trHeight w:val="276"/>
        </w:trPr>
        <w:tc>
          <w:tcPr>
            <w:tcW w:w="2835" w:type="dxa"/>
            <w:shd w:val="clear" w:color="FFFFFF" w:fill="FFFFFF"/>
            <w:vAlign w:val="center"/>
          </w:tcPr>
          <w:p w14:paraId="66544C46"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 xml:space="preserve">Размер обеспечения Заявки на участие в Торговой процедуре в форме аукциона «на понижение» </w:t>
            </w:r>
          </w:p>
        </w:tc>
        <w:tc>
          <w:tcPr>
            <w:tcW w:w="6805" w:type="dxa"/>
            <w:shd w:val="clear" w:color="FFFFFF" w:fill="FFFFFF"/>
            <w:vAlign w:val="center"/>
          </w:tcPr>
          <w:p w14:paraId="4AFF00AE"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b/>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Задаток в размере 20 000 000 (Двадцать миллионов) рублей 00 копеек</w:t>
            </w:r>
          </w:p>
        </w:tc>
      </w:tr>
      <w:tr w:rsidR="004F74B6" w14:paraId="2C95A8A2" w14:textId="77777777" w:rsidTr="0060095C">
        <w:trPr>
          <w:gridAfter w:val="1"/>
          <w:wAfter w:w="15" w:type="dxa"/>
          <w:trHeight w:val="276"/>
        </w:trPr>
        <w:tc>
          <w:tcPr>
            <w:tcW w:w="2835" w:type="dxa"/>
            <w:shd w:val="clear" w:color="FFFFFF" w:fill="FFFFFF"/>
            <w:vAlign w:val="center"/>
          </w:tcPr>
          <w:p w14:paraId="6652897A" w14:textId="77777777" w:rsidR="004F74B6" w:rsidRDefault="004F74B6" w:rsidP="00C92BB5">
            <w:pPr>
              <w:shd w:val="clear" w:color="FFFFFF" w:themeColor="background1" w:fill="FFFFFF" w:themeFill="background1"/>
              <w:spacing w:after="0" w:line="240" w:lineRule="auto"/>
              <w:rPr>
                <w:rFonts w:ascii="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Порядок проведения Торговой процедуры в форме аукциона «на понижение»</w:t>
            </w:r>
          </w:p>
        </w:tc>
        <w:tc>
          <w:tcPr>
            <w:tcW w:w="6805" w:type="dxa"/>
            <w:shd w:val="clear" w:color="FFFFFF" w:fill="FFFFFF"/>
            <w:vAlign w:val="center"/>
          </w:tcPr>
          <w:p w14:paraId="0770F83F" w14:textId="77777777" w:rsidR="004F74B6" w:rsidRDefault="004F74B6" w:rsidP="004F74B6">
            <w:pPr>
              <w:pStyle w:val="a7"/>
              <w:numPr>
                <w:ilvl w:val="0"/>
                <w:numId w:val="32"/>
              </w:numPr>
              <w:shd w:val="clear" w:color="FFFFFF" w:themeColor="background1" w:fill="FFFFFF" w:themeFill="background1"/>
              <w:tabs>
                <w:tab w:val="left" w:pos="283"/>
              </w:tabs>
              <w:ind w:left="0" w:firstLine="11"/>
              <w:jc w:val="both"/>
              <w:rPr>
                <w:sz w:val="20"/>
                <w:highlight w:val="white"/>
              </w:rPr>
            </w:pPr>
            <w:r>
              <w:rPr>
                <w:sz w:val="20"/>
                <w:szCs w:val="20"/>
                <w:highlight w:val="white"/>
              </w:rPr>
              <w:t>Торговая процедура в форме аукциона «на понижение» начинается с начальной цены реализации. Претендент подает Заявку на приобретение объектов (имущества) по текущей цене.</w:t>
            </w:r>
          </w:p>
          <w:p w14:paraId="13F04415" w14:textId="77777777" w:rsidR="004F74B6" w:rsidRDefault="004F74B6" w:rsidP="004F74B6">
            <w:pPr>
              <w:pStyle w:val="a7"/>
              <w:numPr>
                <w:ilvl w:val="0"/>
                <w:numId w:val="32"/>
              </w:numPr>
              <w:shd w:val="clear" w:color="FFFFFF" w:themeColor="background1" w:fill="FFFFFF" w:themeFill="background1"/>
              <w:tabs>
                <w:tab w:val="left" w:pos="283"/>
              </w:tabs>
              <w:ind w:left="0" w:firstLine="0"/>
              <w:jc w:val="both"/>
              <w:rPr>
                <w:sz w:val="20"/>
                <w:highlight w:val="white"/>
              </w:rPr>
            </w:pPr>
            <w:r>
              <w:rPr>
                <w:sz w:val="20"/>
                <w:szCs w:val="20"/>
                <w:highlight w:val="white"/>
              </w:rPr>
              <w:t>В случае отсутствия Заявок на приобретение объектов (Имущества) от Претендентов, цена лота понижается на шаг аукциона каждый период действия текущей цены аукциона.</w:t>
            </w:r>
          </w:p>
          <w:p w14:paraId="0370A024" w14:textId="77777777" w:rsidR="004F74B6" w:rsidRDefault="004F74B6" w:rsidP="004F74B6">
            <w:pPr>
              <w:pStyle w:val="a7"/>
              <w:numPr>
                <w:ilvl w:val="0"/>
                <w:numId w:val="32"/>
              </w:numPr>
              <w:shd w:val="clear" w:color="FFFFFF" w:themeColor="background1" w:fill="FFFFFF" w:themeFill="background1"/>
              <w:tabs>
                <w:tab w:val="left" w:pos="283"/>
              </w:tabs>
              <w:ind w:left="0" w:firstLine="0"/>
              <w:jc w:val="both"/>
              <w:rPr>
                <w:sz w:val="20"/>
                <w:highlight w:val="white"/>
              </w:rPr>
            </w:pPr>
            <w:r>
              <w:rPr>
                <w:sz w:val="20"/>
                <w:szCs w:val="20"/>
                <w:highlight w:val="white"/>
              </w:rPr>
              <w:t xml:space="preserve">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минимальной цены); </w:t>
            </w:r>
          </w:p>
          <w:p w14:paraId="12BC35A2" w14:textId="77777777" w:rsidR="004F74B6" w:rsidRDefault="004F74B6" w:rsidP="004F74B6">
            <w:pPr>
              <w:pStyle w:val="a7"/>
              <w:numPr>
                <w:ilvl w:val="0"/>
                <w:numId w:val="32"/>
              </w:numPr>
              <w:shd w:val="clear" w:color="FFFFFF" w:themeColor="background1" w:fill="FFFFFF" w:themeFill="background1"/>
              <w:tabs>
                <w:tab w:val="left" w:pos="283"/>
              </w:tabs>
              <w:ind w:left="0" w:firstLine="0"/>
              <w:jc w:val="both"/>
              <w:rPr>
                <w:sz w:val="20"/>
                <w:highlight w:val="white"/>
              </w:rPr>
            </w:pPr>
            <w:r>
              <w:rPr>
                <w:sz w:val="20"/>
                <w:szCs w:val="20"/>
                <w:highlight w:val="white"/>
              </w:rPr>
              <w:t>Победителем аукциона «на понижение» признается тот участник, предложение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первым сделал предложение о цене имущества.</w:t>
            </w:r>
          </w:p>
          <w:p w14:paraId="5962564D" w14:textId="77777777" w:rsidR="004F74B6" w:rsidRDefault="004F74B6" w:rsidP="004F74B6">
            <w:pPr>
              <w:pStyle w:val="a7"/>
              <w:numPr>
                <w:ilvl w:val="0"/>
                <w:numId w:val="32"/>
              </w:numPr>
              <w:shd w:val="clear" w:color="FFFFFF" w:themeColor="background1" w:fill="FFFFFF" w:themeFill="background1"/>
              <w:tabs>
                <w:tab w:val="left" w:pos="283"/>
              </w:tabs>
              <w:ind w:left="0" w:firstLine="0"/>
              <w:jc w:val="both"/>
              <w:rPr>
                <w:sz w:val="20"/>
                <w:szCs w:val="20"/>
                <w:highlight w:val="white"/>
              </w:rPr>
            </w:pPr>
            <w:r>
              <w:rPr>
                <w:sz w:val="20"/>
                <w:szCs w:val="20"/>
                <w:highlight w:val="white"/>
              </w:rPr>
              <w:t>Торговая процедура в форме аукциона «на понижение» останавливается, если ни один из участников Торговых процедур, проводимых в форме аукциона «на понижение», при достижении минимальной цены продажи, установленной уполномоченным органом Банка, не подтвердил цену.</w:t>
            </w:r>
          </w:p>
        </w:tc>
      </w:tr>
      <w:tr w:rsidR="004F74B6" w14:paraId="59776489" w14:textId="77777777" w:rsidTr="0060095C">
        <w:trPr>
          <w:gridAfter w:val="1"/>
          <w:wAfter w:w="15" w:type="dxa"/>
          <w:trHeight w:val="253"/>
        </w:trPr>
        <w:tc>
          <w:tcPr>
            <w:tcW w:w="2835" w:type="dxa"/>
            <w:shd w:val="clear" w:color="FFFFFF" w:fill="FFFFFF"/>
            <w:vAlign w:val="center"/>
          </w:tcPr>
          <w:p w14:paraId="04730E78" w14:textId="77777777" w:rsidR="004F74B6" w:rsidRDefault="004F74B6" w:rsidP="00C92BB5">
            <w:pPr>
              <w:shd w:val="clear" w:color="FFFFFF" w:themeColor="background1" w:fill="FFFFFF" w:themeFill="background1"/>
              <w:spacing w:after="0" w:line="240" w:lineRule="auto"/>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Порядок внесения обеспечения заявки и возврата</w:t>
            </w:r>
          </w:p>
        </w:tc>
        <w:tc>
          <w:tcPr>
            <w:tcW w:w="6805" w:type="dxa"/>
            <w:shd w:val="clear" w:color="FFFFFF" w:fill="FFFFFF"/>
            <w:vAlign w:val="center"/>
          </w:tcPr>
          <w:p w14:paraId="4CFECD3C" w14:textId="77777777" w:rsidR="004F74B6" w:rsidRDefault="004F74B6" w:rsidP="004F74B6">
            <w:pPr>
              <w:pStyle w:val="a7"/>
              <w:numPr>
                <w:ilvl w:val="0"/>
                <w:numId w:val="33"/>
              </w:numPr>
              <w:shd w:val="clear" w:color="FFFFFF" w:themeColor="background1" w:fill="FFFFFF" w:themeFill="background1"/>
              <w:tabs>
                <w:tab w:val="left" w:pos="283"/>
              </w:tabs>
              <w:ind w:left="0" w:firstLine="0"/>
              <w:jc w:val="both"/>
              <w:rPr>
                <w:bCs/>
                <w:iCs/>
                <w:sz w:val="20"/>
                <w:highlight w:val="white"/>
              </w:rPr>
            </w:pPr>
            <w:r>
              <w:rPr>
                <w:bCs/>
                <w:iCs/>
                <w:sz w:val="20"/>
                <w:szCs w:val="20"/>
                <w:highlight w:val="white"/>
              </w:rPr>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Организатора торгов, при регистрации на электронной площадке.</w:t>
            </w:r>
          </w:p>
          <w:p w14:paraId="6614671D" w14:textId="77777777" w:rsidR="004F74B6" w:rsidRDefault="004F74B6" w:rsidP="004F74B6">
            <w:pPr>
              <w:pStyle w:val="a7"/>
              <w:numPr>
                <w:ilvl w:val="0"/>
                <w:numId w:val="33"/>
              </w:numPr>
              <w:shd w:val="clear" w:color="FFFFFF" w:themeColor="background1" w:fill="FFFFFF" w:themeFill="background1"/>
              <w:tabs>
                <w:tab w:val="left" w:pos="283"/>
              </w:tabs>
              <w:ind w:left="0" w:firstLine="0"/>
              <w:jc w:val="both"/>
              <w:rPr>
                <w:bCs/>
                <w:iCs/>
                <w:sz w:val="20"/>
                <w:highlight w:val="white"/>
              </w:rPr>
            </w:pPr>
            <w:r>
              <w:rPr>
                <w:bCs/>
                <w:iCs/>
                <w:sz w:val="20"/>
                <w:szCs w:val="20"/>
                <w:highlight w:val="white"/>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Pr>
                <w:sz w:val="20"/>
                <w:szCs w:val="20"/>
                <w:highlight w:val="white"/>
                <w:u w:val="single"/>
              </w:rPr>
              <w:t xml:space="preserve"> </w:t>
            </w:r>
            <w:r>
              <w:rPr>
                <w:sz w:val="20"/>
                <w:szCs w:val="20"/>
                <w:highlight w:val="white"/>
                <w:u w:val="single"/>
                <w:lang w:val="en-US"/>
              </w:rPr>
              <w:t>http</w:t>
            </w:r>
            <w:r>
              <w:rPr>
                <w:sz w:val="20"/>
                <w:szCs w:val="20"/>
                <w:highlight w:val="white"/>
                <w:u w:val="single"/>
              </w:rPr>
              <w:t xml:space="preserve">:// </w:t>
            </w:r>
            <w:proofErr w:type="spellStart"/>
            <w:r>
              <w:rPr>
                <w:sz w:val="20"/>
                <w:szCs w:val="20"/>
                <w:highlight w:val="white"/>
                <w:u w:val="single"/>
                <w:lang w:val="en-US"/>
              </w:rPr>
              <w:t>alfalot</w:t>
            </w:r>
            <w:proofErr w:type="spellEnd"/>
            <w:r>
              <w:rPr>
                <w:sz w:val="20"/>
                <w:szCs w:val="20"/>
                <w:highlight w:val="white"/>
                <w:u w:val="single"/>
              </w:rPr>
              <w:t>.</w:t>
            </w:r>
            <w:proofErr w:type="spellStart"/>
            <w:r>
              <w:rPr>
                <w:sz w:val="20"/>
                <w:szCs w:val="20"/>
                <w:highlight w:val="white"/>
                <w:u w:val="single"/>
                <w:lang w:val="en-US"/>
              </w:rPr>
              <w:t>ru</w:t>
            </w:r>
            <w:proofErr w:type="spellEnd"/>
            <w:r>
              <w:rPr>
                <w:sz w:val="20"/>
                <w:szCs w:val="20"/>
                <w:highlight w:val="white"/>
                <w:u w:val="single"/>
              </w:rPr>
              <w:t xml:space="preserve"> /</w:t>
            </w:r>
          </w:p>
          <w:p w14:paraId="37C4A817" w14:textId="77777777" w:rsidR="004F74B6" w:rsidRDefault="004F74B6" w:rsidP="004F74B6">
            <w:pPr>
              <w:pStyle w:val="a7"/>
              <w:numPr>
                <w:ilvl w:val="0"/>
                <w:numId w:val="33"/>
              </w:numPr>
              <w:shd w:val="clear" w:color="FFFFFF" w:themeColor="background1" w:fill="FFFFFF" w:themeFill="background1"/>
              <w:tabs>
                <w:tab w:val="left" w:pos="283"/>
              </w:tabs>
              <w:ind w:left="0" w:firstLine="0"/>
              <w:jc w:val="both"/>
              <w:rPr>
                <w:bCs/>
                <w:iCs/>
                <w:sz w:val="20"/>
                <w:highlight w:val="white"/>
              </w:rPr>
            </w:pPr>
            <w:r>
              <w:rPr>
                <w:bCs/>
                <w:iCs/>
                <w:sz w:val="20"/>
                <w:szCs w:val="20"/>
                <w:highlight w:val="white"/>
              </w:rPr>
              <w:t>Внесенный задаток подлежит возврату Организатором торгов:</w:t>
            </w:r>
          </w:p>
          <w:p w14:paraId="0E714B0E"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Заявителю, не включенному в список Участников Торговой процедуры, в том числе по причине непрохождения проверки на правоспособность, сумма задатка, внесенного им в качестве обеспечения заявки на участие в Торговой процедуре, возвращается в течение 5 (пяти) рабочих дней со дня отказа.</w:t>
            </w:r>
          </w:p>
          <w:p w14:paraId="2B59239E"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Заявителю, отозвавшему Заявку на участие в Торговых процедурах до окончания срока приема заявок, сумма поступившего от него обеспечения заявки на участие в Торговой процедуре подлежит возврату в течение 5 рабочих дней со дня поступления Организатору торгов уведомления об отзыве заявки.</w:t>
            </w:r>
          </w:p>
          <w:p w14:paraId="15B81B79"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Заявителям, отозвавшим Заявку на участие в Торговой процедуре, а также Заявителям, не признанным победителями, суммы внесенных ими обеспечений заявки на участие в Торговой процедуре возвращаются в течение 5 рабочих дней со дня подписания Организатором торгов протокола о результатах Торговой процедуры.</w:t>
            </w:r>
          </w:p>
          <w:p w14:paraId="5302B7D7"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В случае признания Торговой процедуры несостоявшейся, суммы внесенных обеспечений Заявки на участие в Торговой процедуре возвращаются в течение 5 рабочих дней с даты принятия Организатором торгов решения об объявлении Торговой процедуры несостоявшейся.</w:t>
            </w:r>
          </w:p>
          <w:p w14:paraId="2A538681"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При отмене Торговой процедуры обеспечение заявки на участие в Торговой процедуре возвращается всем Заявителям и Претендентам в течение 5 рабочих дней со дня подписания Организатором торгов протокола об отмене торгов.</w:t>
            </w:r>
          </w:p>
          <w:p w14:paraId="615BBCB5" w14:textId="77777777" w:rsidR="004F74B6" w:rsidRDefault="004F74B6" w:rsidP="004F74B6">
            <w:pPr>
              <w:pStyle w:val="a7"/>
              <w:numPr>
                <w:ilvl w:val="0"/>
                <w:numId w:val="33"/>
              </w:numPr>
              <w:shd w:val="clear" w:color="FFFFFF" w:themeColor="background1" w:fill="FFFFFF" w:themeFill="background1"/>
              <w:tabs>
                <w:tab w:val="left" w:pos="283"/>
              </w:tabs>
              <w:ind w:left="0" w:firstLine="0"/>
              <w:jc w:val="both"/>
              <w:rPr>
                <w:bCs/>
                <w:iCs/>
                <w:sz w:val="20"/>
                <w:highlight w:val="white"/>
              </w:rPr>
            </w:pPr>
            <w:r>
              <w:rPr>
                <w:bCs/>
                <w:iCs/>
                <w:sz w:val="20"/>
                <w:szCs w:val="20"/>
                <w:highlight w:val="white"/>
              </w:rPr>
              <w:t>Внесенный задаток не подлежит возврату Организатором торгов Победителю Торговой процедуры:</w:t>
            </w:r>
          </w:p>
          <w:p w14:paraId="17634E4A"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bCs/>
                <w:iCs/>
                <w:highlight w:val="white"/>
              </w:rPr>
            </w:pPr>
            <w:r>
              <w:rPr>
                <w:rFonts w:ascii="Times New Roman" w:eastAsia="Times New Roman" w:hAnsi="Times New Roman" w:cs="Times New Roman"/>
                <w:bCs/>
                <w:iCs/>
                <w:sz w:val="20"/>
                <w:szCs w:val="20"/>
                <w:highlight w:val="white"/>
              </w:rPr>
              <w:t>- засчитывается в счёт оплаты продаваемого на торгах объекта;</w:t>
            </w:r>
          </w:p>
          <w:p w14:paraId="57BF1AE3" w14:textId="77777777" w:rsidR="004F74B6" w:rsidRDefault="004F74B6" w:rsidP="00C92BB5">
            <w:pPr>
              <w:shd w:val="clear" w:color="FFFFFF" w:themeColor="background1" w:fill="FFFFFF" w:themeFill="background1"/>
              <w:tabs>
                <w:tab w:val="left" w:pos="283"/>
              </w:tabs>
              <w:spacing w:after="0" w:line="240" w:lineRule="auto"/>
              <w:jc w:val="both"/>
              <w:rPr>
                <w:rFonts w:ascii="Times New Roman" w:hAnsi="Times New Roman" w:cs="Times New Roman"/>
                <w:highlight w:val="white"/>
              </w:rPr>
            </w:pPr>
            <w:r>
              <w:rPr>
                <w:rFonts w:ascii="Times New Roman" w:eastAsia="Times New Roman" w:hAnsi="Times New Roman" w:cs="Times New Roman"/>
                <w:bCs/>
                <w:iCs/>
                <w:sz w:val="20"/>
                <w:szCs w:val="20"/>
                <w:highlight w:val="white"/>
              </w:rPr>
              <w:t>- в случае, если Победитель уклонится от заключения договора реализации в срок, установленный извещением о проведении Торговой процедуры, или не оплатит</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Cs/>
                <w:iCs/>
                <w:sz w:val="20"/>
                <w:szCs w:val="20"/>
                <w:highlight w:val="white"/>
              </w:rPr>
              <w:t xml:space="preserve">Договор реализации прав (требований) в установленный срок.  </w:t>
            </w:r>
          </w:p>
        </w:tc>
      </w:tr>
      <w:tr w:rsidR="004F74B6" w14:paraId="1F0553DF" w14:textId="77777777" w:rsidTr="0060095C">
        <w:trPr>
          <w:gridAfter w:val="1"/>
          <w:wAfter w:w="15" w:type="dxa"/>
          <w:trHeight w:val="253"/>
        </w:trPr>
        <w:tc>
          <w:tcPr>
            <w:tcW w:w="2835" w:type="dxa"/>
            <w:shd w:val="clear" w:color="FFFFFF" w:fill="FFFFFF"/>
            <w:vAlign w:val="center"/>
          </w:tcPr>
          <w:p w14:paraId="5458AF17"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Порядок подачи заявок на участие в торгах</w:t>
            </w:r>
          </w:p>
        </w:tc>
        <w:tc>
          <w:tcPr>
            <w:tcW w:w="6805" w:type="dxa"/>
            <w:shd w:val="clear" w:color="FFFFFF" w:fill="FFFFFF"/>
            <w:vAlign w:val="center"/>
          </w:tcPr>
          <w:p w14:paraId="6941DE98" w14:textId="77777777" w:rsidR="004F74B6" w:rsidRDefault="004F74B6" w:rsidP="00C92BB5">
            <w:pPr>
              <w:shd w:val="clear" w:color="FFFFFF" w:themeColor="background1" w:fill="FFFFFF" w:themeFill="background1"/>
              <w:spacing w:after="0"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В соответствии с документацией о торгах в электронной форме и регламентом электронной площадки </w:t>
            </w:r>
            <w:r>
              <w:rPr>
                <w:rFonts w:ascii="Times New Roman" w:eastAsia="Times New Roman" w:hAnsi="Times New Roman" w:cs="Times New Roman"/>
                <w:color w:val="000000" w:themeColor="text1"/>
                <w:sz w:val="20"/>
                <w:szCs w:val="20"/>
                <w:highlight w:val="white"/>
                <w:lang w:val="en-US"/>
              </w:rPr>
              <w:t>http</w:t>
            </w:r>
            <w:r>
              <w:rPr>
                <w:rFonts w:ascii="Times New Roman" w:eastAsia="Times New Roman" w:hAnsi="Times New Roman" w:cs="Times New Roman"/>
                <w:color w:val="000000" w:themeColor="text1"/>
                <w:sz w:val="20"/>
                <w:szCs w:val="20"/>
                <w:highlight w:val="white"/>
              </w:rPr>
              <w:t xml:space="preserve">:// </w:t>
            </w:r>
            <w:proofErr w:type="spellStart"/>
            <w:r>
              <w:rPr>
                <w:rFonts w:ascii="Times New Roman" w:eastAsia="Times New Roman" w:hAnsi="Times New Roman" w:cs="Times New Roman"/>
                <w:color w:val="000000" w:themeColor="text1"/>
                <w:sz w:val="20"/>
                <w:szCs w:val="20"/>
                <w:highlight w:val="white"/>
                <w:lang w:val="en-US"/>
              </w:rPr>
              <w:t>alfalot</w:t>
            </w:r>
            <w:proofErr w:type="spellEnd"/>
            <w:r>
              <w:rPr>
                <w:rFonts w:ascii="Times New Roman" w:eastAsia="Times New Roman" w:hAnsi="Times New Roman" w:cs="Times New Roman"/>
                <w:color w:val="000000" w:themeColor="text1"/>
                <w:sz w:val="20"/>
                <w:szCs w:val="20"/>
                <w:highlight w:val="white"/>
              </w:rPr>
              <w:t>.</w:t>
            </w:r>
            <w:proofErr w:type="spellStart"/>
            <w:r>
              <w:rPr>
                <w:rFonts w:ascii="Times New Roman" w:eastAsia="Times New Roman" w:hAnsi="Times New Roman" w:cs="Times New Roman"/>
                <w:color w:val="000000" w:themeColor="text1"/>
                <w:sz w:val="20"/>
                <w:szCs w:val="20"/>
                <w:highlight w:val="white"/>
                <w:lang w:val="en-US"/>
              </w:rPr>
              <w:t>ru</w:t>
            </w:r>
            <w:proofErr w:type="spellEnd"/>
            <w:r>
              <w:rPr>
                <w:rFonts w:ascii="Times New Roman" w:eastAsia="Times New Roman" w:hAnsi="Times New Roman" w:cs="Times New Roman"/>
                <w:color w:val="000000" w:themeColor="text1"/>
                <w:sz w:val="20"/>
                <w:szCs w:val="20"/>
                <w:highlight w:val="white"/>
              </w:rPr>
              <w:t xml:space="preserve"> /</w:t>
            </w:r>
          </w:p>
        </w:tc>
      </w:tr>
      <w:tr w:rsidR="004F74B6" w14:paraId="3B55F2E8" w14:textId="77777777" w:rsidTr="0060095C">
        <w:trPr>
          <w:gridAfter w:val="1"/>
          <w:wAfter w:w="15" w:type="dxa"/>
          <w:trHeight w:val="253"/>
        </w:trPr>
        <w:tc>
          <w:tcPr>
            <w:tcW w:w="2835" w:type="dxa"/>
            <w:shd w:val="clear" w:color="FFFFFF" w:fill="FFFFFF"/>
            <w:vAlign w:val="center"/>
          </w:tcPr>
          <w:p w14:paraId="2A6F6602"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Перечень документов, прилагаемых к Заявке на участие в торговой процедуре</w:t>
            </w:r>
          </w:p>
        </w:tc>
        <w:tc>
          <w:tcPr>
            <w:tcW w:w="6805" w:type="dxa"/>
            <w:shd w:val="clear" w:color="FFFFFF" w:fill="FFFFFF"/>
            <w:vAlign w:val="center"/>
          </w:tcPr>
          <w:p w14:paraId="0EA925F5"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Для участия в торгах, Претендент заполняет Заявку на участие в торгах на электронной торговой площадке с указанием всех необходимых сведений и приложением перечня документов в электронной форме, приведенных в извещении. В содержащийся в Извещении перечень документов, которые должны быть приложены к Заявке на участие в Торговой процедуре, включаются:</w:t>
            </w:r>
          </w:p>
          <w:p w14:paraId="0A21E992"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1. Общие: </w:t>
            </w:r>
          </w:p>
          <w:p w14:paraId="520A370B"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1.1. Договор об обеспечении заявки на участие в Торговой процедуре;</w:t>
            </w:r>
          </w:p>
          <w:p w14:paraId="6CEE72E4"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12BA8320"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1.3. копии паспорта Заявителя и его уполномоченного представителя (для Заявителей – физических лиц), или копии всех листов документа, удостоверяющего личность Заявителя и его уполномоченного представителя, </w:t>
            </w:r>
          </w:p>
          <w:p w14:paraId="1845247D"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1.4. доверенность лица, уполномоченного действовать от имени Заявителя при подаче Заявки на участие в торгах/ документы, подтверждающие полномочия лиц, действующих от его имени в соответствии с действующим законодательством;</w:t>
            </w:r>
          </w:p>
          <w:p w14:paraId="2F959C4A"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1.5. документы, необходимые для оценки Банком финансового состояния Заявителя (физического лица, юридического лица, индивидуального предпринимателя)</w:t>
            </w:r>
            <w:r>
              <w:rPr>
                <w:rStyle w:val="a6"/>
                <w:rFonts w:ascii="Times New Roman" w:eastAsia="Times New Roman" w:hAnsi="Times New Roman" w:cs="Times New Roman"/>
                <w:sz w:val="20"/>
                <w:szCs w:val="20"/>
                <w:highlight w:val="white"/>
              </w:rPr>
              <w:footnoteReference w:id="1"/>
            </w:r>
            <w:r>
              <w:rPr>
                <w:rFonts w:ascii="Times New Roman" w:eastAsia="Times New Roman" w:hAnsi="Times New Roman" w:cs="Times New Roman"/>
                <w:sz w:val="20"/>
                <w:szCs w:val="20"/>
                <w:highlight w:val="white"/>
              </w:rPr>
              <w:t>;</w:t>
            </w:r>
          </w:p>
          <w:p w14:paraId="1999844C"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1.6.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3175210A"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1.7. В случае привлечения Заявителем займа(-</w:t>
            </w:r>
            <w:proofErr w:type="spellStart"/>
            <w:r>
              <w:rPr>
                <w:rFonts w:ascii="Times New Roman" w:eastAsia="Times New Roman" w:hAnsi="Times New Roman" w:cs="Times New Roman"/>
                <w:sz w:val="20"/>
                <w:szCs w:val="20"/>
                <w:highlight w:val="white"/>
              </w:rPr>
              <w:t>ов</w:t>
            </w:r>
            <w:proofErr w:type="spellEnd"/>
            <w:r>
              <w:rPr>
                <w:rFonts w:ascii="Times New Roman" w:eastAsia="Times New Roman" w:hAnsi="Times New Roman" w:cs="Times New Roman"/>
                <w:sz w:val="20"/>
                <w:szCs w:val="20"/>
                <w:highlight w:val="white"/>
              </w:rPr>
              <w:t>) юридического(-их) лица(лиц) для оплаты цены Договора:</w:t>
            </w:r>
          </w:p>
          <w:p w14:paraId="758156C5"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 предоставление Заявителем Организатору торгов документов, подтверждающих правоспособность юридического(-их) лица(лиц), предоставляющего(-их) </w:t>
            </w:r>
            <w:proofErr w:type="spellStart"/>
            <w:r>
              <w:rPr>
                <w:rFonts w:ascii="Times New Roman" w:eastAsia="Times New Roman" w:hAnsi="Times New Roman" w:cs="Times New Roman"/>
                <w:sz w:val="20"/>
                <w:szCs w:val="20"/>
                <w:highlight w:val="white"/>
              </w:rPr>
              <w:t>займ</w:t>
            </w:r>
            <w:proofErr w:type="spellEnd"/>
            <w:r>
              <w:rPr>
                <w:rFonts w:ascii="Times New Roman" w:eastAsia="Times New Roman" w:hAnsi="Times New Roman" w:cs="Times New Roman"/>
                <w:sz w:val="20"/>
                <w:szCs w:val="20"/>
                <w:highlight w:val="white"/>
              </w:rPr>
              <w:t xml:space="preserve">(-ы), а также решения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highlight w:val="white"/>
              </w:rPr>
              <w:t>займ</w:t>
            </w:r>
            <w:proofErr w:type="spellEnd"/>
            <w:r>
              <w:rPr>
                <w:rFonts w:ascii="Times New Roman" w:eastAsia="Times New Roman" w:hAnsi="Times New Roman" w:cs="Times New Roman"/>
                <w:sz w:val="20"/>
                <w:szCs w:val="20"/>
                <w:highlight w:val="white"/>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highlight w:val="white"/>
              </w:rPr>
              <w:t>займ</w:t>
            </w:r>
            <w:proofErr w:type="spellEnd"/>
            <w:r>
              <w:rPr>
                <w:rFonts w:ascii="Times New Roman" w:eastAsia="Times New Roman" w:hAnsi="Times New Roman" w:cs="Times New Roman"/>
                <w:sz w:val="20"/>
                <w:szCs w:val="20"/>
                <w:highlight w:val="white"/>
              </w:rPr>
              <w:t>(-ы).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DEAB11C"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1.8.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2F996E97" w14:textId="77777777" w:rsidR="004F74B6" w:rsidRDefault="004F74B6" w:rsidP="00C92BB5">
            <w:pPr>
              <w:widowControl w:val="0"/>
              <w:shd w:val="clear" w:color="FFFFFF" w:themeColor="background1" w:fill="FFFFFF" w:themeFill="background1"/>
              <w:spacing w:after="0" w:line="240" w:lineRule="auto"/>
              <w:ind w:firstLine="3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1.9. Заявления/гарантийные письма Заявителя о нижеследующем</w:t>
            </w:r>
            <w:r>
              <w:rPr>
                <w:rStyle w:val="a6"/>
                <w:rFonts w:ascii="Times New Roman" w:eastAsia="Times New Roman" w:hAnsi="Times New Roman" w:cs="Times New Roman"/>
                <w:sz w:val="20"/>
                <w:szCs w:val="20"/>
                <w:highlight w:val="white"/>
              </w:rPr>
              <w:footnoteReference w:id="2"/>
            </w:r>
            <w:r>
              <w:rPr>
                <w:rFonts w:ascii="Times New Roman" w:eastAsia="Times New Roman" w:hAnsi="Times New Roman" w:cs="Times New Roman"/>
                <w:sz w:val="20"/>
                <w:szCs w:val="20"/>
                <w:highlight w:val="white"/>
              </w:rPr>
              <w:t>:</w:t>
            </w:r>
          </w:p>
          <w:p w14:paraId="2C347498"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(информация о финансовом и имущественном положении Должников указана в Приложении №1 к Заданию);</w:t>
            </w:r>
          </w:p>
          <w:p w14:paraId="7369A79C"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согласие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(перечень недостатков уступаемых прав (требований) указан в Приложении №1 к Заданию);</w:t>
            </w:r>
          </w:p>
          <w:p w14:paraId="374FF4F2"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информирован о том, что договоры обеспечения, указанные в Приложении №1 к Заданию,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1174C9B3"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p>
          <w:p w14:paraId="486A8D14"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3AB302D2"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заключение Договора и его исполнение не причиняет и не могут в будущем причинить имущественного вреда ни одному из кредиторов Нового кредитора, о которых ему известно в момент заключения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008001DE"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 xml:space="preserve">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 </w:t>
            </w:r>
          </w:p>
          <w:p w14:paraId="49D45161"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Новый кредитор несет единоличную ответственность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заключении Договора, и Новый кредитор не считает Кредитора ответственным за какое-либо мнение, указания или рекомендации в отношении Договора;</w:t>
            </w:r>
          </w:p>
          <w:p w14:paraId="7142C4C3"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29835FEE"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Новый кредитор осведомлен о всех обособленных спорах в рамках дел о банкротстве, в том числе: обеспечительных мерах,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банкротным делам: ООО «ССМУ «Краснодар» (дело №А32-22884/2017), ООО «СМУ «Краснодар» (дело №А32-49347/2017), ООО «</w:t>
            </w:r>
            <w:proofErr w:type="spellStart"/>
            <w:r>
              <w:rPr>
                <w:sz w:val="20"/>
                <w:szCs w:val="20"/>
                <w:highlight w:val="white"/>
              </w:rPr>
              <w:t>Краснодарфинстрой</w:t>
            </w:r>
            <w:proofErr w:type="spellEnd"/>
            <w:r>
              <w:rPr>
                <w:sz w:val="20"/>
                <w:szCs w:val="20"/>
                <w:highlight w:val="white"/>
              </w:rPr>
              <w:t>» (дело №А32-20367/2018); ООО «ДСУ «Краснодар» (дело №А32-20366/2018), Клещенко Ю.А. (дело №А32-6044/2018), Рубец А.Е. (дело №А32-9325/2019);</w:t>
            </w:r>
          </w:p>
          <w:p w14:paraId="3004074D"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lang w:eastAsia="ar-SA"/>
              </w:rPr>
              <w:t xml:space="preserve"> Новый кредитор предупрежден о том, что Кредитор является заявителем по делу №А32-20366/2018 о несостоятельности (банкротстве) ООО «ДСУ «Краснодар» и по делу № А32-20367/2018 о несостоятельности (банкротстве) ООО «</w:t>
            </w:r>
            <w:proofErr w:type="spellStart"/>
            <w:r>
              <w:rPr>
                <w:sz w:val="20"/>
                <w:szCs w:val="20"/>
                <w:highlight w:val="white"/>
                <w:lang w:eastAsia="ar-SA"/>
              </w:rPr>
              <w:t>Краснодарфинстрой</w:t>
            </w:r>
            <w:proofErr w:type="spellEnd"/>
            <w:r>
              <w:rPr>
                <w:sz w:val="20"/>
                <w:szCs w:val="20"/>
                <w:highlight w:val="white"/>
                <w:lang w:eastAsia="ar-SA"/>
              </w:rPr>
              <w:t>» и, что в связи с заключением Договора, на него переходят связанные со статусом заявителя права и обязанности в указанных делах о банкротстве, в том числе предусмотренные ст. 59 Федерального закона от 26.10.2002 №127-ФЗ «О несостоятельности (банкротстве)». Новый кредитор согласен с данным условием и гарантирует наличие у него собственных средств для исполнения обязанностей заявителя в делах о банкротстве без права на регресс к Кредитору.</w:t>
            </w:r>
          </w:p>
          <w:p w14:paraId="2598E6A5"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подписание Договора полностью удовлетворяет финансовым потребностям Нового кредитора, его целям и положению;</w:t>
            </w:r>
          </w:p>
          <w:p w14:paraId="75D52154"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0C6C881C"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исполнения данных требований в полном объеме;</w:t>
            </w:r>
          </w:p>
          <w:p w14:paraId="3AAE3F90"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49C9434A"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49274EC4"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040589BA"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638153D9"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Новый кредитор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p w14:paraId="737A9D45"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sz w:val="20"/>
                <w:szCs w:val="20"/>
                <w:highlight w:val="white"/>
              </w:rPr>
              <w:t>абз</w:t>
            </w:r>
            <w:proofErr w:type="spellEnd"/>
            <w:r>
              <w:rPr>
                <w:sz w:val="20"/>
                <w:szCs w:val="20"/>
                <w:highlight w:val="white"/>
              </w:rPr>
              <w:t>. 2 ч. 1 ст. 390 Гражданского кодекса Российской Федерации);</w:t>
            </w:r>
          </w:p>
          <w:p w14:paraId="41F0606B"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передаче по акту приема-передачи документов по Договору, подтверждающих исполнение Кредитором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3DAFC88E"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 xml:space="preserve">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w:t>
            </w:r>
            <w:r>
              <w:rPr>
                <w:iCs/>
                <w:sz w:val="20"/>
                <w:szCs w:val="20"/>
                <w:highlight w:val="white"/>
              </w:rPr>
              <w:t>Стороны особо договариваются, что при невозможности возврата Новым кредитором прав (требований)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Договора</w:t>
            </w:r>
            <w:r>
              <w:rPr>
                <w:sz w:val="20"/>
                <w:szCs w:val="20"/>
                <w:highlight w:val="white"/>
              </w:rPr>
              <w:t>;</w:t>
            </w:r>
          </w:p>
          <w:p w14:paraId="1BADC7B4"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74D30F3E"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5FFCA8F8"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в случае, когда на дату заключения 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
          <w:p w14:paraId="7AEB1E36"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28F301F1"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0D9E4C00"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 xml:space="preserve">Новый кредитор обязан самостоятельно обратиться в Арбитражный суд с заявлениями для оформления процессуального правопреемства в деле о банкротстве Должников, в течение 30 календарных дней с Даты перехода прав (требований) по Договору к Новому кредитору; </w:t>
            </w:r>
          </w:p>
          <w:p w14:paraId="0CD6607D"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color w:val="000000"/>
                <w:sz w:val="20"/>
                <w:szCs w:val="20"/>
                <w:highlight w:val="white"/>
              </w:rPr>
            </w:pPr>
            <w:r>
              <w:rPr>
                <w:sz w:val="20"/>
                <w:szCs w:val="20"/>
                <w:highlight w:val="white"/>
              </w:rPr>
              <w:t xml:space="preserve">условие о том, что в связи с наличием возбужденного уголовного дела в отношении Клещенко Юрия Александровича, Исаевой Натальи Ивановны, Кредитором Новому кредитору не уступаются права (требования) на возмещение вреда (ущерба), причиненного преступлением (действиями, в которых усматриваются признаки преступления); Новый кредитор заверяет, что он уведомлен о возможном уменьшении приобретаемого им размера </w:t>
            </w:r>
            <w:r>
              <w:rPr>
                <w:color w:val="000000"/>
                <w:sz w:val="20"/>
                <w:szCs w:val="20"/>
                <w:highlight w:val="white"/>
              </w:rPr>
              <w:t xml:space="preserve">прав (требований) по кредитным и обеспечительным сделкам на сумму исполнения, полученного Банком как гражданским истцом по уголовному делу, и Новый кредитор согласен приобрести права (требования) при наличии указанных обстоятельств. Уменьшение размера приобретаемых Новым кредитором прав (требований) по указанным выше обстоятельствам не может являться основанием для расторжения Договора и пересмотра его условий, в том числе о цене уступаемых прав (требований). </w:t>
            </w:r>
            <w:r>
              <w:rPr>
                <w:sz w:val="20"/>
                <w:szCs w:val="20"/>
                <w:highlight w:val="white"/>
              </w:rPr>
              <w:t>Новый кредитор осведомлен о недопустимости разглашения данных предварительного расследования в силу ст. 161 Уголовно-процессуального кодекса Российской Федерации;</w:t>
            </w:r>
          </w:p>
          <w:p w14:paraId="17404FA3"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color w:val="000000"/>
                <w:highlight w:val="white"/>
              </w:rPr>
            </w:pPr>
            <w:r>
              <w:rPr>
                <w:color w:val="000000"/>
                <w:sz w:val="20"/>
                <w:szCs w:val="20"/>
                <w:highlight w:val="white"/>
              </w:rPr>
              <w:t>условие о том, что Новый кредитор заверяет, что ему известно о том, что в рамках уголовного дела № 1-7/2025 в отношении Клещенко Юрия Александровича, Исаевой Натальи Ивановны, находящегося в производстве Ленинского районного суда г. Краснодара и уголовного дела № 1-4/2021 в отношении Рубца Александра Евгеньевича, рассмотренного Ленинским районным судом г. Краснодара, наложены аресты на имущество должников по обязательствам Заемщика, (в том числе на имущество, предоставленное в залог по уступаемым правам (требованиям)), и наличие таких арестов может послужить препятствием для удовлетворения приобретаемых Новым кредитором прав (требований) за счет арестованного имущества, Новый кредитор согласен приобрести права (требования) при наличии указанных обстоятельств, наличие данных обстоятельств не может являться основанием для расторжения Договора и пересмотра его условий, в том числе о цене уступаемых прав (требований)</w:t>
            </w:r>
            <w:r>
              <w:rPr>
                <w:color w:val="000000"/>
                <w:highlight w:val="white"/>
              </w:rPr>
              <w:t>.</w:t>
            </w:r>
          </w:p>
          <w:p w14:paraId="193BEAD9"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color w:val="000000"/>
                <w:highlight w:val="white"/>
              </w:rPr>
            </w:pPr>
            <w:r>
              <w:rPr>
                <w:color w:val="000000"/>
                <w:sz w:val="20"/>
                <w:szCs w:val="20"/>
                <w:highlight w:val="white"/>
              </w:rPr>
              <w:t>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 (требований) по основному обязательству в течение 30 календарных дней с Даты перехода прав (требований) по Договору к Новому кредитору. Расходы, связанные с государственной регистрацией смены залогодержателя, несет Новый кредитор.</w:t>
            </w:r>
            <w:r>
              <w:rPr>
                <w:color w:val="000000"/>
                <w:sz w:val="20"/>
                <w:szCs w:val="20"/>
                <w:highlight w:val="white"/>
                <w:shd w:val="clear" w:color="auto" w:fill="FFFFFF"/>
              </w:rPr>
              <w:t xml:space="preserve"> </w:t>
            </w:r>
          </w:p>
          <w:p w14:paraId="2AAD3703"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color w:val="000000"/>
                <w:highlight w:val="white"/>
              </w:rPr>
            </w:pPr>
            <w:r>
              <w:rPr>
                <w:color w:val="000000"/>
                <w:sz w:val="20"/>
                <w:szCs w:val="20"/>
                <w:highlight w:val="white"/>
                <w:shd w:val="clear" w:color="auto" w:fill="FFFFFF"/>
              </w:rPr>
              <w:t xml:space="preserve">Банк и Новый кредитор обязаны обратиться к нотариусу с уведомлениями о смене залогодержателя в целях внесения сведений в Реестр уведомлений о залоге движимого имущества в течение 3 рабочих дней с Даты перехода прав (требований) по Договору к Новому кредитору с </w:t>
            </w:r>
            <w:r>
              <w:rPr>
                <w:sz w:val="20"/>
                <w:szCs w:val="20"/>
                <w:highlight w:val="white"/>
                <w:shd w:val="clear" w:color="auto" w:fill="FFFFFF"/>
              </w:rPr>
              <w:t xml:space="preserve">возложением расходов на Нового кредитора. </w:t>
            </w:r>
          </w:p>
          <w:p w14:paraId="52244010" w14:textId="77777777" w:rsidR="004F74B6" w:rsidRDefault="004F74B6" w:rsidP="004F74B6">
            <w:pPr>
              <w:pStyle w:val="a7"/>
              <w:numPr>
                <w:ilvl w:val="0"/>
                <w:numId w:val="34"/>
              </w:numPr>
              <w:shd w:val="clear" w:color="FFFFFF" w:themeColor="background1" w:fill="FFFFFF" w:themeFill="background1"/>
              <w:tabs>
                <w:tab w:val="left" w:pos="283"/>
              </w:tabs>
              <w:ind w:left="0" w:firstLine="0"/>
              <w:contextualSpacing/>
              <w:jc w:val="both"/>
              <w:rPr>
                <w:color w:val="000000"/>
                <w:highlight w:val="white"/>
              </w:rPr>
            </w:pPr>
            <w:r>
              <w:rPr>
                <w:sz w:val="20"/>
                <w:szCs w:val="20"/>
                <w:highlight w:val="white"/>
              </w:rPr>
              <w:t>Новый кредитор информирован о том, что Определением Арбитражного суда Краснодарского края от 17.10.2018 (дело №А32-17544/2016) завершено конкурсное производство в отношении поручителя ООО «Строительно-монтажное управление-5 «Краснодар», должник исключен из ЕГРЮЛ 17.12.2018, в связи с чем права (требования) по договору №160300/0146-8/2 от 22.04.2016 поручительства юридического лица в рамках настоящего Договора не уступаются.</w:t>
            </w:r>
          </w:p>
          <w:p w14:paraId="53BA74B6" w14:textId="77777777" w:rsidR="004F74B6" w:rsidRDefault="004F74B6" w:rsidP="004F74B6">
            <w:pPr>
              <w:pStyle w:val="a7"/>
              <w:widowControl w:val="0"/>
              <w:numPr>
                <w:ilvl w:val="0"/>
                <w:numId w:val="34"/>
              </w:numPr>
              <w:shd w:val="clear" w:color="FFFFFF" w:themeColor="background1" w:fill="FFFFFF" w:themeFill="background1"/>
              <w:tabs>
                <w:tab w:val="left" w:pos="283"/>
              </w:tabs>
              <w:ind w:left="0" w:firstLine="0"/>
              <w:contextualSpacing/>
              <w:jc w:val="both"/>
              <w:rPr>
                <w:sz w:val="20"/>
                <w:szCs w:val="20"/>
                <w:highlight w:val="white"/>
              </w:rPr>
            </w:pPr>
            <w:r>
              <w:rPr>
                <w:sz w:val="20"/>
                <w:szCs w:val="20"/>
                <w:highlight w:val="white"/>
              </w:rPr>
              <w:t xml:space="preserve">Новый кредитор проинформирован о том, что Определением Арбитражного суда Краснодарского края от 28.02.2025 (дело №А32-8354/2022) процедура банкротства в отношении поручителя Звягинцева Якова Михайловича завершена, должник освобожден от дальнейшего исполнения требований кредиторов, в связи с чем права (требования) по договорам поручительства физического </w:t>
            </w:r>
            <w:r>
              <w:rPr>
                <w:color w:val="000000"/>
                <w:sz w:val="20"/>
                <w:szCs w:val="20"/>
                <w:highlight w:val="white"/>
              </w:rPr>
              <w:t>лица № 160300/0146-9/2 от 22.04.2016, № 160300/0248-9/2 от 07.06.2016, № 160300/0376-9/2 от 10.08.2016, № GR160300/0003-9/2 от 19.08.2016 в рамках настоящего Договора не уступаются.</w:t>
            </w:r>
          </w:p>
          <w:p w14:paraId="331C4E39"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1.10. Гарантийное письмо Заявителя об отсутствии правопритязаний к Кредитору в рамках любых заключенных соглашений.</w:t>
            </w:r>
          </w:p>
          <w:p w14:paraId="5FF1ADF5"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1.11.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5AB7442" w14:textId="77777777" w:rsidR="004F74B6" w:rsidRDefault="004F74B6" w:rsidP="00C92BB5">
            <w:pPr>
              <w:shd w:val="clear" w:color="FFFFFF" w:themeColor="background1" w:fill="FFFFFF" w:themeFill="background1"/>
              <w:spacing w:after="0"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1.12. Опись документов;</w:t>
            </w:r>
          </w:p>
          <w:p w14:paraId="1451F456" w14:textId="22EEEEA4" w:rsidR="0060095C" w:rsidRDefault="0060095C"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1.13. Заявка на участие (Приложение 2 к Торговой документации);</w:t>
            </w:r>
          </w:p>
          <w:p w14:paraId="2D97E32A" w14:textId="78CEAD38"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color w:val="000000" w:themeColor="text1"/>
                <w:sz w:val="20"/>
                <w:szCs w:val="20"/>
                <w:highlight w:val="white"/>
              </w:rPr>
              <w:t>1.13. Согласие на обработку персональных данных</w:t>
            </w:r>
            <w:r w:rsidR="0060095C">
              <w:rPr>
                <w:rFonts w:ascii="Times New Roman" w:eastAsia="Times New Roman" w:hAnsi="Times New Roman" w:cs="Times New Roman"/>
                <w:color w:val="000000" w:themeColor="text1"/>
                <w:sz w:val="20"/>
                <w:szCs w:val="20"/>
                <w:highlight w:val="white"/>
              </w:rPr>
              <w:t xml:space="preserve"> (Приложение 3 к Торговой документации)</w:t>
            </w:r>
            <w:r>
              <w:rPr>
                <w:rFonts w:ascii="Times New Roman" w:eastAsia="Times New Roman" w:hAnsi="Times New Roman" w:cs="Times New Roman"/>
                <w:color w:val="000000" w:themeColor="text1"/>
                <w:sz w:val="20"/>
                <w:szCs w:val="20"/>
                <w:highlight w:val="white"/>
              </w:rPr>
              <w:t>.</w:t>
            </w:r>
          </w:p>
          <w:p w14:paraId="36F29E45"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2. Заявитель – физическое лицо дополнительно предоставляет:</w:t>
            </w:r>
          </w:p>
          <w:p w14:paraId="14AE9902"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09309056"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71DE5F8"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2.3. Документы, подтверждающие его правоспособность и полномочия лиц, действующих от его имени в соответствии с действующим законодательством.</w:t>
            </w:r>
          </w:p>
          <w:p w14:paraId="410C33CF"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 Заявитель – индивидуальный предприниматель дополнительно предоставляет:</w:t>
            </w:r>
          </w:p>
          <w:p w14:paraId="0C2C6870"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3.1.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1EAF5B2B"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3.2. Копии свидетельства о постановке на налоговый учет;</w:t>
            </w:r>
          </w:p>
          <w:p w14:paraId="4849493A"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3.3.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3E8B1049"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3.4.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77FC8EAB"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3.5.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EFA2145"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 Заявитель – юридическое лицо дополнительно предоставляет документы, подтверждающие правоспособность и отсутствие аффилированности участников сделки, в том числе предоставляются следующие учредительные и правоустанавливающие документы:</w:t>
            </w:r>
          </w:p>
          <w:p w14:paraId="4CDB2450"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4.1. Нотариально удостоверенные копии учредительных и правоустанавливающих документов;</w:t>
            </w:r>
          </w:p>
          <w:p w14:paraId="0E0CFF83"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23B2EE07"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4.3. Нотариально удостоверенную копию свидетельства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w:t>
            </w:r>
          </w:p>
          <w:p w14:paraId="2262472E"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4.4. Нотариально удостоверенную копию свидетельства о постановке на учет в налоговом органе;</w:t>
            </w:r>
          </w:p>
          <w:p w14:paraId="2F5171E0"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4.5. Надлежащим образом оформленные и заверенные документы, подтверждающие полномочия органов управления и должностных лиц Заявителя:</w:t>
            </w:r>
          </w:p>
          <w:p w14:paraId="628A60C2" w14:textId="77777777" w:rsidR="004F74B6" w:rsidRDefault="004F74B6" w:rsidP="00C92BB5">
            <w:pPr>
              <w:shd w:val="clear" w:color="FFFFFF" w:themeColor="background1" w:fill="FFFFFF" w:themeFill="background1"/>
              <w:tabs>
                <w:tab w:val="left" w:pos="421"/>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документы, подтверждающие полномочия руководителя (решение уполномоченного органа организации об избрании руководителя);</w:t>
            </w:r>
          </w:p>
          <w:p w14:paraId="71AEF021" w14:textId="77777777" w:rsidR="004F74B6" w:rsidRDefault="004F74B6" w:rsidP="00C92BB5">
            <w:pPr>
              <w:shd w:val="clear" w:color="FFFFFF" w:themeColor="background1" w:fill="FFFFFF" w:themeFill="background1"/>
              <w:tabs>
                <w:tab w:val="left" w:pos="421"/>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b/>
              <w:t>приказ о вступлении в должность руководителя организации;</w:t>
            </w:r>
          </w:p>
          <w:p w14:paraId="5F3F1347" w14:textId="77777777" w:rsidR="004F74B6" w:rsidRDefault="004F74B6" w:rsidP="00C92BB5">
            <w:pPr>
              <w:shd w:val="clear" w:color="FFFFFF" w:themeColor="background1" w:fill="FFFFFF" w:themeFill="background1"/>
              <w:tabs>
                <w:tab w:val="left" w:pos="421"/>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11D37D36" w14:textId="77777777" w:rsidR="004F74B6" w:rsidRDefault="004F74B6" w:rsidP="00C92BB5">
            <w:pPr>
              <w:shd w:val="clear" w:color="FFFFFF" w:themeColor="background1" w:fill="FFFFFF" w:themeFill="background1"/>
              <w:tabs>
                <w:tab w:val="left" w:pos="421"/>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7977421A" w14:textId="77777777" w:rsidR="004F74B6" w:rsidRDefault="004F74B6" w:rsidP="00C92BB5">
            <w:pPr>
              <w:shd w:val="clear" w:color="FFFFFF" w:themeColor="background1" w:fill="FFFFFF" w:themeFill="background1"/>
              <w:tabs>
                <w:tab w:val="left" w:pos="421"/>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b/>
              <w:t>копии паспортов руководителя и главного бухгалтера организации или индивидуального предпринимателя (все страницы);</w:t>
            </w:r>
          </w:p>
          <w:p w14:paraId="6F2FD634" w14:textId="77777777" w:rsidR="004F74B6" w:rsidRDefault="004F74B6" w:rsidP="00C92BB5">
            <w:pPr>
              <w:shd w:val="clear" w:color="FFFFFF" w:themeColor="background1" w:fill="FFFFFF" w:themeFill="background1"/>
              <w:tabs>
                <w:tab w:val="left" w:pos="421"/>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ab/>
              <w:t>свидетельство о постановке на учёт в налоговом органе</w:t>
            </w:r>
          </w:p>
          <w:p w14:paraId="19398559"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EBD75EE"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55621A0E"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2F8E68D3"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4.9. Оригиналы или надлежащим образом заверенные копии:</w:t>
            </w:r>
          </w:p>
          <w:p w14:paraId="0558230C"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1454646"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расшифровок основных статей бухгалтерской отчетности, удельный вес которых составляет более 5% валюты баланса Заявителя;</w:t>
            </w:r>
          </w:p>
          <w:p w14:paraId="79A5A6C5"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4.10. другие необходимые документы.</w:t>
            </w:r>
          </w:p>
          <w:p w14:paraId="62FBCE5F"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p>
          <w:p w14:paraId="7129079F"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4E165B4B" w14:textId="77777777" w:rsidR="004F74B6" w:rsidRDefault="004F74B6" w:rsidP="00C92BB5">
            <w:pPr>
              <w:shd w:val="clear" w:color="FFFFFF" w:themeColor="background1" w:fill="FFFFFF" w:themeFill="background1"/>
              <w:tabs>
                <w:tab w:val="left" w:pos="567"/>
              </w:tabs>
              <w:spacing w:after="0" w:line="240" w:lineRule="auto"/>
              <w:jc w:val="both"/>
              <w:rPr>
                <w:rFonts w:ascii="Times New Roman" w:hAnsi="Times New Roman" w:cs="Times New Roman"/>
                <w:highlight w:val="white"/>
              </w:rPr>
            </w:pPr>
          </w:p>
          <w:p w14:paraId="4AB921E4"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При необходимости предоставления дополнительных документов Организатор торгов обеспечивает предоставление необходимых документов со стороны Заявителя.</w:t>
            </w:r>
          </w:p>
        </w:tc>
      </w:tr>
      <w:tr w:rsidR="004F74B6" w14:paraId="63F8303C" w14:textId="77777777" w:rsidTr="0060095C">
        <w:trPr>
          <w:gridAfter w:val="1"/>
          <w:wAfter w:w="15" w:type="dxa"/>
          <w:trHeight w:val="253"/>
        </w:trPr>
        <w:tc>
          <w:tcPr>
            <w:tcW w:w="2835" w:type="dxa"/>
            <w:shd w:val="clear" w:color="FFFFFF" w:fill="FFFFFF"/>
            <w:vAlign w:val="center"/>
          </w:tcPr>
          <w:p w14:paraId="6B548845"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Условия доступа Заявителя к участию в торговой процедуре (Требования к участнику торгов)</w:t>
            </w:r>
          </w:p>
        </w:tc>
        <w:tc>
          <w:tcPr>
            <w:tcW w:w="6805" w:type="dxa"/>
            <w:shd w:val="clear" w:color="FFFFFF" w:fill="FFFFFF"/>
            <w:vAlign w:val="center"/>
          </w:tcPr>
          <w:p w14:paraId="24FC9EAD" w14:textId="77777777" w:rsidR="004F74B6" w:rsidRDefault="004F74B6" w:rsidP="00C92BB5">
            <w:pPr>
              <w:widowControl w:val="0"/>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При поступлении Заявки на участие в торговой процедуре Организатор торгов организует проверку правоспособности Заявителя, аффилированности,  а также соответствие Заявителя иным условиям допуска к участию в торговой процедуре</w:t>
            </w:r>
            <w:r>
              <w:rPr>
                <w:rStyle w:val="a6"/>
                <w:rFonts w:ascii="Times New Roman" w:eastAsia="Times New Roman" w:hAnsi="Times New Roman" w:cs="Times New Roman"/>
                <w:sz w:val="20"/>
                <w:szCs w:val="20"/>
                <w:highlight w:val="white"/>
              </w:rPr>
              <w:footnoteReference w:id="3"/>
            </w:r>
            <w:r>
              <w:rPr>
                <w:rFonts w:ascii="Times New Roman" w:eastAsia="Times New Roman" w:hAnsi="Times New Roman" w:cs="Times New Roman"/>
                <w:sz w:val="20"/>
                <w:szCs w:val="20"/>
                <w:highlight w:val="white"/>
              </w:rPr>
              <w:t>:</w:t>
            </w:r>
          </w:p>
          <w:p w14:paraId="0A602400"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 В отношении Заявителя - юридического лица:</w:t>
            </w:r>
          </w:p>
          <w:p w14:paraId="2551BC9D"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1.1. Отсутствие информации о возбуждении дела о несостоятельности (банкротстве) Заявителя,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банкротом, отсутствие поданного в арбитражный суд заявления о признании Заявителя банкротом.</w:t>
            </w:r>
          </w:p>
          <w:p w14:paraId="4BBD97BE"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1.2. По состоянию на последнюю отчетную дату, предшествующую дате заключения Договора: финансовое положение Заявителя оценивается не хуже, чем «среднее», положительная величина чистых активов Заявителя на уровне не менее величины его уставного капитала. </w:t>
            </w:r>
          </w:p>
          <w:p w14:paraId="43734384"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1.3. Отсутствие в отношении Заявителя иска/ исков о взыскании, заявлений имущественного </w:t>
            </w:r>
            <w:proofErr w:type="gramStart"/>
            <w:r>
              <w:rPr>
                <w:rFonts w:ascii="Times New Roman" w:eastAsia="Times New Roman" w:hAnsi="Times New Roman" w:cs="Times New Roman"/>
                <w:sz w:val="20"/>
                <w:szCs w:val="20"/>
                <w:highlight w:val="white"/>
              </w:rPr>
              <w:t>характера</w:t>
            </w:r>
            <w:proofErr w:type="gramEnd"/>
            <w:r>
              <w:rPr>
                <w:rFonts w:ascii="Times New Roman" w:eastAsia="Times New Roman" w:hAnsi="Times New Roman" w:cs="Times New Roman"/>
                <w:sz w:val="20"/>
                <w:szCs w:val="20"/>
                <w:highlight w:val="white"/>
              </w:rPr>
              <w:t xml:space="preserve"> в совокупном размере превышающих 5% от размера чистых активов Заявителя на последнюю отчетную дату;</w:t>
            </w:r>
          </w:p>
          <w:p w14:paraId="37F20395"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1.4. Отсутствие возбужденных исполнительных производств в отношении Заявителя, размер которых в совокупности составляет более 5% от размера чистых активов Заявителя, на последнюю отчетную дату;</w:t>
            </w:r>
          </w:p>
          <w:p w14:paraId="5A8042CB"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1.5. Отсутствие информации о незавершенной реорганизации и процедуре ликвидации Заявителя.</w:t>
            </w:r>
          </w:p>
          <w:p w14:paraId="058F5385" w14:textId="77777777" w:rsidR="004F74B6" w:rsidRDefault="004F74B6" w:rsidP="00C92BB5">
            <w:pPr>
              <w:shd w:val="clear" w:color="FFFFFF" w:themeColor="background1" w:fill="FFFFFF" w:themeFill="background1"/>
              <w:tabs>
                <w:tab w:val="left" w:pos="8100"/>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1.6. Отсутствие в отношении Заявителя в ЕГРЮЛ сведений, в отношении которых внесена запись о недостоверности. </w:t>
            </w:r>
          </w:p>
          <w:p w14:paraId="6683CCC3" w14:textId="77777777" w:rsidR="004F74B6" w:rsidRDefault="004F74B6" w:rsidP="00C92BB5">
            <w:pPr>
              <w:shd w:val="clear" w:color="FFFFFF" w:themeColor="background1" w:fill="FFFFFF" w:themeFill="background1"/>
              <w:tabs>
                <w:tab w:val="left" w:pos="567"/>
              </w:tabs>
              <w:spacing w:after="0" w:line="240" w:lineRule="auto"/>
              <w:contextualSpacing/>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1.7.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69533E90" w14:textId="77777777" w:rsidR="004F74B6" w:rsidRDefault="004F74B6" w:rsidP="00C92BB5">
            <w:pPr>
              <w:shd w:val="clear" w:color="FFFFFF" w:themeColor="background1" w:fill="FFFFFF" w:themeFill="background1"/>
              <w:tabs>
                <w:tab w:val="left" w:pos="8100"/>
              </w:tabs>
              <w:spacing w:after="0" w:line="240" w:lineRule="auto"/>
              <w:jc w:val="both"/>
              <w:rPr>
                <w:rFonts w:ascii="Times New Roman" w:hAnsi="Times New Roman" w:cs="Times New Roman"/>
                <w:sz w:val="20"/>
                <w:szCs w:val="20"/>
                <w:highlight w:val="white"/>
              </w:rPr>
            </w:pPr>
          </w:p>
          <w:p w14:paraId="3993FF77"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 В отношении Заявителя – физического лица:</w:t>
            </w:r>
          </w:p>
          <w:p w14:paraId="7DBC5A4F"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2.1. Отсутствие признаков банкротства, в том числе:</w:t>
            </w:r>
          </w:p>
          <w:p w14:paraId="3DE17FFC"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возбужденных исполнительных производств;</w:t>
            </w:r>
          </w:p>
          <w:p w14:paraId="0EF7C6FC"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2995C41" w14:textId="77777777" w:rsidR="004F74B6" w:rsidRDefault="004F74B6" w:rsidP="00C92BB5">
            <w:pPr>
              <w:shd w:val="clear" w:color="FFFFFF" w:themeColor="background1" w:fill="FFFFFF" w:themeFill="background1"/>
              <w:tabs>
                <w:tab w:val="left" w:pos="34"/>
                <w:tab w:val="left" w:pos="447"/>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bCs/>
                <w:color w:val="000000"/>
                <w:sz w:val="20"/>
                <w:szCs w:val="20"/>
                <w:highlight w:val="white"/>
              </w:rPr>
              <w:t xml:space="preserve">- отсутствия </w:t>
            </w:r>
            <w:r>
              <w:rPr>
                <w:rFonts w:ascii="Times New Roman" w:eastAsia="Times New Roman" w:hAnsi="Times New Roman" w:cs="Times New Roman"/>
                <w:sz w:val="20"/>
                <w:szCs w:val="20"/>
                <w:highlight w:val="white"/>
              </w:rPr>
              <w:t>поданного в арбитражный суд заявления о признании Заявителя банкротом (в том числе в статусе индивидуального предпринимателя);</w:t>
            </w:r>
          </w:p>
          <w:p w14:paraId="607517FB" w14:textId="77777777" w:rsidR="004F74B6" w:rsidRDefault="004F74B6" w:rsidP="00C92BB5">
            <w:pPr>
              <w:shd w:val="clear" w:color="FFFFFF" w:themeColor="background1" w:fill="FFFFFF" w:themeFill="background1"/>
              <w:tabs>
                <w:tab w:val="left" w:pos="34"/>
                <w:tab w:val="left" w:pos="447"/>
              </w:tabs>
              <w:spacing w:after="0" w:line="240" w:lineRule="auto"/>
              <w:jc w:val="both"/>
              <w:rPr>
                <w:rFonts w:ascii="Times New Roman" w:hAnsi="Times New Roman" w:cs="Times New Roman"/>
                <w:bCs/>
                <w:color w:val="000000"/>
                <w:highlight w:val="white"/>
              </w:rPr>
            </w:pP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000000"/>
                <w:sz w:val="20"/>
                <w:szCs w:val="20"/>
                <w:highlight w:val="white"/>
              </w:rPr>
              <w:t>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0725E762"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по месту регистрации Заявителя исков о взыскании, заявлений имущественного характера;</w:t>
            </w:r>
          </w:p>
          <w:p w14:paraId="542A3CFE"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иных правопритязаний третьих лиц;</w:t>
            </w:r>
          </w:p>
          <w:p w14:paraId="7372C46C"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просроченной задолженности Заявителя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4E64F82"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информации о возбуждении дела о несостоятельности (банкротстве) в отношении Заявителя в статусе индивидуального предпринимателя;</w:t>
            </w:r>
          </w:p>
          <w:p w14:paraId="6284F3D5"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в статусе индивидуального предпринимателя банкротом.</w:t>
            </w:r>
          </w:p>
          <w:p w14:paraId="218B28C5"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3. Общие требования:</w:t>
            </w:r>
          </w:p>
          <w:p w14:paraId="72A7C0BD"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3.1. Отсутствие у Заявителя:</w:t>
            </w:r>
          </w:p>
          <w:p w14:paraId="289A1530"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ссудной задолженности перед Кредитором;</w:t>
            </w:r>
          </w:p>
          <w:p w14:paraId="3A2B9619"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фактов нарушения условий исполнения обязательств перед Банком по ранее заключенным сделкам;</w:t>
            </w:r>
          </w:p>
          <w:p w14:paraId="352A17BF"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правопритязаний к Кредитору в рамках любых заключенных соглашений. </w:t>
            </w:r>
          </w:p>
          <w:p w14:paraId="2ADDCBFC"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3.2. Отсутствие в отношении Заявителя/ лица, предоставляющего </w:t>
            </w:r>
            <w:proofErr w:type="spellStart"/>
            <w:r>
              <w:rPr>
                <w:rFonts w:ascii="Times New Roman" w:eastAsia="Times New Roman" w:hAnsi="Times New Roman" w:cs="Times New Roman"/>
                <w:sz w:val="20"/>
                <w:szCs w:val="20"/>
                <w:highlight w:val="white"/>
              </w:rPr>
              <w:t>займ</w:t>
            </w:r>
            <w:proofErr w:type="spellEnd"/>
            <w:r>
              <w:rPr>
                <w:rFonts w:ascii="Times New Roman" w:eastAsia="Times New Roman" w:hAnsi="Times New Roman" w:cs="Times New Roman"/>
                <w:sz w:val="20"/>
                <w:szCs w:val="20"/>
                <w:highlight w:val="white"/>
              </w:rPr>
              <w:t>(-ы) Заявителю:</w:t>
            </w:r>
          </w:p>
          <w:p w14:paraId="19E754F8"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негативной информации;</w:t>
            </w:r>
          </w:p>
          <w:p w14:paraId="5AB38070"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данных об аффилированности Заявителя/ лица, предоставляющего Заявителю </w:t>
            </w:r>
            <w:proofErr w:type="spellStart"/>
            <w:r>
              <w:rPr>
                <w:rFonts w:ascii="Times New Roman" w:eastAsia="Times New Roman" w:hAnsi="Times New Roman" w:cs="Times New Roman"/>
                <w:sz w:val="20"/>
                <w:szCs w:val="20"/>
                <w:highlight w:val="white"/>
              </w:rPr>
              <w:t>займ</w:t>
            </w:r>
            <w:proofErr w:type="spellEnd"/>
            <w:r>
              <w:rPr>
                <w:rFonts w:ascii="Times New Roman" w:eastAsia="Times New Roman" w:hAnsi="Times New Roman" w:cs="Times New Roman"/>
                <w:sz w:val="20"/>
                <w:szCs w:val="20"/>
                <w:highlight w:val="white"/>
              </w:rPr>
              <w:t xml:space="preserve">(-ы), к Должникам, Кредитору. </w:t>
            </w:r>
          </w:p>
          <w:p w14:paraId="33533A6E" w14:textId="77777777" w:rsidR="004F74B6" w:rsidRDefault="004F74B6" w:rsidP="00C92BB5">
            <w:pPr>
              <w:shd w:val="clear" w:color="FFFFFF" w:themeColor="background1" w:fill="FFFFFF" w:themeFill="background1"/>
              <w:tabs>
                <w:tab w:val="left" w:pos="272"/>
              </w:tabs>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3.3. В случае привлечения Заявителем займа(-</w:t>
            </w:r>
            <w:proofErr w:type="spellStart"/>
            <w:r>
              <w:rPr>
                <w:rFonts w:ascii="Times New Roman" w:eastAsia="Times New Roman" w:hAnsi="Times New Roman" w:cs="Times New Roman"/>
                <w:sz w:val="20"/>
                <w:szCs w:val="20"/>
                <w:highlight w:val="white"/>
              </w:rPr>
              <w:t>ов</w:t>
            </w:r>
            <w:proofErr w:type="spellEnd"/>
            <w:r>
              <w:rPr>
                <w:rFonts w:ascii="Times New Roman" w:eastAsia="Times New Roman" w:hAnsi="Times New Roman" w:cs="Times New Roman"/>
                <w:sz w:val="20"/>
                <w:szCs w:val="20"/>
                <w:highlight w:val="white"/>
              </w:rPr>
              <w:t>)/ кредита(-</w:t>
            </w:r>
            <w:proofErr w:type="spellStart"/>
            <w:r>
              <w:rPr>
                <w:rFonts w:ascii="Times New Roman" w:eastAsia="Times New Roman" w:hAnsi="Times New Roman" w:cs="Times New Roman"/>
                <w:sz w:val="20"/>
                <w:szCs w:val="20"/>
                <w:highlight w:val="white"/>
              </w:rPr>
              <w:t>ов</w:t>
            </w:r>
            <w:proofErr w:type="spellEnd"/>
            <w:r>
              <w:rPr>
                <w:rFonts w:ascii="Times New Roman" w:eastAsia="Times New Roman" w:hAnsi="Times New Roman" w:cs="Times New Roman"/>
                <w:sz w:val="20"/>
                <w:szCs w:val="20"/>
                <w:highlight w:val="white"/>
              </w:rPr>
              <w:t>) для уплаты цены Договора:</w:t>
            </w:r>
          </w:p>
          <w:p w14:paraId="1AF55D76"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окончательный срок погашения обязательств (по основному долгу и процентам) Заявителем по привлеченному(-ым) займу(-</w:t>
            </w:r>
            <w:proofErr w:type="spellStart"/>
            <w:r>
              <w:rPr>
                <w:rFonts w:ascii="Times New Roman" w:eastAsia="Times New Roman" w:hAnsi="Times New Roman" w:cs="Times New Roman"/>
                <w:sz w:val="20"/>
                <w:szCs w:val="20"/>
                <w:highlight w:val="white"/>
              </w:rPr>
              <w:t>ам</w:t>
            </w:r>
            <w:proofErr w:type="spellEnd"/>
            <w:r>
              <w:rPr>
                <w:rFonts w:ascii="Times New Roman" w:eastAsia="Times New Roman" w:hAnsi="Times New Roman" w:cs="Times New Roman"/>
                <w:sz w:val="20"/>
                <w:szCs w:val="20"/>
                <w:highlight w:val="white"/>
              </w:rPr>
              <w:t>)/ кредиту(-</w:t>
            </w:r>
            <w:proofErr w:type="spellStart"/>
            <w:r>
              <w:rPr>
                <w:rFonts w:ascii="Times New Roman" w:eastAsia="Times New Roman" w:hAnsi="Times New Roman" w:cs="Times New Roman"/>
                <w:sz w:val="20"/>
                <w:szCs w:val="20"/>
                <w:highlight w:val="white"/>
              </w:rPr>
              <w:t>ам</w:t>
            </w:r>
            <w:proofErr w:type="spellEnd"/>
            <w:r>
              <w:rPr>
                <w:rFonts w:ascii="Times New Roman" w:eastAsia="Times New Roman" w:hAnsi="Times New Roman" w:cs="Times New Roman"/>
                <w:sz w:val="20"/>
                <w:szCs w:val="20"/>
                <w:highlight w:val="white"/>
              </w:rPr>
              <w:t>) должен превышать срок погашения обязательств по Договору более чем на 42 месяца;</w:t>
            </w:r>
          </w:p>
          <w:p w14:paraId="520F46FE" w14:textId="77777777" w:rsidR="004F74B6" w:rsidRDefault="004F74B6" w:rsidP="00C92BB5">
            <w:pPr>
              <w:shd w:val="clear" w:color="FFFFFF" w:themeColor="background1" w:fill="FFFFFF" w:themeFill="background1"/>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займодавцем(-</w:t>
            </w:r>
            <w:proofErr w:type="spellStart"/>
            <w:r>
              <w:rPr>
                <w:rFonts w:ascii="Times New Roman" w:eastAsia="Times New Roman" w:hAnsi="Times New Roman" w:cs="Times New Roman"/>
                <w:sz w:val="20"/>
                <w:szCs w:val="20"/>
                <w:highlight w:val="white"/>
              </w:rPr>
              <w:t>ами</w:t>
            </w:r>
            <w:proofErr w:type="spellEnd"/>
            <w:r>
              <w:rPr>
                <w:rFonts w:ascii="Times New Roman" w:eastAsia="Times New Roman" w:hAnsi="Times New Roman" w:cs="Times New Roman"/>
                <w:sz w:val="20"/>
                <w:szCs w:val="20"/>
                <w:highlight w:val="white"/>
              </w:rPr>
              <w:t>)/ кредитором(-</w:t>
            </w:r>
            <w:proofErr w:type="spellStart"/>
            <w:r>
              <w:rPr>
                <w:rFonts w:ascii="Times New Roman" w:eastAsia="Times New Roman" w:hAnsi="Times New Roman" w:cs="Times New Roman"/>
                <w:sz w:val="20"/>
                <w:szCs w:val="20"/>
                <w:highlight w:val="white"/>
              </w:rPr>
              <w:t>ами</w:t>
            </w:r>
            <w:proofErr w:type="spellEnd"/>
            <w:r>
              <w:rPr>
                <w:rFonts w:ascii="Times New Roman" w:eastAsia="Times New Roman" w:hAnsi="Times New Roman" w:cs="Times New Roman"/>
                <w:sz w:val="20"/>
                <w:szCs w:val="20"/>
                <w:highlight w:val="white"/>
              </w:rPr>
              <w:t>) (прямо или косвенно) не должны выступать заемщики Банка и/или лица, аффилированные Банку, Должникам.</w:t>
            </w:r>
          </w:p>
          <w:p w14:paraId="2F2350EC" w14:textId="77777777" w:rsidR="004F74B6" w:rsidRDefault="004F74B6" w:rsidP="00C92BB5">
            <w:pPr>
              <w:widowControl w:val="0"/>
              <w:shd w:val="clear" w:color="FFFFFF" w:themeColor="background1" w:fill="FFFFFF" w:themeFill="background1"/>
              <w:spacing w:after="0" w:line="240" w:lineRule="auto"/>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3.4. В случае аффилированности Заявителя к лицу (-</w:t>
            </w:r>
            <w:proofErr w:type="spellStart"/>
            <w:r>
              <w:rPr>
                <w:rFonts w:ascii="Times New Roman" w:eastAsia="Times New Roman" w:hAnsi="Times New Roman" w:cs="Times New Roman"/>
                <w:sz w:val="20"/>
                <w:szCs w:val="20"/>
                <w:highlight w:val="white"/>
              </w:rPr>
              <w:t>ам</w:t>
            </w:r>
            <w:proofErr w:type="spellEnd"/>
            <w:r>
              <w:rPr>
                <w:rFonts w:ascii="Times New Roman" w:eastAsia="Times New Roman" w:hAnsi="Times New Roman" w:cs="Times New Roman"/>
                <w:sz w:val="20"/>
                <w:szCs w:val="20"/>
                <w:highlight w:val="white"/>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(в лице Филиала) на заключение Договора лицом, аффилированным к лицу (-</w:t>
            </w:r>
            <w:proofErr w:type="spellStart"/>
            <w:r>
              <w:rPr>
                <w:rFonts w:ascii="Times New Roman" w:eastAsia="Times New Roman" w:hAnsi="Times New Roman" w:cs="Times New Roman"/>
                <w:sz w:val="20"/>
                <w:szCs w:val="20"/>
                <w:highlight w:val="white"/>
              </w:rPr>
              <w:t>ам</w:t>
            </w:r>
            <w:proofErr w:type="spellEnd"/>
            <w:r>
              <w:rPr>
                <w:rFonts w:ascii="Times New Roman" w:eastAsia="Times New Roman" w:hAnsi="Times New Roman" w:cs="Times New Roman"/>
                <w:sz w:val="20"/>
                <w:szCs w:val="20"/>
                <w:highlight w:val="white"/>
              </w:rPr>
              <w:t>), имеющему (-им) кредитные обязательства перед Банком, либо письменного ответа Банка (в лице Филиала) о том, что на заключение Договора лицом, аффилированным к лицу (-</w:t>
            </w:r>
            <w:proofErr w:type="spellStart"/>
            <w:r>
              <w:rPr>
                <w:rFonts w:ascii="Times New Roman" w:eastAsia="Times New Roman" w:hAnsi="Times New Roman" w:cs="Times New Roman"/>
                <w:sz w:val="20"/>
                <w:szCs w:val="20"/>
                <w:highlight w:val="white"/>
              </w:rPr>
              <w:t>ам</w:t>
            </w:r>
            <w:proofErr w:type="spellEnd"/>
            <w:r>
              <w:rPr>
                <w:rFonts w:ascii="Times New Roman" w:eastAsia="Times New Roman" w:hAnsi="Times New Roman" w:cs="Times New Roman"/>
                <w:sz w:val="20"/>
                <w:szCs w:val="20"/>
                <w:highlight w:val="white"/>
              </w:rPr>
              <w:t>), имеющему (-им) кредитные обязательства перед Банком согласие Банка не требуется.</w:t>
            </w:r>
          </w:p>
          <w:p w14:paraId="78E42E9E" w14:textId="77777777" w:rsidR="004F74B6" w:rsidRDefault="004F74B6" w:rsidP="00C92BB5">
            <w:pPr>
              <w:widowControl w:val="0"/>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3.5.</w:t>
            </w:r>
            <w:r>
              <w:rPr>
                <w:rFonts w:ascii="Times New Roman" w:eastAsia="Times New Roman" w:hAnsi="Times New Roman" w:cs="Times New Roman"/>
                <w:color w:val="000000"/>
                <w:sz w:val="20"/>
                <w:szCs w:val="20"/>
                <w:highlight w:val="white"/>
              </w:rPr>
              <w:t xml:space="preserve"> Источником оплаты (прямо либо косвенно) по Договору уступки прав (требований) не должны являться средства Кредитора.</w:t>
            </w:r>
            <w:r>
              <w:rPr>
                <w:rFonts w:ascii="Times New Roman" w:eastAsia="Times New Roman" w:hAnsi="Times New Roman" w:cs="Times New Roman"/>
                <w:sz w:val="20"/>
                <w:szCs w:val="20"/>
                <w:highlight w:val="white"/>
              </w:rPr>
              <w:t xml:space="preserve"> </w:t>
            </w:r>
          </w:p>
          <w:p w14:paraId="64DD6F23" w14:textId="77777777" w:rsidR="004F74B6" w:rsidRDefault="004F74B6" w:rsidP="00C92BB5">
            <w:pPr>
              <w:widowControl w:val="0"/>
              <w:shd w:val="clear" w:color="FFFFFF" w:themeColor="background1" w:fill="FFFFFF" w:themeFill="background1"/>
              <w:spacing w:after="0" w:line="240" w:lineRule="auto"/>
              <w:jc w:val="both"/>
              <w:rPr>
                <w:rFonts w:ascii="Times New Roman" w:hAnsi="Times New Roman" w:cs="Times New Roman"/>
                <w:highlight w:val="white"/>
              </w:rPr>
            </w:pPr>
          </w:p>
          <w:p w14:paraId="1DFD88C7" w14:textId="77777777" w:rsidR="004F74B6" w:rsidRDefault="004F74B6" w:rsidP="00C92BB5">
            <w:pPr>
              <w:widowControl w:val="0"/>
              <w:shd w:val="clear" w:color="FFFFFF" w:themeColor="background1" w:fill="FFFFFF" w:themeFill="background1"/>
              <w:spacing w:after="0" w:line="240" w:lineRule="auto"/>
              <w:jc w:val="both"/>
              <w:rPr>
                <w:rFonts w:ascii="Times New Roman" w:hAnsi="Times New Roman" w:cs="Times New Roman"/>
                <w:highlight w:val="white"/>
              </w:rPr>
            </w:pPr>
            <w:r>
              <w:rPr>
                <w:rFonts w:ascii="Times New Roman" w:eastAsia="Times New Roman" w:hAnsi="Times New Roman" w:cs="Times New Roman"/>
                <w:sz w:val="20"/>
                <w:szCs w:val="20"/>
                <w:highlight w:val="white"/>
              </w:rPr>
              <w:t xml:space="preserve"> Организатор торгов также отказывает Заявителю в приеме и регистрации Заявки на участие в Торговых процедурах в следующих случаях:</w:t>
            </w:r>
          </w:p>
          <w:p w14:paraId="227505D3"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-Заявка на участие в Торговой процедуре подана по истечении срока приема заявок на участие в торгах, указанного в Извещении;</w:t>
            </w:r>
          </w:p>
          <w:p w14:paraId="7E6D26B9"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-Заявка на участие в Торговой процедуре подана лицом, не уполномоченным действовать от имени Заявителя;</w:t>
            </w:r>
          </w:p>
          <w:p w14:paraId="3C737474"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-не представлены документы, перечисленные в Извещении;</w:t>
            </w:r>
          </w:p>
          <w:p w14:paraId="344759B0"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30487CB8"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-поступление задатка на один из счетов, указанных в Извещении, не подтверждено на момент завершения периода приема задатков;</w:t>
            </w:r>
          </w:p>
          <w:p w14:paraId="67E57921"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6964E278"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highlight w:val="white"/>
              </w:rPr>
            </w:pPr>
            <w:r>
              <w:rPr>
                <w:rFonts w:ascii="Times New Roman" w:eastAsia="Times New Roman" w:hAnsi="Times New Roman" w:cs="Times New Roman"/>
                <w:sz w:val="20"/>
                <w:szCs w:val="20"/>
                <w:highlight w:val="white"/>
              </w:rPr>
              <w:t>-финансовое состояние Заявителя будет признано Банком неудовлетворяющим требованиям Банка к покупателю прав требований;</w:t>
            </w:r>
          </w:p>
          <w:p w14:paraId="5E50FC9E" w14:textId="77777777" w:rsidR="004F74B6" w:rsidRDefault="004F74B6" w:rsidP="00C92BB5">
            <w:pPr>
              <w:widowControl w:val="0"/>
              <w:shd w:val="clear" w:color="FFFFFF" w:themeColor="background1" w:fill="FFFFFF" w:themeFill="background1"/>
              <w:spacing w:after="0" w:line="240" w:lineRule="auto"/>
              <w:ind w:firstLine="33"/>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не соблюдены требования, предъявляемые к участникам торгов.</w:t>
            </w:r>
          </w:p>
        </w:tc>
      </w:tr>
      <w:tr w:rsidR="004F74B6" w14:paraId="29BDF4FB" w14:textId="77777777" w:rsidTr="0060095C">
        <w:trPr>
          <w:gridAfter w:val="1"/>
          <w:wAfter w:w="15" w:type="dxa"/>
          <w:trHeight w:val="557"/>
        </w:trPr>
        <w:tc>
          <w:tcPr>
            <w:tcW w:w="2835" w:type="dxa"/>
            <w:vAlign w:val="center"/>
          </w:tcPr>
          <w:p w14:paraId="435F4AC8" w14:textId="77777777" w:rsidR="004F74B6" w:rsidRDefault="004F74B6" w:rsidP="00C92BB5">
            <w:pPr>
              <w:widowControl w:val="0"/>
              <w:shd w:val="clear" w:color="FFFFFF" w:themeColor="background1" w:fill="FFFFFF" w:themeFill="background1"/>
              <w:spacing w:after="0" w:line="240" w:lineRule="auto"/>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Порядок заключения договора реализации прав (требований)</w:t>
            </w:r>
          </w:p>
        </w:tc>
        <w:tc>
          <w:tcPr>
            <w:tcW w:w="6805" w:type="dxa"/>
            <w:vAlign w:val="center"/>
          </w:tcPr>
          <w:p w14:paraId="39C4C475" w14:textId="77777777" w:rsidR="004F74B6" w:rsidRDefault="004F74B6" w:rsidP="00C92BB5">
            <w:pPr>
              <w:shd w:val="clear" w:color="FFFFFF" w:themeColor="background1" w:fill="FFFFFF" w:themeFill="background1"/>
              <w:tabs>
                <w:tab w:val="left" w:pos="461"/>
              </w:tabs>
              <w:spacing w:after="0" w:line="240" w:lineRule="auto"/>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рабочих дней со дня размещения Итогового протокола на сайте Организатора.</w:t>
            </w:r>
          </w:p>
          <w:p w14:paraId="4CB18243" w14:textId="77777777" w:rsidR="004F74B6" w:rsidRDefault="004F74B6" w:rsidP="00C92BB5">
            <w:pPr>
              <w:shd w:val="clear" w:color="FFFFFF" w:themeColor="background1" w:fill="FFFFFF" w:themeFill="background1"/>
              <w:tabs>
                <w:tab w:val="left" w:pos="461"/>
              </w:tabs>
              <w:spacing w:after="0" w:line="240" w:lineRule="auto"/>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В случае признания торгов (аукциона) по продаже Прав (требований), проведенных посредством аукциона с привлечением ЭТП, несостоявшимися в связи с наличием единственной заявки на участие в торговой процедуре, договор реализации прав (требований) может быть заключен между Банком и лицом, подавшим единственную заявку на участие в торговой (аукционной) процедуре по начальной цене продажи без проведения торгов (аукциона),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по начальной цене продажи.</w:t>
            </w:r>
          </w:p>
          <w:p w14:paraId="50DF224D" w14:textId="77777777" w:rsidR="004F74B6" w:rsidRDefault="004F74B6" w:rsidP="00C92BB5">
            <w:pPr>
              <w:shd w:val="clear" w:color="FFFFFF" w:themeColor="background1" w:fill="FFFFFF" w:themeFill="background1"/>
              <w:tabs>
                <w:tab w:val="left" w:pos="461"/>
              </w:tabs>
              <w:spacing w:after="0" w:line="240" w:lineRule="auto"/>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1B33B546" w14:textId="77777777" w:rsidR="004F74B6" w:rsidRDefault="004F74B6" w:rsidP="00C92BB5">
            <w:pPr>
              <w:shd w:val="clear" w:color="FFFFFF" w:themeColor="background1" w:fill="FFFFFF" w:themeFill="background1"/>
              <w:tabs>
                <w:tab w:val="left" w:pos="461"/>
              </w:tabs>
              <w:spacing w:after="0" w:line="240" w:lineRule="auto"/>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bl>
    <w:p w14:paraId="1865BFF9" w14:textId="77777777" w:rsidR="00171BD9" w:rsidRDefault="00171BD9" w:rsidP="00171BD9">
      <w:pPr>
        <w:spacing w:after="0" w:line="240" w:lineRule="auto"/>
        <w:rPr>
          <w:rFonts w:ascii="Times New Roman" w:eastAsia="Times New Roman" w:hAnsi="Times New Roman" w:cs="Times New Roman"/>
          <w:color w:val="FF0000"/>
          <w:sz w:val="24"/>
          <w:szCs w:val="24"/>
          <w:highlight w:val="white"/>
          <w:lang w:eastAsia="ru-RU"/>
        </w:rPr>
      </w:pPr>
    </w:p>
    <w:p w14:paraId="78B3B9B2"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5641454C"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6FB488C0"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1E44C389"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6C29322C"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7E71B844"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4C6FF555"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69FDE18"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C59444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E7BBA99"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3068273"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9EF70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FCCB411"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3951B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47A7A44C"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C71F42F"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9F7D2A5"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4C521DF"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D46FBC0"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10A044DE"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13846606" w14:textId="77777777" w:rsidR="009D48A7" w:rsidRDefault="009D48A7" w:rsidP="00B22216">
      <w:pPr>
        <w:spacing w:after="0" w:line="240" w:lineRule="auto"/>
        <w:rPr>
          <w:rFonts w:ascii="Times New Roman" w:eastAsia="Times New Roman" w:hAnsi="Times New Roman" w:cs="Times New Roman"/>
          <w:sz w:val="20"/>
          <w:szCs w:val="20"/>
          <w:lang w:eastAsia="ru-RU"/>
        </w:rPr>
      </w:pPr>
      <w:bookmarkStart w:id="13" w:name="_GoBack"/>
      <w:bookmarkEnd w:id="13"/>
    </w:p>
    <w:p w14:paraId="6D33100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49A68D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2C8E7E0"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1E01C0C7"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7939908"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85ED822"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3B5AA121"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39D94CD1" w14:textId="77777777" w:rsidR="00763D7E" w:rsidRDefault="00763D7E"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2FE7041F" w14:textId="77777777" w:rsidR="0068447B" w:rsidRDefault="0068447B" w:rsidP="00507EF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D25EBF">
        <w:rPr>
          <w:rFonts w:ascii="Times New Roman" w:eastAsia="Times New Roman" w:hAnsi="Times New Roman" w:cs="Times New Roman"/>
          <w:sz w:val="24"/>
          <w:szCs w:val="24"/>
        </w:rPr>
        <w:t>1</w:t>
      </w:r>
    </w:p>
    <w:p w14:paraId="77CE5A14" w14:textId="7313BC1A" w:rsidR="0098105B" w:rsidRDefault="004C657F" w:rsidP="0098105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3B6B1DD" w14:textId="77777777" w:rsidR="0098105B" w:rsidRPr="0068447B" w:rsidRDefault="0098105B" w:rsidP="0098105B">
      <w:pPr>
        <w:autoSpaceDE w:val="0"/>
        <w:autoSpaceDN w:val="0"/>
        <w:adjustRightInd w:val="0"/>
        <w:spacing w:after="0" w:line="240" w:lineRule="auto"/>
        <w:jc w:val="right"/>
        <w:rPr>
          <w:rFonts w:ascii="Times New Roman" w:eastAsia="Times New Roman" w:hAnsi="Times New Roman" w:cs="Times New Roman"/>
          <w:b/>
          <w:bCs/>
          <w:sz w:val="24"/>
          <w:szCs w:val="24"/>
        </w:rPr>
      </w:pPr>
    </w:p>
    <w:p w14:paraId="689FCCC2" w14:textId="07D0B20A" w:rsidR="0060095C" w:rsidRPr="0060095C" w:rsidRDefault="0060095C" w:rsidP="0060095C">
      <w:pPr>
        <w:pStyle w:val="a7"/>
        <w:numPr>
          <w:ilvl w:val="0"/>
          <w:numId w:val="35"/>
        </w:numPr>
        <w:shd w:val="clear" w:color="FFFFFF" w:themeColor="background1" w:fill="FFFFFF" w:themeFill="background1"/>
        <w:jc w:val="center"/>
        <w:rPr>
          <w:b/>
          <w:highlight w:val="white"/>
        </w:rPr>
      </w:pPr>
      <w:r w:rsidRPr="0060095C">
        <w:rPr>
          <w:b/>
          <w:highlight w:val="white"/>
        </w:rPr>
        <w:t>Договоры/ судебные акты (основания), права (требования) по которым уступаются:</w:t>
      </w:r>
    </w:p>
    <w:p w14:paraId="3D2321B3" w14:textId="77777777" w:rsidR="0060095C" w:rsidRPr="0060095C" w:rsidRDefault="0060095C" w:rsidP="0060095C">
      <w:pPr>
        <w:pStyle w:val="a7"/>
        <w:shd w:val="clear" w:color="FFFFFF" w:themeColor="background1" w:fill="FFFFFF" w:themeFill="background1"/>
        <w:ind w:left="360"/>
        <w:rPr>
          <w:b/>
          <w:highlight w:val="white"/>
        </w:rPr>
      </w:pPr>
    </w:p>
    <w:p w14:paraId="557F301A"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 от 22.04.2016 об открытии кредитной линии, заключенный с ООО «ССМУ «Краснодар», с учетом дополнительных соглашений;</w:t>
      </w:r>
    </w:p>
    <w:p w14:paraId="0B65386E"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№160300/0146-7.1/2 от 22.04.2016 об ипотеке (залоге недвижимости), заключенный с ООО «СМУ «Краснодар», с учетом дополнительных соглашений;</w:t>
      </w:r>
    </w:p>
    <w:p w14:paraId="4532856A"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№160300/0146-7.1/4 от 27.04.2016 об ипотеке (залоге недвижимости), заключенный с ООО «СМУ «Краснодар», с учетом дополнительных соглашений;</w:t>
      </w:r>
    </w:p>
    <w:p w14:paraId="3E3508DA"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№160300/0146-7.1/10 от 22.04.2016 об ипотеке (залоге недвижимости), заключенный с ООО «СМУ «Краснодар», с учетом дополнительных соглашений;</w:t>
      </w:r>
    </w:p>
    <w:p w14:paraId="13A168C4"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№160300/0146-8/1 от 22.04.2016 поручительства юридического лица, заключенный с ООО «СМУ «Краснодар», с учетом дополнительных соглашений;</w:t>
      </w:r>
    </w:p>
    <w:p w14:paraId="323CEB50"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№160300/0146-8/3 от 22.04.2016 поручительства юридического лица, заключенный с ООО «</w:t>
      </w:r>
      <w:proofErr w:type="spellStart"/>
      <w:r>
        <w:rPr>
          <w:rFonts w:ascii="Times New Roman" w:eastAsia="Times New Roman" w:hAnsi="Times New Roman" w:cs="Times New Roman"/>
          <w:color w:val="000000"/>
          <w:sz w:val="24"/>
          <w:szCs w:val="24"/>
          <w:highlight w:val="white"/>
          <w:lang w:eastAsia="ar-SA"/>
        </w:rPr>
        <w:t>Краснодарфинстрой</w:t>
      </w:r>
      <w:proofErr w:type="spellEnd"/>
      <w:r>
        <w:rPr>
          <w:rFonts w:ascii="Times New Roman" w:eastAsia="Times New Roman" w:hAnsi="Times New Roman" w:cs="Times New Roman"/>
          <w:color w:val="000000"/>
          <w:sz w:val="24"/>
          <w:szCs w:val="24"/>
          <w:highlight w:val="white"/>
          <w:lang w:eastAsia="ar-SA"/>
        </w:rPr>
        <w:t>», с учетом дополнительных соглашений;</w:t>
      </w:r>
    </w:p>
    <w:p w14:paraId="661C3A2C" w14:textId="77777777" w:rsidR="0060095C" w:rsidRDefault="0060095C" w:rsidP="0060095C">
      <w:pPr>
        <w:numPr>
          <w:ilvl w:val="1"/>
          <w:numId w:val="35"/>
        </w:numPr>
        <w:shd w:val="clear" w:color="FFFFFF" w:themeColor="background1" w:fill="FFFFFF" w:themeFill="background1"/>
        <w:tabs>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№160300/0146-9/1 от 22.04.2016 поручительства физического лица, заключенный с Клещенко Юрием Александровичем, с учетом дополнительных соглашений;</w:t>
      </w:r>
    </w:p>
    <w:p w14:paraId="63F08937"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№160300/0146-9/2 от 22.04.2016 поручительства физического лица, заключенный с Рубцом Александром Евгеньевичем, с учетом дополнительного соглашения;</w:t>
      </w:r>
    </w:p>
    <w:p w14:paraId="1DCCFE04"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 от 30.05.2016 об открытии кредитной линии, заключенный с ООО «ССМУ «Краснодар», с учетом дополнительных соглашений;</w:t>
      </w:r>
    </w:p>
    <w:p w14:paraId="5C399CAB"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№160300/0248-7.1/2 от 11.07.2016 об ипотеке (залоге недвижимости), заключенный с ООО «СМУ «Краснодар», с учетом дополнительных соглашений;</w:t>
      </w:r>
    </w:p>
    <w:p w14:paraId="293C3552"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№160300/0248-8/1 от 07.06.2016 поручительства юридического лица, заключенный с ООО «СМУ «Краснодар», с учетом дополнительных соглашений;</w:t>
      </w:r>
    </w:p>
    <w:p w14:paraId="05D66588"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№160300/0248-8/2 от 07.06.2016 поручительства юридического лица, заключенный с ООО «</w:t>
      </w:r>
      <w:proofErr w:type="spellStart"/>
      <w:r>
        <w:rPr>
          <w:color w:val="000000"/>
          <w:highlight w:val="white"/>
          <w:lang w:eastAsia="ar-SA"/>
        </w:rPr>
        <w:t>Краснодарфинстрой</w:t>
      </w:r>
      <w:proofErr w:type="spellEnd"/>
      <w:r>
        <w:rPr>
          <w:color w:val="000000"/>
          <w:highlight w:val="white"/>
          <w:lang w:eastAsia="ar-SA"/>
        </w:rPr>
        <w:t>», с учетом дополнительных соглашений;</w:t>
      </w:r>
    </w:p>
    <w:p w14:paraId="0D01C49D"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№160300/0248-8/3 от 07.06.2016 поручительства юридического лица, заключенный с ООО «ДСУ «Краснодар», с учетом дополнительных соглашений;</w:t>
      </w:r>
    </w:p>
    <w:p w14:paraId="17E062FA"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№160300/0248-9/1 от 07.06.2016 поручительства физического лица, заключенный с Клещенко Юрием Александровичем, с учетом дополнительных соглашений;</w:t>
      </w:r>
    </w:p>
    <w:p w14:paraId="1641BD2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№160300/0248-9/2 от 07.06.2016 поручительства физического лица, заключенный с Рубцом Александром Евгеньевичем, с учетом дополнительных соглашений;</w:t>
      </w:r>
    </w:p>
    <w:p w14:paraId="73035590"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 от 10.08.2016 об открытии кредитной линии, заключенный с ООО «ССМУ «Краснодар», с учетом дополнительных соглашений;</w:t>
      </w:r>
    </w:p>
    <w:p w14:paraId="61F67CE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№160300/0376-7.1/2 от 10.08.2016 об ипотеке (залоге недвижимости), заключенный с ООО «СМУ «Краснодар», с учетом дополнительных соглашений;</w:t>
      </w:r>
    </w:p>
    <w:p w14:paraId="4823ADF9"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№160300/0376-7.1/3 от 10.08.2016 об ипотеке (залоге недвижимости), заключенный с ООО «СМУ «Краснодар», с учетом дополнительных соглашений;</w:t>
      </w:r>
    </w:p>
    <w:p w14:paraId="1BD5F86F"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№160300/0376-7.10 от 19.08.2016 об ипотеке (залоге) земельного участка, заключенный с ООО «СМУ «Краснодар», с учетом дополнительных соглашений;</w:t>
      </w:r>
    </w:p>
    <w:p w14:paraId="7AA87F08"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№160300/0376-8/1 от 10.08.2016 поручительства юридического лица, заключенный с ООО «СМУ «Краснодар», с учетом дополнительных соглашений;</w:t>
      </w:r>
    </w:p>
    <w:p w14:paraId="2D1E4567"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№160300/0376-8/2 от 10.08.2016 поручительства юридического лица, заключенный с ООО «</w:t>
      </w:r>
      <w:proofErr w:type="spellStart"/>
      <w:r>
        <w:rPr>
          <w:color w:val="000000"/>
          <w:highlight w:val="white"/>
          <w:lang w:eastAsia="ar-SA"/>
        </w:rPr>
        <w:t>Краснодарфинстрой</w:t>
      </w:r>
      <w:proofErr w:type="spellEnd"/>
      <w:r>
        <w:rPr>
          <w:color w:val="000000"/>
          <w:highlight w:val="white"/>
          <w:lang w:eastAsia="ar-SA"/>
        </w:rPr>
        <w:t>», с учетом дополнительных соглашений;</w:t>
      </w:r>
    </w:p>
    <w:p w14:paraId="7D593EA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№160300/0376-8/3 от 10.08.2016 поручительства юридического лица, заключенный с ООО «ДСУ «Краснодар», с учетом дополнительных соглашений;</w:t>
      </w:r>
    </w:p>
    <w:p w14:paraId="63C6973D"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№160300/0376-9/1 от 10.08.2016 поручительства физического лица, заключенный с Клещенко Юрием Александровичем, с учетом дополнительных соглашений;</w:t>
      </w:r>
    </w:p>
    <w:p w14:paraId="54A4ED14"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№160300/0376-9/2 от 10.08.2016 поручительства физического лица, заключенный с Рубцом Александром Евгеньевичем, с учетом дополнительных соглашений;</w:t>
      </w:r>
    </w:p>
    <w:p w14:paraId="56280403"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Соглашение №GR160300/0003 от 19.08.2016 о порядке и условиях выдачи банковской гарантии, заключенный с ООО «ССМУ «Краснодар», с учетом дополнительных соглашений;</w:t>
      </w:r>
    </w:p>
    <w:p w14:paraId="582EC892"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№GR160300/0003-7.1/2 от 19.08.2016 об ипотеке (залоге недвижимости), заключенный с ООО «СМУ «Краснодар»;</w:t>
      </w:r>
    </w:p>
    <w:p w14:paraId="15D16EF2"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№GR160300/0003-7.1/3 от 19.08.2016 об ипотеке (залоге недвижимости), заключенный с ООО «СМУ «Краснодар», с учетом дополнительных соглашений;</w:t>
      </w:r>
    </w:p>
    <w:p w14:paraId="1E99EE97"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№GR160300/0003-7.10 от 19.08.2016 об ипотеке (залоге) земельного участка, заключенный с ООО «СМУ «Краснодар», с учетом дополнительных соглашений;</w:t>
      </w:r>
    </w:p>
    <w:p w14:paraId="1262E4EF"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№GR160300/0003-8/1 от 19.08.2016 поручительства юридического лица, заключенный с ООО «СМУ «Краснодар», с учетом дополнительных соглашений;</w:t>
      </w:r>
    </w:p>
    <w:p w14:paraId="76F562A3"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№GR160300/0003-8/2 от 19.08.2016 поручительства юридического лица, заключенный с ООО «</w:t>
      </w:r>
      <w:proofErr w:type="spellStart"/>
      <w:r>
        <w:rPr>
          <w:color w:val="000000"/>
          <w:highlight w:val="white"/>
          <w:lang w:eastAsia="ar-SA"/>
        </w:rPr>
        <w:t>Краснодарфинстрой</w:t>
      </w:r>
      <w:proofErr w:type="spellEnd"/>
      <w:r>
        <w:rPr>
          <w:color w:val="000000"/>
          <w:highlight w:val="white"/>
          <w:lang w:eastAsia="ar-SA"/>
        </w:rPr>
        <w:t>», с учетом дополнительных соглашений;</w:t>
      </w:r>
    </w:p>
    <w:p w14:paraId="3ED601CC"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№GR160300/0003-8/3 от 19.08.2016 поручительства юридического лица, заключенный с ООО «ДСУ «Краснодар», с учетом дополнительных соглашений;</w:t>
      </w:r>
    </w:p>
    <w:p w14:paraId="330FCF3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№GR160300/0003-9/1 от 19.08.2016 поручительства физического лица, заключенный с Клещенко Юрием Александровичем, с учетом дополнительных соглашений;</w:t>
      </w:r>
    </w:p>
    <w:p w14:paraId="008E5917"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Договор №GR160300/0003-9/2 от 19.08.2016 поручительства физического лица, заключенный с Рубцом Александром Евгеньевичем, с учетом дополнительных соглашений.</w:t>
      </w:r>
    </w:p>
    <w:p w14:paraId="6FFC797B"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20.03.2019 о включении требований Кредитора в размере 774 358 820,30 руб. основного долга и отдельно 34 276 236, 88 руб. финансовых санкций в четвертую очередь реестра требований кредиторов ООО «ССМУ «Краснодар», как обеспеченные залогом имущества должника (дело №А32-22884/2017);</w:t>
      </w:r>
    </w:p>
    <w:p w14:paraId="43CD5161"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30.03.2022 о внесении изменений в реестр требований кредиторов ООО «ССМУ «Краснодар» части требований Кредитора: основной долг в размере 630 425 640,23 руб. признан не обеспеченным залогом имущества должника, основной долг в размере 143 933 180,07 руб. - как обеспеченный залогом имущества должника, финансовые санкции в размере 34 276 236,88 руб. - как не обеспеченные залогом (дело №А32-49347/2017);</w:t>
      </w:r>
    </w:p>
    <w:p w14:paraId="36B7D89F"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21.11.2018 о включении требований Кредитора в размере 774 358 820, 30 руб. основного долга и отдельно 34 276 236, 88 руб. финансовых санкций в третью очередь реестра требований кредиторов ООО «СМУ «Краснодар», как обеспеченные залогом имущества должника (дело №А32-49347/2017);</w:t>
      </w:r>
    </w:p>
    <w:p w14:paraId="45FE1232"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30.03.2022 о внесении изменений в реестр требований кредиторов ООО «СМУ «Краснодар» части требований Кредитора: основной долг в размере 614 848 929,83 руб. признан не обеспеченным залогом имущества должника, основной долг в размере 159 509 890,47 руб. - как обеспеченный залогом имущества должника, финансовые санкции в размере 34 276 236,88 руб. - как не обеспеченные залогом (дело №А32-49347/2017);</w:t>
      </w:r>
    </w:p>
    <w:p w14:paraId="3F0CD81D"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12.11.2018 о включении требований Кредитора в размере 665 735 998,35 руб. основного долга и отдельно 29 144 178,77 руб. финансовых санкций в третью очередь реестра требований кредиторов ООО «ДСУ «Краснодар», как обеспеченные залогом имущества должника (дело №А32-20366/2018);</w:t>
      </w:r>
    </w:p>
    <w:p w14:paraId="6ACBA31B"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15.02.2019 о включении требований Кредитора в размере 4 894 400,00 руб. основного долга в третью очередь реестра требований кредиторов ООО «ДСУ «Краснодар», как обеспеченные залогом имущества должника (дело №А32-20366/2018);</w:t>
      </w:r>
    </w:p>
    <w:p w14:paraId="213D2318"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Решение Арбитражного суда Краснодарского края от 17.07.2019 о взыскании с ООО «ДСУ «Краснодар» в пользу Кредитора 6 000,00 руб. расходов по оплате госпошлины (дело №А32-20366/2018);</w:t>
      </w:r>
    </w:p>
    <w:p w14:paraId="417812E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rPr>
        <w:t xml:space="preserve">Платежное поручение №4557 от 24.05.2018 в размере 6 000,00 руб. об оплате Кредитором государственной пошлины за подачу заявления о признании </w:t>
      </w:r>
      <w:r>
        <w:rPr>
          <w:color w:val="000000"/>
          <w:highlight w:val="white"/>
          <w:lang w:eastAsia="ar-SA"/>
        </w:rPr>
        <w:t>ООО «ДСУ «Краснодар»</w:t>
      </w:r>
      <w:r>
        <w:rPr>
          <w:color w:val="000000"/>
          <w:highlight w:val="white"/>
        </w:rPr>
        <w:t xml:space="preserve"> несостоятельным (банкротом);</w:t>
      </w:r>
    </w:p>
    <w:p w14:paraId="367B0BAE"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30.06.2022 о внесении изменений в реестр требований кредиторов ООО «ДСУ «Краснодар» части требований Кредитора: основной долг в размере 658 485 513,30 руб. признан не обеспеченным залогом имущества должника, основной долг в размере 12 144 885,00 руб. - как обеспеченные залогом имущества должника, финансовые санкции в размере 29 144 178,77 руб. - как не обеспеченная залогом (дело №А32-20366/2018);</w:t>
      </w:r>
    </w:p>
    <w:p w14:paraId="297BD62C"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Решение Арбитражного суда Краснодарского края от 05.04.2019 о включении требований Кредитора в размере 774 358 820,30 руб. основного долга и отдельно 34 276 236,88 руб. финансовых санкций в четвертую очередь реестра требований кредиторов ООО «</w:t>
      </w:r>
      <w:proofErr w:type="spellStart"/>
      <w:r>
        <w:rPr>
          <w:color w:val="000000"/>
          <w:highlight w:val="white"/>
          <w:lang w:eastAsia="ar-SA"/>
        </w:rPr>
        <w:t>КраснодарФинСтрой</w:t>
      </w:r>
      <w:proofErr w:type="spellEnd"/>
      <w:r>
        <w:rPr>
          <w:color w:val="000000"/>
          <w:highlight w:val="white"/>
          <w:lang w:eastAsia="ar-SA"/>
        </w:rPr>
        <w:t>», как обеспеченные залогом имущества должника, а также о взыскании в пользу Кредитора 6 000,00 руб. расходов по оплате госпошлины (дело №А32-20367/2018);</w:t>
      </w:r>
    </w:p>
    <w:p w14:paraId="0ED42629"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Определение Арбитражного суда Краснодарского края от 30.03.2022 (резолютивная часть) о внесении изменений в реестр требований кредиторов ООО «</w:t>
      </w:r>
      <w:proofErr w:type="spellStart"/>
      <w:r>
        <w:rPr>
          <w:color w:val="000000"/>
          <w:highlight w:val="white"/>
          <w:lang w:eastAsia="ar-SA"/>
        </w:rPr>
        <w:t>КраснодарФинСтрой</w:t>
      </w:r>
      <w:proofErr w:type="spellEnd"/>
      <w:r>
        <w:rPr>
          <w:color w:val="000000"/>
          <w:highlight w:val="white"/>
          <w:lang w:eastAsia="ar-SA"/>
        </w:rPr>
        <w:t>» части требований Кредитора: основной долг в размере 756 446 840,30 руб. признан не обеспеченным залогом имущества должника, основной долг в размере 17 911 980,00 руб. - как обеспеченные залогом имущества должника, финансовые санкции в размере 34 276 236,88 руб. - как не обеспеченная залогом (дело №А32-20367/2018);</w:t>
      </w:r>
    </w:p>
    <w:p w14:paraId="7BC8B401"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 xml:space="preserve">Определение Арбитражного суда Краснодарского края от 24.04.2019 о включении требований Кредитора в размере 722 725 116,08 руб. (из них 100 000 000,00 рублей основного долга, как не обеспеченного залогом имущества должника и 622 725 116,08 рублей основного долга, как обеспеченного залогом имущества должника) и отдельно 7 678 060,03 руб. финансовых санкций, как обеспеченные залогом имущества должника, в третью очередь реестра требований кредиторов Клещенко Юрия Александровича (дело №А32-6044/2018); </w:t>
      </w:r>
    </w:p>
    <w:p w14:paraId="5DAE84A5"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rPr>
        <w:t xml:space="preserve">Платежное поручение №3 от 16.04.2018 в размере 60 000,00 руб. за подачу искового заявления о взыскании задолженности </w:t>
      </w:r>
      <w:r>
        <w:rPr>
          <w:color w:val="000000"/>
          <w:highlight w:val="white"/>
          <w:lang w:eastAsia="ar-SA"/>
        </w:rPr>
        <w:t>с Клещенко Юрия Александровича, Рубца Александра Евгеньевича, Звягинцева Якова Михайловича задолженности по кредитным договорам;</w:t>
      </w:r>
    </w:p>
    <w:p w14:paraId="0B239891"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lang w:eastAsia="ar-SA"/>
        </w:rPr>
        <w:t>Решение Первомайского районного суда г. Краснодар от 10.12.2018 по делу №2-5318/18 о взыскании солидарно с Рубца Александра Евгеньевича, Звягинцева Якова Михайловича задолженности по договору об открытии кредитной линии №160300/0248 от 30.05.2016 в размере 90 160 000, 00 руб., задолженность по договору об открытии кредитной линии №160300/0146 от 22.04.2016 в размере 100 000 000,00 руб., а также взыскании государственной пошлины с должников по 30 000,00 руб., с каждого.</w:t>
      </w:r>
    </w:p>
    <w:p w14:paraId="6FA0B85B"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color w:val="000000"/>
          <w:highlight w:val="white"/>
        </w:rPr>
      </w:pPr>
      <w:r>
        <w:rPr>
          <w:color w:val="000000"/>
          <w:highlight w:val="white"/>
        </w:rPr>
        <w:t xml:space="preserve">Платежное поручение №3512 от 11.04.2018 в размере 60 000,00 руб. за подачу искового заявления о взыскании задолженности </w:t>
      </w:r>
      <w:r>
        <w:rPr>
          <w:color w:val="000000"/>
          <w:highlight w:val="white"/>
          <w:lang w:eastAsia="ar-SA"/>
        </w:rPr>
        <w:t>с Клещенко Юрия Александровича, Рубца Александра Евгеньевича, Звягинцева Якова Михайловича задолженности по кредитным договорам;</w:t>
      </w:r>
    </w:p>
    <w:p w14:paraId="03CD786B" w14:textId="77777777" w:rsidR="0060095C" w:rsidRDefault="0060095C" w:rsidP="0060095C">
      <w:pPr>
        <w:pStyle w:val="a7"/>
        <w:numPr>
          <w:ilvl w:val="1"/>
          <w:numId w:val="35"/>
        </w:numPr>
        <w:shd w:val="clear" w:color="FFFFFF" w:themeColor="background1" w:fill="FFFFFF" w:themeFill="background1"/>
        <w:tabs>
          <w:tab w:val="left" w:pos="567"/>
        </w:tabs>
        <w:ind w:left="0" w:firstLine="0"/>
        <w:contextualSpacing/>
        <w:jc w:val="both"/>
        <w:rPr>
          <w:highlight w:val="white"/>
        </w:rPr>
      </w:pPr>
      <w:r>
        <w:rPr>
          <w:highlight w:val="white"/>
          <w:lang w:eastAsia="ar-SA"/>
        </w:rPr>
        <w:t>Платежное поручение №4050 от 10.10.2024 о внесении Кредитором на депозитный счет Арбитражного суда Краснодарского края денежных средств 488 000,00 руб. в обеспечение судебно-оценочной экспертизы с заявлением о признании недействительным договора аренды земельного участка от 23.08.2023, заключенного между Погиба Ксенией Юрьевной и конкурсным управляющим ООО «ССМУ «Краснодар» Тихомировой В.Г., и применении последствий недействительности сделки.</w:t>
      </w:r>
    </w:p>
    <w:p w14:paraId="7C914FFF" w14:textId="77777777" w:rsidR="0060095C" w:rsidRDefault="0060095C" w:rsidP="0060095C">
      <w:pPr>
        <w:shd w:val="clear" w:color="FFFFFF" w:themeColor="background1" w:fill="FFFFFF" w:themeFill="background1"/>
        <w:tabs>
          <w:tab w:val="left" w:pos="567"/>
        </w:tabs>
        <w:spacing w:after="0" w:line="240" w:lineRule="auto"/>
        <w:ind w:left="360"/>
        <w:contextualSpacing/>
        <w:jc w:val="both"/>
        <w:rPr>
          <w:rFonts w:ascii="Times New Roman" w:hAnsi="Times New Roman" w:cs="Times New Roman"/>
          <w:sz w:val="24"/>
          <w:szCs w:val="24"/>
          <w:highlight w:val="white"/>
        </w:rPr>
      </w:pPr>
    </w:p>
    <w:p w14:paraId="6DB6F381" w14:textId="77777777" w:rsidR="0060095C" w:rsidRDefault="0060095C" w:rsidP="0060095C">
      <w:pPr>
        <w:widowControl w:val="0"/>
        <w:shd w:val="clear" w:color="FFFFFF" w:themeColor="background1" w:fill="FFFFFF" w:themeFill="background1"/>
        <w:spacing w:after="0" w:line="240" w:lineRule="auto"/>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Перечень документов уточняется на дату заключения Договора.</w:t>
      </w:r>
    </w:p>
    <w:p w14:paraId="1EA87E19" w14:textId="77777777" w:rsidR="0060095C" w:rsidRDefault="0060095C" w:rsidP="0060095C">
      <w:pPr>
        <w:shd w:val="clear" w:color="FFFFFF" w:themeColor="background1" w:fill="FFFFFF" w:themeFill="background1"/>
        <w:tabs>
          <w:tab w:val="left" w:pos="567"/>
        </w:tabs>
        <w:spacing w:after="0" w:line="240" w:lineRule="auto"/>
        <w:ind w:left="360"/>
        <w:contextualSpacing/>
        <w:jc w:val="both"/>
        <w:rPr>
          <w:rFonts w:ascii="Times New Roman" w:hAnsi="Times New Roman" w:cs="Times New Roman"/>
          <w:sz w:val="24"/>
          <w:szCs w:val="24"/>
          <w:highlight w:val="white"/>
        </w:rPr>
      </w:pPr>
    </w:p>
    <w:p w14:paraId="40FA3DA7" w14:textId="3BEDC08D" w:rsidR="0060095C" w:rsidRPr="0060095C" w:rsidRDefault="0060095C" w:rsidP="0060095C">
      <w:pPr>
        <w:pStyle w:val="a7"/>
        <w:keepNext/>
        <w:keepLines/>
        <w:numPr>
          <w:ilvl w:val="0"/>
          <w:numId w:val="36"/>
        </w:numPr>
        <w:shd w:val="clear" w:color="FFFFFF" w:themeColor="background1" w:fill="FFFFFF" w:themeFill="background1"/>
        <w:tabs>
          <w:tab w:val="left" w:pos="600"/>
        </w:tabs>
        <w:jc w:val="center"/>
        <w:rPr>
          <w:b/>
          <w:highlight w:val="white"/>
        </w:rPr>
      </w:pPr>
      <w:r w:rsidRPr="0060095C">
        <w:rPr>
          <w:b/>
          <w:highlight w:val="white"/>
        </w:rPr>
        <w:t>Договоры/ судебные акты (основания), права (требования) по которым не уступаются:</w:t>
      </w:r>
    </w:p>
    <w:p w14:paraId="029226F9" w14:textId="77777777" w:rsidR="0060095C" w:rsidRPr="0060095C" w:rsidRDefault="0060095C" w:rsidP="0060095C">
      <w:pPr>
        <w:pStyle w:val="a7"/>
        <w:keepNext/>
        <w:keepLines/>
        <w:shd w:val="clear" w:color="FFFFFF" w:themeColor="background1" w:fill="FFFFFF" w:themeFill="background1"/>
        <w:tabs>
          <w:tab w:val="left" w:pos="600"/>
        </w:tabs>
        <w:ind w:left="360"/>
        <w:rPr>
          <w:b/>
          <w:highlight w:val="white"/>
        </w:rPr>
      </w:pPr>
    </w:p>
    <w:p w14:paraId="5B1C0ED3"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№160300/0146-7.1/1 от 22.04.2016 об ипотеке (залоге недвижимости), заключенный с ООО «ССМУ «Краснодар», с учетом дополнительных соглашений;</w:t>
      </w:r>
    </w:p>
    <w:p w14:paraId="5E71A8B7"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№160300/0146-7.1/3 от 27.04.2016 об ипотеке (залоге недвижимости), заключенный с ООО «ССМУ «Краснодар», с учетом дополнительных соглашений;</w:t>
      </w:r>
    </w:p>
    <w:p w14:paraId="49625C2E"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№160300/0146-8/2 от 22.04.2016 поручительства юридического лица, заключенный с ООО «СМУ-5 «Краснодар», с учетом дополнительных соглашений;</w:t>
      </w:r>
    </w:p>
    <w:p w14:paraId="5D773989"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№160300/0146-9/3 от 22.04.2016 поручительства физического лица, заключенный со Звягинцевым Яковом Михайловичем, с учетом дополнительных соглашений;</w:t>
      </w:r>
    </w:p>
    <w:p w14:paraId="41E71B08"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№160300/0248-7.1/1 от 07.07.2016 об ипотеке (залоге недвижимости), заключенный с ООО «ССМУ «Краснодар», с учетом дополнительных соглашений;</w:t>
      </w:r>
    </w:p>
    <w:p w14:paraId="5A04C8B6"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№160300/0248-7.2/1 от 29.11.2016 об ипотеке (залоге недвижимости), заключенный с ООО «ССМУ «Краснодар», с учетом дополнительных соглашений;</w:t>
      </w:r>
    </w:p>
    <w:p w14:paraId="0494E0E9"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№160300/0248-7.2/2 от 29.11.2016 об ипотеке (залоге недвижимости), заключенный с ООО «</w:t>
      </w:r>
      <w:proofErr w:type="spellStart"/>
      <w:r>
        <w:rPr>
          <w:color w:val="000000"/>
          <w:highlight w:val="white"/>
          <w:lang w:eastAsia="ar-SA"/>
        </w:rPr>
        <w:t>Краснодарфинстрой</w:t>
      </w:r>
      <w:proofErr w:type="spellEnd"/>
      <w:r>
        <w:rPr>
          <w:color w:val="000000"/>
          <w:highlight w:val="white"/>
          <w:lang w:eastAsia="ar-SA"/>
        </w:rPr>
        <w:t>», с учетом дополнительных соглашений;</w:t>
      </w:r>
    </w:p>
    <w:p w14:paraId="5E85089C"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№160300/0248-7.2 от 07.07.2016 об ипотеке (залоге недвижимости), заключенный с Клещенко Юрием Александровичем, с учетом дополнительных соглашений;</w:t>
      </w:r>
    </w:p>
    <w:p w14:paraId="30A82AD4"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№160300/0248-9/3 от 07.06.2016 поручительства физического лица, заключенный со Звягинцевым Яковом Михайловичем, с учетом дополнительных соглашений;</w:t>
      </w:r>
    </w:p>
    <w:p w14:paraId="3E7FDEE8"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№160300/0376-7.2 от 10.08.2016 об ипотеке (залоге недвижимости), заключенный с Клещенко Юрием Александровичем, с учетом дополнительных соглашений;</w:t>
      </w:r>
    </w:p>
    <w:p w14:paraId="4A974698"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№160300/0376-7.1/1 от 10.08.2016 об ипотеке (залоге недвижимости), заключенный с ООО «ССМУ «Краснодар», с учетом дополнительных соглашений;</w:t>
      </w:r>
    </w:p>
    <w:p w14:paraId="287C06AB"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№160300/0376-21.1 от 10.08.2016 о залоге имущественного права (требования) на получение выручки, заключенный с ООО «ССМУ «Краснодар», с учетом дополнительных соглашений;</w:t>
      </w:r>
    </w:p>
    <w:p w14:paraId="3918929B"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№GR160300/0003-7.1/1 от 19.08.2016 об ипотеке (залоге недвижимости), заключенный с ООО «ССМУ «Краснодар», с учетом дополнительных соглашений;</w:t>
      </w:r>
    </w:p>
    <w:p w14:paraId="7EBD1EE5"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№GR160300/0003-4/1 от 19.08.2016 о залоге транспортных средств, заключенный с ООО «ДСУ «Краснодар», с учетом дополнительных соглашений;</w:t>
      </w:r>
    </w:p>
    <w:p w14:paraId="3857282F"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№GR160300/0003-4/2 от 19.08.2016 о залоге транспортных средств, заключенный с ООО «СМУ «Краснодар», с учетом дополнительных соглашений</w:t>
      </w:r>
      <w:r>
        <w:rPr>
          <w:color w:val="000000"/>
          <w:highlight w:val="white"/>
        </w:rPr>
        <w:t>;</w:t>
      </w:r>
    </w:p>
    <w:p w14:paraId="02AD699F"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№160300/0376-9/3 от 10.08.2016 поручительства физического лица, заключенный со Звягинцевым Яковом Михайловичем, с учетом дополнительных соглашений;</w:t>
      </w:r>
    </w:p>
    <w:p w14:paraId="51B9A45F"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№GR160300/0003-7.2 от 19.08.2016 об ипотеке (залоге недвижимости), заключенный с Клещенко Юрием Александровичем», с учетом дополнительных соглашений;</w:t>
      </w:r>
    </w:p>
    <w:p w14:paraId="59E39F6A"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№GR160300/0003-21.1 от 19.08.2016 о залоге имущественного права (требований) на получение выручки, заключенный с ООО «ССМУ «Краснодар», с учетом дополнительных соглашений;</w:t>
      </w:r>
    </w:p>
    <w:p w14:paraId="0C677A41" w14:textId="77777777" w:rsidR="0060095C" w:rsidRDefault="0060095C" w:rsidP="0060095C">
      <w:pPr>
        <w:pStyle w:val="a7"/>
        <w:numPr>
          <w:ilvl w:val="1"/>
          <w:numId w:val="36"/>
        </w:numPr>
        <w:shd w:val="clear" w:color="FFFFFF" w:themeColor="background1" w:fill="FFFFFF" w:themeFill="background1"/>
        <w:tabs>
          <w:tab w:val="left" w:pos="0"/>
          <w:tab w:val="left" w:pos="426"/>
        </w:tabs>
        <w:ind w:left="0" w:firstLine="0"/>
        <w:contextualSpacing/>
        <w:jc w:val="both"/>
        <w:rPr>
          <w:color w:val="000000"/>
          <w:highlight w:val="white"/>
        </w:rPr>
      </w:pPr>
      <w:r>
        <w:rPr>
          <w:color w:val="000000"/>
          <w:highlight w:val="white"/>
          <w:lang w:eastAsia="ar-SA"/>
        </w:rPr>
        <w:t>Договор №GR160300/0003-9/3 от 19.08.2016 поручительства физического лица, заключенный со Звягинцевым Яковом Михайловичем, с учетом дополнительных соглашений;</w:t>
      </w:r>
    </w:p>
    <w:p w14:paraId="78C9D3CB" w14:textId="77777777" w:rsidR="0060095C" w:rsidRDefault="0060095C" w:rsidP="0060095C">
      <w:pPr>
        <w:numPr>
          <w:ilvl w:val="1"/>
          <w:numId w:val="36"/>
        </w:numPr>
        <w:shd w:val="clear" w:color="FFFFFF" w:themeColor="background1" w:fill="FFFFFF" w:themeFill="background1"/>
        <w:tabs>
          <w:tab w:val="left" w:pos="0"/>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№160300/0146-4 от 22.04.2016 о залоге транспортных средств, заключенный с ООО «СМУ «Краснодар», с учетом дополнительных соглашений;</w:t>
      </w:r>
    </w:p>
    <w:p w14:paraId="71CF1E2F" w14:textId="77777777" w:rsidR="0060095C" w:rsidRDefault="0060095C" w:rsidP="0060095C">
      <w:pPr>
        <w:numPr>
          <w:ilvl w:val="1"/>
          <w:numId w:val="36"/>
        </w:numPr>
        <w:shd w:val="clear" w:color="FFFFFF" w:themeColor="background1" w:fill="FFFFFF" w:themeFill="background1"/>
        <w:tabs>
          <w:tab w:val="left" w:pos="0"/>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№160300/0146-4/2 от 27.04.2016 о залоге транспортных средств, заключенный с ООО «ДСУ «Краснодар», с учетом дополнительных соглашений;</w:t>
      </w:r>
    </w:p>
    <w:p w14:paraId="31C5F2A0" w14:textId="77777777" w:rsidR="0060095C" w:rsidRDefault="0060095C" w:rsidP="0060095C">
      <w:pPr>
        <w:numPr>
          <w:ilvl w:val="1"/>
          <w:numId w:val="36"/>
        </w:numPr>
        <w:shd w:val="clear" w:color="FFFFFF" w:themeColor="background1" w:fill="FFFFFF" w:themeFill="background1"/>
        <w:tabs>
          <w:tab w:val="left" w:pos="0"/>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№160300/0146-4 от 22.04.2016 о залоге транспортных средств, заключенный с ООО «СМУ «Краснодар», с учетом дополнительных соглашений;</w:t>
      </w:r>
    </w:p>
    <w:p w14:paraId="11F9C037" w14:textId="77777777" w:rsidR="0060095C" w:rsidRDefault="0060095C" w:rsidP="0060095C">
      <w:pPr>
        <w:numPr>
          <w:ilvl w:val="1"/>
          <w:numId w:val="36"/>
        </w:numPr>
        <w:shd w:val="clear" w:color="FFFFFF" w:themeColor="background1" w:fill="FFFFFF" w:themeFill="background1"/>
        <w:tabs>
          <w:tab w:val="left" w:pos="0"/>
          <w:tab w:val="left" w:pos="567"/>
        </w:tabs>
        <w:spacing w:after="0" w:line="240" w:lineRule="auto"/>
        <w:ind w:left="0" w:firstLine="0"/>
        <w:contextualSpacing/>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eastAsia="ar-SA"/>
        </w:rPr>
        <w:t>Договор №160300/0146-4/2 от 27.04.2016 о залоге транспортных средств, заключенный с ООО «ДСУ «Краснодар», с учетом дополнительных соглашений;</w:t>
      </w:r>
    </w:p>
    <w:p w14:paraId="354FBA86" w14:textId="77777777" w:rsidR="0060095C" w:rsidRDefault="0060095C" w:rsidP="0060095C">
      <w:pPr>
        <w:pStyle w:val="a7"/>
        <w:numPr>
          <w:ilvl w:val="1"/>
          <w:numId w:val="36"/>
        </w:numPr>
        <w:shd w:val="clear" w:color="FFFFFF" w:themeColor="background1" w:fill="FFFFFF" w:themeFill="background1"/>
        <w:tabs>
          <w:tab w:val="left" w:pos="0"/>
          <w:tab w:val="left" w:pos="567"/>
        </w:tabs>
        <w:ind w:left="0" w:firstLine="0"/>
        <w:contextualSpacing/>
        <w:jc w:val="both"/>
        <w:rPr>
          <w:color w:val="000000"/>
          <w:highlight w:val="white"/>
        </w:rPr>
      </w:pPr>
      <w:r>
        <w:rPr>
          <w:color w:val="000000"/>
          <w:highlight w:val="white"/>
          <w:lang w:eastAsia="ar-SA"/>
        </w:rPr>
        <w:t>Договор №160300/0376-4/1 от 10.08.2016 о залоге транспортных средств, заключенный с ООО «ДСУ «Краснодар», с учетом дополнительных соглашений;</w:t>
      </w:r>
    </w:p>
    <w:p w14:paraId="4EB37787" w14:textId="77777777" w:rsidR="0060095C" w:rsidRDefault="0060095C" w:rsidP="0060095C">
      <w:pPr>
        <w:pStyle w:val="a7"/>
        <w:numPr>
          <w:ilvl w:val="1"/>
          <w:numId w:val="36"/>
        </w:numPr>
        <w:shd w:val="clear" w:color="FFFFFF" w:themeColor="background1" w:fill="FFFFFF" w:themeFill="background1"/>
        <w:tabs>
          <w:tab w:val="left" w:pos="0"/>
          <w:tab w:val="left" w:pos="426"/>
          <w:tab w:val="left" w:pos="567"/>
        </w:tabs>
        <w:ind w:left="0" w:firstLine="0"/>
        <w:contextualSpacing/>
        <w:jc w:val="both"/>
        <w:rPr>
          <w:color w:val="000000"/>
          <w:highlight w:val="white"/>
        </w:rPr>
      </w:pPr>
      <w:r>
        <w:rPr>
          <w:color w:val="000000"/>
          <w:highlight w:val="white"/>
          <w:lang w:eastAsia="ar-SA"/>
        </w:rPr>
        <w:t>Договор №160300/0376-4/2 от 10.08.2016 о залоге транспортных средств, заключенный с ООО «СМУ «Краснодар», с учетом дополнительных соглашений.</w:t>
      </w:r>
    </w:p>
    <w:p w14:paraId="55FD4F82" w14:textId="77777777" w:rsidR="0060095C" w:rsidRDefault="0060095C" w:rsidP="0060095C">
      <w:pPr>
        <w:widowControl w:val="0"/>
        <w:shd w:val="clear" w:color="FFFFFF" w:themeColor="background1" w:fill="FFFFFF" w:themeFill="background1"/>
        <w:tabs>
          <w:tab w:val="left" w:pos="365"/>
          <w:tab w:val="left" w:pos="9720"/>
        </w:tabs>
        <w:spacing w:after="0" w:line="240" w:lineRule="auto"/>
        <w:ind w:left="57"/>
        <w:jc w:val="both"/>
        <w:rPr>
          <w:rFonts w:ascii="Times New Roman" w:hAnsi="Times New Roman" w:cs="Times New Roman"/>
          <w:color w:val="C00000"/>
          <w:sz w:val="24"/>
          <w:szCs w:val="24"/>
          <w:highlight w:val="white"/>
        </w:rPr>
      </w:pPr>
    </w:p>
    <w:p w14:paraId="71E0036B" w14:textId="77777777" w:rsidR="0060095C" w:rsidRDefault="0060095C" w:rsidP="0060095C">
      <w:pPr>
        <w:widowControl w:val="0"/>
        <w:shd w:val="clear" w:color="FFFFFF" w:themeColor="background1" w:fill="FFFFFF" w:themeFill="background1"/>
        <w:spacing w:after="0" w:line="240" w:lineRule="auto"/>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Перечень документов уточняется на дату заключения Договора.</w:t>
      </w:r>
    </w:p>
    <w:p w14:paraId="39F00DDE" w14:textId="77777777" w:rsidR="0060095C" w:rsidRDefault="0060095C" w:rsidP="0060095C">
      <w:pPr>
        <w:widowControl w:val="0"/>
        <w:shd w:val="clear" w:color="FFFFFF" w:themeColor="background1" w:fill="FFFFFF" w:themeFill="background1"/>
        <w:spacing w:after="0" w:line="240" w:lineRule="auto"/>
        <w:jc w:val="both"/>
        <w:rPr>
          <w:rFonts w:ascii="Times New Roman" w:hAnsi="Times New Roman" w:cs="Times New Roman"/>
          <w:color w:val="C00000"/>
          <w:sz w:val="24"/>
          <w:szCs w:val="24"/>
          <w:highlight w:val="white"/>
        </w:rPr>
      </w:pPr>
    </w:p>
    <w:p w14:paraId="4950CA00" w14:textId="77777777" w:rsidR="0060095C" w:rsidRDefault="0060095C" w:rsidP="0060095C">
      <w:pPr>
        <w:shd w:val="clear" w:color="FFFFFF" w:themeColor="background1" w:fill="FFFFFF" w:themeFill="background1"/>
        <w:spacing w:after="0" w:line="240" w:lineRule="auto"/>
        <w:ind w:left="360"/>
        <w:jc w:val="center"/>
        <w:rPr>
          <w:rFonts w:ascii="Times New Roman" w:hAnsi="Times New Roman" w:cs="Times New Roman"/>
          <w:b/>
          <w:sz w:val="24"/>
          <w:szCs w:val="24"/>
          <w:highlight w:val="white"/>
        </w:rPr>
      </w:pPr>
      <w:r>
        <w:rPr>
          <w:rFonts w:ascii="Times New Roman" w:eastAsia="Times New Roman" w:hAnsi="Times New Roman" w:cs="Times New Roman"/>
          <w:b/>
          <w:sz w:val="24"/>
          <w:szCs w:val="24"/>
          <w:highlight w:val="white"/>
        </w:rPr>
        <w:t>3. Информация о финансовом и имущественном положении Должников,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3B623F5C" w14:textId="77777777" w:rsidR="0060095C" w:rsidRDefault="0060095C" w:rsidP="0060095C">
      <w:pPr>
        <w:shd w:val="clear" w:color="FFFFFF" w:themeColor="background1" w:fill="FFFFFF" w:themeFill="background1"/>
        <w:spacing w:after="0" w:line="240" w:lineRule="auto"/>
        <w:ind w:left="360"/>
        <w:jc w:val="center"/>
        <w:rPr>
          <w:rFonts w:ascii="Times New Roman" w:hAnsi="Times New Roman" w:cs="Times New Roman"/>
          <w:b/>
          <w:bCs/>
          <w:sz w:val="24"/>
          <w:szCs w:val="24"/>
          <w:highlight w:val="white"/>
        </w:rPr>
      </w:pPr>
    </w:p>
    <w:p w14:paraId="432592B3"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 xml:space="preserve">Решением Арбитражного суда Краснодарского края от 14.06.2019 ООО «ССМУ «Краснодар»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25.09.2025 (дело №А32-22884/2017). В процедуре банкротства Должника применяются правила параграфа </w:t>
      </w:r>
      <w:r>
        <w:rPr>
          <w:highlight w:val="white"/>
          <w:lang w:eastAsia="ar-SA"/>
        </w:rPr>
        <w:br/>
        <w:t>7 главы IX Федерального закона от 26.10.2002 №127-ФЗ «О несостоятельности (банкротстве)».</w:t>
      </w:r>
    </w:p>
    <w:p w14:paraId="1379B48C"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Решением Арбитражного суда Краснодарского края от 21.01.2019 ООО «СМУ «Краснодар»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08.12.2025 (дело №А32-49347/2017).</w:t>
      </w:r>
    </w:p>
    <w:p w14:paraId="3F101854"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Решением Арбитражного суда Краснодарского края от 17.07.2019 ООО «ДСУ «Краснодар» признано несостоятельным банкротом, в отношении Должника введена процедура конкурсного производства. Определением от 20.01.2025 производство по делу приостановлено до завершения рассмотрения вопроса о привлечении виновных лиц к субсидиарной ответственности (дело №А32-20366/2018).</w:t>
      </w:r>
    </w:p>
    <w:p w14:paraId="67823491"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Решением Арбитражного суда Краснодарского края от 05.04.2019 ООО «</w:t>
      </w:r>
      <w:proofErr w:type="spellStart"/>
      <w:r>
        <w:rPr>
          <w:highlight w:val="white"/>
          <w:lang w:eastAsia="ar-SA"/>
        </w:rPr>
        <w:t>КраснодарФинСтрой</w:t>
      </w:r>
      <w:proofErr w:type="spellEnd"/>
      <w:r>
        <w:rPr>
          <w:highlight w:val="white"/>
          <w:lang w:eastAsia="ar-SA"/>
        </w:rPr>
        <w:t>»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назначено на 08.12.2025 (дело №А32-20367/2018). В процедуре банкротства Должника применяются правила параграфа 7 главы IX Федерального закона от 26.10.2002 №127-ФЗ «О несостоятельности (банкротстве)».</w:t>
      </w:r>
    </w:p>
    <w:p w14:paraId="092787A7"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Решением Арбитражного суда Краснодарского края от 22.05.2019 Клещенко Юрий Александрович признан несостоятельным (банкротом), в отношении Должника введена процедура реализации имущества гражданина. Рассмотрение дела в рамках конкурсного производства назначено на 26.11.2025 (дело №А32-6044/2018).</w:t>
      </w:r>
    </w:p>
    <w:p w14:paraId="4C8BD780"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 xml:space="preserve">Решением Арбитражного суда Краснодарского края от 26.05.2022 Звягинцев Яков Михайлович признан несостоятельным (банкротом), в отношении Должника введена процедура реализации имущества гражданина. Определением от 28.02.2025 процедура завершена, Должник освобожден от дальнейшего исполнения требований кредиторов (дело №А32-8354/2022). </w:t>
      </w:r>
    </w:p>
    <w:p w14:paraId="2BD72E6E" w14:textId="77777777" w:rsidR="0060095C" w:rsidRDefault="0060095C" w:rsidP="0060095C">
      <w:pPr>
        <w:pStyle w:val="a7"/>
        <w:numPr>
          <w:ilvl w:val="1"/>
          <w:numId w:val="37"/>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Решением Арбитражного суда Краснодарского края от 22.04.2019 Рубец Александр Евгеньевич признан несостоятельным (банкротом), в отношении Должника введена процедура реализация имущества гражданина. Рассмотрение дела в рамках процедуры назначено на 25.01.2026 (дело №А32-9325/2019).</w:t>
      </w:r>
    </w:p>
    <w:p w14:paraId="791CFF22" w14:textId="77777777" w:rsidR="0060095C" w:rsidRDefault="0060095C" w:rsidP="0060095C">
      <w:pPr>
        <w:shd w:val="clear" w:color="FFFFFF" w:themeColor="background1" w:fill="FFFFFF" w:themeFill="background1"/>
        <w:spacing w:after="0" w:line="240" w:lineRule="auto"/>
        <w:jc w:val="right"/>
        <w:rPr>
          <w:rFonts w:ascii="Times New Roman" w:hAnsi="Times New Roman" w:cs="Times New Roman"/>
          <w:sz w:val="24"/>
          <w:szCs w:val="24"/>
          <w:highlight w:val="white"/>
        </w:rPr>
      </w:pPr>
    </w:p>
    <w:p w14:paraId="6874BF00" w14:textId="77777777" w:rsidR="0060095C" w:rsidRDefault="0060095C" w:rsidP="0060095C">
      <w:pPr>
        <w:shd w:val="clear" w:color="FFFFFF" w:themeColor="background1" w:fill="FFFFFF" w:themeFill="background1"/>
        <w:spacing w:after="0" w:line="240" w:lineRule="auto"/>
        <w:ind w:left="360"/>
        <w:jc w:val="center"/>
        <w:rPr>
          <w:rFonts w:ascii="Times New Roman" w:hAnsi="Times New Roman" w:cs="Times New Roman"/>
          <w:b/>
          <w:bCs/>
          <w:sz w:val="24"/>
          <w:szCs w:val="24"/>
          <w:highlight w:val="white"/>
        </w:rPr>
      </w:pPr>
      <w:r>
        <w:rPr>
          <w:rFonts w:ascii="Times New Roman" w:eastAsia="Times New Roman" w:hAnsi="Times New Roman" w:cs="Times New Roman"/>
          <w:b/>
          <w:bCs/>
          <w:sz w:val="24"/>
          <w:szCs w:val="24"/>
          <w:highlight w:val="white"/>
          <w:lang w:eastAsia="ar-SA"/>
        </w:rPr>
        <w:t>4. Информация о текущих судебных разбирательствах, исполнительных производствах, процедур банкротства</w:t>
      </w:r>
    </w:p>
    <w:p w14:paraId="61D04262" w14:textId="77777777" w:rsidR="0060095C" w:rsidRDefault="0060095C" w:rsidP="0060095C">
      <w:pPr>
        <w:shd w:val="clear" w:color="FFFFFF" w:themeColor="background1" w:fill="FFFFFF" w:themeFill="background1"/>
        <w:spacing w:after="0" w:line="240" w:lineRule="auto"/>
        <w:ind w:left="360"/>
        <w:jc w:val="center"/>
        <w:rPr>
          <w:rFonts w:ascii="Times New Roman" w:hAnsi="Times New Roman" w:cs="Times New Roman"/>
          <w:b/>
          <w:bCs/>
          <w:sz w:val="24"/>
          <w:szCs w:val="24"/>
          <w:highlight w:val="white"/>
        </w:rPr>
      </w:pPr>
    </w:p>
    <w:p w14:paraId="0D8F8C36"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«ССМУ «Краснодар» (дело №А32-22884/2017) Кредитор обратился в Арбитражный суд Краснодарского края с жалобой на действие/ бездействие конкурсного управляющего Тихомировой В.Г. (в части  не заключения договора дополнительного страхования ответственности; отражения недостоверной информации в реестре текущих обязательств должника, перечисления денежных средств по трудовым договорам, заключение которых признано незаконным в соответствии с определением Арбитражного суда Краснодарского края от 16.12.2021; нарушения очередности погашения текущих обязательств должника, установленной ст. 134 Федерального закона от 26.10.2002 №127-ФЗ «О несостоятельности (банкротстве)»; отстранения арбитражного управляющего). Рассмотрение жалобы отложено на 29.09.2025 .</w:t>
      </w:r>
    </w:p>
    <w:p w14:paraId="5702A897"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«ССМУ «Краснодар» (дело №А32-22884/2017) Кредитор обратился в Арбитражный суд Краснодарского края с заявлением о признании недействительным договора аренды земельного участка от 23.08.023, заключенного между Погиба Ксенией Юрьевной и конкурсным управляющим ООО «ССМУ «Краснодар» Тихомировой В.Г., и применении последствий недействительности сделки в виде взыскания с Погиба К.Ю. в конкурсную массу должника 6 861 348,00 руб. с проведением судебно-оценочной экспертизы. Кредитором в обеспечение заявления перечислены денежные средства  на депозитный счет Арбитражного суда Краснодарского края в размере 488 000,00 руб. (платежное поручение №4050 от 10.10.2024). Определением от 25.03.2025 по обособленному спору назначена судебно-оценочная экспертиза, судебное заседание отложено на 29.09.2025.</w:t>
      </w:r>
    </w:p>
    <w:p w14:paraId="1C0A92CE"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«ССМУ «Краснодар» (дело №А32-22884/2017) переданы права застройщика ООО «СММУ «Краснодар» в пользу ООО «СЗСК «Конкорд» на земельный участок и объекты незавершенного строительства по адресу г. Краснодар, ул. Березанская, 88) (в части ЖК «Янтарь»).</w:t>
      </w:r>
    </w:p>
    <w:p w14:paraId="5CAEBC88"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Арбитражном суде Краснодарского края возбуждено дело №А32-26549/2024 по исковому заявлению конкурсного управляющего ООО «ССМУ «Краснодар» Тихомировой В.Г. к Управлению Росреестра по Краснодарскому краю о признании незаконным бездействия, выразившегося в неисполнении вступившего в законную силу определения Арбитражного суда Краснодарского края от 22.02.2024 по делу №А32-22884/2017. Кредитор как залогодержатель привлечен в дело в качестве третьего лица, не заявляющего самостоятельные требования. Определением Арбитражного суда Краснодарского края от 29.04.2025 признано незаконным бездействие Росреестра по Краснодарскому краю.</w:t>
      </w:r>
    </w:p>
    <w:p w14:paraId="36838320"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«СМУ «Краснодар» (дело №А32-49347/2017) 12.07.2024 Кредитор обратился в Арбитражный суд Краснодарского края с заявлением о разрешении разногласий с конкурсным управляющим о его обязанности  передать на торги залоговое имуществом по Договорам №160300/0146-7.1/2 от 10.08.2016, №160300/0146-7.1/4 от 27.04.2016, №160300/0248-7.1/2 от 11.07.2016, №160300/0376-7.1/2 от 10.08.2016, №160300/0376-7.1/3 от 10.08.2016,  №GR160300/0003-7.1/2 от 19.08.2016, №GR160300/0003-7.1/3 от 19.08.2016 об ипотеке (залоге недвижимости), Договорам №160300/0146-7.10 от 22.04.2016; №160300/0376-7.10 от 19.08.2016; №160300/0003-7.10 от 19.08.2016 об ипотеке (залоге) земельного участка в соответствии с утвержденным Положением о торгах в форме аукциона. Рассмотрение заявление отложено на 17.09.2025.</w:t>
      </w:r>
    </w:p>
    <w:p w14:paraId="6E4A34AB"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«ССМУ «Краснодар» (дело №А32-22884/2017) привлечен к субсидиарной ответственности Клещенко Юрий Александрович на сумму 72 959 991,34 руб. на основании Определения АС Краснодарского края от 06.10.2020 и Постановления Пятнадцатого арбитражного апелляционного суда от 04.03.2021.</w:t>
      </w:r>
    </w:p>
    <w:p w14:paraId="2FD3805B"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 xml:space="preserve">В рамках процедуры банкротства-конкурсного производства ООО «ССМУ «Краснодар» (дело №А32-22884/2017) признано доказанным наличие оснований для привлечения к субсидиарной ответственности Клещенко Юрия Александровича на основании Определения АС Краснодарского края от 22.10.2024. В удовлетворении аналогичных требований к Рубцу Александру Евгеньевичу, Звягинцеву Якову Михайловичу, Исаевой Наталье Ивановне, </w:t>
      </w:r>
      <w:proofErr w:type="spellStart"/>
      <w:r>
        <w:rPr>
          <w:highlight w:val="white"/>
          <w:lang w:eastAsia="ar-SA"/>
        </w:rPr>
        <w:t>Ангелуше</w:t>
      </w:r>
      <w:proofErr w:type="spellEnd"/>
      <w:r>
        <w:rPr>
          <w:highlight w:val="white"/>
          <w:lang w:eastAsia="ar-SA"/>
        </w:rPr>
        <w:t xml:space="preserve"> Евгении Павловне, </w:t>
      </w:r>
      <w:proofErr w:type="spellStart"/>
      <w:r>
        <w:rPr>
          <w:highlight w:val="white"/>
          <w:lang w:eastAsia="ar-SA"/>
        </w:rPr>
        <w:t>Дыдышко</w:t>
      </w:r>
      <w:proofErr w:type="spellEnd"/>
      <w:r>
        <w:rPr>
          <w:highlight w:val="white"/>
          <w:lang w:eastAsia="ar-SA"/>
        </w:rPr>
        <w:t xml:space="preserve"> Игорю Ивановичу отказано. Производство по заявлению в части определения размера субсидиарной ответственности Клещенко Ю.А. по обязательствам ООО «ССМУ «Краснодар» приостановлено до окончания расчетов с кредиторами.).</w:t>
      </w:r>
    </w:p>
    <w:p w14:paraId="5FEFDCD4"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«СМУ «Краснодар» (дело №А32-49347/2017) Определением АС Краснодарского края от 24.08.2021 признано доказанным наличие оснований для привлечения Клещенко Юрия Александровича к субсидиарной ответственности по обязательствам ООО «СМУ «Краснодар». В удовлетворении аналогичных требований к Рубцу Александру Евгеньевичу отказано. Производство по заявлению конкурсного управляющего ООО «СМУ «Краснодар» в части определения размера субсидиарной ответственности приостановлено до окончания расчетов с кредиторами должника. Судебный акт оставлен в силе постановлением Пятнадцатого арбитражного апелляционного суда от 03.12.2021 и постановлением Арбитражного суда Северо-Кавказского округа от 11.02.2022.</w:t>
      </w:r>
    </w:p>
    <w:p w14:paraId="0FF78C95"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color w:val="000000" w:themeColor="text1"/>
          <w:highlight w:val="white"/>
        </w:rPr>
      </w:pPr>
      <w:r>
        <w:rPr>
          <w:highlight w:val="white"/>
          <w:lang w:eastAsia="ar-SA"/>
        </w:rPr>
        <w:t>В рамках процедуры банкротства-конкурсного производства ООО «</w:t>
      </w:r>
      <w:proofErr w:type="spellStart"/>
      <w:r>
        <w:rPr>
          <w:highlight w:val="white"/>
          <w:lang w:eastAsia="ar-SA"/>
        </w:rPr>
        <w:t>Краснодарфинстрой</w:t>
      </w:r>
      <w:proofErr w:type="spellEnd"/>
      <w:r>
        <w:rPr>
          <w:highlight w:val="white"/>
          <w:lang w:eastAsia="ar-SA"/>
        </w:rPr>
        <w:t>» (дело №А32-20367/2018) Определением Верховного суда РФ от 18.02.2025 по делу №308-ЭС20-6831 определение АС Краснодарского края от 26.03.2024, постановление 15 ААС от 19.06.2024 и постановление АС Северо-Кавказского округа от 12.09.2024 по делу №А32-20367/2018 о привлечении к субсидиарной ответственности (о взыскании убытков) Константинова Владимира Владимировича на сумму 9 282 530,00 руб. отменено. Аналогичные требования к Ключникову Максиму Владимировичу определением АС Краснодарского края от 15.02.2025 и Пятнадцатого арбитр</w:t>
      </w:r>
      <w:r>
        <w:rPr>
          <w:color w:val="000000" w:themeColor="text1"/>
          <w:highlight w:val="white"/>
          <w:lang w:eastAsia="ar-SA"/>
        </w:rPr>
        <w:t>ажного апелляционного суда от 17.04.2025 оставлены без рассмотрения.</w:t>
      </w:r>
    </w:p>
    <w:p w14:paraId="26D8E242" w14:textId="77777777" w:rsidR="0060095C" w:rsidRDefault="0060095C" w:rsidP="0060095C">
      <w:pPr>
        <w:pStyle w:val="a7"/>
        <w:numPr>
          <w:ilvl w:val="1"/>
          <w:numId w:val="38"/>
        </w:numPr>
        <w:shd w:val="clear" w:color="FFFFFF" w:themeColor="background1" w:fill="FFFFFF" w:themeFill="background1"/>
        <w:tabs>
          <w:tab w:val="left" w:pos="284"/>
          <w:tab w:val="left" w:pos="426"/>
        </w:tabs>
        <w:ind w:left="0" w:firstLine="0"/>
        <w:contextualSpacing/>
        <w:jc w:val="both"/>
        <w:rPr>
          <w:color w:val="000000" w:themeColor="text1"/>
          <w:highlight w:val="white"/>
        </w:rPr>
      </w:pPr>
      <w:r>
        <w:rPr>
          <w:color w:val="000000" w:themeColor="text1"/>
          <w:highlight w:val="white"/>
          <w:lang w:eastAsia="ar-SA"/>
        </w:rPr>
        <w:t>В рамках процедуры банкротства-конкурсного производства ООО «ДСУ «Краснодар» (дело №А32-20366/2018) Определением АС Краснодарского края от 04.07.2023  к субсидиарной ответственности по обязательствам ООО «ДСУ «Краснодар» привлечены Клещенко Юрий Александрович, Лукашевич Андрей Юрьевич на сумму 762 407 267,26 руб. Постановлением Пятнадцатого арбитражного апелляционного суда от 26.02.2024 Определение от 04.07.2023 отменено в части определения размера субсидиарной ответственности по вновь открывшимся обстоятельствам, вопрос в этой части направлен на новое рассмотрение в суд первой инстанции. Судебное заседание отложено на 09.10.2025.</w:t>
      </w:r>
    </w:p>
    <w:p w14:paraId="696CC54E" w14:textId="77777777" w:rsidR="0060095C" w:rsidRDefault="0060095C" w:rsidP="0060095C">
      <w:pPr>
        <w:shd w:val="clear" w:color="FFFFFF" w:themeColor="background1" w:fill="FFFFFF" w:themeFill="background1"/>
        <w:tabs>
          <w:tab w:val="left" w:pos="284"/>
          <w:tab w:val="left" w:pos="426"/>
        </w:tabs>
        <w:spacing w:after="0" w:line="240" w:lineRule="auto"/>
        <w:ind w:left="360"/>
        <w:contextualSpacing/>
        <w:jc w:val="both"/>
        <w:rPr>
          <w:rFonts w:ascii="Times New Roman" w:hAnsi="Times New Roman" w:cs="Times New Roman"/>
          <w:color w:val="000000" w:themeColor="text1"/>
          <w:sz w:val="24"/>
          <w:szCs w:val="24"/>
          <w:highlight w:val="white"/>
        </w:rPr>
      </w:pPr>
    </w:p>
    <w:p w14:paraId="0CDA3E8B" w14:textId="77777777" w:rsidR="0060095C" w:rsidRDefault="0060095C" w:rsidP="0060095C">
      <w:pPr>
        <w:shd w:val="clear" w:color="FFFFFF" w:themeColor="background1" w:fill="FFFFFF" w:themeFill="background1"/>
        <w:spacing w:after="0" w:line="240" w:lineRule="auto"/>
        <w:ind w:left="360"/>
        <w:jc w:val="center"/>
        <w:rPr>
          <w:rFonts w:ascii="Times New Roman" w:hAnsi="Times New Roman" w:cs="Times New Roman"/>
          <w:sz w:val="24"/>
          <w:szCs w:val="24"/>
          <w:highlight w:val="white"/>
        </w:rPr>
      </w:pPr>
      <w:r>
        <w:rPr>
          <w:rFonts w:ascii="Times New Roman" w:eastAsia="Times New Roman" w:hAnsi="Times New Roman" w:cs="Times New Roman"/>
          <w:b/>
          <w:bCs/>
          <w:sz w:val="24"/>
          <w:szCs w:val="24"/>
          <w:highlight w:val="white"/>
          <w:lang w:eastAsia="ar-SA"/>
        </w:rPr>
        <w:t>5. Перечень недостатков уступаемых прав (требований)</w:t>
      </w:r>
    </w:p>
    <w:p w14:paraId="2B9E21FB" w14:textId="77777777" w:rsidR="0060095C" w:rsidRDefault="0060095C" w:rsidP="0060095C">
      <w:pPr>
        <w:shd w:val="clear" w:color="FFFFFF" w:themeColor="background1" w:fill="FFFFFF" w:themeFill="background1"/>
        <w:tabs>
          <w:tab w:val="left" w:pos="284"/>
          <w:tab w:val="left" w:pos="426"/>
        </w:tabs>
        <w:spacing w:after="0" w:line="240" w:lineRule="auto"/>
        <w:ind w:left="360"/>
        <w:contextualSpacing/>
        <w:jc w:val="both"/>
        <w:rPr>
          <w:rFonts w:ascii="Times New Roman" w:hAnsi="Times New Roman" w:cs="Times New Roman"/>
          <w:color w:val="000000" w:themeColor="text1"/>
          <w:sz w:val="24"/>
          <w:szCs w:val="24"/>
          <w:highlight w:val="white"/>
        </w:rPr>
      </w:pPr>
    </w:p>
    <w:p w14:paraId="6C8A5899"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рамках процедуры банкротства – конкурсного производства ООО «ССМУ «Краснодар» реализовано в полном объеме залоговое имущество по Договорам №160300/0146-7.1/1 от 22.04.2016, №160300/0146-7.1/3 от 27.04.2016, №160300/0248-7.1/1 от 07.07.2016, №160300/0248-7.2/1 от 29.11.2016, №160300/0376-7.1/1 от 10.08.2016, №GR160300/0003-7.1/1 от 19.08.2016 об ипотеке (залоге недвижимости), в связи с чем права (требования) по данным договорам залога в рамках настоящего Договора не уступаются.</w:t>
      </w:r>
    </w:p>
    <w:p w14:paraId="1275CB30"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Утрата (прекращение права залога) по объекту недвижимости - квартире №46 (кадастровый номер 23:43:0201015:333) по Договорам №160300/0146-7.1/3 от 27.04.2016, №160300/0376-7.1/1 от 10.08.0216, №GR160300/0003-7.1/1 от 19.08.2016 об ипотеке (залоге недвижимости), заключенным с ООО «ССМУ «Краснодар», на основании Решения Ленинского районного суда г. Краснодара от 26.03.2019 по делу №2-1080/2019, оставленного без изменений определением Краснодарского краевого суда от 18.07.2019.</w:t>
      </w:r>
    </w:p>
    <w:p w14:paraId="4C00AF9A"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Утрата в полном объеме залогового имущества ООО «ССМУ «Краснодар» по договорам о залоге имущественного права (требований) на получение выручки №160300/0376-21.1 от 10.08.2016, №GR160300/0003-21.1 от 19.08.2016, в связи с чем права (требования) по данным договорам залога в рамках настоящего Договора не уступаются.</w:t>
      </w:r>
    </w:p>
    <w:p w14:paraId="515D8581"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Утрата (прекращение права залога) по объекту недвижимости - квартире №83 (кадастровый номер 23:43:0201015:288) по Договорам об ипотеке (залоге недвижимости) №160300/0146-7.1/4 от 27.04.2016, №160300/0376-7.1/2 от 10.08.2016, №GR160300/0003-7.1/2 от 19.08.2016, заключенным с ООО «СМУ «Краснодар», на основании Решения Ленинского районного суда г. Краснодара от 22.03.2017 по делу №2-4873/17, оставленного без изменения определением Краснодарского краевого суда от 22.08.2017.</w:t>
      </w:r>
    </w:p>
    <w:p w14:paraId="0BD7888C"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Фактическое отсутствие (утрата) 7 единиц транспорта/ строительной техники ООО «СМУ «Краснодар», являющихся залоговым имуществом по Договорам №160300/0146-4 от 22.04.2016; №160300/0376-4/2 от 10.08.2016; №GR160300/0003-4/2 от 10.08.2016, №160300/0248-4/2 от 22.07.2016 о залоге транспортных средств.</w:t>
      </w:r>
    </w:p>
    <w:p w14:paraId="669E1ECD"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«СМУ «Краснодар» реализовано 6 единиц транспорта/ строительной техники по Договорам №160300/0146-4 от 22.04.2016; №160300/0376-4/2 от 10.08.2016; №GR160300/0003-4/2 от 10.08.2016, №160300/0248-4/2 от 22.07.2016 о залоге транспортных средств.</w:t>
      </w:r>
    </w:p>
    <w:p w14:paraId="5B10844D"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w:t>
      </w:r>
      <w:proofErr w:type="spellStart"/>
      <w:r>
        <w:rPr>
          <w:highlight w:val="white"/>
          <w:lang w:eastAsia="ar-SA"/>
        </w:rPr>
        <w:t>Краснодарфинстрой</w:t>
      </w:r>
      <w:proofErr w:type="spellEnd"/>
      <w:r>
        <w:rPr>
          <w:highlight w:val="white"/>
          <w:lang w:eastAsia="ar-SA"/>
        </w:rPr>
        <w:t>» реализовано в полном объеме залоговое имущество по Договору №160300/0248-7.2/2 от 29.11.2016 об ипотеке (залоге недвижимости), в связи с чем права (требования) по данным договору залога в рамках настоящего Договора не уступаются.</w:t>
      </w:r>
    </w:p>
    <w:p w14:paraId="23B0520B"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Фактическое отсутствие (утрата) 3 единиц транспорта/ строительной техники ООО «ДСУ «Краснодар», являющихся залоговым имуществом по Договорам №160300/0146-4/2 от 27.04.2016, №160300/0248-4/1 от 07.07.2016, №160300/0376-4/1 от 10.08.2016, №GR160300/0003-4/1 от 19.08.2016 о залоге транспортных средств.</w:t>
      </w:r>
    </w:p>
    <w:p w14:paraId="3E484231"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рамках процедуры банкротства-конкурсного производства ООО «ДСУ «Краснодар» реализовано 2 единицы транспорта/ строительной техники по Договорам №160300/0146-4/2 от 27.04.2016; №160300/0376-4/1 от 10.08.2016; №GR160300/0003-4/1 от 10.08.2016 о залоге транспортных средств.</w:t>
      </w:r>
    </w:p>
    <w:p w14:paraId="7520359A"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рамках процедуры банкротства гражданина Клещенко Юрия Александровича реализовано в полном объеме залоговое имущество по Договорам №160300/0248-7.2 от 07.07.2016, №160300/0376-7.2 от 10.08.2016, №GR160300/0003-7.2 от 19.08.2016 об ипотеке (залоге недвижимости), в связи с чем права (требования) по данным договорам залога в рамках настоящего Договора не уступаются.</w:t>
      </w:r>
    </w:p>
    <w:p w14:paraId="6FB5530C"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 xml:space="preserve">Решением Арбитражного суда Краснодарского края поручитель ООО «Строительно-монтажное управление-5 «Краснодар» 15.08.2016 признан несостоятельным (банкротом) с открытием процедуры конкурсного производства </w:t>
      </w:r>
      <w:r>
        <w:rPr>
          <w:highlight w:val="white"/>
        </w:rPr>
        <w:t>по делу №А32-17544/2016</w:t>
      </w:r>
      <w:r>
        <w:rPr>
          <w:highlight w:val="white"/>
          <w:lang w:eastAsia="ar-SA"/>
        </w:rPr>
        <w:t>. Определением Арбитражного суда Краснодарского края от 17.10.2018 завершено конкурсное производство, должник исключен из ЕГРЮЛ 17.12.2018, в связи с чем права (требования) по Договору №160300/0146-8/2 от 22.04.2016 поручительства юридического лица в рамках настоящего Договора не уступаются.</w:t>
      </w:r>
    </w:p>
    <w:p w14:paraId="1A3FE82D"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 xml:space="preserve">Решением Арбитражного суда Краснодарского края от 26.05.2022 поручитель Звягинцев Яков Михайлович признан несостоятельным (банкротом), в отношении должника введена процедура реализация имущества гражданина (дело №А32-8354/2022). Определением от 28.02.2025 процедура завершена, должник освобожден от дальнейшего исполнения требований кредиторов, в связи с чем права (требования) по Договорам </w:t>
      </w:r>
      <w:r>
        <w:rPr>
          <w:color w:val="000000"/>
          <w:highlight w:val="white"/>
          <w:lang w:eastAsia="ar-SA"/>
        </w:rPr>
        <w:t>№160300/0146-9/2 от 22.04.2016, 160300/0248-9/2 от 07.06.2016, №160300/0376-9/2 от 10.08.2016, №GR160300/0003-9/2 от 19.08.2016 поручительства физического лица</w:t>
      </w:r>
      <w:r>
        <w:rPr>
          <w:highlight w:val="white"/>
          <w:lang w:eastAsia="ar-SA"/>
        </w:rPr>
        <w:t xml:space="preserve"> в рамках настоящего Договора не уступаются.</w:t>
      </w:r>
    </w:p>
    <w:p w14:paraId="20BAC0B8"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В производстве Ленинского районного суда г. Краснодара рассматривается уголовное дело №1-7/2024 отношении Клещенко Юрия Александровича, обвиняемого в совершении преступлений, предусмотренных ч. 4 ст. 159, ч. 4 ст. 159.1 УК РФ. Кредитор признан потерпевшим. В рамках уголовного дела вынесены постановления о наложении ареста на все имущество предприятий, входящих в группу компаний СМУ Краснодар (в том числе и на имущество, являющегося залоговым обеспечением) и установлении ограничений, связанных с владением и распоряжением имуществом, на которое может быть обращено взыскание по гражданскому иску, заявленному в рамках уголовного дела. С учетом того, что Новому кредитору не уступаются права (требования) по возмещению ущерба, причиненного преступлением, все поступления по возмещению ущерба после заключения Договора, будут направляться в пользу Кредитора. Новый кредитор предупрежден о том, что Должники могут быть освобождены от исполнения гражданско-правовых обязательств по уступленным правам (требованиям) на сумму, полученную Кредитором как гражданским истцом по уголовному делу в счет возмещение вреда, причиненного преступлением.</w:t>
      </w:r>
    </w:p>
    <w:p w14:paraId="3780196D" w14:textId="77777777" w:rsidR="0060095C" w:rsidRDefault="0060095C" w:rsidP="0060095C">
      <w:pPr>
        <w:pStyle w:val="a7"/>
        <w:numPr>
          <w:ilvl w:val="1"/>
          <w:numId w:val="39"/>
        </w:numPr>
        <w:shd w:val="clear" w:color="FFFFFF" w:themeColor="background1" w:fill="FFFFFF" w:themeFill="background1"/>
        <w:tabs>
          <w:tab w:val="left" w:pos="0"/>
          <w:tab w:val="left" w:pos="426"/>
        </w:tabs>
        <w:ind w:left="0" w:firstLine="0"/>
        <w:contextualSpacing/>
        <w:jc w:val="both"/>
        <w:rPr>
          <w:highlight w:val="white"/>
        </w:rPr>
      </w:pPr>
      <w:r>
        <w:rPr>
          <w:highlight w:val="white"/>
          <w:lang w:eastAsia="ar-SA"/>
        </w:rPr>
        <w:t>Ленинским районным судом г. Краснодара 08.11.2021 вынесен обвинительный приговор в отношении Рубца Александра Евгеньевича по уголовному делу №1-47/2021. Приговор вступил в законную силу. В рамках уголовного дела вынесены постановления о наложении ареста на имущество ООО «СМУ «Краснодар» (в том числе и на имущество, являющегося залоговым обеспечением Кредитора) и установлении ограничений, связанных с владением и распоряжением имуществом. Конкурсным управляющим ООО «СМУ «Краснодар» направлено заявление в Ленинский р/с г. Краснодара о снятии обеспечительных арестов в рамках уголовного дела в отношении Рубца Александра Евгеньевича. Постановлением Ленинского р/с г. Краснодара от 18.10.2024 отказано в удовлетворении заявления в полном объеме. Апелляционным постановлением от 14.01.2025 Краснодарского краевого суда судебный акт первой инстанции отменен в части: сняты аресты с имущества Должника, кроме имущества, являющегося залоговым обеспечением Кредитора.</w:t>
      </w:r>
    </w:p>
    <w:p w14:paraId="485C487C" w14:textId="77777777" w:rsidR="0060095C" w:rsidRDefault="0060095C" w:rsidP="0060095C">
      <w:pPr>
        <w:shd w:val="clear" w:color="FFFFFF" w:themeColor="background1" w:fill="FFFFFF" w:themeFill="background1"/>
        <w:spacing w:after="0" w:line="240" w:lineRule="auto"/>
        <w:jc w:val="right"/>
        <w:rPr>
          <w:rFonts w:ascii="Times New Roman" w:hAnsi="Times New Roman" w:cs="Times New Roman"/>
          <w:sz w:val="24"/>
          <w:szCs w:val="24"/>
          <w:highlight w:val="white"/>
        </w:rPr>
      </w:pPr>
    </w:p>
    <w:p w14:paraId="51FA215C" w14:textId="77777777" w:rsidR="0068447B" w:rsidRDefault="0068447B" w:rsidP="00905CCB">
      <w:pPr>
        <w:jc w:val="right"/>
        <w:rPr>
          <w:sz w:val="24"/>
          <w:szCs w:val="24"/>
        </w:rPr>
      </w:pPr>
    </w:p>
    <w:p w14:paraId="12155538" w14:textId="77777777" w:rsidR="0068447B" w:rsidRDefault="0068447B" w:rsidP="00905CCB">
      <w:pPr>
        <w:jc w:val="right"/>
        <w:rPr>
          <w:sz w:val="24"/>
          <w:szCs w:val="24"/>
        </w:rPr>
      </w:pPr>
    </w:p>
    <w:p w14:paraId="6F61B1BC" w14:textId="77777777" w:rsidR="0068447B" w:rsidRDefault="0068447B" w:rsidP="00905CCB">
      <w:pPr>
        <w:jc w:val="right"/>
        <w:rPr>
          <w:sz w:val="24"/>
          <w:szCs w:val="24"/>
        </w:rPr>
      </w:pPr>
    </w:p>
    <w:p w14:paraId="72304CDB" w14:textId="77777777" w:rsidR="0068447B" w:rsidRDefault="0068447B" w:rsidP="00905CCB">
      <w:pPr>
        <w:jc w:val="right"/>
        <w:rPr>
          <w:sz w:val="24"/>
          <w:szCs w:val="24"/>
        </w:rPr>
      </w:pPr>
    </w:p>
    <w:p w14:paraId="47F73063" w14:textId="77777777" w:rsidR="0068447B" w:rsidRDefault="0068447B" w:rsidP="00905CCB">
      <w:pPr>
        <w:jc w:val="right"/>
        <w:rPr>
          <w:sz w:val="24"/>
          <w:szCs w:val="24"/>
        </w:rPr>
      </w:pPr>
    </w:p>
    <w:p w14:paraId="41A0B650" w14:textId="77777777" w:rsidR="00905CCB" w:rsidRDefault="00905CCB" w:rsidP="0060095C">
      <w:pPr>
        <w:jc w:val="center"/>
        <w:rPr>
          <w:sz w:val="24"/>
          <w:szCs w:val="24"/>
        </w:rPr>
      </w:pPr>
    </w:p>
    <w:p w14:paraId="394422F5" w14:textId="3B5DC1C5"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64A800F" w14:textId="77777777" w:rsidR="00763D7E" w:rsidRDefault="00763D7E" w:rsidP="00763D7E"/>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3498BFA" w14:textId="77777777" w:rsidR="006B1676" w:rsidRDefault="006B1676"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216AC304"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994D2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F8064BA"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658A6C1E"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0532AE57"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18FFC40D"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062886C1" w14:textId="0457024C" w:rsidR="0098105B" w:rsidRPr="00394896" w:rsidRDefault="0098105B" w:rsidP="0098105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4</w:t>
      </w:r>
    </w:p>
    <w:p w14:paraId="5BC65D2C" w14:textId="77777777" w:rsidR="0098105B" w:rsidRPr="00394896" w:rsidRDefault="0098105B" w:rsidP="0098105B">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98105B">
      <w:pPr>
        <w:autoSpaceDE w:val="0"/>
        <w:autoSpaceDN w:val="0"/>
        <w:adjustRightInd w:val="0"/>
        <w:spacing w:after="0" w:line="240" w:lineRule="auto"/>
        <w:jc w:val="both"/>
        <w:rPr>
          <w:rFonts w:ascii="Times New Roman" w:eastAsia="Times New Roman" w:hAnsi="Times New Roman" w:cs="Times New Roman"/>
          <w:sz w:val="20"/>
          <w:lang w:eastAsia="ru-RU"/>
        </w:rPr>
      </w:pPr>
    </w:p>
    <w:p w14:paraId="4473CFFF" w14:textId="77777777" w:rsidR="0068447B" w:rsidRPr="0060095C" w:rsidRDefault="0068447B" w:rsidP="0068447B">
      <w:pPr>
        <w:widowControl w:val="0"/>
        <w:tabs>
          <w:tab w:val="left" w:pos="0"/>
          <w:tab w:val="left" w:pos="318"/>
        </w:tabs>
        <w:spacing w:after="0" w:line="240" w:lineRule="auto"/>
        <w:jc w:val="center"/>
        <w:rPr>
          <w:rFonts w:ascii="Times New Roman" w:eastAsia="Times New Roman" w:hAnsi="Times New Roman" w:cs="Times New Roman"/>
          <w:b/>
          <w:bCs/>
          <w:sz w:val="24"/>
          <w:szCs w:val="24"/>
          <w:highlight w:val="white"/>
          <w:lang w:eastAsia="ru-RU"/>
        </w:rPr>
      </w:pPr>
      <w:r w:rsidRPr="0060095C">
        <w:rPr>
          <w:rFonts w:ascii="Times New Roman" w:eastAsia="Times New Roman" w:hAnsi="Times New Roman" w:cs="Times New Roman"/>
          <w:b/>
          <w:bCs/>
          <w:sz w:val="24"/>
          <w:szCs w:val="24"/>
          <w:highlight w:val="white"/>
          <w:lang w:eastAsia="ru-RU"/>
        </w:rPr>
        <w:t>Перечень документов, необходимых для оценки финансового состояния Заявителя</w:t>
      </w:r>
    </w:p>
    <w:p w14:paraId="29FF4F2B" w14:textId="77777777" w:rsidR="0068447B" w:rsidRPr="0060095C" w:rsidRDefault="0068447B" w:rsidP="0068447B">
      <w:pPr>
        <w:widowControl w:val="0"/>
        <w:tabs>
          <w:tab w:val="left" w:pos="0"/>
          <w:tab w:val="left" w:pos="318"/>
        </w:tabs>
        <w:spacing w:after="0" w:line="240" w:lineRule="auto"/>
        <w:jc w:val="center"/>
        <w:rPr>
          <w:rFonts w:ascii="Times New Roman" w:eastAsia="Times New Roman" w:hAnsi="Times New Roman" w:cs="Times New Roman"/>
          <w:b/>
          <w:bCs/>
          <w:sz w:val="24"/>
          <w:szCs w:val="24"/>
          <w:highlight w:val="white"/>
          <w:lang w:eastAsia="ru-RU"/>
        </w:rPr>
      </w:pPr>
      <w:r w:rsidRPr="0060095C">
        <w:rPr>
          <w:rFonts w:ascii="Times New Roman" w:eastAsia="Times New Roman" w:hAnsi="Times New Roman" w:cs="Times New Roman"/>
          <w:b/>
          <w:bCs/>
          <w:sz w:val="24"/>
          <w:szCs w:val="24"/>
          <w:highlight w:val="white"/>
          <w:lang w:eastAsia="ru-RU"/>
        </w:rPr>
        <w:t>(физического лица, юридического лица, индивидуального предпринимателя)</w:t>
      </w:r>
    </w:p>
    <w:p w14:paraId="2146F564" w14:textId="77777777" w:rsidR="0068447B" w:rsidRPr="0068447B" w:rsidRDefault="0068447B" w:rsidP="0068447B">
      <w:pPr>
        <w:spacing w:after="0" w:line="240" w:lineRule="auto"/>
        <w:rPr>
          <w:rFonts w:ascii="Times New Roman" w:eastAsia="Times New Roman" w:hAnsi="Times New Roman" w:cs="Times New Roman"/>
          <w:sz w:val="20"/>
          <w:szCs w:val="20"/>
          <w:highlight w:val="white"/>
          <w:lang w:eastAsia="ru-RU"/>
        </w:rPr>
      </w:pPr>
    </w:p>
    <w:tbl>
      <w:tblPr>
        <w:tblStyle w:val="af7"/>
        <w:tblW w:w="0" w:type="auto"/>
        <w:tblLook w:val="04A0" w:firstRow="1" w:lastRow="0" w:firstColumn="1" w:lastColumn="0" w:noHBand="0" w:noVBand="1"/>
      </w:tblPr>
      <w:tblGrid>
        <w:gridCol w:w="822"/>
        <w:gridCol w:w="5358"/>
        <w:gridCol w:w="3895"/>
      </w:tblGrid>
      <w:tr w:rsidR="0060095C" w14:paraId="7AC23574"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0A29B3" w14:textId="77777777" w:rsidR="0060095C" w:rsidRDefault="0060095C" w:rsidP="00C92BB5">
            <w:pPr>
              <w:shd w:val="clear" w:color="FFFFFF" w:themeColor="background1" w:fill="FFFFFF" w:themeFill="background1"/>
              <w:jc w:val="center"/>
              <w:rPr>
                <w:highlight w:val="white"/>
              </w:rPr>
            </w:pPr>
            <w:r>
              <w:rPr>
                <w:color w:val="000000"/>
                <w:highlight w:val="white"/>
              </w:rPr>
              <w:t>№ п/п</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EEA6ED" w14:textId="77777777" w:rsidR="0060095C" w:rsidRDefault="0060095C" w:rsidP="00C92BB5">
            <w:pPr>
              <w:shd w:val="clear" w:color="FFFFFF" w:themeColor="background1" w:fill="FFFFFF" w:themeFill="background1"/>
              <w:jc w:val="center"/>
              <w:rPr>
                <w:highlight w:val="white"/>
              </w:rPr>
            </w:pPr>
            <w:r>
              <w:rPr>
                <w:color w:val="000000"/>
                <w:highlight w:val="white"/>
              </w:rPr>
              <w:t>Наименование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867EFC" w14:textId="77777777" w:rsidR="0060095C" w:rsidRDefault="0060095C" w:rsidP="00C92BB5">
            <w:pPr>
              <w:shd w:val="clear" w:color="FFFFFF" w:themeColor="background1" w:fill="FFFFFF" w:themeFill="background1"/>
              <w:jc w:val="center"/>
              <w:rPr>
                <w:highlight w:val="white"/>
              </w:rPr>
            </w:pPr>
            <w:r>
              <w:rPr>
                <w:color w:val="000000"/>
                <w:highlight w:val="white"/>
              </w:rPr>
              <w:t>Комментарий</w:t>
            </w:r>
          </w:p>
        </w:tc>
      </w:tr>
      <w:tr w:rsidR="0060095C" w14:paraId="468895ED" w14:textId="77777777" w:rsidTr="00C92BB5">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89A4EC" w14:textId="77777777" w:rsidR="0060095C" w:rsidRDefault="0060095C" w:rsidP="00C92BB5">
            <w:pPr>
              <w:shd w:val="clear" w:color="FFFFFF" w:themeColor="background1" w:fill="FFFFFF" w:themeFill="background1"/>
              <w:jc w:val="center"/>
              <w:rPr>
                <w:highlight w:val="white"/>
              </w:rPr>
            </w:pPr>
            <w:r>
              <w:rPr>
                <w:b/>
                <w:color w:val="000000"/>
                <w:highlight w:val="white"/>
              </w:rPr>
              <w:t>Заявитель физическое лицо</w:t>
            </w:r>
          </w:p>
        </w:tc>
      </w:tr>
      <w:tr w:rsidR="0060095C" w14:paraId="0A9CBC4C"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EC74AD" w14:textId="77777777" w:rsidR="0060095C" w:rsidRDefault="0060095C" w:rsidP="00C92BB5">
            <w:pPr>
              <w:shd w:val="clear" w:color="FFFFFF" w:themeColor="background1" w:fill="FFFFFF" w:themeFill="background1"/>
              <w:jc w:val="center"/>
              <w:rPr>
                <w:highlight w:val="white"/>
              </w:rPr>
            </w:pPr>
            <w:r>
              <w:rPr>
                <w:color w:val="000000"/>
                <w:highlight w:val="white"/>
              </w:rPr>
              <w:t>1.</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44C095" w14:textId="77777777" w:rsidR="0060095C" w:rsidRDefault="0060095C" w:rsidP="00C92BB5">
            <w:pPr>
              <w:shd w:val="clear" w:color="FFFFFF" w:themeColor="background1" w:fill="FFFFFF" w:themeFill="background1"/>
              <w:rPr>
                <w:highlight w:val="white"/>
              </w:rPr>
            </w:pPr>
            <w:r>
              <w:rPr>
                <w:color w:val="000000"/>
                <w:highlight w:val="white"/>
              </w:rPr>
              <w:t>Документы, подтверждающие доход за завершенный год и истекший период текущего года (пример: справка 2 НДФЛ, справка по форме Банка и пр.)</w:t>
            </w:r>
          </w:p>
        </w:tc>
      </w:tr>
      <w:tr w:rsidR="0060095C" w14:paraId="54207B3B" w14:textId="77777777" w:rsidTr="00C92BB5">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F05603" w14:textId="77777777" w:rsidR="0060095C" w:rsidRDefault="0060095C" w:rsidP="00C92BB5">
            <w:pPr>
              <w:shd w:val="clear" w:color="FFFFFF" w:themeColor="background1" w:fill="FFFFFF" w:themeFill="background1"/>
              <w:jc w:val="center"/>
              <w:rPr>
                <w:highlight w:val="white"/>
              </w:rPr>
            </w:pPr>
            <w:r>
              <w:rPr>
                <w:b/>
                <w:color w:val="000000"/>
                <w:highlight w:val="white"/>
              </w:rPr>
              <w:t>Заявитель индивидуальный предприниматель</w:t>
            </w:r>
          </w:p>
        </w:tc>
      </w:tr>
      <w:tr w:rsidR="0060095C" w14:paraId="5D47F50A" w14:textId="77777777" w:rsidTr="00C92BB5">
        <w:trPr>
          <w:trHeight w:val="4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46930" w14:textId="77777777" w:rsidR="0060095C" w:rsidRDefault="0060095C" w:rsidP="00C92BB5">
            <w:pPr>
              <w:shd w:val="clear" w:color="FFFFFF" w:themeColor="background1" w:fill="FFFFFF" w:themeFill="background1"/>
              <w:jc w:val="center"/>
              <w:rPr>
                <w:highlight w:val="white"/>
              </w:rPr>
            </w:pPr>
            <w:r>
              <w:rPr>
                <w:color w:val="000000"/>
                <w:highlight w:val="white"/>
              </w:rPr>
              <w:t>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E43FB5" w14:textId="77777777" w:rsidR="0060095C" w:rsidRDefault="0060095C" w:rsidP="00C92BB5">
            <w:pPr>
              <w:shd w:val="clear" w:color="FFFFFF" w:themeColor="background1" w:fill="FFFFFF" w:themeFill="background1"/>
              <w:rPr>
                <w:highlight w:val="white"/>
              </w:rPr>
            </w:pPr>
            <w:r>
              <w:rPr>
                <w:color w:val="000000"/>
                <w:highlight w:val="white"/>
              </w:rPr>
              <w:t>Справка о финансовом состоянии по форме Банка:</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6D0AE6" w14:textId="77777777" w:rsidR="0060095C" w:rsidRDefault="0060095C" w:rsidP="00C92BB5">
            <w:pPr>
              <w:shd w:val="clear" w:color="FFFFFF" w:themeColor="background1" w:fill="FFFFFF" w:themeFill="background1"/>
              <w:rPr>
                <w:highlight w:val="white"/>
              </w:rPr>
            </w:pPr>
            <w:r>
              <w:rPr>
                <w:color w:val="000000"/>
                <w:highlight w:val="white"/>
              </w:rPr>
              <w:t>Предоставляется по форме Банка  (Приложение 1.01.03.02).</w:t>
            </w:r>
          </w:p>
        </w:tc>
      </w:tr>
      <w:tr w:rsidR="0060095C" w14:paraId="63F22945" w14:textId="77777777" w:rsidTr="00C92BB5">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07885" w14:textId="77777777" w:rsidR="0060095C" w:rsidRDefault="0060095C" w:rsidP="00C92BB5">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6C51C5" w14:textId="77777777" w:rsidR="0060095C" w:rsidRDefault="0060095C" w:rsidP="00C92BB5"/>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89C908" w14:textId="77777777" w:rsidR="0060095C" w:rsidRDefault="0060095C" w:rsidP="00C92BB5">
            <w:pPr>
              <w:shd w:val="clear" w:color="FFFFFF" w:themeColor="background1" w:fill="FFFFFF" w:themeFill="background1"/>
              <w:rPr>
                <w:highlight w:val="white"/>
              </w:rPr>
            </w:pPr>
            <w:r>
              <w:rPr>
                <w:color w:val="000000"/>
                <w:highlight w:val="white"/>
              </w:rPr>
              <w:t>Составляется с учетом Рекомендаций</w:t>
            </w:r>
          </w:p>
        </w:tc>
      </w:tr>
      <w:tr w:rsidR="0060095C" w14:paraId="420D1EB3" w14:textId="77777777" w:rsidTr="00C92BB5">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263586" w14:textId="77777777" w:rsidR="0060095C" w:rsidRDefault="0060095C" w:rsidP="00C92BB5">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E04061" w14:textId="77777777" w:rsidR="0060095C" w:rsidRDefault="0060095C" w:rsidP="00C92BB5"/>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1295E3" w14:textId="77777777" w:rsidR="0060095C" w:rsidRDefault="0060095C" w:rsidP="00C92BB5">
            <w:pPr>
              <w:shd w:val="clear" w:color="FFFFFF" w:themeColor="background1" w:fill="FFFFFF" w:themeFill="background1"/>
              <w:rPr>
                <w:highlight w:val="white"/>
              </w:rPr>
            </w:pPr>
            <w:r>
              <w:rPr>
                <w:color w:val="000000"/>
                <w:highlight w:val="white"/>
              </w:rPr>
              <w:t xml:space="preserve"> (Приложение 1.01.03.00) </w:t>
            </w:r>
          </w:p>
        </w:tc>
      </w:tr>
      <w:tr w:rsidR="0060095C" w14:paraId="08423F65"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5F8EF9" w14:textId="77777777" w:rsidR="0060095C" w:rsidRDefault="0060095C" w:rsidP="00C92BB5">
            <w:pPr>
              <w:shd w:val="clear" w:color="FFFFFF" w:themeColor="background1" w:fill="FFFFFF" w:themeFill="background1"/>
              <w:jc w:val="center"/>
              <w:rPr>
                <w:highlight w:val="white"/>
              </w:rPr>
            </w:pP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A70C" w14:textId="77777777" w:rsidR="0060095C" w:rsidRDefault="0060095C" w:rsidP="00C92BB5">
            <w:pPr>
              <w:shd w:val="clear" w:color="FFFFFF" w:themeColor="background1" w:fill="FFFFFF" w:themeFill="background1"/>
              <w:rPr>
                <w:highlight w:val="white"/>
              </w:rPr>
            </w:pPr>
            <w:r>
              <w:rPr>
                <w:color w:val="000000"/>
                <w:highlight w:val="white"/>
              </w:rPr>
              <w:t>По состоянию на пять последних отчетных дат, а при работе предприятия менее двух лет - за весь период деятельности предприятия;</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A140DE" w14:textId="77777777" w:rsidR="0060095C" w:rsidRDefault="0060095C" w:rsidP="00C92BB5">
            <w:pPr>
              <w:shd w:val="clear" w:color="FFFFFF" w:themeColor="background1" w:fill="FFFFFF" w:themeFill="background1"/>
              <w:rPr>
                <w:highlight w:val="white"/>
              </w:rPr>
            </w:pPr>
            <w:r>
              <w:rPr>
                <w:color w:val="000000"/>
                <w:highlight w:val="white"/>
              </w:rP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60095C" w14:paraId="19F05B6F" w14:textId="77777777" w:rsidTr="00C92BB5">
        <w:trPr>
          <w:trHeight w:val="285"/>
        </w:trPr>
        <w:tc>
          <w:tcPr>
            <w:tcW w:w="975" w:type="dxa"/>
            <w:tcBorders>
              <w:top w:val="none" w:sz="4"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7086C8C0" w14:textId="77777777" w:rsidR="0060095C" w:rsidRDefault="0060095C" w:rsidP="00C92BB5">
            <w:pPr>
              <w:shd w:val="clear" w:color="FFFFFF" w:themeColor="background1" w:fill="FFFFFF" w:themeFill="background1"/>
              <w:jc w:val="center"/>
              <w:rPr>
                <w:highlight w:val="white"/>
              </w:rPr>
            </w:pPr>
            <w:r>
              <w:rPr>
                <w:color w:val="000000"/>
                <w:highlight w:val="white"/>
              </w:rPr>
              <w:t>1.1.</w:t>
            </w: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D05D64" w14:textId="77777777" w:rsidR="0060095C" w:rsidRDefault="0060095C" w:rsidP="00C92BB5"/>
        </w:tc>
        <w:tc>
          <w:tcPr>
            <w:tcW w:w="4110" w:type="dxa"/>
            <w:vMerge/>
            <w:tcBorders>
              <w:top w:val="none" w:sz="4"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3D9BB80B" w14:textId="77777777" w:rsidR="0060095C" w:rsidRDefault="0060095C" w:rsidP="00C92BB5"/>
        </w:tc>
      </w:tr>
      <w:tr w:rsidR="0060095C" w14:paraId="282F2C84"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07835" w14:textId="77777777" w:rsidR="0060095C" w:rsidRDefault="0060095C" w:rsidP="00C92BB5">
            <w:pPr>
              <w:shd w:val="clear" w:color="FFFFFF" w:themeColor="background1" w:fill="FFFFFF" w:themeFill="background1"/>
              <w:jc w:val="center"/>
              <w:rPr>
                <w:highlight w:val="white"/>
              </w:rPr>
            </w:pPr>
            <w:r>
              <w:rPr>
                <w:color w:val="000000"/>
                <w:highlight w:val="white"/>
              </w:rPr>
              <w:t>2.</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05CA7" w14:textId="77777777" w:rsidR="0060095C" w:rsidRDefault="0060095C" w:rsidP="00C92BB5">
            <w:pPr>
              <w:shd w:val="clear" w:color="FFFFFF" w:themeColor="background1" w:fill="FFFFFF" w:themeFill="background1"/>
              <w:rPr>
                <w:highlight w:val="white"/>
              </w:rPr>
            </w:pPr>
            <w:r>
              <w:rPr>
                <w:color w:val="000000"/>
                <w:highlight w:val="white"/>
              </w:rPr>
              <w:t>Налоговые декларации:   </w:t>
            </w:r>
          </w:p>
        </w:tc>
      </w:tr>
      <w:tr w:rsidR="0060095C" w14:paraId="69B2D858"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CB801F" w14:textId="77777777" w:rsidR="0060095C" w:rsidRDefault="0060095C" w:rsidP="00C92BB5">
            <w:pPr>
              <w:shd w:val="clear" w:color="FFFFFF" w:themeColor="background1" w:fill="FFFFFF" w:themeFill="background1"/>
              <w:jc w:val="center"/>
              <w:rPr>
                <w:highlight w:val="white"/>
              </w:rPr>
            </w:pPr>
            <w:r>
              <w:rPr>
                <w:color w:val="000000"/>
                <w:highlight w:val="white"/>
              </w:rPr>
              <w:t>2.1.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FEF9A1" w14:textId="77777777" w:rsidR="0060095C" w:rsidRDefault="0060095C" w:rsidP="00C92BB5">
            <w:pPr>
              <w:shd w:val="clear" w:color="FFFFFF" w:themeColor="background1" w:fill="FFFFFF" w:themeFill="background1"/>
              <w:rPr>
                <w:highlight w:val="white"/>
              </w:rPr>
            </w:pPr>
            <w:r>
              <w:rPr>
                <w:color w:val="000000"/>
                <w:highlight w:val="white"/>
              </w:rPr>
              <w:t>За последний завершенный год и истекший период текущего года, а при работе предприятия менее  двух</w:t>
            </w:r>
            <w:r>
              <w:rPr>
                <w:strike/>
                <w:color w:val="000000"/>
                <w:highlight w:val="white"/>
              </w:rPr>
              <w:t xml:space="preserve"> </w:t>
            </w:r>
            <w:r>
              <w:rPr>
                <w:color w:val="000000"/>
                <w:highlight w:val="white"/>
              </w:rPr>
              <w:t>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BB838F" w14:textId="77777777" w:rsidR="0060095C" w:rsidRDefault="0060095C" w:rsidP="00C92BB5">
            <w:pPr>
              <w:shd w:val="clear" w:color="FFFFFF" w:themeColor="background1" w:fill="FFFFFF" w:themeFill="background1"/>
              <w:jc w:val="center"/>
              <w:rPr>
                <w:highlight w:val="white"/>
              </w:rPr>
            </w:pPr>
            <w:r>
              <w:rPr>
                <w:color w:val="000000"/>
                <w:highlight w:val="white"/>
              </w:rPr>
              <w:t>х </w:t>
            </w:r>
          </w:p>
        </w:tc>
      </w:tr>
      <w:tr w:rsidR="0060095C" w14:paraId="57371DE1" w14:textId="77777777" w:rsidTr="00C92BB5">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22882E" w14:textId="77777777" w:rsidR="0060095C" w:rsidRDefault="0060095C" w:rsidP="00C92BB5">
            <w:pPr>
              <w:shd w:val="clear" w:color="FFFFFF" w:themeColor="background1" w:fill="FFFFFF" w:themeFill="background1"/>
              <w:jc w:val="center"/>
              <w:rPr>
                <w:highlight w:val="white"/>
              </w:rPr>
            </w:pPr>
            <w:r>
              <w:rPr>
                <w:color w:val="000000"/>
                <w:highlight w:val="white"/>
              </w:rPr>
              <w:t>2.2.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CF08E2" w14:textId="77777777" w:rsidR="0060095C" w:rsidRDefault="0060095C" w:rsidP="00C92BB5">
            <w:pPr>
              <w:shd w:val="clear" w:color="FFFFFF" w:themeColor="background1" w:fill="FFFFFF" w:themeFill="background1"/>
              <w:rPr>
                <w:highlight w:val="white"/>
              </w:rPr>
            </w:pPr>
            <w:r>
              <w:rPr>
                <w:color w:val="000000"/>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94741C"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11ACC0C6"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821F8F" w14:textId="77777777" w:rsidR="0060095C" w:rsidRDefault="0060095C" w:rsidP="00C92BB5">
            <w:pPr>
              <w:shd w:val="clear" w:color="FFFFFF" w:themeColor="background1" w:fill="FFFFFF" w:themeFill="background1"/>
              <w:jc w:val="center"/>
              <w:rPr>
                <w:highlight w:val="white"/>
              </w:rPr>
            </w:pPr>
            <w:r>
              <w:rPr>
                <w:color w:val="000000"/>
                <w:highlight w:val="white"/>
              </w:rPr>
              <w:t>2.3.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0198CD" w14:textId="77777777" w:rsidR="0060095C" w:rsidRDefault="0060095C" w:rsidP="00C92BB5">
            <w:pPr>
              <w:shd w:val="clear" w:color="FFFFFF" w:themeColor="background1" w:fill="FFFFFF" w:themeFill="background1"/>
              <w:rPr>
                <w:highlight w:val="white"/>
              </w:rPr>
            </w:pPr>
            <w:r>
              <w:rPr>
                <w:color w:val="000000"/>
                <w:highlight w:val="white"/>
              </w:rPr>
              <w:t>- при общей системе налогообложения - налоговая декларация по налогу на доходы физических лиц;</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4FC105"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73A498BE"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6C2B3F" w14:textId="77777777" w:rsidR="0060095C" w:rsidRDefault="0060095C" w:rsidP="00C92BB5">
            <w:pPr>
              <w:shd w:val="clear" w:color="FFFFFF" w:themeColor="background1" w:fill="FFFFFF" w:themeFill="background1"/>
              <w:jc w:val="center"/>
              <w:rPr>
                <w:highlight w:val="white"/>
              </w:rPr>
            </w:pPr>
            <w:r>
              <w:rPr>
                <w:color w:val="000000"/>
                <w:highlight w:val="white"/>
              </w:rPr>
              <w:t>2.4.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C3D604" w14:textId="77777777" w:rsidR="0060095C" w:rsidRDefault="0060095C" w:rsidP="00C92BB5">
            <w:pPr>
              <w:shd w:val="clear" w:color="FFFFFF" w:themeColor="background1" w:fill="FFFFFF" w:themeFill="background1"/>
              <w:rPr>
                <w:highlight w:val="white"/>
              </w:rPr>
            </w:pPr>
            <w:r>
              <w:rPr>
                <w:color w:val="000000"/>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F65841"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5A5A3DF0"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8496C8" w14:textId="77777777" w:rsidR="0060095C" w:rsidRDefault="0060095C" w:rsidP="00C92BB5">
            <w:pPr>
              <w:shd w:val="clear" w:color="FFFFFF" w:themeColor="background1" w:fill="FFFFFF" w:themeFill="background1"/>
              <w:jc w:val="center"/>
              <w:rPr>
                <w:highlight w:val="white"/>
              </w:rPr>
            </w:pPr>
            <w:r>
              <w:rPr>
                <w:color w:val="000000"/>
                <w:highlight w:val="white"/>
              </w:rPr>
              <w:t>2.5.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991D8B" w14:textId="77777777" w:rsidR="0060095C" w:rsidRDefault="0060095C" w:rsidP="00C92BB5">
            <w:pPr>
              <w:shd w:val="clear" w:color="FFFFFF" w:themeColor="background1" w:fill="FFFFFF" w:themeFill="background1"/>
              <w:rPr>
                <w:highlight w:val="white"/>
              </w:rPr>
            </w:pPr>
            <w:r>
              <w:rPr>
                <w:color w:val="000000"/>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0F41BF"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335BFBD2" w14:textId="77777777" w:rsidTr="00C92BB5">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06FC46" w14:textId="77777777" w:rsidR="0060095C" w:rsidRDefault="0060095C" w:rsidP="00C92BB5">
            <w:pPr>
              <w:shd w:val="clear" w:color="FFFFFF" w:themeColor="background1" w:fill="FFFFFF" w:themeFill="background1"/>
              <w:jc w:val="center"/>
              <w:rPr>
                <w:highlight w:val="white"/>
              </w:rPr>
            </w:pPr>
            <w:r>
              <w:rPr>
                <w:color w:val="000000"/>
                <w:highlight w:val="white"/>
              </w:rPr>
              <w:t>2.6.</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08EC56" w14:textId="77777777" w:rsidR="0060095C" w:rsidRDefault="0060095C" w:rsidP="00C92BB5">
            <w:pPr>
              <w:shd w:val="clear" w:color="FFFFFF" w:themeColor="background1" w:fill="FFFFFF" w:themeFill="background1"/>
              <w:rPr>
                <w:highlight w:val="white"/>
              </w:rPr>
            </w:pPr>
            <w:r>
              <w:rPr>
                <w:color w:val="000000"/>
                <w:highlight w:val="white"/>
              </w:rP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5F7017"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3F011CAC"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D87C7B" w14:textId="77777777" w:rsidR="0060095C" w:rsidRDefault="0060095C" w:rsidP="00C92BB5">
            <w:pPr>
              <w:shd w:val="clear" w:color="FFFFFF" w:themeColor="background1" w:fill="FFFFFF" w:themeFill="background1"/>
              <w:jc w:val="center"/>
              <w:rPr>
                <w:highlight w:val="white"/>
              </w:rPr>
            </w:pPr>
            <w:r>
              <w:rPr>
                <w:color w:val="000000"/>
                <w:highlight w:val="white"/>
              </w:rPr>
              <w:t>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2C68AF" w14:textId="77777777" w:rsidR="0060095C" w:rsidRDefault="0060095C" w:rsidP="00C92BB5">
            <w:pPr>
              <w:shd w:val="clear" w:color="FFFFFF" w:themeColor="background1" w:fill="FFFFFF" w:themeFill="background1"/>
              <w:rPr>
                <w:highlight w:val="white"/>
              </w:rPr>
            </w:pPr>
            <w:r>
              <w:rPr>
                <w:color w:val="000000"/>
                <w:highlight w:val="white"/>
              </w:rPr>
              <w:t>Сведения о доходах и расходах за последний завершенный год и текущий год, подтвержденные данными: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B8A790" w14:textId="77777777" w:rsidR="0060095C" w:rsidRDefault="0060095C" w:rsidP="00C92BB5">
            <w:pPr>
              <w:shd w:val="clear" w:color="FFFFFF" w:themeColor="background1" w:fill="FFFFFF" w:themeFill="background1"/>
              <w:jc w:val="center"/>
              <w:rPr>
                <w:highlight w:val="white"/>
              </w:rPr>
            </w:pPr>
            <w:r>
              <w:rPr>
                <w:color w:val="000000"/>
                <w:highlight w:val="white"/>
              </w:rPr>
              <w:t> х</w:t>
            </w:r>
          </w:p>
        </w:tc>
      </w:tr>
      <w:tr w:rsidR="0060095C" w14:paraId="194012E2" w14:textId="77777777" w:rsidTr="00C92BB5">
        <w:trPr>
          <w:trHeight w:val="144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B5D8C3" w14:textId="77777777" w:rsidR="0060095C" w:rsidRDefault="0060095C" w:rsidP="00C92BB5">
            <w:pPr>
              <w:shd w:val="clear" w:color="FFFFFF" w:themeColor="background1" w:fill="FFFFFF" w:themeFill="background1"/>
              <w:jc w:val="center"/>
              <w:rPr>
                <w:highlight w:val="white"/>
              </w:rPr>
            </w:pPr>
            <w:r>
              <w:rPr>
                <w:color w:val="000000"/>
                <w:highlight w:val="white"/>
              </w:rPr>
              <w:t>3.1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49885B" w14:textId="77777777" w:rsidR="0060095C" w:rsidRDefault="0060095C" w:rsidP="00C92BB5">
            <w:pPr>
              <w:shd w:val="clear" w:color="FFFFFF" w:themeColor="background1" w:fill="FFFFFF" w:themeFill="background1"/>
              <w:rPr>
                <w:highlight w:val="white"/>
              </w:rPr>
            </w:pPr>
            <w:r>
              <w:rPr>
                <w:color w:val="000000"/>
                <w:highlight w:val="white"/>
              </w:rP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00EAE5" w14:textId="77777777" w:rsidR="0060095C" w:rsidRDefault="0060095C" w:rsidP="00C92BB5">
            <w:pPr>
              <w:shd w:val="clear" w:color="FFFFFF" w:themeColor="background1" w:fill="FFFFFF" w:themeFill="background1"/>
              <w:rPr>
                <w:highlight w:val="white"/>
              </w:rPr>
            </w:pPr>
            <w:r>
              <w:rPr>
                <w:color w:val="000000"/>
                <w:highlight w:val="white"/>
              </w:rP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p>
        </w:tc>
      </w:tr>
      <w:tr w:rsidR="0060095C" w14:paraId="6B91AE86" w14:textId="77777777" w:rsidTr="00C92BB5">
        <w:trPr>
          <w:trHeight w:val="960"/>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212AB6" w14:textId="77777777" w:rsidR="0060095C" w:rsidRDefault="0060095C" w:rsidP="00C92BB5">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707450" w14:textId="77777777" w:rsidR="0060095C" w:rsidRDefault="0060095C" w:rsidP="00C92BB5"/>
        </w:tc>
        <w:tc>
          <w:tcPr>
            <w:tcW w:w="4110" w:type="dxa"/>
            <w:tcBorders>
              <w:top w:val="none" w:sz="4" w:space="0" w:color="000000"/>
              <w:left w:val="single" w:sz="4" w:space="0" w:color="000000"/>
              <w:bottom w:val="single" w:sz="6" w:space="0" w:color="000000"/>
              <w:right w:val="none" w:sz="4" w:space="0" w:color="000000"/>
            </w:tcBorders>
            <w:tcMar>
              <w:top w:w="0" w:type="dxa"/>
              <w:left w:w="0" w:type="dxa"/>
              <w:bottom w:w="0" w:type="dxa"/>
              <w:right w:w="0" w:type="dxa"/>
            </w:tcMar>
            <w:vAlign w:val="center"/>
          </w:tcPr>
          <w:p w14:paraId="762B05FD" w14:textId="77777777" w:rsidR="0060095C" w:rsidRDefault="0060095C" w:rsidP="00C92BB5">
            <w:pPr>
              <w:shd w:val="clear" w:color="FFFFFF" w:themeColor="background1" w:fill="FFFFFF" w:themeFill="background1"/>
              <w:rPr>
                <w:highlight w:val="white"/>
              </w:rPr>
            </w:pPr>
            <w:r>
              <w:rPr>
                <w:color w:val="000000"/>
                <w:highlight w:val="white"/>
              </w:rPr>
              <w:t>В случае  если Клиент применяет несколько систем налогообложения,  предоставляются книги  учета доходов и расходов по каждой системе.</w:t>
            </w:r>
          </w:p>
        </w:tc>
      </w:tr>
      <w:tr w:rsidR="0060095C" w14:paraId="56BC207A" w14:textId="77777777" w:rsidTr="00C92BB5">
        <w:trPr>
          <w:trHeight w:val="24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E12F02" w14:textId="77777777" w:rsidR="0060095C" w:rsidRDefault="0060095C" w:rsidP="00C92BB5">
            <w:pPr>
              <w:shd w:val="clear" w:color="FFFFFF" w:themeColor="background1" w:fill="FFFFFF" w:themeFill="background1"/>
              <w:jc w:val="center"/>
              <w:rPr>
                <w:highlight w:val="white"/>
              </w:rPr>
            </w:pPr>
            <w:r>
              <w:rPr>
                <w:color w:val="000000"/>
                <w:highlight w:val="white"/>
              </w:rPr>
              <w:t>3.2.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D541F5" w14:textId="77777777" w:rsidR="0060095C" w:rsidRDefault="0060095C" w:rsidP="00C92BB5">
            <w:pPr>
              <w:shd w:val="clear" w:color="FFFFFF" w:themeColor="background1" w:fill="FFFFFF" w:themeFill="background1"/>
              <w:rPr>
                <w:highlight w:val="white"/>
              </w:rPr>
            </w:pPr>
            <w:r>
              <w:rPr>
                <w:color w:val="000000"/>
                <w:highlight w:val="white"/>
              </w:rP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5032DD"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63D488DA" w14:textId="77777777" w:rsidTr="00C92BB5">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36BA25" w14:textId="77777777" w:rsidR="0060095C" w:rsidRDefault="0060095C" w:rsidP="00C92BB5">
            <w:pPr>
              <w:shd w:val="clear" w:color="FFFFFF" w:themeColor="background1" w:fill="FFFFFF" w:themeFill="background1"/>
              <w:jc w:val="center"/>
              <w:rPr>
                <w:highlight w:val="white"/>
              </w:rPr>
            </w:pPr>
            <w:r>
              <w:rPr>
                <w:color w:val="000000"/>
                <w:highlight w:val="white"/>
              </w:rPr>
              <w:t>3.3.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8FDE67" w14:textId="77777777" w:rsidR="0060095C" w:rsidRDefault="0060095C" w:rsidP="00C92BB5">
            <w:pPr>
              <w:shd w:val="clear" w:color="FFFFFF" w:themeColor="background1" w:fill="FFFFFF" w:themeFill="background1"/>
              <w:rPr>
                <w:highlight w:val="white"/>
              </w:rPr>
            </w:pPr>
            <w:r>
              <w:rPr>
                <w:color w:val="000000"/>
                <w:highlight w:val="white"/>
              </w:rP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5401C3"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6990099B" w14:textId="77777777" w:rsidTr="00C92BB5">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930C6D" w14:textId="77777777" w:rsidR="0060095C" w:rsidRDefault="0060095C" w:rsidP="00C92BB5">
            <w:pPr>
              <w:shd w:val="clear" w:color="FFFFFF" w:themeColor="background1" w:fill="FFFFFF" w:themeFill="background1"/>
              <w:jc w:val="center"/>
              <w:rPr>
                <w:highlight w:val="white"/>
              </w:rPr>
            </w:pPr>
            <w:r>
              <w:rPr>
                <w:color w:val="000000"/>
                <w:highlight w:val="white"/>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0ADC2" w14:textId="77777777" w:rsidR="0060095C" w:rsidRDefault="0060095C" w:rsidP="00C92BB5">
            <w:pPr>
              <w:shd w:val="clear" w:color="FFFFFF" w:themeColor="background1" w:fill="FFFFFF" w:themeFill="background1"/>
              <w:rPr>
                <w:highlight w:val="white"/>
              </w:rPr>
            </w:pPr>
            <w:r>
              <w:rPr>
                <w:color w:val="000000"/>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Pr>
                <w:color w:val="000000"/>
                <w:highlight w:val="white"/>
              </w:rPr>
              <w:t>дств в п</w:t>
            </w:r>
            <w:proofErr w:type="gramEnd"/>
            <w:r>
              <w:rPr>
                <w:color w:val="000000"/>
                <w:highlight w:val="white"/>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269E34" w14:textId="77777777" w:rsidR="0060095C" w:rsidRDefault="0060095C" w:rsidP="00C92BB5">
            <w:pPr>
              <w:shd w:val="clear" w:color="FFFFFF" w:themeColor="background1" w:fill="FFFFFF" w:themeFill="background1"/>
              <w:rPr>
                <w:highlight w:val="white"/>
              </w:rPr>
            </w:pPr>
            <w:r>
              <w:rPr>
                <w:color w:val="000000"/>
                <w:highlight w:val="white"/>
              </w:rPr>
              <w:t xml:space="preserve">Не превышающую 30 календарных дней до даты торгов </w:t>
            </w:r>
          </w:p>
        </w:tc>
      </w:tr>
      <w:tr w:rsidR="0060095C" w14:paraId="1135DE15" w14:textId="77777777" w:rsidTr="00C92BB5">
        <w:trPr>
          <w:trHeight w:val="19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CD728C" w14:textId="77777777" w:rsidR="0060095C" w:rsidRDefault="0060095C" w:rsidP="00C92BB5">
            <w:pPr>
              <w:shd w:val="clear" w:color="FFFFFF" w:themeColor="background1" w:fill="FFFFFF" w:themeFill="background1"/>
              <w:jc w:val="center"/>
              <w:rPr>
                <w:highlight w:val="white"/>
              </w:rPr>
            </w:pPr>
            <w:r>
              <w:rPr>
                <w:color w:val="000000"/>
                <w:highlight w:val="white"/>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B04CA3" w14:textId="77777777" w:rsidR="0060095C" w:rsidRDefault="0060095C" w:rsidP="00C92BB5">
            <w:pPr>
              <w:shd w:val="clear" w:color="FFFFFF" w:themeColor="background1" w:fill="FFFFFF" w:themeFill="background1"/>
              <w:rPr>
                <w:highlight w:val="white"/>
              </w:rPr>
            </w:pPr>
            <w:r>
              <w:rPr>
                <w:color w:val="000000"/>
                <w:highlight w:val="white"/>
              </w:rPr>
              <w:t xml:space="preserve">Справка </w:t>
            </w:r>
            <w:proofErr w:type="gramStart"/>
            <w:r>
              <w:rPr>
                <w:color w:val="000000"/>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Pr>
                <w:color w:val="000000"/>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78D2A6"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510D3474"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9592CF" w14:textId="77777777" w:rsidR="0060095C" w:rsidRDefault="0060095C" w:rsidP="00C92BB5">
            <w:pPr>
              <w:shd w:val="clear" w:color="FFFFFF" w:themeColor="background1" w:fill="FFFFFF" w:themeFill="background1"/>
              <w:jc w:val="center"/>
              <w:rPr>
                <w:highlight w:val="white"/>
              </w:rPr>
            </w:pPr>
            <w:r>
              <w:rPr>
                <w:color w:val="000000"/>
                <w:highlight w:val="white"/>
              </w:rPr>
              <w:t>6.</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2DFE78" w14:textId="77777777" w:rsidR="0060095C" w:rsidRDefault="0060095C" w:rsidP="00C92BB5">
            <w:pPr>
              <w:shd w:val="clear" w:color="FFFFFF" w:themeColor="background1" w:fill="FFFFFF" w:themeFill="background1"/>
              <w:rPr>
                <w:highlight w:val="white"/>
              </w:rPr>
            </w:pPr>
            <w:r>
              <w:rPr>
                <w:color w:val="000000"/>
                <w:highlight w:val="white"/>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881150"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6B53FD9A"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A232DE" w14:textId="77777777" w:rsidR="0060095C" w:rsidRDefault="0060095C" w:rsidP="00C92BB5">
            <w:pPr>
              <w:shd w:val="clear" w:color="FFFFFF" w:themeColor="background1" w:fill="FFFFFF" w:themeFill="background1"/>
              <w:jc w:val="center"/>
              <w:rPr>
                <w:highlight w:val="white"/>
              </w:rPr>
            </w:pPr>
            <w:r>
              <w:rPr>
                <w:color w:val="000000"/>
                <w:highlight w:val="white"/>
              </w:rPr>
              <w:t>7.</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861144" w14:textId="77777777" w:rsidR="0060095C" w:rsidRDefault="0060095C" w:rsidP="00C92BB5">
            <w:pPr>
              <w:shd w:val="clear" w:color="FFFFFF" w:themeColor="background1" w:fill="FFFFFF" w:themeFill="background1"/>
              <w:rPr>
                <w:highlight w:val="white"/>
              </w:rPr>
            </w:pPr>
            <w:r>
              <w:rPr>
                <w:color w:val="000000"/>
                <w:highlight w:val="white"/>
              </w:rPr>
              <w:t>Справка(и) из обслуживающего(их) банка(</w:t>
            </w:r>
            <w:proofErr w:type="spellStart"/>
            <w:r>
              <w:rPr>
                <w:color w:val="000000"/>
                <w:highlight w:val="white"/>
              </w:rPr>
              <w:t>ов</w:t>
            </w:r>
            <w:proofErr w:type="spellEnd"/>
            <w:r>
              <w:rPr>
                <w:color w:val="000000"/>
                <w:highlight w:val="white"/>
              </w:rPr>
              <w:t>), содержащая(</w:t>
            </w:r>
            <w:proofErr w:type="spellStart"/>
            <w:r>
              <w:rPr>
                <w:color w:val="000000"/>
                <w:highlight w:val="white"/>
              </w:rPr>
              <w:t>ие</w:t>
            </w:r>
            <w:proofErr w:type="spellEnd"/>
            <w:r>
              <w:rPr>
                <w:color w:val="000000"/>
                <w:highlight w:val="white"/>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513465"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7C7894AD"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34E0E7" w14:textId="77777777" w:rsidR="0060095C" w:rsidRDefault="0060095C" w:rsidP="00C92BB5">
            <w:pPr>
              <w:shd w:val="clear" w:color="FFFFFF" w:themeColor="background1" w:fill="FFFFFF" w:themeFill="background1"/>
              <w:jc w:val="center"/>
              <w:rPr>
                <w:highlight w:val="white"/>
              </w:rPr>
            </w:pPr>
            <w:r>
              <w:rPr>
                <w:color w:val="000000"/>
                <w:highlight w:val="white"/>
              </w:rPr>
              <w:t>7.1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A4BD62" w14:textId="77777777" w:rsidR="0060095C" w:rsidRDefault="0060095C" w:rsidP="00C92BB5">
            <w:pPr>
              <w:shd w:val="clear" w:color="FFFFFF" w:themeColor="background1" w:fill="FFFFFF" w:themeFill="background1"/>
              <w:rPr>
                <w:highlight w:val="white"/>
              </w:rPr>
            </w:pPr>
            <w:r>
              <w:rPr>
                <w:color w:val="000000"/>
                <w:highlight w:val="white"/>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022CAB" w14:textId="77777777" w:rsidR="0060095C" w:rsidRDefault="0060095C" w:rsidP="00C92BB5">
            <w:pPr>
              <w:shd w:val="clear" w:color="FFFFFF" w:themeColor="background1" w:fill="FFFFFF" w:themeFill="background1"/>
              <w:rPr>
                <w:highlight w:val="white"/>
              </w:rPr>
            </w:pPr>
            <w:r>
              <w:rPr>
                <w:color w:val="000000"/>
                <w:highlight w:val="white"/>
              </w:rPr>
              <w:t>х</w:t>
            </w:r>
          </w:p>
        </w:tc>
      </w:tr>
      <w:tr w:rsidR="0060095C" w14:paraId="1D7B83F9"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ECBB04" w14:textId="77777777" w:rsidR="0060095C" w:rsidRDefault="0060095C" w:rsidP="00C92BB5">
            <w:pPr>
              <w:shd w:val="clear" w:color="FFFFFF" w:themeColor="background1" w:fill="FFFFFF" w:themeFill="background1"/>
              <w:jc w:val="center"/>
              <w:rPr>
                <w:highlight w:val="white"/>
              </w:rPr>
            </w:pPr>
            <w:r>
              <w:rPr>
                <w:color w:val="000000"/>
                <w:highlight w:val="white"/>
              </w:rPr>
              <w:t>7.2.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CF6031" w14:textId="77777777" w:rsidR="0060095C" w:rsidRDefault="0060095C" w:rsidP="00C92BB5">
            <w:pPr>
              <w:shd w:val="clear" w:color="FFFFFF" w:themeColor="background1" w:fill="FFFFFF" w:themeFill="background1"/>
              <w:rPr>
                <w:highlight w:val="white"/>
              </w:rPr>
            </w:pPr>
            <w:r>
              <w:rPr>
                <w:color w:val="000000"/>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AA2C89" w14:textId="77777777" w:rsidR="0060095C" w:rsidRDefault="0060095C" w:rsidP="00C92BB5">
            <w:pPr>
              <w:shd w:val="clear" w:color="FFFFFF" w:themeColor="background1" w:fill="FFFFFF" w:themeFill="background1"/>
              <w:rPr>
                <w:highlight w:val="white"/>
              </w:rPr>
            </w:pPr>
            <w:r>
              <w:rPr>
                <w:color w:val="000000"/>
                <w:highlight w:val="white"/>
              </w:rPr>
              <w:t>х</w:t>
            </w:r>
          </w:p>
        </w:tc>
      </w:tr>
      <w:tr w:rsidR="0060095C" w14:paraId="37E43BFC" w14:textId="77777777" w:rsidTr="00C92BB5">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82B921" w14:textId="77777777" w:rsidR="0060095C" w:rsidRDefault="0060095C" w:rsidP="00C92BB5">
            <w:pPr>
              <w:shd w:val="clear" w:color="FFFFFF" w:themeColor="background1" w:fill="FFFFFF" w:themeFill="background1"/>
              <w:jc w:val="center"/>
              <w:rPr>
                <w:highlight w:val="white"/>
              </w:rPr>
            </w:pPr>
            <w:r>
              <w:rPr>
                <w:color w:val="000000"/>
                <w:highlight w:val="white"/>
              </w:rPr>
              <w:t>7.3.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50062" w14:textId="77777777" w:rsidR="0060095C" w:rsidRDefault="0060095C" w:rsidP="00C92BB5">
            <w:pPr>
              <w:shd w:val="clear" w:color="FFFFFF" w:themeColor="background1" w:fill="FFFFFF" w:themeFill="background1"/>
              <w:rPr>
                <w:highlight w:val="white"/>
              </w:rPr>
            </w:pPr>
            <w:r>
              <w:rPr>
                <w:color w:val="000000"/>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EC5776" w14:textId="77777777" w:rsidR="0060095C" w:rsidRDefault="0060095C" w:rsidP="00C92BB5">
            <w:pPr>
              <w:shd w:val="clear" w:color="FFFFFF" w:themeColor="background1" w:fill="FFFFFF" w:themeFill="background1"/>
              <w:rPr>
                <w:highlight w:val="white"/>
              </w:rPr>
            </w:pPr>
            <w:r>
              <w:rPr>
                <w:color w:val="000000"/>
                <w:highlight w:val="white"/>
              </w:rPr>
              <w:t>х</w:t>
            </w:r>
          </w:p>
        </w:tc>
      </w:tr>
      <w:tr w:rsidR="0060095C" w14:paraId="1AC9D189" w14:textId="77777777" w:rsidTr="00C92BB5">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DE0C63" w14:textId="77777777" w:rsidR="0060095C" w:rsidRDefault="0060095C" w:rsidP="00C92BB5">
            <w:pPr>
              <w:shd w:val="clear" w:color="FFFFFF" w:themeColor="background1" w:fill="FFFFFF" w:themeFill="background1"/>
              <w:jc w:val="center"/>
              <w:rPr>
                <w:highlight w:val="white"/>
              </w:rPr>
            </w:pPr>
            <w:r>
              <w:rPr>
                <w:color w:val="000000"/>
                <w:highlight w:val="white"/>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E03A2" w14:textId="77777777" w:rsidR="0060095C" w:rsidRDefault="0060095C" w:rsidP="00C92BB5">
            <w:pPr>
              <w:shd w:val="clear" w:color="FFFFFF" w:themeColor="background1" w:fill="FFFFFF" w:themeFill="background1"/>
              <w:rPr>
                <w:highlight w:val="white"/>
              </w:rPr>
            </w:pPr>
            <w:r>
              <w:rPr>
                <w:color w:val="000000"/>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2E5D9A"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5F5020A8" w14:textId="77777777" w:rsidTr="00C92BB5">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784086" w14:textId="77777777" w:rsidR="0060095C" w:rsidRDefault="0060095C" w:rsidP="00C92BB5">
            <w:pPr>
              <w:shd w:val="clear" w:color="FFFFFF" w:themeColor="background1" w:fill="FFFFFF" w:themeFill="background1"/>
              <w:jc w:val="center"/>
              <w:rPr>
                <w:highlight w:val="white"/>
              </w:rPr>
            </w:pPr>
            <w:r>
              <w:rPr>
                <w:b/>
                <w:color w:val="000000"/>
                <w:highlight w:val="white"/>
              </w:rPr>
              <w:t>Заявитель юридическое лицо</w:t>
            </w:r>
          </w:p>
        </w:tc>
      </w:tr>
      <w:tr w:rsidR="0060095C" w14:paraId="74662916" w14:textId="77777777" w:rsidTr="00C92BB5">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1ADEA" w14:textId="77777777" w:rsidR="0060095C" w:rsidRDefault="0060095C" w:rsidP="00C92BB5">
            <w:pPr>
              <w:shd w:val="clear" w:color="FFFFFF" w:themeColor="background1" w:fill="FFFFFF" w:themeFill="background1"/>
              <w:jc w:val="center"/>
              <w:rPr>
                <w:highlight w:val="white"/>
              </w:rPr>
            </w:pPr>
            <w:r>
              <w:rPr>
                <w:color w:val="000000"/>
                <w:highlight w:val="white"/>
              </w:rPr>
              <w:t>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79BE86" w14:textId="77777777" w:rsidR="0060095C" w:rsidRDefault="0060095C" w:rsidP="00C92BB5">
            <w:pPr>
              <w:shd w:val="clear" w:color="FFFFFF" w:themeColor="background1" w:fill="FFFFFF" w:themeFill="background1"/>
              <w:rPr>
                <w:highlight w:val="white"/>
              </w:rPr>
            </w:pPr>
            <w:r>
              <w:rPr>
                <w:color w:val="000000"/>
                <w:highlight w:val="white"/>
              </w:rPr>
              <w:t>Годовая/промежуточная бухгалтерская (финансовая) отчетность</w:t>
            </w:r>
            <w:r>
              <w:rPr>
                <w:color w:val="000000"/>
                <w:highlight w:val="white"/>
                <w:vertAlign w:val="subscript"/>
              </w:rPr>
              <w:t>[1]</w:t>
            </w:r>
            <w:r>
              <w:rPr>
                <w:color w:val="000000"/>
                <w:highlight w:val="white"/>
              </w:rP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8F16B1"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1600D8A0" w14:textId="77777777" w:rsidTr="00C92BB5">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433851" w14:textId="77777777" w:rsidR="0060095C" w:rsidRDefault="0060095C" w:rsidP="00C92BB5">
            <w:pPr>
              <w:shd w:val="clear" w:color="FFFFFF" w:themeColor="background1" w:fill="FFFFFF" w:themeFill="background1"/>
              <w:jc w:val="center"/>
              <w:rPr>
                <w:highlight w:val="white"/>
              </w:rPr>
            </w:pPr>
            <w:r>
              <w:rPr>
                <w:color w:val="000000"/>
                <w:highlight w:val="white"/>
              </w:rPr>
              <w:t>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D430B3" w14:textId="77777777" w:rsidR="0060095C" w:rsidRDefault="0060095C" w:rsidP="00C92BB5">
            <w:pPr>
              <w:shd w:val="clear" w:color="FFFFFF" w:themeColor="background1" w:fill="FFFFFF" w:themeFill="background1"/>
              <w:rPr>
                <w:highlight w:val="white"/>
              </w:rPr>
            </w:pPr>
            <w:r>
              <w:rPr>
                <w:color w:val="000000"/>
                <w:highlight w:val="white"/>
              </w:rP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5D227D" w14:textId="77777777" w:rsidR="0060095C" w:rsidRDefault="0060095C" w:rsidP="00C92BB5">
            <w:pPr>
              <w:shd w:val="clear" w:color="FFFFFF" w:themeColor="background1" w:fill="FFFFFF" w:themeFill="background1"/>
              <w:rPr>
                <w:highlight w:val="white"/>
              </w:rPr>
            </w:pPr>
            <w:r>
              <w:rPr>
                <w:color w:val="000000"/>
                <w:highlight w:val="white"/>
              </w:rP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60095C" w14:paraId="2D9C50AA" w14:textId="77777777" w:rsidTr="00C92BB5">
        <w:trPr>
          <w:trHeight w:val="16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8322FB" w14:textId="77777777" w:rsidR="0060095C" w:rsidRDefault="0060095C" w:rsidP="00C92BB5">
            <w:pPr>
              <w:shd w:val="clear" w:color="FFFFFF" w:themeColor="background1" w:fill="FFFFFF" w:themeFill="background1"/>
              <w:jc w:val="center"/>
              <w:rPr>
                <w:highlight w:val="white"/>
              </w:rPr>
            </w:pPr>
            <w:r>
              <w:rPr>
                <w:color w:val="000000"/>
                <w:highlight w:val="white"/>
              </w:rPr>
              <w:t>3.</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E1BB24" w14:textId="77777777" w:rsidR="0060095C" w:rsidRDefault="0060095C" w:rsidP="00C92BB5">
            <w:pPr>
              <w:shd w:val="clear" w:color="FFFFFF" w:themeColor="background1" w:fill="FFFFFF" w:themeFill="background1"/>
              <w:rPr>
                <w:highlight w:val="white"/>
              </w:rPr>
            </w:pPr>
            <w:r>
              <w:rPr>
                <w:color w:val="000000"/>
                <w:highlight w:val="white"/>
              </w:rPr>
              <w:t>Расшифровки бухгалтерской (финансовой) отчетности.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D54A9D" w14:textId="77777777" w:rsidR="0060095C" w:rsidRDefault="0060095C" w:rsidP="00C92BB5">
            <w:pPr>
              <w:shd w:val="clear" w:color="FFFFFF" w:themeColor="background1" w:fill="FFFFFF" w:themeFill="background1"/>
              <w:rPr>
                <w:highlight w:val="white"/>
              </w:rPr>
            </w:pPr>
            <w:r>
              <w:rPr>
                <w:color w:val="000000"/>
                <w:highlight w:val="white"/>
              </w:rP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p>
        </w:tc>
      </w:tr>
      <w:tr w:rsidR="0060095C" w14:paraId="4B69D378" w14:textId="77777777" w:rsidTr="00C92BB5">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CF4540" w14:textId="77777777" w:rsidR="0060095C" w:rsidRDefault="0060095C" w:rsidP="00C92BB5">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A08AA2" w14:textId="77777777" w:rsidR="0060095C" w:rsidRDefault="0060095C" w:rsidP="00C92BB5"/>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F32F49" w14:textId="77777777" w:rsidR="0060095C" w:rsidRDefault="0060095C" w:rsidP="00C92BB5">
            <w:pPr>
              <w:shd w:val="clear" w:color="FFFFFF" w:themeColor="background1" w:fill="FFFFFF" w:themeFill="background1"/>
              <w:rPr>
                <w:highlight w:val="white"/>
              </w:rPr>
            </w:pPr>
            <w:r>
              <w:rPr>
                <w:color w:val="000000"/>
                <w:highlight w:val="white"/>
              </w:rPr>
              <w:t xml:space="preserve">Расшифровки представляются по форме  Банка </w:t>
            </w:r>
          </w:p>
        </w:tc>
      </w:tr>
      <w:tr w:rsidR="0060095C" w14:paraId="5862FE19" w14:textId="77777777" w:rsidTr="00C92BB5">
        <w:trPr>
          <w:trHeight w:val="960"/>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E2752A" w14:textId="77777777" w:rsidR="0060095C" w:rsidRDefault="0060095C" w:rsidP="00C92BB5">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B5AC8A" w14:textId="77777777" w:rsidR="0060095C" w:rsidRDefault="0060095C" w:rsidP="00C92BB5"/>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A913A3" w14:textId="77777777" w:rsidR="0060095C" w:rsidRDefault="0060095C" w:rsidP="00C92BB5">
            <w:pPr>
              <w:shd w:val="clear" w:color="FFFFFF" w:themeColor="background1" w:fill="FFFFFF" w:themeFill="background1"/>
              <w:rPr>
                <w:highlight w:val="white"/>
              </w:rPr>
            </w:pPr>
            <w:r>
              <w:rPr>
                <w:color w:val="000000"/>
                <w:highlight w:val="white"/>
              </w:rPr>
              <w:t xml:space="preserve">(Приложение 1.01.03.01 в части п.3,5,7,8,9,15,16,18,22,23,25,26,27,29) либо в произвольной форме, содержащей всю информацию, указанную в форме Банка. </w:t>
            </w:r>
          </w:p>
        </w:tc>
      </w:tr>
      <w:tr w:rsidR="0060095C" w14:paraId="377A1DF9" w14:textId="77777777" w:rsidTr="00C92BB5">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BAF386" w14:textId="77777777" w:rsidR="0060095C" w:rsidRDefault="0060095C" w:rsidP="00C92BB5">
            <w:pPr>
              <w:shd w:val="clear" w:color="FFFFFF" w:themeColor="background1" w:fill="FFFFFF" w:themeFill="background1"/>
              <w:jc w:val="center"/>
              <w:rPr>
                <w:highlight w:val="white"/>
              </w:rPr>
            </w:pPr>
            <w:r>
              <w:rPr>
                <w:color w:val="000000"/>
                <w:highlight w:val="white"/>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1D51D7" w14:textId="77777777" w:rsidR="0060095C" w:rsidRDefault="0060095C" w:rsidP="00C92BB5">
            <w:pPr>
              <w:shd w:val="clear" w:color="FFFFFF" w:themeColor="background1" w:fill="FFFFFF" w:themeFill="background1"/>
              <w:rPr>
                <w:highlight w:val="white"/>
              </w:rPr>
            </w:pPr>
            <w:r>
              <w:rPr>
                <w:color w:val="000000"/>
                <w:highlight w:val="white"/>
              </w:rP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D9901A" w14:textId="77777777" w:rsidR="0060095C" w:rsidRDefault="0060095C" w:rsidP="00C92BB5">
            <w:pPr>
              <w:shd w:val="clear" w:color="FFFFFF" w:themeColor="background1" w:fill="FFFFFF" w:themeFill="background1"/>
              <w:rPr>
                <w:highlight w:val="white"/>
              </w:rPr>
            </w:pPr>
            <w:r>
              <w:rPr>
                <w:color w:val="000000"/>
                <w:highlight w:val="white"/>
              </w:rP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60095C" w14:paraId="03325CD3" w14:textId="77777777" w:rsidTr="00C92BB5">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DC9BEB" w14:textId="77777777" w:rsidR="0060095C" w:rsidRDefault="0060095C" w:rsidP="00C92BB5">
            <w:pPr>
              <w:shd w:val="clear" w:color="FFFFFF" w:themeColor="background1" w:fill="FFFFFF" w:themeFill="background1"/>
              <w:jc w:val="center"/>
              <w:rPr>
                <w:highlight w:val="white"/>
              </w:rPr>
            </w:pPr>
            <w:r>
              <w:rPr>
                <w:color w:val="000000"/>
                <w:highlight w:val="white"/>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5664A2" w14:textId="77777777" w:rsidR="0060095C" w:rsidRDefault="0060095C" w:rsidP="00C92BB5">
            <w:pPr>
              <w:shd w:val="clear" w:color="FFFFFF" w:themeColor="background1" w:fill="FFFFFF" w:themeFill="background1"/>
              <w:rPr>
                <w:highlight w:val="white"/>
              </w:rPr>
            </w:pPr>
            <w:r>
              <w:rPr>
                <w:color w:val="000000"/>
                <w:highlight w:val="white"/>
              </w:rP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5F61A9" w14:textId="77777777" w:rsidR="0060095C" w:rsidRDefault="0060095C" w:rsidP="00C92BB5">
            <w:pPr>
              <w:shd w:val="clear" w:color="FFFFFF" w:themeColor="background1" w:fill="FFFFFF" w:themeFill="background1"/>
              <w:rPr>
                <w:highlight w:val="white"/>
              </w:rPr>
            </w:pPr>
            <w:r>
              <w:rPr>
                <w:color w:val="000000"/>
                <w:highlight w:val="white"/>
              </w:rP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60095C" w14:paraId="5A40317B"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FC89E" w14:textId="77777777" w:rsidR="0060095C" w:rsidRDefault="0060095C" w:rsidP="00C92BB5">
            <w:pPr>
              <w:shd w:val="clear" w:color="FFFFFF" w:themeColor="background1" w:fill="FFFFFF" w:themeFill="background1"/>
              <w:jc w:val="center"/>
              <w:rPr>
                <w:highlight w:val="white"/>
              </w:rPr>
            </w:pPr>
            <w:r>
              <w:rPr>
                <w:color w:val="000000"/>
                <w:highlight w:val="white"/>
              </w:rPr>
              <w:t>6.</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60378E" w14:textId="77777777" w:rsidR="0060095C" w:rsidRDefault="0060095C" w:rsidP="00C92BB5">
            <w:pPr>
              <w:shd w:val="clear" w:color="FFFFFF" w:themeColor="background1" w:fill="FFFFFF" w:themeFill="background1"/>
              <w:rPr>
                <w:highlight w:val="white"/>
              </w:rPr>
            </w:pPr>
            <w:r>
              <w:rPr>
                <w:color w:val="000000"/>
                <w:highlight w:val="white"/>
              </w:rPr>
              <w:t>Налоговые декларации за последний отчетный период:</w:t>
            </w:r>
          </w:p>
        </w:tc>
      </w:tr>
      <w:tr w:rsidR="0060095C" w14:paraId="5CCD851D"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B70EED" w14:textId="77777777" w:rsidR="0060095C" w:rsidRDefault="0060095C" w:rsidP="00C92BB5">
            <w:pPr>
              <w:shd w:val="clear" w:color="FFFFFF" w:themeColor="background1" w:fill="FFFFFF" w:themeFill="background1"/>
              <w:jc w:val="center"/>
              <w:rPr>
                <w:highlight w:val="white"/>
              </w:rPr>
            </w:pPr>
            <w:r>
              <w:rPr>
                <w:color w:val="000000"/>
                <w:highlight w:val="white"/>
              </w:rPr>
              <w:t>6.1.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C492BB" w14:textId="77777777" w:rsidR="0060095C" w:rsidRDefault="0060095C" w:rsidP="00C92BB5">
            <w:pPr>
              <w:shd w:val="clear" w:color="FFFFFF" w:themeColor="background1" w:fill="FFFFFF" w:themeFill="background1"/>
              <w:rPr>
                <w:highlight w:val="white"/>
              </w:rPr>
            </w:pPr>
            <w:r>
              <w:rPr>
                <w:color w:val="000000"/>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3DFADB"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2C025FFB"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89668" w14:textId="77777777" w:rsidR="0060095C" w:rsidRDefault="0060095C" w:rsidP="00C92BB5">
            <w:pPr>
              <w:shd w:val="clear" w:color="FFFFFF" w:themeColor="background1" w:fill="FFFFFF" w:themeFill="background1"/>
              <w:jc w:val="center"/>
              <w:rPr>
                <w:highlight w:val="white"/>
              </w:rPr>
            </w:pPr>
            <w:r>
              <w:rPr>
                <w:color w:val="000000"/>
                <w:highlight w:val="white"/>
              </w:rPr>
              <w:t>6.2.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EEAB2" w14:textId="77777777" w:rsidR="0060095C" w:rsidRDefault="0060095C" w:rsidP="00C92BB5">
            <w:pPr>
              <w:shd w:val="clear" w:color="FFFFFF" w:themeColor="background1" w:fill="FFFFFF" w:themeFill="background1"/>
              <w:rPr>
                <w:highlight w:val="white"/>
              </w:rPr>
            </w:pPr>
            <w:r>
              <w:rPr>
                <w:color w:val="000000"/>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EEA37B"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6CEB26BF" w14:textId="77777777" w:rsidTr="00C92BB5">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8DFCC" w14:textId="77777777" w:rsidR="0060095C" w:rsidRDefault="0060095C" w:rsidP="00C92BB5">
            <w:pPr>
              <w:shd w:val="clear" w:color="FFFFFF" w:themeColor="background1" w:fill="FFFFFF" w:themeFill="background1"/>
              <w:jc w:val="center"/>
              <w:rPr>
                <w:highlight w:val="white"/>
              </w:rPr>
            </w:pPr>
            <w:r>
              <w:rPr>
                <w:color w:val="000000"/>
                <w:highlight w:val="white"/>
              </w:rPr>
              <w:t>6.3.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1E771E" w14:textId="77777777" w:rsidR="0060095C" w:rsidRDefault="0060095C" w:rsidP="00C92BB5">
            <w:pPr>
              <w:shd w:val="clear" w:color="FFFFFF" w:themeColor="background1" w:fill="FFFFFF" w:themeFill="background1"/>
              <w:rPr>
                <w:highlight w:val="white"/>
              </w:rPr>
            </w:pPr>
            <w:r>
              <w:rPr>
                <w:color w:val="000000"/>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CC83DB" w14:textId="77777777" w:rsidR="0060095C" w:rsidRDefault="0060095C" w:rsidP="00C92BB5">
            <w:pPr>
              <w:shd w:val="clear" w:color="FFFFFF" w:themeColor="background1" w:fill="FFFFFF" w:themeFill="background1"/>
              <w:rPr>
                <w:highlight w:val="white"/>
              </w:rPr>
            </w:pPr>
            <w:r>
              <w:rPr>
                <w:color w:val="000000"/>
                <w:highlight w:val="white"/>
              </w:rPr>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60095C" w14:paraId="244C88B4" w14:textId="77777777" w:rsidTr="00C92BB5">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3A6473" w14:textId="77777777" w:rsidR="0060095C" w:rsidRDefault="0060095C" w:rsidP="00C92BB5">
            <w:pPr>
              <w:shd w:val="clear" w:color="FFFFFF" w:themeColor="background1" w:fill="FFFFFF" w:themeFill="background1"/>
              <w:jc w:val="center"/>
              <w:rPr>
                <w:highlight w:val="white"/>
              </w:rPr>
            </w:pPr>
            <w:r>
              <w:rPr>
                <w:color w:val="000000"/>
                <w:highlight w:val="white"/>
              </w:rPr>
              <w:t>6.4.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2C5B62" w14:textId="77777777" w:rsidR="0060095C" w:rsidRDefault="0060095C" w:rsidP="00C92BB5">
            <w:pPr>
              <w:shd w:val="clear" w:color="FFFFFF" w:themeColor="background1" w:fill="FFFFFF" w:themeFill="background1"/>
              <w:rPr>
                <w:highlight w:val="white"/>
              </w:rPr>
            </w:pPr>
            <w:r>
              <w:rPr>
                <w:color w:val="000000"/>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Pr>
                <w:color w:val="000000"/>
                <w:highlight w:val="white"/>
              </w:rPr>
              <w:t>дств в п</w:t>
            </w:r>
            <w:proofErr w:type="gramEnd"/>
            <w:r>
              <w:rPr>
                <w:color w:val="000000"/>
                <w:highlight w:val="white"/>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BA7CA5" w14:textId="77777777" w:rsidR="0060095C" w:rsidRDefault="0060095C" w:rsidP="00C92BB5">
            <w:pPr>
              <w:shd w:val="clear" w:color="FFFFFF" w:themeColor="background1" w:fill="FFFFFF" w:themeFill="background1"/>
              <w:rPr>
                <w:highlight w:val="white"/>
              </w:rPr>
            </w:pPr>
            <w:r>
              <w:rPr>
                <w:color w:val="000000"/>
                <w:highlight w:val="white"/>
              </w:rPr>
              <w:t xml:space="preserve">Не превышающую 30 календарных дней до даты торгов </w:t>
            </w:r>
          </w:p>
        </w:tc>
      </w:tr>
      <w:tr w:rsidR="0060095C" w14:paraId="3AA91B54" w14:textId="77777777" w:rsidTr="00C92BB5">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25352A" w14:textId="77777777" w:rsidR="0060095C" w:rsidRDefault="0060095C" w:rsidP="00C92BB5">
            <w:pPr>
              <w:shd w:val="clear" w:color="FFFFFF" w:themeColor="background1" w:fill="FFFFFF" w:themeFill="background1"/>
              <w:jc w:val="center"/>
              <w:rPr>
                <w:highlight w:val="white"/>
              </w:rPr>
            </w:pPr>
            <w:r>
              <w:rPr>
                <w:color w:val="000000"/>
                <w:highlight w:val="white"/>
              </w:rPr>
              <w:t>6.5.</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754294" w14:textId="77777777" w:rsidR="0060095C" w:rsidRDefault="0060095C" w:rsidP="00C92BB5">
            <w:pPr>
              <w:shd w:val="clear" w:color="FFFFFF" w:themeColor="background1" w:fill="FFFFFF" w:themeFill="background1"/>
              <w:rPr>
                <w:highlight w:val="white"/>
              </w:rPr>
            </w:pPr>
            <w:r>
              <w:rPr>
                <w:color w:val="000000"/>
                <w:highlight w:val="white"/>
              </w:rPr>
              <w:t xml:space="preserve">Справка </w:t>
            </w:r>
            <w:proofErr w:type="gramStart"/>
            <w:r>
              <w:rPr>
                <w:color w:val="000000"/>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Pr>
                <w:color w:val="000000"/>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881C0F"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1C4083E9" w14:textId="77777777" w:rsidTr="00C92BB5">
        <w:trPr>
          <w:trHeight w:val="285"/>
        </w:trPr>
        <w:tc>
          <w:tcPr>
            <w:tcW w:w="975" w:type="dxa"/>
            <w:tcBorders>
              <w:top w:val="none" w:sz="4"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048A41FC" w14:textId="77777777" w:rsidR="0060095C" w:rsidRDefault="0060095C" w:rsidP="00C92BB5">
            <w:pPr>
              <w:shd w:val="clear" w:color="FFFFFF" w:themeColor="background1" w:fill="FFFFFF" w:themeFill="background1"/>
              <w:jc w:val="center"/>
              <w:rPr>
                <w:highlight w:val="white"/>
              </w:rP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120A35" w14:textId="77777777" w:rsidR="0060095C" w:rsidRDefault="0060095C" w:rsidP="00C92BB5"/>
        </w:tc>
        <w:tc>
          <w:tcPr>
            <w:tcW w:w="4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1E6CCC" w14:textId="77777777" w:rsidR="0060095C" w:rsidRDefault="0060095C" w:rsidP="00C92BB5"/>
        </w:tc>
      </w:tr>
      <w:tr w:rsidR="0060095C" w14:paraId="005B889A" w14:textId="77777777" w:rsidTr="00C92BB5">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114527" w14:textId="77777777" w:rsidR="0060095C" w:rsidRDefault="0060095C" w:rsidP="00C92BB5">
            <w:pPr>
              <w:shd w:val="clear" w:color="FFFFFF" w:themeColor="background1" w:fill="FFFFFF" w:themeFill="background1"/>
              <w:jc w:val="center"/>
              <w:rPr>
                <w:highlight w:val="white"/>
              </w:rPr>
            </w:pPr>
            <w:r>
              <w:rPr>
                <w:color w:val="000000"/>
                <w:highlight w:val="white"/>
              </w:rPr>
              <w:t>7.</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96DC43" w14:textId="77777777" w:rsidR="0060095C" w:rsidRDefault="0060095C" w:rsidP="00C92BB5">
            <w:pPr>
              <w:shd w:val="clear" w:color="FFFFFF" w:themeColor="background1" w:fill="FFFFFF" w:themeFill="background1"/>
              <w:rPr>
                <w:highlight w:val="white"/>
              </w:rPr>
            </w:pPr>
            <w:r>
              <w:rPr>
                <w:color w:val="000000"/>
                <w:highlight w:val="white"/>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8CA9D2"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4C808EA9"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942EF8" w14:textId="77777777" w:rsidR="0060095C" w:rsidRDefault="0060095C" w:rsidP="00C92BB5">
            <w:pPr>
              <w:shd w:val="clear" w:color="FFFFFF" w:themeColor="background1" w:fill="FFFFFF" w:themeFill="background1"/>
              <w:jc w:val="center"/>
              <w:rPr>
                <w:highlight w:val="white"/>
              </w:rPr>
            </w:pPr>
            <w:r>
              <w:rPr>
                <w:color w:val="000000"/>
                <w:highlight w:val="white"/>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DAD4B0" w14:textId="77777777" w:rsidR="0060095C" w:rsidRDefault="0060095C" w:rsidP="00C92BB5">
            <w:pPr>
              <w:shd w:val="clear" w:color="FFFFFF" w:themeColor="background1" w:fill="FFFFFF" w:themeFill="background1"/>
              <w:rPr>
                <w:highlight w:val="white"/>
              </w:rPr>
            </w:pPr>
            <w:r>
              <w:rPr>
                <w:color w:val="000000"/>
                <w:highlight w:val="white"/>
              </w:rPr>
              <w:t>Справка(и) из обслуживающего(их) банка(</w:t>
            </w:r>
            <w:proofErr w:type="spellStart"/>
            <w:r>
              <w:rPr>
                <w:color w:val="000000"/>
                <w:highlight w:val="white"/>
              </w:rPr>
              <w:t>ов</w:t>
            </w:r>
            <w:proofErr w:type="spellEnd"/>
            <w:r>
              <w:rPr>
                <w:color w:val="000000"/>
                <w:highlight w:val="white"/>
              </w:rPr>
              <w:t>), содержащая(</w:t>
            </w:r>
            <w:proofErr w:type="spellStart"/>
            <w:r>
              <w:rPr>
                <w:color w:val="000000"/>
                <w:highlight w:val="white"/>
              </w:rPr>
              <w:t>ие</w:t>
            </w:r>
            <w:proofErr w:type="spellEnd"/>
            <w:r>
              <w:rPr>
                <w:color w:val="000000"/>
                <w:highlight w:val="white"/>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1E17B6"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r w:rsidR="0060095C" w14:paraId="6DACE5E8" w14:textId="77777777" w:rsidTr="00C92BB5">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EDD8CF" w14:textId="77777777" w:rsidR="0060095C" w:rsidRDefault="0060095C" w:rsidP="00C92BB5">
            <w:pPr>
              <w:shd w:val="clear" w:color="FFFFFF" w:themeColor="background1" w:fill="FFFFFF" w:themeFill="background1"/>
              <w:jc w:val="center"/>
              <w:rPr>
                <w:highlight w:val="white"/>
              </w:rPr>
            </w:pPr>
            <w:r>
              <w:rPr>
                <w:color w:val="000000"/>
                <w:highlight w:val="white"/>
              </w:rPr>
              <w:t>8.1.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A3813A" w14:textId="77777777" w:rsidR="0060095C" w:rsidRDefault="0060095C" w:rsidP="00C92BB5">
            <w:pPr>
              <w:shd w:val="clear" w:color="FFFFFF" w:themeColor="background1" w:fill="FFFFFF" w:themeFill="background1"/>
              <w:rPr>
                <w:highlight w:val="white"/>
              </w:rPr>
            </w:pPr>
            <w:r>
              <w:rPr>
                <w:color w:val="000000"/>
                <w:highlight w:val="white"/>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A143A5"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79662EE2" w14:textId="77777777" w:rsidTr="00C92BB5">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FCF4BD" w14:textId="77777777" w:rsidR="0060095C" w:rsidRDefault="0060095C" w:rsidP="00C92BB5">
            <w:pPr>
              <w:shd w:val="clear" w:color="FFFFFF" w:themeColor="background1" w:fill="FFFFFF" w:themeFill="background1"/>
              <w:jc w:val="center"/>
              <w:rPr>
                <w:highlight w:val="white"/>
              </w:rPr>
            </w:pPr>
            <w:r>
              <w:rPr>
                <w:color w:val="000000"/>
                <w:highlight w:val="white"/>
              </w:rPr>
              <w:t>8.2.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45A917" w14:textId="77777777" w:rsidR="0060095C" w:rsidRDefault="0060095C" w:rsidP="00C92BB5">
            <w:pPr>
              <w:shd w:val="clear" w:color="FFFFFF" w:themeColor="background1" w:fill="FFFFFF" w:themeFill="background1"/>
              <w:rPr>
                <w:highlight w:val="white"/>
              </w:rPr>
            </w:pPr>
            <w:r>
              <w:rPr>
                <w:color w:val="000000"/>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749433"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4D766748" w14:textId="77777777" w:rsidTr="00C92BB5">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218372" w14:textId="77777777" w:rsidR="0060095C" w:rsidRDefault="0060095C" w:rsidP="00C92BB5">
            <w:pPr>
              <w:shd w:val="clear" w:color="FFFFFF" w:themeColor="background1" w:fill="FFFFFF" w:themeFill="background1"/>
              <w:jc w:val="center"/>
              <w:rPr>
                <w:highlight w:val="white"/>
              </w:rPr>
            </w:pPr>
            <w:r>
              <w:rPr>
                <w:color w:val="000000"/>
                <w:highlight w:val="white"/>
              </w:rPr>
              <w:t>8.3.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BC8343" w14:textId="77777777" w:rsidR="0060095C" w:rsidRDefault="0060095C" w:rsidP="00C92BB5">
            <w:pPr>
              <w:shd w:val="clear" w:color="FFFFFF" w:themeColor="background1" w:fill="FFFFFF" w:themeFill="background1"/>
              <w:rPr>
                <w:highlight w:val="white"/>
              </w:rPr>
            </w:pPr>
            <w:r>
              <w:rPr>
                <w:color w:val="000000"/>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044275" w14:textId="77777777" w:rsidR="0060095C" w:rsidRDefault="0060095C" w:rsidP="00C92BB5">
            <w:pPr>
              <w:shd w:val="clear" w:color="FFFFFF" w:themeColor="background1" w:fill="FFFFFF" w:themeFill="background1"/>
              <w:jc w:val="center"/>
              <w:rPr>
                <w:highlight w:val="white"/>
              </w:rPr>
            </w:pPr>
            <w:r>
              <w:rPr>
                <w:color w:val="000000"/>
                <w:highlight w:val="white"/>
              </w:rPr>
              <w:t>х</w:t>
            </w:r>
          </w:p>
        </w:tc>
      </w:tr>
      <w:tr w:rsidR="0060095C" w14:paraId="3473DD70" w14:textId="77777777" w:rsidTr="00C92BB5">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52639" w14:textId="77777777" w:rsidR="0060095C" w:rsidRDefault="0060095C" w:rsidP="00C92BB5">
            <w:pPr>
              <w:shd w:val="clear" w:color="FFFFFF" w:themeColor="background1" w:fill="FFFFFF" w:themeFill="background1"/>
              <w:jc w:val="center"/>
              <w:rPr>
                <w:highlight w:val="white"/>
              </w:rPr>
            </w:pPr>
            <w:r>
              <w:rPr>
                <w:color w:val="000000"/>
                <w:highlight w:val="white"/>
              </w:rPr>
              <w:t>8.4.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783639" w14:textId="77777777" w:rsidR="0060095C" w:rsidRDefault="0060095C" w:rsidP="00C92BB5">
            <w:pPr>
              <w:shd w:val="clear" w:color="FFFFFF" w:themeColor="background1" w:fill="FFFFFF" w:themeFill="background1"/>
              <w:rPr>
                <w:highlight w:val="white"/>
              </w:rPr>
            </w:pPr>
            <w:r>
              <w:rPr>
                <w:color w:val="000000"/>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C4D031" w14:textId="77777777" w:rsidR="0060095C" w:rsidRDefault="0060095C" w:rsidP="00C92BB5">
            <w:pPr>
              <w:shd w:val="clear" w:color="FFFFFF" w:themeColor="background1" w:fill="FFFFFF" w:themeFill="background1"/>
              <w:rPr>
                <w:highlight w:val="white"/>
              </w:rPr>
            </w:pPr>
            <w:r>
              <w:rPr>
                <w:color w:val="000000"/>
                <w:highlight w:val="white"/>
              </w:rPr>
              <w:t xml:space="preserve">Не </w:t>
            </w:r>
            <w:proofErr w:type="gramStart"/>
            <w:r>
              <w:rPr>
                <w:color w:val="000000"/>
                <w:highlight w:val="white"/>
              </w:rPr>
              <w:t>превышающую</w:t>
            </w:r>
            <w:proofErr w:type="gramEnd"/>
            <w:r>
              <w:rPr>
                <w:color w:val="000000"/>
                <w:highlight w:val="white"/>
              </w:rPr>
              <w:t xml:space="preserve"> 30 календарных дней до даты  торгов</w:t>
            </w:r>
          </w:p>
        </w:tc>
      </w:tr>
    </w:tbl>
    <w:p w14:paraId="3D38B9AE" w14:textId="77777777" w:rsidR="007231BB" w:rsidRDefault="007231BB" w:rsidP="0068447B">
      <w:pPr>
        <w:widowControl w:val="0"/>
        <w:tabs>
          <w:tab w:val="left" w:pos="0"/>
          <w:tab w:val="left" w:pos="318"/>
        </w:tabs>
        <w:spacing w:after="0" w:line="240" w:lineRule="auto"/>
        <w:jc w:val="center"/>
        <w:rPr>
          <w:rFonts w:ascii="Times New Roman" w:eastAsia="Times New Roman" w:hAnsi="Times New Roman" w:cs="Times New Roman"/>
          <w:sz w:val="20"/>
          <w:lang w:eastAsia="ru-RU"/>
        </w:rPr>
      </w:pPr>
    </w:p>
    <w:sectPr w:rsidR="007231B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AD98" w14:textId="77777777" w:rsidR="00D66465" w:rsidRDefault="00D66465" w:rsidP="00394896">
      <w:pPr>
        <w:spacing w:after="0" w:line="240" w:lineRule="auto"/>
      </w:pPr>
      <w:r>
        <w:separator/>
      </w:r>
    </w:p>
  </w:endnote>
  <w:endnote w:type="continuationSeparator" w:id="0">
    <w:p w14:paraId="47B6B718" w14:textId="77777777" w:rsidR="00D66465" w:rsidRDefault="00D66465"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46BEB" w14:textId="77777777" w:rsidR="00D66465" w:rsidRDefault="00D66465" w:rsidP="00394896">
      <w:pPr>
        <w:spacing w:after="0" w:line="240" w:lineRule="auto"/>
      </w:pPr>
      <w:r>
        <w:separator/>
      </w:r>
    </w:p>
  </w:footnote>
  <w:footnote w:type="continuationSeparator" w:id="0">
    <w:p w14:paraId="476A2182" w14:textId="77777777" w:rsidR="00D66465" w:rsidRDefault="00D66465" w:rsidP="00394896">
      <w:pPr>
        <w:spacing w:after="0" w:line="240" w:lineRule="auto"/>
      </w:pPr>
      <w:r>
        <w:continuationSeparator/>
      </w:r>
    </w:p>
  </w:footnote>
  <w:footnote w:id="1">
    <w:p w14:paraId="776BFDA6" w14:textId="77777777" w:rsidR="004F74B6" w:rsidRDefault="004F74B6" w:rsidP="004F74B6">
      <w:pPr>
        <w:pStyle w:val="a4"/>
        <w:rPr>
          <w:rFonts w:ascii="Times New Roman" w:hAnsi="Times New Roman"/>
          <w:highlight w:val="white"/>
        </w:rPr>
      </w:pPr>
      <w:r>
        <w:rPr>
          <w:rStyle w:val="a6"/>
          <w:rFonts w:ascii="Times New Roman" w:eastAsia="Times New Roman" w:hAnsi="Times New Roman"/>
          <w:sz w:val="18"/>
          <w:szCs w:val="18"/>
          <w:highlight w:val="white"/>
        </w:rPr>
        <w:footnoteRef/>
      </w:r>
      <w:r>
        <w:rPr>
          <w:rFonts w:ascii="Times New Roman" w:eastAsia="Times New Roman" w:hAnsi="Times New Roman"/>
          <w:sz w:val="18"/>
          <w:szCs w:val="18"/>
          <w:highlight w:val="white"/>
        </w:rPr>
        <w:t xml:space="preserve"> Перечень документов, необходимых для оценки финансового состояния Заявителя отражен в приложении №3.</w:t>
      </w:r>
    </w:p>
  </w:footnote>
  <w:footnote w:id="2">
    <w:p w14:paraId="04EEB98D" w14:textId="77777777" w:rsidR="004F74B6" w:rsidRDefault="004F74B6" w:rsidP="004F74B6">
      <w:pPr>
        <w:tabs>
          <w:tab w:val="left" w:pos="0"/>
        </w:tabs>
        <w:spacing w:after="0" w:line="240" w:lineRule="auto"/>
        <w:jc w:val="both"/>
        <w:rPr>
          <w:rFonts w:ascii="Times New Roman" w:hAnsi="Times New Roman" w:cs="Times New Roman"/>
          <w:sz w:val="18"/>
          <w:szCs w:val="18"/>
        </w:rPr>
      </w:pPr>
      <w:r>
        <w:rPr>
          <w:rStyle w:val="a6"/>
          <w:rFonts w:ascii="Times New Roman" w:eastAsia="Times New Roman" w:hAnsi="Times New Roman" w:cs="Times New Roman"/>
          <w:sz w:val="18"/>
          <w:szCs w:val="18"/>
          <w:highlight w:val="white"/>
        </w:rPr>
        <w:footnoteRef/>
      </w:r>
      <w:r>
        <w:rPr>
          <w:rFonts w:ascii="Times New Roman" w:eastAsia="Times New Roman" w:hAnsi="Times New Roman" w:cs="Times New Roman"/>
          <w:sz w:val="18"/>
          <w:szCs w:val="18"/>
          <w:highlight w:val="white"/>
        </w:rPr>
        <w:t xml:space="preserve"> 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w:t>
      </w:r>
      <w:r>
        <w:rPr>
          <w:rFonts w:ascii="Times New Roman" w:eastAsia="Times New Roman" w:hAnsi="Times New Roman" w:cs="Times New Roman"/>
          <w:sz w:val="18"/>
          <w:szCs w:val="18"/>
        </w:rPr>
        <w:t xml:space="preserve">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55510D98" w14:textId="77777777" w:rsidR="004F74B6" w:rsidRDefault="004F74B6" w:rsidP="004F74B6">
      <w:pPr>
        <w:tabs>
          <w:tab w:val="left" w:pos="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 вопросу ознакомления обращаться к представителю Банка, контактное лицо: Трофименко Игорь Александрович, главный эксперт ОРПА Краснодарского РФ АО «Россельхозбанк». +7-964-903-11-30</w:t>
      </w:r>
    </w:p>
    <w:p w14:paraId="218362FA" w14:textId="77777777" w:rsidR="004F74B6" w:rsidRDefault="004F74B6" w:rsidP="004F74B6">
      <w:pPr>
        <w:tabs>
          <w:tab w:val="left" w:pos="0"/>
        </w:tabs>
        <w:spacing w:after="0" w:line="240" w:lineRule="auto"/>
        <w:jc w:val="both"/>
        <w:rPr>
          <w:rFonts w:ascii="Times New Roman" w:hAnsi="Times New Roman" w:cs="Times New Roman"/>
          <w:sz w:val="18"/>
          <w:szCs w:val="18"/>
        </w:rPr>
      </w:pPr>
    </w:p>
  </w:footnote>
  <w:footnote w:id="3">
    <w:p w14:paraId="4878D3BB" w14:textId="77777777" w:rsidR="004F74B6" w:rsidRDefault="004F74B6" w:rsidP="004F74B6">
      <w:pPr>
        <w:pStyle w:val="a4"/>
        <w:jc w:val="both"/>
        <w:rPr>
          <w:rFonts w:ascii="Times New Roman" w:hAnsi="Times New Roman"/>
          <w:highlight w:val="white"/>
        </w:rPr>
      </w:pPr>
      <w:r>
        <w:rPr>
          <w:rStyle w:val="a6"/>
          <w:rFonts w:ascii="Times New Roman" w:hAnsi="Times New Roman"/>
          <w:highlight w:val="white"/>
        </w:rPr>
        <w:footnoteRef/>
      </w:r>
      <w:r>
        <w:rPr>
          <w:rFonts w:ascii="Times New Roman" w:hAnsi="Times New Roman"/>
          <w:highlight w:val="white"/>
        </w:rPr>
        <w:t xml:space="preserve"> Срок предоставления Принципалом заключения о правоспособности Заявителей не позднее 18.09.2025.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218"/>
        </w:tabs>
        <w:ind w:left="-218" w:hanging="360"/>
      </w:pPr>
      <w:rPr>
        <w:rFonts w:ascii="Symbol" w:hAnsi="Symbol" w:hint="default"/>
      </w:rPr>
    </w:lvl>
  </w:abstractNum>
  <w:abstractNum w:abstractNumId="1">
    <w:nsid w:val="08537B06"/>
    <w:multiLevelType w:val="hybridMultilevel"/>
    <w:tmpl w:val="DFEA914E"/>
    <w:lvl w:ilvl="0" w:tplc="D67AA4BA">
      <w:start w:val="1"/>
      <w:numFmt w:val="decimal"/>
      <w:lvlText w:val="%1)"/>
      <w:lvlJc w:val="left"/>
      <w:pPr>
        <w:ind w:left="720" w:hanging="360"/>
      </w:pPr>
      <w:rPr>
        <w:rFonts w:ascii="Times New Roman" w:hAnsi="Times New Roman" w:cs="Times New Roman" w:hint="default"/>
      </w:rPr>
    </w:lvl>
    <w:lvl w:ilvl="1" w:tplc="099E2D90">
      <w:start w:val="1"/>
      <w:numFmt w:val="lowerLetter"/>
      <w:lvlText w:val="%2."/>
      <w:lvlJc w:val="left"/>
      <w:pPr>
        <w:ind w:left="1440" w:hanging="360"/>
      </w:pPr>
    </w:lvl>
    <w:lvl w:ilvl="2" w:tplc="74007EEC">
      <w:start w:val="1"/>
      <w:numFmt w:val="lowerRoman"/>
      <w:lvlText w:val="%3."/>
      <w:lvlJc w:val="right"/>
      <w:pPr>
        <w:ind w:left="2160" w:hanging="180"/>
      </w:pPr>
    </w:lvl>
    <w:lvl w:ilvl="3" w:tplc="C4AEEDF4">
      <w:start w:val="1"/>
      <w:numFmt w:val="decimal"/>
      <w:lvlText w:val="%4."/>
      <w:lvlJc w:val="left"/>
      <w:pPr>
        <w:ind w:left="2880" w:hanging="360"/>
      </w:pPr>
    </w:lvl>
    <w:lvl w:ilvl="4" w:tplc="489CE376">
      <w:start w:val="1"/>
      <w:numFmt w:val="lowerLetter"/>
      <w:lvlText w:val="%5."/>
      <w:lvlJc w:val="left"/>
      <w:pPr>
        <w:ind w:left="3600" w:hanging="360"/>
      </w:pPr>
    </w:lvl>
    <w:lvl w:ilvl="5" w:tplc="CF3E0002">
      <w:start w:val="1"/>
      <w:numFmt w:val="lowerRoman"/>
      <w:lvlText w:val="%6."/>
      <w:lvlJc w:val="right"/>
      <w:pPr>
        <w:ind w:left="4320" w:hanging="180"/>
      </w:pPr>
    </w:lvl>
    <w:lvl w:ilvl="6" w:tplc="B93002DC">
      <w:start w:val="1"/>
      <w:numFmt w:val="decimal"/>
      <w:lvlText w:val="%7."/>
      <w:lvlJc w:val="left"/>
      <w:pPr>
        <w:ind w:left="5040" w:hanging="360"/>
      </w:pPr>
    </w:lvl>
    <w:lvl w:ilvl="7" w:tplc="0B5E5F4A">
      <w:start w:val="1"/>
      <w:numFmt w:val="lowerLetter"/>
      <w:lvlText w:val="%8."/>
      <w:lvlJc w:val="left"/>
      <w:pPr>
        <w:ind w:left="5760" w:hanging="360"/>
      </w:pPr>
    </w:lvl>
    <w:lvl w:ilvl="8" w:tplc="1D6883EA">
      <w:start w:val="1"/>
      <w:numFmt w:val="lowerRoman"/>
      <w:lvlText w:val="%9."/>
      <w:lvlJc w:val="right"/>
      <w:pPr>
        <w:ind w:left="6480" w:hanging="180"/>
      </w:pPr>
    </w:lvl>
  </w:abstractNum>
  <w:abstractNum w:abstractNumId="2">
    <w:nsid w:val="0CD87457"/>
    <w:multiLevelType w:val="hybridMultilevel"/>
    <w:tmpl w:val="F2845E0A"/>
    <w:lvl w:ilvl="0" w:tplc="0CEADE9A">
      <w:start w:val="1"/>
      <w:numFmt w:val="bullet"/>
      <w:lvlText w:val=""/>
      <w:lvlJc w:val="left"/>
      <w:pPr>
        <w:ind w:left="720" w:hanging="360"/>
      </w:pPr>
      <w:rPr>
        <w:rFonts w:ascii="Symbol" w:hAnsi="Symbol" w:hint="default"/>
      </w:rPr>
    </w:lvl>
    <w:lvl w:ilvl="1" w:tplc="33DC025A">
      <w:start w:val="1"/>
      <w:numFmt w:val="bullet"/>
      <w:lvlText w:val="o"/>
      <w:lvlJc w:val="left"/>
      <w:pPr>
        <w:ind w:left="1440" w:hanging="360"/>
      </w:pPr>
      <w:rPr>
        <w:rFonts w:ascii="Courier New" w:hAnsi="Courier New" w:cs="Courier New" w:hint="default"/>
      </w:rPr>
    </w:lvl>
    <w:lvl w:ilvl="2" w:tplc="A51E14CA">
      <w:start w:val="1"/>
      <w:numFmt w:val="bullet"/>
      <w:lvlText w:val=""/>
      <w:lvlJc w:val="left"/>
      <w:pPr>
        <w:ind w:left="2160" w:hanging="360"/>
      </w:pPr>
      <w:rPr>
        <w:rFonts w:ascii="Wingdings" w:hAnsi="Wingdings" w:hint="default"/>
      </w:rPr>
    </w:lvl>
    <w:lvl w:ilvl="3" w:tplc="0FAED090">
      <w:start w:val="1"/>
      <w:numFmt w:val="bullet"/>
      <w:lvlText w:val=""/>
      <w:lvlJc w:val="left"/>
      <w:pPr>
        <w:ind w:left="2880" w:hanging="360"/>
      </w:pPr>
      <w:rPr>
        <w:rFonts w:ascii="Symbol" w:hAnsi="Symbol" w:hint="default"/>
      </w:rPr>
    </w:lvl>
    <w:lvl w:ilvl="4" w:tplc="AC2459E2">
      <w:start w:val="1"/>
      <w:numFmt w:val="bullet"/>
      <w:lvlText w:val="o"/>
      <w:lvlJc w:val="left"/>
      <w:pPr>
        <w:ind w:left="3600" w:hanging="360"/>
      </w:pPr>
      <w:rPr>
        <w:rFonts w:ascii="Courier New" w:hAnsi="Courier New" w:cs="Courier New" w:hint="default"/>
      </w:rPr>
    </w:lvl>
    <w:lvl w:ilvl="5" w:tplc="8DAA2B92">
      <w:start w:val="1"/>
      <w:numFmt w:val="bullet"/>
      <w:lvlText w:val=""/>
      <w:lvlJc w:val="left"/>
      <w:pPr>
        <w:ind w:left="4320" w:hanging="360"/>
      </w:pPr>
      <w:rPr>
        <w:rFonts w:ascii="Wingdings" w:hAnsi="Wingdings" w:hint="default"/>
      </w:rPr>
    </w:lvl>
    <w:lvl w:ilvl="6" w:tplc="E7624BEA">
      <w:start w:val="1"/>
      <w:numFmt w:val="bullet"/>
      <w:lvlText w:val=""/>
      <w:lvlJc w:val="left"/>
      <w:pPr>
        <w:ind w:left="5040" w:hanging="360"/>
      </w:pPr>
      <w:rPr>
        <w:rFonts w:ascii="Symbol" w:hAnsi="Symbol" w:hint="default"/>
      </w:rPr>
    </w:lvl>
    <w:lvl w:ilvl="7" w:tplc="A43AE5B4">
      <w:start w:val="1"/>
      <w:numFmt w:val="bullet"/>
      <w:lvlText w:val="o"/>
      <w:lvlJc w:val="left"/>
      <w:pPr>
        <w:ind w:left="5760" w:hanging="360"/>
      </w:pPr>
      <w:rPr>
        <w:rFonts w:ascii="Courier New" w:hAnsi="Courier New" w:cs="Courier New" w:hint="default"/>
      </w:rPr>
    </w:lvl>
    <w:lvl w:ilvl="8" w:tplc="D3E69F08">
      <w:start w:val="1"/>
      <w:numFmt w:val="bullet"/>
      <w:lvlText w:val=""/>
      <w:lvlJc w:val="left"/>
      <w:pPr>
        <w:ind w:left="6480" w:hanging="360"/>
      </w:pPr>
      <w:rPr>
        <w:rFonts w:ascii="Wingdings" w:hAnsi="Wingdings" w:hint="default"/>
      </w:rPr>
    </w:lvl>
  </w:abstractNum>
  <w:abstractNum w:abstractNumId="3">
    <w:nsid w:val="12806506"/>
    <w:multiLevelType w:val="hybridMultilevel"/>
    <w:tmpl w:val="A6C68F76"/>
    <w:lvl w:ilvl="0" w:tplc="3EFCA6F8">
      <w:start w:val="1"/>
      <w:numFmt w:val="bullet"/>
      <w:lvlText w:val=""/>
      <w:lvlJc w:val="left"/>
      <w:pPr>
        <w:ind w:left="720" w:hanging="360"/>
      </w:pPr>
      <w:rPr>
        <w:rFonts w:ascii="Symbol" w:hAnsi="Symbol" w:hint="default"/>
      </w:rPr>
    </w:lvl>
    <w:lvl w:ilvl="1" w:tplc="2B2A62E2">
      <w:start w:val="1"/>
      <w:numFmt w:val="bullet"/>
      <w:lvlText w:val="o"/>
      <w:lvlJc w:val="left"/>
      <w:pPr>
        <w:ind w:left="1440" w:hanging="360"/>
      </w:pPr>
      <w:rPr>
        <w:rFonts w:ascii="Courier New" w:hAnsi="Courier New" w:cs="Courier New" w:hint="default"/>
      </w:rPr>
    </w:lvl>
    <w:lvl w:ilvl="2" w:tplc="E5742AA8">
      <w:start w:val="1"/>
      <w:numFmt w:val="bullet"/>
      <w:lvlText w:val=""/>
      <w:lvlJc w:val="left"/>
      <w:pPr>
        <w:ind w:left="2160" w:hanging="360"/>
      </w:pPr>
      <w:rPr>
        <w:rFonts w:ascii="Wingdings" w:hAnsi="Wingdings" w:hint="default"/>
      </w:rPr>
    </w:lvl>
    <w:lvl w:ilvl="3" w:tplc="CFE66442">
      <w:start w:val="1"/>
      <w:numFmt w:val="bullet"/>
      <w:lvlText w:val=""/>
      <w:lvlJc w:val="left"/>
      <w:pPr>
        <w:ind w:left="2880" w:hanging="360"/>
      </w:pPr>
      <w:rPr>
        <w:rFonts w:ascii="Symbol" w:hAnsi="Symbol" w:hint="default"/>
      </w:rPr>
    </w:lvl>
    <w:lvl w:ilvl="4" w:tplc="9894E030">
      <w:start w:val="1"/>
      <w:numFmt w:val="bullet"/>
      <w:lvlText w:val="o"/>
      <w:lvlJc w:val="left"/>
      <w:pPr>
        <w:ind w:left="3600" w:hanging="360"/>
      </w:pPr>
      <w:rPr>
        <w:rFonts w:ascii="Courier New" w:hAnsi="Courier New" w:cs="Courier New" w:hint="default"/>
      </w:rPr>
    </w:lvl>
    <w:lvl w:ilvl="5" w:tplc="33D02024">
      <w:start w:val="1"/>
      <w:numFmt w:val="bullet"/>
      <w:lvlText w:val=""/>
      <w:lvlJc w:val="left"/>
      <w:pPr>
        <w:ind w:left="4320" w:hanging="360"/>
      </w:pPr>
      <w:rPr>
        <w:rFonts w:ascii="Wingdings" w:hAnsi="Wingdings" w:hint="default"/>
      </w:rPr>
    </w:lvl>
    <w:lvl w:ilvl="6" w:tplc="51E40C02">
      <w:start w:val="1"/>
      <w:numFmt w:val="bullet"/>
      <w:lvlText w:val=""/>
      <w:lvlJc w:val="left"/>
      <w:pPr>
        <w:ind w:left="5040" w:hanging="360"/>
      </w:pPr>
      <w:rPr>
        <w:rFonts w:ascii="Symbol" w:hAnsi="Symbol" w:hint="default"/>
      </w:rPr>
    </w:lvl>
    <w:lvl w:ilvl="7" w:tplc="FB6E7778">
      <w:start w:val="1"/>
      <w:numFmt w:val="bullet"/>
      <w:lvlText w:val="o"/>
      <w:lvlJc w:val="left"/>
      <w:pPr>
        <w:ind w:left="5760" w:hanging="360"/>
      </w:pPr>
      <w:rPr>
        <w:rFonts w:ascii="Courier New" w:hAnsi="Courier New" w:cs="Courier New" w:hint="default"/>
      </w:rPr>
    </w:lvl>
    <w:lvl w:ilvl="8" w:tplc="A51EF154">
      <w:start w:val="1"/>
      <w:numFmt w:val="bullet"/>
      <w:lvlText w:val=""/>
      <w:lvlJc w:val="left"/>
      <w:pPr>
        <w:ind w:left="6480" w:hanging="360"/>
      </w:pPr>
      <w:rPr>
        <w:rFonts w:ascii="Wingdings" w:hAnsi="Wingdings" w:hint="default"/>
      </w:rPr>
    </w:lvl>
  </w:abstractNum>
  <w:abstractNum w:abstractNumId="4">
    <w:nsid w:val="1311395B"/>
    <w:multiLevelType w:val="hybridMultilevel"/>
    <w:tmpl w:val="1C9CF68C"/>
    <w:lvl w:ilvl="0" w:tplc="10E69248">
      <w:start w:val="1"/>
      <w:numFmt w:val="decimal"/>
      <w:lvlText w:val="%1)"/>
      <w:lvlJc w:val="left"/>
      <w:pPr>
        <w:ind w:left="720" w:hanging="360"/>
      </w:pPr>
      <w:rPr>
        <w:rFonts w:ascii="Times New Roman" w:hAnsi="Times New Roman" w:cs="Times New Roman" w:hint="default"/>
      </w:rPr>
    </w:lvl>
    <w:lvl w:ilvl="1" w:tplc="454E5030">
      <w:start w:val="1"/>
      <w:numFmt w:val="lowerLetter"/>
      <w:lvlText w:val="%2."/>
      <w:lvlJc w:val="left"/>
      <w:pPr>
        <w:ind w:left="1440" w:hanging="360"/>
      </w:pPr>
    </w:lvl>
    <w:lvl w:ilvl="2" w:tplc="AAD67566">
      <w:start w:val="1"/>
      <w:numFmt w:val="lowerRoman"/>
      <w:lvlText w:val="%3."/>
      <w:lvlJc w:val="right"/>
      <w:pPr>
        <w:ind w:left="2160" w:hanging="180"/>
      </w:pPr>
    </w:lvl>
    <w:lvl w:ilvl="3" w:tplc="5AEA35FE">
      <w:start w:val="1"/>
      <w:numFmt w:val="decimal"/>
      <w:lvlText w:val="%4."/>
      <w:lvlJc w:val="left"/>
      <w:pPr>
        <w:ind w:left="2880" w:hanging="360"/>
      </w:pPr>
    </w:lvl>
    <w:lvl w:ilvl="4" w:tplc="D29ADFEA">
      <w:start w:val="1"/>
      <w:numFmt w:val="lowerLetter"/>
      <w:lvlText w:val="%5."/>
      <w:lvlJc w:val="left"/>
      <w:pPr>
        <w:ind w:left="3600" w:hanging="360"/>
      </w:pPr>
    </w:lvl>
    <w:lvl w:ilvl="5" w:tplc="CA64E7C8">
      <w:start w:val="1"/>
      <w:numFmt w:val="lowerRoman"/>
      <w:lvlText w:val="%6."/>
      <w:lvlJc w:val="right"/>
      <w:pPr>
        <w:ind w:left="4320" w:hanging="180"/>
      </w:pPr>
    </w:lvl>
    <w:lvl w:ilvl="6" w:tplc="680640F6">
      <w:start w:val="1"/>
      <w:numFmt w:val="decimal"/>
      <w:lvlText w:val="%7."/>
      <w:lvlJc w:val="left"/>
      <w:pPr>
        <w:ind w:left="5040" w:hanging="360"/>
      </w:pPr>
    </w:lvl>
    <w:lvl w:ilvl="7" w:tplc="AA585BF0">
      <w:start w:val="1"/>
      <w:numFmt w:val="lowerLetter"/>
      <w:lvlText w:val="%8."/>
      <w:lvlJc w:val="left"/>
      <w:pPr>
        <w:ind w:left="5760" w:hanging="360"/>
      </w:pPr>
    </w:lvl>
    <w:lvl w:ilvl="8" w:tplc="62E2037E">
      <w:start w:val="1"/>
      <w:numFmt w:val="lowerRoman"/>
      <w:lvlText w:val="%9."/>
      <w:lvlJc w:val="right"/>
      <w:pPr>
        <w:ind w:left="6480" w:hanging="180"/>
      </w:pPr>
    </w:lvl>
  </w:abstractNum>
  <w:abstractNum w:abstractNumId="5">
    <w:nsid w:val="1CC85333"/>
    <w:multiLevelType w:val="multilevel"/>
    <w:tmpl w:val="2BCEEEC6"/>
    <w:lvl w:ilvl="0">
      <w:start w:val="4"/>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AA49E5"/>
    <w:multiLevelType w:val="hybridMultilevel"/>
    <w:tmpl w:val="21B47F60"/>
    <w:lvl w:ilvl="0" w:tplc="16A03700">
      <w:start w:val="1"/>
      <w:numFmt w:val="bullet"/>
      <w:lvlText w:val=""/>
      <w:lvlJc w:val="left"/>
      <w:pPr>
        <w:ind w:left="1004" w:hanging="360"/>
      </w:pPr>
      <w:rPr>
        <w:rFonts w:ascii="Symbol" w:hAnsi="Symbol" w:hint="default"/>
      </w:rPr>
    </w:lvl>
    <w:lvl w:ilvl="1" w:tplc="52FE57EC">
      <w:start w:val="1"/>
      <w:numFmt w:val="bullet"/>
      <w:lvlText w:val="o"/>
      <w:lvlJc w:val="left"/>
      <w:pPr>
        <w:ind w:left="1724" w:hanging="360"/>
      </w:pPr>
      <w:rPr>
        <w:rFonts w:ascii="Courier New" w:hAnsi="Courier New" w:cs="Courier New" w:hint="default"/>
      </w:rPr>
    </w:lvl>
    <w:lvl w:ilvl="2" w:tplc="85F46D1E">
      <w:start w:val="1"/>
      <w:numFmt w:val="bullet"/>
      <w:lvlText w:val=""/>
      <w:lvlJc w:val="left"/>
      <w:pPr>
        <w:ind w:left="2444" w:hanging="360"/>
      </w:pPr>
      <w:rPr>
        <w:rFonts w:ascii="Wingdings" w:hAnsi="Wingdings" w:hint="default"/>
      </w:rPr>
    </w:lvl>
    <w:lvl w:ilvl="3" w:tplc="B6FA3A1E">
      <w:start w:val="1"/>
      <w:numFmt w:val="bullet"/>
      <w:lvlText w:val=""/>
      <w:lvlJc w:val="left"/>
      <w:pPr>
        <w:ind w:left="3164" w:hanging="360"/>
      </w:pPr>
      <w:rPr>
        <w:rFonts w:ascii="Symbol" w:hAnsi="Symbol" w:hint="default"/>
      </w:rPr>
    </w:lvl>
    <w:lvl w:ilvl="4" w:tplc="0CFECE40">
      <w:start w:val="1"/>
      <w:numFmt w:val="bullet"/>
      <w:lvlText w:val="o"/>
      <w:lvlJc w:val="left"/>
      <w:pPr>
        <w:ind w:left="3884" w:hanging="360"/>
      </w:pPr>
      <w:rPr>
        <w:rFonts w:ascii="Courier New" w:hAnsi="Courier New" w:cs="Courier New" w:hint="default"/>
      </w:rPr>
    </w:lvl>
    <w:lvl w:ilvl="5" w:tplc="FE28014C">
      <w:start w:val="1"/>
      <w:numFmt w:val="bullet"/>
      <w:lvlText w:val=""/>
      <w:lvlJc w:val="left"/>
      <w:pPr>
        <w:ind w:left="4604" w:hanging="360"/>
      </w:pPr>
      <w:rPr>
        <w:rFonts w:ascii="Wingdings" w:hAnsi="Wingdings" w:hint="default"/>
      </w:rPr>
    </w:lvl>
    <w:lvl w:ilvl="6" w:tplc="3726FA80">
      <w:start w:val="1"/>
      <w:numFmt w:val="bullet"/>
      <w:lvlText w:val=""/>
      <w:lvlJc w:val="left"/>
      <w:pPr>
        <w:ind w:left="5324" w:hanging="360"/>
      </w:pPr>
      <w:rPr>
        <w:rFonts w:ascii="Symbol" w:hAnsi="Symbol" w:hint="default"/>
      </w:rPr>
    </w:lvl>
    <w:lvl w:ilvl="7" w:tplc="88E40FF4">
      <w:start w:val="1"/>
      <w:numFmt w:val="bullet"/>
      <w:lvlText w:val="o"/>
      <w:lvlJc w:val="left"/>
      <w:pPr>
        <w:ind w:left="6044" w:hanging="360"/>
      </w:pPr>
      <w:rPr>
        <w:rFonts w:ascii="Courier New" w:hAnsi="Courier New" w:cs="Courier New" w:hint="default"/>
      </w:rPr>
    </w:lvl>
    <w:lvl w:ilvl="8" w:tplc="46BC20BA">
      <w:start w:val="1"/>
      <w:numFmt w:val="bullet"/>
      <w:lvlText w:val=""/>
      <w:lvlJc w:val="left"/>
      <w:pPr>
        <w:ind w:left="6764" w:hanging="360"/>
      </w:pPr>
      <w:rPr>
        <w:rFonts w:ascii="Wingdings" w:hAnsi="Wingdings" w:hint="default"/>
      </w:rPr>
    </w:lvl>
  </w:abstractNum>
  <w:abstractNum w:abstractNumId="8">
    <w:nsid w:val="230778BF"/>
    <w:multiLevelType w:val="hybridMultilevel"/>
    <w:tmpl w:val="1A546958"/>
    <w:lvl w:ilvl="0" w:tplc="EDE646DC">
      <w:start w:val="1"/>
      <w:numFmt w:val="decimal"/>
      <w:lvlText w:val="%1)"/>
      <w:lvlJc w:val="left"/>
      <w:pPr>
        <w:ind w:left="720" w:hanging="360"/>
      </w:pPr>
      <w:rPr>
        <w:rFonts w:ascii="Times New Roman" w:hAnsi="Times New Roman" w:cs="Times New Roman" w:hint="default"/>
      </w:rPr>
    </w:lvl>
    <w:lvl w:ilvl="1" w:tplc="FCEA3AB4">
      <w:start w:val="1"/>
      <w:numFmt w:val="lowerLetter"/>
      <w:lvlText w:val="%2."/>
      <w:lvlJc w:val="left"/>
      <w:pPr>
        <w:ind w:left="1440" w:hanging="360"/>
      </w:pPr>
    </w:lvl>
    <w:lvl w:ilvl="2" w:tplc="66F8A3B2">
      <w:start w:val="1"/>
      <w:numFmt w:val="lowerRoman"/>
      <w:lvlText w:val="%3."/>
      <w:lvlJc w:val="right"/>
      <w:pPr>
        <w:ind w:left="2160" w:hanging="180"/>
      </w:pPr>
    </w:lvl>
    <w:lvl w:ilvl="3" w:tplc="7E3E88B8">
      <w:start w:val="1"/>
      <w:numFmt w:val="decimal"/>
      <w:lvlText w:val="%4."/>
      <w:lvlJc w:val="left"/>
      <w:pPr>
        <w:ind w:left="2880" w:hanging="360"/>
      </w:pPr>
    </w:lvl>
    <w:lvl w:ilvl="4" w:tplc="9886E1B4">
      <w:start w:val="1"/>
      <w:numFmt w:val="lowerLetter"/>
      <w:lvlText w:val="%5."/>
      <w:lvlJc w:val="left"/>
      <w:pPr>
        <w:ind w:left="3600" w:hanging="360"/>
      </w:pPr>
    </w:lvl>
    <w:lvl w:ilvl="5" w:tplc="4AF8A394">
      <w:start w:val="1"/>
      <w:numFmt w:val="lowerRoman"/>
      <w:lvlText w:val="%6."/>
      <w:lvlJc w:val="right"/>
      <w:pPr>
        <w:ind w:left="4320" w:hanging="180"/>
      </w:pPr>
    </w:lvl>
    <w:lvl w:ilvl="6" w:tplc="D16A5A50">
      <w:start w:val="1"/>
      <w:numFmt w:val="decimal"/>
      <w:lvlText w:val="%7."/>
      <w:lvlJc w:val="left"/>
      <w:pPr>
        <w:ind w:left="5040" w:hanging="360"/>
      </w:pPr>
    </w:lvl>
    <w:lvl w:ilvl="7" w:tplc="19923AEC">
      <w:start w:val="1"/>
      <w:numFmt w:val="lowerLetter"/>
      <w:lvlText w:val="%8."/>
      <w:lvlJc w:val="left"/>
      <w:pPr>
        <w:ind w:left="5760" w:hanging="360"/>
      </w:pPr>
    </w:lvl>
    <w:lvl w:ilvl="8" w:tplc="ED14A8A8">
      <w:start w:val="1"/>
      <w:numFmt w:val="lowerRoman"/>
      <w:lvlText w:val="%9."/>
      <w:lvlJc w:val="right"/>
      <w:pPr>
        <w:ind w:left="6480" w:hanging="180"/>
      </w:pPr>
    </w:lvl>
  </w:abstractNum>
  <w:abstractNum w:abstractNumId="9">
    <w:nsid w:val="28BB49EF"/>
    <w:multiLevelType w:val="hybridMultilevel"/>
    <w:tmpl w:val="1E88A1F2"/>
    <w:lvl w:ilvl="0" w:tplc="511E8540">
      <w:start w:val="1"/>
      <w:numFmt w:val="bullet"/>
      <w:lvlText w:val=""/>
      <w:lvlJc w:val="left"/>
      <w:pPr>
        <w:ind w:left="3762" w:hanging="360"/>
      </w:pPr>
      <w:rPr>
        <w:rFonts w:ascii="Symbol" w:hAnsi="Symbol" w:hint="default"/>
      </w:rPr>
    </w:lvl>
    <w:lvl w:ilvl="1" w:tplc="5FA6C764">
      <w:start w:val="1"/>
      <w:numFmt w:val="bullet"/>
      <w:lvlText w:val="o"/>
      <w:lvlJc w:val="left"/>
      <w:pPr>
        <w:ind w:left="4482" w:hanging="360"/>
      </w:pPr>
      <w:rPr>
        <w:rFonts w:ascii="Courier New" w:hAnsi="Courier New" w:cs="Courier New" w:hint="default"/>
      </w:rPr>
    </w:lvl>
    <w:lvl w:ilvl="2" w:tplc="BD7251AC">
      <w:start w:val="1"/>
      <w:numFmt w:val="bullet"/>
      <w:lvlText w:val=""/>
      <w:lvlJc w:val="left"/>
      <w:pPr>
        <w:ind w:left="5202" w:hanging="360"/>
      </w:pPr>
      <w:rPr>
        <w:rFonts w:ascii="Wingdings" w:hAnsi="Wingdings" w:hint="default"/>
      </w:rPr>
    </w:lvl>
    <w:lvl w:ilvl="3" w:tplc="96966E72">
      <w:start w:val="1"/>
      <w:numFmt w:val="bullet"/>
      <w:lvlText w:val=""/>
      <w:lvlJc w:val="left"/>
      <w:pPr>
        <w:ind w:left="5922" w:hanging="360"/>
      </w:pPr>
      <w:rPr>
        <w:rFonts w:ascii="Symbol" w:hAnsi="Symbol" w:hint="default"/>
      </w:rPr>
    </w:lvl>
    <w:lvl w:ilvl="4" w:tplc="937A2F04">
      <w:start w:val="1"/>
      <w:numFmt w:val="bullet"/>
      <w:lvlText w:val="o"/>
      <w:lvlJc w:val="left"/>
      <w:pPr>
        <w:ind w:left="6642" w:hanging="360"/>
      </w:pPr>
      <w:rPr>
        <w:rFonts w:ascii="Courier New" w:hAnsi="Courier New" w:cs="Courier New" w:hint="default"/>
      </w:rPr>
    </w:lvl>
    <w:lvl w:ilvl="5" w:tplc="28C8E92A">
      <w:start w:val="1"/>
      <w:numFmt w:val="bullet"/>
      <w:lvlText w:val=""/>
      <w:lvlJc w:val="left"/>
      <w:pPr>
        <w:ind w:left="7362" w:hanging="360"/>
      </w:pPr>
      <w:rPr>
        <w:rFonts w:ascii="Wingdings" w:hAnsi="Wingdings" w:hint="default"/>
      </w:rPr>
    </w:lvl>
    <w:lvl w:ilvl="6" w:tplc="A38EFB9E">
      <w:start w:val="1"/>
      <w:numFmt w:val="bullet"/>
      <w:lvlText w:val=""/>
      <w:lvlJc w:val="left"/>
      <w:pPr>
        <w:ind w:left="8082" w:hanging="360"/>
      </w:pPr>
      <w:rPr>
        <w:rFonts w:ascii="Symbol" w:hAnsi="Symbol" w:hint="default"/>
      </w:rPr>
    </w:lvl>
    <w:lvl w:ilvl="7" w:tplc="9DE85CC8">
      <w:start w:val="1"/>
      <w:numFmt w:val="bullet"/>
      <w:lvlText w:val="o"/>
      <w:lvlJc w:val="left"/>
      <w:pPr>
        <w:ind w:left="8802" w:hanging="360"/>
      </w:pPr>
      <w:rPr>
        <w:rFonts w:ascii="Courier New" w:hAnsi="Courier New" w:cs="Courier New" w:hint="default"/>
      </w:rPr>
    </w:lvl>
    <w:lvl w:ilvl="8" w:tplc="C63EE714">
      <w:start w:val="1"/>
      <w:numFmt w:val="bullet"/>
      <w:lvlText w:val=""/>
      <w:lvlJc w:val="left"/>
      <w:pPr>
        <w:ind w:left="9522" w:hanging="360"/>
      </w:pPr>
      <w:rPr>
        <w:rFonts w:ascii="Wingdings" w:hAnsi="Wingdings" w:hint="default"/>
      </w:rPr>
    </w:lvl>
  </w:abstractNum>
  <w:abstractNum w:abstractNumId="10">
    <w:nsid w:val="296F461C"/>
    <w:multiLevelType w:val="hybridMultilevel"/>
    <w:tmpl w:val="C3402910"/>
    <w:lvl w:ilvl="0" w:tplc="93849BAA">
      <w:start w:val="1"/>
      <w:numFmt w:val="bullet"/>
      <w:lvlText w:val=""/>
      <w:lvlJc w:val="left"/>
      <w:pPr>
        <w:ind w:left="720" w:hanging="360"/>
      </w:pPr>
      <w:rPr>
        <w:rFonts w:ascii="Symbol" w:hAnsi="Symbol" w:hint="default"/>
        <w:color w:val="auto"/>
      </w:rPr>
    </w:lvl>
    <w:lvl w:ilvl="1" w:tplc="6B5E886E">
      <w:start w:val="1"/>
      <w:numFmt w:val="bullet"/>
      <w:lvlText w:val="o"/>
      <w:lvlJc w:val="left"/>
      <w:pPr>
        <w:ind w:left="1440" w:hanging="360"/>
      </w:pPr>
      <w:rPr>
        <w:rFonts w:ascii="Courier New" w:hAnsi="Courier New" w:cs="Courier New" w:hint="default"/>
      </w:rPr>
    </w:lvl>
    <w:lvl w:ilvl="2" w:tplc="43B29822">
      <w:start w:val="1"/>
      <w:numFmt w:val="bullet"/>
      <w:lvlText w:val=""/>
      <w:lvlJc w:val="left"/>
      <w:pPr>
        <w:ind w:left="2160" w:hanging="360"/>
      </w:pPr>
      <w:rPr>
        <w:rFonts w:ascii="Wingdings" w:hAnsi="Wingdings" w:hint="default"/>
      </w:rPr>
    </w:lvl>
    <w:lvl w:ilvl="3" w:tplc="C2BE85E2">
      <w:start w:val="1"/>
      <w:numFmt w:val="bullet"/>
      <w:lvlText w:val=""/>
      <w:lvlJc w:val="left"/>
      <w:pPr>
        <w:ind w:left="2880" w:hanging="360"/>
      </w:pPr>
      <w:rPr>
        <w:rFonts w:ascii="Symbol" w:hAnsi="Symbol" w:hint="default"/>
      </w:rPr>
    </w:lvl>
    <w:lvl w:ilvl="4" w:tplc="A9E2DEE0">
      <w:start w:val="1"/>
      <w:numFmt w:val="bullet"/>
      <w:lvlText w:val="o"/>
      <w:lvlJc w:val="left"/>
      <w:pPr>
        <w:ind w:left="3600" w:hanging="360"/>
      </w:pPr>
      <w:rPr>
        <w:rFonts w:ascii="Courier New" w:hAnsi="Courier New" w:cs="Courier New" w:hint="default"/>
      </w:rPr>
    </w:lvl>
    <w:lvl w:ilvl="5" w:tplc="F1DE6A10">
      <w:start w:val="1"/>
      <w:numFmt w:val="bullet"/>
      <w:lvlText w:val=""/>
      <w:lvlJc w:val="left"/>
      <w:pPr>
        <w:ind w:left="4320" w:hanging="360"/>
      </w:pPr>
      <w:rPr>
        <w:rFonts w:ascii="Wingdings" w:hAnsi="Wingdings" w:hint="default"/>
      </w:rPr>
    </w:lvl>
    <w:lvl w:ilvl="6" w:tplc="6F326F90">
      <w:start w:val="1"/>
      <w:numFmt w:val="bullet"/>
      <w:lvlText w:val=""/>
      <w:lvlJc w:val="left"/>
      <w:pPr>
        <w:ind w:left="5040" w:hanging="360"/>
      </w:pPr>
      <w:rPr>
        <w:rFonts w:ascii="Symbol" w:hAnsi="Symbol" w:hint="default"/>
      </w:rPr>
    </w:lvl>
    <w:lvl w:ilvl="7" w:tplc="6B003802">
      <w:start w:val="1"/>
      <w:numFmt w:val="bullet"/>
      <w:lvlText w:val="o"/>
      <w:lvlJc w:val="left"/>
      <w:pPr>
        <w:ind w:left="5760" w:hanging="360"/>
      </w:pPr>
      <w:rPr>
        <w:rFonts w:ascii="Courier New" w:hAnsi="Courier New" w:cs="Courier New" w:hint="default"/>
      </w:rPr>
    </w:lvl>
    <w:lvl w:ilvl="8" w:tplc="11EAC0F0">
      <w:start w:val="1"/>
      <w:numFmt w:val="bullet"/>
      <w:lvlText w:val=""/>
      <w:lvlJc w:val="left"/>
      <w:pPr>
        <w:ind w:left="6480" w:hanging="360"/>
      </w:pPr>
      <w:rPr>
        <w:rFonts w:ascii="Wingdings" w:hAnsi="Wingdings" w:hint="default"/>
      </w:rPr>
    </w:lvl>
  </w:abstractNum>
  <w:abstractNum w:abstractNumId="11">
    <w:nsid w:val="29D16084"/>
    <w:multiLevelType w:val="hybridMultilevel"/>
    <w:tmpl w:val="DE2AABB2"/>
    <w:lvl w:ilvl="0" w:tplc="6B9CA39A">
      <w:start w:val="1"/>
      <w:numFmt w:val="bullet"/>
      <w:lvlText w:val=""/>
      <w:lvlJc w:val="left"/>
      <w:pPr>
        <w:ind w:left="720" w:hanging="360"/>
      </w:pPr>
      <w:rPr>
        <w:rFonts w:ascii="Symbol" w:hAnsi="Symbol" w:hint="default"/>
      </w:rPr>
    </w:lvl>
    <w:lvl w:ilvl="1" w:tplc="E4902950">
      <w:start w:val="1"/>
      <w:numFmt w:val="bullet"/>
      <w:lvlText w:val="o"/>
      <w:lvlJc w:val="left"/>
      <w:pPr>
        <w:ind w:left="1440" w:hanging="360"/>
      </w:pPr>
      <w:rPr>
        <w:rFonts w:ascii="Courier New" w:hAnsi="Courier New" w:cs="Courier New" w:hint="default"/>
      </w:rPr>
    </w:lvl>
    <w:lvl w:ilvl="2" w:tplc="65A28FB6">
      <w:start w:val="1"/>
      <w:numFmt w:val="bullet"/>
      <w:lvlText w:val=""/>
      <w:lvlJc w:val="left"/>
      <w:pPr>
        <w:ind w:left="2160" w:hanging="360"/>
      </w:pPr>
      <w:rPr>
        <w:rFonts w:ascii="Wingdings" w:hAnsi="Wingdings" w:hint="default"/>
      </w:rPr>
    </w:lvl>
    <w:lvl w:ilvl="3" w:tplc="DE0044EC">
      <w:start w:val="1"/>
      <w:numFmt w:val="bullet"/>
      <w:lvlText w:val=""/>
      <w:lvlJc w:val="left"/>
      <w:pPr>
        <w:ind w:left="2880" w:hanging="360"/>
      </w:pPr>
      <w:rPr>
        <w:rFonts w:ascii="Symbol" w:hAnsi="Symbol" w:hint="default"/>
      </w:rPr>
    </w:lvl>
    <w:lvl w:ilvl="4" w:tplc="65DAC2E2">
      <w:start w:val="1"/>
      <w:numFmt w:val="bullet"/>
      <w:lvlText w:val="o"/>
      <w:lvlJc w:val="left"/>
      <w:pPr>
        <w:ind w:left="3600" w:hanging="360"/>
      </w:pPr>
      <w:rPr>
        <w:rFonts w:ascii="Courier New" w:hAnsi="Courier New" w:cs="Courier New" w:hint="default"/>
      </w:rPr>
    </w:lvl>
    <w:lvl w:ilvl="5" w:tplc="1422CCC4">
      <w:start w:val="1"/>
      <w:numFmt w:val="bullet"/>
      <w:lvlText w:val=""/>
      <w:lvlJc w:val="left"/>
      <w:pPr>
        <w:ind w:left="4320" w:hanging="360"/>
      </w:pPr>
      <w:rPr>
        <w:rFonts w:ascii="Wingdings" w:hAnsi="Wingdings" w:hint="default"/>
      </w:rPr>
    </w:lvl>
    <w:lvl w:ilvl="6" w:tplc="EFB21610">
      <w:start w:val="1"/>
      <w:numFmt w:val="bullet"/>
      <w:lvlText w:val=""/>
      <w:lvlJc w:val="left"/>
      <w:pPr>
        <w:ind w:left="5040" w:hanging="360"/>
      </w:pPr>
      <w:rPr>
        <w:rFonts w:ascii="Symbol" w:hAnsi="Symbol" w:hint="default"/>
      </w:rPr>
    </w:lvl>
    <w:lvl w:ilvl="7" w:tplc="CB9E15BA">
      <w:start w:val="1"/>
      <w:numFmt w:val="bullet"/>
      <w:lvlText w:val="o"/>
      <w:lvlJc w:val="left"/>
      <w:pPr>
        <w:ind w:left="5760" w:hanging="360"/>
      </w:pPr>
      <w:rPr>
        <w:rFonts w:ascii="Courier New" w:hAnsi="Courier New" w:cs="Courier New" w:hint="default"/>
      </w:rPr>
    </w:lvl>
    <w:lvl w:ilvl="8" w:tplc="EF52D9CA">
      <w:start w:val="1"/>
      <w:numFmt w:val="bullet"/>
      <w:lvlText w:val=""/>
      <w:lvlJc w:val="left"/>
      <w:pPr>
        <w:ind w:left="6480" w:hanging="360"/>
      </w:pPr>
      <w:rPr>
        <w:rFonts w:ascii="Wingdings" w:hAnsi="Wingdings" w:hint="default"/>
      </w:rPr>
    </w:lvl>
  </w:abstractNum>
  <w:abstractNum w:abstractNumId="12">
    <w:nsid w:val="2B504868"/>
    <w:multiLevelType w:val="multilevel"/>
    <w:tmpl w:val="E3E424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6D2D10"/>
    <w:multiLevelType w:val="hybridMultilevel"/>
    <w:tmpl w:val="04F8E9E4"/>
    <w:lvl w:ilvl="0" w:tplc="828CB568">
      <w:start w:val="1"/>
      <w:numFmt w:val="bullet"/>
      <w:lvlText w:val=""/>
      <w:lvlJc w:val="left"/>
      <w:pPr>
        <w:ind w:left="720" w:hanging="360"/>
      </w:pPr>
      <w:rPr>
        <w:rFonts w:ascii="Symbol" w:hAnsi="Symbol" w:hint="default"/>
      </w:rPr>
    </w:lvl>
    <w:lvl w:ilvl="1" w:tplc="03F2B1A0">
      <w:start w:val="1"/>
      <w:numFmt w:val="bullet"/>
      <w:lvlText w:val="o"/>
      <w:lvlJc w:val="left"/>
      <w:pPr>
        <w:ind w:left="1440" w:hanging="360"/>
      </w:pPr>
      <w:rPr>
        <w:rFonts w:ascii="Courier New" w:hAnsi="Courier New" w:cs="Courier New" w:hint="default"/>
      </w:rPr>
    </w:lvl>
    <w:lvl w:ilvl="2" w:tplc="BD54CB42">
      <w:start w:val="1"/>
      <w:numFmt w:val="bullet"/>
      <w:lvlText w:val=""/>
      <w:lvlJc w:val="left"/>
      <w:pPr>
        <w:ind w:left="2160" w:hanging="360"/>
      </w:pPr>
      <w:rPr>
        <w:rFonts w:ascii="Wingdings" w:hAnsi="Wingdings" w:hint="default"/>
      </w:rPr>
    </w:lvl>
    <w:lvl w:ilvl="3" w:tplc="1B06097C">
      <w:start w:val="1"/>
      <w:numFmt w:val="bullet"/>
      <w:lvlText w:val=""/>
      <w:lvlJc w:val="left"/>
      <w:pPr>
        <w:ind w:left="2880" w:hanging="360"/>
      </w:pPr>
      <w:rPr>
        <w:rFonts w:ascii="Symbol" w:hAnsi="Symbol" w:hint="default"/>
      </w:rPr>
    </w:lvl>
    <w:lvl w:ilvl="4" w:tplc="3AE0F2B2">
      <w:start w:val="1"/>
      <w:numFmt w:val="bullet"/>
      <w:lvlText w:val="o"/>
      <w:lvlJc w:val="left"/>
      <w:pPr>
        <w:ind w:left="3600" w:hanging="360"/>
      </w:pPr>
      <w:rPr>
        <w:rFonts w:ascii="Courier New" w:hAnsi="Courier New" w:cs="Courier New" w:hint="default"/>
      </w:rPr>
    </w:lvl>
    <w:lvl w:ilvl="5" w:tplc="1F66DE3C">
      <w:start w:val="1"/>
      <w:numFmt w:val="bullet"/>
      <w:lvlText w:val=""/>
      <w:lvlJc w:val="left"/>
      <w:pPr>
        <w:ind w:left="4320" w:hanging="360"/>
      </w:pPr>
      <w:rPr>
        <w:rFonts w:ascii="Wingdings" w:hAnsi="Wingdings" w:hint="default"/>
      </w:rPr>
    </w:lvl>
    <w:lvl w:ilvl="6" w:tplc="43B02706">
      <w:start w:val="1"/>
      <w:numFmt w:val="bullet"/>
      <w:lvlText w:val=""/>
      <w:lvlJc w:val="left"/>
      <w:pPr>
        <w:ind w:left="5040" w:hanging="360"/>
      </w:pPr>
      <w:rPr>
        <w:rFonts w:ascii="Symbol" w:hAnsi="Symbol" w:hint="default"/>
      </w:rPr>
    </w:lvl>
    <w:lvl w:ilvl="7" w:tplc="9286A7DC">
      <w:start w:val="1"/>
      <w:numFmt w:val="bullet"/>
      <w:lvlText w:val="o"/>
      <w:lvlJc w:val="left"/>
      <w:pPr>
        <w:ind w:left="5760" w:hanging="360"/>
      </w:pPr>
      <w:rPr>
        <w:rFonts w:ascii="Courier New" w:hAnsi="Courier New" w:cs="Courier New" w:hint="default"/>
      </w:rPr>
    </w:lvl>
    <w:lvl w:ilvl="8" w:tplc="17043C84">
      <w:start w:val="1"/>
      <w:numFmt w:val="bullet"/>
      <w:lvlText w:val=""/>
      <w:lvlJc w:val="left"/>
      <w:pPr>
        <w:ind w:left="6480" w:hanging="360"/>
      </w:pPr>
      <w:rPr>
        <w:rFonts w:ascii="Wingdings" w:hAnsi="Wingdings" w:hint="default"/>
      </w:rPr>
    </w:lvl>
  </w:abstractNum>
  <w:abstractNum w:abstractNumId="14">
    <w:nsid w:val="31DC7C83"/>
    <w:multiLevelType w:val="hybridMultilevel"/>
    <w:tmpl w:val="0622A1D8"/>
    <w:lvl w:ilvl="0" w:tplc="4FB67088">
      <w:start w:val="1"/>
      <w:numFmt w:val="decimal"/>
      <w:lvlText w:val="%1."/>
      <w:lvlJc w:val="left"/>
      <w:pPr>
        <w:ind w:left="720" w:hanging="360"/>
      </w:pPr>
      <w:rPr>
        <w:rFonts w:hint="default"/>
      </w:rPr>
    </w:lvl>
    <w:lvl w:ilvl="1" w:tplc="7110F442">
      <w:start w:val="1"/>
      <w:numFmt w:val="lowerLetter"/>
      <w:lvlText w:val="%2."/>
      <w:lvlJc w:val="left"/>
      <w:pPr>
        <w:ind w:left="1440" w:hanging="360"/>
      </w:pPr>
    </w:lvl>
    <w:lvl w:ilvl="2" w:tplc="12605072">
      <w:start w:val="1"/>
      <w:numFmt w:val="lowerRoman"/>
      <w:lvlText w:val="%3."/>
      <w:lvlJc w:val="right"/>
      <w:pPr>
        <w:ind w:left="2160" w:hanging="180"/>
      </w:pPr>
    </w:lvl>
    <w:lvl w:ilvl="3" w:tplc="899A717E">
      <w:start w:val="1"/>
      <w:numFmt w:val="decimal"/>
      <w:lvlText w:val="%4."/>
      <w:lvlJc w:val="left"/>
      <w:pPr>
        <w:ind w:left="2880" w:hanging="360"/>
      </w:pPr>
    </w:lvl>
    <w:lvl w:ilvl="4" w:tplc="8E8031D2">
      <w:start w:val="1"/>
      <w:numFmt w:val="lowerLetter"/>
      <w:lvlText w:val="%5."/>
      <w:lvlJc w:val="left"/>
      <w:pPr>
        <w:ind w:left="3600" w:hanging="360"/>
      </w:pPr>
    </w:lvl>
    <w:lvl w:ilvl="5" w:tplc="918E8CD4">
      <w:start w:val="1"/>
      <w:numFmt w:val="lowerRoman"/>
      <w:lvlText w:val="%6."/>
      <w:lvlJc w:val="right"/>
      <w:pPr>
        <w:ind w:left="4320" w:hanging="180"/>
      </w:pPr>
    </w:lvl>
    <w:lvl w:ilvl="6" w:tplc="1ABCF234">
      <w:start w:val="1"/>
      <w:numFmt w:val="decimal"/>
      <w:lvlText w:val="%7."/>
      <w:lvlJc w:val="left"/>
      <w:pPr>
        <w:ind w:left="5040" w:hanging="360"/>
      </w:pPr>
    </w:lvl>
    <w:lvl w:ilvl="7" w:tplc="50DC6FD2">
      <w:start w:val="1"/>
      <w:numFmt w:val="lowerLetter"/>
      <w:lvlText w:val="%8."/>
      <w:lvlJc w:val="left"/>
      <w:pPr>
        <w:ind w:left="5760" w:hanging="360"/>
      </w:pPr>
    </w:lvl>
    <w:lvl w:ilvl="8" w:tplc="43C442A6">
      <w:start w:val="1"/>
      <w:numFmt w:val="lowerRoman"/>
      <w:lvlText w:val="%9."/>
      <w:lvlJc w:val="right"/>
      <w:pPr>
        <w:ind w:left="6480" w:hanging="180"/>
      </w:pPr>
    </w:lvl>
  </w:abstractNum>
  <w:abstractNum w:abstractNumId="15">
    <w:nsid w:val="33143109"/>
    <w:multiLevelType w:val="hybridMultilevel"/>
    <w:tmpl w:val="DC80B530"/>
    <w:lvl w:ilvl="0" w:tplc="84BE0106">
      <w:start w:val="1"/>
      <w:numFmt w:val="bullet"/>
      <w:lvlText w:val=""/>
      <w:lvlJc w:val="left"/>
      <w:pPr>
        <w:ind w:left="720" w:hanging="360"/>
      </w:pPr>
      <w:rPr>
        <w:rFonts w:ascii="Symbol" w:hAnsi="Symbol" w:hint="default"/>
      </w:rPr>
    </w:lvl>
    <w:lvl w:ilvl="1" w:tplc="90964B74">
      <w:start w:val="1"/>
      <w:numFmt w:val="bullet"/>
      <w:lvlText w:val="o"/>
      <w:lvlJc w:val="left"/>
      <w:pPr>
        <w:ind w:left="1440" w:hanging="360"/>
      </w:pPr>
      <w:rPr>
        <w:rFonts w:ascii="Courier New" w:hAnsi="Courier New" w:cs="Courier New" w:hint="default"/>
      </w:rPr>
    </w:lvl>
    <w:lvl w:ilvl="2" w:tplc="26A03882">
      <w:start w:val="1"/>
      <w:numFmt w:val="bullet"/>
      <w:lvlText w:val=""/>
      <w:lvlJc w:val="left"/>
      <w:pPr>
        <w:ind w:left="2160" w:hanging="360"/>
      </w:pPr>
      <w:rPr>
        <w:rFonts w:ascii="Wingdings" w:hAnsi="Wingdings" w:hint="default"/>
      </w:rPr>
    </w:lvl>
    <w:lvl w:ilvl="3" w:tplc="49A48786">
      <w:start w:val="1"/>
      <w:numFmt w:val="bullet"/>
      <w:lvlText w:val=""/>
      <w:lvlJc w:val="left"/>
      <w:pPr>
        <w:ind w:left="2880" w:hanging="360"/>
      </w:pPr>
      <w:rPr>
        <w:rFonts w:ascii="Symbol" w:hAnsi="Symbol" w:hint="default"/>
      </w:rPr>
    </w:lvl>
    <w:lvl w:ilvl="4" w:tplc="A78876D2">
      <w:start w:val="1"/>
      <w:numFmt w:val="bullet"/>
      <w:lvlText w:val="o"/>
      <w:lvlJc w:val="left"/>
      <w:pPr>
        <w:ind w:left="3600" w:hanging="360"/>
      </w:pPr>
      <w:rPr>
        <w:rFonts w:ascii="Courier New" w:hAnsi="Courier New" w:cs="Courier New" w:hint="default"/>
      </w:rPr>
    </w:lvl>
    <w:lvl w:ilvl="5" w:tplc="B2701B44">
      <w:start w:val="1"/>
      <w:numFmt w:val="bullet"/>
      <w:lvlText w:val=""/>
      <w:lvlJc w:val="left"/>
      <w:pPr>
        <w:ind w:left="4320" w:hanging="360"/>
      </w:pPr>
      <w:rPr>
        <w:rFonts w:ascii="Wingdings" w:hAnsi="Wingdings" w:hint="default"/>
      </w:rPr>
    </w:lvl>
    <w:lvl w:ilvl="6" w:tplc="878816BA">
      <w:start w:val="1"/>
      <w:numFmt w:val="bullet"/>
      <w:lvlText w:val=""/>
      <w:lvlJc w:val="left"/>
      <w:pPr>
        <w:ind w:left="5040" w:hanging="360"/>
      </w:pPr>
      <w:rPr>
        <w:rFonts w:ascii="Symbol" w:hAnsi="Symbol" w:hint="default"/>
      </w:rPr>
    </w:lvl>
    <w:lvl w:ilvl="7" w:tplc="4C2A6524">
      <w:start w:val="1"/>
      <w:numFmt w:val="bullet"/>
      <w:lvlText w:val="o"/>
      <w:lvlJc w:val="left"/>
      <w:pPr>
        <w:ind w:left="5760" w:hanging="360"/>
      </w:pPr>
      <w:rPr>
        <w:rFonts w:ascii="Courier New" w:hAnsi="Courier New" w:cs="Courier New" w:hint="default"/>
      </w:rPr>
    </w:lvl>
    <w:lvl w:ilvl="8" w:tplc="6EC6091A">
      <w:start w:val="1"/>
      <w:numFmt w:val="bullet"/>
      <w:lvlText w:val=""/>
      <w:lvlJc w:val="left"/>
      <w:pPr>
        <w:ind w:left="6480" w:hanging="360"/>
      </w:pPr>
      <w:rPr>
        <w:rFonts w:ascii="Wingdings" w:hAnsi="Wingdings" w:hint="default"/>
      </w:rPr>
    </w:lvl>
  </w:abstractNum>
  <w:abstractNum w:abstractNumId="16">
    <w:nsid w:val="362031CC"/>
    <w:multiLevelType w:val="hybridMultilevel"/>
    <w:tmpl w:val="125EE6BE"/>
    <w:lvl w:ilvl="0" w:tplc="852458DC">
      <w:start w:val="1"/>
      <w:numFmt w:val="decimal"/>
      <w:lvlText w:val="%1)"/>
      <w:lvlJc w:val="left"/>
      <w:pPr>
        <w:ind w:left="720" w:hanging="360"/>
      </w:pPr>
      <w:rPr>
        <w:rFonts w:ascii="Times New Roman" w:hAnsi="Times New Roman" w:cs="Times New Roman" w:hint="default"/>
      </w:rPr>
    </w:lvl>
    <w:lvl w:ilvl="1" w:tplc="51A80E4E">
      <w:start w:val="1"/>
      <w:numFmt w:val="lowerLetter"/>
      <w:lvlText w:val="%2."/>
      <w:lvlJc w:val="left"/>
      <w:pPr>
        <w:ind w:left="1440" w:hanging="360"/>
      </w:pPr>
    </w:lvl>
    <w:lvl w:ilvl="2" w:tplc="2EB892F6">
      <w:start w:val="1"/>
      <w:numFmt w:val="lowerRoman"/>
      <w:lvlText w:val="%3."/>
      <w:lvlJc w:val="right"/>
      <w:pPr>
        <w:ind w:left="2160" w:hanging="180"/>
      </w:pPr>
    </w:lvl>
    <w:lvl w:ilvl="3" w:tplc="92F8B492">
      <w:start w:val="1"/>
      <w:numFmt w:val="decimal"/>
      <w:lvlText w:val="%4."/>
      <w:lvlJc w:val="left"/>
      <w:pPr>
        <w:ind w:left="2880" w:hanging="360"/>
      </w:pPr>
    </w:lvl>
    <w:lvl w:ilvl="4" w:tplc="F5820960">
      <w:start w:val="1"/>
      <w:numFmt w:val="lowerLetter"/>
      <w:lvlText w:val="%5."/>
      <w:lvlJc w:val="left"/>
      <w:pPr>
        <w:ind w:left="3600" w:hanging="360"/>
      </w:pPr>
    </w:lvl>
    <w:lvl w:ilvl="5" w:tplc="18AAA1A2">
      <w:start w:val="1"/>
      <w:numFmt w:val="lowerRoman"/>
      <w:lvlText w:val="%6."/>
      <w:lvlJc w:val="right"/>
      <w:pPr>
        <w:ind w:left="4320" w:hanging="180"/>
      </w:pPr>
    </w:lvl>
    <w:lvl w:ilvl="6" w:tplc="2AC6430A">
      <w:start w:val="1"/>
      <w:numFmt w:val="decimal"/>
      <w:lvlText w:val="%7."/>
      <w:lvlJc w:val="left"/>
      <w:pPr>
        <w:ind w:left="5040" w:hanging="360"/>
      </w:pPr>
    </w:lvl>
    <w:lvl w:ilvl="7" w:tplc="535A20AC">
      <w:start w:val="1"/>
      <w:numFmt w:val="lowerLetter"/>
      <w:lvlText w:val="%8."/>
      <w:lvlJc w:val="left"/>
      <w:pPr>
        <w:ind w:left="5760" w:hanging="360"/>
      </w:pPr>
    </w:lvl>
    <w:lvl w:ilvl="8" w:tplc="AF84E418">
      <w:start w:val="1"/>
      <w:numFmt w:val="lowerRoman"/>
      <w:lvlText w:val="%9."/>
      <w:lvlJc w:val="right"/>
      <w:pPr>
        <w:ind w:left="6480" w:hanging="180"/>
      </w:pPr>
    </w:lvl>
  </w:abstractNum>
  <w:abstractNum w:abstractNumId="17">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CF672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BA2FEE"/>
    <w:multiLevelType w:val="multilevel"/>
    <w:tmpl w:val="0419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CF47BB7"/>
    <w:multiLevelType w:val="multilevel"/>
    <w:tmpl w:val="F104B9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F791CE3"/>
    <w:multiLevelType w:val="hybridMultilevel"/>
    <w:tmpl w:val="B6F695EA"/>
    <w:lvl w:ilvl="0" w:tplc="9E9A1AB2">
      <w:start w:val="1"/>
      <w:numFmt w:val="bullet"/>
      <w:lvlText w:val=""/>
      <w:lvlJc w:val="left"/>
      <w:pPr>
        <w:ind w:left="720" w:hanging="360"/>
      </w:pPr>
      <w:rPr>
        <w:rFonts w:ascii="Symbol" w:hAnsi="Symbol" w:hint="default"/>
      </w:rPr>
    </w:lvl>
    <w:lvl w:ilvl="1" w:tplc="865A9EF4">
      <w:start w:val="1"/>
      <w:numFmt w:val="bullet"/>
      <w:lvlText w:val="o"/>
      <w:lvlJc w:val="left"/>
      <w:pPr>
        <w:ind w:left="1440" w:hanging="360"/>
      </w:pPr>
      <w:rPr>
        <w:rFonts w:ascii="Courier New" w:hAnsi="Courier New" w:cs="Courier New" w:hint="default"/>
      </w:rPr>
    </w:lvl>
    <w:lvl w:ilvl="2" w:tplc="922E6CB4">
      <w:start w:val="1"/>
      <w:numFmt w:val="bullet"/>
      <w:lvlText w:val=""/>
      <w:lvlJc w:val="left"/>
      <w:pPr>
        <w:ind w:left="2160" w:hanging="360"/>
      </w:pPr>
      <w:rPr>
        <w:rFonts w:ascii="Wingdings" w:hAnsi="Wingdings" w:hint="default"/>
      </w:rPr>
    </w:lvl>
    <w:lvl w:ilvl="3" w:tplc="D89C55AE">
      <w:start w:val="1"/>
      <w:numFmt w:val="bullet"/>
      <w:lvlText w:val=""/>
      <w:lvlJc w:val="left"/>
      <w:pPr>
        <w:ind w:left="2880" w:hanging="360"/>
      </w:pPr>
      <w:rPr>
        <w:rFonts w:ascii="Symbol" w:hAnsi="Symbol" w:hint="default"/>
      </w:rPr>
    </w:lvl>
    <w:lvl w:ilvl="4" w:tplc="53D45598">
      <w:start w:val="1"/>
      <w:numFmt w:val="bullet"/>
      <w:lvlText w:val="o"/>
      <w:lvlJc w:val="left"/>
      <w:pPr>
        <w:ind w:left="3600" w:hanging="360"/>
      </w:pPr>
      <w:rPr>
        <w:rFonts w:ascii="Courier New" w:hAnsi="Courier New" w:cs="Courier New" w:hint="default"/>
      </w:rPr>
    </w:lvl>
    <w:lvl w:ilvl="5" w:tplc="05E21FDE">
      <w:start w:val="1"/>
      <w:numFmt w:val="bullet"/>
      <w:lvlText w:val=""/>
      <w:lvlJc w:val="left"/>
      <w:pPr>
        <w:ind w:left="4320" w:hanging="360"/>
      </w:pPr>
      <w:rPr>
        <w:rFonts w:ascii="Wingdings" w:hAnsi="Wingdings" w:hint="default"/>
      </w:rPr>
    </w:lvl>
    <w:lvl w:ilvl="6" w:tplc="EBFE1484">
      <w:start w:val="1"/>
      <w:numFmt w:val="bullet"/>
      <w:lvlText w:val=""/>
      <w:lvlJc w:val="left"/>
      <w:pPr>
        <w:ind w:left="5040" w:hanging="360"/>
      </w:pPr>
      <w:rPr>
        <w:rFonts w:ascii="Symbol" w:hAnsi="Symbol" w:hint="default"/>
      </w:rPr>
    </w:lvl>
    <w:lvl w:ilvl="7" w:tplc="6B32B41E">
      <w:start w:val="1"/>
      <w:numFmt w:val="bullet"/>
      <w:lvlText w:val="o"/>
      <w:lvlJc w:val="left"/>
      <w:pPr>
        <w:ind w:left="5760" w:hanging="360"/>
      </w:pPr>
      <w:rPr>
        <w:rFonts w:ascii="Courier New" w:hAnsi="Courier New" w:cs="Courier New" w:hint="default"/>
      </w:rPr>
    </w:lvl>
    <w:lvl w:ilvl="8" w:tplc="68340DB6">
      <w:start w:val="1"/>
      <w:numFmt w:val="bullet"/>
      <w:lvlText w:val=""/>
      <w:lvlJc w:val="left"/>
      <w:pPr>
        <w:ind w:left="6480" w:hanging="360"/>
      </w:pPr>
      <w:rPr>
        <w:rFonts w:ascii="Wingdings" w:hAnsi="Wingdings" w:hint="default"/>
      </w:rPr>
    </w:lvl>
  </w:abstractNum>
  <w:abstractNum w:abstractNumId="22">
    <w:nsid w:val="58CA7C92"/>
    <w:multiLevelType w:val="hybridMultilevel"/>
    <w:tmpl w:val="6C78A5A0"/>
    <w:lvl w:ilvl="0" w:tplc="54CC9CEE">
      <w:start w:val="1"/>
      <w:numFmt w:val="bullet"/>
      <w:lvlText w:val=""/>
      <w:lvlJc w:val="left"/>
      <w:pPr>
        <w:ind w:left="1080" w:hanging="360"/>
      </w:pPr>
      <w:rPr>
        <w:rFonts w:ascii="Symbol" w:hAnsi="Symbol" w:hint="default"/>
      </w:rPr>
    </w:lvl>
    <w:lvl w:ilvl="1" w:tplc="E30267E0">
      <w:start w:val="1"/>
      <w:numFmt w:val="bullet"/>
      <w:lvlText w:val="o"/>
      <w:lvlJc w:val="left"/>
      <w:pPr>
        <w:ind w:left="1800" w:hanging="360"/>
      </w:pPr>
      <w:rPr>
        <w:rFonts w:ascii="Courier New" w:hAnsi="Courier New" w:cs="Courier New" w:hint="default"/>
      </w:rPr>
    </w:lvl>
    <w:lvl w:ilvl="2" w:tplc="9BE2CC72">
      <w:start w:val="1"/>
      <w:numFmt w:val="bullet"/>
      <w:lvlText w:val=""/>
      <w:lvlJc w:val="left"/>
      <w:pPr>
        <w:ind w:left="2520" w:hanging="360"/>
      </w:pPr>
      <w:rPr>
        <w:rFonts w:ascii="Wingdings" w:hAnsi="Wingdings" w:hint="default"/>
      </w:rPr>
    </w:lvl>
    <w:lvl w:ilvl="3" w:tplc="BD2A97EC">
      <w:start w:val="1"/>
      <w:numFmt w:val="bullet"/>
      <w:lvlText w:val=""/>
      <w:lvlJc w:val="left"/>
      <w:pPr>
        <w:ind w:left="3240" w:hanging="360"/>
      </w:pPr>
      <w:rPr>
        <w:rFonts w:ascii="Symbol" w:hAnsi="Symbol" w:hint="default"/>
      </w:rPr>
    </w:lvl>
    <w:lvl w:ilvl="4" w:tplc="AD16B962">
      <w:start w:val="1"/>
      <w:numFmt w:val="bullet"/>
      <w:lvlText w:val="o"/>
      <w:lvlJc w:val="left"/>
      <w:pPr>
        <w:ind w:left="3960" w:hanging="360"/>
      </w:pPr>
      <w:rPr>
        <w:rFonts w:ascii="Courier New" w:hAnsi="Courier New" w:cs="Courier New" w:hint="default"/>
      </w:rPr>
    </w:lvl>
    <w:lvl w:ilvl="5" w:tplc="7B7222B8">
      <w:start w:val="1"/>
      <w:numFmt w:val="bullet"/>
      <w:lvlText w:val=""/>
      <w:lvlJc w:val="left"/>
      <w:pPr>
        <w:ind w:left="4680" w:hanging="360"/>
      </w:pPr>
      <w:rPr>
        <w:rFonts w:ascii="Wingdings" w:hAnsi="Wingdings" w:hint="default"/>
      </w:rPr>
    </w:lvl>
    <w:lvl w:ilvl="6" w:tplc="6C78AFD2">
      <w:start w:val="1"/>
      <w:numFmt w:val="bullet"/>
      <w:lvlText w:val=""/>
      <w:lvlJc w:val="left"/>
      <w:pPr>
        <w:ind w:left="5400" w:hanging="360"/>
      </w:pPr>
      <w:rPr>
        <w:rFonts w:ascii="Symbol" w:hAnsi="Symbol" w:hint="default"/>
      </w:rPr>
    </w:lvl>
    <w:lvl w:ilvl="7" w:tplc="7D7C8596">
      <w:start w:val="1"/>
      <w:numFmt w:val="bullet"/>
      <w:lvlText w:val="o"/>
      <w:lvlJc w:val="left"/>
      <w:pPr>
        <w:ind w:left="6120" w:hanging="360"/>
      </w:pPr>
      <w:rPr>
        <w:rFonts w:ascii="Courier New" w:hAnsi="Courier New" w:cs="Courier New" w:hint="default"/>
      </w:rPr>
    </w:lvl>
    <w:lvl w:ilvl="8" w:tplc="5BB832DE">
      <w:start w:val="1"/>
      <w:numFmt w:val="bullet"/>
      <w:lvlText w:val=""/>
      <w:lvlJc w:val="left"/>
      <w:pPr>
        <w:ind w:left="6840" w:hanging="360"/>
      </w:pPr>
      <w:rPr>
        <w:rFonts w:ascii="Wingdings" w:hAnsi="Wingdings" w:hint="default"/>
      </w:rPr>
    </w:lvl>
  </w:abstractNum>
  <w:abstractNum w:abstractNumId="23">
    <w:nsid w:val="5AB47EB7"/>
    <w:multiLevelType w:val="hybridMultilevel"/>
    <w:tmpl w:val="1C42510C"/>
    <w:lvl w:ilvl="0" w:tplc="AF4476DA">
      <w:start w:val="1"/>
      <w:numFmt w:val="decimal"/>
      <w:lvlText w:val="%1."/>
      <w:lvlJc w:val="left"/>
      <w:pPr>
        <w:ind w:left="1080" w:hanging="360"/>
      </w:pPr>
    </w:lvl>
    <w:lvl w:ilvl="1" w:tplc="09CC192C">
      <w:start w:val="1"/>
      <w:numFmt w:val="lowerLetter"/>
      <w:lvlText w:val="%2."/>
      <w:lvlJc w:val="left"/>
      <w:pPr>
        <w:ind w:left="1800" w:hanging="360"/>
      </w:pPr>
    </w:lvl>
    <w:lvl w:ilvl="2" w:tplc="000AEC66">
      <w:start w:val="1"/>
      <w:numFmt w:val="lowerRoman"/>
      <w:lvlText w:val="%3."/>
      <w:lvlJc w:val="right"/>
      <w:pPr>
        <w:ind w:left="2520" w:hanging="180"/>
      </w:pPr>
    </w:lvl>
    <w:lvl w:ilvl="3" w:tplc="BF10409A">
      <w:start w:val="1"/>
      <w:numFmt w:val="decimal"/>
      <w:lvlText w:val="%4."/>
      <w:lvlJc w:val="left"/>
      <w:pPr>
        <w:ind w:left="3240" w:hanging="360"/>
      </w:pPr>
    </w:lvl>
    <w:lvl w:ilvl="4" w:tplc="DF2C200C">
      <w:start w:val="1"/>
      <w:numFmt w:val="lowerLetter"/>
      <w:lvlText w:val="%5."/>
      <w:lvlJc w:val="left"/>
      <w:pPr>
        <w:ind w:left="3960" w:hanging="360"/>
      </w:pPr>
    </w:lvl>
    <w:lvl w:ilvl="5" w:tplc="CA164AAA">
      <w:start w:val="1"/>
      <w:numFmt w:val="lowerRoman"/>
      <w:lvlText w:val="%6."/>
      <w:lvlJc w:val="right"/>
      <w:pPr>
        <w:ind w:left="4680" w:hanging="180"/>
      </w:pPr>
    </w:lvl>
    <w:lvl w:ilvl="6" w:tplc="CFC8AEA6">
      <w:start w:val="1"/>
      <w:numFmt w:val="decimal"/>
      <w:lvlText w:val="%7."/>
      <w:lvlJc w:val="left"/>
      <w:pPr>
        <w:ind w:left="5400" w:hanging="360"/>
      </w:pPr>
    </w:lvl>
    <w:lvl w:ilvl="7" w:tplc="A42E2338">
      <w:start w:val="1"/>
      <w:numFmt w:val="lowerLetter"/>
      <w:lvlText w:val="%8."/>
      <w:lvlJc w:val="left"/>
      <w:pPr>
        <w:ind w:left="6120" w:hanging="360"/>
      </w:pPr>
    </w:lvl>
    <w:lvl w:ilvl="8" w:tplc="8622470C">
      <w:start w:val="1"/>
      <w:numFmt w:val="lowerRoman"/>
      <w:lvlText w:val="%9."/>
      <w:lvlJc w:val="right"/>
      <w:pPr>
        <w:ind w:left="6840" w:hanging="180"/>
      </w:pPr>
    </w:lvl>
  </w:abstractNum>
  <w:abstractNum w:abstractNumId="24">
    <w:nsid w:val="5C4501FA"/>
    <w:multiLevelType w:val="hybridMultilevel"/>
    <w:tmpl w:val="16FE6CDE"/>
    <w:lvl w:ilvl="0" w:tplc="E5686BB0">
      <w:start w:val="1"/>
      <w:numFmt w:val="bullet"/>
      <w:lvlText w:val="·"/>
      <w:lvlJc w:val="left"/>
      <w:pPr>
        <w:ind w:left="720" w:hanging="360"/>
      </w:pPr>
      <w:rPr>
        <w:rFonts w:ascii="Symbol" w:eastAsia="Symbol" w:hAnsi="Symbol" w:cs="Symbol"/>
      </w:rPr>
    </w:lvl>
    <w:lvl w:ilvl="1" w:tplc="9AC28538">
      <w:start w:val="1"/>
      <w:numFmt w:val="bullet"/>
      <w:lvlText w:val="o"/>
      <w:lvlJc w:val="left"/>
      <w:pPr>
        <w:ind w:left="1440" w:hanging="360"/>
      </w:pPr>
      <w:rPr>
        <w:rFonts w:ascii="Courier New" w:eastAsia="Courier New" w:hAnsi="Courier New" w:cs="Courier New" w:hint="default"/>
      </w:rPr>
    </w:lvl>
    <w:lvl w:ilvl="2" w:tplc="515835C0">
      <w:start w:val="1"/>
      <w:numFmt w:val="bullet"/>
      <w:lvlText w:val="§"/>
      <w:lvlJc w:val="left"/>
      <w:pPr>
        <w:ind w:left="2160" w:hanging="360"/>
      </w:pPr>
      <w:rPr>
        <w:rFonts w:ascii="Wingdings" w:eastAsia="Wingdings" w:hAnsi="Wingdings" w:cs="Wingdings" w:hint="default"/>
      </w:rPr>
    </w:lvl>
    <w:lvl w:ilvl="3" w:tplc="62246360">
      <w:start w:val="1"/>
      <w:numFmt w:val="bullet"/>
      <w:lvlText w:val="·"/>
      <w:lvlJc w:val="left"/>
      <w:pPr>
        <w:ind w:left="2880" w:hanging="360"/>
      </w:pPr>
      <w:rPr>
        <w:rFonts w:ascii="Symbol" w:eastAsia="Symbol" w:hAnsi="Symbol" w:cs="Symbol" w:hint="default"/>
      </w:rPr>
    </w:lvl>
    <w:lvl w:ilvl="4" w:tplc="AE822026">
      <w:start w:val="1"/>
      <w:numFmt w:val="bullet"/>
      <w:lvlText w:val="o"/>
      <w:lvlJc w:val="left"/>
      <w:pPr>
        <w:ind w:left="3600" w:hanging="360"/>
      </w:pPr>
      <w:rPr>
        <w:rFonts w:ascii="Courier New" w:eastAsia="Courier New" w:hAnsi="Courier New" w:cs="Courier New" w:hint="default"/>
      </w:rPr>
    </w:lvl>
    <w:lvl w:ilvl="5" w:tplc="CC8EFBD8">
      <w:start w:val="1"/>
      <w:numFmt w:val="bullet"/>
      <w:lvlText w:val="§"/>
      <w:lvlJc w:val="left"/>
      <w:pPr>
        <w:ind w:left="4320" w:hanging="360"/>
      </w:pPr>
      <w:rPr>
        <w:rFonts w:ascii="Wingdings" w:eastAsia="Wingdings" w:hAnsi="Wingdings" w:cs="Wingdings" w:hint="default"/>
      </w:rPr>
    </w:lvl>
    <w:lvl w:ilvl="6" w:tplc="3D148C56">
      <w:start w:val="1"/>
      <w:numFmt w:val="bullet"/>
      <w:lvlText w:val="·"/>
      <w:lvlJc w:val="left"/>
      <w:pPr>
        <w:ind w:left="5040" w:hanging="360"/>
      </w:pPr>
      <w:rPr>
        <w:rFonts w:ascii="Symbol" w:eastAsia="Symbol" w:hAnsi="Symbol" w:cs="Symbol" w:hint="default"/>
      </w:rPr>
    </w:lvl>
    <w:lvl w:ilvl="7" w:tplc="6292094E">
      <w:start w:val="1"/>
      <w:numFmt w:val="bullet"/>
      <w:lvlText w:val="o"/>
      <w:lvlJc w:val="left"/>
      <w:pPr>
        <w:ind w:left="5760" w:hanging="360"/>
      </w:pPr>
      <w:rPr>
        <w:rFonts w:ascii="Courier New" w:eastAsia="Courier New" w:hAnsi="Courier New" w:cs="Courier New" w:hint="default"/>
      </w:rPr>
    </w:lvl>
    <w:lvl w:ilvl="8" w:tplc="6DB89C9A">
      <w:start w:val="1"/>
      <w:numFmt w:val="bullet"/>
      <w:lvlText w:val="§"/>
      <w:lvlJc w:val="left"/>
      <w:pPr>
        <w:ind w:left="6480" w:hanging="360"/>
      </w:pPr>
      <w:rPr>
        <w:rFonts w:ascii="Wingdings" w:eastAsia="Wingdings" w:hAnsi="Wingdings" w:cs="Wingdings" w:hint="default"/>
      </w:rPr>
    </w:lvl>
  </w:abstractNum>
  <w:abstractNum w:abstractNumId="25">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0E20604"/>
    <w:multiLevelType w:val="hybridMultilevel"/>
    <w:tmpl w:val="FD0A2886"/>
    <w:lvl w:ilvl="0" w:tplc="1024731C">
      <w:start w:val="1"/>
      <w:numFmt w:val="decimal"/>
      <w:lvlText w:val="%1."/>
      <w:lvlJc w:val="left"/>
      <w:pPr>
        <w:ind w:left="720" w:hanging="360"/>
      </w:pPr>
      <w:rPr>
        <w:rFonts w:hint="default"/>
      </w:rPr>
    </w:lvl>
    <w:lvl w:ilvl="1" w:tplc="8CA63F48">
      <w:start w:val="1"/>
      <w:numFmt w:val="lowerLetter"/>
      <w:lvlText w:val="%2."/>
      <w:lvlJc w:val="left"/>
      <w:pPr>
        <w:ind w:left="1440" w:hanging="360"/>
      </w:pPr>
    </w:lvl>
    <w:lvl w:ilvl="2" w:tplc="F94ECA82">
      <w:start w:val="1"/>
      <w:numFmt w:val="lowerRoman"/>
      <w:lvlText w:val="%3."/>
      <w:lvlJc w:val="right"/>
      <w:pPr>
        <w:ind w:left="2160" w:hanging="180"/>
      </w:pPr>
    </w:lvl>
    <w:lvl w:ilvl="3" w:tplc="8E7CC06C">
      <w:start w:val="1"/>
      <w:numFmt w:val="decimal"/>
      <w:lvlText w:val="%4."/>
      <w:lvlJc w:val="left"/>
      <w:pPr>
        <w:ind w:left="2880" w:hanging="360"/>
      </w:pPr>
    </w:lvl>
    <w:lvl w:ilvl="4" w:tplc="68CCECD4">
      <w:start w:val="1"/>
      <w:numFmt w:val="lowerLetter"/>
      <w:lvlText w:val="%5."/>
      <w:lvlJc w:val="left"/>
      <w:pPr>
        <w:ind w:left="3600" w:hanging="360"/>
      </w:pPr>
    </w:lvl>
    <w:lvl w:ilvl="5" w:tplc="1B981D1C">
      <w:start w:val="1"/>
      <w:numFmt w:val="lowerRoman"/>
      <w:lvlText w:val="%6."/>
      <w:lvlJc w:val="right"/>
      <w:pPr>
        <w:ind w:left="4320" w:hanging="180"/>
      </w:pPr>
    </w:lvl>
    <w:lvl w:ilvl="6" w:tplc="05FCFAEC">
      <w:start w:val="1"/>
      <w:numFmt w:val="decimal"/>
      <w:lvlText w:val="%7."/>
      <w:lvlJc w:val="left"/>
      <w:pPr>
        <w:ind w:left="5040" w:hanging="360"/>
      </w:pPr>
    </w:lvl>
    <w:lvl w:ilvl="7" w:tplc="DBD65FA6">
      <w:start w:val="1"/>
      <w:numFmt w:val="lowerLetter"/>
      <w:lvlText w:val="%8."/>
      <w:lvlJc w:val="left"/>
      <w:pPr>
        <w:ind w:left="5760" w:hanging="360"/>
      </w:pPr>
    </w:lvl>
    <w:lvl w:ilvl="8" w:tplc="C4EAFFDA">
      <w:start w:val="1"/>
      <w:numFmt w:val="lowerRoman"/>
      <w:lvlText w:val="%9."/>
      <w:lvlJc w:val="right"/>
      <w:pPr>
        <w:ind w:left="6480" w:hanging="180"/>
      </w:pPr>
    </w:lvl>
  </w:abstractNum>
  <w:abstractNum w:abstractNumId="27">
    <w:nsid w:val="6296614A"/>
    <w:multiLevelType w:val="hybridMultilevel"/>
    <w:tmpl w:val="4B9E3CDC"/>
    <w:lvl w:ilvl="0" w:tplc="29062B46">
      <w:start w:val="1"/>
      <w:numFmt w:val="decimal"/>
      <w:lvlText w:val="%1."/>
      <w:lvlJc w:val="left"/>
      <w:pPr>
        <w:ind w:left="720" w:hanging="360"/>
      </w:pPr>
      <w:rPr>
        <w:rFonts w:hint="default"/>
      </w:rPr>
    </w:lvl>
    <w:lvl w:ilvl="1" w:tplc="6248FCBA">
      <w:start w:val="1"/>
      <w:numFmt w:val="lowerLetter"/>
      <w:lvlText w:val="%2."/>
      <w:lvlJc w:val="left"/>
      <w:pPr>
        <w:ind w:left="1440" w:hanging="360"/>
      </w:pPr>
    </w:lvl>
    <w:lvl w:ilvl="2" w:tplc="217E2B50">
      <w:start w:val="1"/>
      <w:numFmt w:val="lowerRoman"/>
      <w:lvlText w:val="%3."/>
      <w:lvlJc w:val="right"/>
      <w:pPr>
        <w:ind w:left="2160" w:hanging="180"/>
      </w:pPr>
    </w:lvl>
    <w:lvl w:ilvl="3" w:tplc="09BA9860">
      <w:start w:val="1"/>
      <w:numFmt w:val="decimal"/>
      <w:lvlText w:val="%4."/>
      <w:lvlJc w:val="left"/>
      <w:pPr>
        <w:ind w:left="2880" w:hanging="360"/>
      </w:pPr>
    </w:lvl>
    <w:lvl w:ilvl="4" w:tplc="2324A6D4">
      <w:start w:val="1"/>
      <w:numFmt w:val="lowerLetter"/>
      <w:lvlText w:val="%5."/>
      <w:lvlJc w:val="left"/>
      <w:pPr>
        <w:ind w:left="3600" w:hanging="360"/>
      </w:pPr>
    </w:lvl>
    <w:lvl w:ilvl="5" w:tplc="AC24753A">
      <w:start w:val="1"/>
      <w:numFmt w:val="lowerRoman"/>
      <w:lvlText w:val="%6."/>
      <w:lvlJc w:val="right"/>
      <w:pPr>
        <w:ind w:left="4320" w:hanging="180"/>
      </w:pPr>
    </w:lvl>
    <w:lvl w:ilvl="6" w:tplc="BEFAF64E">
      <w:start w:val="1"/>
      <w:numFmt w:val="decimal"/>
      <w:lvlText w:val="%7."/>
      <w:lvlJc w:val="left"/>
      <w:pPr>
        <w:ind w:left="5040" w:hanging="360"/>
      </w:pPr>
    </w:lvl>
    <w:lvl w:ilvl="7" w:tplc="D91C8E7E">
      <w:start w:val="1"/>
      <w:numFmt w:val="lowerLetter"/>
      <w:lvlText w:val="%8."/>
      <w:lvlJc w:val="left"/>
      <w:pPr>
        <w:ind w:left="5760" w:hanging="360"/>
      </w:pPr>
    </w:lvl>
    <w:lvl w:ilvl="8" w:tplc="0B82B4E4">
      <w:start w:val="1"/>
      <w:numFmt w:val="lowerRoman"/>
      <w:lvlText w:val="%9."/>
      <w:lvlJc w:val="right"/>
      <w:pPr>
        <w:ind w:left="6480" w:hanging="180"/>
      </w:pPr>
    </w:lvl>
  </w:abstractNum>
  <w:abstractNum w:abstractNumId="28">
    <w:nsid w:val="670D2D58"/>
    <w:multiLevelType w:val="hybridMultilevel"/>
    <w:tmpl w:val="91C845EE"/>
    <w:lvl w:ilvl="0" w:tplc="1C1CE150">
      <w:start w:val="1"/>
      <w:numFmt w:val="bullet"/>
      <w:lvlText w:val=""/>
      <w:lvlJc w:val="left"/>
      <w:pPr>
        <w:ind w:left="720" w:hanging="360"/>
      </w:pPr>
      <w:rPr>
        <w:rFonts w:ascii="Symbol" w:hAnsi="Symbol" w:hint="default"/>
      </w:rPr>
    </w:lvl>
    <w:lvl w:ilvl="1" w:tplc="7ECCC6EE">
      <w:start w:val="1"/>
      <w:numFmt w:val="bullet"/>
      <w:lvlText w:val="o"/>
      <w:lvlJc w:val="left"/>
      <w:pPr>
        <w:ind w:left="1440" w:hanging="360"/>
      </w:pPr>
      <w:rPr>
        <w:rFonts w:ascii="Courier New" w:hAnsi="Courier New" w:cs="Courier New" w:hint="default"/>
      </w:rPr>
    </w:lvl>
    <w:lvl w:ilvl="2" w:tplc="356A8592">
      <w:start w:val="1"/>
      <w:numFmt w:val="bullet"/>
      <w:lvlText w:val=""/>
      <w:lvlJc w:val="left"/>
      <w:pPr>
        <w:ind w:left="2160" w:hanging="360"/>
      </w:pPr>
      <w:rPr>
        <w:rFonts w:ascii="Wingdings" w:hAnsi="Wingdings" w:hint="default"/>
      </w:rPr>
    </w:lvl>
    <w:lvl w:ilvl="3" w:tplc="DCC892AE">
      <w:start w:val="1"/>
      <w:numFmt w:val="bullet"/>
      <w:lvlText w:val=""/>
      <w:lvlJc w:val="left"/>
      <w:pPr>
        <w:ind w:left="2880" w:hanging="360"/>
      </w:pPr>
      <w:rPr>
        <w:rFonts w:ascii="Symbol" w:hAnsi="Symbol" w:hint="default"/>
      </w:rPr>
    </w:lvl>
    <w:lvl w:ilvl="4" w:tplc="ADD6714A">
      <w:start w:val="1"/>
      <w:numFmt w:val="bullet"/>
      <w:lvlText w:val="o"/>
      <w:lvlJc w:val="left"/>
      <w:pPr>
        <w:ind w:left="3600" w:hanging="360"/>
      </w:pPr>
      <w:rPr>
        <w:rFonts w:ascii="Courier New" w:hAnsi="Courier New" w:cs="Courier New" w:hint="default"/>
      </w:rPr>
    </w:lvl>
    <w:lvl w:ilvl="5" w:tplc="8F542FEE">
      <w:start w:val="1"/>
      <w:numFmt w:val="bullet"/>
      <w:lvlText w:val=""/>
      <w:lvlJc w:val="left"/>
      <w:pPr>
        <w:ind w:left="4320" w:hanging="360"/>
      </w:pPr>
      <w:rPr>
        <w:rFonts w:ascii="Wingdings" w:hAnsi="Wingdings" w:hint="default"/>
      </w:rPr>
    </w:lvl>
    <w:lvl w:ilvl="6" w:tplc="2C5AEC4A">
      <w:start w:val="1"/>
      <w:numFmt w:val="bullet"/>
      <w:lvlText w:val=""/>
      <w:lvlJc w:val="left"/>
      <w:pPr>
        <w:ind w:left="5040" w:hanging="360"/>
      </w:pPr>
      <w:rPr>
        <w:rFonts w:ascii="Symbol" w:hAnsi="Symbol" w:hint="default"/>
      </w:rPr>
    </w:lvl>
    <w:lvl w:ilvl="7" w:tplc="79B8026E">
      <w:start w:val="1"/>
      <w:numFmt w:val="bullet"/>
      <w:lvlText w:val="o"/>
      <w:lvlJc w:val="left"/>
      <w:pPr>
        <w:ind w:left="5760" w:hanging="360"/>
      </w:pPr>
      <w:rPr>
        <w:rFonts w:ascii="Courier New" w:hAnsi="Courier New" w:cs="Courier New" w:hint="default"/>
      </w:rPr>
    </w:lvl>
    <w:lvl w:ilvl="8" w:tplc="7C2E6DCC">
      <w:start w:val="1"/>
      <w:numFmt w:val="bullet"/>
      <w:lvlText w:val=""/>
      <w:lvlJc w:val="left"/>
      <w:pPr>
        <w:ind w:left="6480" w:hanging="360"/>
      </w:pPr>
      <w:rPr>
        <w:rFonts w:ascii="Wingdings" w:hAnsi="Wingdings" w:hint="default"/>
      </w:rPr>
    </w:lvl>
  </w:abstractNum>
  <w:abstractNum w:abstractNumId="29">
    <w:nsid w:val="67D64E9B"/>
    <w:multiLevelType w:val="hybridMultilevel"/>
    <w:tmpl w:val="9716A9B2"/>
    <w:lvl w:ilvl="0" w:tplc="977C0116">
      <w:start w:val="1"/>
      <w:numFmt w:val="bullet"/>
      <w:lvlText w:val=""/>
      <w:lvlJc w:val="left"/>
      <w:pPr>
        <w:ind w:left="720" w:hanging="360"/>
      </w:pPr>
      <w:rPr>
        <w:rFonts w:ascii="Symbol" w:hAnsi="Symbol" w:hint="default"/>
        <w:color w:val="auto"/>
      </w:rPr>
    </w:lvl>
    <w:lvl w:ilvl="1" w:tplc="230E52CA">
      <w:start w:val="1"/>
      <w:numFmt w:val="bullet"/>
      <w:lvlText w:val="o"/>
      <w:lvlJc w:val="left"/>
      <w:pPr>
        <w:ind w:left="1440" w:hanging="360"/>
      </w:pPr>
      <w:rPr>
        <w:rFonts w:ascii="Courier New" w:hAnsi="Courier New" w:cs="Courier New" w:hint="default"/>
      </w:rPr>
    </w:lvl>
    <w:lvl w:ilvl="2" w:tplc="72161404">
      <w:start w:val="1"/>
      <w:numFmt w:val="bullet"/>
      <w:lvlText w:val=""/>
      <w:lvlJc w:val="left"/>
      <w:pPr>
        <w:ind w:left="2160" w:hanging="360"/>
      </w:pPr>
      <w:rPr>
        <w:rFonts w:ascii="Wingdings" w:hAnsi="Wingdings" w:hint="default"/>
      </w:rPr>
    </w:lvl>
    <w:lvl w:ilvl="3" w:tplc="22847EA0">
      <w:start w:val="1"/>
      <w:numFmt w:val="bullet"/>
      <w:lvlText w:val=""/>
      <w:lvlJc w:val="left"/>
      <w:pPr>
        <w:ind w:left="2880" w:hanging="360"/>
      </w:pPr>
      <w:rPr>
        <w:rFonts w:ascii="Symbol" w:hAnsi="Symbol" w:hint="default"/>
      </w:rPr>
    </w:lvl>
    <w:lvl w:ilvl="4" w:tplc="5CF4844A">
      <w:start w:val="1"/>
      <w:numFmt w:val="bullet"/>
      <w:lvlText w:val="o"/>
      <w:lvlJc w:val="left"/>
      <w:pPr>
        <w:ind w:left="3600" w:hanging="360"/>
      </w:pPr>
      <w:rPr>
        <w:rFonts w:ascii="Courier New" w:hAnsi="Courier New" w:cs="Courier New" w:hint="default"/>
      </w:rPr>
    </w:lvl>
    <w:lvl w:ilvl="5" w:tplc="A404BF4C">
      <w:start w:val="1"/>
      <w:numFmt w:val="bullet"/>
      <w:lvlText w:val=""/>
      <w:lvlJc w:val="left"/>
      <w:pPr>
        <w:ind w:left="4320" w:hanging="360"/>
      </w:pPr>
      <w:rPr>
        <w:rFonts w:ascii="Wingdings" w:hAnsi="Wingdings" w:hint="default"/>
      </w:rPr>
    </w:lvl>
    <w:lvl w:ilvl="6" w:tplc="5956A172">
      <w:start w:val="1"/>
      <w:numFmt w:val="bullet"/>
      <w:lvlText w:val=""/>
      <w:lvlJc w:val="left"/>
      <w:pPr>
        <w:ind w:left="5040" w:hanging="360"/>
      </w:pPr>
      <w:rPr>
        <w:rFonts w:ascii="Symbol" w:hAnsi="Symbol" w:hint="default"/>
      </w:rPr>
    </w:lvl>
    <w:lvl w:ilvl="7" w:tplc="23A286A0">
      <w:start w:val="1"/>
      <w:numFmt w:val="bullet"/>
      <w:lvlText w:val="o"/>
      <w:lvlJc w:val="left"/>
      <w:pPr>
        <w:ind w:left="5760" w:hanging="360"/>
      </w:pPr>
      <w:rPr>
        <w:rFonts w:ascii="Courier New" w:hAnsi="Courier New" w:cs="Courier New" w:hint="default"/>
      </w:rPr>
    </w:lvl>
    <w:lvl w:ilvl="8" w:tplc="456234D4">
      <w:start w:val="1"/>
      <w:numFmt w:val="bullet"/>
      <w:lvlText w:val=""/>
      <w:lvlJc w:val="left"/>
      <w:pPr>
        <w:ind w:left="6480" w:hanging="360"/>
      </w:pPr>
      <w:rPr>
        <w:rFonts w:ascii="Wingdings" w:hAnsi="Wingdings" w:hint="default"/>
      </w:rPr>
    </w:lvl>
  </w:abstractNum>
  <w:abstractNum w:abstractNumId="30">
    <w:nsid w:val="6CDD1981"/>
    <w:multiLevelType w:val="hybridMultilevel"/>
    <w:tmpl w:val="1A5A5E64"/>
    <w:lvl w:ilvl="0" w:tplc="98A68860">
      <w:start w:val="1"/>
      <w:numFmt w:val="decimal"/>
      <w:lvlText w:val="%1."/>
      <w:lvlJc w:val="left"/>
      <w:pPr>
        <w:ind w:left="1080" w:hanging="360"/>
      </w:pPr>
    </w:lvl>
    <w:lvl w:ilvl="1" w:tplc="6AA236A2">
      <w:start w:val="1"/>
      <w:numFmt w:val="lowerLetter"/>
      <w:lvlText w:val="%2."/>
      <w:lvlJc w:val="left"/>
      <w:pPr>
        <w:ind w:left="1800" w:hanging="360"/>
      </w:pPr>
    </w:lvl>
    <w:lvl w:ilvl="2" w:tplc="4148D37E">
      <w:start w:val="1"/>
      <w:numFmt w:val="lowerRoman"/>
      <w:lvlText w:val="%3."/>
      <w:lvlJc w:val="right"/>
      <w:pPr>
        <w:ind w:left="2520" w:hanging="180"/>
      </w:pPr>
    </w:lvl>
    <w:lvl w:ilvl="3" w:tplc="04AC750E">
      <w:start w:val="1"/>
      <w:numFmt w:val="decimal"/>
      <w:lvlText w:val="%4."/>
      <w:lvlJc w:val="left"/>
      <w:pPr>
        <w:ind w:left="3240" w:hanging="360"/>
      </w:pPr>
    </w:lvl>
    <w:lvl w:ilvl="4" w:tplc="F440CA20">
      <w:start w:val="1"/>
      <w:numFmt w:val="lowerLetter"/>
      <w:lvlText w:val="%5."/>
      <w:lvlJc w:val="left"/>
      <w:pPr>
        <w:ind w:left="3960" w:hanging="360"/>
      </w:pPr>
    </w:lvl>
    <w:lvl w:ilvl="5" w:tplc="C47C4828">
      <w:start w:val="1"/>
      <w:numFmt w:val="lowerRoman"/>
      <w:lvlText w:val="%6."/>
      <w:lvlJc w:val="right"/>
      <w:pPr>
        <w:ind w:left="4680" w:hanging="180"/>
      </w:pPr>
    </w:lvl>
    <w:lvl w:ilvl="6" w:tplc="AAC281CC">
      <w:start w:val="1"/>
      <w:numFmt w:val="decimal"/>
      <w:lvlText w:val="%7."/>
      <w:lvlJc w:val="left"/>
      <w:pPr>
        <w:ind w:left="5400" w:hanging="360"/>
      </w:pPr>
    </w:lvl>
    <w:lvl w:ilvl="7" w:tplc="0366CA5C">
      <w:start w:val="1"/>
      <w:numFmt w:val="lowerLetter"/>
      <w:lvlText w:val="%8."/>
      <w:lvlJc w:val="left"/>
      <w:pPr>
        <w:ind w:left="6120" w:hanging="360"/>
      </w:pPr>
    </w:lvl>
    <w:lvl w:ilvl="8" w:tplc="A1E2C614">
      <w:start w:val="1"/>
      <w:numFmt w:val="lowerRoman"/>
      <w:lvlText w:val="%9."/>
      <w:lvlJc w:val="right"/>
      <w:pPr>
        <w:ind w:left="6840" w:hanging="180"/>
      </w:pPr>
    </w:lvl>
  </w:abstractNum>
  <w:abstractNum w:abstractNumId="31">
    <w:nsid w:val="6D912B9B"/>
    <w:multiLevelType w:val="multilevel"/>
    <w:tmpl w:val="0419001F"/>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EAF7CAC"/>
    <w:multiLevelType w:val="hybridMultilevel"/>
    <w:tmpl w:val="5B681646"/>
    <w:lvl w:ilvl="0" w:tplc="CC8825BC">
      <w:start w:val="1"/>
      <w:numFmt w:val="bullet"/>
      <w:lvlText w:val=""/>
      <w:lvlJc w:val="left"/>
      <w:pPr>
        <w:ind w:left="720" w:hanging="360"/>
      </w:pPr>
      <w:rPr>
        <w:rFonts w:ascii="Symbol" w:hAnsi="Symbol" w:hint="default"/>
      </w:rPr>
    </w:lvl>
    <w:lvl w:ilvl="1" w:tplc="29F64FC6">
      <w:start w:val="1"/>
      <w:numFmt w:val="bullet"/>
      <w:lvlText w:val="o"/>
      <w:lvlJc w:val="left"/>
      <w:pPr>
        <w:ind w:left="1440" w:hanging="360"/>
      </w:pPr>
      <w:rPr>
        <w:rFonts w:ascii="Courier New" w:hAnsi="Courier New" w:cs="Courier New" w:hint="default"/>
      </w:rPr>
    </w:lvl>
    <w:lvl w:ilvl="2" w:tplc="BB10C530">
      <w:start w:val="1"/>
      <w:numFmt w:val="bullet"/>
      <w:lvlText w:val=""/>
      <w:lvlJc w:val="left"/>
      <w:pPr>
        <w:ind w:left="2160" w:hanging="360"/>
      </w:pPr>
      <w:rPr>
        <w:rFonts w:ascii="Wingdings" w:hAnsi="Wingdings" w:hint="default"/>
      </w:rPr>
    </w:lvl>
    <w:lvl w:ilvl="3" w:tplc="3482D3D4">
      <w:start w:val="1"/>
      <w:numFmt w:val="bullet"/>
      <w:lvlText w:val=""/>
      <w:lvlJc w:val="left"/>
      <w:pPr>
        <w:ind w:left="2880" w:hanging="360"/>
      </w:pPr>
      <w:rPr>
        <w:rFonts w:ascii="Symbol" w:hAnsi="Symbol" w:hint="default"/>
      </w:rPr>
    </w:lvl>
    <w:lvl w:ilvl="4" w:tplc="E2B03248">
      <w:start w:val="1"/>
      <w:numFmt w:val="bullet"/>
      <w:lvlText w:val="o"/>
      <w:lvlJc w:val="left"/>
      <w:pPr>
        <w:ind w:left="3600" w:hanging="360"/>
      </w:pPr>
      <w:rPr>
        <w:rFonts w:ascii="Courier New" w:hAnsi="Courier New" w:cs="Courier New" w:hint="default"/>
      </w:rPr>
    </w:lvl>
    <w:lvl w:ilvl="5" w:tplc="4D4A933E">
      <w:start w:val="1"/>
      <w:numFmt w:val="bullet"/>
      <w:lvlText w:val=""/>
      <w:lvlJc w:val="left"/>
      <w:pPr>
        <w:ind w:left="4320" w:hanging="360"/>
      </w:pPr>
      <w:rPr>
        <w:rFonts w:ascii="Wingdings" w:hAnsi="Wingdings" w:hint="default"/>
      </w:rPr>
    </w:lvl>
    <w:lvl w:ilvl="6" w:tplc="486EFC00">
      <w:start w:val="1"/>
      <w:numFmt w:val="bullet"/>
      <w:lvlText w:val=""/>
      <w:lvlJc w:val="left"/>
      <w:pPr>
        <w:ind w:left="5040" w:hanging="360"/>
      </w:pPr>
      <w:rPr>
        <w:rFonts w:ascii="Symbol" w:hAnsi="Symbol" w:hint="default"/>
      </w:rPr>
    </w:lvl>
    <w:lvl w:ilvl="7" w:tplc="385A25F6">
      <w:start w:val="1"/>
      <w:numFmt w:val="bullet"/>
      <w:lvlText w:val="o"/>
      <w:lvlJc w:val="left"/>
      <w:pPr>
        <w:ind w:left="5760" w:hanging="360"/>
      </w:pPr>
      <w:rPr>
        <w:rFonts w:ascii="Courier New" w:hAnsi="Courier New" w:cs="Courier New" w:hint="default"/>
      </w:rPr>
    </w:lvl>
    <w:lvl w:ilvl="8" w:tplc="B17EB684">
      <w:start w:val="1"/>
      <w:numFmt w:val="bullet"/>
      <w:lvlText w:val=""/>
      <w:lvlJc w:val="left"/>
      <w:pPr>
        <w:ind w:left="6480" w:hanging="360"/>
      </w:pPr>
      <w:rPr>
        <w:rFonts w:ascii="Wingdings" w:hAnsi="Wingdings" w:hint="default"/>
      </w:rPr>
    </w:lvl>
  </w:abstractNum>
  <w:abstractNum w:abstractNumId="33">
    <w:nsid w:val="6FE561B2"/>
    <w:multiLevelType w:val="hybridMultilevel"/>
    <w:tmpl w:val="56A4657C"/>
    <w:lvl w:ilvl="0" w:tplc="C82A763A">
      <w:start w:val="1"/>
      <w:numFmt w:val="bullet"/>
      <w:lvlText w:val=""/>
      <w:lvlJc w:val="left"/>
      <w:pPr>
        <w:ind w:left="720" w:hanging="360"/>
      </w:pPr>
      <w:rPr>
        <w:rFonts w:ascii="Symbol" w:hAnsi="Symbol" w:hint="default"/>
      </w:rPr>
    </w:lvl>
    <w:lvl w:ilvl="1" w:tplc="212CE5F4">
      <w:start w:val="1"/>
      <w:numFmt w:val="bullet"/>
      <w:lvlText w:val="o"/>
      <w:lvlJc w:val="left"/>
      <w:pPr>
        <w:ind w:left="1440" w:hanging="360"/>
      </w:pPr>
      <w:rPr>
        <w:rFonts w:ascii="Courier New" w:hAnsi="Courier New" w:cs="Courier New" w:hint="default"/>
      </w:rPr>
    </w:lvl>
    <w:lvl w:ilvl="2" w:tplc="79342624">
      <w:start w:val="1"/>
      <w:numFmt w:val="bullet"/>
      <w:lvlText w:val=""/>
      <w:lvlJc w:val="left"/>
      <w:pPr>
        <w:ind w:left="2160" w:hanging="360"/>
      </w:pPr>
      <w:rPr>
        <w:rFonts w:ascii="Wingdings" w:hAnsi="Wingdings" w:hint="default"/>
      </w:rPr>
    </w:lvl>
    <w:lvl w:ilvl="3" w:tplc="A7700242">
      <w:start w:val="1"/>
      <w:numFmt w:val="bullet"/>
      <w:lvlText w:val=""/>
      <w:lvlJc w:val="left"/>
      <w:pPr>
        <w:ind w:left="2880" w:hanging="360"/>
      </w:pPr>
      <w:rPr>
        <w:rFonts w:ascii="Symbol" w:hAnsi="Symbol" w:hint="default"/>
      </w:rPr>
    </w:lvl>
    <w:lvl w:ilvl="4" w:tplc="D7381EA2">
      <w:start w:val="1"/>
      <w:numFmt w:val="bullet"/>
      <w:lvlText w:val="o"/>
      <w:lvlJc w:val="left"/>
      <w:pPr>
        <w:ind w:left="3600" w:hanging="360"/>
      </w:pPr>
      <w:rPr>
        <w:rFonts w:ascii="Courier New" w:hAnsi="Courier New" w:cs="Courier New" w:hint="default"/>
      </w:rPr>
    </w:lvl>
    <w:lvl w:ilvl="5" w:tplc="B150C0F2">
      <w:start w:val="1"/>
      <w:numFmt w:val="bullet"/>
      <w:lvlText w:val=""/>
      <w:lvlJc w:val="left"/>
      <w:pPr>
        <w:ind w:left="4320" w:hanging="360"/>
      </w:pPr>
      <w:rPr>
        <w:rFonts w:ascii="Wingdings" w:hAnsi="Wingdings" w:hint="default"/>
      </w:rPr>
    </w:lvl>
    <w:lvl w:ilvl="6" w:tplc="A72485D6">
      <w:start w:val="1"/>
      <w:numFmt w:val="bullet"/>
      <w:lvlText w:val=""/>
      <w:lvlJc w:val="left"/>
      <w:pPr>
        <w:ind w:left="5040" w:hanging="360"/>
      </w:pPr>
      <w:rPr>
        <w:rFonts w:ascii="Symbol" w:hAnsi="Symbol" w:hint="default"/>
      </w:rPr>
    </w:lvl>
    <w:lvl w:ilvl="7" w:tplc="F710C6CC">
      <w:start w:val="1"/>
      <w:numFmt w:val="bullet"/>
      <w:lvlText w:val="o"/>
      <w:lvlJc w:val="left"/>
      <w:pPr>
        <w:ind w:left="5760" w:hanging="360"/>
      </w:pPr>
      <w:rPr>
        <w:rFonts w:ascii="Courier New" w:hAnsi="Courier New" w:cs="Courier New" w:hint="default"/>
      </w:rPr>
    </w:lvl>
    <w:lvl w:ilvl="8" w:tplc="0A04B49E">
      <w:start w:val="1"/>
      <w:numFmt w:val="bullet"/>
      <w:lvlText w:val=""/>
      <w:lvlJc w:val="left"/>
      <w:pPr>
        <w:ind w:left="6480" w:hanging="360"/>
      </w:pPr>
      <w:rPr>
        <w:rFonts w:ascii="Wingdings" w:hAnsi="Wingdings" w:hint="default"/>
      </w:rPr>
    </w:lvl>
  </w:abstractNum>
  <w:abstractNum w:abstractNumId="34">
    <w:nsid w:val="72544AA0"/>
    <w:multiLevelType w:val="hybridMultilevel"/>
    <w:tmpl w:val="36C6D018"/>
    <w:lvl w:ilvl="0" w:tplc="9EE4040A">
      <w:start w:val="1"/>
      <w:numFmt w:val="decimal"/>
      <w:lvlText w:val="%1."/>
      <w:lvlJc w:val="left"/>
      <w:pPr>
        <w:ind w:left="720" w:hanging="360"/>
      </w:pPr>
      <w:rPr>
        <w:rFonts w:hint="default"/>
      </w:rPr>
    </w:lvl>
    <w:lvl w:ilvl="1" w:tplc="31726B4A">
      <w:start w:val="1"/>
      <w:numFmt w:val="lowerLetter"/>
      <w:lvlText w:val="%2."/>
      <w:lvlJc w:val="left"/>
      <w:pPr>
        <w:ind w:left="1440" w:hanging="360"/>
      </w:pPr>
    </w:lvl>
    <w:lvl w:ilvl="2" w:tplc="612E8E54">
      <w:start w:val="1"/>
      <w:numFmt w:val="lowerRoman"/>
      <w:lvlText w:val="%3."/>
      <w:lvlJc w:val="right"/>
      <w:pPr>
        <w:ind w:left="2160" w:hanging="180"/>
      </w:pPr>
    </w:lvl>
    <w:lvl w:ilvl="3" w:tplc="AC361384">
      <w:start w:val="1"/>
      <w:numFmt w:val="decimal"/>
      <w:lvlText w:val="%4."/>
      <w:lvlJc w:val="left"/>
      <w:pPr>
        <w:ind w:left="2880" w:hanging="360"/>
      </w:pPr>
    </w:lvl>
    <w:lvl w:ilvl="4" w:tplc="1AE63E54">
      <w:start w:val="1"/>
      <w:numFmt w:val="lowerLetter"/>
      <w:lvlText w:val="%5."/>
      <w:lvlJc w:val="left"/>
      <w:pPr>
        <w:ind w:left="3600" w:hanging="360"/>
      </w:pPr>
    </w:lvl>
    <w:lvl w:ilvl="5" w:tplc="8B3E2C3A">
      <w:start w:val="1"/>
      <w:numFmt w:val="lowerRoman"/>
      <w:lvlText w:val="%6."/>
      <w:lvlJc w:val="right"/>
      <w:pPr>
        <w:ind w:left="4320" w:hanging="180"/>
      </w:pPr>
    </w:lvl>
    <w:lvl w:ilvl="6" w:tplc="1A70B6C6">
      <w:start w:val="1"/>
      <w:numFmt w:val="decimal"/>
      <w:lvlText w:val="%7."/>
      <w:lvlJc w:val="left"/>
      <w:pPr>
        <w:ind w:left="5040" w:hanging="360"/>
      </w:pPr>
    </w:lvl>
    <w:lvl w:ilvl="7" w:tplc="5DD2C6F0">
      <w:start w:val="1"/>
      <w:numFmt w:val="lowerLetter"/>
      <w:lvlText w:val="%8."/>
      <w:lvlJc w:val="left"/>
      <w:pPr>
        <w:ind w:left="5760" w:hanging="360"/>
      </w:pPr>
    </w:lvl>
    <w:lvl w:ilvl="8" w:tplc="5E6246B6">
      <w:start w:val="1"/>
      <w:numFmt w:val="lowerRoman"/>
      <w:lvlText w:val="%9."/>
      <w:lvlJc w:val="right"/>
      <w:pPr>
        <w:ind w:left="6480" w:hanging="180"/>
      </w:pPr>
    </w:lvl>
  </w:abstractNum>
  <w:abstractNum w:abstractNumId="35">
    <w:nsid w:val="77430B3F"/>
    <w:multiLevelType w:val="hybridMultilevel"/>
    <w:tmpl w:val="29AAA722"/>
    <w:lvl w:ilvl="0" w:tplc="336C05B6">
      <w:start w:val="1"/>
      <w:numFmt w:val="bullet"/>
      <w:lvlText w:val=""/>
      <w:lvlJc w:val="left"/>
      <w:pPr>
        <w:ind w:left="720" w:hanging="360"/>
      </w:pPr>
      <w:rPr>
        <w:rFonts w:ascii="Symbol" w:hAnsi="Symbol" w:hint="default"/>
      </w:rPr>
    </w:lvl>
    <w:lvl w:ilvl="1" w:tplc="6C6CDB1A">
      <w:start w:val="1"/>
      <w:numFmt w:val="bullet"/>
      <w:lvlText w:val="o"/>
      <w:lvlJc w:val="left"/>
      <w:pPr>
        <w:ind w:left="1440" w:hanging="360"/>
      </w:pPr>
      <w:rPr>
        <w:rFonts w:ascii="Courier New" w:hAnsi="Courier New" w:cs="Courier New" w:hint="default"/>
      </w:rPr>
    </w:lvl>
    <w:lvl w:ilvl="2" w:tplc="2C0C1D8C">
      <w:start w:val="1"/>
      <w:numFmt w:val="bullet"/>
      <w:lvlText w:val=""/>
      <w:lvlJc w:val="left"/>
      <w:pPr>
        <w:ind w:left="2160" w:hanging="360"/>
      </w:pPr>
      <w:rPr>
        <w:rFonts w:ascii="Wingdings" w:hAnsi="Wingdings" w:hint="default"/>
      </w:rPr>
    </w:lvl>
    <w:lvl w:ilvl="3" w:tplc="C88C2976">
      <w:start w:val="1"/>
      <w:numFmt w:val="bullet"/>
      <w:lvlText w:val=""/>
      <w:lvlJc w:val="left"/>
      <w:pPr>
        <w:ind w:left="2880" w:hanging="360"/>
      </w:pPr>
      <w:rPr>
        <w:rFonts w:ascii="Symbol" w:hAnsi="Symbol" w:hint="default"/>
      </w:rPr>
    </w:lvl>
    <w:lvl w:ilvl="4" w:tplc="EFD682CE">
      <w:start w:val="1"/>
      <w:numFmt w:val="bullet"/>
      <w:lvlText w:val="o"/>
      <w:lvlJc w:val="left"/>
      <w:pPr>
        <w:ind w:left="3600" w:hanging="360"/>
      </w:pPr>
      <w:rPr>
        <w:rFonts w:ascii="Courier New" w:hAnsi="Courier New" w:cs="Courier New" w:hint="default"/>
      </w:rPr>
    </w:lvl>
    <w:lvl w:ilvl="5" w:tplc="AED01538">
      <w:start w:val="1"/>
      <w:numFmt w:val="bullet"/>
      <w:lvlText w:val=""/>
      <w:lvlJc w:val="left"/>
      <w:pPr>
        <w:ind w:left="4320" w:hanging="360"/>
      </w:pPr>
      <w:rPr>
        <w:rFonts w:ascii="Wingdings" w:hAnsi="Wingdings" w:hint="default"/>
      </w:rPr>
    </w:lvl>
    <w:lvl w:ilvl="6" w:tplc="7E7CCB5E">
      <w:start w:val="1"/>
      <w:numFmt w:val="bullet"/>
      <w:lvlText w:val=""/>
      <w:lvlJc w:val="left"/>
      <w:pPr>
        <w:ind w:left="5040" w:hanging="360"/>
      </w:pPr>
      <w:rPr>
        <w:rFonts w:ascii="Symbol" w:hAnsi="Symbol" w:hint="default"/>
      </w:rPr>
    </w:lvl>
    <w:lvl w:ilvl="7" w:tplc="945C2636">
      <w:start w:val="1"/>
      <w:numFmt w:val="bullet"/>
      <w:lvlText w:val="o"/>
      <w:lvlJc w:val="left"/>
      <w:pPr>
        <w:ind w:left="5760" w:hanging="360"/>
      </w:pPr>
      <w:rPr>
        <w:rFonts w:ascii="Courier New" w:hAnsi="Courier New" w:cs="Courier New" w:hint="default"/>
      </w:rPr>
    </w:lvl>
    <w:lvl w:ilvl="8" w:tplc="2926D966">
      <w:start w:val="1"/>
      <w:numFmt w:val="bullet"/>
      <w:lvlText w:val=""/>
      <w:lvlJc w:val="left"/>
      <w:pPr>
        <w:ind w:left="6480" w:hanging="360"/>
      </w:pPr>
      <w:rPr>
        <w:rFonts w:ascii="Wingdings" w:hAnsi="Wingdings" w:hint="default"/>
      </w:rPr>
    </w:lvl>
  </w:abstractNum>
  <w:abstractNum w:abstractNumId="36">
    <w:nsid w:val="7BAF4D75"/>
    <w:multiLevelType w:val="hybridMultilevel"/>
    <w:tmpl w:val="812274C0"/>
    <w:lvl w:ilvl="0" w:tplc="473890BA">
      <w:start w:val="1"/>
      <w:numFmt w:val="bullet"/>
      <w:lvlText w:val="·"/>
      <w:lvlJc w:val="left"/>
      <w:pPr>
        <w:ind w:left="709" w:hanging="360"/>
      </w:pPr>
      <w:rPr>
        <w:rFonts w:ascii="Symbol" w:eastAsia="Symbol" w:hAnsi="Symbol" w:cs="Symbol" w:hint="default"/>
      </w:rPr>
    </w:lvl>
    <w:lvl w:ilvl="1" w:tplc="939A1F8E">
      <w:start w:val="1"/>
      <w:numFmt w:val="bullet"/>
      <w:lvlText w:val="o"/>
      <w:lvlJc w:val="left"/>
      <w:pPr>
        <w:ind w:left="1429" w:hanging="360"/>
      </w:pPr>
      <w:rPr>
        <w:rFonts w:ascii="Courier New" w:eastAsia="Courier New" w:hAnsi="Courier New" w:cs="Courier New" w:hint="default"/>
      </w:rPr>
    </w:lvl>
    <w:lvl w:ilvl="2" w:tplc="0D70CF60">
      <w:start w:val="1"/>
      <w:numFmt w:val="bullet"/>
      <w:lvlText w:val="§"/>
      <w:lvlJc w:val="left"/>
      <w:pPr>
        <w:ind w:left="2149" w:hanging="360"/>
      </w:pPr>
      <w:rPr>
        <w:rFonts w:ascii="Wingdings" w:eastAsia="Wingdings" w:hAnsi="Wingdings" w:cs="Wingdings" w:hint="default"/>
      </w:rPr>
    </w:lvl>
    <w:lvl w:ilvl="3" w:tplc="4AE2114C">
      <w:start w:val="1"/>
      <w:numFmt w:val="bullet"/>
      <w:lvlText w:val="·"/>
      <w:lvlJc w:val="left"/>
      <w:pPr>
        <w:ind w:left="2869" w:hanging="360"/>
      </w:pPr>
      <w:rPr>
        <w:rFonts w:ascii="Symbol" w:eastAsia="Symbol" w:hAnsi="Symbol" w:cs="Symbol" w:hint="default"/>
      </w:rPr>
    </w:lvl>
    <w:lvl w:ilvl="4" w:tplc="E81C0F00">
      <w:start w:val="1"/>
      <w:numFmt w:val="bullet"/>
      <w:lvlText w:val="o"/>
      <w:lvlJc w:val="left"/>
      <w:pPr>
        <w:ind w:left="3589" w:hanging="360"/>
      </w:pPr>
      <w:rPr>
        <w:rFonts w:ascii="Courier New" w:eastAsia="Courier New" w:hAnsi="Courier New" w:cs="Courier New" w:hint="default"/>
      </w:rPr>
    </w:lvl>
    <w:lvl w:ilvl="5" w:tplc="B0EAB34C">
      <w:start w:val="1"/>
      <w:numFmt w:val="bullet"/>
      <w:lvlText w:val="§"/>
      <w:lvlJc w:val="left"/>
      <w:pPr>
        <w:ind w:left="4309" w:hanging="360"/>
      </w:pPr>
      <w:rPr>
        <w:rFonts w:ascii="Wingdings" w:eastAsia="Wingdings" w:hAnsi="Wingdings" w:cs="Wingdings" w:hint="default"/>
      </w:rPr>
    </w:lvl>
    <w:lvl w:ilvl="6" w:tplc="DFE8685E">
      <w:start w:val="1"/>
      <w:numFmt w:val="bullet"/>
      <w:lvlText w:val="·"/>
      <w:lvlJc w:val="left"/>
      <w:pPr>
        <w:ind w:left="5029" w:hanging="360"/>
      </w:pPr>
      <w:rPr>
        <w:rFonts w:ascii="Symbol" w:eastAsia="Symbol" w:hAnsi="Symbol" w:cs="Symbol" w:hint="default"/>
      </w:rPr>
    </w:lvl>
    <w:lvl w:ilvl="7" w:tplc="7E1EBA64">
      <w:start w:val="1"/>
      <w:numFmt w:val="bullet"/>
      <w:lvlText w:val="o"/>
      <w:lvlJc w:val="left"/>
      <w:pPr>
        <w:ind w:left="5749" w:hanging="360"/>
      </w:pPr>
      <w:rPr>
        <w:rFonts w:ascii="Courier New" w:eastAsia="Courier New" w:hAnsi="Courier New" w:cs="Courier New" w:hint="default"/>
      </w:rPr>
    </w:lvl>
    <w:lvl w:ilvl="8" w:tplc="48B4A6FC">
      <w:start w:val="1"/>
      <w:numFmt w:val="bullet"/>
      <w:lvlText w:val="§"/>
      <w:lvlJc w:val="left"/>
      <w:pPr>
        <w:ind w:left="6469" w:hanging="360"/>
      </w:pPr>
      <w:rPr>
        <w:rFonts w:ascii="Wingdings" w:eastAsia="Wingdings" w:hAnsi="Wingdings" w:cs="Wingdings" w:hint="default"/>
      </w:rPr>
    </w:lvl>
  </w:abstractNum>
  <w:abstractNum w:abstractNumId="37">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F32007B"/>
    <w:multiLevelType w:val="multilevel"/>
    <w:tmpl w:val="20720E38"/>
    <w:lvl w:ilvl="0">
      <w:start w:val="5"/>
      <w:numFmt w:val="decimal"/>
      <w:lvlText w:val="%1."/>
      <w:lvlJc w:val="left"/>
      <w:pPr>
        <w:ind w:left="360" w:hanging="360"/>
      </w:pPr>
      <w:rPr>
        <w:rFonts w:hint="default"/>
      </w:rPr>
    </w:lvl>
    <w:lvl w:ilvl="1">
      <w:start w:val="1"/>
      <w:numFmt w:val="decimal"/>
      <w:lvlRestart w:val="0"/>
      <w:lvlText w:val="%1.%2."/>
      <w:lvlJc w:val="left"/>
      <w:pPr>
        <w:ind w:left="2984" w:hanging="432"/>
      </w:pPr>
      <w:rPr>
        <w:rFonts w:hint="default"/>
      </w:rPr>
    </w:lvl>
    <w:lvl w:ilvl="2">
      <w:start w:val="1"/>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7"/>
  </w:num>
  <w:num w:numId="3">
    <w:abstractNumId w:val="0"/>
  </w:num>
  <w:num w:numId="4">
    <w:abstractNumId w:val="17"/>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16"/>
  </w:num>
  <w:num w:numId="9">
    <w:abstractNumId w:val="12"/>
  </w:num>
  <w:num w:numId="10">
    <w:abstractNumId w:val="20"/>
  </w:num>
  <w:num w:numId="11">
    <w:abstractNumId w:val="13"/>
  </w:num>
  <w:num w:numId="12">
    <w:abstractNumId w:val="22"/>
  </w:num>
  <w:num w:numId="13">
    <w:abstractNumId w:val="11"/>
  </w:num>
  <w:num w:numId="14">
    <w:abstractNumId w:val="35"/>
  </w:num>
  <w:num w:numId="15">
    <w:abstractNumId w:val="2"/>
  </w:num>
  <w:num w:numId="16">
    <w:abstractNumId w:val="7"/>
  </w:num>
  <w:num w:numId="17">
    <w:abstractNumId w:val="28"/>
  </w:num>
  <w:num w:numId="18">
    <w:abstractNumId w:val="33"/>
  </w:num>
  <w:num w:numId="19">
    <w:abstractNumId w:val="3"/>
  </w:num>
  <w:num w:numId="20">
    <w:abstractNumId w:val="32"/>
  </w:num>
  <w:num w:numId="21">
    <w:abstractNumId w:val="15"/>
  </w:num>
  <w:num w:numId="22">
    <w:abstractNumId w:val="36"/>
  </w:num>
  <w:num w:numId="23">
    <w:abstractNumId w:val="10"/>
  </w:num>
  <w:num w:numId="24">
    <w:abstractNumId w:val="29"/>
  </w:num>
  <w:num w:numId="25">
    <w:abstractNumId w:val="21"/>
  </w:num>
  <w:num w:numId="26">
    <w:abstractNumId w:val="27"/>
  </w:num>
  <w:num w:numId="27">
    <w:abstractNumId w:val="4"/>
  </w:num>
  <w:num w:numId="28">
    <w:abstractNumId w:val="30"/>
  </w:num>
  <w:num w:numId="29">
    <w:abstractNumId w:val="23"/>
  </w:num>
  <w:num w:numId="30">
    <w:abstractNumId w:val="14"/>
  </w:num>
  <w:num w:numId="31">
    <w:abstractNumId w:val="1"/>
  </w:num>
  <w:num w:numId="32">
    <w:abstractNumId w:val="8"/>
  </w:num>
  <w:num w:numId="33">
    <w:abstractNumId w:val="34"/>
  </w:num>
  <w:num w:numId="34">
    <w:abstractNumId w:val="24"/>
  </w:num>
  <w:num w:numId="35">
    <w:abstractNumId w:val="18"/>
  </w:num>
  <w:num w:numId="36">
    <w:abstractNumId w:val="31"/>
  </w:num>
  <w:num w:numId="37">
    <w:abstractNumId w:val="19"/>
  </w:num>
  <w:num w:numId="38">
    <w:abstractNumId w:val="5"/>
  </w:num>
  <w:num w:numId="39">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E4608"/>
    <w:rsid w:val="000F2DA6"/>
    <w:rsid w:val="0011543E"/>
    <w:rsid w:val="001242F1"/>
    <w:rsid w:val="00125751"/>
    <w:rsid w:val="00126EE2"/>
    <w:rsid w:val="0013020C"/>
    <w:rsid w:val="00154558"/>
    <w:rsid w:val="00171BD9"/>
    <w:rsid w:val="00171E69"/>
    <w:rsid w:val="0017345F"/>
    <w:rsid w:val="00183291"/>
    <w:rsid w:val="00184D2A"/>
    <w:rsid w:val="00194E8B"/>
    <w:rsid w:val="001B3FEB"/>
    <w:rsid w:val="001C6518"/>
    <w:rsid w:val="001D1632"/>
    <w:rsid w:val="001D63E5"/>
    <w:rsid w:val="001E4192"/>
    <w:rsid w:val="001F02BB"/>
    <w:rsid w:val="001F2F9F"/>
    <w:rsid w:val="00226252"/>
    <w:rsid w:val="002518EE"/>
    <w:rsid w:val="00263FD7"/>
    <w:rsid w:val="00267FBA"/>
    <w:rsid w:val="00284DCA"/>
    <w:rsid w:val="0028711F"/>
    <w:rsid w:val="002909BA"/>
    <w:rsid w:val="002A4B3D"/>
    <w:rsid w:val="002B57BA"/>
    <w:rsid w:val="002B6391"/>
    <w:rsid w:val="002C105A"/>
    <w:rsid w:val="002D1AF5"/>
    <w:rsid w:val="002D3633"/>
    <w:rsid w:val="002D41DB"/>
    <w:rsid w:val="002D67E3"/>
    <w:rsid w:val="002E4B00"/>
    <w:rsid w:val="002F664B"/>
    <w:rsid w:val="00301931"/>
    <w:rsid w:val="003021E3"/>
    <w:rsid w:val="003062B1"/>
    <w:rsid w:val="003407F9"/>
    <w:rsid w:val="003632F2"/>
    <w:rsid w:val="00373CEE"/>
    <w:rsid w:val="0037546E"/>
    <w:rsid w:val="0037669B"/>
    <w:rsid w:val="00385523"/>
    <w:rsid w:val="00391E84"/>
    <w:rsid w:val="00394896"/>
    <w:rsid w:val="00396200"/>
    <w:rsid w:val="003A3853"/>
    <w:rsid w:val="003B3FEE"/>
    <w:rsid w:val="003B6F40"/>
    <w:rsid w:val="003B71DF"/>
    <w:rsid w:val="003B7F50"/>
    <w:rsid w:val="003C4415"/>
    <w:rsid w:val="003D4B06"/>
    <w:rsid w:val="003E581A"/>
    <w:rsid w:val="003F7FD0"/>
    <w:rsid w:val="00404133"/>
    <w:rsid w:val="00414C0B"/>
    <w:rsid w:val="00414FD9"/>
    <w:rsid w:val="004166D5"/>
    <w:rsid w:val="004223EC"/>
    <w:rsid w:val="00422FD1"/>
    <w:rsid w:val="004230EF"/>
    <w:rsid w:val="0044346C"/>
    <w:rsid w:val="00444ED5"/>
    <w:rsid w:val="004567F3"/>
    <w:rsid w:val="00461F02"/>
    <w:rsid w:val="004734A5"/>
    <w:rsid w:val="00474B72"/>
    <w:rsid w:val="00481644"/>
    <w:rsid w:val="00484936"/>
    <w:rsid w:val="00485A85"/>
    <w:rsid w:val="004A3CCD"/>
    <w:rsid w:val="004C657F"/>
    <w:rsid w:val="004D5F89"/>
    <w:rsid w:val="004E6985"/>
    <w:rsid w:val="004F4D14"/>
    <w:rsid w:val="004F74B6"/>
    <w:rsid w:val="00501E09"/>
    <w:rsid w:val="00504F11"/>
    <w:rsid w:val="005069B2"/>
    <w:rsid w:val="00507EF8"/>
    <w:rsid w:val="005208BC"/>
    <w:rsid w:val="00521F0A"/>
    <w:rsid w:val="0053167B"/>
    <w:rsid w:val="00531B31"/>
    <w:rsid w:val="005341DE"/>
    <w:rsid w:val="005508B8"/>
    <w:rsid w:val="005559F8"/>
    <w:rsid w:val="00560670"/>
    <w:rsid w:val="00560D5D"/>
    <w:rsid w:val="00567204"/>
    <w:rsid w:val="00582D9D"/>
    <w:rsid w:val="00582E31"/>
    <w:rsid w:val="0058394C"/>
    <w:rsid w:val="005872E6"/>
    <w:rsid w:val="005B4E46"/>
    <w:rsid w:val="005D2257"/>
    <w:rsid w:val="005F52D9"/>
    <w:rsid w:val="0060095C"/>
    <w:rsid w:val="006161D4"/>
    <w:rsid w:val="006251DA"/>
    <w:rsid w:val="006377B6"/>
    <w:rsid w:val="00637CDD"/>
    <w:rsid w:val="00640A73"/>
    <w:rsid w:val="00656AF6"/>
    <w:rsid w:val="00672DDF"/>
    <w:rsid w:val="0068447B"/>
    <w:rsid w:val="006A057F"/>
    <w:rsid w:val="006B1676"/>
    <w:rsid w:val="006B7D6B"/>
    <w:rsid w:val="006C4F55"/>
    <w:rsid w:val="006D3E69"/>
    <w:rsid w:val="00703144"/>
    <w:rsid w:val="00713479"/>
    <w:rsid w:val="007172AE"/>
    <w:rsid w:val="007231BB"/>
    <w:rsid w:val="00737CA9"/>
    <w:rsid w:val="00742664"/>
    <w:rsid w:val="00763D7E"/>
    <w:rsid w:val="00763F47"/>
    <w:rsid w:val="00774D85"/>
    <w:rsid w:val="007755D3"/>
    <w:rsid w:val="00785B51"/>
    <w:rsid w:val="00792B7E"/>
    <w:rsid w:val="007A0333"/>
    <w:rsid w:val="007D2BBE"/>
    <w:rsid w:val="007E61DF"/>
    <w:rsid w:val="0080093C"/>
    <w:rsid w:val="008014EA"/>
    <w:rsid w:val="00803564"/>
    <w:rsid w:val="008104D8"/>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05CCB"/>
    <w:rsid w:val="00912AEE"/>
    <w:rsid w:val="00915091"/>
    <w:rsid w:val="009378FE"/>
    <w:rsid w:val="00940271"/>
    <w:rsid w:val="00961BD4"/>
    <w:rsid w:val="0098105B"/>
    <w:rsid w:val="00987798"/>
    <w:rsid w:val="00994D28"/>
    <w:rsid w:val="009A739D"/>
    <w:rsid w:val="009B0FF0"/>
    <w:rsid w:val="009B458B"/>
    <w:rsid w:val="009C48D0"/>
    <w:rsid w:val="009D2942"/>
    <w:rsid w:val="009D48A7"/>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00B9"/>
    <w:rsid w:val="00AE2B6D"/>
    <w:rsid w:val="00AF22DE"/>
    <w:rsid w:val="00AF6266"/>
    <w:rsid w:val="00AF6D19"/>
    <w:rsid w:val="00B003F1"/>
    <w:rsid w:val="00B13CF2"/>
    <w:rsid w:val="00B17D6E"/>
    <w:rsid w:val="00B22216"/>
    <w:rsid w:val="00B24BD1"/>
    <w:rsid w:val="00B53974"/>
    <w:rsid w:val="00B54605"/>
    <w:rsid w:val="00B61CEF"/>
    <w:rsid w:val="00B72B9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5028E"/>
    <w:rsid w:val="00C93582"/>
    <w:rsid w:val="00C94863"/>
    <w:rsid w:val="00CD5E2F"/>
    <w:rsid w:val="00CD6113"/>
    <w:rsid w:val="00CD6B6C"/>
    <w:rsid w:val="00CF3EE1"/>
    <w:rsid w:val="00D153EB"/>
    <w:rsid w:val="00D25EBF"/>
    <w:rsid w:val="00D27770"/>
    <w:rsid w:val="00D31266"/>
    <w:rsid w:val="00D529AB"/>
    <w:rsid w:val="00D5458E"/>
    <w:rsid w:val="00D56961"/>
    <w:rsid w:val="00D57002"/>
    <w:rsid w:val="00D63612"/>
    <w:rsid w:val="00D66465"/>
    <w:rsid w:val="00D71BF8"/>
    <w:rsid w:val="00D81024"/>
    <w:rsid w:val="00D8206B"/>
    <w:rsid w:val="00D85C68"/>
    <w:rsid w:val="00D96863"/>
    <w:rsid w:val="00DD05B0"/>
    <w:rsid w:val="00DD66CE"/>
    <w:rsid w:val="00DE1354"/>
    <w:rsid w:val="00DE2D26"/>
    <w:rsid w:val="00E00276"/>
    <w:rsid w:val="00E014ED"/>
    <w:rsid w:val="00E12A8A"/>
    <w:rsid w:val="00E15FDA"/>
    <w:rsid w:val="00E22F60"/>
    <w:rsid w:val="00E22F6C"/>
    <w:rsid w:val="00E32123"/>
    <w:rsid w:val="00E40B0F"/>
    <w:rsid w:val="00E52AE2"/>
    <w:rsid w:val="00E56ECA"/>
    <w:rsid w:val="00E62B48"/>
    <w:rsid w:val="00E65274"/>
    <w:rsid w:val="00E6530D"/>
    <w:rsid w:val="00E6567F"/>
    <w:rsid w:val="00E716C2"/>
    <w:rsid w:val="00E7321F"/>
    <w:rsid w:val="00E80180"/>
    <w:rsid w:val="00E820B2"/>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D41"/>
    <w:rsid w:val="00FE7EC2"/>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13349214">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3800456">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1954088515">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E7B0-2B2A-476E-80F6-B2A7830F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15999</Words>
  <Characters>91197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3</cp:revision>
  <dcterms:created xsi:type="dcterms:W3CDTF">2025-08-18T03:57:00Z</dcterms:created>
  <dcterms:modified xsi:type="dcterms:W3CDTF">2025-08-18T06:13:00Z</dcterms:modified>
</cp:coreProperties>
</file>