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251"/>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lang w:val="en-US"/>
        </w:rPr>
        <w:t xml:space="preserve">ПРОЕКТ</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1"/>
        <w:jc w:val="center"/>
        <w:rPr>
          <w:rFonts w:ascii="Times New Roman" w:hAnsi="Times New Roman" w:eastAsia="Times New Roman" w:cs="Times New Roman"/>
          <w:sz w:val="22"/>
          <w:szCs w:val="22"/>
          <w:highlight w:val="none"/>
          <w:lang w:val="en-US"/>
        </w:rPr>
      </w:pPr>
      <w:r>
        <w:rPr>
          <w:rFonts w:ascii="Times New Roman" w:hAnsi="Times New Roman" w:eastAsia="Times New Roman" w:cs="Times New Roman"/>
          <w:sz w:val="22"/>
          <w:szCs w:val="22"/>
          <w:highlight w:val="none"/>
        </w:rPr>
        <w:t xml:space="preserve">ДОГОВОР №</w:t>
      </w:r>
      <w:r>
        <w:rPr>
          <w:rFonts w:ascii="Times New Roman" w:hAnsi="Times New Roman" w:eastAsia="Times New Roman" w:cs="Times New Roman"/>
          <w:sz w:val="22"/>
          <w:szCs w:val="22"/>
          <w:highlight w:val="none"/>
          <w:lang w:val="en-US"/>
        </w:rPr>
        <w:t xml:space="preserve">UP256200/0</w:t>
      </w:r>
      <w:r>
        <w:rPr>
          <w:rFonts w:ascii="Times New Roman" w:hAnsi="Times New Roman" w:eastAsia="Times New Roman" w:cs="Times New Roman"/>
          <w:sz w:val="22"/>
          <w:szCs w:val="22"/>
          <w:highlight w:val="none"/>
          <w:lang w:val="en-US"/>
        </w:rPr>
        <w:t xml:space="preserve">00__</w:t>
      </w:r>
      <w:r>
        <w:rPr>
          <w:rFonts w:ascii="Times New Roman" w:hAnsi="Times New Roman" w:eastAsia="Times New Roman" w:cs="Times New Roman"/>
          <w:sz w:val="22"/>
          <w:szCs w:val="22"/>
          <w:highlight w:val="none"/>
          <w:lang w:val="en-US"/>
        </w:rPr>
      </w:r>
      <w:r>
        <w:rPr>
          <w:rFonts w:ascii="Times New Roman" w:hAnsi="Times New Roman" w:eastAsia="Times New Roman" w:cs="Times New Roman"/>
          <w:sz w:val="22"/>
          <w:szCs w:val="22"/>
          <w:highlight w:val="none"/>
          <w:lang w:val="en-US"/>
        </w:rPr>
      </w:r>
    </w:p>
    <w:p>
      <w:pPr>
        <w:pStyle w:val="1249"/>
        <w:ind w:firstLine="0"/>
        <w:jc w:val="center"/>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уступки прав (требований)</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50"/>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0"/>
        <w:jc w:val="both"/>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г. Уфа</w:t>
        <w:tab/>
        <w:tab/>
        <w:tab/>
        <w:tab/>
        <w:tab/>
        <w:t xml:space="preserve">                                                                        </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__ __________20</w:t>
      </w:r>
      <w:r>
        <w:rPr>
          <w:rFonts w:ascii="Times New Roman" w:hAnsi="Times New Roman" w:eastAsia="Times New Roman" w:cs="Times New Roman"/>
          <w:sz w:val="22"/>
          <w:szCs w:val="22"/>
          <w:highlight w:val="none"/>
        </w:rPr>
        <w:t xml:space="preserve">25 г.</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0"/>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0"/>
        <w:ind w:firstLine="708"/>
        <w:jc w:val="both"/>
        <w:spacing w:line="276" w:lineRule="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кционерное общество «Российский Сельскохозяйственный банк», именуемое в дальнейшем «Кредитор», в лице </w:t>
      </w:r>
      <w:r>
        <w:rPr>
          <w:rFonts w:ascii="Times New Roman" w:hAnsi="Times New Roman" w:cs="Times New Roman"/>
          <w:sz w:val="22"/>
          <w:szCs w:val="22"/>
          <w:highlight w:val="none"/>
        </w:rPr>
        <w:t xml:space="preserve">_________</w:t>
      </w:r>
      <w:r>
        <w:rPr>
          <w:rFonts w:ascii="Times New Roman" w:hAnsi="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действующего на основании Устава </w:t>
      </w:r>
      <w:r>
        <w:rPr>
          <w:rFonts w:ascii="Times New Roman" w:hAnsi="Times New Roman" w:eastAsia="Times New Roman" w:cs="Times New Roman"/>
          <w:sz w:val="22"/>
          <w:szCs w:val="22"/>
          <w:highlight w:val="none"/>
        </w:rPr>
        <w:t xml:space="preserve">АО</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«Россельхозбанк», </w:t>
      </w:r>
      <w:r>
        <w:rPr>
          <w:rFonts w:ascii="Times New Roman" w:hAnsi="Times New Roman" w:cs="Times New Roman"/>
          <w:sz w:val="22"/>
          <w:szCs w:val="22"/>
          <w:highlight w:val="none"/>
        </w:rPr>
        <w:t xml:space="preserve">Положения о </w:t>
      </w:r>
      <w:r>
        <w:rPr>
          <w:rFonts w:ascii="Times New Roman" w:hAnsi="Times New Roman" w:cs="Times New Roman"/>
          <w:sz w:val="22"/>
          <w:szCs w:val="22"/>
          <w:highlight w:val="none"/>
        </w:rPr>
        <w:t xml:space="preserve">Башкирском </w:t>
      </w:r>
      <w:r>
        <w:rPr>
          <w:rFonts w:ascii="Times New Roman" w:hAnsi="Times New Roman" w:cs="Times New Roman"/>
          <w:sz w:val="22"/>
          <w:szCs w:val="22"/>
          <w:highlight w:val="none"/>
        </w:rPr>
        <w:t xml:space="preserve">РФ </w:t>
      </w:r>
      <w:r>
        <w:rPr>
          <w:rFonts w:ascii="Times New Roman" w:hAnsi="Times New Roman" w:cs="Times New Roman"/>
          <w:sz w:val="22"/>
          <w:szCs w:val="22"/>
          <w:highlight w:val="none"/>
        </w:rPr>
        <w:t xml:space="preserve">АО</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«Россельхозбанк» и доверенности ___</w:t>
      </w:r>
      <w:r>
        <w:rPr>
          <w:rFonts w:ascii="Times New Roman" w:hAnsi="Times New Roman" w:cs="Times New Roman"/>
          <w:sz w:val="22"/>
          <w:szCs w:val="22"/>
          <w:highlight w:val="none"/>
        </w:rPr>
        <w:t xml:space="preserve"> от </w:t>
      </w:r>
      <w:r>
        <w:rPr>
          <w:rFonts w:ascii="Times New Roman" w:hAnsi="Times New Roman" w:cs="Times New Roman"/>
          <w:sz w:val="22"/>
          <w:szCs w:val="22"/>
          <w:highlight w:val="none"/>
        </w:rPr>
        <w:t xml:space="preserve">___</w:t>
      </w:r>
      <w:r>
        <w:rPr>
          <w:rFonts w:ascii="Times New Roman" w:hAnsi="Times New Roman" w:cs="Times New Roman"/>
          <w:sz w:val="22"/>
          <w:szCs w:val="22"/>
          <w:highlight w:val="none"/>
        </w:rPr>
        <w:t xml:space="preserve">1</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г.,</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50"/>
        <w:ind w:firstLine="708"/>
        <w:jc w:val="both"/>
        <w:spacing w:line="276" w:lineRule="auto"/>
        <w:rPr>
          <w:rFonts w:ascii="Times New Roman" w:hAnsi="Times New Roman" w:eastAsia="Times New Roman" w:cs="Times New Roman"/>
          <w:sz w:val="22"/>
          <w:szCs w:val="22"/>
          <w:highlight w:val="none"/>
          <w14:ligatures w14: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lang w:val="en-US" w:eastAsia="en-US"/>
        </w:rPr>
        <w:t xml:space="preserve">   и _________________________________________________________________</w:t>
      </w:r>
      <w:r>
        <w:rPr>
          <w:rFonts w:ascii="Times New Roman" w:hAnsi="Times New Roman" w:eastAsia="Times New Roman" w:cs="Times New Roman"/>
          <w:sz w:val="22"/>
          <w:szCs w:val="22"/>
          <w:highlight w:val="none"/>
          <w:lang w:val="en-US" w:eastAsia="en-US"/>
        </w:rPr>
        <w:t xml:space="preserve">___</w:t>
      </w:r>
      <w:r>
        <w:rPr>
          <w:rFonts w:ascii="Times New Roman" w:hAnsi="Times New Roman" w:eastAsia="Times New Roman" w:cs="Times New Roman"/>
          <w:sz w:val="22"/>
          <w:szCs w:val="22"/>
          <w:highlight w:val="none"/>
          <w:lang w:val="en-US" w:eastAsia="en-US"/>
        </w:rPr>
        <w:t xml:space="preserve">,</w:t>
      </w:r>
      <w:r>
        <w:rPr>
          <w:rFonts w:ascii="Times New Roman" w:hAnsi="Times New Roman" w:eastAsia="Times New Roman" w:cs="Times New Roman"/>
          <w:sz w:val="22"/>
          <w:szCs w:val="22"/>
          <w:highlight w:val="yellow"/>
          <w:lang w:val="en-US" w:eastAsia="en-US"/>
        </w:rPr>
        <w:t xml:space="preserve"> </w:t>
      </w:r>
      <w:r>
        <w:rPr>
          <w:rFonts w:ascii="Times New Roman" w:hAnsi="Times New Roman" w:eastAsia="Times New Roman" w:cs="Times New Roman"/>
          <w:sz w:val="22"/>
          <w:szCs w:val="22"/>
          <w:highlight w:val="none"/>
          <w:lang w:val="en-US" w:eastAsia="en-US"/>
        </w:rPr>
        <w:t xml:space="preserve">именуем</w:t>
      </w:r>
      <w:r>
        <w:rPr>
          <w:rFonts w:ascii="Times New Roman" w:hAnsi="Times New Roman" w:eastAsia="Times New Roman" w:cs="Times New Roman"/>
          <w:sz w:val="22"/>
          <w:szCs w:val="22"/>
          <w:highlight w:val="none"/>
          <w:lang w:val="en-US" w:eastAsia="en-US"/>
        </w:rPr>
        <w:t xml:space="preserve">ый</w:t>
      </w:r>
      <w:r>
        <w:rPr>
          <w:rFonts w:ascii="Times New Roman" w:hAnsi="Times New Roman" w:eastAsia="Times New Roman" w:cs="Times New Roman"/>
          <w:sz w:val="22"/>
          <w:szCs w:val="22"/>
          <w:highlight w:val="none"/>
          <w:lang w:val="en-US" w:eastAsia="en-US"/>
        </w:rPr>
        <w:t xml:space="preserve"> в дальне</w:t>
      </w:r>
      <w:r>
        <w:rPr>
          <w:rFonts w:ascii="Times New Roman" w:hAnsi="Times New Roman" w:eastAsia="Times New Roman" w:cs="Times New Roman"/>
          <w:sz w:val="22"/>
          <w:szCs w:val="22"/>
          <w:highlight w:val="none"/>
        </w:rPr>
        <w:t xml:space="preserve">йшем «Новый</w:t>
      </w:r>
      <w:r>
        <w:rPr>
          <w:rFonts w:ascii="Times New Roman" w:hAnsi="Times New Roman" w:eastAsia="Times New Roman" w:cs="Times New Roman"/>
          <w:sz w:val="22"/>
          <w:szCs w:val="22"/>
          <w:highlight w:val="none"/>
        </w:rPr>
        <w:t xml:space="preserve"> кредитор», </w:t>
      </w:r>
      <w:r>
        <w:rPr>
          <w:rFonts w:ascii="Times New Roman" w:hAnsi="Times New Roman" w:eastAsia="Times New Roman" w:cs="Times New Roman"/>
          <w:sz w:val="22"/>
          <w:szCs w:val="22"/>
          <w:highlight w:val="none"/>
        </w:rPr>
        <w:t xml:space="preserve">(далее</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вместе именуемые «</w:t>
      </w:r>
      <w:r>
        <w:rPr>
          <w:rFonts w:ascii="Times New Roman" w:hAnsi="Times New Roman" w:eastAsia="Times New Roman" w:cs="Times New Roman"/>
          <w:sz w:val="22"/>
          <w:szCs w:val="22"/>
          <w:highlight w:val="none"/>
          <w:lang w:val="en-US"/>
        </w:rPr>
        <w:t xml:space="preserve">C</w:t>
      </w:r>
      <w:r>
        <w:rPr>
          <w:rFonts w:ascii="Times New Roman" w:hAnsi="Times New Roman" w:eastAsia="Times New Roman" w:cs="Times New Roman"/>
          <w:sz w:val="22"/>
          <w:szCs w:val="22"/>
          <w:highlight w:val="none"/>
        </w:rPr>
        <w:t xml:space="preserve">тороны»), </w:t>
      </w:r>
      <w:r>
        <w:rPr>
          <w:rFonts w:ascii="Times New Roman" w:hAnsi="Times New Roman" w:eastAsia="Times New Roman" w:cs="Times New Roman"/>
          <w:sz w:val="22"/>
          <w:szCs w:val="22"/>
          <w:highlight w:val="none"/>
        </w:rPr>
        <w:t xml:space="preserve">заключили настоящий договор (далее</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Договор) о н</w:t>
      </w:r>
      <w:r>
        <w:rPr>
          <w:rFonts w:ascii="Times New Roman" w:hAnsi="Times New Roman" w:eastAsia="Times New Roman" w:cs="Times New Roman"/>
          <w:sz w:val="22"/>
          <w:szCs w:val="22"/>
          <w:highlight w:val="none"/>
        </w:rPr>
        <w:t xml:space="preserve">и</w:t>
      </w:r>
      <w:r>
        <w:rPr>
          <w:rFonts w:ascii="Times New Roman" w:hAnsi="Times New Roman" w:eastAsia="Times New Roman" w:cs="Times New Roman"/>
          <w:sz w:val="22"/>
          <w:szCs w:val="22"/>
          <w:highlight w:val="none"/>
        </w:rPr>
        <w:t xml:space="preserve">жеследующем.</w:t>
      </w:r>
      <w:r>
        <w:rPr>
          <w:rFonts w:ascii="Times New Roman" w:hAnsi="Times New Roman" w:eastAsia="Times New Roman" w:cs="Times New Roman"/>
          <w:sz w:val="22"/>
          <w:szCs w:val="22"/>
          <w:highlight w:val="none"/>
          <w14:ligatures w14:val="none"/>
        </w:rPr>
      </w:r>
      <w:r>
        <w:rPr>
          <w:rFonts w:ascii="Times New Roman" w:hAnsi="Times New Roman" w:eastAsia="Times New Roman" w:cs="Times New Roman"/>
          <w:sz w:val="22"/>
          <w:szCs w:val="22"/>
          <w:highlight w:val="none"/>
          <w14:ligatures w14:val="none"/>
        </w:rPr>
      </w:r>
    </w:p>
    <w:p>
      <w:pPr>
        <w:pStyle w:val="125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1. ПРЕДМЕТ ДОГОВОРА</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50"/>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jc w:val="both"/>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 1.1. В силу настоящего Договора и в соответствии со статьями 382-390 Гра</w:t>
      </w:r>
      <w:r>
        <w:rPr>
          <w:rFonts w:ascii="Times New Roman" w:hAnsi="Times New Roman" w:eastAsia="Times New Roman" w:cs="Times New Roman"/>
          <w:sz w:val="22"/>
          <w:szCs w:val="22"/>
          <w:highlight w:val="none"/>
        </w:rPr>
        <w:t xml:space="preserve">ж</w:t>
      </w:r>
      <w:r>
        <w:rPr>
          <w:rFonts w:ascii="Times New Roman" w:hAnsi="Times New Roman" w:eastAsia="Times New Roman" w:cs="Times New Roman"/>
          <w:sz w:val="22"/>
          <w:szCs w:val="22"/>
          <w:highlight w:val="none"/>
        </w:rPr>
        <w:t xml:space="preserve">данского кодекса Российской Федерации Кредитор</w:t>
      </w:r>
      <w:r>
        <w:rPr>
          <w:rFonts w:ascii="Times New Roman" w:hAnsi="Times New Roman" w:eastAsia="Times New Roman" w:cs="Times New Roman"/>
          <w:sz w:val="22"/>
          <w:szCs w:val="22"/>
          <w:highlight w:val="none"/>
        </w:rPr>
        <w:t xml:space="preserve"> в полном объеме </w:t>
      </w:r>
      <w:r>
        <w:rPr>
          <w:rFonts w:ascii="Times New Roman" w:hAnsi="Times New Roman" w:eastAsia="Times New Roman" w:cs="Times New Roman"/>
          <w:sz w:val="22"/>
          <w:szCs w:val="22"/>
          <w:highlight w:val="none"/>
        </w:rPr>
        <w:t xml:space="preserve"> передает (уступает), а Новый кредитор принимает в полном объеме права (требования) </w:t>
      </w:r>
      <w:r>
        <w:rPr>
          <w:rFonts w:ascii="Times New Roman" w:hAnsi="Times New Roman" w:cs="Times New Roman"/>
          <w:sz w:val="22"/>
          <w:szCs w:val="22"/>
          <w:highlight w:val="none"/>
        </w:rPr>
        <w:t xml:space="preserve">к </w:t>
      </w:r>
      <w:r>
        <w:rPr>
          <w:rFonts w:ascii="Times New Roman" w:hAnsi="Times New Roman" w:cs="Times New Roman"/>
          <w:sz w:val="22"/>
          <w:szCs w:val="22"/>
          <w:highlight w:val="none"/>
        </w:rPr>
        <w:t xml:space="preserve">Обществу с ограниченной ответственностью «Агрофирма Буздяк» (ИНН 0216005900)</w:t>
      </w:r>
      <w:r>
        <w:rPr>
          <w:rFonts w:eastAsia="Calibri"/>
          <w:sz w:val="22"/>
          <w:szCs w:val="22"/>
          <w:highlight w:val="none"/>
          <w:lang w:eastAsia="en-US"/>
        </w:rPr>
        <w:t xml:space="preserve"> </w:t>
      </w:r>
      <w:r>
        <w:rPr>
          <w:rFonts w:eastAsia="Calibri"/>
          <w:sz w:val="22"/>
          <w:szCs w:val="22"/>
          <w:highlight w:val="none"/>
          <w:lang w:eastAsia="en-US"/>
        </w:rPr>
        <w:t xml:space="preserve">(далее - «Заемщик»)</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(далее – </w:t>
      </w:r>
      <w:r>
        <w:rPr>
          <w:rFonts w:ascii="Times New Roman" w:hAnsi="Times New Roman" w:cs="Times New Roman"/>
          <w:sz w:val="22"/>
          <w:szCs w:val="22"/>
          <w:highlight w:val="none"/>
        </w:rPr>
        <w:t xml:space="preserve">все </w:t>
      </w:r>
      <w:r>
        <w:rPr>
          <w:rFonts w:ascii="Times New Roman" w:hAnsi="Times New Roman" w:cs="Times New Roman"/>
          <w:sz w:val="22"/>
          <w:szCs w:val="22"/>
          <w:highlight w:val="none"/>
        </w:rPr>
        <w:t xml:space="preserve">вместе именуемые </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Должники</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t xml:space="preserve">, принадлежащие Кредитору на о</w:t>
      </w:r>
      <w:r>
        <w:rPr>
          <w:rFonts w:ascii="Times New Roman" w:hAnsi="Times New Roman" w:cs="Times New Roman"/>
          <w:sz w:val="22"/>
          <w:szCs w:val="22"/>
          <w:highlight w:val="none"/>
        </w:rPr>
        <w:t xml:space="preserve">с</w:t>
      </w:r>
      <w:r>
        <w:rPr>
          <w:rFonts w:ascii="Times New Roman" w:hAnsi="Times New Roman" w:cs="Times New Roman"/>
          <w:sz w:val="22"/>
          <w:szCs w:val="22"/>
          <w:highlight w:val="none"/>
        </w:rPr>
        <w:t xml:space="preserve">новании: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1) </w:t>
      </w:r>
      <w:r>
        <w:rPr>
          <w:color w:val="000000" w:themeColor="text1"/>
          <w:sz w:val="22"/>
          <w:szCs w:val="22"/>
          <w:highlight w:val="none"/>
        </w:rPr>
        <w:t xml:space="preserve">Договора об открытии кредитной линии №136202/0033 от 20.09.2013, заключенного с Обществом с ограниченной ответственностью «Агрофирма Буздяк»;</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2) Дополнительного соглашения №1 от 26.11.2013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3)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№2 от 28.11.2013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green"/>
        </w:rPr>
      </w:pPr>
      <w:r>
        <w:rPr>
          <w:color w:val="000000" w:themeColor="text1"/>
          <w:sz w:val="22"/>
          <w:szCs w:val="22"/>
          <w:highlight w:val="none"/>
        </w:rPr>
        <w:t xml:space="preserve">4)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№3 от 20.01.2014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none"/>
        </w:rPr>
      </w:pPr>
      <w:r>
        <w:rPr>
          <w:color w:val="000000" w:themeColor="text1"/>
          <w:sz w:val="22"/>
          <w:szCs w:val="22"/>
          <w:highlight w:val="none"/>
        </w:rPr>
        <w:t xml:space="preserve">5)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№4 от 20.06.2014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6)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№5 от 12.02.2015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7)</w:t>
      </w:r>
      <w:r>
        <w:rPr>
          <w:color w:val="000000" w:themeColor="text1"/>
          <w:sz w:val="22"/>
          <w:szCs w:val="22"/>
          <w:highlight w:val="none"/>
        </w:rPr>
        <w:t xml:space="preserve">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№6 от 20.02.2016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8)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№7 от 13.05.2016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9) </w:t>
      </w:r>
      <w:r>
        <w:rPr>
          <w:color w:val="000000" w:themeColor="text1"/>
          <w:sz w:val="22"/>
          <w:szCs w:val="22"/>
          <w:highlight w:val="none"/>
        </w:rPr>
        <w:t xml:space="preserve">Дополнительное соглашение №8 от 01.08.2016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green"/>
        </w:rPr>
      </w:pPr>
      <w:r>
        <w:rPr>
          <w:color w:val="000000" w:themeColor="text1"/>
          <w:sz w:val="22"/>
          <w:szCs w:val="22"/>
          <w:highlight w:val="none"/>
        </w:rPr>
        <w:t xml:space="preserve">10)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№9 от 21.10.2016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11)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№10 от 13.03.2017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12)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№11 от 30.06.2017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13)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№12 от 21.05.2018 к </w:t>
      </w:r>
      <w:r>
        <w:rPr>
          <w:color w:val="000000" w:themeColor="text1"/>
          <w:sz w:val="22"/>
          <w:szCs w:val="22"/>
          <w:highlight w:val="none"/>
        </w:rPr>
        <w:t xml:space="preserve">Договору об открытии кредитной линии №136202/0033 от 20.09.2013</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0"/>
        <w:jc w:val="both"/>
        <w:rPr>
          <w:color w:val="000000" w:themeColor="text1"/>
          <w:sz w:val="22"/>
          <w:szCs w:val="22"/>
          <w:highlight w:val="green"/>
        </w:rPr>
      </w:pPr>
      <w:r>
        <w:rPr>
          <w:color w:val="000000" w:themeColor="text1"/>
          <w:sz w:val="22"/>
          <w:szCs w:val="22"/>
          <w:highlight w:val="none"/>
        </w:rPr>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none"/>
        </w:rPr>
      </w:pPr>
      <w:r>
        <w:rPr>
          <w:color w:val="000000" w:themeColor="text1"/>
          <w:sz w:val="22"/>
          <w:szCs w:val="22"/>
          <w:highlight w:val="none"/>
        </w:rPr>
      </w:r>
      <w:r>
        <w:rPr>
          <w:color w:val="000000" w:themeColor="text1"/>
          <w:sz w:val="22"/>
          <w:szCs w:val="22"/>
          <w:highlight w:val="none"/>
        </w:rPr>
        <w:t xml:space="preserve">14) Кредитного договора №146202/0014 от 29.05.2014, заключенного с </w:t>
      </w:r>
      <w:r>
        <w:rPr>
          <w:color w:val="000000" w:themeColor="text1"/>
          <w:sz w:val="22"/>
          <w:szCs w:val="22"/>
          <w:highlight w:val="none"/>
        </w:rPr>
        <w:t xml:space="preserve">Обществом с ограниченной ответственностью</w:t>
      </w:r>
      <w:r>
        <w:rPr>
          <w:color w:val="000000" w:themeColor="text1"/>
          <w:sz w:val="22"/>
          <w:szCs w:val="22"/>
          <w:highlight w:val="none"/>
        </w:rPr>
        <w:t xml:space="preserve"> «Агрофирма Буздяк»</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15)</w:t>
      </w:r>
      <w:r>
        <w:rPr>
          <w:color w:val="000000" w:themeColor="text1"/>
          <w:sz w:val="22"/>
          <w:szCs w:val="22"/>
          <w:highlight w:val="none"/>
        </w:rPr>
        <w:t xml:space="preserve">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№1 от 20.02.2016 к </w:t>
      </w:r>
      <w:r>
        <w:rPr>
          <w:color w:val="000000" w:themeColor="text1"/>
          <w:sz w:val="22"/>
          <w:szCs w:val="22"/>
          <w:highlight w:val="none"/>
        </w:rPr>
        <w:t xml:space="preserve">Кредитному договору №146202/0014 от 29.05.2014</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16)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№2 от 13.05.2016 к </w:t>
      </w:r>
      <w:r>
        <w:rPr>
          <w:color w:val="000000" w:themeColor="text1"/>
          <w:sz w:val="22"/>
          <w:szCs w:val="22"/>
          <w:highlight w:val="none"/>
        </w:rPr>
        <w:t xml:space="preserve">Кредитному договору №146202/0014 от 29.05.2014</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17) </w:t>
      </w:r>
      <w:r>
        <w:rPr>
          <w:color w:val="000000" w:themeColor="text1"/>
          <w:sz w:val="22"/>
          <w:szCs w:val="22"/>
          <w:highlight w:val="none"/>
        </w:rPr>
        <w:t xml:space="preserve">Дополнительное соглашение №3 от 01.08.2016 к </w:t>
      </w:r>
      <w:r>
        <w:rPr>
          <w:color w:val="000000" w:themeColor="text1"/>
          <w:sz w:val="22"/>
          <w:szCs w:val="22"/>
          <w:highlight w:val="none"/>
        </w:rPr>
        <w:t xml:space="preserve">Кредитному договору №146202/0014 от 29.05.2014</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green"/>
        </w:rPr>
      </w:pPr>
      <w:r>
        <w:rPr>
          <w:color w:val="000000" w:themeColor="text1"/>
          <w:sz w:val="22"/>
          <w:szCs w:val="22"/>
          <w:highlight w:val="none"/>
        </w:rPr>
        <w:t xml:space="preserve">18)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№4 от 25.10.2016 к </w:t>
      </w:r>
      <w:r>
        <w:rPr>
          <w:color w:val="000000" w:themeColor="text1"/>
          <w:sz w:val="22"/>
          <w:szCs w:val="22"/>
          <w:highlight w:val="none"/>
        </w:rPr>
        <w:t xml:space="preserve">Кредитному договору №146202/0014 от 29.05.2014</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19)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№5 от 13.03.2017 к </w:t>
      </w:r>
      <w:r>
        <w:rPr>
          <w:color w:val="000000" w:themeColor="text1"/>
          <w:sz w:val="22"/>
          <w:szCs w:val="22"/>
          <w:highlight w:val="none"/>
        </w:rPr>
        <w:t xml:space="preserve">Кредитному договору №146202/0014 от 29.05.2014</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20)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№6 от 30.06.2017 к </w:t>
      </w:r>
      <w:r>
        <w:rPr>
          <w:color w:val="000000" w:themeColor="text1"/>
          <w:sz w:val="22"/>
          <w:szCs w:val="22"/>
          <w:highlight w:val="none"/>
        </w:rPr>
        <w:t xml:space="preserve">Кредитному договору №146202/0014 от 29.05.2014</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21)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№7 от 21.05.2018 к </w:t>
      </w:r>
      <w:r>
        <w:rPr>
          <w:color w:val="000000" w:themeColor="text1"/>
          <w:sz w:val="22"/>
          <w:szCs w:val="22"/>
          <w:highlight w:val="none"/>
        </w:rPr>
        <w:t xml:space="preserve">Кредитному договору №146202/0014 от 29.05.2014</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0"/>
        <w:jc w:val="both"/>
        <w:rPr>
          <w:color w:val="000000" w:themeColor="text1"/>
          <w:sz w:val="22"/>
          <w:szCs w:val="22"/>
          <w:highlight w:val="green"/>
        </w:rPr>
      </w:pPr>
      <w:r>
        <w:rPr>
          <w:color w:val="000000" w:themeColor="text1"/>
          <w:sz w:val="22"/>
          <w:szCs w:val="22"/>
          <w:highlight w:val="none"/>
        </w:rPr>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none"/>
        </w:rPr>
      </w:pPr>
      <w:r>
        <w:rPr>
          <w:color w:val="000000" w:themeColor="text1"/>
          <w:sz w:val="22"/>
          <w:szCs w:val="22"/>
          <w:highlight w:val="none"/>
        </w:rPr>
        <w:t xml:space="preserve">22) </w:t>
      </w:r>
      <w:r>
        <w:rPr>
          <w:color w:val="000000" w:themeColor="text1"/>
          <w:sz w:val="22"/>
          <w:szCs w:val="22"/>
          <w:highlight w:val="none"/>
        </w:rPr>
        <w:t xml:space="preserve">Договора об открытии кредитной линии №156202/0001 от 27.02.2015, заключенного с </w:t>
      </w:r>
      <w:r>
        <w:rPr>
          <w:color w:val="000000" w:themeColor="text1"/>
          <w:sz w:val="22"/>
          <w:szCs w:val="22"/>
          <w:highlight w:val="none"/>
        </w:rPr>
        <w:t xml:space="preserve">Обществом с ограниченной ответственностью</w:t>
      </w:r>
      <w:r>
        <w:rPr>
          <w:color w:val="000000" w:themeColor="text1"/>
          <w:sz w:val="22"/>
          <w:szCs w:val="22"/>
          <w:highlight w:val="none"/>
        </w:rPr>
        <w:t xml:space="preserve"> «Агрофирма Буздяк»</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23)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№1 от 20.11.2015 к </w:t>
      </w:r>
      <w:r>
        <w:rPr>
          <w:color w:val="000000" w:themeColor="text1"/>
          <w:sz w:val="22"/>
          <w:szCs w:val="22"/>
          <w:highlight w:val="none"/>
        </w:rPr>
        <w:t xml:space="preserve">Договору об открытии кредитной линии №156202/0001 от 27.02.2015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24)</w:t>
      </w:r>
      <w:r>
        <w:rPr>
          <w:color w:val="000000" w:themeColor="text1"/>
          <w:sz w:val="22"/>
          <w:szCs w:val="22"/>
          <w:highlight w:val="none"/>
        </w:rPr>
        <w:t xml:space="preserve">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№2 от 20.02.2016 к </w:t>
      </w:r>
      <w:r>
        <w:rPr>
          <w:color w:val="000000" w:themeColor="text1"/>
          <w:sz w:val="22"/>
          <w:szCs w:val="22"/>
          <w:highlight w:val="none"/>
        </w:rPr>
        <w:t xml:space="preserve">Договору об открытии кредитной линии №156202/0001 от 27.02.2015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25)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№3 от 13.05.2016 к </w:t>
      </w:r>
      <w:r>
        <w:rPr>
          <w:color w:val="000000" w:themeColor="text1"/>
          <w:sz w:val="22"/>
          <w:szCs w:val="22"/>
          <w:highlight w:val="none"/>
        </w:rPr>
        <w:t xml:space="preserve">Договору об открытии кредитной линии №156202/0001 от 27.02.2015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green"/>
        </w:rPr>
      </w:pPr>
      <w:r>
        <w:rPr>
          <w:color w:val="000000" w:themeColor="text1"/>
          <w:sz w:val="22"/>
          <w:szCs w:val="22"/>
          <w:highlight w:val="none"/>
        </w:rPr>
        <w:t xml:space="preserve">26)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№4 от 25.10.2016 к </w:t>
      </w:r>
      <w:r>
        <w:rPr>
          <w:color w:val="000000" w:themeColor="text1"/>
          <w:sz w:val="22"/>
          <w:szCs w:val="22"/>
          <w:highlight w:val="none"/>
        </w:rPr>
        <w:t xml:space="preserve">Договору об открытии кредитной линии №156202/0001 от 27.02.2015</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27)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№5 от 13.03.2017 к </w:t>
      </w:r>
      <w:r>
        <w:rPr>
          <w:color w:val="000000" w:themeColor="text1"/>
          <w:sz w:val="22"/>
          <w:szCs w:val="22"/>
          <w:highlight w:val="none"/>
        </w:rPr>
        <w:t xml:space="preserve">Договору об открытии кредитной линии №156202/0001 от 27.02.2015</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0"/>
        <w:jc w:val="both"/>
        <w:rPr>
          <w:color w:val="000000" w:themeColor="text1"/>
          <w:sz w:val="22"/>
          <w:szCs w:val="22"/>
          <w:highlight w:val="green"/>
        </w:rPr>
      </w:pPr>
      <w:r>
        <w:rPr>
          <w:color w:val="000000" w:themeColor="text1"/>
          <w:sz w:val="22"/>
          <w:szCs w:val="22"/>
          <w:highlight w:val="none"/>
        </w:rPr>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none"/>
        </w:rPr>
      </w:pPr>
      <w:r>
        <w:rPr>
          <w:color w:val="000000" w:themeColor="text1"/>
          <w:sz w:val="22"/>
          <w:szCs w:val="22"/>
          <w:highlight w:val="none"/>
        </w:rPr>
        <w:t xml:space="preserve">28) </w:t>
      </w:r>
      <w:r>
        <w:rPr>
          <w:color w:val="000000" w:themeColor="text1"/>
          <w:sz w:val="22"/>
          <w:szCs w:val="22"/>
          <w:highlight w:val="none"/>
        </w:rPr>
        <w:t xml:space="preserve">Договора об открытии кредитной линии №156202/0010 от 29.05.2015, заключенного с </w:t>
      </w:r>
      <w:r>
        <w:rPr>
          <w:color w:val="000000" w:themeColor="text1"/>
          <w:sz w:val="22"/>
          <w:szCs w:val="22"/>
          <w:highlight w:val="none"/>
        </w:rPr>
        <w:t xml:space="preserve">Обществом с ограниченной ответственностью</w:t>
      </w:r>
      <w:r>
        <w:rPr>
          <w:color w:val="000000" w:themeColor="text1"/>
          <w:sz w:val="22"/>
          <w:szCs w:val="22"/>
          <w:highlight w:val="none"/>
        </w:rPr>
        <w:t xml:space="preserve"> «Агрофирма Буздяк»</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29)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№1 от 18.06.2015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30)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№2 от 07.07.2015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31)</w:t>
      </w:r>
      <w:r>
        <w:rPr>
          <w:color w:val="000000" w:themeColor="text1"/>
          <w:sz w:val="22"/>
          <w:szCs w:val="22"/>
          <w:highlight w:val="none"/>
        </w:rPr>
        <w:t xml:space="preserve">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№3 от 20.02.2016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32)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№4 от 13.05.2016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green"/>
        </w:rPr>
      </w:pPr>
      <w:r>
        <w:rPr>
          <w:color w:val="000000" w:themeColor="text1"/>
          <w:sz w:val="22"/>
          <w:szCs w:val="22"/>
          <w:highlight w:val="none"/>
        </w:rPr>
        <w:t xml:space="preserve">33)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№5 от 25.10.2016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34)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№6 от 13.03.2017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35)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№7 от 30.06.2017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none"/>
        </w:rPr>
      </w:pPr>
      <w:r>
        <w:rPr>
          <w:color w:val="000000" w:themeColor="text1"/>
          <w:sz w:val="22"/>
          <w:szCs w:val="22"/>
          <w:highlight w:val="none"/>
        </w:rPr>
        <w:t xml:space="preserve">36)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№8 от 21.05.2017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№156202/0010 от 29.05.2015</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0"/>
        <w:jc w:val="both"/>
        <w:rPr>
          <w:color w:val="000000" w:themeColor="text1"/>
          <w:sz w:val="22"/>
          <w:szCs w:val="22"/>
          <w:highlight w:val="green"/>
        </w:rPr>
      </w:pPr>
      <w:r>
        <w:rPr>
          <w:color w:val="000000" w:themeColor="text1"/>
          <w:sz w:val="22"/>
          <w:szCs w:val="22"/>
          <w:highlight w:val="none"/>
        </w:rPr>
      </w:r>
      <w:r>
        <w:rPr>
          <w:color w:val="000000" w:themeColor="text1"/>
          <w:sz w:val="22"/>
          <w:szCs w:val="22"/>
          <w:highlight w:val="green"/>
        </w:rPr>
      </w:r>
      <w:r>
        <w:rPr>
          <w:color w:val="000000" w:themeColor="text1"/>
          <w:sz w:val="22"/>
          <w:szCs w:val="22"/>
          <w:highlight w:val="green"/>
        </w:rPr>
      </w:r>
    </w:p>
    <w:p>
      <w:pPr>
        <w:ind w:firstLine="709"/>
        <w:jc w:val="both"/>
        <w:rPr>
          <w:rFonts w:ascii="Times New Roman" w:hAnsi="Times New Roman" w:cs="Times New Roman"/>
          <w:sz w:val="22"/>
          <w:szCs w:val="22"/>
          <w:highlight w:val="none"/>
        </w:rPr>
      </w:pPr>
      <w:r>
        <w:rPr>
          <w:color w:val="000000" w:themeColor="text1"/>
          <w:sz w:val="22"/>
          <w:szCs w:val="22"/>
          <w:highlight w:val="none"/>
        </w:rPr>
        <w:t xml:space="preserve">37) </w:t>
      </w:r>
      <w:r>
        <w:rPr>
          <w:color w:val="000000" w:themeColor="text1"/>
          <w:sz w:val="22"/>
          <w:szCs w:val="22"/>
          <w:highlight w:val="none"/>
        </w:rPr>
        <w:t xml:space="preserve">Договора об открытии кредитной линии №166202/0006 от 13.05.2016, заключенный с </w:t>
      </w:r>
      <w:r>
        <w:rPr>
          <w:color w:val="000000" w:themeColor="text1"/>
          <w:sz w:val="22"/>
          <w:szCs w:val="22"/>
          <w:highlight w:val="none"/>
        </w:rPr>
        <w:t xml:space="preserve">Обществом с ограниченной ответственностью</w:t>
      </w:r>
      <w:r>
        <w:rPr>
          <w:color w:val="000000" w:themeColor="text1"/>
          <w:sz w:val="22"/>
          <w:szCs w:val="22"/>
          <w:highlight w:val="none"/>
        </w:rPr>
        <w:t xml:space="preserve"> «Агрофирма Буздяк»</w:t>
      </w:r>
      <w:r>
        <w:rPr>
          <w:color w:val="000000" w:themeColor="text1"/>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firstLine="709"/>
        <w:jc w:val="both"/>
        <w:rPr>
          <w:color w:val="000000" w:themeColor="text1"/>
          <w:sz w:val="22"/>
          <w:szCs w:val="22"/>
          <w:highlight w:val="none"/>
        </w:rPr>
      </w:pPr>
      <w:r>
        <w:rPr>
          <w:color w:val="000000" w:themeColor="text1"/>
          <w:sz w:val="22"/>
          <w:szCs w:val="22"/>
          <w:highlight w:val="none"/>
        </w:rPr>
        <w:t xml:space="preserve">38)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№1 от 01.08.2016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№166202/0006 от 13.05.2016</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firstLine="709"/>
        <w:jc w:val="both"/>
        <w:rPr>
          <w:color w:val="000000" w:themeColor="text1"/>
          <w:sz w:val="22"/>
          <w:szCs w:val="22"/>
          <w:highlight w:val="green"/>
        </w:rPr>
      </w:pPr>
      <w:r>
        <w:rPr>
          <w:color w:val="000000" w:themeColor="text1"/>
          <w:sz w:val="22"/>
          <w:szCs w:val="22"/>
          <w:highlight w:val="none"/>
        </w:rPr>
        <w:t xml:space="preserve">39)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№2 от 25.10.2016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№166202/0006 от 13.05.2016</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40)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№3 от 13.03.2017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№166202/0006 от 13.05.2016</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color w:val="000000" w:themeColor="text1"/>
          <w:sz w:val="22"/>
          <w:szCs w:val="22"/>
          <w:highlight w:val="green"/>
        </w:rPr>
      </w:pPr>
      <w:r>
        <w:rPr>
          <w:color w:val="000000" w:themeColor="text1"/>
          <w:sz w:val="22"/>
          <w:szCs w:val="22"/>
          <w:highlight w:val="none"/>
        </w:rPr>
        <w:t xml:space="preserve">41)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№4 от 30.06.2017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№166202/0006 от 13.05.2016</w:t>
      </w:r>
      <w:r>
        <w:rPr>
          <w:color w:val="000000" w:themeColor="text1"/>
          <w:sz w:val="22"/>
          <w:szCs w:val="22"/>
          <w:highlight w:val="none"/>
        </w:rPr>
        <w:t xml:space="preserve">;</w:t>
      </w:r>
      <w:r>
        <w:rPr>
          <w:color w:val="000000" w:themeColor="text1"/>
          <w:sz w:val="22"/>
          <w:szCs w:val="22"/>
          <w:highlight w:val="green"/>
        </w:rPr>
      </w:r>
      <w:r>
        <w:rPr>
          <w:color w:val="000000" w:themeColor="text1"/>
          <w:sz w:val="22"/>
          <w:szCs w:val="22"/>
          <w:highlight w:val="green"/>
        </w:rPr>
      </w:r>
    </w:p>
    <w:p>
      <w:pPr>
        <w:ind w:firstLine="709"/>
        <w:jc w:val="both"/>
        <w:rPr>
          <w:rFonts w:ascii="Times New Roman" w:hAnsi="Times New Roman" w:cs="Times New Roman"/>
          <w:sz w:val="22"/>
          <w:szCs w:val="22"/>
          <w:highlight w:val="green"/>
        </w:rPr>
      </w:pPr>
      <w:r>
        <w:rPr>
          <w:color w:val="000000" w:themeColor="text1"/>
          <w:sz w:val="22"/>
          <w:szCs w:val="22"/>
          <w:highlight w:val="none"/>
        </w:rPr>
        <w:t xml:space="preserve">42) </w:t>
      </w:r>
      <w:r>
        <w:rPr>
          <w:color w:val="000000" w:themeColor="text1"/>
          <w:sz w:val="22"/>
          <w:szCs w:val="22"/>
          <w:highlight w:val="none"/>
        </w:rPr>
        <w:t xml:space="preserve">Дополнительного соглашения</w:t>
      </w:r>
      <w:r>
        <w:rPr>
          <w:color w:val="000000" w:themeColor="text1"/>
          <w:sz w:val="22"/>
          <w:szCs w:val="22"/>
          <w:highlight w:val="none"/>
        </w:rPr>
        <w:t xml:space="preserve"> №5 от 21.05.2018 к </w:t>
      </w:r>
      <w:r>
        <w:rPr>
          <w:color w:val="000000" w:themeColor="text1"/>
          <w:sz w:val="22"/>
          <w:szCs w:val="22"/>
          <w:highlight w:val="none"/>
        </w:rPr>
        <w:t xml:space="preserve">Договору об открытии кредитной линии </w:t>
      </w:r>
      <w:r>
        <w:rPr>
          <w:color w:val="000000" w:themeColor="text1"/>
          <w:sz w:val="22"/>
          <w:szCs w:val="22"/>
          <w:highlight w:val="none"/>
        </w:rPr>
        <w:t xml:space="preserve">№166202/0006 от 13.05.2016</w:t>
      </w:r>
      <w:r>
        <w:rPr>
          <w:rFonts w:ascii="Times New Roman" w:hAnsi="Times New Roman" w:cs="Times New Roman"/>
          <w:sz w:val="22"/>
          <w:szCs w:val="22"/>
          <w:highlight w:val="none"/>
        </w:rPr>
        <w:t xml:space="preserve">.</w:t>
      </w:r>
      <w:r>
        <w:rPr>
          <w:rFonts w:ascii="Times New Roman" w:hAnsi="Times New Roman" w:cs="Times New Roman"/>
          <w:sz w:val="22"/>
          <w:szCs w:val="22"/>
          <w:highlight w:val="green"/>
        </w:rPr>
      </w:r>
      <w:r>
        <w:rPr>
          <w:rFonts w:ascii="Times New Roman" w:hAnsi="Times New Roman" w:cs="Times New Roman"/>
          <w:sz w:val="22"/>
          <w:szCs w:val="22"/>
          <w:highlight w:val="green"/>
        </w:rPr>
      </w:r>
    </w:p>
    <w:p>
      <w:pPr>
        <w:ind w:firstLine="0"/>
        <w:jc w:val="both"/>
        <w:rPr>
          <w:rFonts w:ascii="Times New Roman" w:hAnsi="Times New Roman" w:cs="Times New Roman"/>
          <w:sz w:val="22"/>
          <w:szCs w:val="22"/>
          <w:highlight w:val="green"/>
        </w:rPr>
      </w:pPr>
      <w:r>
        <w:rPr>
          <w:rFonts w:ascii="Times New Roman" w:hAnsi="Times New Roman" w:cs="Times New Roman"/>
          <w:sz w:val="22"/>
          <w:szCs w:val="22"/>
          <w:highlight w:val="none"/>
        </w:rPr>
      </w:r>
      <w:r>
        <w:rPr>
          <w:rFonts w:ascii="Times New Roman" w:hAnsi="Times New Roman" w:cs="Times New Roman"/>
          <w:sz w:val="22"/>
          <w:szCs w:val="22"/>
          <w:highlight w:val="green"/>
        </w:rPr>
      </w:r>
      <w:r>
        <w:rPr>
          <w:rFonts w:ascii="Times New Roman" w:hAnsi="Times New Roman" w:cs="Times New Roman"/>
          <w:sz w:val="22"/>
          <w:szCs w:val="22"/>
          <w:highlight w:val="green"/>
        </w:rPr>
      </w:r>
    </w:p>
    <w:p>
      <w:pPr>
        <w:ind w:firstLine="709"/>
        <w:jc w:val="both"/>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t xml:space="preserve">Кроме того, уступаемые права (требования) подтверждаются: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firstLine="709"/>
        <w:jc w:val="both"/>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t xml:space="preserve">- решением Арбитражного суда Республики Башкортостан от 13.03.2023, ООО «Агрофирма Буздяк» признано несостоятельным (банкротом), введена процедура конкурсного производства (дело №А07-12873/2018).</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both"/>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9"/>
        <w:jc w:val="both"/>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Согласие Должник</w:t>
      </w:r>
      <w:r>
        <w:rPr>
          <w:rFonts w:ascii="Times New Roman" w:hAnsi="Times New Roman" w:eastAsia="Times New Roman" w:cs="Times New Roman"/>
          <w:sz w:val="22"/>
          <w:szCs w:val="22"/>
          <w:highlight w:val="none"/>
        </w:rPr>
        <w:t xml:space="preserve">ов</w:t>
      </w:r>
      <w:r>
        <w:rPr>
          <w:rFonts w:ascii="Times New Roman" w:hAnsi="Times New Roman" w:eastAsia="Times New Roman" w:cs="Times New Roman"/>
          <w:sz w:val="22"/>
          <w:szCs w:val="22"/>
          <w:highlight w:val="none"/>
        </w:rPr>
        <w:t xml:space="preserve"> на уступку указанных прав (требований) Кредитором Новому кредитору не требуется.</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9"/>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1.1.1.</w:t>
      </w:r>
      <w:r>
        <w:rPr>
          <w:rFonts w:ascii="Times New Roman" w:hAnsi="Times New Roman" w:eastAsia="Times New Roman" w:cs="Times New Roman"/>
          <w:sz w:val="22"/>
          <w:szCs w:val="22"/>
          <w:highlight w:val="none"/>
        </w:rPr>
        <w:t xml:space="preserve"> Стороны </w:t>
      </w:r>
      <w:r>
        <w:rPr>
          <w:rFonts w:ascii="Times New Roman" w:hAnsi="Times New Roman" w:eastAsia="Times New Roman" w:cs="Times New Roman"/>
          <w:sz w:val="22"/>
          <w:szCs w:val="22"/>
          <w:highlight w:val="none"/>
        </w:rPr>
        <w:t xml:space="preserve"> достигли </w:t>
      </w:r>
      <w:r>
        <w:rPr>
          <w:rFonts w:ascii="Times New Roman" w:hAnsi="Times New Roman" w:eastAsia="Times New Roman" w:cs="Times New Roman"/>
          <w:sz w:val="22"/>
          <w:szCs w:val="22"/>
          <w:highlight w:val="none"/>
        </w:rPr>
        <w:t xml:space="preserve">договореннос</w:t>
      </w:r>
      <w:r>
        <w:rPr>
          <w:rFonts w:ascii="Times New Roman" w:hAnsi="Times New Roman" w:eastAsia="Times New Roman" w:cs="Times New Roman"/>
          <w:sz w:val="22"/>
          <w:szCs w:val="22"/>
          <w:highlight w:val="none"/>
        </w:rPr>
        <w:t xml:space="preserve">ти</w:t>
      </w:r>
      <w:r>
        <w:rPr>
          <w:rFonts w:ascii="Times New Roman" w:hAnsi="Times New Roman" w:eastAsia="Times New Roman" w:cs="Times New Roman"/>
          <w:sz w:val="22"/>
          <w:szCs w:val="22"/>
          <w:highlight w:val="none"/>
        </w:rPr>
        <w:t xml:space="preserve">, что права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требования</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по</w:t>
      </w:r>
      <w:r>
        <w:rPr>
          <w:rFonts w:ascii="Times New Roman" w:hAnsi="Times New Roman" w:eastAsia="Times New Roman" w:cs="Times New Roman"/>
          <w:sz w:val="22"/>
          <w:szCs w:val="22"/>
          <w:highlight w:val="none"/>
        </w:rPr>
        <w:t xml:space="preserve"> следующим </w:t>
      </w:r>
      <w:r>
        <w:rPr>
          <w:rFonts w:ascii="Times New Roman" w:hAnsi="Times New Roman" w:eastAsia="Times New Roman" w:cs="Times New Roman"/>
          <w:bCs/>
          <w:sz w:val="22"/>
          <w:szCs w:val="22"/>
          <w:highlight w:val="none"/>
        </w:rPr>
        <w:t xml:space="preserve">документам/ судебным актам (основания), </w:t>
      </w:r>
      <w:r>
        <w:rPr>
          <w:rFonts w:ascii="Times New Roman" w:hAnsi="Times New Roman" w:eastAsia="Times New Roman" w:cs="Times New Roman"/>
          <w:sz w:val="22"/>
          <w:szCs w:val="22"/>
          <w:highlight w:val="none"/>
        </w:rPr>
        <w:t xml:space="preserve">в рамках настоящего </w:t>
      </w:r>
      <w:r>
        <w:rPr>
          <w:rFonts w:ascii="Times New Roman" w:hAnsi="Times New Roman" w:eastAsia="Times New Roman" w:cs="Times New Roman"/>
          <w:sz w:val="22"/>
          <w:szCs w:val="22"/>
          <w:highlight w:val="none"/>
        </w:rPr>
        <w:t xml:space="preserve">Д</w:t>
      </w:r>
      <w:r>
        <w:rPr>
          <w:rFonts w:ascii="Times New Roman" w:hAnsi="Times New Roman" w:eastAsia="Times New Roman" w:cs="Times New Roman"/>
          <w:sz w:val="22"/>
          <w:szCs w:val="22"/>
          <w:highlight w:val="none"/>
        </w:rPr>
        <w:t xml:space="preserve">оговора не перед</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ются</w:t>
      </w:r>
      <w:r>
        <w:rPr>
          <w:rFonts w:ascii="Times New Roman" w:hAnsi="Times New Roman" w:eastAsia="Times New Roman" w:cs="Times New Roman"/>
          <w:bCs/>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84"/>
        <w:numPr>
          <w:ilvl w:val="0"/>
          <w:numId w:val="62"/>
        </w:numPr>
        <w:ind w:left="0" w:right="0" w:firstLine="709"/>
        <w:jc w:val="both"/>
      </w:pPr>
      <w:r>
        <w:rPr>
          <w:sz w:val="22"/>
          <w:szCs w:val="22"/>
          <w:highlight w:val="none"/>
        </w:rPr>
        <w:t xml:space="preserve">Договор №086202/0027-4 о залоге транспортных средств от 18.08.2008, заключенный с ООО «Агрофирма Буздяк»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№136202/0033-4/1 о залоге транспортных средств от 20.09.2013,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№136202/0033-4/2 о залоге транспортных средств от 28.11.2013,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№146202/0014-4 о залоге транспортных средств от 29.05.2014, заключенный с ООО «Агрофирма Буздяк»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№156202/0001-4/1 о залоге транспортных средств от 27.02.2015,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№156202/0001-4/2 о залоге транспортных средств от 27.02.2015,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№156202/0001-4/3 о залоге транспортных средств от 27.02.2015, заключенный с ООО «Агрофирма Буздяк»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№156202/0001-5/1 о залоге оборудования от 27.02.2015,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№156202/0001-5/2 о залоге оборудования от 27.02.2015,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№156202/0001-3 о залоге товаров в обороте от 27.02.2015, заключенный с ООО «Агрофирма Буздяк»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№156202/0010-4 о залоге транспортных средств от 29.05.2015,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о №156202/0010-4/1  залоге транспортных средств от 18.06.2015,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№156202/0010-4/2 о залоге транспортных средств  от 06.07.2015,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№156202/0010-5 о залоге оборудования от 06.07.2015,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№166202/0006-5  о залоге оборудования от 13.05.2016,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№166202/0006-6 о залоге сельскохозяйственных животных (как товары в обороте) от 13.05.2016, заключенный с ООО «Агрофирма Буздяк»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№146202/0023-6.1/1 о залоге сельскохозяйственных животных, подлежащих индивидуальному учету от 01.09.2014, заключенный с ООО «Агрофирма Буздяк»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№146202/0023-6.1/2 о залоге сельскохозяйственных животных, подлежащих индивидуальному учету от 01.09.2014, заключенный с ООО «Агрофирма Буздяк»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№136202/0033-9/2 поручительства физического лица от 20.09.2013, заключенный с Грачевым Петром Николаевичем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№146202/0014-9/1 поручительства физического лица от 29.05.2014, заключенный с Грачевым Петром Николаевичем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№156202/0001-9/1 поручительства физического лица от 27.02.2015, заключенный с Грачевым Петром Николаевичем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№156202/0010-9/1 поручительства физического лица от 29.05.2015, заключенный с Грачевым Петром Николаевичем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№166202/0006-9/1 поручительства физического лица от 13.05.2016, заключенный с Грачевым Петром Николаевичем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№136202/0033-9/3 поручительства физического лица от 20.09.2013, заключенный с Нургалиевым Ириком Ханиповичем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№146202/0014-9/2 поручительства физического лица от 29.05.2014, заключенный с Нургалиевым Ириком Ханиповичем со всеми дополнительными соглашениями. </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№156202/0001-9/2 поручительства физического лица от 27.02.2015, заключенный с Нургалиевым Ириком Ханиповичем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№156202/0010-9/2 поручительства физического лица от 29.05.2015, заключенный с Нургалиевым Ириком Ханиповичем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Договор №166202/0006-9/2 поручительства физического лица от 13.05.2016, заключенный с Нургалиевым Ириком Ханиповичем со всеми дополнительными соглашениями.</w:t>
      </w:r>
      <w:r>
        <w:rPr>
          <w:sz w:val="22"/>
          <w:szCs w:val="22"/>
          <w:highlight w:val="none"/>
        </w:rPr>
      </w:r>
      <w:r/>
    </w:p>
    <w:p>
      <w:pPr>
        <w:pStyle w:val="1084"/>
        <w:numPr>
          <w:ilvl w:val="0"/>
          <w:numId w:val="62"/>
        </w:numPr>
        <w:ind w:left="0" w:right="0" w:firstLine="709"/>
        <w:jc w:val="both"/>
      </w:pPr>
      <w:r>
        <w:rPr>
          <w:sz w:val="22"/>
          <w:szCs w:val="22"/>
          <w:highlight w:val="none"/>
        </w:rPr>
        <w:t xml:space="preserve">Решение Кармаскалинского межрайонного суда Республики Башкортостан от 13.11.2019.</w:t>
      </w:r>
      <w:r>
        <w:rPr>
          <w:sz w:val="22"/>
          <w:szCs w:val="22"/>
          <w:highlight w:val="none"/>
        </w:rPr>
      </w:r>
      <w:r/>
    </w:p>
    <w:p>
      <w:pPr>
        <w:pStyle w:val="1084"/>
        <w:numPr>
          <w:ilvl w:val="0"/>
          <w:numId w:val="62"/>
        </w:numPr>
        <w:ind w:left="0" w:right="0" w:firstLine="709"/>
        <w:jc w:val="both"/>
      </w:pPr>
      <w:r>
        <w:rPr>
          <w:sz w:val="22"/>
          <w:szCs w:val="22"/>
          <w:highlight w:val="none"/>
        </w:rPr>
        <w:t xml:space="preserve">Исполнительный лист ФС №030461362, выданный Кармаскалинским межрайонным судом Республики Башкортостан по делу №2-1302/2019 от 13.11.2019, в отношении Нургалиева И.Х.</w:t>
      </w:r>
      <w:r>
        <w:rPr>
          <w:sz w:val="22"/>
          <w:szCs w:val="22"/>
          <w:highlight w:val="none"/>
        </w:rPr>
      </w:r>
      <w:r/>
    </w:p>
    <w:p>
      <w:pPr>
        <w:pStyle w:val="1084"/>
        <w:numPr>
          <w:ilvl w:val="0"/>
          <w:numId w:val="62"/>
        </w:numPr>
        <w:ind w:left="0" w:right="0" w:firstLine="709"/>
        <w:jc w:val="both"/>
      </w:pPr>
      <w:r>
        <w:rPr>
          <w:sz w:val="22"/>
          <w:szCs w:val="22"/>
          <w:highlight w:val="none"/>
        </w:rPr>
        <w:t xml:space="preserve">Определение Кармаскалинского межрайонного суда Республики Башкортостан от 14.03.2022.</w:t>
      </w:r>
      <w:r>
        <w:rPr>
          <w:sz w:val="22"/>
          <w:szCs w:val="22"/>
          <w:highlight w:val="none"/>
        </w:rPr>
      </w:r>
      <w:r/>
    </w:p>
    <w:p>
      <w:pPr>
        <w:pStyle w:val="1084"/>
        <w:numPr>
          <w:ilvl w:val="0"/>
          <w:numId w:val="62"/>
        </w:numPr>
        <w:ind w:left="0" w:right="0" w:firstLine="709"/>
        <w:jc w:val="both"/>
        <w:rPr>
          <w:sz w:val="22"/>
          <w:szCs w:val="22"/>
          <w:highlight w:val="none"/>
        </w:rPr>
      </w:pPr>
      <w:r>
        <w:rPr>
          <w:sz w:val="22"/>
          <w:szCs w:val="22"/>
          <w:highlight w:val="none"/>
        </w:rPr>
        <w:t xml:space="preserve">Решение Благоварского межрайонного суда Республики Башкортостан от 20.06.2020.</w:t>
      </w:r>
      <w:r>
        <w:rPr>
          <w:sz w:val="22"/>
          <w:szCs w:val="22"/>
          <w:highlight w:val="none"/>
        </w:rPr>
      </w:r>
      <w:r>
        <w:rPr>
          <w:sz w:val="22"/>
          <w:szCs w:val="22"/>
          <w:highlight w:val="none"/>
        </w:rPr>
      </w:r>
    </w:p>
    <w:p>
      <w:pPr>
        <w:pStyle w:val="1249"/>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8"/>
        <w:spacing w:after="24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1.2.</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Общая сумма </w:t>
      </w:r>
      <w:r>
        <w:rPr>
          <w:rFonts w:ascii="Times New Roman" w:hAnsi="Times New Roman" w:eastAsia="Times New Roman" w:cs="Times New Roman"/>
          <w:sz w:val="22"/>
          <w:szCs w:val="22"/>
          <w:highlight w:val="none"/>
        </w:rPr>
        <w:t xml:space="preserve">прав (</w:t>
      </w:r>
      <w:r>
        <w:rPr>
          <w:rFonts w:ascii="Times New Roman" w:hAnsi="Times New Roman" w:eastAsia="Times New Roman" w:cs="Times New Roman"/>
          <w:sz w:val="22"/>
          <w:szCs w:val="22"/>
          <w:highlight w:val="none"/>
        </w:rPr>
        <w:t xml:space="preserve">требований</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Кредитора к Должнику на момент </w:t>
      </w:r>
      <w:r>
        <w:rPr>
          <w:rFonts w:ascii="Times New Roman" w:hAnsi="Times New Roman" w:eastAsia="Times New Roman" w:cs="Times New Roman"/>
          <w:sz w:val="22"/>
          <w:szCs w:val="22"/>
          <w:highlight w:val="none"/>
        </w:rPr>
        <w:t xml:space="preserve">их </w:t>
      </w:r>
      <w:r>
        <w:rPr>
          <w:rFonts w:ascii="Times New Roman" w:hAnsi="Times New Roman" w:eastAsia="Times New Roman" w:cs="Times New Roman"/>
          <w:sz w:val="22"/>
          <w:szCs w:val="22"/>
          <w:highlight w:val="none"/>
        </w:rPr>
        <w:t xml:space="preserve">перехода, определенн</w:t>
      </w:r>
      <w:r>
        <w:rPr>
          <w:rFonts w:ascii="Times New Roman" w:hAnsi="Times New Roman" w:eastAsia="Times New Roman" w:cs="Times New Roman"/>
          <w:sz w:val="22"/>
          <w:szCs w:val="22"/>
          <w:highlight w:val="none"/>
        </w:rPr>
        <w:t xml:space="preserve">ого</w:t>
      </w:r>
      <w:r>
        <w:rPr>
          <w:rFonts w:ascii="Times New Roman" w:hAnsi="Times New Roman" w:eastAsia="Times New Roman" w:cs="Times New Roman"/>
          <w:sz w:val="22"/>
          <w:szCs w:val="22"/>
          <w:highlight w:val="none"/>
        </w:rPr>
        <w:t xml:space="preserve"> в соответствии с пунктом 1.</w:t>
      </w:r>
      <w:r>
        <w:rPr>
          <w:rFonts w:ascii="Times New Roman" w:hAnsi="Times New Roman" w:eastAsia="Times New Roman" w:cs="Times New Roman"/>
          <w:sz w:val="22"/>
          <w:szCs w:val="22"/>
          <w:highlight w:val="none"/>
        </w:rPr>
        <w:t xml:space="preserve">5</w:t>
      </w:r>
      <w:r>
        <w:rPr>
          <w:rFonts w:ascii="Times New Roman" w:hAnsi="Times New Roman" w:eastAsia="Times New Roman" w:cs="Times New Roman"/>
          <w:sz w:val="22"/>
          <w:szCs w:val="22"/>
          <w:highlight w:val="none"/>
        </w:rPr>
        <w:t xml:space="preserve"> настоящего Договора, составляет </w:t>
      </w:r>
      <w:r>
        <w:rPr>
          <w:rFonts w:ascii="Times New Roman" w:hAnsi="Times New Roman" w:eastAsia="Times New Roman" w:cs="Times New Roman"/>
          <w:spacing w:val="-5"/>
          <w:sz w:val="22"/>
          <w:szCs w:val="22"/>
          <w:highlight w:val="none"/>
        </w:rPr>
        <w:t xml:space="preserve">38 863 856,45</w:t>
      </w:r>
      <w:r>
        <w:rPr>
          <w:rFonts w:ascii="Times New Roman" w:hAnsi="Times New Roman" w:eastAsia="Times New Roman" w:cs="Times New Roman"/>
          <w:sz w:val="22"/>
          <w:szCs w:val="22"/>
          <w:highlight w:val="none"/>
        </w:rPr>
        <w:t xml:space="preserve"> (Тридцать восемь миллионов восемьсот шестьдесят три тысячи восемьсот пятьдесят шесть) рублей 45 копеек</w:t>
      </w:r>
      <w:r>
        <w:rPr>
          <w:rFonts w:ascii="Times New Roman" w:hAnsi="Times New Roman" w:eastAsia="Times New Roman" w:cs="Times New Roman"/>
          <w:i/>
          <w:iCs/>
          <w:sz w:val="22"/>
          <w:szCs w:val="22"/>
          <w:highlight w:val="none"/>
        </w:rPr>
        <w:t xml:space="preserve">,</w:t>
      </w:r>
      <w:r>
        <w:rPr>
          <w:rFonts w:ascii="Times New Roman" w:hAnsi="Times New Roman" w:eastAsia="Times New Roman" w:cs="Times New Roman"/>
          <w:sz w:val="22"/>
          <w:szCs w:val="22"/>
          <w:highlight w:val="none"/>
        </w:rPr>
        <w:t xml:space="preserve"> в том числе задолже</w:t>
      </w:r>
      <w:r>
        <w:rPr>
          <w:rFonts w:ascii="Times New Roman" w:hAnsi="Times New Roman" w:eastAsia="Times New Roman" w:cs="Times New Roman"/>
          <w:sz w:val="22"/>
          <w:szCs w:val="22"/>
          <w:highlight w:val="none"/>
        </w:rPr>
        <w:t xml:space="preserve">н</w:t>
      </w:r>
      <w:r>
        <w:rPr>
          <w:rFonts w:ascii="Times New Roman" w:hAnsi="Times New Roman" w:eastAsia="Times New Roman" w:cs="Times New Roman"/>
          <w:sz w:val="22"/>
          <w:szCs w:val="22"/>
          <w:highlight w:val="none"/>
        </w:rPr>
        <w:t xml:space="preserve">ность Должника:</w:t>
      </w:r>
      <w:r>
        <w:rPr>
          <w:rFonts w:ascii="Times New Roman" w:hAnsi="Times New Roman" w:eastAsia="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2"/>
        </w:numPr>
        <w:ind w:left="0" w:firstLine="720"/>
        <w:jc w:val="both"/>
        <w:spacing w:line="276" w:lineRule="auto"/>
        <w:widowControl w:val="off"/>
        <w:tabs>
          <w:tab w:val="num" w:pos="540" w:leader="none"/>
          <w:tab w:val="left" w:pos="900" w:leader="none"/>
          <w:tab w:val="clear" w:pos="144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по возврату суммы кредита (основного долга) в размере 5 719 587,43</w:t>
      </w:r>
      <w:r>
        <w:rPr>
          <w:rFonts w:ascii="Times New Roman" w:hAnsi="Times New Roman" w:eastAsia="Times New Roman" w:cs="Times New Roman"/>
          <w:sz w:val="22"/>
          <w:szCs w:val="22"/>
          <w:highlight w:val="none"/>
        </w:rPr>
        <w:t xml:space="preserve"> (Пять миллионов семьсот девятнадцать тысяч пятьсот восемьдесят семь) рублей 43</w:t>
      </w:r>
      <w:r>
        <w:rPr>
          <w:rFonts w:ascii="Times New Roman" w:hAnsi="Times New Roman" w:eastAsia="Times New Roman" w:cs="Times New Roman"/>
          <w:sz w:val="22"/>
          <w:szCs w:val="22"/>
          <w:highlight w:val="none"/>
        </w:rPr>
        <w:t xml:space="preserve"> копейки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numPr>
          <w:ilvl w:val="0"/>
          <w:numId w:val="11"/>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процентов на сумму кредита в размере 26 527 460,16</w:t>
      </w:r>
      <w:r>
        <w:rPr>
          <w:rFonts w:ascii="Times New Roman" w:hAnsi="Times New Roman" w:eastAsia="Times New Roman" w:cs="Times New Roman"/>
          <w:spacing w:val="-5"/>
          <w:sz w:val="22"/>
          <w:szCs w:val="22"/>
          <w:highlight w:val="none"/>
        </w:rPr>
        <w:t xml:space="preserve"> </w:t>
      </w:r>
      <w:r>
        <w:rPr>
          <w:rFonts w:ascii="Times New Roman" w:hAnsi="Times New Roman" w:eastAsia="Times New Roman" w:cs="Times New Roman"/>
          <w:sz w:val="22"/>
          <w:szCs w:val="22"/>
          <w:highlight w:val="none"/>
        </w:rPr>
        <w:t xml:space="preserve"> (Двадцать шесть миллионов пятьсот двадцать семь тысяч четыреста шестьдесят) рублей 16 копеек</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1"/>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комиссий в размере </w:t>
      </w:r>
      <w:r>
        <w:rPr>
          <w:rFonts w:ascii="Times New Roman" w:hAnsi="Times New Roman" w:eastAsia="Times New Roman" w:cs="Times New Roman"/>
          <w:spacing w:val="-5"/>
          <w:sz w:val="22"/>
          <w:szCs w:val="22"/>
          <w:highlight w:val="none"/>
        </w:rPr>
        <w:t xml:space="preserve">291 247</w:t>
      </w:r>
      <w:r>
        <w:rPr>
          <w:rFonts w:ascii="Times New Roman" w:hAnsi="Times New Roman" w:eastAsia="Times New Roman" w:cs="Times New Roman"/>
          <w:spacing w:val="-5"/>
          <w:sz w:val="22"/>
          <w:szCs w:val="22"/>
          <w:highlight w:val="none"/>
        </w:rPr>
        <w:t xml:space="preserve">,94</w:t>
      </w:r>
      <w:r>
        <w:rPr>
          <w:rFonts w:ascii="Times New Roman" w:hAnsi="Times New Roman" w:eastAsia="Times New Roman" w:cs="Times New Roman"/>
          <w:color w:val="000000" w:themeColor="text1"/>
          <w:spacing w:val="-5"/>
          <w:sz w:val="22"/>
          <w:szCs w:val="22"/>
          <w:highlight w:val="none"/>
        </w:rPr>
        <w:t xml:space="preserve"> </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Двести д</w:t>
      </w:r>
      <w:r>
        <w:rPr>
          <w:rFonts w:ascii="Times New Roman" w:hAnsi="Times New Roman" w:eastAsia="Times New Roman" w:cs="Times New Roman"/>
          <w:sz w:val="22"/>
          <w:szCs w:val="22"/>
          <w:highlight w:val="none"/>
        </w:rPr>
        <w:t xml:space="preserve">евяносто одна тысяча двести сорок семь) рублей 94 копейки</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1"/>
        </w:numPr>
        <w:ind w:left="0" w:firstLine="720"/>
        <w:jc w:val="both"/>
        <w:spacing w:line="276" w:lineRule="auto"/>
        <w:widowControl w:val="off"/>
        <w:tabs>
          <w:tab w:val="left" w:pos="90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неустоек (штрафов, пеней) в размере </w:t>
      </w:r>
      <w:r>
        <w:rPr>
          <w:rFonts w:ascii="Times New Roman" w:hAnsi="Times New Roman" w:eastAsia="Times New Roman" w:cs="Times New Roman"/>
          <w:spacing w:val="-5"/>
          <w:sz w:val="22"/>
          <w:szCs w:val="22"/>
          <w:highlight w:val="none"/>
        </w:rPr>
        <w:t xml:space="preserve">6 265 560,92 </w:t>
      </w:r>
      <w:r>
        <w:rPr>
          <w:rFonts w:ascii="Times New Roman" w:hAnsi="Times New Roman" w:eastAsia="Times New Roman" w:cs="Times New Roman"/>
          <w:sz w:val="22"/>
          <w:szCs w:val="22"/>
          <w:highlight w:val="none"/>
        </w:rPr>
        <w:t xml:space="preserve">(Шесть миллионов двести шестьдесят пять тысяч пятьсот шестьдесят) рублей 92 копейки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numPr>
          <w:ilvl w:val="0"/>
          <w:numId w:val="11"/>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государственной пошлины в размере 60 000,00 (Шестьдесят тысяч) рублей 00 копеек, в том числе по:</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0"/>
        <w:jc w:val="both"/>
        <w:spacing w:line="276" w:lineRule="auto"/>
        <w:widowControl w:val="off"/>
        <w:tabs>
          <w:tab w:val="left" w:pos="90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ind w:left="0" w:right="0" w:firstLine="720"/>
        <w:jc w:val="both"/>
        <w:spacing w:line="276" w:lineRule="auto"/>
        <w:widowControl w:val="off"/>
        <w:tabs>
          <w:tab w:val="left" w:pos="90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1.2.1. По Договору об открытии кредитной линии №</w:t>
      </w:r>
      <w:r>
        <w:rPr>
          <w:rFonts w:ascii="Times New Roman" w:hAnsi="Times New Roman" w:eastAsia="Times New Roman" w:cs="Times New Roman"/>
          <w:sz w:val="22"/>
          <w:szCs w:val="22"/>
          <w:highlight w:val="none"/>
          <w:lang w:eastAsia="en-US"/>
        </w:rPr>
        <w:t xml:space="preserve">136202/0033</w:t>
      </w:r>
      <w:r>
        <w:rPr>
          <w:rFonts w:ascii="Times New Roman" w:hAnsi="Times New Roman" w:eastAsia="Times New Roman" w:cs="Times New Roman"/>
          <w:sz w:val="22"/>
          <w:szCs w:val="22"/>
          <w:highlight w:val="none"/>
          <w:lang w:eastAsia="en-US"/>
        </w:rPr>
        <w:t xml:space="preserve"> от 20.09.2013</w:t>
      </w:r>
      <w:r>
        <w:rPr>
          <w:rFonts w:ascii="Times New Roman" w:hAnsi="Times New Roman" w:eastAsia="Times New Roman" w:cs="Times New Roman"/>
          <w:sz w:val="22"/>
          <w:szCs w:val="22"/>
          <w:highlight w:val="none"/>
        </w:rPr>
        <w:t xml:space="preserve"> года в размере 8 516 174,02</w:t>
      </w:r>
      <w:r>
        <w:rPr>
          <w:rFonts w:ascii="Times New Roman" w:hAnsi="Times New Roman" w:eastAsia="Times New Roman" w:cs="Times New Roman"/>
          <w:sz w:val="22"/>
          <w:szCs w:val="22"/>
          <w:highlight w:val="none"/>
        </w:rPr>
        <w:t xml:space="preserve"> (Восемь миллионов пятьсот шестнадцать тысяч сто</w:t>
      </w:r>
      <w:r>
        <w:rPr>
          <w:rFonts w:ascii="Times New Roman" w:hAnsi="Times New Roman" w:eastAsia="Times New Roman" w:cs="Times New Roman"/>
          <w:sz w:val="22"/>
          <w:szCs w:val="22"/>
          <w:highlight w:val="none"/>
        </w:rPr>
        <w:t xml:space="preserve"> семьдесят</w:t>
      </w:r>
      <w:r>
        <w:rPr>
          <w:rFonts w:ascii="Times New Roman" w:hAnsi="Times New Roman" w:eastAsia="Times New Roman" w:cs="Times New Roman"/>
          <w:sz w:val="22"/>
          <w:szCs w:val="22"/>
          <w:highlight w:val="none"/>
        </w:rPr>
        <w:t xml:space="preserve"> чет</w:t>
      </w:r>
      <w:r>
        <w:rPr>
          <w:rFonts w:ascii="Times New Roman" w:hAnsi="Times New Roman" w:eastAsia="Times New Roman" w:cs="Times New Roman"/>
          <w:sz w:val="22"/>
          <w:szCs w:val="22"/>
          <w:highlight w:val="none"/>
        </w:rPr>
        <w:t xml:space="preserve">ыре) рубля 02 копейки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numPr>
          <w:ilvl w:val="0"/>
          <w:numId w:val="46"/>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процентов на сумму кредита в размере </w:t>
      </w:r>
      <w:r>
        <w:rPr>
          <w:rFonts w:ascii="Times New Roman" w:hAnsi="Times New Roman" w:eastAsia="Times New Roman" w:cs="Times New Roman"/>
          <w:spacing w:val="-5"/>
          <w:sz w:val="22"/>
          <w:szCs w:val="22"/>
          <w:highlight w:val="none"/>
        </w:rPr>
        <w:t xml:space="preserve">6 937 982,76</w:t>
      </w:r>
      <w:r>
        <w:rPr>
          <w:rFonts w:ascii="Times New Roman" w:hAnsi="Times New Roman" w:eastAsia="Times New Roman" w:cs="Times New Roman"/>
          <w:sz w:val="22"/>
          <w:szCs w:val="22"/>
          <w:highlight w:val="none"/>
        </w:rPr>
        <w:t xml:space="preserve"> (Шесть миллионов девятьсот тридцать семь тысяч девятьсот восемьдесят два) рубля 76 копеек</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46"/>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комиссий в размере </w:t>
      </w:r>
      <w:r>
        <w:rPr>
          <w:rFonts w:ascii="Times New Roman" w:hAnsi="Times New Roman" w:eastAsia="Times New Roman" w:cs="Times New Roman"/>
          <w:spacing w:val="-5"/>
          <w:sz w:val="22"/>
          <w:szCs w:val="22"/>
          <w:highlight w:val="none"/>
        </w:rPr>
        <w:t xml:space="preserve">237 957,07</w:t>
      </w:r>
      <w:r>
        <w:rPr>
          <w:rFonts w:ascii="Times New Roman" w:hAnsi="Times New Roman" w:eastAsia="Times New Roman" w:cs="Times New Roman"/>
          <w:sz w:val="22"/>
          <w:szCs w:val="22"/>
          <w:highlight w:val="none"/>
        </w:rPr>
        <w:t xml:space="preserve"> (Двести тридцать семь тысяч девятьсот пятьдесят семь) рублей 07 копеек</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46"/>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неустоек (штрафов, пеней) в размере </w:t>
      </w:r>
      <w:r>
        <w:rPr>
          <w:rFonts w:ascii="Times New Roman" w:hAnsi="Times New Roman" w:eastAsia="Times New Roman" w:cs="Times New Roman"/>
          <w:spacing w:val="-5"/>
          <w:sz w:val="22"/>
          <w:szCs w:val="22"/>
          <w:highlight w:val="none"/>
        </w:rPr>
        <w:t xml:space="preserve">1 340 234,19 </w:t>
      </w:r>
      <w:r>
        <w:rPr>
          <w:rFonts w:ascii="Times New Roman" w:hAnsi="Times New Roman" w:eastAsia="Times New Roman" w:cs="Times New Roman"/>
          <w:sz w:val="22"/>
          <w:szCs w:val="22"/>
          <w:highlight w:val="none"/>
        </w:rPr>
        <w:t xml:space="preserve">(Один миллион триста сорок тысяч двести тридцать четыре) рубля 19 копеек</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720" w:firstLine="0"/>
        <w:jc w:val="both"/>
        <w:spacing w:line="276" w:lineRule="auto"/>
        <w:widowControl w:val="off"/>
        <w:tabs>
          <w:tab w:val="left" w:pos="900" w:leader="none"/>
        </w:tabs>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720"/>
        <w:jc w:val="both"/>
        <w:spacing w:line="276" w:lineRule="auto"/>
        <w:widowControl w:val="off"/>
        <w:tabs>
          <w:tab w:val="left" w:pos="90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1.2.2. По Кредитному договору №146202/0014</w:t>
      </w:r>
      <w:r>
        <w:rPr>
          <w:rFonts w:ascii="Times New Roman" w:hAnsi="Times New Roman" w:eastAsia="Times New Roman" w:cs="Times New Roman"/>
          <w:sz w:val="22"/>
          <w:szCs w:val="22"/>
          <w:highlight w:val="none"/>
          <w:lang w:eastAsia="en-US"/>
        </w:rPr>
        <w:t xml:space="preserve"> от 29.05.2014</w:t>
      </w:r>
      <w:r>
        <w:rPr>
          <w:rFonts w:ascii="Times New Roman" w:hAnsi="Times New Roman" w:eastAsia="Times New Roman" w:cs="Times New Roman"/>
          <w:sz w:val="22"/>
          <w:szCs w:val="22"/>
          <w:highlight w:val="none"/>
        </w:rPr>
        <w:t xml:space="preserve"> года в размере 2 023 008,20</w:t>
      </w:r>
      <w:r>
        <w:rPr>
          <w:rFonts w:ascii="Times New Roman" w:hAnsi="Times New Roman" w:eastAsia="Times New Roman" w:cs="Times New Roman"/>
          <w:sz w:val="22"/>
          <w:szCs w:val="22"/>
          <w:highlight w:val="none"/>
        </w:rPr>
        <w:t xml:space="preserve"> (Два миллиона двадцать три тысячи восемь) рублей 20 копеек</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numPr>
          <w:ilvl w:val="0"/>
          <w:numId w:val="109"/>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процентов на сумму кредита в размере 1 630 316,18</w:t>
      </w:r>
      <w:r>
        <w:rPr>
          <w:rFonts w:ascii="Times New Roman" w:hAnsi="Times New Roman" w:eastAsia="Times New Roman" w:cs="Times New Roman"/>
          <w:sz w:val="22"/>
          <w:szCs w:val="22"/>
          <w:highlight w:val="none"/>
        </w:rPr>
        <w:t xml:space="preserve"> (Один миллион шестьсот тридцать тысяч триста шестнадцать) рублей 18 копеек</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09"/>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комиссий в размере 53 290,87</w:t>
      </w:r>
      <w:r>
        <w:rPr>
          <w:rFonts w:ascii="Times New Roman" w:hAnsi="Times New Roman" w:eastAsia="Times New Roman" w:cs="Times New Roman"/>
          <w:sz w:val="22"/>
          <w:szCs w:val="22"/>
          <w:highlight w:val="none"/>
        </w:rPr>
        <w:t xml:space="preserve"> (Пятьдесят три тысячи двести девяносто) рублей 87 копеек</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08"/>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неустоек (штрафов, пеней) в размере 339 401,15</w:t>
      </w:r>
      <w:r>
        <w:rPr>
          <w:rFonts w:ascii="Times New Roman" w:hAnsi="Times New Roman" w:eastAsia="Times New Roman" w:cs="Times New Roman"/>
          <w:spacing w:val="-5"/>
          <w:sz w:val="22"/>
          <w:szCs w:val="22"/>
          <w:highlight w:val="none"/>
        </w:rPr>
        <w:t xml:space="preserve"> </w:t>
      </w:r>
      <w:r>
        <w:rPr>
          <w:rFonts w:ascii="Times New Roman" w:hAnsi="Times New Roman" w:eastAsia="Times New Roman" w:cs="Times New Roman"/>
          <w:sz w:val="22"/>
          <w:szCs w:val="22"/>
          <w:highlight w:val="none"/>
        </w:rPr>
        <w:t xml:space="preserve">(Триста тридцать девять тысяч четыреста один) рубль 15 копеек</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firstLine="0"/>
        <w:jc w:val="both"/>
        <w:spacing w:line="276" w:lineRule="auto"/>
        <w:widowControl w:val="off"/>
        <w:tabs>
          <w:tab w:val="left" w:pos="900" w:leader="none"/>
        </w:tabs>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720"/>
        <w:jc w:val="both"/>
        <w:spacing w:line="276" w:lineRule="auto"/>
        <w:widowControl w:val="off"/>
        <w:tabs>
          <w:tab w:val="left" w:pos="90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1.2.3. По Договору об открытии кредитной линии №156202/0001 </w:t>
      </w:r>
      <w:r>
        <w:rPr>
          <w:rFonts w:ascii="Times New Roman" w:hAnsi="Times New Roman" w:eastAsia="Times New Roman" w:cs="Times New Roman"/>
          <w:sz w:val="22"/>
          <w:szCs w:val="22"/>
          <w:highlight w:val="none"/>
          <w:lang w:eastAsia="en-US"/>
        </w:rPr>
        <w:t xml:space="preserve">от 27.02.2015</w:t>
      </w:r>
      <w:r>
        <w:rPr>
          <w:rFonts w:ascii="Times New Roman" w:hAnsi="Times New Roman" w:eastAsia="Times New Roman" w:cs="Times New Roman"/>
          <w:sz w:val="22"/>
          <w:szCs w:val="22"/>
          <w:highlight w:val="none"/>
        </w:rPr>
        <w:t xml:space="preserve"> года в размере 11 365 759,21</w:t>
      </w:r>
      <w:r>
        <w:rPr>
          <w:rFonts w:ascii="Times New Roman" w:hAnsi="Times New Roman" w:eastAsia="Times New Roman" w:cs="Times New Roman"/>
          <w:sz w:val="22"/>
          <w:szCs w:val="22"/>
          <w:highlight w:val="none"/>
        </w:rPr>
        <w:t xml:space="preserve"> (Одиннадцать миллионов триста шестьдесят пять тысяч семьсот пятьдесят девять) </w:t>
      </w:r>
      <w:r>
        <w:rPr>
          <w:rFonts w:ascii="Times New Roman" w:hAnsi="Times New Roman" w:eastAsia="Times New Roman" w:cs="Times New Roman"/>
          <w:sz w:val="22"/>
          <w:szCs w:val="22"/>
          <w:highlight w:val="none"/>
        </w:rPr>
        <w:t xml:space="preserve">рублей 21 копейка</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numPr>
          <w:ilvl w:val="0"/>
          <w:numId w:val="110"/>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процентов на сумму кредита в размере 9 076 958,23</w:t>
      </w:r>
      <w:r>
        <w:rPr>
          <w:rFonts w:ascii="Times New Roman" w:hAnsi="Times New Roman" w:eastAsia="Times New Roman" w:cs="Times New Roman"/>
          <w:sz w:val="22"/>
          <w:szCs w:val="22"/>
          <w:highlight w:val="none"/>
        </w:rPr>
        <w:t xml:space="preserve"> (Девять миллионов семьдесят шесть тысяч девятьсот пятьдесят восемь) рублей 23 копейки</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11"/>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неустоек (штрафов, пеней) в размере 2 228 800,98</w:t>
      </w:r>
      <w:r>
        <w:rPr>
          <w:rFonts w:ascii="Times New Roman" w:hAnsi="Times New Roman" w:eastAsia="Times New Roman" w:cs="Times New Roman"/>
          <w:spacing w:val="-5"/>
          <w:sz w:val="22"/>
          <w:szCs w:val="22"/>
          <w:highlight w:val="none"/>
        </w:rPr>
        <w:t xml:space="preserve"> </w:t>
      </w:r>
      <w:r>
        <w:rPr>
          <w:rFonts w:ascii="Times New Roman" w:hAnsi="Times New Roman" w:eastAsia="Times New Roman" w:cs="Times New Roman"/>
          <w:sz w:val="22"/>
          <w:szCs w:val="22"/>
          <w:highlight w:val="none"/>
        </w:rPr>
        <w:t xml:space="preserve">(Два миллиона двести двадцать в</w:t>
      </w:r>
      <w:r>
        <w:rPr>
          <w:rFonts w:ascii="Times New Roman" w:hAnsi="Times New Roman" w:eastAsia="Times New Roman" w:cs="Times New Roman"/>
          <w:sz w:val="22"/>
          <w:szCs w:val="22"/>
          <w:highlight w:val="none"/>
        </w:rPr>
        <w:t xml:space="preserve">осемь тысяч восемьсот) рублей 98 копеек</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numPr>
          <w:ilvl w:val="0"/>
          <w:numId w:val="112"/>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государственной пошлины в размере 60 000,00 (Шестьдесят тысяч) рублей 00 копеек.</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720" w:firstLine="0"/>
        <w:jc w:val="both"/>
        <w:spacing w:line="276" w:lineRule="auto"/>
        <w:widowControl w:val="off"/>
        <w:tabs>
          <w:tab w:val="left" w:pos="900" w:leader="none"/>
        </w:tabs>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720"/>
        <w:jc w:val="both"/>
        <w:spacing w:line="276" w:lineRule="auto"/>
        <w:widowControl w:val="off"/>
        <w:tabs>
          <w:tab w:val="left" w:pos="90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1.2.4. По Договору об открытии кредитной линии №156202/0010 </w:t>
      </w:r>
      <w:r>
        <w:rPr>
          <w:rFonts w:ascii="Times New Roman" w:hAnsi="Times New Roman" w:eastAsia="Times New Roman" w:cs="Times New Roman"/>
          <w:sz w:val="22"/>
          <w:szCs w:val="22"/>
          <w:highlight w:val="none"/>
          <w:lang w:eastAsia="en-US"/>
        </w:rPr>
        <w:t xml:space="preserve">от 29.05.2015</w:t>
      </w:r>
      <w:r>
        <w:rPr>
          <w:rFonts w:ascii="Times New Roman" w:hAnsi="Times New Roman" w:eastAsia="Times New Roman" w:cs="Times New Roman"/>
          <w:sz w:val="22"/>
          <w:szCs w:val="22"/>
          <w:highlight w:val="none"/>
        </w:rPr>
        <w:t xml:space="preserve"> года в размере 3 975 536,41</w:t>
      </w:r>
      <w:r>
        <w:rPr>
          <w:rFonts w:ascii="Times New Roman" w:hAnsi="Times New Roman" w:eastAsia="Times New Roman" w:cs="Times New Roman"/>
          <w:sz w:val="22"/>
          <w:szCs w:val="22"/>
          <w:highlight w:val="none"/>
        </w:rPr>
        <w:t xml:space="preserve"> (Три миллиона девятьсот семьдесят пять тысяч пятьсот тридцать шесть) рублей 41 копейка</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numPr>
          <w:ilvl w:val="0"/>
          <w:numId w:val="113"/>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процентов на сумму кредита в размере 3 142 087,68</w:t>
      </w:r>
      <w:r>
        <w:rPr>
          <w:rFonts w:ascii="Times New Roman" w:hAnsi="Times New Roman" w:eastAsia="Times New Roman" w:cs="Times New Roman"/>
          <w:sz w:val="22"/>
          <w:szCs w:val="22"/>
          <w:highlight w:val="none"/>
        </w:rPr>
        <w:t xml:space="preserve"> (Три миллиона сто сорок две тысячи восемьдесят семь) рублей 68 копеек</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14"/>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неустоек (штрафов, пеней) в размере 833 448,73</w:t>
      </w:r>
      <w:r>
        <w:rPr>
          <w:rFonts w:ascii="Times New Roman" w:hAnsi="Times New Roman" w:eastAsia="Times New Roman" w:cs="Times New Roman"/>
          <w:spacing w:val="-5"/>
          <w:sz w:val="22"/>
          <w:szCs w:val="22"/>
          <w:highlight w:val="none"/>
        </w:rPr>
        <w:t xml:space="preserve"> </w:t>
      </w:r>
      <w:r>
        <w:rPr>
          <w:rFonts w:ascii="Times New Roman" w:hAnsi="Times New Roman" w:eastAsia="Times New Roman" w:cs="Times New Roman"/>
          <w:sz w:val="22"/>
          <w:szCs w:val="22"/>
          <w:highlight w:val="none"/>
        </w:rPr>
        <w:t xml:space="preserve">(Восемьсот тридцать три тысячи четыреста сорок восемь) рублей 73 копейки</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jc w:val="both"/>
        <w:spacing w:line="276" w:lineRule="auto"/>
        <w:widowControl w:val="off"/>
        <w:tabs>
          <w:tab w:val="left" w:pos="900" w:leader="none"/>
        </w:tabs>
        <w:rPr>
          <w:rFonts w:ascii="Times New Roman" w:hAnsi="Times New Roman" w:cs="Times New Roman"/>
          <w:sz w:val="22"/>
          <w:szCs w:val="22"/>
          <w:highlight w:val="yellow"/>
        </w:rPr>
      </w:pPr>
      <w:r>
        <w:rPr>
          <w:rFonts w:ascii="Times New Roman" w:hAnsi="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720"/>
        <w:jc w:val="both"/>
        <w:spacing w:line="276" w:lineRule="auto"/>
        <w:widowControl w:val="off"/>
        <w:tabs>
          <w:tab w:val="left" w:pos="90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1.2.5. По Договору об открытии кредитной линии №166202/0006 </w:t>
      </w:r>
      <w:r>
        <w:rPr>
          <w:rFonts w:ascii="Times New Roman" w:hAnsi="Times New Roman" w:eastAsia="Times New Roman" w:cs="Times New Roman"/>
          <w:sz w:val="22"/>
          <w:szCs w:val="22"/>
          <w:highlight w:val="none"/>
          <w:lang w:eastAsia="en-US"/>
        </w:rPr>
        <w:t xml:space="preserve">от 13.05.2016</w:t>
      </w:r>
      <w:r>
        <w:rPr>
          <w:rFonts w:ascii="Times New Roman" w:hAnsi="Times New Roman" w:eastAsia="Times New Roman" w:cs="Times New Roman"/>
          <w:sz w:val="22"/>
          <w:szCs w:val="22"/>
          <w:highlight w:val="none"/>
        </w:rPr>
        <w:t xml:space="preserve"> года в размере 3 975 536,41</w:t>
      </w:r>
      <w:r>
        <w:rPr>
          <w:rFonts w:ascii="Times New Roman" w:hAnsi="Times New Roman" w:eastAsia="Times New Roman" w:cs="Times New Roman"/>
          <w:sz w:val="22"/>
          <w:szCs w:val="22"/>
          <w:highlight w:val="none"/>
        </w:rPr>
        <w:t xml:space="preserve"> (Три миллиона девятьсот семьдесят пять тысяч пятьсот тридцать шесть) рублей 41 копейка</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numPr>
          <w:ilvl w:val="0"/>
          <w:numId w:val="118"/>
        </w:numPr>
        <w:ind w:left="0" w:firstLine="720"/>
        <w:jc w:val="both"/>
        <w:spacing w:line="276" w:lineRule="auto"/>
        <w:widowControl w:val="off"/>
        <w:tabs>
          <w:tab w:val="num" w:pos="540" w:leader="none"/>
          <w:tab w:val="left" w:pos="900" w:leader="none"/>
          <w:tab w:val="clear" w:pos="1440"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по возврату суммы кредита (основного долга) в размере 5 719 587,43</w:t>
      </w:r>
      <w:r>
        <w:rPr>
          <w:rFonts w:ascii="Times New Roman" w:hAnsi="Times New Roman" w:eastAsia="Times New Roman" w:cs="Times New Roman"/>
          <w:sz w:val="22"/>
          <w:szCs w:val="22"/>
          <w:highlight w:val="none"/>
        </w:rPr>
        <w:t xml:space="preserve"> (Пять миллионов семьсот девятнадцать тысяч пятьсот восемьдесят семь) рублей 43</w:t>
      </w:r>
      <w:r>
        <w:rPr>
          <w:rFonts w:ascii="Times New Roman" w:hAnsi="Times New Roman" w:eastAsia="Times New Roman" w:cs="Times New Roman"/>
          <w:sz w:val="22"/>
          <w:szCs w:val="22"/>
          <w:highlight w:val="none"/>
        </w:rPr>
        <w:t xml:space="preserve"> копейки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numPr>
          <w:ilvl w:val="0"/>
          <w:numId w:val="116"/>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процентов на сумму кредита в размере 5 740 115,31</w:t>
      </w:r>
      <w:r>
        <w:rPr>
          <w:rFonts w:ascii="Times New Roman" w:hAnsi="Times New Roman" w:eastAsia="Times New Roman" w:cs="Times New Roman"/>
          <w:sz w:val="22"/>
          <w:szCs w:val="22"/>
          <w:highlight w:val="none"/>
        </w:rPr>
        <w:t xml:space="preserve"> (Пять миллионов семьсот сорок тысяч сто пятнадцать) рублей 31 копейка</w:t>
      </w:r>
      <w:r>
        <w:rPr>
          <w:rFonts w:ascii="Times New Roman" w:hAnsi="Times New Roman" w:eastAsia="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117"/>
        </w:numPr>
        <w:ind w:left="0" w:firstLine="72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по уплате неустоек (штрафов, пеней) в размере 1 523 675,87</w:t>
      </w:r>
      <w:r>
        <w:rPr>
          <w:rFonts w:ascii="Times New Roman" w:hAnsi="Times New Roman" w:eastAsia="Times New Roman" w:cs="Times New Roman"/>
          <w:spacing w:val="-5"/>
          <w:sz w:val="22"/>
          <w:szCs w:val="22"/>
          <w:highlight w:val="none"/>
        </w:rPr>
        <w:t xml:space="preserve"> </w:t>
      </w:r>
      <w:r>
        <w:rPr>
          <w:rFonts w:ascii="Times New Roman" w:hAnsi="Times New Roman" w:eastAsia="Times New Roman" w:cs="Times New Roman"/>
          <w:sz w:val="22"/>
          <w:szCs w:val="22"/>
          <w:highlight w:val="none"/>
        </w:rPr>
        <w:t xml:space="preserve">(Один мил</w:t>
      </w:r>
      <w:r>
        <w:rPr>
          <w:rFonts w:ascii="Times New Roman" w:hAnsi="Times New Roman" w:eastAsia="Times New Roman" w:cs="Times New Roman"/>
          <w:sz w:val="22"/>
          <w:szCs w:val="22"/>
          <w:highlight w:val="none"/>
        </w:rPr>
        <w:t xml:space="preserve">лион </w:t>
      </w:r>
      <w:r>
        <w:rPr>
          <w:rFonts w:ascii="Times New Roman" w:hAnsi="Times New Roman" w:eastAsia="Times New Roman" w:cs="Times New Roman"/>
          <w:sz w:val="22"/>
          <w:szCs w:val="22"/>
          <w:highlight w:val="none"/>
        </w:rPr>
        <w:t xml:space="preserve">пятьсот</w:t>
      </w:r>
      <w:r>
        <w:rPr>
          <w:rFonts w:ascii="Times New Roman" w:hAnsi="Times New Roman" w:eastAsia="Times New Roman" w:cs="Times New Roman"/>
          <w:sz w:val="22"/>
          <w:szCs w:val="22"/>
          <w:highlight w:val="none"/>
        </w:rPr>
        <w:t xml:space="preserve"> двадцать три тысячи шестьсот семьдесят пять) рублей 87 копеек</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firstLine="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firstLine="0"/>
        <w:jc w:val="both"/>
        <w:spacing w:line="276" w:lineRule="auto"/>
        <w:widowControl w:val="off"/>
        <w:tabs>
          <w:tab w:val="left" w:pos="900" w:leader="none"/>
        </w:tabs>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3</w:t>
      </w:r>
      <w:r>
        <w:rPr>
          <w:rFonts w:ascii="Times New Roman" w:hAnsi="Times New Roman" w:eastAsia="Times New Roman" w:cs="Times New Roman"/>
          <w:sz w:val="22"/>
          <w:szCs w:val="22"/>
          <w:highlight w:val="none"/>
        </w:rPr>
        <w:t xml:space="preserve">. Уступ</w:t>
      </w:r>
      <w:r>
        <w:rPr>
          <w:rFonts w:ascii="Times New Roman" w:hAnsi="Times New Roman" w:eastAsia="Times New Roman" w:cs="Times New Roman"/>
          <w:sz w:val="22"/>
          <w:szCs w:val="22"/>
          <w:highlight w:val="none"/>
        </w:rPr>
        <w:t xml:space="preserve">ка прав (требований), осуществляемая по настоящему Д</w:t>
      </w:r>
      <w:r>
        <w:rPr>
          <w:rFonts w:ascii="Times New Roman" w:hAnsi="Times New Roman" w:eastAsia="Times New Roman" w:cs="Times New Roman"/>
          <w:sz w:val="22"/>
          <w:szCs w:val="22"/>
          <w:highlight w:val="none"/>
        </w:rPr>
        <w:t xml:space="preserve">оговору, является возмездной, в</w:t>
      </w:r>
      <w:r>
        <w:rPr>
          <w:rFonts w:ascii="Times New Roman" w:hAnsi="Times New Roman" w:eastAsia="Times New Roman" w:cs="Times New Roman"/>
          <w:sz w:val="22"/>
          <w:szCs w:val="22"/>
          <w:highlight w:val="none"/>
        </w:rPr>
        <w:t xml:space="preserve">виду чего Новый кредитор обязуется упл</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тить </w:t>
      </w:r>
      <w:r>
        <w:rPr>
          <w:rFonts w:ascii="Times New Roman" w:hAnsi="Times New Roman" w:eastAsia="Times New Roman" w:cs="Times New Roman"/>
          <w:sz w:val="22"/>
          <w:szCs w:val="22"/>
          <w:highlight w:val="none"/>
        </w:rPr>
        <w:t xml:space="preserve">Кредитору денежные средства в размере </w:t>
      </w:r>
      <w:r>
        <w:rPr>
          <w:rFonts w:ascii="Times New Roman" w:hAnsi="Times New Roman" w:eastAsia="Times New Roman" w:cs="Times New Roman"/>
          <w:sz w:val="22"/>
          <w:szCs w:val="22"/>
          <w:highlight w:val="none"/>
        </w:rPr>
        <w:t xml:space="preserve">______</w:t>
      </w:r>
      <w:r>
        <w:rPr>
          <w:rFonts w:ascii="Times New Roman" w:hAnsi="Times New Roman" w:eastAsia="Times New Roman" w:cs="Times New Roman"/>
          <w:sz w:val="22"/>
          <w:szCs w:val="22"/>
          <w:highlight w:val="none"/>
        </w:rPr>
        <w:t xml:space="preserve"> (___________) рублей </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далее – Цена Договора) в срок, предусмотренный пунктом</w:t>
      </w:r>
      <w:r>
        <w:rPr>
          <w:rFonts w:ascii="Times New Roman" w:hAnsi="Times New Roman" w:eastAsia="Times New Roman" w:cs="Times New Roman"/>
          <w:sz w:val="22"/>
          <w:szCs w:val="22"/>
          <w:highlight w:val="none"/>
        </w:rPr>
        <w:t xml:space="preserve"> 2.</w:t>
      </w: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настоящего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4</w:t>
      </w:r>
      <w:r>
        <w:rPr>
          <w:rFonts w:ascii="Times New Roman" w:hAnsi="Times New Roman" w:eastAsia="Times New Roman" w:cs="Times New Roman"/>
          <w:sz w:val="22"/>
          <w:szCs w:val="22"/>
          <w:highlight w:val="none"/>
        </w:rPr>
        <w:t xml:space="preserve">. Сумма, указанная в пункте 1.</w:t>
      </w:r>
      <w:r>
        <w:rPr>
          <w:rFonts w:ascii="Times New Roman" w:hAnsi="Times New Roman" w:eastAsia="Times New Roman" w:cs="Times New Roman"/>
          <w:sz w:val="22"/>
          <w:szCs w:val="22"/>
          <w:highlight w:val="none"/>
        </w:rPr>
        <w:t xml:space="preserve">3</w:t>
      </w:r>
      <w:r>
        <w:rPr>
          <w:rFonts w:ascii="Times New Roman" w:hAnsi="Times New Roman" w:eastAsia="Times New Roman" w:cs="Times New Roman"/>
          <w:sz w:val="22"/>
          <w:szCs w:val="22"/>
          <w:highlight w:val="none"/>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w:t>
      </w:r>
      <w:r>
        <w:rPr>
          <w:rFonts w:ascii="Times New Roman" w:hAnsi="Times New Roman" w:eastAsia="Times New Roman" w:cs="Times New Roman"/>
          <w:sz w:val="22"/>
          <w:szCs w:val="22"/>
          <w:highlight w:val="none"/>
        </w:rPr>
        <w:t xml:space="preserve"> в </w:t>
      </w:r>
      <w:r>
        <w:rPr>
          <w:rFonts w:ascii="Times New Roman" w:hAnsi="Times New Roman" w:eastAsia="Times New Roman" w:cs="Times New Roman"/>
          <w:sz w:val="22"/>
          <w:szCs w:val="22"/>
          <w:highlight w:val="none"/>
        </w:rPr>
        <w:t xml:space="preserve">стат</w:t>
      </w:r>
      <w:r>
        <w:rPr>
          <w:rFonts w:ascii="Times New Roman" w:hAnsi="Times New Roman" w:eastAsia="Times New Roman" w:cs="Times New Roman"/>
          <w:sz w:val="22"/>
          <w:szCs w:val="22"/>
          <w:highlight w:val="none"/>
        </w:rPr>
        <w:t xml:space="preserve">ье</w:t>
      </w:r>
      <w:r>
        <w:rPr>
          <w:rFonts w:ascii="Times New Roman" w:hAnsi="Times New Roman" w:eastAsia="Times New Roman" w:cs="Times New Roman"/>
          <w:sz w:val="22"/>
          <w:szCs w:val="22"/>
          <w:highlight w:val="none"/>
        </w:rPr>
        <w:t xml:space="preserve"> 7 </w:t>
      </w:r>
      <w:r>
        <w:rPr>
          <w:rFonts w:ascii="Times New Roman" w:hAnsi="Times New Roman" w:eastAsia="Times New Roman" w:cs="Times New Roman"/>
          <w:sz w:val="22"/>
          <w:szCs w:val="22"/>
          <w:highlight w:val="none"/>
        </w:rPr>
        <w:t xml:space="preserve">До</w:t>
      </w:r>
      <w:r>
        <w:rPr>
          <w:rFonts w:ascii="Times New Roman" w:hAnsi="Times New Roman" w:eastAsia="Times New Roman" w:cs="Times New Roman"/>
          <w:sz w:val="22"/>
          <w:szCs w:val="22"/>
          <w:highlight w:val="none"/>
        </w:rPr>
        <w:t xml:space="preserve">говора. При этом в качестве назначения платежа указывается: «Перечисление денежных средств по Договору </w:t>
      </w:r>
      <w:r>
        <w:rPr>
          <w:rFonts w:ascii="Times New Roman" w:hAnsi="Times New Roman" w:eastAsia="Times New Roman" w:cs="Times New Roman"/>
          <w:sz w:val="22"/>
          <w:szCs w:val="22"/>
          <w:highlight w:val="none"/>
        </w:rPr>
        <w:t xml:space="preserve">№UP256200/00__</w:t>
      </w:r>
      <w:r>
        <w:rPr>
          <w:rFonts w:ascii="Times New Roman" w:hAnsi="Times New Roman" w:eastAsia="Times New Roman" w:cs="Times New Roman"/>
          <w:sz w:val="22"/>
          <w:szCs w:val="22"/>
          <w:highlight w:val="none"/>
        </w:rPr>
        <w:t xml:space="preserve"> у</w:t>
      </w:r>
      <w:r>
        <w:rPr>
          <w:rFonts w:ascii="Times New Roman" w:hAnsi="Times New Roman" w:eastAsia="Times New Roman" w:cs="Times New Roman"/>
          <w:sz w:val="22"/>
          <w:szCs w:val="22"/>
          <w:highlight w:val="none"/>
        </w:rPr>
        <w:t xml:space="preserve">ступки прав (требований) </w:t>
      </w:r>
      <w:r>
        <w:rPr>
          <w:rFonts w:ascii="Times New Roman" w:hAnsi="Times New Roman" w:eastAsia="Times New Roman" w:cs="Times New Roman"/>
          <w:sz w:val="22"/>
          <w:szCs w:val="22"/>
          <w:highlight w:val="none"/>
        </w:rPr>
        <w:t xml:space="preserve">от </w:t>
      </w:r>
      <w:r>
        <w:rPr>
          <w:rFonts w:ascii="Times New Roman" w:hAnsi="Times New Roman" w:eastAsia="Times New Roman" w:cs="Times New Roman"/>
          <w:sz w:val="22"/>
          <w:szCs w:val="22"/>
          <w:highlight w:val="none"/>
        </w:rPr>
        <w:t xml:space="preserve">__ _______ </w:t>
      </w:r>
      <w:r>
        <w:rPr>
          <w:rFonts w:ascii="Times New Roman" w:hAnsi="Times New Roman" w:eastAsia="Times New Roman" w:cs="Times New Roman"/>
          <w:sz w:val="22"/>
          <w:szCs w:val="22"/>
          <w:highlight w:val="none"/>
        </w:rPr>
        <w:t xml:space="preserve">20</w:t>
      </w:r>
      <w:r>
        <w:rPr>
          <w:rFonts w:ascii="Times New Roman" w:hAnsi="Times New Roman" w:eastAsia="Times New Roman" w:cs="Times New Roman"/>
          <w:sz w:val="22"/>
          <w:szCs w:val="22"/>
          <w:highlight w:val="none"/>
        </w:rPr>
        <w:t xml:space="preserve">25 </w:t>
      </w:r>
      <w:r>
        <w:rPr>
          <w:rFonts w:ascii="Times New Roman" w:hAnsi="Times New Roman" w:eastAsia="Times New Roman" w:cs="Times New Roman"/>
          <w:sz w:val="22"/>
          <w:szCs w:val="22"/>
          <w:highlight w:val="none"/>
        </w:rPr>
        <w:t xml:space="preserve">г.».</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5</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Переход прав (тр</w:t>
      </w:r>
      <w:r>
        <w:rPr>
          <w:rFonts w:ascii="Times New Roman" w:hAnsi="Times New Roman" w:eastAsia="Times New Roman" w:cs="Times New Roman"/>
          <w:sz w:val="22"/>
          <w:szCs w:val="22"/>
          <w:highlight w:val="none"/>
        </w:rPr>
        <w:t xml:space="preserve">ебований) считается состоявшимся в день поступления в полном объеме суммы, указанной в пункте 1.</w:t>
      </w:r>
      <w:r>
        <w:rPr>
          <w:rFonts w:ascii="Times New Roman" w:hAnsi="Times New Roman" w:eastAsia="Times New Roman" w:cs="Times New Roman"/>
          <w:sz w:val="22"/>
          <w:szCs w:val="22"/>
          <w:highlight w:val="none"/>
        </w:rPr>
        <w:t xml:space="preserve">3</w:t>
      </w:r>
      <w:r>
        <w:rPr>
          <w:rFonts w:ascii="Times New Roman" w:hAnsi="Times New Roman" w:eastAsia="Times New Roman" w:cs="Times New Roman"/>
          <w:sz w:val="22"/>
          <w:szCs w:val="22"/>
          <w:highlight w:val="none"/>
        </w:rPr>
        <w:t xml:space="preserve"> настоящего Договора, на корреспондентский счет/субсчет Кредитора, реквизиты которого содержатся в статье 7 настоящего Д</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20" w:line="276" w:lineRule="auto"/>
        <w:rPr>
          <w:rFonts w:ascii="Times New Roman" w:hAnsi="Times New Roman" w:eastAsia="Times New Roman" w:cs="Times New Roman"/>
          <w:iCs/>
          <w:sz w:val="22"/>
          <w:szCs w:val="22"/>
          <w:highlight w:val="none"/>
        </w:rPr>
      </w:pPr>
      <w:r>
        <w:rPr>
          <w:rFonts w:ascii="Times New Roman" w:hAnsi="Times New Roman" w:eastAsia="Times New Roman" w:cs="Times New Roman"/>
          <w:iCs/>
          <w:sz w:val="22"/>
          <w:szCs w:val="22"/>
          <w:highlight w:val="none"/>
        </w:rPr>
        <w:t xml:space="preserve"> </w:t>
      </w: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6</w:t>
      </w:r>
      <w:r>
        <w:rPr>
          <w:rFonts w:ascii="Times New Roman" w:hAnsi="Times New Roman" w:eastAsia="Times New Roman" w:cs="Times New Roman"/>
          <w:sz w:val="22"/>
          <w:szCs w:val="22"/>
          <w:highlight w:val="none"/>
        </w:rPr>
        <w:t xml:space="preserve">. В случае неисполнения или ненадлежащего исполнения Новым кредитором своей обязанности, предусмотренной пунктом 1.</w:t>
      </w:r>
      <w:r>
        <w:rPr>
          <w:rFonts w:ascii="Times New Roman" w:hAnsi="Times New Roman" w:eastAsia="Times New Roman" w:cs="Times New Roman"/>
          <w:sz w:val="22"/>
          <w:szCs w:val="22"/>
          <w:highlight w:val="none"/>
        </w:rPr>
        <w:t xml:space="preserve">3</w:t>
      </w:r>
      <w:r>
        <w:rPr>
          <w:rFonts w:ascii="Times New Roman" w:hAnsi="Times New Roman" w:eastAsia="Times New Roman" w:cs="Times New Roman"/>
          <w:sz w:val="22"/>
          <w:szCs w:val="22"/>
          <w:highlight w:val="none"/>
        </w:rPr>
        <w:t xml:space="preserve">. настоящего Договора, Договор считается утратившим свою силу </w:t>
      </w:r>
      <w:r>
        <w:rPr>
          <w:rFonts w:ascii="Times New Roman" w:hAnsi="Times New Roman" w:eastAsia="Times New Roman" w:cs="Times New Roman"/>
          <w:sz w:val="22"/>
          <w:szCs w:val="22"/>
          <w:highlight w:val="none"/>
        </w:rPr>
        <w:t xml:space="preserve">на следующий рабочий день после окончания срока, установленного </w:t>
      </w:r>
      <w:r>
        <w:rPr>
          <w:rFonts w:ascii="Times New Roman" w:hAnsi="Times New Roman" w:eastAsia="Times New Roman" w:cs="Times New Roman"/>
          <w:sz w:val="22"/>
          <w:szCs w:val="22"/>
          <w:highlight w:val="none"/>
        </w:rPr>
        <w:t xml:space="preserve">пунктом 2.</w:t>
      </w: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t xml:space="preserve"> Договора, без составления (подписания) </w:t>
      </w:r>
      <w:r>
        <w:rPr>
          <w:rFonts w:ascii="Times New Roman" w:hAnsi="Times New Roman" w:eastAsia="Times New Roman" w:cs="Times New Roman"/>
          <w:sz w:val="22"/>
          <w:szCs w:val="22"/>
          <w:highlight w:val="none"/>
        </w:rPr>
        <w:t xml:space="preserve">сторонами настоящего Договора </w:t>
      </w:r>
      <w:r>
        <w:rPr>
          <w:rFonts w:ascii="Times New Roman" w:hAnsi="Times New Roman" w:eastAsia="Times New Roman" w:cs="Times New Roman"/>
          <w:sz w:val="22"/>
          <w:szCs w:val="22"/>
          <w:highlight w:val="none"/>
        </w:rPr>
        <w:t xml:space="preserve">дополнительных документов</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iCs/>
          <w:sz w:val="22"/>
          <w:szCs w:val="22"/>
          <w:highlight w:val="none"/>
        </w:rPr>
      </w:r>
      <w:r>
        <w:rPr>
          <w:rFonts w:ascii="Times New Roman" w:hAnsi="Times New Roman" w:eastAsia="Times New Roman" w:cs="Times New Roman"/>
          <w:iCs/>
          <w:sz w:val="22"/>
          <w:szCs w:val="22"/>
          <w:highlight w:val="none"/>
        </w:rPr>
      </w:r>
    </w:p>
    <w:p>
      <w:pPr>
        <w:pStyle w:val="124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2. ОБЯЗАТЕЛЬСТВА СТОРОН</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5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left="0" w:right="0" w:firstLine="720"/>
        <w:jc w:val="both"/>
        <w:keepLines/>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 </w:t>
      </w:r>
      <w:r>
        <w:rPr>
          <w:rFonts w:ascii="Times New Roman" w:hAnsi="Times New Roman" w:eastAsia="Times New Roman" w:cs="Times New Roman"/>
          <w:sz w:val="22"/>
          <w:szCs w:val="22"/>
          <w:highlight w:val="none"/>
        </w:rPr>
        <w:t xml:space="preserve">Новый кредитор заявляет, что на дату подписания настоящего Договора он получил от Кредитора все необходимые и д</w:t>
      </w:r>
      <w:r>
        <w:rPr>
          <w:rFonts w:ascii="Times New Roman" w:hAnsi="Times New Roman" w:eastAsia="Times New Roman" w:cs="Times New Roman"/>
          <w:sz w:val="22"/>
          <w:szCs w:val="22"/>
          <w:highlight w:val="none"/>
        </w:rPr>
        <w:t xml:space="preserve">остаточные сведения об уступаемых правах (требованиях), и соглашается принять права (требования) на существующих условиях. </w:t>
      </w:r>
      <w:r>
        <w:rPr>
          <w:rFonts w:ascii="Times New Roman" w:hAnsi="Times New Roman" w:eastAsia="Times New Roman" w:cs="Times New Roman"/>
          <w:sz w:val="22"/>
          <w:szCs w:val="22"/>
          <w:highlight w:val="none"/>
        </w:rPr>
        <w:t xml:space="preserve">Новый кредитор согласен принять права (требования) в том виде и того качества, в котором они имеются на дату их перехода Новому кредитору.</w:t>
      </w:r>
      <w:r>
        <w:rPr>
          <w:rFonts w:ascii="Times New Roman" w:hAnsi="Times New Roman" w:eastAsia="Times New Roman" w:cs="Times New Roman"/>
          <w:sz w:val="22"/>
          <w:szCs w:val="22"/>
          <w:highlight w:val="none"/>
        </w:rPr>
        <w:t xml:space="preserve"> </w:t>
      </w:r>
      <w:r>
        <w:rPr>
          <w:rFonts w:ascii="Times New Roman" w:hAnsi="Times New Roman" w:cs="Times New Roman"/>
          <w:sz w:val="22"/>
          <w:szCs w:val="22"/>
          <w:highlight w:val="none"/>
        </w:rPr>
        <w:t xml:space="preserve">У Нового Кредитора отсутствуют возражения и претензии к Кредитору в отношении всех недостатков уступаемых прав (требований).</w:t>
      </w:r>
      <w:r>
        <w:rPr>
          <w:rFonts w:ascii="Times New Roman" w:hAnsi="Times New Roman" w:eastAsia="Times New Roman" w:cs="Times New Roman"/>
          <w:sz w:val="22"/>
          <w:szCs w:val="22"/>
          <w:highlight w:val="none"/>
        </w:rPr>
        <w:t xml:space="preserve"> В том числе Новый кредитор ознакомлен с документами, указанными в пункте 1.1 настоящего Договора, а также с документами и сведениями, в том числе, не ограничиваясь:</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20"/>
        <w:jc w:val="both"/>
        <w:keepLines/>
        <w:spacing w:line="276" w:lineRule="auto"/>
        <w:rPr>
          <w:sz w:val="22"/>
          <w:szCs w:val="22"/>
          <w:highlight w:val="none"/>
          <w14:ligatures w14:val="none"/>
        </w:rPr>
      </w:pPr>
      <w:r>
        <w:rPr>
          <w:sz w:val="22"/>
          <w:szCs w:val="22"/>
          <w:highlight w:val="none"/>
        </w:rPr>
        <w:t xml:space="preserve">- о фактическом местонахождении</w:t>
      </w:r>
      <w:r>
        <w:rPr>
          <w:sz w:val="22"/>
          <w:szCs w:val="22"/>
          <w:highlight w:val="none"/>
        </w:rPr>
        <w:t xml:space="preserve"> </w:t>
      </w:r>
      <w:r>
        <w:rPr>
          <w:sz w:val="22"/>
          <w:szCs w:val="22"/>
          <w:highlight w:val="none"/>
        </w:rPr>
        <w:t xml:space="preserve">ООО «Агрофирма Буздяк»;</w:t>
      </w:r>
      <w:r>
        <w:rPr>
          <w:sz w:val="22"/>
          <w:szCs w:val="22"/>
          <w:highlight w:val="none"/>
          <w14:ligatures w14:val="none"/>
        </w:rPr>
      </w:r>
      <w:r>
        <w:rPr>
          <w:sz w:val="22"/>
          <w:szCs w:val="22"/>
          <w:highlight w:val="none"/>
          <w14:ligatures w14:val="none"/>
        </w:rPr>
      </w:r>
    </w:p>
    <w:p>
      <w:pPr>
        <w:ind w:left="0" w:right="0" w:firstLine="720"/>
        <w:jc w:val="both"/>
        <w:keepLines/>
        <w:spacing w:line="276" w:lineRule="auto"/>
        <w:rPr>
          <w:sz w:val="22"/>
          <w:szCs w:val="22"/>
          <w:highlight w:val="none"/>
          <w14:ligatures w14:val="none"/>
        </w:rPr>
      </w:pPr>
      <w:r>
        <w:rPr>
          <w:sz w:val="22"/>
          <w:szCs w:val="22"/>
          <w:highlight w:val="none"/>
        </w:rPr>
        <w:t xml:space="preserve">- </w:t>
      </w:r>
      <w:r>
        <w:rPr>
          <w:sz w:val="22"/>
          <w:szCs w:val="22"/>
          <w:highlight w:val="none"/>
        </w:rPr>
        <w:t xml:space="preserve">о финансовом и имущественном положении </w:t>
      </w:r>
      <w:r>
        <w:rPr>
          <w:sz w:val="22"/>
          <w:szCs w:val="22"/>
          <w:highlight w:val="none"/>
        </w:rPr>
        <w:t xml:space="preserve">ООО «Агрофирма Буздяк»;</w:t>
      </w:r>
      <w:r>
        <w:rPr>
          <w:sz w:val="22"/>
          <w:szCs w:val="22"/>
          <w:highlight w:val="none"/>
          <w14:ligatures w14:val="none"/>
        </w:rPr>
      </w:r>
      <w:r>
        <w:rPr>
          <w:sz w:val="22"/>
          <w:szCs w:val="22"/>
          <w:highlight w:val="none"/>
          <w14:ligatures w14:val="none"/>
        </w:rPr>
      </w:r>
    </w:p>
    <w:p>
      <w:pPr>
        <w:pStyle w:val="1249"/>
        <w:ind w:left="0" w:right="0" w:firstLine="720"/>
        <w:jc w:val="both"/>
        <w:keepLines/>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t xml:space="preserve">с информацией о наличии в отношении Должников судебных разбирательств,  исполнительных производств, процедур банкротства, как оконченных/прекращенных/ приостановленных/завершенных, так и существующих на дату заключения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left="0" w:right="0" w:firstLine="720"/>
        <w:jc w:val="both"/>
        <w:keepLines/>
        <w:spacing w:line="276" w:lineRule="auto"/>
      </w:pPr>
      <w:r>
        <w:rPr>
          <w:sz w:val="22"/>
          <w:szCs w:val="22"/>
          <w:highlight w:val="none"/>
          <w14:ligatures w14:val="none"/>
        </w:rPr>
        <w:t xml:space="preserve">о возбуждении 07.07.2020 процедуры банкротства в отношении ООО «Агрофирма Буздяк» (А07-12873/2018);</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 о наступлении смерти поручителя Нургалиева Ирика Ханиповича;</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  о наступлении смерти поручителя Грачева Петра Николаевича;</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реализации/частичной утрате транспортных средств, оформленных в залог </w:t>
      </w:r>
      <w:r>
        <w:rPr>
          <w:sz w:val="22"/>
          <w:szCs w:val="22"/>
          <w:highlight w:val="none"/>
          <w14:ligatures w14:val="none"/>
        </w:rPr>
        <w:t xml:space="preserve">Кредитору</w:t>
      </w:r>
      <w:r>
        <w:rPr>
          <w:sz w:val="22"/>
          <w:szCs w:val="22"/>
          <w:highlight w:val="magenta"/>
          <w14:ligatures w14:val="none"/>
        </w:rPr>
      </w:r>
      <w:r>
        <w:rPr>
          <w:sz w:val="22"/>
          <w:szCs w:val="22"/>
          <w:highlight w:val="none"/>
          <w14:ligatures w14:val="none"/>
        </w:rPr>
        <w:t xml:space="preserve"> по договору №086202/0027-4 о залоге транспортных средств от 18.08.2008.</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 транспортного средства, оформленного в залог </w:t>
      </w:r>
      <w:r>
        <w:rPr>
          <w:sz w:val="22"/>
          <w:szCs w:val="22"/>
          <w:highlight w:val="none"/>
          <w14:ligatures w14:val="none"/>
        </w:rPr>
        <w:t xml:space="preserve">Кредитору</w:t>
      </w:r>
      <w:r/>
      <w:r>
        <w:rPr>
          <w:sz w:val="22"/>
          <w:szCs w:val="22"/>
          <w:highlight w:val="none"/>
          <w14:ligatures w14:val="none"/>
        </w:rPr>
        <w:t xml:space="preserve"> по договору №136202/0033-4/1 о залоге транспортных средств от 20.09.2013;</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 о реализации транспортного средства, оформленного оформленного в залог Кредитору по договору №136202/0033-4/2 о залоге транспортных средств от 28.11.2013; </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об утрате транспортного средства, оформленного по договору  №146202/0014-4 о залоге транспортных средств от 29.05.2014;</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 транспортных средств, оформленных по договору  №156202/0001-4/1 о залоге транспортных средств от 27.02.2015;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 транспортных средств, оформленных по договору  №156202/0001-4/2 о залоге транспортных средств от 27.02.2015;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реализации/частичной утрате транспортных средств, оформленных в залог </w:t>
      </w:r>
      <w:r>
        <w:rPr>
          <w:sz w:val="22"/>
          <w:szCs w:val="22"/>
          <w:highlight w:val="none"/>
          <w14:ligatures w14:val="none"/>
        </w:rPr>
        <w:t xml:space="preserve">Кредитору</w:t>
      </w:r>
      <w:r/>
      <w:r>
        <w:rPr>
          <w:sz w:val="22"/>
          <w:szCs w:val="22"/>
          <w:highlight w:val="none"/>
          <w14:ligatures w14:val="none"/>
        </w:rPr>
        <w:t xml:space="preserve"> по договору  №156202/0001-4/3 о залоге транспортных средств от 27.02.2015;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реализации/частичной утрате оборудования, оформленного в залог </w:t>
      </w:r>
      <w:r>
        <w:rPr>
          <w:sz w:val="22"/>
          <w:szCs w:val="22"/>
          <w:highlight w:val="none"/>
          <w14:ligatures w14:val="none"/>
        </w:rPr>
        <w:t xml:space="preserve">Кредитору</w:t>
      </w:r>
      <w:r/>
      <w:r>
        <w:rPr>
          <w:sz w:val="22"/>
          <w:szCs w:val="22"/>
          <w:highlight w:val="none"/>
          <w14:ligatures w14:val="none"/>
        </w:rPr>
        <w:t xml:space="preserve"> по договору  №156202/0001-5/1 о залоге оборудования от 27.02.2015;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реализации/частичной утрате оборудования, оформленного в залог </w:t>
      </w:r>
      <w:r>
        <w:rPr>
          <w:sz w:val="22"/>
          <w:szCs w:val="22"/>
          <w:highlight w:val="none"/>
          <w14:ligatures w14:val="none"/>
        </w:rPr>
        <w:t xml:space="preserve">Кредитору</w:t>
      </w:r>
      <w:r/>
      <w:r>
        <w:rPr>
          <w:sz w:val="22"/>
          <w:szCs w:val="22"/>
          <w:highlight w:val="none"/>
          <w14:ligatures w14:val="none"/>
        </w:rPr>
        <w:t xml:space="preserve"> по договору   №156202/0001-5/2 о залоге оборудования от 27.02.2015;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об утрате товаров в обороте, оформленных в залог </w:t>
      </w:r>
      <w:r>
        <w:rPr>
          <w:sz w:val="22"/>
          <w:szCs w:val="22"/>
          <w:highlight w:val="none"/>
          <w14:ligatures w14:val="none"/>
        </w:rPr>
        <w:t xml:space="preserve">Кредитору</w:t>
      </w:r>
      <w:r/>
      <w:r>
        <w:rPr>
          <w:sz w:val="22"/>
          <w:szCs w:val="22"/>
          <w:highlight w:val="none"/>
          <w14:ligatures w14:val="none"/>
        </w:rPr>
        <w:t xml:space="preserve"> по договору  №156202/0001-3 о залоге товаров в обороте от 27.02.2015;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реализации/частичной утрате транспортных средств, оформленных в залог </w:t>
      </w:r>
      <w:r>
        <w:rPr>
          <w:sz w:val="22"/>
          <w:szCs w:val="22"/>
          <w:highlight w:val="none"/>
          <w14:ligatures w14:val="none"/>
        </w:rPr>
        <w:t xml:space="preserve">Кредитору</w:t>
      </w:r>
      <w:r/>
      <w:r>
        <w:rPr>
          <w:sz w:val="22"/>
          <w:szCs w:val="22"/>
          <w:highlight w:val="none"/>
          <w14:ligatures w14:val="none"/>
        </w:rPr>
        <w:t xml:space="preserve"> по договору  №156202/0010-4 о залоге транспортных средств от 29.05.2015;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 транспортного средства, оформленного в залог </w:t>
      </w:r>
      <w:r>
        <w:rPr>
          <w:sz w:val="22"/>
          <w:szCs w:val="22"/>
          <w:highlight w:val="none"/>
          <w14:ligatures w14:val="none"/>
        </w:rPr>
        <w:t xml:space="preserve">Кредитору</w:t>
      </w:r>
      <w:r/>
      <w:r>
        <w:rPr>
          <w:sz w:val="22"/>
          <w:szCs w:val="22"/>
          <w:highlight w:val="none"/>
          <w14:ligatures w14:val="none"/>
        </w:rPr>
        <w:t xml:space="preserve"> по договору  №156202/0010-4/1 о залоге транспортных средств от 18.06.2015;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w:t>
        <w:tab/>
        <w:t xml:space="preserve">о реализации транспортного средства, оформленного в залог </w:t>
      </w:r>
      <w:r>
        <w:rPr>
          <w:sz w:val="22"/>
          <w:szCs w:val="22"/>
          <w:highlight w:val="none"/>
          <w14:ligatures w14:val="none"/>
        </w:rPr>
        <w:t xml:space="preserve">Кредитору</w:t>
      </w:r>
      <w:r/>
      <w:r>
        <w:rPr>
          <w:sz w:val="22"/>
          <w:szCs w:val="22"/>
          <w:highlight w:val="none"/>
          <w14:ligatures w14:val="none"/>
        </w:rPr>
        <w:t xml:space="preserve"> по договору</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  №156202/0010-4/2 о залоге транспортных средство т 06.07.2015;</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 о реализации оборудования, оформленного в залог </w:t>
      </w:r>
      <w:r>
        <w:rPr>
          <w:sz w:val="22"/>
          <w:szCs w:val="22"/>
          <w:highlight w:val="none"/>
          <w14:ligatures w14:val="none"/>
        </w:rPr>
        <w:t xml:space="preserve">Кредитору</w:t>
      </w:r>
      <w:r/>
      <w:r>
        <w:rPr>
          <w:sz w:val="22"/>
          <w:szCs w:val="22"/>
          <w:highlight w:val="none"/>
          <w14:ligatures w14:val="none"/>
        </w:rPr>
        <w:t xml:space="preserve"> по договору  №156202/0010-5 о залоге оборудования от 06.07.2015; </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 о реализации оборудования, оформленных в залог </w:t>
      </w:r>
      <w:r>
        <w:rPr>
          <w:sz w:val="22"/>
          <w:szCs w:val="22"/>
          <w:highlight w:val="none"/>
          <w14:ligatures w14:val="none"/>
        </w:rPr>
        <w:t xml:space="preserve">Кредитору</w:t>
      </w:r>
      <w:r/>
      <w:r>
        <w:rPr>
          <w:sz w:val="22"/>
          <w:szCs w:val="22"/>
          <w:highlight w:val="none"/>
          <w14:ligatures w14:val="none"/>
        </w:rPr>
        <w:t xml:space="preserve"> по договору №166202/0006-5 о залоге оборудования от 13.05.2016;</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 о реализации/частичной утрате сельскохозяйственных животных, оформленных в залог </w:t>
      </w:r>
      <w:r>
        <w:rPr>
          <w:sz w:val="22"/>
          <w:szCs w:val="22"/>
          <w:highlight w:val="none"/>
          <w14:ligatures w14:val="none"/>
        </w:rPr>
        <w:t xml:space="preserve">Кредитору</w:t>
      </w:r>
      <w:r/>
      <w:r>
        <w:rPr>
          <w:sz w:val="22"/>
          <w:szCs w:val="22"/>
          <w:highlight w:val="none"/>
          <w14:ligatures w14:val="none"/>
        </w:rPr>
        <w:t xml:space="preserve"> по договору №166202/0006-6 о залоге сельскохозяйственных животных (как товары в обороте) от 13.05.2016;</w:t>
      </w:r>
      <w:r>
        <w:rPr>
          <w:sz w:val="22"/>
          <w:szCs w:val="22"/>
          <w:highlight w:val="none"/>
          <w14:ligatures w14:val="none"/>
        </w:rPr>
      </w:r>
      <w:r/>
    </w:p>
    <w:p>
      <w:pPr>
        <w:ind w:left="0" w:right="0" w:firstLine="720"/>
        <w:jc w:val="both"/>
        <w:keepLines/>
        <w:spacing w:line="276" w:lineRule="auto"/>
      </w:pPr>
      <w:r>
        <w:rPr>
          <w:sz w:val="22"/>
          <w:szCs w:val="22"/>
          <w:highlight w:val="none"/>
          <w14:ligatures w14:val="none"/>
        </w:rPr>
        <w:t xml:space="preserve">- о реализации/частичной утрате сельскохозяйственных животных, оформленных в залог </w:t>
      </w:r>
      <w:r>
        <w:rPr>
          <w:sz w:val="22"/>
          <w:szCs w:val="22"/>
          <w:highlight w:val="none"/>
          <w14:ligatures w14:val="none"/>
        </w:rPr>
        <w:t xml:space="preserve">Кредитору</w:t>
      </w:r>
      <w:r/>
      <w:r>
        <w:rPr>
          <w:sz w:val="22"/>
          <w:szCs w:val="22"/>
          <w:highlight w:val="none"/>
          <w14:ligatures w14:val="none"/>
        </w:rPr>
        <w:t xml:space="preserve"> по договору 146202/0023-6.1/1 о залоге сельскохозяйственных животных, подлежащих индивидуальному учету от 01.09.2014;</w:t>
      </w:r>
      <w:r>
        <w:rPr>
          <w:sz w:val="22"/>
          <w:szCs w:val="22"/>
          <w:highlight w:val="none"/>
          <w14:ligatures w14:val="none"/>
        </w:rPr>
      </w:r>
      <w:r/>
    </w:p>
    <w:p>
      <w:pPr>
        <w:ind w:left="0" w:right="0" w:firstLine="720"/>
        <w:jc w:val="both"/>
        <w:keepLines/>
        <w:spacing w:line="276" w:lineRule="auto"/>
        <w:rPr>
          <w:sz w:val="22"/>
          <w:szCs w:val="22"/>
          <w:highlight w:val="none"/>
          <w14:ligatures w14:val="none"/>
        </w:rPr>
      </w:pPr>
      <w:r>
        <w:rPr>
          <w:sz w:val="22"/>
          <w:szCs w:val="22"/>
          <w:highlight w:val="none"/>
          <w14:ligatures w14:val="none"/>
        </w:rPr>
        <w:t xml:space="preserve">- об утрате сельскохозяйственных животных, оформленных в залог </w:t>
      </w:r>
      <w:r>
        <w:rPr>
          <w:sz w:val="22"/>
          <w:szCs w:val="22"/>
          <w:highlight w:val="none"/>
          <w14:ligatures w14:val="none"/>
        </w:rPr>
        <w:t xml:space="preserve">Кредитору</w:t>
      </w:r>
      <w:r/>
      <w:r>
        <w:rPr>
          <w:sz w:val="22"/>
          <w:szCs w:val="22"/>
          <w:highlight w:val="none"/>
          <w14:ligatures w14:val="none"/>
        </w:rPr>
        <w:t xml:space="preserve"> по договору №146202/0023-6.1/2 о залоге сельскохозяйственных животных, подлежащих индивидуальному учету от 01.09.2014.</w:t>
      </w:r>
      <w:r>
        <w:rPr>
          <w:sz w:val="22"/>
          <w:szCs w:val="22"/>
          <w:highlight w:val="none"/>
          <w14:ligatures w14:val="none"/>
        </w:rPr>
      </w:r>
      <w:r>
        <w:rPr>
          <w:sz w:val="22"/>
          <w:szCs w:val="22"/>
          <w:highlight w:val="none"/>
          <w14:ligatures w14:val="none"/>
        </w:rPr>
      </w:r>
    </w:p>
    <w:p>
      <w:pPr>
        <w:pStyle w:val="1249"/>
        <w:ind w:left="0" w:right="0" w:firstLine="720"/>
        <w:jc w:val="both"/>
        <w:keepLines/>
        <w:spacing w:after="113" w:afterAutospacing="0" w:line="276" w:lineRule="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о размере задолженности Должник</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п</w:t>
      </w:r>
      <w:r>
        <w:rPr>
          <w:rFonts w:ascii="Times New Roman" w:hAnsi="Times New Roman" w:eastAsia="Times New Roman" w:cs="Times New Roman"/>
          <w:sz w:val="22"/>
          <w:szCs w:val="22"/>
          <w:highlight w:val="none"/>
        </w:rPr>
        <w:t xml:space="preserve">еред Кредитором;</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о мероприятиях, связанных с принудительным взысканием задолженности </w:t>
      </w:r>
      <w:r>
        <w:rPr>
          <w:rFonts w:ascii="Times New Roman" w:hAnsi="Times New Roman" w:eastAsia="Times New Roman" w:cs="Times New Roman"/>
          <w:sz w:val="22"/>
          <w:szCs w:val="22"/>
          <w:highlight w:val="none"/>
        </w:rPr>
        <w:t xml:space="preserve">Должников</w:t>
      </w:r>
      <w:r>
        <w:rPr>
          <w:rFonts w:ascii="Times New Roman" w:hAnsi="Times New Roman" w:eastAsia="Times New Roman" w:cs="Times New Roman"/>
          <w:sz w:val="22"/>
          <w:szCs w:val="22"/>
          <w:highlight w:val="none"/>
        </w:rPr>
        <w:t xml:space="preserve">, в том числе о судебных мероприятиях и мероприятиях в рамках исполнительного, уг</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ловного производства, а также в рамках дел о банкротстве</w:t>
      </w:r>
      <w:r>
        <w:rPr>
          <w:rFonts w:ascii="Times New Roman" w:hAnsi="Times New Roman" w:eastAsia="Times New Roman" w:cs="Times New Roman"/>
          <w:sz w:val="22"/>
          <w:szCs w:val="22"/>
          <w:highlight w:val="none"/>
        </w:rPr>
        <w:t xml:space="preserve">, включая ознакомление с мат</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риалами и информацией на сайтах </w:t>
      </w:r>
      <w:r>
        <w:rPr>
          <w:rFonts w:ascii="Times New Roman" w:hAnsi="Times New Roman" w:eastAsia="Times New Roman" w:cs="Times New Roman"/>
          <w:sz w:val="22"/>
          <w:szCs w:val="22"/>
          <w:highlight w:val="none"/>
        </w:rPr>
        <w:t xml:space="preserve">Федеральных </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рбитражных с</w:t>
      </w:r>
      <w:r>
        <w:rPr>
          <w:rFonts w:ascii="Times New Roman" w:hAnsi="Times New Roman" w:eastAsia="Times New Roman" w:cs="Times New Roman"/>
          <w:sz w:val="22"/>
          <w:szCs w:val="22"/>
          <w:highlight w:val="none"/>
        </w:rPr>
        <w:t xml:space="preserve">удов Российской Федерации (</w:t>
      </w:r>
      <w:r>
        <w:rPr>
          <w:rFonts w:ascii="Times New Roman" w:hAnsi="Times New Roman" w:eastAsia="Times New Roman" w:cs="Times New Roman"/>
          <w:sz w:val="22"/>
          <w:szCs w:val="22"/>
          <w:highlight w:val="none"/>
        </w:rPr>
        <w:fldChar w:fldCharType="begin"/>
      </w:r>
      <w:r>
        <w:rPr>
          <w:rFonts w:ascii="Times New Roman" w:hAnsi="Times New Roman" w:eastAsia="Times New Roman" w:cs="Times New Roman"/>
          <w:sz w:val="22"/>
          <w:szCs w:val="22"/>
          <w:highlight w:val="none"/>
        </w:rPr>
        <w:instrText xml:space="preserve"> HYPERLINK "http://www.arbitr.ru" </w:instrText>
      </w:r>
      <w:r>
        <w:rPr>
          <w:rFonts w:ascii="Times New Roman" w:hAnsi="Times New Roman" w:eastAsia="Times New Roman" w:cs="Times New Roman"/>
          <w:sz w:val="22"/>
          <w:szCs w:val="22"/>
          <w:highlight w:val="none"/>
        </w:rPr>
        <w:fldChar w:fldCharType="separate"/>
      </w:r>
      <w:r>
        <w:rPr>
          <w:rFonts w:ascii="Times New Roman" w:hAnsi="Times New Roman" w:eastAsia="Times New Roman" w:cs="Times New Roman"/>
          <w:sz w:val="22"/>
          <w:szCs w:val="22"/>
          <w:highlight w:val="none"/>
        </w:rPr>
        <w:t xml:space="preserve">www.arbitr.ru</w:t>
      </w:r>
      <w:r>
        <w:rPr>
          <w:rFonts w:ascii="Times New Roman" w:hAnsi="Times New Roman" w:eastAsia="Times New Roman" w:cs="Times New Roman"/>
          <w:sz w:val="22"/>
          <w:szCs w:val="22"/>
          <w:highlight w:val="none"/>
        </w:rPr>
        <w:fldChar w:fldCharType="end"/>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судов общей юрисдикции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Верховного суда Российской Федерации (www.vsrf.ru)</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Федеральной службы судебных приставов (</w:t>
      </w:r>
      <w:r>
        <w:rPr>
          <w:rFonts w:ascii="Times New Roman" w:hAnsi="Times New Roman" w:eastAsia="Times New Roman" w:cs="Times New Roman"/>
          <w:sz w:val="22"/>
          <w:szCs w:val="22"/>
          <w:highlight w:val="none"/>
        </w:rPr>
        <w:t xml:space="preserve">www.</w:t>
      </w:r>
      <w:r>
        <w:rPr>
          <w:rFonts w:ascii="Times New Roman" w:hAnsi="Times New Roman" w:eastAsia="Times New Roman" w:cs="Times New Roman"/>
          <w:sz w:val="22"/>
          <w:szCs w:val="22"/>
          <w:highlight w:val="none"/>
        </w:rPr>
        <w:t xml:space="preserve">fssprus.ru)</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highlight w:val="none"/>
        </w:rPr>
        <w:t xml:space="preserve"> </w:t>
      </w:r>
      <w:r>
        <w:rPr>
          <w:rFonts w:ascii="Times New Roman" w:hAnsi="Times New Roman" w:eastAsia="Times New Roman" w:cs="Times New Roman"/>
          <w:sz w:val="22"/>
          <w:szCs w:val="22"/>
          <w:highlight w:val="none"/>
        </w:rPr>
        <w:t xml:space="preserve">Единого федерального реестра сведений о фактах деятельности юридических лиц</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fldChar w:fldCharType="begin"/>
      </w:r>
      <w:r>
        <w:rPr>
          <w:rFonts w:ascii="Times New Roman" w:hAnsi="Times New Roman" w:eastAsia="Times New Roman" w:cs="Times New Roman"/>
          <w:sz w:val="22"/>
          <w:szCs w:val="22"/>
          <w:highlight w:val="none"/>
        </w:rPr>
        <w:instrText xml:space="preserve"> HYPERLINK "http://www.fedresurs.ru/" </w:instrText>
      </w:r>
      <w:r>
        <w:rPr>
          <w:rFonts w:ascii="Times New Roman" w:hAnsi="Times New Roman" w:eastAsia="Times New Roman" w:cs="Times New Roman"/>
          <w:sz w:val="22"/>
          <w:szCs w:val="22"/>
          <w:highlight w:val="none"/>
        </w:rPr>
        <w:fldChar w:fldCharType="separate"/>
      </w:r>
      <w:r>
        <w:rPr>
          <w:rStyle w:val="1275"/>
          <w:rFonts w:ascii="Times New Roman" w:hAnsi="Times New Roman" w:eastAsia="Times New Roman" w:cs="Times New Roman"/>
          <w:color w:val="000000"/>
          <w:sz w:val="22"/>
          <w:szCs w:val="22"/>
          <w:highlight w:val="none"/>
        </w:rPr>
        <w:t xml:space="preserve">http://www.fedresurs.ru/</w:t>
      </w:r>
      <w:r>
        <w:rPr>
          <w:rFonts w:ascii="Times New Roman" w:hAnsi="Times New Roman" w:eastAsia="Times New Roman" w:cs="Times New Roman"/>
          <w:sz w:val="22"/>
          <w:szCs w:val="22"/>
          <w:highlight w:val="none"/>
        </w:rPr>
        <w:fldChar w:fldCharType="end"/>
      </w:r>
      <w:r>
        <w:rPr>
          <w:rFonts w:ascii="Times New Roman" w:hAnsi="Times New Roman" w:eastAsia="Times New Roman" w:cs="Times New Roman"/>
          <w:sz w:val="22"/>
          <w:szCs w:val="22"/>
          <w:highlight w:val="none"/>
        </w:rPr>
        <w:t xml:space="preserve">), в т.ч. Е</w:t>
      </w:r>
      <w:r>
        <w:rPr>
          <w:rFonts w:ascii="Times New Roman" w:hAnsi="Times New Roman" w:eastAsia="Times New Roman" w:cs="Times New Roman"/>
          <w:sz w:val="22"/>
          <w:szCs w:val="22"/>
          <w:highlight w:val="none"/>
        </w:rPr>
        <w:t xml:space="preserve">диного </w:t>
      </w:r>
      <w:r>
        <w:rPr>
          <w:rFonts w:ascii="Times New Roman" w:hAnsi="Times New Roman" w:eastAsia="Times New Roman" w:cs="Times New Roman"/>
          <w:sz w:val="22"/>
          <w:szCs w:val="22"/>
          <w:highlight w:val="none"/>
        </w:rPr>
        <w:t xml:space="preserve">Ф</w:t>
      </w:r>
      <w:r>
        <w:rPr>
          <w:rFonts w:ascii="Times New Roman" w:hAnsi="Times New Roman" w:eastAsia="Times New Roman" w:cs="Times New Roman"/>
          <w:sz w:val="22"/>
          <w:szCs w:val="22"/>
          <w:highlight w:val="none"/>
        </w:rPr>
        <w:t xml:space="preserve">едерального реестра сведений о </w:t>
      </w:r>
      <w:r>
        <w:rPr>
          <w:rFonts w:ascii="Times New Roman" w:hAnsi="Times New Roman" w:eastAsia="Times New Roman" w:cs="Times New Roman"/>
          <w:sz w:val="22"/>
          <w:szCs w:val="22"/>
          <w:highlight w:val="none"/>
        </w:rPr>
        <w:t xml:space="preserve">банкро</w:t>
      </w:r>
      <w:r>
        <w:rPr>
          <w:rFonts w:ascii="Times New Roman" w:hAnsi="Times New Roman" w:eastAsia="Times New Roman" w:cs="Times New Roman"/>
          <w:sz w:val="22"/>
          <w:szCs w:val="22"/>
          <w:highlight w:val="none"/>
        </w:rPr>
        <w:t xml:space="preserve">т</w:t>
      </w:r>
      <w:r>
        <w:rPr>
          <w:rFonts w:ascii="Times New Roman" w:hAnsi="Times New Roman" w:eastAsia="Times New Roman" w:cs="Times New Roman"/>
          <w:sz w:val="22"/>
          <w:szCs w:val="22"/>
          <w:highlight w:val="none"/>
        </w:rPr>
        <w:t xml:space="preserve">стве</w:t>
      </w:r>
      <w:r>
        <w:rPr>
          <w:rFonts w:ascii="Times New Roman" w:hAnsi="Times New Roman" w:eastAsia="Times New Roman" w:cs="Times New Roman"/>
          <w:sz w:val="22"/>
          <w:szCs w:val="22"/>
          <w:highlight w:val="none"/>
        </w:rPr>
        <w:t xml:space="preserve"> (www.bankrot.fedresurs.ru)</w:t>
      </w:r>
      <w:r>
        <w:rPr>
          <w:rFonts w:ascii="Times New Roman" w:hAnsi="Times New Roman" w:eastAsia="Times New Roman" w:cs="Times New Roman"/>
          <w:sz w:val="22"/>
          <w:szCs w:val="22"/>
          <w:highlight w:val="none"/>
        </w:rPr>
        <w:t xml:space="preserve">, Федеральной налоговой службы (www.nalog.ru)</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Издател</w:t>
      </w:r>
      <w:r>
        <w:rPr>
          <w:rFonts w:ascii="Times New Roman" w:hAnsi="Times New Roman" w:eastAsia="Times New Roman" w:cs="Times New Roman"/>
          <w:sz w:val="22"/>
          <w:szCs w:val="22"/>
          <w:highlight w:val="none"/>
        </w:rPr>
        <w:t xml:space="preserve">ь</w:t>
      </w:r>
      <w:r>
        <w:rPr>
          <w:rFonts w:ascii="Times New Roman" w:hAnsi="Times New Roman" w:eastAsia="Times New Roman" w:cs="Times New Roman"/>
          <w:sz w:val="22"/>
          <w:szCs w:val="22"/>
          <w:highlight w:val="none"/>
        </w:rPr>
        <w:t xml:space="preserve">ского дома «Коммерсант» (www.kommersant.ru);</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709"/>
        <w:jc w:val="both"/>
        <w:spacing w:after="227"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иные известные Кредитору обстоятельства, имеющие значение для осуществл</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ния Новым кредитором уступаемых прав (требований), </w:t>
      </w:r>
      <w:r>
        <w:rPr>
          <w:rFonts w:ascii="Times New Roman" w:hAnsi="Times New Roman" w:eastAsia="Times New Roman" w:cs="Times New Roman"/>
          <w:sz w:val="22"/>
          <w:szCs w:val="22"/>
          <w:highlight w:val="none"/>
        </w:rPr>
        <w:t xml:space="preserve">в т.ч. </w:t>
      </w:r>
      <w:r>
        <w:rPr>
          <w:rFonts w:ascii="Times New Roman" w:hAnsi="Times New Roman" w:eastAsia="Times New Roman" w:cs="Times New Roman"/>
          <w:sz w:val="22"/>
          <w:szCs w:val="22"/>
          <w:highlight w:val="none"/>
        </w:rPr>
        <w:t xml:space="preserve">которые могут повлиять на действител</w:t>
      </w:r>
      <w:r>
        <w:rPr>
          <w:rFonts w:ascii="Times New Roman" w:hAnsi="Times New Roman" w:eastAsia="Times New Roman" w:cs="Times New Roman"/>
          <w:sz w:val="22"/>
          <w:szCs w:val="22"/>
          <w:highlight w:val="none"/>
        </w:rPr>
        <w:t xml:space="preserve">ь</w:t>
      </w:r>
      <w:r>
        <w:rPr>
          <w:rFonts w:ascii="Times New Roman" w:hAnsi="Times New Roman" w:eastAsia="Times New Roman" w:cs="Times New Roman"/>
          <w:sz w:val="22"/>
          <w:szCs w:val="22"/>
          <w:highlight w:val="none"/>
        </w:rPr>
        <w:t xml:space="preserve">ность прав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требований</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или их размер.</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709"/>
        <w:jc w:val="both"/>
        <w:spacing w:after="227"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color w:val="000000" w:themeColor="text1"/>
          <w:sz w:val="22"/>
          <w:szCs w:val="22"/>
          <w:highlight w:val="none"/>
        </w:rPr>
        <w:t xml:space="preserve">Новый кредитор до заключения Договора осмотрел </w:t>
      </w:r>
      <w:r>
        <w:rPr>
          <w:rFonts w:ascii="Times New Roman" w:hAnsi="Times New Roman" w:eastAsia="Times New Roman" w:cs="Times New Roman"/>
          <w:color w:val="000000" w:themeColor="text1"/>
          <w:sz w:val="22"/>
          <w:szCs w:val="22"/>
          <w:highlight w:val="none"/>
        </w:rPr>
        <w:t xml:space="preserve">залоговое и </w:t>
      </w:r>
      <w:r>
        <w:rPr>
          <w:rFonts w:ascii="Times New Roman" w:hAnsi="Times New Roman" w:eastAsia="Times New Roman" w:cs="Times New Roman"/>
          <w:color w:val="000000" w:themeColor="text1"/>
          <w:sz w:val="22"/>
          <w:szCs w:val="22"/>
          <w:highlight w:val="none"/>
        </w:rPr>
        <w:t xml:space="preserve">не</w:t>
      </w:r>
      <w:r>
        <w:rPr>
          <w:rFonts w:ascii="Times New Roman" w:hAnsi="Times New Roman" w:eastAsia="Times New Roman" w:cs="Times New Roman"/>
          <w:color w:val="000000" w:themeColor="text1"/>
          <w:sz w:val="22"/>
          <w:szCs w:val="22"/>
          <w:highlight w:val="none"/>
        </w:rPr>
        <w:t xml:space="preserve">залоговое</w:t>
      </w:r>
      <w:r>
        <w:rPr>
          <w:rFonts w:ascii="Times New Roman" w:hAnsi="Times New Roman" w:eastAsia="Times New Roman" w:cs="Times New Roman"/>
          <w:color w:val="000000" w:themeColor="text1"/>
          <w:sz w:val="22"/>
          <w:szCs w:val="22"/>
          <w:highlight w:val="none"/>
        </w:rPr>
        <w:t xml:space="preserve"> </w:t>
      </w:r>
      <w:r>
        <w:rPr>
          <w:rFonts w:ascii="Times New Roman" w:hAnsi="Times New Roman" w:eastAsia="Times New Roman" w:cs="Times New Roman"/>
          <w:color w:val="000000" w:themeColor="text1"/>
          <w:sz w:val="22"/>
          <w:szCs w:val="22"/>
          <w:highlight w:val="none"/>
        </w:rPr>
        <w:t xml:space="preserve">имущество, претензий по составу и состоянию не имеет, кроме того Новый кредитор</w:t>
      </w:r>
      <w:r>
        <w:rPr>
          <w:rFonts w:ascii="Times New Roman" w:hAnsi="Times New Roman" w:eastAsia="Times New Roman" w:cs="Times New Roman"/>
          <w:color w:val="000000" w:themeColor="text1"/>
          <w:sz w:val="22"/>
          <w:szCs w:val="22"/>
          <w:highlight w:val="none"/>
        </w:rPr>
        <w:t xml:space="preserve"> проинформирован об источниках возможных поступлений денежных средств в процедурах банкротства/ исполнительного производства в отношении Должников;</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709"/>
        <w:jc w:val="both"/>
        <w:spacing w:after="227"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ind w:firstLine="70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 </w:t>
      </w:r>
      <w:r>
        <w:rPr>
          <w:rFonts w:ascii="Times New Roman" w:hAnsi="Times New Roman" w:eastAsia="Times New Roman" w:cs="Times New Roman"/>
          <w:sz w:val="22"/>
          <w:szCs w:val="22"/>
          <w:highlight w:val="none"/>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Times New Roman" w:hAnsi="Times New Roman" w:eastAsia="Times New Roman" w:cs="Times New Roman"/>
          <w:sz w:val="22"/>
          <w:szCs w:val="22"/>
          <w:highlight w:val="none"/>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Times New Roman" w:hAnsi="Times New Roman" w:eastAsia="Times New Roman" w:cs="Times New Roman"/>
          <w:sz w:val="22"/>
          <w:szCs w:val="22"/>
          <w:highlight w:val="none"/>
        </w:rPr>
        <w:t xml:space="preserve">и</w:t>
      </w:r>
      <w:r>
        <w:rPr>
          <w:rFonts w:ascii="Times New Roman" w:hAnsi="Times New Roman" w:eastAsia="Times New Roman" w:cs="Times New Roman"/>
          <w:sz w:val="22"/>
          <w:szCs w:val="22"/>
          <w:highlight w:val="none"/>
        </w:rPr>
        <w:t xml:space="preserve">тор не отвечает, а равно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по обстоятельствам, которые возникли после передачи прав (требований) по настоящему </w:t>
      </w:r>
      <w:r>
        <w:rPr>
          <w:rFonts w:ascii="Times New Roman" w:hAnsi="Times New Roman" w:eastAsia="Times New Roman" w:cs="Times New Roman"/>
          <w:sz w:val="22"/>
          <w:szCs w:val="22"/>
          <w:highlight w:val="none"/>
        </w:rPr>
        <w:t xml:space="preserve">Д</w:t>
      </w:r>
      <w:r>
        <w:rPr>
          <w:rFonts w:ascii="Times New Roman" w:hAnsi="Times New Roman" w:eastAsia="Times New Roman" w:cs="Times New Roman"/>
          <w:sz w:val="22"/>
          <w:szCs w:val="22"/>
          <w:highlight w:val="none"/>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нии.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w:t>
      </w: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Новый кредитор обязуется в дату заключения настоящего Договора</w:t>
      </w:r>
      <w:r>
        <w:rPr>
          <w:rFonts w:ascii="Times New Roman" w:hAnsi="Times New Roman" w:eastAsia="Times New Roman" w:cs="Times New Roman"/>
          <w:sz w:val="22"/>
          <w:szCs w:val="22"/>
          <w:highlight w:val="none"/>
        </w:rPr>
        <w:t xml:space="preserve"> перечислить в полном объеме сумму, указанную в пункте</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1.3 настоящего Договора, на корреспондентский счет/субсчет Кредитора, реквизиты которого указаны в статье</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7 настоящего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eastAsia="Times New Roman" w:cs="Times New Roman"/>
          <w:color w:val="000000" w:themeColor="text1"/>
          <w:sz w:val="22"/>
          <w:szCs w:val="22"/>
          <w:highlight w:val="none"/>
        </w:rPr>
      </w:pPr>
      <w:r>
        <w:rPr>
          <w:rFonts w:ascii="Times New Roman" w:hAnsi="Times New Roman" w:eastAsia="Times New Roman" w:cs="Times New Roman"/>
          <w:sz w:val="22"/>
          <w:szCs w:val="22"/>
          <w:highlight w:val="none"/>
        </w:rPr>
        <w:t xml:space="preserve">2.1.</w:t>
      </w:r>
      <w:r>
        <w:rPr>
          <w:rFonts w:ascii="Times New Roman" w:hAnsi="Times New Roman" w:eastAsia="Times New Roman" w:cs="Times New Roman"/>
          <w:sz w:val="22"/>
          <w:szCs w:val="22"/>
          <w:highlight w:val="none"/>
        </w:rPr>
        <w:t xml:space="preserve">3</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color w:val="000000" w:themeColor="text1"/>
          <w:sz w:val="22"/>
          <w:szCs w:val="22"/>
          <w:highlight w:val="none"/>
        </w:rPr>
        <w:t xml:space="preserve">О</w:t>
      </w:r>
      <w:r>
        <w:rPr>
          <w:rFonts w:ascii="Times New Roman" w:hAnsi="Times New Roman" w:eastAsia="Times New Roman" w:cs="Times New Roman"/>
          <w:color w:val="000000" w:themeColor="text1"/>
          <w:sz w:val="22"/>
          <w:szCs w:val="22"/>
          <w:highlight w:val="none"/>
        </w:rPr>
        <w:t xml:space="preserve">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w:t>
      </w:r>
      <w:r>
        <w:rPr>
          <w:rFonts w:ascii="Times New Roman" w:hAnsi="Times New Roman" w:eastAsia="Times New Roman" w:cs="Times New Roman"/>
          <w:color w:val="000000" w:themeColor="text1"/>
          <w:sz w:val="22"/>
          <w:szCs w:val="22"/>
          <w:highlight w:val="none"/>
        </w:rPr>
        <w:t xml:space="preserve">5 (Пяти) рабочих дней с Даты перехода прав (требований) по Договору к Новому кредитору. </w:t>
      </w:r>
      <w:r>
        <w:rPr>
          <w:highlight w:val="none"/>
        </w:rPr>
        <w:t xml:space="preserve"> </w:t>
      </w:r>
      <w:r>
        <w:rPr>
          <w:rFonts w:ascii="Times New Roman" w:hAnsi="Times New Roman" w:eastAsia="Times New Roman" w:cs="Times New Roman"/>
          <w:color w:val="000000" w:themeColor="text1"/>
          <w:sz w:val="22"/>
          <w:szCs w:val="22"/>
          <w:highlight w:val="none"/>
        </w:rPr>
        <w:t xml:space="preserve">Уведомления должны быть направлены в письменной форме ценным письмом с уведомлением о вручении и описью вложения или предъявлены под роспись.</w:t>
      </w:r>
      <w:r>
        <w:rPr>
          <w:rFonts w:ascii="Times New Roman" w:hAnsi="Times New Roman" w:eastAsia="Times New Roman" w:cs="Times New Roman"/>
          <w:color w:val="000000" w:themeColor="text1"/>
          <w:sz w:val="22"/>
          <w:szCs w:val="22"/>
          <w:highlight w:val="none"/>
        </w:rPr>
      </w:r>
      <w:r>
        <w:rPr>
          <w:rFonts w:ascii="Times New Roman" w:hAnsi="Times New Roman" w:eastAsia="Times New Roman" w:cs="Times New Roman"/>
          <w:color w:val="000000" w:themeColor="text1"/>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w:t>
      </w:r>
      <w:r>
        <w:rPr>
          <w:rFonts w:ascii="Times New Roman" w:hAnsi="Times New Roman" w:eastAsia="Times New Roman" w:cs="Times New Roman"/>
          <w:sz w:val="22"/>
          <w:szCs w:val="22"/>
          <w:highlight w:val="none"/>
        </w:rPr>
        <w:t xml:space="preserve">4</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eastAsia="Times New Roman" w:cs="Times New Roman"/>
          <w:sz w:val="22"/>
          <w:szCs w:val="22"/>
          <w:highlight w:val="none"/>
        </w:rPr>
        <w:t xml:space="preserve">м</w:t>
      </w:r>
      <w:r>
        <w:rPr>
          <w:rFonts w:ascii="Times New Roman" w:hAnsi="Times New Roman" w:eastAsia="Times New Roman" w:cs="Times New Roman"/>
          <w:sz w:val="22"/>
          <w:szCs w:val="22"/>
          <w:highlight w:val="none"/>
        </w:rPr>
        <w:t xml:space="preserve">ках дела о </w:t>
      </w:r>
      <w:r>
        <w:rPr>
          <w:rFonts w:ascii="Times New Roman" w:hAnsi="Times New Roman" w:eastAsia="Times New Roman" w:cs="Times New Roman"/>
          <w:sz w:val="22"/>
          <w:szCs w:val="22"/>
          <w:highlight w:val="none"/>
        </w:rPr>
        <w:t xml:space="preserve">банкротстве, возлагается на Нового кредитора</w:t>
      </w:r>
      <w:r>
        <w:rPr>
          <w:rFonts w:ascii="Times New Roman" w:hAnsi="Times New Roman" w:eastAsia="Times New Roman" w:cs="Times New Roman"/>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2.1.5. </w:t>
      </w:r>
      <w:r>
        <w:rPr>
          <w:rFonts w:ascii="Times New Roman" w:hAnsi="Times New Roman" w:cs="Times New Roman"/>
          <w:sz w:val="22"/>
          <w:szCs w:val="22"/>
          <w:highlight w:val="none"/>
        </w:rPr>
        <w:t xml:space="preserve">Новый кредитор гарантирует, что заключение с Кредитором Договора не нарушает права третьих лиц (в том числе подопечного лица, и, следовательно, разрешение органа опеки и попечительства не требуе</w:t>
      </w:r>
      <w:r>
        <w:rPr>
          <w:rFonts w:ascii="Times New Roman" w:hAnsi="Times New Roman" w:cs="Times New Roman"/>
          <w:sz w:val="22"/>
          <w:szCs w:val="22"/>
          <w:highlight w:val="none"/>
        </w:rPr>
        <w:t xml:space="preserve">тся).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2.1.6. </w:t>
      </w:r>
      <w:r>
        <w:rPr>
          <w:rFonts w:ascii="Times New Roman" w:hAnsi="Times New Roman" w:cs="Times New Roman"/>
          <w:sz w:val="22"/>
          <w:szCs w:val="22"/>
          <w:highlight w:val="none"/>
        </w:rPr>
        <w:t xml:space="preserve">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w:t>
      </w:r>
      <w:r>
        <w:rPr>
          <w:rFonts w:ascii="Times New Roman" w:hAnsi="Times New Roman" w:cs="Times New Roman"/>
          <w:sz w:val="22"/>
          <w:szCs w:val="22"/>
          <w:highlight w:val="none"/>
        </w:rPr>
        <w:t xml:space="preserve"> принят Новым кредитором и учтен сторонами при определении Цены Договора.</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2.1.7. З</w:t>
      </w:r>
      <w:r>
        <w:rPr>
          <w:rFonts w:ascii="Times New Roman" w:hAnsi="Times New Roman" w:cs="Times New Roman"/>
          <w:sz w:val="22"/>
          <w:szCs w:val="22"/>
          <w:highlight w:val="none"/>
        </w:rPr>
        <w:t xml:space="preserve">аключение Договора и его исполнение не причиняют и не могут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w:t>
      </w:r>
      <w:r>
        <w:rPr>
          <w:rFonts w:ascii="Times New Roman" w:hAnsi="Times New Roman" w:cs="Times New Roman"/>
          <w:sz w:val="22"/>
          <w:szCs w:val="22"/>
          <w:highlight w:val="none"/>
        </w:rPr>
        <w:t xml:space="preserve">домлены о месте его нахождения, что Новый кредитор не отвечает признакам неплатежеспособности либо недостаточности его имущества.</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2.1.8. </w:t>
      </w:r>
      <w:r>
        <w:rPr>
          <w:rFonts w:ascii="Times New Roman" w:hAnsi="Times New Roman" w:cs="Times New Roman"/>
          <w:sz w:val="22"/>
          <w:szCs w:val="22"/>
          <w:highlight w:val="none"/>
        </w:rPr>
        <w:t xml:space="preserve">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w:t>
      </w:r>
      <w:r>
        <w:rPr>
          <w:rFonts w:ascii="Times New Roman" w:hAnsi="Times New Roman" w:cs="Times New Roman"/>
          <w:sz w:val="22"/>
          <w:szCs w:val="22"/>
          <w:highlight w:val="none"/>
        </w:rPr>
        <w:t xml:space="preserve">е сделки (имеющие аналогичный предмет и/или способ исполнения).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2.1.9. </w:t>
      </w:r>
      <w:r>
        <w:rPr>
          <w:rFonts w:ascii="Times New Roman" w:hAnsi="Times New Roman" w:cs="Times New Roman"/>
          <w:sz w:val="22"/>
          <w:szCs w:val="22"/>
          <w:highlight w:val="none"/>
        </w:rPr>
        <w:t xml:space="preserve">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w:t>
      </w:r>
      <w:r>
        <w:rPr>
          <w:rFonts w:ascii="Times New Roman" w:hAnsi="Times New Roman" w:cs="Times New Roman"/>
          <w:sz w:val="22"/>
          <w:szCs w:val="22"/>
          <w:highlight w:val="none"/>
        </w:rPr>
        <w:t xml:space="preserve">ы</w:t>
      </w:r>
      <w:r>
        <w:rPr>
          <w:rFonts w:ascii="Times New Roman" w:hAnsi="Times New Roman" w:cs="Times New Roman"/>
          <w:sz w:val="22"/>
          <w:szCs w:val="22"/>
          <w:highlight w:val="none"/>
        </w:rPr>
        <w:t xml:space="preserve">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w:t>
      </w:r>
      <w:r>
        <w:rPr>
          <w:rFonts w:ascii="Times New Roman" w:hAnsi="Times New Roman" w:cs="Times New Roman"/>
          <w:sz w:val="22"/>
          <w:szCs w:val="22"/>
          <w:highlight w:val="none"/>
        </w:rPr>
        <w:t xml:space="preserve">ия или рекомендации в отношении Договора.</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2.1.10. </w:t>
      </w:r>
      <w:r>
        <w:rPr>
          <w:rFonts w:ascii="Times New Roman" w:hAnsi="Times New Roman" w:cs="Times New Roman"/>
          <w:sz w:val="22"/>
          <w:szCs w:val="22"/>
          <w:highlight w:val="none"/>
        </w:rPr>
        <w:t xml:space="preserve">Новый кредитор ознакомился с договорами/судебными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w:t>
      </w:r>
      <w:r>
        <w:rPr>
          <w:rFonts w:ascii="Times New Roman" w:hAnsi="Times New Roman" w:cs="Times New Roman"/>
          <w:sz w:val="22"/>
          <w:szCs w:val="22"/>
          <w:highlight w:val="none"/>
        </w:rPr>
        <w:t xml:space="preserve">ьств, а также документов, предоставленных Кредитором и относящихся к передаваемым правам </w:t>
      </w:r>
      <w:r>
        <w:rPr>
          <w:rFonts w:ascii="Times New Roman" w:hAnsi="Times New Roman" w:cs="Times New Roman"/>
          <w:sz w:val="22"/>
          <w:szCs w:val="22"/>
          <w:highlight w:val="none"/>
        </w:rPr>
        <w:t xml:space="preserve">(требованиям). Анализ указанных документов свидетельствует о действительности передаваемых по Договору прав (требований).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2.1.11. </w:t>
      </w:r>
      <w:r>
        <w:rPr>
          <w:rFonts w:ascii="Times New Roman" w:hAnsi="Times New Roman" w:cs="Times New Roman"/>
          <w:sz w:val="22"/>
          <w:szCs w:val="22"/>
          <w:highlight w:val="none"/>
        </w:rPr>
        <w:t xml:space="preserve">Подписание Договора полностью удовлетворяет финансовым потребностям Нового кредитора, его целям и положению.</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2.1.12. </w:t>
      </w:r>
      <w:r>
        <w:rPr>
          <w:rFonts w:ascii="Times New Roman" w:hAnsi="Times New Roman" w:cs="Times New Roman"/>
          <w:sz w:val="22"/>
          <w:szCs w:val="22"/>
          <w:highlight w:val="none"/>
        </w:rPr>
        <w:t xml:space="preserve">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договорам/договорам обеспечения вследствие неплатежеспособности.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2.1.13. </w:t>
      </w:r>
      <w:r>
        <w:rPr>
          <w:rFonts w:ascii="Times New Roman" w:hAnsi="Times New Roman" w:cs="Times New Roman"/>
          <w:sz w:val="22"/>
          <w:szCs w:val="22"/>
          <w:highlight w:val="none"/>
        </w:rPr>
        <w:t xml:space="preserve">Новый кредитор настоящим подтверждает и признает, что ему известно о том, что Должники не исполняют обязательства перед Кредитором по договорам обеспечения, а также то, что у Должников отсутствует имущество, необходимое для исполнения данных требований </w:t>
      </w:r>
      <w:r>
        <w:rPr>
          <w:rFonts w:ascii="Times New Roman" w:hAnsi="Times New Roman" w:cs="Times New Roman"/>
          <w:sz w:val="22"/>
          <w:szCs w:val="22"/>
          <w:highlight w:val="none"/>
        </w:rPr>
        <w:t xml:space="preserve">в полном объеме.</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2.1.14. </w:t>
      </w:r>
      <w:r>
        <w:rPr>
          <w:rFonts w:ascii="Times New Roman" w:hAnsi="Times New Roman" w:cs="Times New Roman"/>
          <w:sz w:val="22"/>
          <w:szCs w:val="22"/>
          <w:highlight w:val="none"/>
        </w:rPr>
        <w:t xml:space="preserve">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w:t>
      </w:r>
      <w:r>
        <w:rPr>
          <w:rFonts w:ascii="Times New Roman" w:hAnsi="Times New Roman" w:cs="Times New Roman"/>
          <w:sz w:val="22"/>
          <w:szCs w:val="22"/>
          <w:highlight w:val="none"/>
        </w:rPr>
        <w:t xml:space="preserve">а от исполнения Договора, изменения условий Договора (в том числе условия о Цене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2.1.16. </w:t>
      </w:r>
      <w:r>
        <w:rPr>
          <w:rFonts w:ascii="Times New Roman" w:hAnsi="Times New Roman" w:cs="Times New Roman"/>
          <w:sz w:val="22"/>
          <w:szCs w:val="22"/>
          <w:highlight w:val="none"/>
        </w:rPr>
        <w:t xml:space="preserve">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2.1.17. </w:t>
      </w:r>
      <w:r>
        <w:rPr>
          <w:rFonts w:ascii="Times New Roman" w:hAnsi="Times New Roman" w:cs="Times New Roman"/>
          <w:sz w:val="22"/>
          <w:szCs w:val="22"/>
          <w:highlight w:val="none"/>
        </w:rPr>
        <w:t xml:space="preserve">Цена Договора превышает реальную рыночную стоимость уступаемых прав (требований) в текущей ситуации и что изложенное обстоятельство не влияет на намерение и волеизъявление Нового кредитора на совершение данной сделки на условиях Договора</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2.1.18. </w:t>
      </w:r>
      <w:r>
        <w:rPr>
          <w:rFonts w:ascii="Times New Roman" w:hAnsi="Times New Roman" w:eastAsia="Times New Roman" w:cs="Times New Roman"/>
          <w:sz w:val="22"/>
          <w:szCs w:val="22"/>
          <w:highlight w:val="none"/>
        </w:rPr>
        <w:t xml:space="preserve">Новый кредитор, приобретая права (требования), полнос</w:t>
      </w:r>
      <w:r>
        <w:rPr>
          <w:rFonts w:ascii="Times New Roman" w:hAnsi="Times New Roman" w:cs="Times New Roman"/>
          <w:sz w:val="22"/>
          <w:szCs w:val="22"/>
          <w:highlight w:val="none"/>
        </w:rPr>
        <w:t xml:space="preserve">тью осознает финансовое положение Должников, указанных в Договоре. При этом Новый кр</w:t>
      </w:r>
      <w:r>
        <w:rPr>
          <w:rFonts w:ascii="Times New Roman" w:hAnsi="Times New Roman" w:cs="Times New Roman"/>
          <w:sz w:val="22"/>
          <w:szCs w:val="22"/>
          <w:highlight w:val="none"/>
        </w:rPr>
        <w:t xml:space="preserve">едитор подтверждает свою заинтересованность в приобретении прав (требований).</w:t>
      </w:r>
      <w:r>
        <w:rPr>
          <w:rFonts w:ascii="Times New Roman" w:hAnsi="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2.1.19. </w:t>
      </w:r>
      <w:r>
        <w:rPr>
          <w:rFonts w:ascii="Times New Roman" w:hAnsi="Times New Roman" w:cs="Times New Roman"/>
          <w:sz w:val="22"/>
          <w:szCs w:val="22"/>
          <w:highlight w:val="none"/>
        </w:rPr>
        <w:t xml:space="preserve">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highlight w:val="none"/>
        </w:rPr>
      </w:pPr>
      <w:r>
        <w:rPr>
          <w:rFonts w:ascii="Times New Roman" w:hAnsi="Times New Roman" w:cs="Times New Roman"/>
          <w:sz w:val="22"/>
          <w:szCs w:val="22"/>
          <w:highlight w:val="none"/>
        </w:rPr>
        <w:t xml:space="preserve">2.1.20</w:t>
      </w:r>
      <w:r>
        <w:rPr>
          <w:rFonts w:ascii="Times New Roman" w:hAnsi="Times New Roman" w:cs="Times New Roman"/>
          <w:sz w:val="22"/>
          <w:szCs w:val="22"/>
          <w:highlight w:val="none"/>
        </w:rPr>
        <w:t xml:space="preserve">.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w:t>
      </w:r>
      <w:r>
        <w:rPr>
          <w:rFonts w:ascii="Times New Roman" w:hAnsi="Times New Roman" w:cs="Times New Roman"/>
          <w:sz w:val="22"/>
          <w:szCs w:val="22"/>
          <w:highlight w:val="none"/>
        </w:rPr>
        <w:t xml:space="preserve">о</w:t>
      </w:r>
      <w:r>
        <w:rPr>
          <w:rFonts w:ascii="Times New Roman" w:hAnsi="Times New Roman" w:cs="Times New Roman"/>
          <w:sz w:val="22"/>
          <w:szCs w:val="22"/>
          <w:highlight w:val="none"/>
        </w:rPr>
        <w:t xml:space="preserve">вором (объем прав (требований) не должен уменьшиться,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w:t>
      </w:r>
      <w:r>
        <w:rPr>
          <w:rFonts w:ascii="Times New Roman" w:hAnsi="Times New Roman" w:cs="Times New Roman"/>
          <w:sz w:val="22"/>
          <w:szCs w:val="22"/>
          <w:highlight w:val="none"/>
        </w:rPr>
        <w:t xml:space="preserve">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highlight w:val="none"/>
        </w:rPr>
      </w:r>
      <w:r>
        <w:rPr>
          <w:highlight w:val="none"/>
        </w:rPr>
      </w:r>
    </w:p>
    <w:p>
      <w:pPr>
        <w:pStyle w:val="1249"/>
        <w:jc w:val="both"/>
        <w:spacing w:after="113" w:afterAutospacing="0" w:line="276" w:lineRule="auto"/>
        <w:rPr>
          <w:highlight w:val="none"/>
        </w:rPr>
      </w:pPr>
      <w:r>
        <w:rPr>
          <w:rFonts w:ascii="Times New Roman" w:hAnsi="Times New Roman" w:cs="Times New Roman"/>
          <w:sz w:val="22"/>
          <w:szCs w:val="22"/>
          <w:highlight w:val="none"/>
        </w:rPr>
        <w:t xml:space="preserve">2.1.21</w:t>
      </w:r>
      <w:r>
        <w:rPr>
          <w:rFonts w:ascii="Times New Roman" w:hAnsi="Times New Roman" w:cs="Times New Roman"/>
          <w:sz w:val="22"/>
          <w:szCs w:val="22"/>
          <w:highlight w:val="none"/>
        </w:rPr>
        <w:t xml:space="preserve">.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w:t>
      </w:r>
      <w:r>
        <w:rPr>
          <w:rFonts w:ascii="Times New Roman" w:hAnsi="Times New Roman" w:cs="Times New Roman"/>
          <w:sz w:val="22"/>
          <w:szCs w:val="22"/>
          <w:highlight w:val="none"/>
        </w:rPr>
        <w:t xml:space="preserve">ийской Федерации на сумму, подлежащую возврату Кредитором в пользу Нового кредитора, начислению не подлежат.</w:t>
      </w:r>
      <w:r>
        <w:rPr>
          <w:highlight w:val="none"/>
        </w:rPr>
      </w:r>
      <w:r>
        <w:rPr>
          <w:highlight w:val="none"/>
        </w:rPr>
      </w:r>
    </w:p>
    <w:p>
      <w:pPr>
        <w:pStyle w:val="1249"/>
        <w:jc w:val="both"/>
        <w:spacing w:after="113" w:afterAutospacing="0" w:line="276" w:lineRule="auto"/>
        <w:rPr>
          <w:highlight w:val="none"/>
        </w:rPr>
      </w:pPr>
      <w:r>
        <w:rPr>
          <w:rFonts w:ascii="Times New Roman" w:hAnsi="Times New Roman" w:cs="Times New Roman"/>
          <w:sz w:val="22"/>
          <w:szCs w:val="22"/>
          <w:highlight w:val="none"/>
        </w:rPr>
        <w:t xml:space="preserve">2.1.22. При поступлении денежных средств от Должников после перехода прав (требований) по Договору Кредитор обязан передать Новому кредитору все полученные денежные средства от Должников в счет уступленного;</w:t>
      </w:r>
      <w:r>
        <w:rPr>
          <w:highlight w:val="none"/>
        </w:rPr>
      </w:r>
      <w:r>
        <w:rPr>
          <w:highlight w:val="none"/>
        </w:rPr>
      </w:r>
    </w:p>
    <w:p>
      <w:pPr>
        <w:pStyle w:val="1249"/>
        <w:jc w:val="both"/>
        <w:spacing w:after="113" w:afterAutospacing="0" w:line="276" w:lineRule="auto"/>
        <w:rPr>
          <w:highlight w:val="none"/>
        </w:rPr>
      </w:pPr>
      <w:r>
        <w:rPr>
          <w:rFonts w:ascii="Times New Roman" w:hAnsi="Times New Roman" w:cs="Times New Roman"/>
          <w:sz w:val="22"/>
          <w:szCs w:val="22"/>
          <w:highlight w:val="none"/>
        </w:rPr>
        <w:t xml:space="preserve">2.1.2</w:t>
      </w:r>
      <w:r>
        <w:rPr>
          <w:rFonts w:ascii="Times New Roman" w:hAnsi="Times New Roman" w:cs="Times New Roman"/>
          <w:sz w:val="22"/>
          <w:szCs w:val="22"/>
          <w:highlight w:val="none"/>
        </w:rPr>
        <w:t xml:space="preserve">3.</w:t>
      </w:r>
      <w:r>
        <w:rPr>
          <w:rFonts w:ascii="Times New Roman" w:hAnsi="Times New Roman" w:cs="Times New Roman"/>
          <w:sz w:val="22"/>
          <w:szCs w:val="22"/>
          <w:highlight w:val="none"/>
        </w:rPr>
        <w:t xml:space="preserve"> Кредитор не несет ответственности перед Новым кредитором за недействительность переданных ему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w:t>
      </w:r>
      <w:r>
        <w:rPr>
          <w:rFonts w:ascii="Times New Roman" w:hAnsi="Times New Roman" w:cs="Times New Roman"/>
          <w:sz w:val="22"/>
          <w:szCs w:val="22"/>
          <w:highlight w:val="none"/>
        </w:rPr>
        <w:t xml:space="preserve">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highlight w:val="none"/>
        </w:rPr>
      </w:r>
      <w:r>
        <w:rPr>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t xml:space="preserve">2.1.2</w:t>
      </w:r>
      <w:r>
        <w:rPr>
          <w:rFonts w:ascii="Times New Roman" w:hAnsi="Times New Roman" w:cs="Times New Roman"/>
          <w:sz w:val="22"/>
          <w:szCs w:val="22"/>
          <w:highlight w:val="none"/>
        </w:rPr>
        <w:t xml:space="preserve">4. Передача  документов по Договору, подтверждающих исполнение Кредитором положений ст. 385 Гражданского кодекса Российской Федерации в части раскрытия Новому кредитору всех известных на дату заключения сделки сведений, имеющих</w:t>
      </w:r>
      <w:r>
        <w:rPr>
          <w:rFonts w:ascii="Times New Roman" w:hAnsi="Times New Roman" w:cs="Times New Roman"/>
          <w:sz w:val="22"/>
          <w:szCs w:val="22"/>
          <w:highlight w:val="none"/>
        </w:rPr>
        <w:t xml:space="preserve"> значение для осуществления Новым кредитором уступаемых прав (требований) осуществляется </w:t>
      </w:r>
      <w:r>
        <w:rPr>
          <w:rFonts w:ascii="Times New Roman" w:hAnsi="Times New Roman" w:cs="Times New Roman"/>
          <w:sz w:val="22"/>
          <w:szCs w:val="22"/>
          <w:highlight w:val="none"/>
        </w:rPr>
        <w:t xml:space="preserve">по акту приема-передачи</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highlight w:val="none"/>
        </w:rPr>
      </w:pPr>
      <w:r>
        <w:rPr>
          <w:rFonts w:ascii="Times New Roman" w:hAnsi="Times New Roman" w:cs="Times New Roman"/>
          <w:sz w:val="22"/>
          <w:szCs w:val="22"/>
          <w:highlight w:val="none"/>
        </w:rPr>
        <w:t xml:space="preserve">2.1.25. Новый кредитор обязан самостоятельно обратиться в суд с заявлением для оформления процессуального правопреемства в течение 30 (Тридцать) календарных дней с Даты перехода прав (требований) по Договору к Новому кредитору.</w:t>
      </w:r>
      <w:r>
        <w:rPr>
          <w:highlight w:val="none"/>
        </w:rPr>
      </w:r>
      <w:r>
        <w:rPr>
          <w:highlight w:val="none"/>
        </w:rPr>
      </w:r>
    </w:p>
    <w:p>
      <w:pPr>
        <w:ind w:left="0" w:right="0" w:firstLine="709"/>
        <w:jc w:val="both"/>
        <w:spacing w:line="276" w:lineRule="auto"/>
        <w:widowControl w:val="off"/>
        <w:tabs>
          <w:tab w:val="left" w:pos="28" w:leader="none"/>
          <w:tab w:val="left" w:pos="312" w:leader="none"/>
          <w:tab w:val="left" w:pos="425" w:leader="none"/>
        </w:tabs>
        <w:rPr>
          <w:color w:val="000000" w:themeColor="text1"/>
          <w:sz w:val="22"/>
          <w:szCs w:val="22"/>
          <w:highlight w:val="none"/>
        </w:rPr>
      </w:pPr>
      <w:r>
        <w:rPr>
          <w:color w:val="000000" w:themeColor="text1"/>
          <w:sz w:val="22"/>
          <w:szCs w:val="22"/>
          <w:highlight w:val="none"/>
        </w:rPr>
        <w:t xml:space="preserve">2.1.2</w:t>
      </w:r>
      <w:r>
        <w:rPr>
          <w:color w:val="000000" w:themeColor="text1"/>
          <w:sz w:val="22"/>
          <w:szCs w:val="22"/>
          <w:highlight w:val="none"/>
        </w:rPr>
        <w:t xml:space="preserve">6. </w:t>
      </w:r>
      <w:r>
        <w:rPr>
          <w:color w:val="000000" w:themeColor="text1"/>
          <w:sz w:val="22"/>
          <w:szCs w:val="22"/>
          <w:highlight w:val="none"/>
        </w:rPr>
        <w:t xml:space="preserve">Н</w:t>
      </w:r>
      <w:r>
        <w:rPr>
          <w:color w:val="000000" w:themeColor="text1"/>
          <w:sz w:val="22"/>
          <w:szCs w:val="22"/>
          <w:highlight w:val="none"/>
        </w:rPr>
        <w:t xml:space="preserve">овый кредитор соглашается и подтверждает, что недействительность Договора, по любым основаниям, в части уступаемых прав (требований) к ООО «Агрофирма Буздяк» не является основанием для изменения/расторжения Договора полностью, либо в части, включая требова</w:t>
      </w:r>
      <w:r>
        <w:rPr>
          <w:color w:val="000000" w:themeColor="text1"/>
          <w:sz w:val="22"/>
          <w:szCs w:val="22"/>
          <w:highlight w:val="none"/>
        </w:rPr>
        <w:t xml:space="preserve">ния об изменении Цены Договора, и не влечет за собой обязанность Кредитора вернуть Новому кредитору полученное по Договору полностью или в части</w:t>
      </w:r>
      <w:r>
        <w:rPr>
          <w:color w:val="000000" w:themeColor="text1"/>
          <w:sz w:val="22"/>
          <w:szCs w:val="22"/>
          <w:highlight w:val="none"/>
        </w:rPr>
        <w:t xml:space="preserve">.</w:t>
      </w:r>
      <w:r>
        <w:rPr>
          <w:color w:val="000000" w:themeColor="text1"/>
          <w:sz w:val="22"/>
          <w:szCs w:val="22"/>
          <w:highlight w:val="none"/>
        </w:rPr>
      </w:r>
      <w:r>
        <w:rPr>
          <w:color w:val="000000" w:themeColor="text1"/>
          <w:sz w:val="22"/>
          <w:szCs w:val="22"/>
          <w:highlight w:val="none"/>
        </w:rPr>
      </w:r>
    </w:p>
    <w:p>
      <w:pPr>
        <w:ind w:left="0" w:right="0" w:firstLine="709"/>
        <w:jc w:val="both"/>
        <w:spacing w:line="276" w:lineRule="auto"/>
        <w:widowControl w:val="off"/>
        <w:tabs>
          <w:tab w:val="left" w:pos="28" w:leader="none"/>
          <w:tab w:val="left" w:pos="312" w:leader="none"/>
          <w:tab w:val="left" w:pos="425" w:leader="none"/>
        </w:tabs>
        <w:rPr>
          <w:color w:val="000000" w:themeColor="text1"/>
          <w:sz w:val="20"/>
          <w:szCs w:val="20"/>
          <w:highlight w:val="none"/>
        </w:rPr>
      </w:pPr>
      <w:r>
        <w:rPr>
          <w:color w:val="000000" w:themeColor="text1"/>
          <w:sz w:val="22"/>
          <w:szCs w:val="22"/>
          <w:highlight w:val="none"/>
        </w:rPr>
      </w:r>
      <w:r>
        <w:rPr>
          <w:color w:val="000000" w:themeColor="text1"/>
          <w:sz w:val="20"/>
          <w:szCs w:val="20"/>
          <w:highlight w:val="none"/>
        </w:rPr>
      </w:r>
      <w:r>
        <w:rPr>
          <w:color w:val="000000" w:themeColor="text1"/>
          <w:sz w:val="20"/>
          <w:szCs w:val="20"/>
          <w:highlight w:val="none"/>
        </w:rPr>
      </w:r>
    </w:p>
    <w:p>
      <w:pPr>
        <w:pStyle w:val="1249"/>
        <w:jc w:val="both"/>
        <w:spacing w:after="113" w:afterAutospacing="0" w:line="276" w:lineRule="auto"/>
      </w:pPr>
      <w:r>
        <w:rPr>
          <w:rFonts w:ascii="Times New Roman" w:hAnsi="Times New Roman" w:eastAsia="Times New Roman" w:cs="Times New Roman"/>
          <w:sz w:val="22"/>
          <w:szCs w:val="22"/>
          <w:highlight w:val="none"/>
        </w:rPr>
        <w:t xml:space="preserve">2.1.27. </w:t>
      </w:r>
      <w:r>
        <w:rPr>
          <w:rFonts w:ascii="Times New Roman" w:hAnsi="Times New Roman" w:eastAsia="Times New Roman" w:cs="Times New Roman"/>
          <w:sz w:val="22"/>
          <w:szCs w:val="22"/>
          <w:highlight w:val="none"/>
        </w:rPr>
        <w:t xml:space="preserve">Новый кредитор заявляет и признает, что он осведомлен о возбуждении процедуры банкротства в отношении Должника и, что данное обстоятельство не влияет на его намерение и волеизъявление на заключение и исполнение Договора на указанных условиях. </w:t>
      </w:r>
      <w:r>
        <w:rPr>
          <w:rFonts w:ascii="Times New Roman" w:hAnsi="Times New Roman" w:eastAsia="Times New Roman" w:cs="Times New Roman"/>
          <w:sz w:val="22"/>
          <w:szCs w:val="22"/>
          <w:highlight w:val="none"/>
        </w:rPr>
      </w: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2.1.28. Обязанность по уведомлению Должника об уступке прав (требований) возложена на Нового кредитора. Уведомление Должника об уступке прав (требований) осуществляется Новым кредитором в течение </w:t>
      </w:r>
      <w:r>
        <w:rPr>
          <w:rFonts w:ascii="Times New Roman" w:hAnsi="Times New Roman" w:eastAsia="Times New Roman" w:cs="Times New Roman"/>
          <w:sz w:val="22"/>
          <w:szCs w:val="22"/>
          <w:highlight w:val="none"/>
        </w:rPr>
        <w:t xml:space="preserve">5 </w:t>
      </w:r>
      <w:r>
        <w:rPr>
          <w:rFonts w:ascii="Times New Roman" w:hAnsi="Times New Roman" w:eastAsia="Times New Roman" w:cs="Times New Roman"/>
          <w:sz w:val="22"/>
          <w:szCs w:val="22"/>
          <w:highlight w:val="none"/>
        </w:rPr>
        <w:t xml:space="preserve">(Пяти) рабочих дней с Даты перехода прав (требовани</w:t>
      </w:r>
      <w:r>
        <w:rPr>
          <w:rFonts w:ascii="Times New Roman" w:hAnsi="Times New Roman" w:eastAsia="Times New Roman" w:cs="Times New Roman"/>
          <w:sz w:val="22"/>
          <w:szCs w:val="22"/>
          <w:highlight w:val="none"/>
        </w:rPr>
        <w:t xml:space="preserve">й) по Договору к Новому кредитору. Уведомления должны быть направлены в письменной форме ценным письмом с уведомлением о вручении и описью вложения или предъявлены под роспись.</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t xml:space="preserve">. Кредитор обязуется после поступления</w:t>
      </w:r>
      <w:r>
        <w:rPr>
          <w:rFonts w:ascii="Times New Roman" w:hAnsi="Times New Roman" w:eastAsia="Times New Roman" w:cs="Times New Roman"/>
          <w:sz w:val="22"/>
          <w:szCs w:val="22"/>
          <w:highlight w:val="none"/>
        </w:rPr>
        <w:t xml:space="preserve"> в полном объеме</w:t>
      </w:r>
      <w:r>
        <w:rPr>
          <w:rFonts w:ascii="Times New Roman" w:hAnsi="Times New Roman" w:eastAsia="Times New Roman" w:cs="Times New Roman"/>
          <w:sz w:val="22"/>
          <w:szCs w:val="22"/>
          <w:highlight w:val="none"/>
        </w:rPr>
        <w:t xml:space="preserve"> денежных средств</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указанных в п</w:t>
      </w:r>
      <w:r>
        <w:rPr>
          <w:rFonts w:ascii="Times New Roman" w:hAnsi="Times New Roman" w:eastAsia="Times New Roman" w:cs="Times New Roman"/>
          <w:sz w:val="22"/>
          <w:szCs w:val="22"/>
          <w:highlight w:val="none"/>
        </w:rPr>
        <w:t xml:space="preserve">ункте</w:t>
      </w:r>
      <w:r>
        <w:rPr>
          <w:rFonts w:ascii="Times New Roman" w:hAnsi="Times New Roman" w:eastAsia="Times New Roman" w:cs="Times New Roman"/>
          <w:sz w:val="22"/>
          <w:szCs w:val="22"/>
          <w:highlight w:val="none"/>
        </w:rPr>
        <w:t xml:space="preserve"> 1.3 настоящего </w:t>
      </w:r>
      <w:r>
        <w:rPr>
          <w:rFonts w:ascii="Times New Roman" w:hAnsi="Times New Roman" w:eastAsia="Times New Roman" w:cs="Times New Roman"/>
          <w:sz w:val="22"/>
          <w:szCs w:val="22"/>
          <w:highlight w:val="none"/>
        </w:rPr>
        <w:t xml:space="preserve">Д</w:t>
      </w:r>
      <w:r>
        <w:rPr>
          <w:rFonts w:ascii="Times New Roman" w:hAnsi="Times New Roman" w:eastAsia="Times New Roman" w:cs="Times New Roman"/>
          <w:sz w:val="22"/>
          <w:szCs w:val="22"/>
          <w:highlight w:val="none"/>
        </w:rPr>
        <w:t xml:space="preserve">оговора, </w:t>
      </w:r>
      <w:r>
        <w:rPr>
          <w:rFonts w:ascii="Times New Roman" w:hAnsi="Times New Roman" w:eastAsia="Times New Roman" w:cs="Times New Roman"/>
          <w:sz w:val="22"/>
          <w:szCs w:val="22"/>
          <w:highlight w:val="none"/>
        </w:rPr>
        <w:t xml:space="preserve"> на корреспондентский счет/субсчет Кре</w:t>
      </w:r>
      <w:r>
        <w:rPr>
          <w:rFonts w:ascii="Times New Roman" w:hAnsi="Times New Roman" w:eastAsia="Times New Roman" w:cs="Times New Roman"/>
          <w:sz w:val="22"/>
          <w:szCs w:val="22"/>
          <w:highlight w:val="none"/>
        </w:rPr>
        <w:t xml:space="preserve">дитора передать Новому кредитору документы, перечисленные в пункте 1.1 настоящего Договора, удостоверяющие права (требования) по Договору об открытии кредитной линии, а также права (требования) по договорам (соглашениям), заключенным ме</w:t>
      </w:r>
      <w:r>
        <w:rPr>
          <w:rFonts w:ascii="Times New Roman" w:hAnsi="Times New Roman" w:eastAsia="Times New Roman" w:cs="Times New Roman"/>
          <w:sz w:val="22"/>
          <w:szCs w:val="22"/>
          <w:highlight w:val="none"/>
        </w:rPr>
        <w:t xml:space="preserve">ж</w:t>
      </w:r>
      <w:r>
        <w:rPr>
          <w:rFonts w:ascii="Times New Roman" w:hAnsi="Times New Roman" w:eastAsia="Times New Roman" w:cs="Times New Roman"/>
          <w:sz w:val="22"/>
          <w:szCs w:val="22"/>
          <w:highlight w:val="none"/>
        </w:rPr>
        <w:t xml:space="preserve">ду Кредитором и Должниками в обеспечение исполнения обязательств по Договору об открытии кредитной линии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ниям), а также </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при наличии</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документы</w:t>
      </w: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sz w:val="22"/>
          <w:szCs w:val="22"/>
          <w:highlight w:val="none"/>
        </w:rPr>
        <w:t xml:space="preserve">  подтверждающие сведения, указанные в пункте 2.1 настоящего Догов</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ра.</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Указанные документы передаются по акту приема-передачи, подписываемому уполномоченными представителями сторон, в течение 10 (Десяти)</w:t>
      </w:r>
      <w:r>
        <w:rPr>
          <w:rFonts w:ascii="Times New Roman" w:hAnsi="Times New Roman" w:eastAsia="Times New Roman" w:cs="Times New Roman"/>
          <w:sz w:val="22"/>
          <w:szCs w:val="22"/>
          <w:highlight w:val="none"/>
        </w:rPr>
        <w:t xml:space="preserve"> рабочих дней после поступления на корреспондентский счет/субсчет Кредитора денежных средств в размере, указанном в пункте 1.</w:t>
      </w:r>
      <w:r>
        <w:rPr>
          <w:rFonts w:ascii="Times New Roman" w:hAnsi="Times New Roman" w:eastAsia="Times New Roman" w:cs="Times New Roman"/>
          <w:sz w:val="22"/>
          <w:szCs w:val="22"/>
          <w:highlight w:val="none"/>
        </w:rPr>
        <w:t xml:space="preserve">3</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настоящего Договора.</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Передача документов Кредитором Новому Кредитору состоится по адресу: </w:t>
      </w:r>
      <w:r>
        <w:rPr>
          <w:rFonts w:ascii="Times New Roman" w:hAnsi="Times New Roman" w:cs="Times New Roman"/>
          <w:sz w:val="22"/>
          <w:szCs w:val="22"/>
          <w:highlight w:val="none"/>
        </w:rPr>
        <w:t xml:space="preserve">Республика Башкортостан, г. Уфа, ул. Ленина 70, Башкирский региональный филиал АО «Россельхозбанк»</w:t>
      </w:r>
      <w:r>
        <w:rPr>
          <w:rFonts w:ascii="Times New Roman" w:hAnsi="Times New Roman" w:cs="Times New Roman"/>
          <w:sz w:val="22"/>
          <w:szCs w:val="22"/>
          <w:highlight w:val="none"/>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b/>
          <w:bCs/>
          <w:sz w:val="22"/>
          <w:szCs w:val="22"/>
          <w:highlight w:val="none"/>
        </w:rPr>
      </w:pPr>
      <w:r>
        <w:rPr>
          <w:rFonts w:ascii="Times New Roman" w:hAnsi="Times New Roman" w:eastAsia="Times New Roman" w:cs="Times New Roman"/>
          <w:sz w:val="22"/>
          <w:szCs w:val="22"/>
          <w:highlight w:val="none"/>
        </w:rPr>
        <w:t xml:space="preserve">2.2.</w:t>
      </w:r>
      <w:r>
        <w:rPr>
          <w:rFonts w:ascii="Times New Roman" w:hAnsi="Times New Roman" w:eastAsia="Times New Roman" w:cs="Times New Roman"/>
          <w:sz w:val="22"/>
          <w:szCs w:val="22"/>
          <w:highlight w:val="none"/>
        </w:rPr>
        <w:t xml:space="preserve">1.</w:t>
      </w:r>
      <w:r>
        <w:rPr>
          <w:rFonts w:ascii="Times New Roman" w:hAnsi="Times New Roman" w:eastAsia="Times New Roman" w:cs="Times New Roman"/>
          <w:sz w:val="22"/>
          <w:szCs w:val="22"/>
          <w:highlight w:val="none"/>
        </w:rPr>
        <w:t xml:space="preserve"> Кредитор обязуется после поступления </w:t>
      </w:r>
      <w:r>
        <w:rPr>
          <w:rFonts w:ascii="Times New Roman" w:hAnsi="Times New Roman" w:eastAsia="Times New Roman" w:cs="Times New Roman"/>
          <w:sz w:val="22"/>
          <w:szCs w:val="22"/>
          <w:highlight w:val="none"/>
        </w:rPr>
        <w:t xml:space="preserve">в полном объеме</w:t>
      </w:r>
      <w:r>
        <w:rPr>
          <w:rFonts w:ascii="Times New Roman" w:hAnsi="Times New Roman" w:eastAsia="Times New Roman" w:cs="Times New Roman"/>
          <w:highlight w:val="none"/>
        </w:rPr>
        <w:t xml:space="preserve"> </w:t>
      </w:r>
      <w:r>
        <w:rPr>
          <w:rFonts w:ascii="Times New Roman" w:hAnsi="Times New Roman" w:eastAsia="Times New Roman" w:cs="Times New Roman"/>
          <w:sz w:val="22"/>
          <w:szCs w:val="22"/>
          <w:highlight w:val="none"/>
        </w:rPr>
        <w:t xml:space="preserve">денежных средств</w:t>
      </w:r>
      <w:r>
        <w:rPr>
          <w:rFonts w:ascii="Times New Roman" w:hAnsi="Times New Roman" w:eastAsia="Times New Roman" w:cs="Times New Roman"/>
          <w:sz w:val="22"/>
          <w:szCs w:val="22"/>
          <w:highlight w:val="none"/>
        </w:rPr>
        <w:t xml:space="preserve">,  указанных в п</w:t>
      </w:r>
      <w:r>
        <w:rPr>
          <w:rFonts w:ascii="Times New Roman" w:hAnsi="Times New Roman" w:eastAsia="Times New Roman" w:cs="Times New Roman"/>
          <w:sz w:val="22"/>
          <w:szCs w:val="22"/>
          <w:highlight w:val="none"/>
        </w:rPr>
        <w:t xml:space="preserve">ункте</w:t>
      </w:r>
      <w:r>
        <w:rPr>
          <w:rFonts w:ascii="Times New Roman" w:hAnsi="Times New Roman" w:eastAsia="Times New Roman" w:cs="Times New Roman"/>
          <w:sz w:val="22"/>
          <w:szCs w:val="22"/>
          <w:highlight w:val="none"/>
        </w:rPr>
        <w:t xml:space="preserve"> 1.3 настоящего </w:t>
      </w:r>
      <w:r>
        <w:rPr>
          <w:rFonts w:ascii="Times New Roman" w:hAnsi="Times New Roman" w:eastAsia="Times New Roman" w:cs="Times New Roman"/>
          <w:sz w:val="22"/>
          <w:szCs w:val="22"/>
          <w:highlight w:val="none"/>
        </w:rPr>
        <w:t xml:space="preserve">Д</w:t>
      </w:r>
      <w:r>
        <w:rPr>
          <w:rFonts w:ascii="Times New Roman" w:hAnsi="Times New Roman" w:eastAsia="Times New Roman" w:cs="Times New Roman"/>
          <w:sz w:val="22"/>
          <w:szCs w:val="22"/>
          <w:highlight w:val="none"/>
        </w:rPr>
        <w:t xml:space="preserve">оговора,</w:t>
      </w:r>
      <w:r>
        <w:rPr>
          <w:rFonts w:ascii="Times New Roman" w:hAnsi="Times New Roman" w:eastAsia="Times New Roman" w:cs="Times New Roman"/>
          <w:sz w:val="22"/>
          <w:szCs w:val="22"/>
          <w:highlight w:val="none"/>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eastAsia="Times New Roman" w:cs="Times New Roman"/>
          <w:sz w:val="22"/>
          <w:szCs w:val="22"/>
          <w:highlight w:val="none"/>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3. ОТВЕТСТВЕННОСТЬ СТОРОН</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9"/>
        <w:jc w:val="both"/>
        <w:spacing w:line="276" w:lineRule="auto"/>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3.1. Кредитор несет ответственность за достоверность передаваемых в соо</w:t>
      </w:r>
      <w:r>
        <w:rPr>
          <w:rFonts w:ascii="Times New Roman" w:hAnsi="Times New Roman" w:eastAsia="Times New Roman" w:cs="Times New Roman"/>
          <w:sz w:val="22"/>
          <w:szCs w:val="22"/>
          <w:highlight w:val="none"/>
        </w:rPr>
        <w:t xml:space="preserve">т</w:t>
      </w:r>
      <w:r>
        <w:rPr>
          <w:rFonts w:ascii="Times New Roman" w:hAnsi="Times New Roman" w:eastAsia="Times New Roman" w:cs="Times New Roman"/>
          <w:sz w:val="22"/>
          <w:szCs w:val="22"/>
          <w:highlight w:val="none"/>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ний).</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ind w:firstLine="709"/>
        <w:jc w:val="both"/>
        <w:spacing w:after="113" w:afterAutospacing="0"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3.2. </w:t>
      </w:r>
      <w:r>
        <w:rPr>
          <w:rFonts w:ascii="Times New Roman" w:hAnsi="Times New Roman" w:eastAsia="Times New Roman" w:cs="Times New Roman"/>
          <w:sz w:val="22"/>
          <w:szCs w:val="22"/>
          <w:highlight w:val="none"/>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Times New Roman" w:hAnsi="Times New Roman" w:eastAsia="Times New Roman" w:cs="Times New Roman"/>
          <w:sz w:val="22"/>
          <w:szCs w:val="22"/>
          <w:highlight w:val="none"/>
        </w:rPr>
        <w:t xml:space="preserve">а</w:t>
      </w:r>
      <w:r>
        <w:rPr>
          <w:rFonts w:ascii="Times New Roman" w:hAnsi="Times New Roman" w:eastAsia="Times New Roman" w:cs="Times New Roman"/>
          <w:sz w:val="22"/>
          <w:szCs w:val="22"/>
          <w:highlight w:val="none"/>
        </w:rPr>
        <w:t xml:space="preserve">ми.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3.3. Кредитор не несет ответственности за неисполнение или ненадлежащее исполнение Должник</w:t>
      </w:r>
      <w:r>
        <w:rPr>
          <w:rFonts w:ascii="Times New Roman" w:hAnsi="Times New Roman" w:eastAsia="Times New Roman" w:cs="Times New Roman"/>
          <w:sz w:val="22"/>
          <w:szCs w:val="22"/>
          <w:highlight w:val="none"/>
        </w:rPr>
        <w:t xml:space="preserve">ами</w:t>
      </w:r>
      <w:r>
        <w:rPr>
          <w:rFonts w:ascii="Times New Roman" w:hAnsi="Times New Roman" w:eastAsia="Times New Roman" w:cs="Times New Roman"/>
          <w:sz w:val="22"/>
          <w:szCs w:val="22"/>
          <w:highlight w:val="none"/>
        </w:rPr>
        <w:t xml:space="preserve"> своих обязательств по  Договору об открытии кредитной линии и договорам (соглашениям), заключенным в обеспечение исполнения обязательств по  Договору об о</w:t>
      </w:r>
      <w:r>
        <w:rPr>
          <w:rFonts w:ascii="Times New Roman" w:hAnsi="Times New Roman" w:eastAsia="Times New Roman" w:cs="Times New Roman"/>
          <w:sz w:val="22"/>
          <w:szCs w:val="22"/>
          <w:highlight w:val="none"/>
        </w:rPr>
        <w:t xml:space="preserve">т</w:t>
      </w:r>
      <w:r>
        <w:rPr>
          <w:rFonts w:ascii="Times New Roman" w:hAnsi="Times New Roman" w:eastAsia="Times New Roman" w:cs="Times New Roman"/>
          <w:sz w:val="22"/>
          <w:szCs w:val="22"/>
          <w:highlight w:val="none"/>
        </w:rPr>
        <w:t xml:space="preserve">крытии кредитной линии.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ind w:firstLine="709"/>
        <w:jc w:val="both"/>
        <w:spacing w:after="113" w:afterAutospacing="0"/>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3.4. </w:t>
      </w:r>
      <w:r>
        <w:rPr>
          <w:rFonts w:ascii="Times New Roman" w:hAnsi="Times New Roman" w:eastAsia="Times New Roman" w:cs="Times New Roman"/>
          <w:sz w:val="22"/>
          <w:szCs w:val="22"/>
          <w:highlight w:val="none"/>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ние Кредитора от выплаты каких-либо компенсаций и т.д.).</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ind w:firstLine="709"/>
        <w:jc w:val="both"/>
        <w:spacing w:after="12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рации.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4. ФОРС-МАЖОР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9"/>
        <w:jc w:val="center"/>
        <w:spacing w:line="276" w:lineRule="auto"/>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b/>
          <w:bCs/>
          <w:sz w:val="22"/>
          <w:szCs w:val="22"/>
          <w:highlight w:val="none"/>
        </w:rPr>
        <w:tab/>
      </w:r>
      <w:r>
        <w:rPr>
          <w:rFonts w:ascii="Times New Roman" w:hAnsi="Times New Roman" w:eastAsia="Times New Roman" w:cs="Times New Roman"/>
          <w:sz w:val="22"/>
          <w:szCs w:val="22"/>
          <w:highlight w:val="none"/>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eastAsia="Times New Roman" w:cs="Times New Roman"/>
          <w:sz w:val="22"/>
          <w:szCs w:val="22"/>
          <w:highlight w:val="none"/>
        </w:rPr>
        <w:t xml:space="preserve">з</w:t>
      </w:r>
      <w:r>
        <w:rPr>
          <w:rFonts w:ascii="Times New Roman" w:hAnsi="Times New Roman" w:eastAsia="Times New Roman" w:cs="Times New Roman"/>
          <w:sz w:val="22"/>
          <w:szCs w:val="22"/>
          <w:highlight w:val="none"/>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eastAsia="Times New Roman" w:cs="Times New Roman"/>
          <w:sz w:val="22"/>
          <w:szCs w:val="22"/>
          <w:highlight w:val="none"/>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eastAsia="Times New Roman" w:cs="Times New Roman"/>
          <w:sz w:val="22"/>
          <w:szCs w:val="22"/>
          <w:highlight w:val="none"/>
        </w:rPr>
        <w:t xml:space="preserve">я</w:t>
      </w:r>
      <w:r>
        <w:rPr>
          <w:rFonts w:ascii="Times New Roman" w:hAnsi="Times New Roman" w:eastAsia="Times New Roman" w:cs="Times New Roman"/>
          <w:sz w:val="22"/>
          <w:szCs w:val="22"/>
          <w:highlight w:val="none"/>
        </w:rPr>
        <w:t xml:space="preserve">зательств по настоящему Договору.</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eastAsia="Times New Roman" w:cs="Times New Roman"/>
          <w:sz w:val="22"/>
          <w:szCs w:val="22"/>
          <w:highlight w:val="none"/>
        </w:rPr>
        <w:t xml:space="preserve">е</w:t>
      </w:r>
      <w:r>
        <w:rPr>
          <w:rFonts w:ascii="Times New Roman" w:hAnsi="Times New Roman" w:eastAsia="Times New Roman" w:cs="Times New Roman"/>
          <w:sz w:val="22"/>
          <w:szCs w:val="22"/>
          <w:highlight w:val="none"/>
        </w:rPr>
        <w:t xml:space="preserve">сенные ею убытки.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eastAsia="Times New Roman" w:cs="Times New Roman"/>
          <w:sz w:val="22"/>
          <w:szCs w:val="22"/>
          <w:highlight w:val="none"/>
        </w:rPr>
        <w:t xml:space="preserve">б</w:t>
      </w:r>
      <w:r>
        <w:rPr>
          <w:rFonts w:ascii="Times New Roman" w:hAnsi="Times New Roman" w:eastAsia="Times New Roman" w:cs="Times New Roman"/>
          <w:sz w:val="22"/>
          <w:szCs w:val="22"/>
          <w:highlight w:val="none"/>
        </w:rPr>
        <w:t xml:space="preserve">стоятельства и их последствия.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ab/>
        <w:t xml:space="preserve">4.5. Если наступившие обст</w:t>
      </w:r>
      <w:r>
        <w:rPr>
          <w:rFonts w:ascii="Times New Roman" w:hAnsi="Times New Roman" w:eastAsia="Times New Roman" w:cs="Times New Roman"/>
          <w:sz w:val="22"/>
          <w:szCs w:val="22"/>
          <w:highlight w:val="none"/>
        </w:rPr>
        <w:t xml:space="preserve">оятельства, указанные в пункте 4.1 настоящего Договора, и их последствия продолжают действовать</w:t>
      </w:r>
      <w:r>
        <w:rPr>
          <w:rFonts w:ascii="Times New Roman" w:hAnsi="Times New Roman" w:eastAsia="Times New Roman" w:cs="Times New Roman"/>
          <w:sz w:val="22"/>
          <w:szCs w:val="22"/>
          <w:highlight w:val="none"/>
        </w:rPr>
        <w:t xml:space="preserve"> более</w:t>
      </w:r>
      <w:r>
        <w:rPr>
          <w:rFonts w:ascii="Times New Roman" w:hAnsi="Times New Roman" w:eastAsia="Times New Roman" w:cs="Times New Roman"/>
          <w:sz w:val="22"/>
          <w:szCs w:val="22"/>
          <w:highlight w:val="none"/>
        </w:rPr>
        <w:t xml:space="preserve"> </w:t>
      </w:r>
      <w:r>
        <w:rPr>
          <w:rFonts w:ascii="Times New Roman" w:hAnsi="Times New Roman" w:cs="Times New Roman"/>
          <w:sz w:val="22"/>
          <w:szCs w:val="22"/>
          <w:highlight w:val="none"/>
        </w:rPr>
        <w:t xml:space="preserve">1 (Одного)</w:t>
      </w:r>
      <w:r>
        <w:rPr>
          <w:rFonts w:ascii="Times New Roman" w:hAnsi="Times New Roman" w:eastAsia="Times New Roman" w:cs="Times New Roman"/>
          <w:sz w:val="22"/>
          <w:szCs w:val="22"/>
          <w:highlight w:val="none"/>
        </w:rPr>
        <w:t xml:space="preserve">, сто</w:t>
      </w:r>
      <w:r>
        <w:rPr>
          <w:rFonts w:ascii="Times New Roman" w:hAnsi="Times New Roman" w:eastAsia="Times New Roman" w:cs="Times New Roman"/>
          <w:sz w:val="22"/>
          <w:szCs w:val="22"/>
          <w:highlight w:val="none"/>
        </w:rPr>
        <w:t xml:space="preserve">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вора.</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5. РАЗРЕШЕНИЕ СПОРОВ</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9"/>
        <w:jc w:val="center"/>
        <w:spacing w:line="276" w:lineRule="auto"/>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55"/>
        <w:ind w:firstLine="720"/>
        <w:spacing w:after="113" w:afterAutospacing="0"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5.1. </w:t>
      </w:r>
      <w:r>
        <w:rPr>
          <w:rFonts w:ascii="Times New Roman" w:hAnsi="Times New Roman" w:eastAsia="Times New Roman" w:cs="Times New Roman"/>
          <w:sz w:val="22"/>
          <w:szCs w:val="22"/>
          <w:highlight w:val="none"/>
        </w:rPr>
        <w:t xml:space="preserve">Любой спор, возникающий из отношений сторон по настоящему Дог</w:t>
      </w:r>
      <w:r>
        <w:rPr>
          <w:rFonts w:ascii="Times New Roman" w:hAnsi="Times New Roman" w:eastAsia="Times New Roman" w:cs="Times New Roman"/>
          <w:sz w:val="22"/>
          <w:szCs w:val="22"/>
          <w:highlight w:val="none"/>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w:t>
      </w:r>
      <w:r>
        <w:rPr>
          <w:rFonts w:ascii="Times New Roman" w:hAnsi="Times New Roman" w:eastAsia="Times New Roman" w:cs="Times New Roman"/>
          <w:sz w:val="22"/>
          <w:szCs w:val="22"/>
          <w:highlight w:val="none"/>
        </w:rPr>
        <w:t xml:space="preserve">суд общей юрисдикции</w:t>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Республики Башкортостан.</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ind w:firstLine="708"/>
        <w:jc w:val="both"/>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ind w:firstLine="0"/>
        <w:jc w:val="center"/>
        <w:spacing w:line="276" w:lineRule="auto"/>
        <w:shd w:val="clear" w:color="auto" w:fill="cccccc"/>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t xml:space="preserve">6. ЗАКЛЮЧИТЕЛЬНЫЕ ПОЛОЖЕНИЯ</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9"/>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6.1. </w:t>
      </w:r>
      <w:r>
        <w:rPr>
          <w:rFonts w:ascii="Times New Roman" w:hAnsi="Times New Roman" w:eastAsia="Times New Roman" w:cs="Times New Roman"/>
          <w:sz w:val="22"/>
          <w:szCs w:val="22"/>
          <w:highlight w:val="none"/>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rFonts w:ascii="Times New Roman" w:hAnsi="Times New Roman" w:eastAsia="Times New Roman" w:cs="Times New Roman"/>
          <w:sz w:val="22"/>
          <w:szCs w:val="22"/>
          <w:highlight w:val="none"/>
        </w:rPr>
        <w:t xml:space="preserve">оттисками печатей Кредитора и Нового кредитора (при наличии печати у Нового кредитора).</w:t>
      </w:r>
      <w:r>
        <w:rPr>
          <w:rFonts w:ascii="Times New Roman" w:hAnsi="Times New Roman" w:eastAsia="Times New Roman" w:cs="Times New Roman"/>
          <w:sz w:val="22"/>
          <w:szCs w:val="22"/>
          <w:highlight w:val="none"/>
        </w:rPr>
        <w:t xml:space="preserve"> Если Договор заключен в электронной форме с использованием усиленной квалифицированной электронной подписи</w:t>
      </w:r>
      <w:r>
        <w:rPr>
          <w:rStyle w:val="1272"/>
          <w:rFonts w:ascii="Times New Roman" w:hAnsi="Times New Roman" w:eastAsia="Times New Roman" w:cs="Times New Roman"/>
          <w:sz w:val="22"/>
          <w:szCs w:val="22"/>
          <w:highlight w:val="none"/>
        </w:rPr>
        <w:footnoteReference w:id="2"/>
      </w:r>
      <w:r>
        <w:rPr>
          <w:rFonts w:ascii="Times New Roman" w:hAnsi="Times New Roman" w:eastAsia="Times New Roman" w:cs="Times New Roman"/>
          <w:sz w:val="22"/>
          <w:szCs w:val="22"/>
          <w:highlight w:val="none"/>
        </w:rPr>
        <w:t xml:space="preserve">, то скрепление Договора оттисками печатей Сторон не осуществляется.</w:t>
      </w:r>
      <w:r>
        <w:rPr>
          <w:rFonts w:ascii="Times New Roman" w:hAnsi="Times New Roman" w:eastAsia="Times New Roman" w:cs="Times New Roman"/>
          <w:sz w:val="22"/>
          <w:szCs w:val="22"/>
          <w:highlight w:val="none"/>
        </w:rPr>
        <w:t xml:space="preserve">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9"/>
        <w:jc w:val="both"/>
        <w:spacing w:after="113" w:afterAutospacing="0" w:line="276" w:lineRule="auto"/>
        <w:rPr>
          <w:rFonts w:ascii="Times New Roman" w:hAnsi="Times New Roman" w:cs="Times New Roman"/>
          <w:highlight w:val="none"/>
        </w:rPr>
      </w:pPr>
      <w:r>
        <w:rPr>
          <w:rFonts w:ascii="Times New Roman" w:hAnsi="Times New Roman" w:eastAsia="Times New Roman" w:cs="Times New Roman"/>
          <w:sz w:val="22"/>
          <w:szCs w:val="22"/>
          <w:highlight w:val="none"/>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highlight w:val="none"/>
        </w:rPr>
      </w:r>
      <w:r>
        <w:rPr>
          <w:rFonts w:ascii="Times New Roman" w:hAnsi="Times New Roman" w:cs="Times New Roman"/>
          <w:highlight w:val="none"/>
        </w:rPr>
      </w:r>
    </w:p>
    <w:p>
      <w:pPr>
        <w:pStyle w:val="1249"/>
        <w:jc w:val="both"/>
        <w:spacing w:after="113" w:afterAutospacing="0"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mes New Roman" w:hAnsi="Times New Roman" w:eastAsia="Times New Roman" w:cs="Times New Roman"/>
          <w:sz w:val="22"/>
          <w:szCs w:val="22"/>
          <w:highlight w:val="none"/>
        </w:rPr>
        <w:t xml:space="preserve">направлены</w:t>
      </w:r>
      <w:r>
        <w:rPr>
          <w:rFonts w:ascii="Times New Roman" w:hAnsi="Times New Roman" w:eastAsia="Times New Roman" w:cs="Times New Roman"/>
          <w:sz w:val="22"/>
          <w:szCs w:val="22"/>
          <w:highlight w:val="none"/>
        </w:rPr>
        <w:t xml:space="preserve"> заказным письмом с уведомлением о вручении</w:t>
      </w:r>
      <w:r>
        <w:rPr>
          <w:rFonts w:ascii="Times New Roman" w:hAnsi="Times New Roman" w:eastAsia="Times New Roman" w:cs="Times New Roman"/>
          <w:sz w:val="22"/>
          <w:szCs w:val="22"/>
          <w:highlight w:val="none"/>
        </w:rPr>
        <w:t xml:space="preserve"> (в том числе ЭЗП</w:t>
      </w:r>
      <w:r>
        <w:rPr>
          <w:rStyle w:val="1272"/>
          <w:rFonts w:ascii="Times New Roman" w:hAnsi="Times New Roman" w:eastAsia="Times New Roman" w:cs="Times New Roman"/>
          <w:sz w:val="22"/>
          <w:szCs w:val="22"/>
          <w:highlight w:val="none"/>
        </w:rPr>
        <w:footnoteReference w:id="3"/>
      </w: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sz w:val="22"/>
          <w:szCs w:val="22"/>
          <w:highlight w:val="none"/>
        </w:rPr>
        <w:t xml:space="preserve">или д</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eastAsia="Times New Roman" w:cs="Times New Roman"/>
          <w:sz w:val="22"/>
          <w:szCs w:val="22"/>
          <w:highlight w:val="none"/>
        </w:rPr>
        <w:t xml:space="preserve">и</w:t>
      </w:r>
      <w:r>
        <w:rPr>
          <w:rFonts w:ascii="Times New Roman" w:hAnsi="Times New Roman" w:eastAsia="Times New Roman" w:cs="Times New Roman"/>
          <w:sz w:val="22"/>
          <w:szCs w:val="22"/>
          <w:highlight w:val="none"/>
        </w:rPr>
        <w:t xml:space="preserve">цам</w:t>
      </w:r>
      <w:r>
        <w:rPr>
          <w:rFonts w:ascii="Times New Roman" w:hAnsi="Times New Roman" w:eastAsia="Times New Roman" w:cs="Times New Roman"/>
          <w:sz w:val="22"/>
          <w:szCs w:val="22"/>
          <w:highlight w:val="none"/>
        </w:rPr>
        <w:t xml:space="preserve"> или представителям</w:t>
      </w:r>
      <w:r>
        <w:rPr>
          <w:rFonts w:ascii="Times New Roman" w:hAnsi="Times New Roman" w:eastAsia="Times New Roman" w:cs="Times New Roman"/>
          <w:sz w:val="22"/>
          <w:szCs w:val="22"/>
          <w:highlight w:val="none"/>
        </w:rPr>
        <w:t xml:space="preserve"> сторон.</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52"/>
        <w:ind w:left="0" w:firstLine="720"/>
        <w:spacing w:after="113" w:afterAutospacing="0"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6.4. Во всем остальном, что прямо не предусмотрено настоящим Договором, стор</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ны руков</w:t>
      </w:r>
      <w:r>
        <w:rPr>
          <w:rFonts w:ascii="Times New Roman" w:hAnsi="Times New Roman" w:eastAsia="Times New Roman" w:cs="Times New Roman"/>
          <w:sz w:val="22"/>
          <w:szCs w:val="22"/>
          <w:highlight w:val="none"/>
        </w:rPr>
        <w:t xml:space="preserve">о</w:t>
      </w:r>
      <w:r>
        <w:rPr>
          <w:rFonts w:ascii="Times New Roman" w:hAnsi="Times New Roman" w:eastAsia="Times New Roman" w:cs="Times New Roman"/>
          <w:sz w:val="22"/>
          <w:szCs w:val="22"/>
          <w:highlight w:val="none"/>
        </w:rPr>
        <w:t xml:space="preserve">дствуются действующим законодательством Российской Федерации.</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numPr>
          <w:ilvl w:val="0"/>
          <w:numId w:val="0"/>
        </w:numPr>
        <w:ind w:firstLine="708"/>
        <w:jc w:val="both"/>
        <w:rPr>
          <w:rFonts w:ascii="Times New Roman" w:hAnsi="Times New Roman" w:cs="Times New Roman"/>
          <w:sz w:val="22"/>
          <w:highlight w:val="none"/>
        </w:rPr>
      </w:pPr>
      <w:r>
        <w:rPr>
          <w:rFonts w:ascii="Times New Roman" w:hAnsi="Times New Roman" w:eastAsia="Times New Roman" w:cs="Times New Roman"/>
          <w:sz w:val="22"/>
          <w:highlight w:val="none"/>
        </w:rPr>
        <w:t xml:space="preserve">6.5</w:t>
      </w:r>
      <w:r>
        <w:rPr>
          <w:rFonts w:ascii="Times New Roman" w:hAnsi="Times New Roman" w:eastAsia="Times New Roman" w:cs="Times New Roman"/>
          <w:sz w:val="22"/>
          <w:highlight w:val="none"/>
        </w:rPr>
        <w:t xml:space="preserve">.</w:t>
      </w:r>
      <w:r>
        <w:rPr>
          <w:rFonts w:ascii="Times New Roman" w:hAnsi="Times New Roman" w:eastAsia="Times New Roman" w:cs="Times New Roman"/>
          <w:sz w:val="22"/>
          <w:highlight w:val="none"/>
          <w:lang w:val="en-US"/>
        </w:rPr>
        <w:t xml:space="preserve"> </w:t>
      </w:r>
      <w:r>
        <w:rPr>
          <w:rFonts w:ascii="Times New Roman" w:hAnsi="Times New Roman" w:eastAsia="Times New Roman" w:cs="Times New Roman"/>
          <w:sz w:val="22"/>
          <w:highlight w:val="none"/>
        </w:rPr>
        <w:t xml:space="preserve">Договор составлен в 2 </w:t>
      </w:r>
      <w:r>
        <w:rPr>
          <w:rFonts w:ascii="Times New Roman" w:hAnsi="Times New Roman" w:eastAsia="Times New Roman" w:cs="Times New Roman"/>
          <w:sz w:val="22"/>
          <w:highlight w:val="none"/>
          <w:lang w:eastAsia="en-US"/>
        </w:rPr>
        <w:t xml:space="preserve">(Двух</w:t>
      </w:r>
      <w:r>
        <w:rPr>
          <w:rFonts w:ascii="Times New Roman" w:hAnsi="Times New Roman" w:eastAsia="Times New Roman" w:cs="Times New Roman"/>
          <w:sz w:val="22"/>
          <w:highlight w:val="none"/>
          <w:lang w:eastAsia="en-US"/>
        </w:rPr>
        <w:t xml:space="preserve">) </w:t>
      </w:r>
      <w:r>
        <w:rPr>
          <w:rFonts w:ascii="Times New Roman" w:hAnsi="Times New Roman" w:eastAsia="Times New Roman" w:cs="Times New Roman"/>
          <w:sz w:val="22"/>
          <w:highlight w:val="none"/>
        </w:rPr>
        <w:t xml:space="preserve">идентичных экземплярах, име</w:t>
      </w:r>
      <w:r>
        <w:rPr>
          <w:rFonts w:ascii="Times New Roman" w:hAnsi="Times New Roman" w:eastAsia="Times New Roman" w:cs="Times New Roman"/>
          <w:sz w:val="22"/>
          <w:highlight w:val="none"/>
        </w:rPr>
        <w:t xml:space="preserve">ю</w:t>
      </w:r>
      <w:r>
        <w:rPr>
          <w:rFonts w:ascii="Times New Roman" w:hAnsi="Times New Roman" w:eastAsia="Times New Roman" w:cs="Times New Roman"/>
          <w:sz w:val="22"/>
          <w:highlight w:val="none"/>
        </w:rPr>
        <w:t xml:space="preserve">щих равную юридическую силу, </w:t>
      </w:r>
      <w:r>
        <w:rPr>
          <w:rFonts w:ascii="Times New Roman" w:hAnsi="Times New Roman" w:eastAsia="Times New Roman" w:cs="Times New Roman"/>
          <w:sz w:val="22"/>
          <w:highlight w:val="none"/>
          <w:lang w:eastAsia="en-US"/>
        </w:rPr>
        <w:t xml:space="preserve">1 (Один)</w:t>
      </w:r>
      <w:r>
        <w:rPr>
          <w:rFonts w:ascii="Times New Roman" w:hAnsi="Times New Roman" w:eastAsia="Times New Roman" w:cs="Times New Roman"/>
          <w:sz w:val="22"/>
          <w:highlight w:val="none"/>
          <w:lang w:val="en-US"/>
        </w:rPr>
        <w:t xml:space="preserve"> </w:t>
      </w:r>
      <w:r>
        <w:rPr>
          <w:rFonts w:ascii="Times New Roman" w:hAnsi="Times New Roman" w:eastAsia="Times New Roman" w:cs="Times New Roman"/>
          <w:bCs/>
          <w:iCs/>
          <w:sz w:val="22"/>
          <w:highlight w:val="none"/>
        </w:rPr>
        <w:t xml:space="preserve">–</w:t>
      </w:r>
      <w:r>
        <w:rPr>
          <w:rFonts w:ascii="Times New Roman" w:hAnsi="Times New Roman" w:eastAsia="Times New Roman" w:cs="Times New Roman"/>
          <w:sz w:val="22"/>
          <w:highlight w:val="none"/>
        </w:rPr>
        <w:t xml:space="preserve"> </w:t>
      </w:r>
      <w:r>
        <w:rPr>
          <w:rFonts w:ascii="Times New Roman" w:hAnsi="Times New Roman" w:eastAsia="Times New Roman" w:cs="Times New Roman"/>
          <w:sz w:val="22"/>
          <w:szCs w:val="22"/>
          <w:highlight w:val="none"/>
        </w:rPr>
        <w:t xml:space="preserve">для Кредитора</w:t>
      </w:r>
      <w:r>
        <w:rPr>
          <w:rFonts w:ascii="Times New Roman" w:hAnsi="Times New Roman" w:eastAsia="Times New Roman" w:cs="Times New Roman"/>
          <w:sz w:val="22"/>
          <w:highlight w:val="none"/>
        </w:rPr>
        <w:t xml:space="preserve"> и </w:t>
      </w:r>
      <w:r>
        <w:rPr>
          <w:rFonts w:ascii="Times New Roman" w:hAnsi="Times New Roman" w:eastAsia="Times New Roman" w:cs="Times New Roman"/>
          <w:sz w:val="22"/>
          <w:highlight w:val="none"/>
          <w:lang w:eastAsia="en-US"/>
        </w:rPr>
        <w:t xml:space="preserve">1 (Один)</w:t>
      </w:r>
      <w:r>
        <w:rPr>
          <w:rFonts w:ascii="Times New Roman" w:hAnsi="Times New Roman" w:eastAsia="Times New Roman" w:cs="Times New Roman"/>
          <w:bCs/>
          <w:iCs/>
          <w:sz w:val="22"/>
          <w:highlight w:val="none"/>
        </w:rPr>
        <w:t xml:space="preserve"> –</w:t>
      </w:r>
      <w:r>
        <w:rPr>
          <w:rFonts w:ascii="Times New Roman" w:hAnsi="Times New Roman" w:eastAsia="Times New Roman" w:cs="Times New Roman"/>
          <w:sz w:val="22"/>
          <w:highlight w:val="none"/>
        </w:rPr>
        <w:t xml:space="preserve"> </w:t>
      </w:r>
      <w:r>
        <w:rPr>
          <w:rFonts w:ascii="Times New Roman" w:hAnsi="Times New Roman" w:eastAsia="Times New Roman" w:cs="Times New Roman"/>
          <w:sz w:val="22"/>
          <w:szCs w:val="22"/>
          <w:highlight w:val="none"/>
        </w:rPr>
        <w:t xml:space="preserve">для Нового кредитора</w:t>
      </w:r>
      <w:r>
        <w:rPr>
          <w:rFonts w:ascii="Times New Roman" w:hAnsi="Times New Roman" w:eastAsia="Times New Roman" w:cs="Times New Roman"/>
          <w:sz w:val="22"/>
          <w:highlight w:val="none"/>
        </w:rPr>
        <w:t xml:space="preserve">.</w:t>
      </w:r>
      <w:r>
        <w:rPr>
          <w:rFonts w:ascii="Times New Roman" w:hAnsi="Times New Roman" w:cs="Times New Roman"/>
          <w:sz w:val="22"/>
          <w:highlight w:val="none"/>
        </w:rPr>
      </w:r>
      <w:r>
        <w:rPr>
          <w:rFonts w:ascii="Times New Roman" w:hAnsi="Times New Roman" w:cs="Times New Roman"/>
          <w:sz w:val="22"/>
          <w:highlight w:val="none"/>
        </w:rPr>
      </w:r>
    </w:p>
    <w:p>
      <w:pPr>
        <w:pStyle w:val="1249"/>
        <w:ind w:firstLine="0"/>
        <w:jc w:val="both"/>
        <w:spacing w:line="276" w:lineRule="auto"/>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5"/>
        <w:keepNext w:val="0"/>
        <w:spacing w:line="276" w:lineRule="auto"/>
        <w:shd w:val="clear" w:color="auto" w:fill="cccccc"/>
        <w:widowControl w:val="off"/>
        <w:rPr>
          <w:rFonts w:ascii="Times New Roman" w:hAnsi="Times New Roman" w:cs="Times New Roman"/>
          <w:sz w:val="22"/>
          <w:szCs w:val="22"/>
          <w:highlight w:val="none"/>
          <w:u w:val="none"/>
        </w:rPr>
      </w:pPr>
      <w:r>
        <w:rPr>
          <w:rFonts w:ascii="Times New Roman" w:hAnsi="Times New Roman" w:eastAsia="Times New Roman" w:cs="Times New Roman"/>
          <w:sz w:val="22"/>
          <w:szCs w:val="22"/>
          <w:highlight w:val="none"/>
          <w:u w:val="none"/>
        </w:rPr>
        <w:t xml:space="preserve">7. ЮРИДИЧЕСКИЕ АДРЕСА, БАНКОВСКИЕ РЕКВИЗИТЫ</w:t>
      </w:r>
      <w:r>
        <w:rPr>
          <w:rFonts w:ascii="Times New Roman" w:hAnsi="Times New Roman" w:cs="Times New Roman"/>
          <w:sz w:val="22"/>
          <w:szCs w:val="22"/>
          <w:highlight w:val="none"/>
          <w:u w:val="none"/>
        </w:rPr>
      </w:r>
      <w:r>
        <w:rPr>
          <w:rFonts w:ascii="Times New Roman" w:hAnsi="Times New Roman" w:cs="Times New Roman"/>
          <w:sz w:val="22"/>
          <w:szCs w:val="22"/>
          <w:highlight w:val="none"/>
          <w:u w:val="none"/>
        </w:rPr>
      </w:r>
    </w:p>
    <w:p>
      <w:pPr>
        <w:pStyle w:val="1245"/>
        <w:keepNext w:val="0"/>
        <w:spacing w:line="276" w:lineRule="auto"/>
        <w:shd w:val="clear" w:color="auto" w:fill="cccccc"/>
        <w:widowControl w:val="off"/>
        <w:rPr>
          <w:rFonts w:ascii="Times New Roman" w:hAnsi="Times New Roman" w:cs="Times New Roman"/>
          <w:sz w:val="22"/>
          <w:szCs w:val="22"/>
          <w:highlight w:val="none"/>
          <w:u w:val="none"/>
        </w:rPr>
      </w:pPr>
      <w:r>
        <w:rPr>
          <w:rFonts w:ascii="Times New Roman" w:hAnsi="Times New Roman" w:eastAsia="Times New Roman" w:cs="Times New Roman"/>
          <w:sz w:val="22"/>
          <w:szCs w:val="22"/>
          <w:highlight w:val="none"/>
          <w:u w:val="none"/>
        </w:rPr>
        <w:t xml:space="preserve">И МЕСТО НАХОЖДЕНИЯ СТ</w:t>
      </w:r>
      <w:r>
        <w:rPr>
          <w:rFonts w:ascii="Times New Roman" w:hAnsi="Times New Roman" w:eastAsia="Times New Roman" w:cs="Times New Roman"/>
          <w:sz w:val="22"/>
          <w:szCs w:val="22"/>
          <w:highlight w:val="none"/>
          <w:u w:val="none"/>
        </w:rPr>
        <w:t xml:space="preserve">О</w:t>
      </w:r>
      <w:r>
        <w:rPr>
          <w:rFonts w:ascii="Times New Roman" w:hAnsi="Times New Roman" w:eastAsia="Times New Roman" w:cs="Times New Roman"/>
          <w:sz w:val="22"/>
          <w:szCs w:val="22"/>
          <w:highlight w:val="none"/>
          <w:u w:val="none"/>
        </w:rPr>
        <w:t xml:space="preserve">РОН. ПОДПИСИ СТОРОН</w:t>
      </w:r>
      <w:r>
        <w:rPr>
          <w:rFonts w:ascii="Times New Roman" w:hAnsi="Times New Roman" w:cs="Times New Roman"/>
          <w:sz w:val="22"/>
          <w:szCs w:val="22"/>
          <w:highlight w:val="none"/>
          <w:u w:val="none"/>
        </w:rPr>
      </w:r>
      <w:r>
        <w:rPr>
          <w:rFonts w:ascii="Times New Roman" w:hAnsi="Times New Roman" w:cs="Times New Roman"/>
          <w:sz w:val="22"/>
          <w:szCs w:val="22"/>
          <w:highlight w:val="none"/>
          <w:u w:val="none"/>
        </w:rPr>
      </w:r>
    </w:p>
    <w:p>
      <w:pPr>
        <w:pStyle w:val="124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bl>
      <w:tblPr>
        <w:tblW w:w="10218" w:type="dxa"/>
        <w:jc w:val="center"/>
        <w:tblInd w:w="324" w:type="dxa"/>
        <w:tblLayout w:type="fixed"/>
        <w:tblCellMar>
          <w:left w:w="70" w:type="dxa"/>
          <w:top w:w="0" w:type="dxa"/>
          <w:right w:w="70" w:type="dxa"/>
          <w:bottom w:w="0" w:type="dxa"/>
        </w:tblCellMar>
        <w:tblLook w:val="04A0" w:firstRow="1" w:lastRow="0" w:firstColumn="1" w:lastColumn="0" w:noHBand="0" w:noVBand="1"/>
      </w:tblPr>
      <w:tblGrid>
        <w:gridCol w:w="5070"/>
        <w:gridCol w:w="5148"/>
      </w:tblGrid>
      <w:tr>
        <w:tblPrEx/>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25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4"/>
              <w:jc w:val="both"/>
              <w:spacing w:line="276" w:lineRule="auto"/>
              <w:widowControl w:val="off"/>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25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44"/>
              <w:jc w:val="both"/>
              <w:spacing w:line="276" w:lineRule="auto"/>
              <w:widowControl w:val="off"/>
              <w:rPr>
                <w:rFonts w:ascii="Times New Roman" w:hAnsi="Times New Roman" w:cs="Times New Roman"/>
                <w:b/>
                <w:bCs/>
                <w:sz w:val="22"/>
                <w:szCs w:val="22"/>
                <w:highlight w:val="none"/>
              </w:rPr>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tc>
      </w:tr>
      <w:tr>
        <w:tblPrEx/>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244"/>
              <w:spacing w:line="276" w:lineRule="auto"/>
              <w:widowControl w:val="off"/>
              <w:rPr>
                <w:b/>
                <w:sz w:val="24"/>
                <w:szCs w:val="24"/>
                <w:highlight w:val="none"/>
              </w:rPr>
            </w:pPr>
            <w:r>
              <w:rPr>
                <w:b/>
                <w:sz w:val="21"/>
                <w:szCs w:val="21"/>
                <w:highlight w:val="none"/>
              </w:rPr>
              <w:t xml:space="preserve">Акционерное общество «Российский Сельскохозяйственный банк»</w:t>
            </w:r>
            <w:r>
              <w:rPr>
                <w:b/>
                <w:sz w:val="24"/>
                <w:szCs w:val="24"/>
                <w:highlight w:val="none"/>
              </w:rPr>
            </w:r>
            <w:r>
              <w:rPr>
                <w:b/>
                <w:sz w:val="24"/>
                <w:szCs w:val="24"/>
                <w:highlight w:val="none"/>
              </w:rPr>
            </w:r>
          </w:p>
          <w:p>
            <w:pPr>
              <w:pStyle w:val="1244"/>
              <w:spacing w:line="276" w:lineRule="auto"/>
              <w:widowControl w:val="off"/>
              <w:rPr>
                <w:sz w:val="24"/>
                <w:szCs w:val="24"/>
                <w:highlight w:val="none"/>
              </w:rPr>
            </w:pPr>
            <w:r>
              <w:rPr>
                <w:sz w:val="21"/>
                <w:szCs w:val="21"/>
                <w:highlight w:val="none"/>
              </w:rPr>
            </w:r>
            <w:r>
              <w:rPr>
                <w:sz w:val="24"/>
                <w:szCs w:val="24"/>
                <w:highlight w:val="none"/>
              </w:rPr>
            </w:r>
            <w:r>
              <w:rPr>
                <w:sz w:val="24"/>
                <w:szCs w:val="24"/>
                <w:highlight w:val="none"/>
              </w:rPr>
            </w:r>
          </w:p>
          <w:p>
            <w:pPr>
              <w:pStyle w:val="1244"/>
              <w:spacing w:line="276" w:lineRule="auto"/>
              <w:widowControl w:val="off"/>
              <w:rPr>
                <w:sz w:val="24"/>
                <w:szCs w:val="24"/>
                <w:highlight w:val="none"/>
              </w:rPr>
            </w:pPr>
            <w:r>
              <w:rPr>
                <w:sz w:val="21"/>
                <w:szCs w:val="21"/>
                <w:highlight w:val="none"/>
              </w:rPr>
              <w:t xml:space="preserve">Место нахождения:</w:t>
            </w:r>
            <w:r>
              <w:rPr>
                <w:sz w:val="21"/>
                <w:szCs w:val="21"/>
                <w:highlight w:val="none"/>
              </w:rPr>
              <w:t xml:space="preserve"> 119034, г. Москва, Гагаринский переулок, дом 3.</w:t>
            </w:r>
            <w:r>
              <w:rPr>
                <w:sz w:val="24"/>
                <w:szCs w:val="24"/>
                <w:highlight w:val="none"/>
              </w:rPr>
            </w:r>
            <w:r>
              <w:rPr>
                <w:sz w:val="24"/>
                <w:szCs w:val="24"/>
                <w:highlight w:val="none"/>
              </w:rPr>
            </w:r>
          </w:p>
          <w:p>
            <w:pPr>
              <w:pStyle w:val="1244"/>
              <w:spacing w:line="276" w:lineRule="auto"/>
              <w:widowControl w:val="off"/>
              <w:rPr>
                <w:sz w:val="24"/>
                <w:szCs w:val="24"/>
                <w:highlight w:val="none"/>
              </w:rPr>
            </w:pPr>
            <w:r>
              <w:rPr>
                <w:sz w:val="21"/>
                <w:szCs w:val="21"/>
                <w:highlight w:val="none"/>
              </w:rPr>
              <w:t xml:space="preserve">Место н</w:t>
            </w:r>
            <w:r>
              <w:rPr>
                <w:sz w:val="21"/>
                <w:szCs w:val="21"/>
                <w:highlight w:val="none"/>
              </w:rPr>
              <w:t xml:space="preserve">ахождения Башкирского региональ</w:t>
            </w:r>
            <w:r>
              <w:rPr>
                <w:sz w:val="21"/>
                <w:szCs w:val="21"/>
                <w:highlight w:val="none"/>
              </w:rPr>
              <w:t xml:space="preserve">ного филиала АО «Россельхозбанк»</w:t>
            </w:r>
            <w:r>
              <w:rPr>
                <w:sz w:val="24"/>
                <w:szCs w:val="24"/>
                <w:highlight w:val="none"/>
              </w:rPr>
            </w:r>
            <w:r>
              <w:rPr>
                <w:sz w:val="24"/>
                <w:szCs w:val="24"/>
                <w:highlight w:val="none"/>
              </w:rPr>
            </w:r>
          </w:p>
          <w:p>
            <w:pPr>
              <w:pStyle w:val="1244"/>
              <w:jc w:val="both"/>
              <w:spacing w:line="276" w:lineRule="auto"/>
              <w:widowControl w:val="off"/>
              <w:rPr>
                <w:sz w:val="24"/>
                <w:szCs w:val="24"/>
                <w:highlight w:val="none"/>
              </w:rPr>
            </w:pPr>
            <w:r>
              <w:rPr>
                <w:sz w:val="21"/>
                <w:szCs w:val="21"/>
                <w:highlight w:val="none"/>
              </w:rPr>
              <w:t xml:space="preserve">450008, Республика Башкортостан, г. Уфа, ул. Ленина, д.70</w:t>
            </w:r>
            <w:r>
              <w:rPr>
                <w:sz w:val="24"/>
                <w:szCs w:val="24"/>
                <w:highlight w:val="none"/>
              </w:rPr>
            </w:r>
            <w:r>
              <w:rPr>
                <w:sz w:val="24"/>
                <w:szCs w:val="24"/>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spacing w:line="276" w:lineRule="auto"/>
              <w:widowControl w:val="off"/>
              <w:rPr>
                <w:rFonts w:ascii="Times New Roman" w:hAnsi="Times New Roman" w:cs="Times New Roman"/>
                <w:sz w:val="21"/>
                <w:szCs w:val="21"/>
                <w:highlight w:val="magenta"/>
              </w:rPr>
            </w:pPr>
            <w:r>
              <w:rPr>
                <w:rFonts w:ascii="Times New Roman" w:hAnsi="Times New Roman" w:cs="Times New Roman"/>
                <w:sz w:val="21"/>
                <w:szCs w:val="21"/>
                <w:highlight w:val="magenta"/>
              </w:rPr>
            </w:r>
            <w:r>
              <w:rPr>
                <w:rFonts w:ascii="Times New Roman" w:hAnsi="Times New Roman" w:cs="Times New Roman"/>
                <w:sz w:val="21"/>
                <w:szCs w:val="21"/>
                <w:highlight w:val="none"/>
              </w:rPr>
              <w:t xml:space="preserve">____</w:t>
            </w:r>
            <w:r>
              <w:rPr>
                <w:rFonts w:ascii="Times New Roman" w:hAnsi="Times New Roman" w:cs="Times New Roman"/>
                <w:sz w:val="21"/>
                <w:szCs w:val="21"/>
                <w:highlight w:val="magenta"/>
              </w:rPr>
            </w:r>
            <w:r>
              <w:rPr>
                <w:rFonts w:ascii="Times New Roman" w:hAnsi="Times New Roman" w:cs="Times New Roman"/>
                <w:sz w:val="21"/>
                <w:szCs w:val="21"/>
                <w:highlight w:val="magenta"/>
              </w:rPr>
            </w:r>
          </w:p>
          <w:p>
            <w:pPr>
              <w:jc w:val="both"/>
              <w:spacing w:line="276" w:lineRule="auto"/>
              <w:widowControl w:val="off"/>
              <w:rPr>
                <w:rFonts w:ascii="Times New Roman" w:hAnsi="Times New Roman" w:eastAsia="Times New Roman" w:cs="Times New Roman"/>
                <w:sz w:val="21"/>
                <w:szCs w:val="21"/>
                <w:highlight w:val="magenta"/>
              </w:rPr>
            </w:pP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p>
          <w:p>
            <w:pPr>
              <w:pStyle w:val="1244"/>
              <w:jc w:val="both"/>
              <w:spacing w:line="276" w:lineRule="auto"/>
              <w:widowControl w:val="off"/>
              <w:rPr>
                <w:rFonts w:ascii="Times New Roman" w:hAnsi="Times New Roman" w:eastAsia="Times New Roman" w:cs="Times New Roman"/>
                <w:sz w:val="21"/>
                <w:szCs w:val="21"/>
                <w:highlight w:val="magenta"/>
              </w:rPr>
            </w:pPr>
            <w:r>
              <w:rPr>
                <w:rFonts w:ascii="Times New Roman" w:hAnsi="Times New Roman" w:eastAsia="Times New Roman" w:cs="Times New Roman"/>
                <w:sz w:val="21"/>
                <w:szCs w:val="21"/>
                <w:highlight w:val="none"/>
              </w:rPr>
              <w:t xml:space="preserve">____</w:t>
            </w: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p>
          <w:p>
            <w:pPr>
              <w:jc w:val="left"/>
              <w:spacing w:line="276" w:lineRule="auto"/>
              <w:widowControl w:val="off"/>
              <w:rPr>
                <w:rFonts w:ascii="Times New Roman" w:hAnsi="Times New Roman" w:eastAsia="Times New Roman" w:cs="Times New Roman"/>
                <w:sz w:val="21"/>
                <w:szCs w:val="21"/>
                <w:highlight w:val="magenta"/>
              </w:rPr>
            </w:pP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r>
              <w:rPr>
                <w:rFonts w:ascii="Times New Roman" w:hAnsi="Times New Roman" w:eastAsia="Times New Roman" w:cs="Times New Roman"/>
                <w:sz w:val="21"/>
                <w:szCs w:val="21"/>
                <w:highlight w:val="magenta"/>
              </w:rPr>
            </w:r>
          </w:p>
          <w:p>
            <w:pPr>
              <w:jc w:val="both"/>
              <w:spacing w:line="276" w:lineRule="auto"/>
              <w:widowControl w:val="off"/>
              <w:rPr>
                <w:rFonts w:ascii="Times New Roman" w:hAnsi="Times New Roman" w:eastAsia="Times New Roman" w:cs="Times New Roman"/>
                <w:sz w:val="21"/>
                <w:szCs w:val="21"/>
                <w:highlight w:val="magenta"/>
                <w14:ligatures w14:val="none"/>
              </w:rPr>
            </w:pPr>
            <w:r>
              <w:rPr>
                <w:rFonts w:ascii="Times New Roman" w:hAnsi="Times New Roman" w:eastAsia="Times New Roman" w:cs="Times New Roman"/>
                <w:sz w:val="21"/>
                <w:szCs w:val="21"/>
                <w:highlight w:val="none"/>
              </w:rPr>
              <w:t xml:space="preserve">____</w:t>
            </w:r>
            <w:r>
              <w:rPr>
                <w:rFonts w:ascii="Times New Roman" w:hAnsi="Times New Roman" w:eastAsia="Times New Roman" w:cs="Times New Roman"/>
                <w:sz w:val="21"/>
                <w:szCs w:val="21"/>
                <w:highlight w:val="magenta"/>
                <w14:ligatures w14:val="none"/>
              </w:rPr>
            </w:r>
            <w:r>
              <w:rPr>
                <w:rFonts w:ascii="Times New Roman" w:hAnsi="Times New Roman" w:eastAsia="Times New Roman" w:cs="Times New Roman"/>
                <w:sz w:val="21"/>
                <w:szCs w:val="21"/>
                <w:highlight w:val="magenta"/>
                <w14:ligatures w14:val="none"/>
              </w:rPr>
            </w:r>
          </w:p>
        </w:tc>
      </w:tr>
      <w:tr>
        <w:tblPrEx/>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244"/>
              <w:jc w:val="both"/>
              <w:spacing w:line="276" w:lineRule="auto"/>
              <w:widowControl w:val="off"/>
              <w:rPr>
                <w:sz w:val="24"/>
                <w:szCs w:val="24"/>
                <w:highlight w:val="none"/>
              </w:rPr>
            </w:pPr>
            <w:r>
              <w:rPr>
                <w:sz w:val="21"/>
                <w:szCs w:val="21"/>
                <w:highlight w:val="none"/>
              </w:rPr>
              <w:t xml:space="preserve">ИНН 7725114488</w:t>
            </w:r>
            <w:r>
              <w:rPr>
                <w:sz w:val="24"/>
                <w:szCs w:val="24"/>
                <w:highlight w:val="none"/>
              </w:rPr>
            </w:r>
            <w:r>
              <w:rPr>
                <w:sz w:val="24"/>
                <w:szCs w:val="24"/>
                <w:highlight w:val="none"/>
              </w:rPr>
            </w:r>
          </w:p>
          <w:p>
            <w:pPr>
              <w:pStyle w:val="1244"/>
              <w:jc w:val="both"/>
              <w:spacing w:line="276" w:lineRule="auto"/>
              <w:widowControl w:val="off"/>
              <w:rPr>
                <w:sz w:val="24"/>
                <w:szCs w:val="24"/>
                <w:highlight w:val="none"/>
              </w:rPr>
            </w:pPr>
            <w:r>
              <w:rPr>
                <w:sz w:val="21"/>
                <w:szCs w:val="21"/>
                <w:highlight w:val="none"/>
              </w:rPr>
              <w:t xml:space="preserve">ОГРН 1027700342890</w:t>
            </w:r>
            <w:r>
              <w:rPr>
                <w:sz w:val="24"/>
                <w:szCs w:val="24"/>
                <w:highlight w:val="none"/>
              </w:rPr>
            </w:r>
            <w:r>
              <w:rPr>
                <w:sz w:val="24"/>
                <w:szCs w:val="24"/>
                <w:highlight w:val="none"/>
              </w:rPr>
            </w:r>
          </w:p>
          <w:p>
            <w:pPr>
              <w:pStyle w:val="1244"/>
              <w:jc w:val="both"/>
              <w:spacing w:line="276" w:lineRule="auto"/>
              <w:widowControl w:val="off"/>
              <w:rPr>
                <w:sz w:val="24"/>
                <w:szCs w:val="24"/>
                <w:highlight w:val="none"/>
              </w:rPr>
            </w:pPr>
            <w:r>
              <w:rPr>
                <w:sz w:val="21"/>
                <w:szCs w:val="21"/>
                <w:highlight w:val="none"/>
              </w:rPr>
              <w:t xml:space="preserve">БИК 048073934</w:t>
            </w:r>
            <w:r>
              <w:rPr>
                <w:sz w:val="24"/>
                <w:szCs w:val="24"/>
                <w:highlight w:val="none"/>
              </w:rPr>
            </w:r>
            <w:r>
              <w:rPr>
                <w:sz w:val="24"/>
                <w:szCs w:val="24"/>
                <w:highlight w:val="none"/>
              </w:rPr>
            </w:r>
          </w:p>
          <w:p>
            <w:pPr>
              <w:pStyle w:val="1244"/>
              <w:jc w:val="both"/>
              <w:spacing w:line="276" w:lineRule="auto"/>
              <w:widowControl w:val="off"/>
              <w:rPr>
                <w:sz w:val="24"/>
                <w:szCs w:val="24"/>
                <w:highlight w:val="none"/>
              </w:rPr>
            </w:pPr>
            <w:r>
              <w:rPr>
                <w:sz w:val="21"/>
                <w:szCs w:val="21"/>
                <w:highlight w:val="none"/>
              </w:rPr>
              <w:t xml:space="preserve">№ корсчета 30101810200000000934</w:t>
            </w:r>
            <w:r>
              <w:rPr>
                <w:sz w:val="24"/>
                <w:szCs w:val="24"/>
                <w:highlight w:val="none"/>
              </w:rPr>
            </w:r>
            <w:r>
              <w:rPr>
                <w:sz w:val="24"/>
                <w:szCs w:val="24"/>
                <w:highlight w:val="none"/>
              </w:rPr>
            </w:r>
          </w:p>
          <w:p>
            <w:pPr>
              <w:pStyle w:val="1244"/>
              <w:jc w:val="both"/>
              <w:spacing w:line="276" w:lineRule="auto"/>
              <w:widowControl w:val="off"/>
              <w:rPr>
                <w:sz w:val="24"/>
                <w:szCs w:val="24"/>
                <w:highlight w:val="none"/>
              </w:rPr>
            </w:pPr>
            <w:r>
              <w:rPr>
                <w:sz w:val="21"/>
                <w:szCs w:val="21"/>
                <w:highlight w:val="none"/>
              </w:rPr>
              <w:t xml:space="preserve">в Отделение-НБ Республика Башкортостан</w:t>
            </w:r>
            <w:r>
              <w:rPr>
                <w:sz w:val="24"/>
                <w:szCs w:val="24"/>
                <w:highlight w:val="none"/>
              </w:rPr>
            </w:r>
            <w:r>
              <w:rPr>
                <w:sz w:val="24"/>
                <w:szCs w:val="24"/>
                <w:highlight w:val="none"/>
              </w:rPr>
            </w:r>
          </w:p>
          <w:p>
            <w:pPr>
              <w:jc w:val="both"/>
              <w:spacing w:line="276" w:lineRule="auto"/>
              <w:widowControl w:val="off"/>
              <w:rPr>
                <w:sz w:val="21"/>
                <w:szCs w:val="21"/>
                <w:highlight w:val="none"/>
              </w:rPr>
            </w:pPr>
            <w:r>
              <w:rPr>
                <w:sz w:val="21"/>
                <w:szCs w:val="21"/>
                <w:highlight w:val="none"/>
              </w:rPr>
              <w:t xml:space="preserve">Суб</w:t>
            </w:r>
            <w:r>
              <w:rPr>
                <w:sz w:val="21"/>
                <w:szCs w:val="21"/>
                <w:highlight w:val="none"/>
              </w:rPr>
              <w:t xml:space="preserve">счет по дог</w:t>
            </w:r>
            <w:r>
              <w:rPr>
                <w:sz w:val="21"/>
                <w:szCs w:val="21"/>
                <w:highlight w:val="none"/>
              </w:rPr>
              <w:t xml:space="preserve">овору </w:t>
            </w:r>
            <w:r>
              <w:rPr>
                <w:sz w:val="21"/>
                <w:szCs w:val="21"/>
                <w:highlight w:val="none"/>
              </w:rPr>
              <w:t xml:space="preserve">№</w:t>
            </w:r>
            <w:r>
              <w:rPr>
                <w:sz w:val="21"/>
                <w:szCs w:val="21"/>
                <w:highlight w:val="none"/>
              </w:rPr>
              <w:t xml:space="preserve"> </w:t>
            </w:r>
            <w:r>
              <w:rPr>
                <w:sz w:val="21"/>
                <w:szCs w:val="21"/>
                <w:highlight w:val="none"/>
              </w:rPr>
              <w:t xml:space="preserve">UP256200/000__</w:t>
            </w:r>
            <w:r>
              <w:rPr>
                <w:sz w:val="21"/>
                <w:szCs w:val="21"/>
                <w:highlight w:val="none"/>
              </w:rPr>
              <w:t xml:space="preserve"> от </w:t>
            </w:r>
            <w:r>
              <w:rPr>
                <w:sz w:val="21"/>
                <w:szCs w:val="21"/>
                <w:highlight w:val="none"/>
              </w:rPr>
              <w:t xml:space="preserve">__ ________ 2025</w:t>
            </w:r>
            <w:r>
              <w:rPr>
                <w:sz w:val="21"/>
                <w:szCs w:val="21"/>
                <w:highlight w:val="none"/>
              </w:rPr>
              <w:t xml:space="preserve">г</w:t>
            </w:r>
            <w:r>
              <w:rPr>
                <w:sz w:val="21"/>
                <w:szCs w:val="21"/>
                <w:highlight w:val="none"/>
              </w:rPr>
              <w:t xml:space="preserve">.</w:t>
            </w:r>
            <w:r>
              <w:rPr>
                <w:sz w:val="21"/>
                <w:szCs w:val="21"/>
                <w:highlight w:val="none"/>
              </w:rPr>
              <w:t xml:space="preserve"> </w:t>
            </w:r>
            <w:r>
              <w:rPr>
                <w:sz w:val="21"/>
                <w:szCs w:val="21"/>
                <w:highlight w:val="none"/>
                <w:shd w:val="clear" w:color="ffffff" w:themeColor="background1" w:fill="ffffff" w:themeFill="background1"/>
              </w:rPr>
              <w:t xml:space="preserve">№ </w:t>
            </w:r>
            <w:r>
              <w:rPr>
                <w:sz w:val="21"/>
                <w:szCs w:val="21"/>
                <w:highlight w:val="none"/>
                <w:shd w:val="clear" w:color="ffffff" w:themeColor="background1" w:fill="ffffff" w:themeFill="background1"/>
              </w:rPr>
              <w:t xml:space="preserve">47422810__6200000___</w:t>
            </w:r>
            <w:r>
              <w:rPr>
                <w:sz w:val="21"/>
                <w:szCs w:val="21"/>
                <w:highlight w:val="none"/>
              </w:rPr>
            </w:r>
            <w:r>
              <w:rPr>
                <w:sz w:val="21"/>
                <w:szCs w:val="21"/>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jc w:val="both"/>
              <w:spacing w:line="276" w:lineRule="auto"/>
              <w:widowControl w:val="off"/>
              <w:rPr>
                <w:rFonts w:ascii="Times New Roman" w:hAnsi="Times New Roman" w:eastAsia="Times New Roman" w:cs="Times New Roman"/>
                <w:sz w:val="21"/>
                <w:szCs w:val="21"/>
                <w:highlight w:val="magenta"/>
                <w14:ligatures w14:val="none"/>
              </w:rPr>
            </w:pPr>
            <w:r>
              <w:rPr>
                <w:rFonts w:ascii="Times New Roman" w:hAnsi="Times New Roman" w:eastAsia="Times New Roman" w:cs="Times New Roman"/>
                <w:sz w:val="21"/>
                <w:szCs w:val="21"/>
                <w:highlight w:val="none"/>
                <w14:ligatures w14:val="none"/>
              </w:rPr>
              <w:t xml:space="preserve">_____</w:t>
            </w:r>
            <w:r>
              <w:rPr>
                <w:rFonts w:ascii="Times New Roman" w:hAnsi="Times New Roman" w:eastAsia="Times New Roman" w:cs="Times New Roman"/>
                <w:sz w:val="21"/>
                <w:szCs w:val="21"/>
                <w:highlight w:val="magenta"/>
                <w14:ligatures w14:val="none"/>
              </w:rPr>
            </w:r>
            <w:r>
              <w:rPr>
                <w:rFonts w:ascii="Times New Roman" w:hAnsi="Times New Roman" w:eastAsia="Times New Roman" w:cs="Times New Roman"/>
                <w:sz w:val="21"/>
                <w:szCs w:val="21"/>
                <w:highlight w:val="magenta"/>
                <w14:ligatures w14:val="none"/>
              </w:rPr>
            </w:r>
          </w:p>
        </w:tc>
      </w:tr>
      <w:tr>
        <w:tblPrEx/>
        <w:trPr>
          <w:cantSplit/>
          <w:trHeight w:val="371"/>
        </w:trPr>
        <w:tc>
          <w:tcPr>
            <w:gridSpan w:val="2"/>
            <w:tcBorders>
              <w:top w:val="none" w:color="000000" w:sz="4" w:space="0"/>
              <w:left w:val="none" w:color="000000" w:sz="4" w:space="0"/>
              <w:bottom w:val="none" w:color="000000" w:sz="4" w:space="0"/>
              <w:right w:val="none" w:color="000000" w:sz="4" w:space="0"/>
            </w:tcBorders>
            <w:tcW w:w="10218" w:type="dxa"/>
            <w:vAlign w:val="top"/>
            <w:textDirection w:val="lrTb"/>
            <w:noWrap w:val="false"/>
          </w:tcPr>
          <w:p>
            <w:pPr>
              <w:pStyle w:val="1244"/>
              <w:jc w:val="center"/>
              <w:spacing w:line="276" w:lineRule="auto"/>
              <w:widowControl w:val="off"/>
              <w:rPr>
                <w:rFonts w:ascii="Times New Roman" w:hAnsi="Times New Roman" w:cs="Times New Roman"/>
                <w:b/>
                <w:sz w:val="22"/>
                <w:szCs w:val="22"/>
                <w:highlight w:val="none"/>
              </w:rPr>
            </w:pPr>
            <w:r>
              <w:rPr>
                <w:rFonts w:ascii="Times New Roman" w:hAnsi="Times New Roman" w:eastAsia="Times New Roman" w:cs="Times New Roman"/>
                <w:b/>
                <w:sz w:val="22"/>
                <w:szCs w:val="22"/>
                <w:highlight w:val="none"/>
              </w:rPr>
              <w:t xml:space="preserve">ПОДПИСИ СТОРОН:</w:t>
            </w:r>
            <w:r>
              <w:rPr>
                <w:rFonts w:ascii="Times New Roman" w:hAnsi="Times New Roman" w:cs="Times New Roman"/>
                <w:b/>
                <w:sz w:val="22"/>
                <w:szCs w:val="22"/>
                <w:highlight w:val="none"/>
              </w:rPr>
            </w:r>
            <w:r>
              <w:rPr>
                <w:rFonts w:ascii="Times New Roman" w:hAnsi="Times New Roman" w:cs="Times New Roman"/>
                <w:b/>
                <w:sz w:val="22"/>
                <w:szCs w:val="22"/>
                <w:highlight w:val="none"/>
              </w:rPr>
            </w:r>
          </w:p>
        </w:tc>
      </w:tr>
      <w:tr>
        <w:tblPrEx/>
        <w:trPr>
          <w:trHeight w:val="1244"/>
        </w:trPr>
        <w:tc>
          <w:tcPr>
            <w:tcBorders>
              <w:top w:val="none" w:color="000000" w:sz="4" w:space="0"/>
              <w:left w:val="none" w:color="000000" w:sz="4" w:space="0"/>
              <w:bottom w:val="none" w:color="000000" w:sz="4" w:space="0"/>
              <w:right w:val="none" w:color="000000" w:sz="4" w:space="0"/>
            </w:tcBorders>
            <w:tcW w:w="5070" w:type="dxa"/>
            <w:vAlign w:val="top"/>
            <w:textDirection w:val="lrTb"/>
            <w:noWrap w:val="false"/>
          </w:tcPr>
          <w:p>
            <w:pPr>
              <w:pStyle w:val="125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59"/>
              <w:keepNext w:val="0"/>
              <w:spacing w:line="276" w:lineRule="auto"/>
              <w:widowControl w:val="off"/>
              <w:rPr>
                <w:rFonts w:ascii="Times New Roman" w:hAnsi="Times New Roman" w:cs="Times New Roman"/>
                <w:sz w:val="22"/>
                <w:szCs w:val="22"/>
                <w:highlight w:val="none"/>
              </w:rPr>
              <w:outlineLvl w:val="3"/>
            </w:pPr>
            <w:r>
              <w:rPr>
                <w:rFonts w:ascii="Times New Roman" w:hAnsi="Times New Roman" w:eastAsia="Times New Roman" w:cs="Times New Roman"/>
                <w:b/>
                <w:bCs/>
                <w:sz w:val="22"/>
                <w:szCs w:val="22"/>
                <w:highlight w:val="none"/>
              </w:rPr>
              <w:t xml:space="preserve">Кредитор  </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6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26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24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r>
              <w:rPr>
                <w:sz w:val="22"/>
                <w:szCs w:val="22"/>
                <w:highlight w:val="none"/>
              </w:rPr>
            </w:r>
            <w:r>
              <w:rPr>
                <w:sz w:val="22"/>
                <w:szCs w:val="22"/>
                <w:highlight w:val="none"/>
              </w:rPr>
            </w:r>
            <w:r>
              <w:rPr>
                <w:rFonts w:ascii="Times New Roman" w:hAnsi="Times New Roman" w:cs="Times New Roman"/>
                <w:sz w:val="18"/>
                <w:szCs w:val="18"/>
                <w:highlight w:val="none"/>
              </w:rPr>
            </w:r>
          </w:p>
          <w:p>
            <w:pPr>
              <w:pStyle w:val="1244"/>
              <w:jc w:val="center"/>
              <w:spacing w:line="276" w:lineRule="auto"/>
              <w:widowControl w:val="off"/>
              <w:rPr>
                <w:sz w:val="22"/>
                <w:szCs w:val="22"/>
                <w:highlight w:val="none"/>
              </w:rPr>
            </w:pPr>
            <w:r>
              <w:rPr>
                <w:sz w:val="22"/>
                <w:szCs w:val="22"/>
                <w:highlight w:val="none"/>
              </w:rPr>
              <w:t xml:space="preserve">МП</w:t>
            </w:r>
            <w:r>
              <w:rPr>
                <w:sz w:val="22"/>
                <w:szCs w:val="22"/>
                <w:highlight w:val="none"/>
              </w:rPr>
              <w:t xml:space="preserve"> </w:t>
            </w:r>
            <w:r>
              <w:rPr>
                <w:sz w:val="22"/>
                <w:szCs w:val="22"/>
                <w:highlight w:val="none"/>
              </w:rPr>
            </w:r>
            <w:r>
              <w:rPr>
                <w:sz w:val="22"/>
                <w:szCs w:val="22"/>
                <w:highlight w:val="none"/>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25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59"/>
              <w:keepNext w:val="0"/>
              <w:spacing w:line="276" w:lineRule="auto"/>
              <w:widowControl w:val="off"/>
              <w:rPr>
                <w:rFonts w:ascii="Times New Roman" w:hAnsi="Times New Roman" w:cs="Times New Roman"/>
                <w:b/>
                <w:bCs/>
                <w:sz w:val="22"/>
                <w:szCs w:val="22"/>
                <w:highlight w:val="none"/>
              </w:rPr>
              <w:outlineLvl w:val="3"/>
            </w:pPr>
            <w:r>
              <w:rPr>
                <w:rFonts w:ascii="Times New Roman" w:hAnsi="Times New Roman" w:eastAsia="Times New Roman" w:cs="Times New Roman"/>
                <w:b/>
                <w:bCs/>
                <w:sz w:val="22"/>
                <w:szCs w:val="22"/>
                <w:highlight w:val="none"/>
              </w:rPr>
              <w:t xml:space="preserve">Новый кредитор</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126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r>
            <w:r>
              <w:rPr>
                <w:rFonts w:ascii="Times New Roman" w:hAnsi="Times New Roman" w:cs="Times New Roman"/>
                <w:sz w:val="22"/>
                <w:highlight w:val="none"/>
              </w:rPr>
            </w:r>
            <w:r>
              <w:rPr>
                <w:rFonts w:ascii="Times New Roman" w:hAnsi="Times New Roman" w:cs="Times New Roman"/>
                <w:sz w:val="22"/>
                <w:highlight w:val="none"/>
              </w:rPr>
            </w:r>
          </w:p>
          <w:p>
            <w:pPr>
              <w:pStyle w:val="1262"/>
              <w:spacing w:line="276" w:lineRule="auto"/>
              <w:rPr>
                <w:rFonts w:ascii="Times New Roman" w:hAnsi="Times New Roman" w:cs="Times New Roman"/>
                <w:sz w:val="22"/>
                <w:highlight w:val="none"/>
              </w:rPr>
            </w:pPr>
            <w:r>
              <w:rPr>
                <w:rFonts w:ascii="Times New Roman" w:hAnsi="Times New Roman" w:eastAsia="Times New Roman" w:cs="Times New Roman"/>
                <w:sz w:val="22"/>
                <w:highlight w:val="none"/>
                <w:lang w:val="ru-RU" w:eastAsia="ru-RU"/>
              </w:rPr>
              <w:t xml:space="preserve">__________  __________</w:t>
            </w:r>
            <w:r>
              <w:rPr>
                <w:rFonts w:ascii="Times New Roman" w:hAnsi="Times New Roman" w:eastAsia="Times New Roman" w:cs="Times New Roman"/>
                <w:sz w:val="22"/>
                <w:highlight w:val="none"/>
                <w:lang w:val="ru-RU" w:eastAsia="ru-RU"/>
              </w:rPr>
              <w:t xml:space="preserve">______</w:t>
            </w:r>
            <w:r>
              <w:rPr>
                <w:rFonts w:ascii="Times New Roman" w:hAnsi="Times New Roman" w:cs="Times New Roman"/>
                <w:sz w:val="22"/>
                <w:highlight w:val="none"/>
              </w:rPr>
            </w:r>
            <w:r>
              <w:rPr>
                <w:rFonts w:ascii="Times New Roman" w:hAnsi="Times New Roman" w:cs="Times New Roman"/>
                <w:sz w:val="22"/>
                <w:highlight w:val="none"/>
              </w:rPr>
            </w:r>
          </w:p>
          <w:p>
            <w:pPr>
              <w:pStyle w:val="1244"/>
              <w:spacing w:line="276" w:lineRule="auto"/>
              <w:widowControl w:val="off"/>
              <w:rPr>
                <w:rFonts w:ascii="Times New Roman" w:hAnsi="Times New Roman" w:cs="Times New Roman"/>
                <w:sz w:val="18"/>
                <w:szCs w:val="18"/>
                <w:highlight w:val="none"/>
              </w:rPr>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 (подпись)      </w:t>
            </w:r>
            <w:r>
              <w:rPr>
                <w:rFonts w:ascii="Times New Roman" w:hAnsi="Times New Roman" w:eastAsia="Times New Roman" w:cs="Times New Roman"/>
                <w:sz w:val="18"/>
                <w:szCs w:val="18"/>
                <w:highlight w:val="none"/>
              </w:rPr>
              <w:t xml:space="preserve"> (расшифровка подписи</w:t>
            </w:r>
            <w:r>
              <w:rPr>
                <w:rFonts w:ascii="Times New Roman" w:hAnsi="Times New Roman" w:eastAsia="Times New Roman" w:cs="Times New Roman"/>
                <w:sz w:val="18"/>
                <w:szCs w:val="18"/>
                <w:highlight w:val="none"/>
              </w:rPr>
              <w:t xml:space="preserve">)</w:t>
            </w:r>
            <w:r>
              <w:rPr>
                <w:rFonts w:ascii="Times New Roman" w:hAnsi="Times New Roman" w:cs="Times New Roman"/>
                <w:sz w:val="18"/>
                <w:szCs w:val="18"/>
                <w:highlight w:val="none"/>
              </w:rPr>
            </w:r>
            <w:r>
              <w:rPr>
                <w:rFonts w:ascii="Times New Roman" w:hAnsi="Times New Roman" w:cs="Times New Roman"/>
                <w:sz w:val="18"/>
                <w:szCs w:val="18"/>
                <w:highlight w:val="none"/>
              </w:rPr>
            </w:r>
          </w:p>
          <w:p>
            <w:pPr>
              <w:pStyle w:val="1244"/>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244"/>
              <w:jc w:val="center"/>
              <w:spacing w:line="276" w:lineRule="auto"/>
              <w:widowControl w:val="off"/>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ind w:firstLine="709"/>
        <w:jc w:val="both"/>
        <w:tabs>
          <w:tab w:val="left" w:pos="1134" w:leader="none"/>
        </w:tabs>
        <w:rPr>
          <w:rFonts w:ascii="Times New Roman" w:hAnsi="Times New Roman" w:cs="Times New Roman"/>
          <w:sz w:val="22"/>
          <w:szCs w:val="22"/>
          <w:highlight w:val="none"/>
        </w:rPr>
      </w:pPr>
      <w:r>
        <w:rPr>
          <w:rFonts w:ascii="Times New Roman" w:hAnsi="Times New Roman" w:eastAsia="Times New Roman" w:cs="Times New Roman"/>
          <w:bCs/>
          <w:sz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ind w:firstLine="0"/>
        <w:jc w:val="both"/>
        <w:tabs>
          <w:tab w:val="left" w:pos="1134" w:leader="none"/>
        </w:tabs>
        <w:rPr>
          <w:rFonts w:ascii="Times New Roman" w:hAnsi="Times New Roman" w:eastAsia="Times New Roman" w:cs="Times New Roman"/>
          <w:sz w:val="22"/>
          <w:szCs w:val="22"/>
          <w:highlight w:val="none"/>
        </w:rPr>
      </w:pPr>
      <w:r>
        <w:rPr>
          <w:rFonts w:ascii="Times New Roman" w:hAnsi="Times New Roman" w:eastAsia="Times New Roman" w:cs="Times New Roman"/>
          <w:bCs/>
          <w:sz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ind w:firstLine="709"/>
        <w:jc w:val="both"/>
        <w:tabs>
          <w:tab w:val="left" w:pos="1134" w:leader="none"/>
        </w:tabs>
        <w:rPr>
          <w:rFonts w:ascii="Times New Roman" w:hAnsi="Times New Roman" w:eastAsia="Times New Roman" w:cs="Times New Roman"/>
          <w:sz w:val="22"/>
          <w:szCs w:val="22"/>
          <w:highlight w:val="none"/>
        </w:rPr>
      </w:pPr>
      <w:r>
        <w:rPr>
          <w:rFonts w:ascii="Times New Roman" w:hAnsi="Times New Roman" w:eastAsia="Times New Roman" w:cs="Times New Roman"/>
          <w:bCs/>
          <w:sz w:val="22"/>
          <w:highlight w:val="none"/>
        </w:rPr>
        <w:t xml:space="preserve">Я, ______________________________________________________________________</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p>
      <w:pPr>
        <w:pStyle w:val="1244"/>
        <w:tabs>
          <w:tab w:val="left" w:pos="1134" w:leader="none"/>
        </w:tabs>
        <w:rPr>
          <w:rFonts w:ascii="Times New Roman" w:hAnsi="Times New Roman" w:cs="Times New Roman"/>
          <w:bCs/>
          <w:sz w:val="22"/>
          <w:highlight w:val="none"/>
          <w:vertAlign w:val="superscript"/>
        </w:rPr>
      </w:pPr>
      <w:r>
        <w:rPr>
          <w:rFonts w:ascii="Times New Roman" w:hAnsi="Times New Roman" w:eastAsia="Times New Roman" w:cs="Times New Roman"/>
          <w:bCs/>
          <w:sz w:val="22"/>
          <w:highlight w:val="none"/>
          <w:vertAlign w:val="superscript"/>
        </w:rPr>
        <w:t xml:space="preserve">                  (должность, Ф.И.О. (полностью) работника Банка, в чьем присутствии подписан документ)</w:t>
      </w:r>
      <w:r>
        <w:rPr>
          <w:rFonts w:ascii="Times New Roman" w:hAnsi="Times New Roman" w:cs="Times New Roman"/>
          <w:bCs/>
          <w:sz w:val="22"/>
          <w:highlight w:val="none"/>
          <w:vertAlign w:val="superscript"/>
        </w:rPr>
      </w:r>
      <w:r>
        <w:rPr>
          <w:rFonts w:ascii="Times New Roman" w:hAnsi="Times New Roman" w:cs="Times New Roman"/>
          <w:bCs/>
          <w:sz w:val="22"/>
          <w:highlight w:val="none"/>
          <w:vertAlign w:val="superscript"/>
        </w:rPr>
      </w:r>
    </w:p>
    <w:p>
      <w:pPr>
        <w:pStyle w:val="1244"/>
        <w:jc w:val="both"/>
        <w:tabs>
          <w:tab w:val="left" w:pos="1134" w:leader="none"/>
        </w:tabs>
        <w:rPr>
          <w:rFonts w:ascii="Times New Roman" w:hAnsi="Times New Roman" w:cs="Times New Roman"/>
          <w:bCs/>
          <w:sz w:val="22"/>
          <w:highlight w:val="none"/>
        </w:rPr>
      </w:pPr>
      <w:r>
        <w:rPr>
          <w:rFonts w:ascii="Times New Roman" w:hAnsi="Times New Roman" w:eastAsia="Times New Roman" w:cs="Times New Roman"/>
          <w:bCs/>
          <w:sz w:val="22"/>
          <w:highlight w:val="none"/>
        </w:rPr>
        <w:t xml:space="preserve">удостоверяю, что подпись ________________________________________________________</w:t>
      </w:r>
      <w:r>
        <w:rPr>
          <w:rFonts w:ascii="Times New Roman" w:hAnsi="Times New Roman" w:cs="Times New Roman"/>
          <w:bCs/>
          <w:sz w:val="22"/>
          <w:highlight w:val="none"/>
        </w:rPr>
      </w:r>
      <w:r>
        <w:rPr>
          <w:rFonts w:ascii="Times New Roman" w:hAnsi="Times New Roman" w:cs="Times New Roman"/>
          <w:bCs/>
          <w:sz w:val="22"/>
          <w:highlight w:val="none"/>
        </w:rPr>
      </w:r>
    </w:p>
    <w:p>
      <w:pPr>
        <w:pStyle w:val="1244"/>
        <w:ind w:firstLine="1843"/>
        <w:tabs>
          <w:tab w:val="left" w:pos="1134" w:leader="none"/>
        </w:tabs>
        <w:rPr>
          <w:rFonts w:ascii="Times New Roman" w:hAnsi="Times New Roman" w:cs="Times New Roman"/>
          <w:bCs/>
          <w:sz w:val="22"/>
          <w:highlight w:val="none"/>
          <w:vertAlign w:val="superscript"/>
        </w:rPr>
      </w:pPr>
      <w:r>
        <w:rPr>
          <w:rFonts w:ascii="Times New Roman" w:hAnsi="Times New Roman" w:eastAsia="Times New Roman" w:cs="Times New Roman"/>
          <w:bCs/>
          <w:sz w:val="22"/>
          <w:highlight w:val="none"/>
        </w:rPr>
        <w:t xml:space="preserve">                  </w:t>
      </w:r>
      <w:r>
        <w:rPr>
          <w:rFonts w:ascii="Times New Roman" w:hAnsi="Times New Roman" w:eastAsia="Times New Roman" w:cs="Times New Roman"/>
          <w:bCs/>
          <w:sz w:val="22"/>
          <w:highlight w:val="none"/>
          <w:vertAlign w:val="superscript"/>
        </w:rPr>
        <w:t xml:space="preserve">(Ф.И.О. (полностью) лица, подпись которого удостоверяется)</w:t>
      </w:r>
      <w:r>
        <w:rPr>
          <w:rFonts w:ascii="Times New Roman" w:hAnsi="Times New Roman" w:cs="Times New Roman"/>
          <w:bCs/>
          <w:sz w:val="22"/>
          <w:highlight w:val="none"/>
          <w:vertAlign w:val="superscript"/>
        </w:rPr>
      </w:r>
      <w:r>
        <w:rPr>
          <w:rFonts w:ascii="Times New Roman" w:hAnsi="Times New Roman" w:cs="Times New Roman"/>
          <w:bCs/>
          <w:sz w:val="22"/>
          <w:highlight w:val="none"/>
          <w:vertAlign w:val="superscript"/>
        </w:rPr>
      </w:r>
    </w:p>
    <w:p>
      <w:pPr>
        <w:pStyle w:val="1250"/>
        <w:spacing w:line="276" w:lineRule="auto"/>
        <w:rPr>
          <w:rFonts w:ascii="Times New Roman" w:hAnsi="Times New Roman" w:cs="Times New Roman"/>
          <w:b/>
          <w:bCs/>
          <w:sz w:val="22"/>
          <w:szCs w:val="22"/>
          <w:highlight w:val="none"/>
        </w:rPr>
      </w:pPr>
      <w:r>
        <w:rPr>
          <w:rFonts w:ascii="Times New Roman" w:hAnsi="Times New Roman" w:eastAsia="Times New Roman" w:cs="Times New Roman"/>
          <w:bCs/>
          <w:sz w:val="22"/>
          <w:highlight w:val="none"/>
        </w:rPr>
        <w:t xml:space="preserve">совершена в моем присутствии, личность подписанта установлена.</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80"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Wingdings">
    <w:panose1 w:val="05000000000000000000"/>
  </w:font>
  <w:font w:name="Symbol">
    <w:panose1 w:val="05050102010706020507"/>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4"/>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254"/>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244"/>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254"/>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244"/>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4"/>
      <w:rPr>
        <w:rStyle w:val="1256"/>
      </w:rPr>
      <w:framePr w:wrap="around" w:vAnchor="text" w:hAnchor="margin" w:xAlign="right" w:y="1"/>
    </w:pPr>
    <w:r>
      <w:rPr>
        <w:rStyle w:val="1256"/>
      </w:rPr>
      <w:fldChar w:fldCharType="begin"/>
    </w:r>
    <w:r>
      <w:rPr>
        <w:rStyle w:val="1256"/>
      </w:rPr>
      <w:instrText xml:space="preserve">PAGE  </w:instrText>
    </w:r>
    <w:r>
      <w:rPr>
        <w:rStyle w:val="1256"/>
      </w:rPr>
      <w:fldChar w:fldCharType="end"/>
    </w:r>
    <w:r>
      <w:rPr>
        <w:rStyle w:val="1256"/>
      </w:rPr>
    </w:r>
    <w:r>
      <w:rPr>
        <w:rStyle w:val="1256"/>
      </w:rPr>
    </w:r>
  </w:p>
  <w:p>
    <w:pPr>
      <w:pStyle w:val="1254"/>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4"/>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70"/>
        <w:jc w:val="both"/>
        <w:rPr>
          <w:rFonts w:ascii="Arial" w:hAnsi="Arial" w:cs="Arial"/>
          <w:sz w:val="16"/>
        </w:rPr>
      </w:pPr>
      <w:r>
        <w:rPr>
          <w:rStyle w:val="1272"/>
          <w:rFonts w:ascii="Arial" w:hAnsi="Arial" w:cs="Arial"/>
          <w:sz w:val="16"/>
        </w:rPr>
        <w:footnoteRef/>
      </w:r>
      <w:r>
        <w:rPr>
          <w:rFonts w:ascii="Arial" w:hAnsi="Arial" w:cs="Arial"/>
          <w:sz w:val="16"/>
        </w:rPr>
        <w:t xml:space="preserve"> Термин «Усиленная квалифицированная электронная подпись» применяется согласно терминологии, изложенной в Фед</w:t>
      </w:r>
      <w:r>
        <w:rPr>
          <w:rFonts w:ascii="Arial" w:hAnsi="Arial" w:cs="Arial"/>
          <w:sz w:val="16"/>
        </w:rPr>
        <w:t xml:space="preserve">е</w:t>
      </w:r>
      <w:r>
        <w:rPr>
          <w:rFonts w:ascii="Arial" w:hAnsi="Arial" w:cs="Arial"/>
          <w:sz w:val="16"/>
        </w:rPr>
        <w:t xml:space="preserve">ральном законе от 06.04.2011 № 63-ФЗ «Об электронной подписи».</w:t>
      </w:r>
      <w:r>
        <w:rPr>
          <w:rFonts w:ascii="Arial" w:hAnsi="Arial" w:cs="Arial"/>
          <w:sz w:val="16"/>
        </w:rPr>
      </w:r>
      <w:r>
        <w:rPr>
          <w:rFonts w:ascii="Arial" w:hAnsi="Arial" w:cs="Arial"/>
          <w:sz w:val="16"/>
        </w:rPr>
      </w:r>
    </w:p>
  </w:footnote>
  <w:footnote w:id="3">
    <w:p>
      <w:pPr>
        <w:pStyle w:val="1270"/>
        <w:jc w:val="both"/>
        <w:rPr>
          <w:rFonts w:ascii="Arial" w:hAnsi="Arial" w:cs="Arial"/>
          <w:sz w:val="16"/>
          <w:szCs w:val="16"/>
        </w:rPr>
      </w:pPr>
      <w:r>
        <w:rPr>
          <w:rStyle w:val="1272"/>
          <w:rFonts w:ascii="Arial" w:hAnsi="Arial" w:cs="Arial"/>
          <w:sz w:val="16"/>
          <w:szCs w:val="16"/>
        </w:rPr>
        <w:footnoteRef/>
      </w:r>
      <w:r>
        <w:rPr>
          <w:rFonts w:ascii="Arial" w:hAnsi="Arial" w:cs="Arial"/>
          <w:sz w:val="16"/>
          <w:szCs w:val="16"/>
        </w:rPr>
        <w:t xml:space="preserve"> </w:t>
      </w:r>
      <w:r>
        <w:rPr>
          <w:rFonts w:ascii="Arial" w:hAnsi="Arial" w:cs="Arial"/>
          <w:b/>
          <w:sz w:val="16"/>
          <w:szCs w:val="16"/>
        </w:rPr>
        <w:t xml:space="preserve">Электронное заказное письмо (ЭЗП) </w:t>
      </w:r>
      <w:r>
        <w:rPr>
          <w:rFonts w:ascii="Arial" w:hAnsi="Arial" w:cs="Arial"/>
          <w:sz w:val="16"/>
          <w:szCs w:val="16"/>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Arial" w:hAnsi="Arial" w:cs="Arial"/>
          <w:bCs/>
          <w:sz w:val="16"/>
          <w:szCs w:val="16"/>
        </w:rPr>
        <w:t xml:space="preserve">применяется согласно терминологии, изложенной в Федеральном законе от 06.04.2011 № 63-ФЗ «Об электронной подписи») </w:t>
      </w:r>
      <w:r>
        <w:rPr>
          <w:rFonts w:ascii="Arial" w:hAnsi="Arial" w:cs="Arial"/>
          <w:bCs/>
          <w:sz w:val="16"/>
          <w:szCs w:val="16"/>
        </w:rPr>
        <w:t xml:space="preserve">и </w:t>
      </w:r>
      <w:r>
        <w:rPr>
          <w:rFonts w:ascii="Arial" w:hAnsi="Arial" w:cs="Arial"/>
          <w:sz w:val="16"/>
          <w:szCs w:val="16"/>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Arial" w:hAnsi="Arial" w:eastAsia="Calibri" w:cs="Arial"/>
          <w:bCs/>
          <w:color w:val="202122"/>
          <w:sz w:val="16"/>
          <w:szCs w:val="16"/>
          <w:shd w:val="clear" w:color="auto" w:fill="ffffff"/>
          <w:lang w:eastAsia="en-US"/>
        </w:rPr>
        <w:t xml:space="preserve">федеральной государственной информационной системе</w:t>
      </w:r>
      <w:r>
        <w:rPr>
          <w:rFonts w:ascii="Arial" w:hAnsi="Arial" w:cs="Arial"/>
          <w:bCs/>
          <w:sz w:val="16"/>
          <w:szCs w:val="16"/>
        </w:rPr>
        <w:t xml:space="preserve"> «Единая система идентификации и аутентификации </w:t>
      </w:r>
      <w:r>
        <w:rPr>
          <w:rFonts w:ascii="Arial" w:hAnsi="Arial" w:eastAsia="Calibri" w:cs="Arial"/>
          <w:bCs/>
          <w:iCs/>
          <w:color w:val="202122"/>
          <w:sz w:val="16"/>
          <w:szCs w:val="16"/>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eastAsia="Calibri" w:cs="Arial"/>
          <w:bCs/>
          <w:color w:val="202122"/>
          <w:sz w:val="16"/>
          <w:szCs w:val="16"/>
          <w:shd w:val="clear" w:color="auto" w:fill="ffffff"/>
          <w:lang w:eastAsia="en-US"/>
        </w:rPr>
        <w:t xml:space="preserve">(ЕСИА)</w:t>
      </w:r>
      <w:r>
        <w:rPr>
          <w:rFonts w:ascii="Arial" w:hAnsi="Arial" w:cs="Arial"/>
          <w:sz w:val="16"/>
          <w:szCs w:val="16"/>
        </w:rPr>
        <w:t xml:space="preserve"> и давшим согласие на получение писем в личном кабинете федеральной государственной информационной системы «</w:t>
      </w:r>
      <w:r>
        <w:rPr>
          <w:rFonts w:ascii="Arial" w:hAnsi="Arial" w:cs="Arial"/>
          <w:bCs/>
          <w:sz w:val="16"/>
          <w:szCs w:val="16"/>
        </w:rPr>
        <w:t xml:space="preserve">Единый портал государственных и муниципальных услуг (функций)»,</w:t>
      </w:r>
      <w:r>
        <w:rPr>
          <w:rFonts w:ascii="Arial" w:hAnsi="Arial" w:cs="Arial"/>
          <w:sz w:val="16"/>
          <w:szCs w:val="16"/>
        </w:rPr>
        <w:t xml:space="preserve"> получать их, сохраняя юридическую значимость сообщения.</w:t>
      </w:r>
      <w:r>
        <w:rPr>
          <w:rFonts w:ascii="Arial" w:hAnsi="Arial" w:cs="Arial"/>
          <w:sz w:val="16"/>
          <w:szCs w:val="16"/>
        </w:rPr>
      </w:r>
      <w:r>
        <w:rPr>
          <w:rFonts w:ascii="Arial" w:hAnsi="Arial" w:cs="Arial"/>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244"/>
            <w:jc w:val="center"/>
            <w:rPr>
              <w:sz w:val="16"/>
              <w:szCs w:val="16"/>
            </w:rPr>
          </w:pPr>
          <w:r>
            <w:rPr>
              <w:sz w:val="16"/>
              <w:szCs w:val="16"/>
            </w:rPr>
            <w:t xml:space="preserve">ПРОЕКТ </w:t>
          </w:r>
          <w:r>
            <w:rPr>
              <w:sz w:val="16"/>
              <w:szCs w:val="16"/>
            </w:rPr>
          </w:r>
          <w:r>
            <w:rPr>
              <w:sz w:val="16"/>
              <w:szCs w:val="16"/>
            </w:rPr>
          </w:r>
        </w:p>
        <w:p>
          <w:pPr>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№UP256200/00__ от __ _________ 2025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244"/>
            <w:jc w:val="right"/>
            <w:rPr>
              <w:sz w:val="16"/>
              <w:szCs w:val="16"/>
            </w:rPr>
          </w:pPr>
          <w:r>
            <w:rPr>
              <w:sz w:val="16"/>
              <w:szCs w:val="16"/>
            </w:rPr>
          </w:r>
          <w:r>
            <w:rPr>
              <w:sz w:val="16"/>
              <w:szCs w:val="16"/>
            </w:rPr>
          </w:r>
          <w:r>
            <w:rPr>
              <w:sz w:val="16"/>
              <w:szCs w:val="16"/>
            </w:rPr>
          </w:r>
        </w:p>
      </w:tc>
    </w:tr>
  </w:tbl>
  <w:p>
    <w:pPr>
      <w:pStyle w:val="1244"/>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1210" w:hanging="360"/>
        <w:tabs>
          <w:tab w:val="num" w:pos="121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26">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1069" w:hanging="360"/>
      </w:pPr>
      <w:rPr>
        <w:rFonts w:hint="default" w:ascii="Arial" w:hAnsi="Arial" w:eastAsia="Arial" w:cs="Arial"/>
      </w:rPr>
    </w:lvl>
    <w:lvl w:ilvl="1">
      <w:start w:val="1"/>
      <w:numFmt w:val="bullet"/>
      <w:isLgl w:val="false"/>
      <w:suff w:val="tab"/>
      <w:lvlText w:val="o"/>
      <w:lvlJc w:val="left"/>
      <w:pPr>
        <w:ind w:left="1789" w:hanging="360"/>
      </w:pPr>
      <w:rPr>
        <w:rFonts w:hint="default" w:ascii="Courier New" w:hAnsi="Courier New" w:eastAsia="Courier New" w:cs="Courier New"/>
      </w:rPr>
    </w:lvl>
    <w:lvl w:ilvl="2">
      <w:start w:val="1"/>
      <w:numFmt w:val="bullet"/>
      <w:isLgl w:val="false"/>
      <w:suff w:val="tab"/>
      <w:lvlText w:val="§"/>
      <w:lvlJc w:val="left"/>
      <w:pPr>
        <w:ind w:left="2509" w:hanging="360"/>
      </w:pPr>
      <w:rPr>
        <w:rFonts w:hint="default" w:ascii="Wingdings" w:hAnsi="Wingdings" w:eastAsia="Wingdings" w:cs="Wingdings"/>
      </w:rPr>
    </w:lvl>
    <w:lvl w:ilvl="3">
      <w:start w:val="1"/>
      <w:numFmt w:val="bullet"/>
      <w:isLgl w:val="false"/>
      <w:suff w:val="tab"/>
      <w:lvlText w:val="·"/>
      <w:lvlJc w:val="left"/>
      <w:pPr>
        <w:ind w:left="3229" w:hanging="360"/>
      </w:pPr>
      <w:rPr>
        <w:rFonts w:hint="default" w:ascii="Symbol" w:hAnsi="Symbol" w:eastAsia="Symbol" w:cs="Symbol"/>
      </w:rPr>
    </w:lvl>
    <w:lvl w:ilvl="4">
      <w:start w:val="1"/>
      <w:numFmt w:val="bullet"/>
      <w:isLgl w:val="false"/>
      <w:suff w:val="tab"/>
      <w:lvlText w:val="o"/>
      <w:lvlJc w:val="left"/>
      <w:pPr>
        <w:ind w:left="3949" w:hanging="360"/>
      </w:pPr>
      <w:rPr>
        <w:rFonts w:hint="default" w:ascii="Courier New" w:hAnsi="Courier New" w:eastAsia="Courier New" w:cs="Courier New"/>
      </w:rPr>
    </w:lvl>
    <w:lvl w:ilvl="5">
      <w:start w:val="1"/>
      <w:numFmt w:val="bullet"/>
      <w:isLgl w:val="false"/>
      <w:suff w:val="tab"/>
      <w:lvlText w:val="§"/>
      <w:lvlJc w:val="left"/>
      <w:pPr>
        <w:ind w:left="4669" w:hanging="360"/>
      </w:pPr>
      <w:rPr>
        <w:rFonts w:hint="default" w:ascii="Wingdings" w:hAnsi="Wingdings" w:eastAsia="Wingdings" w:cs="Wingdings"/>
      </w:rPr>
    </w:lvl>
    <w:lvl w:ilvl="6">
      <w:start w:val="1"/>
      <w:numFmt w:val="bullet"/>
      <w:isLgl w:val="false"/>
      <w:suff w:val="tab"/>
      <w:lvlText w:val="·"/>
      <w:lvlJc w:val="left"/>
      <w:pPr>
        <w:ind w:left="5389" w:hanging="360"/>
      </w:pPr>
      <w:rPr>
        <w:rFonts w:hint="default" w:ascii="Symbol" w:hAnsi="Symbol" w:eastAsia="Symbol" w:cs="Symbol"/>
      </w:rPr>
    </w:lvl>
    <w:lvl w:ilvl="7">
      <w:start w:val="1"/>
      <w:numFmt w:val="bullet"/>
      <w:isLgl w:val="false"/>
      <w:suff w:val="tab"/>
      <w:lvlText w:val="o"/>
      <w:lvlJc w:val="left"/>
      <w:pPr>
        <w:ind w:left="6109" w:hanging="360"/>
      </w:pPr>
      <w:rPr>
        <w:rFonts w:hint="default" w:ascii="Courier New" w:hAnsi="Courier New" w:eastAsia="Courier New" w:cs="Courier New"/>
      </w:rPr>
    </w:lvl>
    <w:lvl w:ilvl="8">
      <w:start w:val="1"/>
      <w:numFmt w:val="bullet"/>
      <w:isLgl w:val="false"/>
      <w:suff w:val="tab"/>
      <w:lvlText w:val="§"/>
      <w:lvlJc w:val="left"/>
      <w:pPr>
        <w:ind w:left="6829"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1489" w:hanging="360"/>
      </w:pPr>
      <w:rPr>
        <w:rFonts w:hint="default" w:ascii="Arial" w:hAnsi="Arial" w:eastAsia="Arial" w:cs="Arial"/>
      </w:rPr>
    </w:lvl>
    <w:lvl w:ilvl="1">
      <w:start w:val="1"/>
      <w:numFmt w:val="bullet"/>
      <w:isLgl w:val="false"/>
      <w:suff w:val="tab"/>
      <w:lvlText w:val="o"/>
      <w:lvlJc w:val="left"/>
      <w:pPr>
        <w:ind w:left="2209" w:hanging="360"/>
      </w:pPr>
      <w:rPr>
        <w:rFonts w:hint="default" w:ascii="Courier New" w:hAnsi="Courier New" w:eastAsia="Courier New" w:cs="Courier New"/>
      </w:rPr>
    </w:lvl>
    <w:lvl w:ilvl="2">
      <w:start w:val="1"/>
      <w:numFmt w:val="bullet"/>
      <w:isLgl w:val="false"/>
      <w:suff w:val="tab"/>
      <w:lvlText w:val="§"/>
      <w:lvlJc w:val="left"/>
      <w:pPr>
        <w:ind w:left="2929" w:hanging="360"/>
      </w:pPr>
      <w:rPr>
        <w:rFonts w:hint="default" w:ascii="Wingdings" w:hAnsi="Wingdings" w:eastAsia="Wingdings" w:cs="Wingdings"/>
      </w:rPr>
    </w:lvl>
    <w:lvl w:ilvl="3">
      <w:start w:val="1"/>
      <w:numFmt w:val="bullet"/>
      <w:isLgl w:val="false"/>
      <w:suff w:val="tab"/>
      <w:lvlText w:val="·"/>
      <w:lvlJc w:val="left"/>
      <w:pPr>
        <w:ind w:left="3649" w:hanging="360"/>
      </w:pPr>
      <w:rPr>
        <w:rFonts w:hint="default" w:ascii="Symbol" w:hAnsi="Symbol" w:eastAsia="Symbol" w:cs="Symbol"/>
      </w:rPr>
    </w:lvl>
    <w:lvl w:ilvl="4">
      <w:start w:val="1"/>
      <w:numFmt w:val="bullet"/>
      <w:isLgl w:val="false"/>
      <w:suff w:val="tab"/>
      <w:lvlText w:val="o"/>
      <w:lvlJc w:val="left"/>
      <w:pPr>
        <w:ind w:left="4369" w:hanging="360"/>
      </w:pPr>
      <w:rPr>
        <w:rFonts w:hint="default" w:ascii="Courier New" w:hAnsi="Courier New" w:eastAsia="Courier New" w:cs="Courier New"/>
      </w:rPr>
    </w:lvl>
    <w:lvl w:ilvl="5">
      <w:start w:val="1"/>
      <w:numFmt w:val="bullet"/>
      <w:isLgl w:val="false"/>
      <w:suff w:val="tab"/>
      <w:lvlText w:val="§"/>
      <w:lvlJc w:val="left"/>
      <w:pPr>
        <w:ind w:left="5089" w:hanging="360"/>
      </w:pPr>
      <w:rPr>
        <w:rFonts w:hint="default" w:ascii="Wingdings" w:hAnsi="Wingdings" w:eastAsia="Wingdings" w:cs="Wingdings"/>
      </w:rPr>
    </w:lvl>
    <w:lvl w:ilvl="6">
      <w:start w:val="1"/>
      <w:numFmt w:val="bullet"/>
      <w:isLgl w:val="false"/>
      <w:suff w:val="tab"/>
      <w:lvlText w:val="·"/>
      <w:lvlJc w:val="left"/>
      <w:pPr>
        <w:ind w:left="5809" w:hanging="360"/>
      </w:pPr>
      <w:rPr>
        <w:rFonts w:hint="default" w:ascii="Symbol" w:hAnsi="Symbol" w:eastAsia="Symbol" w:cs="Symbol"/>
      </w:rPr>
    </w:lvl>
    <w:lvl w:ilvl="7">
      <w:start w:val="1"/>
      <w:numFmt w:val="bullet"/>
      <w:isLgl w:val="false"/>
      <w:suff w:val="tab"/>
      <w:lvlText w:val="o"/>
      <w:lvlJc w:val="left"/>
      <w:pPr>
        <w:ind w:left="6529" w:hanging="360"/>
      </w:pPr>
      <w:rPr>
        <w:rFonts w:hint="default" w:ascii="Courier New" w:hAnsi="Courier New" w:eastAsia="Courier New" w:cs="Courier New"/>
      </w:rPr>
    </w:lvl>
    <w:lvl w:ilvl="8">
      <w:start w:val="1"/>
      <w:numFmt w:val="bullet"/>
      <w:isLgl w:val="false"/>
      <w:suff w:val="tab"/>
      <w:lvlText w:val="§"/>
      <w:lvlJc w:val="left"/>
      <w:pPr>
        <w:ind w:left="724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1489" w:hanging="360"/>
      </w:pPr>
      <w:rPr>
        <w:rFonts w:hint="default" w:ascii="Arial" w:hAnsi="Arial" w:eastAsia="Arial" w:cs="Arial"/>
      </w:rPr>
    </w:lvl>
    <w:lvl w:ilvl="1">
      <w:start w:val="1"/>
      <w:numFmt w:val="bullet"/>
      <w:isLgl w:val="false"/>
      <w:suff w:val="tab"/>
      <w:lvlText w:val="o"/>
      <w:lvlJc w:val="left"/>
      <w:pPr>
        <w:ind w:left="2209" w:hanging="360"/>
      </w:pPr>
      <w:rPr>
        <w:rFonts w:hint="default" w:ascii="Courier New" w:hAnsi="Courier New" w:eastAsia="Courier New" w:cs="Courier New"/>
      </w:rPr>
    </w:lvl>
    <w:lvl w:ilvl="2">
      <w:start w:val="1"/>
      <w:numFmt w:val="bullet"/>
      <w:isLgl w:val="false"/>
      <w:suff w:val="tab"/>
      <w:lvlText w:val="§"/>
      <w:lvlJc w:val="left"/>
      <w:pPr>
        <w:ind w:left="2929" w:hanging="360"/>
      </w:pPr>
      <w:rPr>
        <w:rFonts w:hint="default" w:ascii="Wingdings" w:hAnsi="Wingdings" w:eastAsia="Wingdings" w:cs="Wingdings"/>
      </w:rPr>
    </w:lvl>
    <w:lvl w:ilvl="3">
      <w:start w:val="1"/>
      <w:numFmt w:val="bullet"/>
      <w:isLgl w:val="false"/>
      <w:suff w:val="tab"/>
      <w:lvlText w:val="·"/>
      <w:lvlJc w:val="left"/>
      <w:pPr>
        <w:ind w:left="3649" w:hanging="360"/>
      </w:pPr>
      <w:rPr>
        <w:rFonts w:hint="default" w:ascii="Symbol" w:hAnsi="Symbol" w:eastAsia="Symbol" w:cs="Symbol"/>
      </w:rPr>
    </w:lvl>
    <w:lvl w:ilvl="4">
      <w:start w:val="1"/>
      <w:numFmt w:val="bullet"/>
      <w:isLgl w:val="false"/>
      <w:suff w:val="tab"/>
      <w:lvlText w:val="o"/>
      <w:lvlJc w:val="left"/>
      <w:pPr>
        <w:ind w:left="4369" w:hanging="360"/>
      </w:pPr>
      <w:rPr>
        <w:rFonts w:hint="default" w:ascii="Courier New" w:hAnsi="Courier New" w:eastAsia="Courier New" w:cs="Courier New"/>
      </w:rPr>
    </w:lvl>
    <w:lvl w:ilvl="5">
      <w:start w:val="1"/>
      <w:numFmt w:val="bullet"/>
      <w:isLgl w:val="false"/>
      <w:suff w:val="tab"/>
      <w:lvlText w:val="§"/>
      <w:lvlJc w:val="left"/>
      <w:pPr>
        <w:ind w:left="5089" w:hanging="360"/>
      </w:pPr>
      <w:rPr>
        <w:rFonts w:hint="default" w:ascii="Wingdings" w:hAnsi="Wingdings" w:eastAsia="Wingdings" w:cs="Wingdings"/>
      </w:rPr>
    </w:lvl>
    <w:lvl w:ilvl="6">
      <w:start w:val="1"/>
      <w:numFmt w:val="bullet"/>
      <w:isLgl w:val="false"/>
      <w:suff w:val="tab"/>
      <w:lvlText w:val="·"/>
      <w:lvlJc w:val="left"/>
      <w:pPr>
        <w:ind w:left="5809" w:hanging="360"/>
      </w:pPr>
      <w:rPr>
        <w:rFonts w:hint="default" w:ascii="Symbol" w:hAnsi="Symbol" w:eastAsia="Symbol" w:cs="Symbol"/>
      </w:rPr>
    </w:lvl>
    <w:lvl w:ilvl="7">
      <w:start w:val="1"/>
      <w:numFmt w:val="bullet"/>
      <w:isLgl w:val="false"/>
      <w:suff w:val="tab"/>
      <w:lvlText w:val="o"/>
      <w:lvlJc w:val="left"/>
      <w:pPr>
        <w:ind w:left="6529" w:hanging="360"/>
      </w:pPr>
      <w:rPr>
        <w:rFonts w:hint="default" w:ascii="Courier New" w:hAnsi="Courier New" w:eastAsia="Courier New" w:cs="Courier New"/>
      </w:rPr>
    </w:lvl>
    <w:lvl w:ilvl="8">
      <w:start w:val="1"/>
      <w:numFmt w:val="bullet"/>
      <w:isLgl w:val="false"/>
      <w:suff w:val="tab"/>
      <w:lvlText w:val="§"/>
      <w:lvlJc w:val="left"/>
      <w:pPr>
        <w:ind w:left="724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4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47">
    <w:multiLevelType w:val="hybridMultilevel"/>
    <w:lvl w:ilvl="0">
      <w:start w:val="1"/>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4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5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5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52">
    <w:multiLevelType w:val="hybridMultilevel"/>
    <w:lvl w:ilvl="0">
      <w:start w:val="1"/>
      <w:numFmt w:val="decimal"/>
      <w:isLgl w:val="false"/>
      <w:suff w:val="tab"/>
      <w:lvlText w:val="%1."/>
      <w:lvlJc w:val="left"/>
      <w:pPr>
        <w:ind w:left="704" w:hanging="420"/>
      </w:pPr>
      <w:rPr>
        <w:rFonts w:hint="default"/>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6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62">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6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6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7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7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7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7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6">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7">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8">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99">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0">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1">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2">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3">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4">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5">
    <w:multiLevelType w:val="hybridMultilevel"/>
    <w:lvl w:ilvl="0">
      <w:start w:val="1"/>
      <w:numFmt w:val="bullet"/>
      <w:isLgl w:val="false"/>
      <w:suff w:val="tab"/>
      <w:lvlText w:val="–"/>
      <w:lvlJc w:val="left"/>
      <w:pPr>
        <w:ind w:left="1413" w:hanging="360"/>
      </w:pPr>
      <w:rPr>
        <w:rFonts w:hint="default" w:ascii="Arial" w:hAnsi="Arial" w:eastAsia="Arial" w:cs="Arial"/>
      </w:rPr>
    </w:lvl>
    <w:lvl w:ilvl="1">
      <w:start w:val="1"/>
      <w:numFmt w:val="bullet"/>
      <w:isLgl w:val="false"/>
      <w:suff w:val="tab"/>
      <w:lvlText w:val="o"/>
      <w:lvlJc w:val="left"/>
      <w:pPr>
        <w:ind w:left="2133" w:hanging="360"/>
      </w:pPr>
      <w:rPr>
        <w:rFonts w:hint="default" w:ascii="Courier New" w:hAnsi="Courier New" w:eastAsia="Courier New" w:cs="Courier New"/>
      </w:rPr>
    </w:lvl>
    <w:lvl w:ilvl="2">
      <w:start w:val="1"/>
      <w:numFmt w:val="bullet"/>
      <w:isLgl w:val="false"/>
      <w:suff w:val="tab"/>
      <w:lvlText w:val="§"/>
      <w:lvlJc w:val="left"/>
      <w:pPr>
        <w:ind w:left="2853" w:hanging="360"/>
      </w:pPr>
      <w:rPr>
        <w:rFonts w:hint="default" w:ascii="Wingdings" w:hAnsi="Wingdings" w:eastAsia="Wingdings" w:cs="Wingdings"/>
      </w:rPr>
    </w:lvl>
    <w:lvl w:ilvl="3">
      <w:start w:val="1"/>
      <w:numFmt w:val="bullet"/>
      <w:isLgl w:val="false"/>
      <w:suff w:val="tab"/>
      <w:lvlText w:val="·"/>
      <w:lvlJc w:val="left"/>
      <w:pPr>
        <w:ind w:left="3573" w:hanging="360"/>
      </w:pPr>
      <w:rPr>
        <w:rFonts w:hint="default" w:ascii="Symbol" w:hAnsi="Symbol" w:eastAsia="Symbol" w:cs="Symbol"/>
      </w:rPr>
    </w:lvl>
    <w:lvl w:ilvl="4">
      <w:start w:val="1"/>
      <w:numFmt w:val="bullet"/>
      <w:isLgl w:val="false"/>
      <w:suff w:val="tab"/>
      <w:lvlText w:val="o"/>
      <w:lvlJc w:val="left"/>
      <w:pPr>
        <w:ind w:left="4293" w:hanging="360"/>
      </w:pPr>
      <w:rPr>
        <w:rFonts w:hint="default" w:ascii="Courier New" w:hAnsi="Courier New" w:eastAsia="Courier New" w:cs="Courier New"/>
      </w:rPr>
    </w:lvl>
    <w:lvl w:ilvl="5">
      <w:start w:val="1"/>
      <w:numFmt w:val="bullet"/>
      <w:isLgl w:val="false"/>
      <w:suff w:val="tab"/>
      <w:lvlText w:val="§"/>
      <w:lvlJc w:val="left"/>
      <w:pPr>
        <w:ind w:left="5013" w:hanging="360"/>
      </w:pPr>
      <w:rPr>
        <w:rFonts w:hint="default" w:ascii="Wingdings" w:hAnsi="Wingdings" w:eastAsia="Wingdings" w:cs="Wingdings"/>
      </w:rPr>
    </w:lvl>
    <w:lvl w:ilvl="6">
      <w:start w:val="1"/>
      <w:numFmt w:val="bullet"/>
      <w:isLgl w:val="false"/>
      <w:suff w:val="tab"/>
      <w:lvlText w:val="·"/>
      <w:lvlJc w:val="left"/>
      <w:pPr>
        <w:ind w:left="5733" w:hanging="360"/>
      </w:pPr>
      <w:rPr>
        <w:rFonts w:hint="default" w:ascii="Symbol" w:hAnsi="Symbol" w:eastAsia="Symbol" w:cs="Symbol"/>
      </w:rPr>
    </w:lvl>
    <w:lvl w:ilvl="7">
      <w:start w:val="1"/>
      <w:numFmt w:val="bullet"/>
      <w:isLgl w:val="false"/>
      <w:suff w:val="tab"/>
      <w:lvlText w:val="o"/>
      <w:lvlJc w:val="left"/>
      <w:pPr>
        <w:ind w:left="6453" w:hanging="360"/>
      </w:pPr>
      <w:rPr>
        <w:rFonts w:hint="default" w:ascii="Courier New" w:hAnsi="Courier New" w:eastAsia="Courier New" w:cs="Courier New"/>
      </w:rPr>
    </w:lvl>
    <w:lvl w:ilvl="8">
      <w:start w:val="1"/>
      <w:numFmt w:val="bullet"/>
      <w:isLgl w:val="false"/>
      <w:suff w:val="tab"/>
      <w:lvlText w:val="§"/>
      <w:lvlJc w:val="left"/>
      <w:pPr>
        <w:ind w:left="7173" w:hanging="360"/>
      </w:pPr>
      <w:rPr>
        <w:rFonts w:hint="default" w:ascii="Wingdings" w:hAnsi="Wingdings" w:eastAsia="Wingdings" w:cs="Wingdings"/>
      </w:rPr>
    </w:lvl>
  </w:abstractNum>
  <w:abstractNum w:abstractNumId="10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08">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09">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2">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3">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4">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6">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1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num w:numId="1">
    <w:abstractNumId w:val="18"/>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7"/>
  </w:num>
  <w:num w:numId="17">
    <w:abstractNumId w:val="19"/>
  </w:num>
  <w:num w:numId="18">
    <w:abstractNumId w:val="10"/>
  </w:num>
  <w:num w:numId="19">
    <w:abstractNumId w:val="4"/>
  </w:num>
  <w:num w:numId="20">
    <w:abstractNumId w:val="11"/>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66">
    <w:name w:val="Heading 1"/>
    <w:basedOn w:val="1244"/>
    <w:next w:val="1244"/>
    <w:link w:val="1067"/>
    <w:uiPriority w:val="9"/>
    <w:qFormat/>
    <w:pPr>
      <w:keepLines/>
      <w:keepNext/>
      <w:spacing w:before="480" w:after="200"/>
      <w:outlineLvl w:val="0"/>
    </w:pPr>
    <w:rPr>
      <w:rFonts w:ascii="Arial" w:hAnsi="Arial" w:eastAsia="Arial" w:cs="Arial"/>
      <w:sz w:val="40"/>
      <w:szCs w:val="40"/>
    </w:rPr>
  </w:style>
  <w:style w:type="character" w:styleId="1067">
    <w:name w:val="Heading 1 Char"/>
    <w:link w:val="1066"/>
    <w:uiPriority w:val="9"/>
    <w:rPr>
      <w:rFonts w:ascii="Arial" w:hAnsi="Arial" w:eastAsia="Arial" w:cs="Arial"/>
      <w:sz w:val="40"/>
      <w:szCs w:val="40"/>
    </w:rPr>
  </w:style>
  <w:style w:type="paragraph" w:styleId="1068">
    <w:name w:val="Heading 2"/>
    <w:basedOn w:val="1244"/>
    <w:next w:val="1244"/>
    <w:link w:val="1069"/>
    <w:uiPriority w:val="9"/>
    <w:unhideWhenUsed/>
    <w:qFormat/>
    <w:pPr>
      <w:keepLines/>
      <w:keepNext/>
      <w:spacing w:before="360" w:after="200"/>
      <w:outlineLvl w:val="1"/>
    </w:pPr>
    <w:rPr>
      <w:rFonts w:ascii="Arial" w:hAnsi="Arial" w:eastAsia="Arial" w:cs="Arial"/>
      <w:sz w:val="34"/>
    </w:rPr>
  </w:style>
  <w:style w:type="character" w:styleId="1069">
    <w:name w:val="Heading 2 Char"/>
    <w:link w:val="1068"/>
    <w:uiPriority w:val="9"/>
    <w:rPr>
      <w:rFonts w:ascii="Arial" w:hAnsi="Arial" w:eastAsia="Arial" w:cs="Arial"/>
      <w:sz w:val="34"/>
    </w:rPr>
  </w:style>
  <w:style w:type="paragraph" w:styleId="1070">
    <w:name w:val="Heading 3"/>
    <w:basedOn w:val="1244"/>
    <w:next w:val="1244"/>
    <w:link w:val="1071"/>
    <w:uiPriority w:val="9"/>
    <w:unhideWhenUsed/>
    <w:qFormat/>
    <w:pPr>
      <w:keepLines/>
      <w:keepNext/>
      <w:spacing w:before="320" w:after="200"/>
      <w:outlineLvl w:val="2"/>
    </w:pPr>
    <w:rPr>
      <w:rFonts w:ascii="Arial" w:hAnsi="Arial" w:eastAsia="Arial" w:cs="Arial"/>
      <w:sz w:val="30"/>
      <w:szCs w:val="30"/>
    </w:rPr>
  </w:style>
  <w:style w:type="character" w:styleId="1071">
    <w:name w:val="Heading 3 Char"/>
    <w:link w:val="1070"/>
    <w:uiPriority w:val="9"/>
    <w:rPr>
      <w:rFonts w:ascii="Arial" w:hAnsi="Arial" w:eastAsia="Arial" w:cs="Arial"/>
      <w:sz w:val="30"/>
      <w:szCs w:val="30"/>
    </w:rPr>
  </w:style>
  <w:style w:type="paragraph" w:styleId="1072">
    <w:name w:val="Heading 4"/>
    <w:basedOn w:val="1244"/>
    <w:next w:val="1244"/>
    <w:link w:val="1073"/>
    <w:uiPriority w:val="9"/>
    <w:unhideWhenUsed/>
    <w:qFormat/>
    <w:pPr>
      <w:keepLines/>
      <w:keepNext/>
      <w:spacing w:before="320" w:after="200"/>
      <w:outlineLvl w:val="3"/>
    </w:pPr>
    <w:rPr>
      <w:rFonts w:ascii="Arial" w:hAnsi="Arial" w:eastAsia="Arial" w:cs="Arial"/>
      <w:b/>
      <w:bCs/>
      <w:sz w:val="26"/>
      <w:szCs w:val="26"/>
    </w:rPr>
  </w:style>
  <w:style w:type="character" w:styleId="1073">
    <w:name w:val="Heading 4 Char"/>
    <w:link w:val="1072"/>
    <w:uiPriority w:val="9"/>
    <w:rPr>
      <w:rFonts w:ascii="Arial" w:hAnsi="Arial" w:eastAsia="Arial" w:cs="Arial"/>
      <w:b/>
      <w:bCs/>
      <w:sz w:val="26"/>
      <w:szCs w:val="26"/>
    </w:rPr>
  </w:style>
  <w:style w:type="paragraph" w:styleId="1074">
    <w:name w:val="Heading 5"/>
    <w:basedOn w:val="1244"/>
    <w:next w:val="1244"/>
    <w:link w:val="1075"/>
    <w:uiPriority w:val="9"/>
    <w:unhideWhenUsed/>
    <w:qFormat/>
    <w:pPr>
      <w:keepLines/>
      <w:keepNext/>
      <w:spacing w:before="320" w:after="200"/>
      <w:outlineLvl w:val="4"/>
    </w:pPr>
    <w:rPr>
      <w:rFonts w:ascii="Arial" w:hAnsi="Arial" w:eastAsia="Arial" w:cs="Arial"/>
      <w:b/>
      <w:bCs/>
      <w:sz w:val="24"/>
      <w:szCs w:val="24"/>
    </w:rPr>
  </w:style>
  <w:style w:type="character" w:styleId="1075">
    <w:name w:val="Heading 5 Char"/>
    <w:link w:val="1074"/>
    <w:uiPriority w:val="9"/>
    <w:rPr>
      <w:rFonts w:ascii="Arial" w:hAnsi="Arial" w:eastAsia="Arial" w:cs="Arial"/>
      <w:b/>
      <w:bCs/>
      <w:sz w:val="24"/>
      <w:szCs w:val="24"/>
    </w:rPr>
  </w:style>
  <w:style w:type="paragraph" w:styleId="1076">
    <w:name w:val="Heading 6"/>
    <w:basedOn w:val="1244"/>
    <w:next w:val="1244"/>
    <w:link w:val="1077"/>
    <w:uiPriority w:val="9"/>
    <w:unhideWhenUsed/>
    <w:qFormat/>
    <w:pPr>
      <w:keepLines/>
      <w:keepNext/>
      <w:spacing w:before="320" w:after="200"/>
      <w:outlineLvl w:val="5"/>
    </w:pPr>
    <w:rPr>
      <w:rFonts w:ascii="Arial" w:hAnsi="Arial" w:eastAsia="Arial" w:cs="Arial"/>
      <w:b/>
      <w:bCs/>
      <w:sz w:val="22"/>
      <w:szCs w:val="22"/>
    </w:rPr>
  </w:style>
  <w:style w:type="character" w:styleId="1077">
    <w:name w:val="Heading 6 Char"/>
    <w:link w:val="1076"/>
    <w:uiPriority w:val="9"/>
    <w:rPr>
      <w:rFonts w:ascii="Arial" w:hAnsi="Arial" w:eastAsia="Arial" w:cs="Arial"/>
      <w:b/>
      <w:bCs/>
      <w:sz w:val="22"/>
      <w:szCs w:val="22"/>
    </w:rPr>
  </w:style>
  <w:style w:type="paragraph" w:styleId="1078">
    <w:name w:val="Heading 7"/>
    <w:basedOn w:val="1244"/>
    <w:next w:val="1244"/>
    <w:link w:val="1079"/>
    <w:uiPriority w:val="9"/>
    <w:unhideWhenUsed/>
    <w:qFormat/>
    <w:pPr>
      <w:keepLines/>
      <w:keepNext/>
      <w:spacing w:before="320" w:after="200"/>
      <w:outlineLvl w:val="6"/>
    </w:pPr>
    <w:rPr>
      <w:rFonts w:ascii="Arial" w:hAnsi="Arial" w:eastAsia="Arial" w:cs="Arial"/>
      <w:b/>
      <w:bCs/>
      <w:i/>
      <w:iCs/>
      <w:sz w:val="22"/>
      <w:szCs w:val="22"/>
    </w:rPr>
  </w:style>
  <w:style w:type="character" w:styleId="1079">
    <w:name w:val="Heading 7 Char"/>
    <w:link w:val="1078"/>
    <w:uiPriority w:val="9"/>
    <w:rPr>
      <w:rFonts w:ascii="Arial" w:hAnsi="Arial" w:eastAsia="Arial" w:cs="Arial"/>
      <w:b/>
      <w:bCs/>
      <w:i/>
      <w:iCs/>
      <w:sz w:val="22"/>
      <w:szCs w:val="22"/>
    </w:rPr>
  </w:style>
  <w:style w:type="paragraph" w:styleId="1080">
    <w:name w:val="Heading 8"/>
    <w:basedOn w:val="1244"/>
    <w:next w:val="1244"/>
    <w:link w:val="1081"/>
    <w:uiPriority w:val="9"/>
    <w:unhideWhenUsed/>
    <w:qFormat/>
    <w:pPr>
      <w:keepLines/>
      <w:keepNext/>
      <w:spacing w:before="320" w:after="200"/>
      <w:outlineLvl w:val="7"/>
    </w:pPr>
    <w:rPr>
      <w:rFonts w:ascii="Arial" w:hAnsi="Arial" w:eastAsia="Arial" w:cs="Arial"/>
      <w:i/>
      <w:iCs/>
      <w:sz w:val="22"/>
      <w:szCs w:val="22"/>
    </w:rPr>
  </w:style>
  <w:style w:type="character" w:styleId="1081">
    <w:name w:val="Heading 8 Char"/>
    <w:link w:val="1080"/>
    <w:uiPriority w:val="9"/>
    <w:rPr>
      <w:rFonts w:ascii="Arial" w:hAnsi="Arial" w:eastAsia="Arial" w:cs="Arial"/>
      <w:i/>
      <w:iCs/>
      <w:sz w:val="22"/>
      <w:szCs w:val="22"/>
    </w:rPr>
  </w:style>
  <w:style w:type="paragraph" w:styleId="1082">
    <w:name w:val="Heading 9"/>
    <w:basedOn w:val="1244"/>
    <w:next w:val="1244"/>
    <w:link w:val="1083"/>
    <w:uiPriority w:val="9"/>
    <w:unhideWhenUsed/>
    <w:qFormat/>
    <w:pPr>
      <w:keepLines/>
      <w:keepNext/>
      <w:spacing w:before="320" w:after="200"/>
      <w:outlineLvl w:val="8"/>
    </w:pPr>
    <w:rPr>
      <w:rFonts w:ascii="Arial" w:hAnsi="Arial" w:eastAsia="Arial" w:cs="Arial"/>
      <w:i/>
      <w:iCs/>
      <w:sz w:val="21"/>
      <w:szCs w:val="21"/>
    </w:rPr>
  </w:style>
  <w:style w:type="character" w:styleId="1083">
    <w:name w:val="Heading 9 Char"/>
    <w:link w:val="1082"/>
    <w:uiPriority w:val="9"/>
    <w:rPr>
      <w:rFonts w:ascii="Arial" w:hAnsi="Arial" w:eastAsia="Arial" w:cs="Arial"/>
      <w:i/>
      <w:iCs/>
      <w:sz w:val="21"/>
      <w:szCs w:val="21"/>
    </w:rPr>
  </w:style>
  <w:style w:type="paragraph" w:styleId="1084">
    <w:name w:val="List Paragraph"/>
    <w:basedOn w:val="1244"/>
    <w:uiPriority w:val="34"/>
    <w:qFormat/>
    <w:pPr>
      <w:contextualSpacing/>
      <w:ind w:left="720"/>
    </w:pPr>
  </w:style>
  <w:style w:type="paragraph" w:styleId="1085">
    <w:name w:val="No Spacing"/>
    <w:uiPriority w:val="1"/>
    <w:qFormat/>
    <w:pPr>
      <w:spacing w:before="0" w:after="0" w:line="240" w:lineRule="auto"/>
    </w:pPr>
  </w:style>
  <w:style w:type="paragraph" w:styleId="1086">
    <w:name w:val="Title"/>
    <w:basedOn w:val="1244"/>
    <w:next w:val="1244"/>
    <w:link w:val="1087"/>
    <w:uiPriority w:val="10"/>
    <w:qFormat/>
    <w:pPr>
      <w:contextualSpacing/>
      <w:spacing w:before="300" w:after="200"/>
    </w:pPr>
    <w:rPr>
      <w:sz w:val="48"/>
      <w:szCs w:val="48"/>
    </w:rPr>
  </w:style>
  <w:style w:type="character" w:styleId="1087">
    <w:name w:val="Title Char"/>
    <w:link w:val="1086"/>
    <w:uiPriority w:val="10"/>
    <w:rPr>
      <w:sz w:val="48"/>
      <w:szCs w:val="48"/>
    </w:rPr>
  </w:style>
  <w:style w:type="paragraph" w:styleId="1088">
    <w:name w:val="Subtitle"/>
    <w:basedOn w:val="1244"/>
    <w:next w:val="1244"/>
    <w:link w:val="1089"/>
    <w:uiPriority w:val="11"/>
    <w:qFormat/>
    <w:pPr>
      <w:spacing w:before="200" w:after="200"/>
    </w:pPr>
    <w:rPr>
      <w:sz w:val="24"/>
      <w:szCs w:val="24"/>
    </w:rPr>
  </w:style>
  <w:style w:type="character" w:styleId="1089">
    <w:name w:val="Subtitle Char"/>
    <w:link w:val="1088"/>
    <w:uiPriority w:val="11"/>
    <w:rPr>
      <w:sz w:val="24"/>
      <w:szCs w:val="24"/>
    </w:rPr>
  </w:style>
  <w:style w:type="paragraph" w:styleId="1090">
    <w:name w:val="Quote"/>
    <w:basedOn w:val="1244"/>
    <w:next w:val="1244"/>
    <w:link w:val="1091"/>
    <w:uiPriority w:val="29"/>
    <w:qFormat/>
    <w:pPr>
      <w:ind w:left="720" w:right="720"/>
    </w:pPr>
    <w:rPr>
      <w:i/>
    </w:rPr>
  </w:style>
  <w:style w:type="character" w:styleId="1091">
    <w:name w:val="Quote Char"/>
    <w:link w:val="1090"/>
    <w:uiPriority w:val="29"/>
    <w:rPr>
      <w:i/>
    </w:rPr>
  </w:style>
  <w:style w:type="paragraph" w:styleId="1092">
    <w:name w:val="Intense Quote"/>
    <w:basedOn w:val="1244"/>
    <w:next w:val="1244"/>
    <w:link w:val="109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93">
    <w:name w:val="Intense Quote Char"/>
    <w:link w:val="1092"/>
    <w:uiPriority w:val="30"/>
    <w:rPr>
      <w:i/>
    </w:rPr>
  </w:style>
  <w:style w:type="paragraph" w:styleId="1094">
    <w:name w:val="Header"/>
    <w:basedOn w:val="1244"/>
    <w:link w:val="1095"/>
    <w:uiPriority w:val="99"/>
    <w:unhideWhenUsed/>
    <w:pPr>
      <w:spacing w:after="0" w:line="240" w:lineRule="auto"/>
      <w:tabs>
        <w:tab w:val="center" w:pos="7143" w:leader="none"/>
        <w:tab w:val="right" w:pos="14287" w:leader="none"/>
      </w:tabs>
    </w:pPr>
  </w:style>
  <w:style w:type="character" w:styleId="1095">
    <w:name w:val="Header Char"/>
    <w:link w:val="1094"/>
    <w:uiPriority w:val="99"/>
  </w:style>
  <w:style w:type="paragraph" w:styleId="1096">
    <w:name w:val="Footer"/>
    <w:basedOn w:val="1244"/>
    <w:link w:val="1099"/>
    <w:uiPriority w:val="99"/>
    <w:unhideWhenUsed/>
    <w:pPr>
      <w:spacing w:after="0" w:line="240" w:lineRule="auto"/>
      <w:tabs>
        <w:tab w:val="center" w:pos="7143" w:leader="none"/>
        <w:tab w:val="right" w:pos="14287" w:leader="none"/>
      </w:tabs>
    </w:pPr>
  </w:style>
  <w:style w:type="character" w:styleId="1097">
    <w:name w:val="Footer Char"/>
    <w:link w:val="1096"/>
    <w:uiPriority w:val="99"/>
  </w:style>
  <w:style w:type="paragraph" w:styleId="1098">
    <w:name w:val="Caption"/>
    <w:basedOn w:val="1244"/>
    <w:next w:val="1244"/>
    <w:uiPriority w:val="35"/>
    <w:semiHidden/>
    <w:unhideWhenUsed/>
    <w:qFormat/>
    <w:pPr>
      <w:spacing w:line="276" w:lineRule="auto"/>
    </w:pPr>
    <w:rPr>
      <w:b/>
      <w:bCs/>
      <w:color w:val="4f81bd" w:themeColor="accent1"/>
      <w:sz w:val="18"/>
      <w:szCs w:val="18"/>
    </w:rPr>
  </w:style>
  <w:style w:type="character" w:styleId="1099">
    <w:name w:val="Caption Char"/>
    <w:basedOn w:val="1098"/>
    <w:link w:val="1096"/>
    <w:uiPriority w:val="99"/>
  </w:style>
  <w:style w:type="table" w:styleId="110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10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10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10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10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10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10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10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10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10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11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11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11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11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11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1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1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1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1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1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2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2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2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2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3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3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3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3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3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3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3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13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13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13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14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14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14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4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14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14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14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14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4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4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5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5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5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5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5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5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5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5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5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5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6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6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6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6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6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6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6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7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7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7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7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7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7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7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8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8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8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8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8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8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8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8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8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8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9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9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9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9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9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9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9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9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9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9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20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20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20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20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20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20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0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0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0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0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1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1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1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21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21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1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1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1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1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1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2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2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2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2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2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2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26">
    <w:name w:val="Hyperlink"/>
    <w:uiPriority w:val="99"/>
    <w:unhideWhenUsed/>
    <w:rPr>
      <w:color w:val="0000ff" w:themeColor="hyperlink"/>
      <w:u w:val="single"/>
    </w:rPr>
  </w:style>
  <w:style w:type="paragraph" w:styleId="1227">
    <w:name w:val="footnote text"/>
    <w:basedOn w:val="1244"/>
    <w:link w:val="1228"/>
    <w:uiPriority w:val="99"/>
    <w:semiHidden/>
    <w:unhideWhenUsed/>
    <w:pPr>
      <w:spacing w:after="40" w:line="240" w:lineRule="auto"/>
    </w:pPr>
    <w:rPr>
      <w:sz w:val="18"/>
    </w:rPr>
  </w:style>
  <w:style w:type="character" w:styleId="1228">
    <w:name w:val="Footnote Text Char"/>
    <w:link w:val="1227"/>
    <w:uiPriority w:val="99"/>
    <w:rPr>
      <w:sz w:val="18"/>
    </w:rPr>
  </w:style>
  <w:style w:type="character" w:styleId="1229">
    <w:name w:val="footnote reference"/>
    <w:uiPriority w:val="99"/>
    <w:unhideWhenUsed/>
    <w:rPr>
      <w:vertAlign w:val="superscript"/>
    </w:rPr>
  </w:style>
  <w:style w:type="paragraph" w:styleId="1230">
    <w:name w:val="endnote text"/>
    <w:basedOn w:val="1244"/>
    <w:link w:val="1231"/>
    <w:uiPriority w:val="99"/>
    <w:semiHidden/>
    <w:unhideWhenUsed/>
    <w:pPr>
      <w:spacing w:after="0" w:line="240" w:lineRule="auto"/>
    </w:pPr>
    <w:rPr>
      <w:sz w:val="20"/>
    </w:rPr>
  </w:style>
  <w:style w:type="character" w:styleId="1231">
    <w:name w:val="Endnote Text Char"/>
    <w:link w:val="1230"/>
    <w:uiPriority w:val="99"/>
    <w:rPr>
      <w:sz w:val="20"/>
    </w:rPr>
  </w:style>
  <w:style w:type="character" w:styleId="1232">
    <w:name w:val="endnote reference"/>
    <w:uiPriority w:val="99"/>
    <w:semiHidden/>
    <w:unhideWhenUsed/>
    <w:rPr>
      <w:vertAlign w:val="superscript"/>
    </w:rPr>
  </w:style>
  <w:style w:type="paragraph" w:styleId="1233">
    <w:name w:val="toc 1"/>
    <w:basedOn w:val="1244"/>
    <w:next w:val="1244"/>
    <w:uiPriority w:val="39"/>
    <w:unhideWhenUsed/>
    <w:pPr>
      <w:ind w:left="0" w:right="0" w:firstLine="0"/>
      <w:spacing w:after="57"/>
    </w:pPr>
  </w:style>
  <w:style w:type="paragraph" w:styleId="1234">
    <w:name w:val="toc 2"/>
    <w:basedOn w:val="1244"/>
    <w:next w:val="1244"/>
    <w:uiPriority w:val="39"/>
    <w:unhideWhenUsed/>
    <w:pPr>
      <w:ind w:left="283" w:right="0" w:firstLine="0"/>
      <w:spacing w:after="57"/>
    </w:pPr>
  </w:style>
  <w:style w:type="paragraph" w:styleId="1235">
    <w:name w:val="toc 3"/>
    <w:basedOn w:val="1244"/>
    <w:next w:val="1244"/>
    <w:uiPriority w:val="39"/>
    <w:unhideWhenUsed/>
    <w:pPr>
      <w:ind w:left="567" w:right="0" w:firstLine="0"/>
      <w:spacing w:after="57"/>
    </w:pPr>
  </w:style>
  <w:style w:type="paragraph" w:styleId="1236">
    <w:name w:val="toc 4"/>
    <w:basedOn w:val="1244"/>
    <w:next w:val="1244"/>
    <w:uiPriority w:val="39"/>
    <w:unhideWhenUsed/>
    <w:pPr>
      <w:ind w:left="850" w:right="0" w:firstLine="0"/>
      <w:spacing w:after="57"/>
    </w:pPr>
  </w:style>
  <w:style w:type="paragraph" w:styleId="1237">
    <w:name w:val="toc 5"/>
    <w:basedOn w:val="1244"/>
    <w:next w:val="1244"/>
    <w:uiPriority w:val="39"/>
    <w:unhideWhenUsed/>
    <w:pPr>
      <w:ind w:left="1134" w:right="0" w:firstLine="0"/>
      <w:spacing w:after="57"/>
    </w:pPr>
  </w:style>
  <w:style w:type="paragraph" w:styleId="1238">
    <w:name w:val="toc 6"/>
    <w:basedOn w:val="1244"/>
    <w:next w:val="1244"/>
    <w:uiPriority w:val="39"/>
    <w:unhideWhenUsed/>
    <w:pPr>
      <w:ind w:left="1417" w:right="0" w:firstLine="0"/>
      <w:spacing w:after="57"/>
    </w:pPr>
  </w:style>
  <w:style w:type="paragraph" w:styleId="1239">
    <w:name w:val="toc 7"/>
    <w:basedOn w:val="1244"/>
    <w:next w:val="1244"/>
    <w:uiPriority w:val="39"/>
    <w:unhideWhenUsed/>
    <w:pPr>
      <w:ind w:left="1701" w:right="0" w:firstLine="0"/>
      <w:spacing w:after="57"/>
    </w:pPr>
  </w:style>
  <w:style w:type="paragraph" w:styleId="1240">
    <w:name w:val="toc 8"/>
    <w:basedOn w:val="1244"/>
    <w:next w:val="1244"/>
    <w:uiPriority w:val="39"/>
    <w:unhideWhenUsed/>
    <w:pPr>
      <w:ind w:left="1984" w:right="0" w:firstLine="0"/>
      <w:spacing w:after="57"/>
    </w:pPr>
  </w:style>
  <w:style w:type="paragraph" w:styleId="1241">
    <w:name w:val="toc 9"/>
    <w:basedOn w:val="1244"/>
    <w:next w:val="1244"/>
    <w:uiPriority w:val="39"/>
    <w:unhideWhenUsed/>
    <w:pPr>
      <w:ind w:left="2268" w:right="0" w:firstLine="0"/>
      <w:spacing w:after="57"/>
    </w:pPr>
  </w:style>
  <w:style w:type="paragraph" w:styleId="1242">
    <w:name w:val="TOC Heading"/>
    <w:uiPriority w:val="39"/>
    <w:unhideWhenUsed/>
  </w:style>
  <w:style w:type="paragraph" w:styleId="1243">
    <w:name w:val="table of figures"/>
    <w:basedOn w:val="1244"/>
    <w:next w:val="1244"/>
    <w:uiPriority w:val="99"/>
    <w:unhideWhenUsed/>
    <w:pPr>
      <w:spacing w:after="0" w:afterAutospacing="0"/>
    </w:pPr>
  </w:style>
  <w:style w:type="paragraph" w:styleId="1244" w:default="1">
    <w:name w:val="Normal"/>
    <w:next w:val="1244"/>
    <w:link w:val="1244"/>
    <w:qFormat/>
    <w:rPr>
      <w:sz w:val="24"/>
      <w:szCs w:val="24"/>
      <w:lang w:val="ru-RU" w:eastAsia="ru-RU" w:bidi="ar-SA"/>
    </w:rPr>
  </w:style>
  <w:style w:type="paragraph" w:styleId="1245">
    <w:name w:val="Заголовок 5"/>
    <w:basedOn w:val="1244"/>
    <w:next w:val="1244"/>
    <w:link w:val="1244"/>
    <w:qFormat/>
    <w:pPr>
      <w:jc w:val="center"/>
      <w:keepNext/>
      <w:outlineLvl w:val="4"/>
    </w:pPr>
    <w:rPr>
      <w:b/>
      <w:bCs/>
      <w:sz w:val="28"/>
      <w:szCs w:val="28"/>
      <w:u w:val="single"/>
    </w:rPr>
  </w:style>
  <w:style w:type="character" w:styleId="1246">
    <w:name w:val="Основной шрифт абзаца"/>
    <w:next w:val="1246"/>
    <w:link w:val="1244"/>
    <w:semiHidden/>
  </w:style>
  <w:style w:type="table" w:styleId="1247">
    <w:name w:val="Обычная таблица"/>
    <w:next w:val="1247"/>
    <w:link w:val="1244"/>
    <w:uiPriority w:val="99"/>
    <w:semiHidden/>
    <w:unhideWhenUsed/>
    <w:tblPr/>
  </w:style>
  <w:style w:type="numbering" w:styleId="1248">
    <w:name w:val="Нет списка"/>
    <w:next w:val="1248"/>
    <w:link w:val="1244"/>
    <w:uiPriority w:val="99"/>
    <w:semiHidden/>
    <w:unhideWhenUsed/>
  </w:style>
  <w:style w:type="paragraph" w:styleId="1249">
    <w:name w:val="ConsNormal"/>
    <w:next w:val="1249"/>
    <w:link w:val="1244"/>
    <w:pPr>
      <w:ind w:firstLine="720"/>
      <w:widowControl w:val="off"/>
    </w:pPr>
    <w:rPr>
      <w:rFonts w:ascii="Arial" w:hAnsi="Arial" w:cs="Arial"/>
      <w:lang w:val="ru-RU" w:eastAsia="ru-RU" w:bidi="ar-SA"/>
    </w:rPr>
  </w:style>
  <w:style w:type="paragraph" w:styleId="1250">
    <w:name w:val="ConsNonformat"/>
    <w:next w:val="1250"/>
    <w:link w:val="1244"/>
    <w:pPr>
      <w:widowControl w:val="off"/>
    </w:pPr>
    <w:rPr>
      <w:rFonts w:ascii="Courier New" w:hAnsi="Courier New" w:cs="Courier New"/>
      <w:lang w:val="ru-RU" w:eastAsia="ru-RU" w:bidi="ar-SA"/>
    </w:rPr>
  </w:style>
  <w:style w:type="paragraph" w:styleId="1251">
    <w:name w:val="ConsTitle"/>
    <w:next w:val="1251"/>
    <w:link w:val="1244"/>
    <w:pPr>
      <w:widowControl w:val="off"/>
    </w:pPr>
    <w:rPr>
      <w:rFonts w:ascii="Arial" w:hAnsi="Arial" w:cs="Arial"/>
      <w:b/>
      <w:bCs/>
      <w:sz w:val="16"/>
      <w:szCs w:val="16"/>
      <w:lang w:val="ru-RU" w:eastAsia="ru-RU" w:bidi="ar-SA"/>
    </w:rPr>
  </w:style>
  <w:style w:type="paragraph" w:styleId="1252">
    <w:name w:val="Основной текст с отступом"/>
    <w:basedOn w:val="1244"/>
    <w:next w:val="1252"/>
    <w:link w:val="1244"/>
    <w:semiHidden/>
    <w:pPr>
      <w:ind w:left="283"/>
      <w:jc w:val="both"/>
      <w:spacing w:after="120"/>
    </w:pPr>
  </w:style>
  <w:style w:type="paragraph" w:styleId="1253">
    <w:name w:val="Верхний колонтитул"/>
    <w:basedOn w:val="1244"/>
    <w:next w:val="1253"/>
    <w:link w:val="1276"/>
    <w:uiPriority w:val="99"/>
    <w:pPr>
      <w:tabs>
        <w:tab w:val="center" w:pos="4677" w:leader="none"/>
        <w:tab w:val="right" w:pos="9355" w:leader="none"/>
      </w:tabs>
    </w:pPr>
    <w:rPr>
      <w:lang w:val="en-US" w:eastAsia="en-US"/>
    </w:rPr>
  </w:style>
  <w:style w:type="paragraph" w:styleId="1254">
    <w:name w:val="Нижний колонтитул"/>
    <w:basedOn w:val="1244"/>
    <w:next w:val="1254"/>
    <w:link w:val="1278"/>
    <w:uiPriority w:val="99"/>
    <w:pPr>
      <w:tabs>
        <w:tab w:val="center" w:pos="4677" w:leader="none"/>
        <w:tab w:val="right" w:pos="9355" w:leader="none"/>
      </w:tabs>
    </w:pPr>
  </w:style>
  <w:style w:type="paragraph" w:styleId="1255">
    <w:name w:val="Noeeu1"/>
    <w:basedOn w:val="1244"/>
    <w:next w:val="1255"/>
    <w:link w:val="1244"/>
    <w:pPr>
      <w:ind w:firstLine="709"/>
      <w:jc w:val="both"/>
    </w:pPr>
    <w:rPr>
      <w:rFonts w:ascii="Peterburg" w:hAnsi="Peterburg"/>
    </w:rPr>
  </w:style>
  <w:style w:type="character" w:styleId="1256">
    <w:name w:val="Номер страницы"/>
    <w:basedOn w:val="1246"/>
    <w:next w:val="1256"/>
    <w:link w:val="1244"/>
    <w:semiHidden/>
  </w:style>
  <w:style w:type="paragraph" w:styleId="1257">
    <w:name w:val="Основной текст"/>
    <w:basedOn w:val="1244"/>
    <w:next w:val="1257"/>
    <w:link w:val="1244"/>
    <w:semiHidden/>
    <w:pPr>
      <w:jc w:val="center"/>
      <w:spacing w:before="160"/>
    </w:pPr>
    <w:rPr>
      <w:rFonts w:ascii="Baltica" w:hAnsi="Baltica"/>
      <w:b/>
      <w:bCs/>
      <w:u w:val="single"/>
    </w:rPr>
  </w:style>
  <w:style w:type="paragraph" w:styleId="1258">
    <w:name w:val="Основной текст с отступом 2"/>
    <w:basedOn w:val="1244"/>
    <w:next w:val="1258"/>
    <w:link w:val="1244"/>
    <w:semiHidden/>
    <w:pPr>
      <w:ind w:firstLine="720"/>
      <w:jc w:val="both"/>
      <w:widowControl w:val="off"/>
    </w:pPr>
    <w:rPr>
      <w:rFonts w:ascii="Arial" w:hAnsi="Arial" w:cs="Arial"/>
      <w:sz w:val="22"/>
    </w:rPr>
  </w:style>
  <w:style w:type="paragraph" w:styleId="1259">
    <w:name w:val="заголовок 4"/>
    <w:basedOn w:val="1244"/>
    <w:next w:val="1244"/>
    <w:link w:val="1244"/>
    <w:pPr>
      <w:jc w:val="both"/>
      <w:keepNext/>
    </w:pPr>
    <w:rPr>
      <w:sz w:val="28"/>
      <w:szCs w:val="28"/>
    </w:rPr>
  </w:style>
  <w:style w:type="paragraph" w:styleId="1260">
    <w:name w:val="Основной текст с отступом 3"/>
    <w:basedOn w:val="1244"/>
    <w:next w:val="1260"/>
    <w:link w:val="1244"/>
    <w:semiHidden/>
    <w:pPr>
      <w:ind w:firstLine="720"/>
      <w:jc w:val="both"/>
    </w:pPr>
    <w:rPr>
      <w:rFonts w:ascii="Arial" w:hAnsi="Arial" w:cs="Arial"/>
      <w:sz w:val="22"/>
      <w:szCs w:val="22"/>
    </w:rPr>
  </w:style>
  <w:style w:type="paragraph" w:styleId="1261">
    <w:name w:val="Стиль5"/>
    <w:next w:val="1261"/>
    <w:link w:val="1244"/>
    <w:pPr>
      <w:widowControl w:val="off"/>
    </w:pPr>
    <w:rPr>
      <w:rFonts w:ascii="Arial" w:hAnsi="Arial" w:cs="Arial"/>
      <w:spacing w:val="-1"/>
      <w:position w:val="-1"/>
      <w:lang w:val="en-US" w:eastAsia="ru-RU" w:bidi="ar-SA"/>
    </w:rPr>
  </w:style>
  <w:style w:type="paragraph" w:styleId="1262">
    <w:name w:val="Основной текст 2"/>
    <w:basedOn w:val="1244"/>
    <w:next w:val="1262"/>
    <w:link w:val="1273"/>
    <w:semiHidden/>
    <w:rPr>
      <w:rFonts w:ascii="Arial" w:hAnsi="Arial"/>
      <w:sz w:val="16"/>
      <w:szCs w:val="22"/>
      <w:lang w:val="en-US" w:eastAsia="en-US"/>
    </w:rPr>
  </w:style>
  <w:style w:type="character" w:styleId="1263">
    <w:name w:val="Знак примечания"/>
    <w:next w:val="1263"/>
    <w:link w:val="1244"/>
    <w:uiPriority w:val="99"/>
    <w:semiHidden/>
    <w:unhideWhenUsed/>
    <w:rPr>
      <w:sz w:val="16"/>
      <w:szCs w:val="16"/>
    </w:rPr>
  </w:style>
  <w:style w:type="paragraph" w:styleId="1264">
    <w:name w:val="Текст примечания"/>
    <w:basedOn w:val="1244"/>
    <w:next w:val="1264"/>
    <w:link w:val="1265"/>
    <w:uiPriority w:val="99"/>
    <w:semiHidden/>
    <w:unhideWhenUsed/>
    <w:rPr>
      <w:sz w:val="20"/>
      <w:szCs w:val="20"/>
    </w:rPr>
  </w:style>
  <w:style w:type="character" w:styleId="1265">
    <w:name w:val="Текст примечания Знак"/>
    <w:basedOn w:val="1246"/>
    <w:next w:val="1265"/>
    <w:link w:val="1264"/>
    <w:uiPriority w:val="99"/>
    <w:semiHidden/>
  </w:style>
  <w:style w:type="paragraph" w:styleId="1266">
    <w:name w:val="Текст выноски"/>
    <w:basedOn w:val="1244"/>
    <w:next w:val="1266"/>
    <w:link w:val="1267"/>
    <w:uiPriority w:val="99"/>
    <w:semiHidden/>
    <w:unhideWhenUsed/>
    <w:rPr>
      <w:rFonts w:ascii="Tahoma" w:hAnsi="Tahoma"/>
      <w:sz w:val="16"/>
      <w:szCs w:val="16"/>
      <w:lang w:val="en-US" w:eastAsia="en-US"/>
    </w:rPr>
  </w:style>
  <w:style w:type="character" w:styleId="1267">
    <w:name w:val="Текст выноски Знак"/>
    <w:next w:val="1267"/>
    <w:link w:val="1266"/>
    <w:uiPriority w:val="99"/>
    <w:semiHidden/>
    <w:rPr>
      <w:rFonts w:ascii="Tahoma" w:hAnsi="Tahoma" w:cs="Tahoma"/>
      <w:sz w:val="16"/>
      <w:szCs w:val="16"/>
    </w:rPr>
  </w:style>
  <w:style w:type="paragraph" w:styleId="1268">
    <w:name w:val="Тема примечания"/>
    <w:basedOn w:val="1264"/>
    <w:next w:val="1264"/>
    <w:link w:val="1269"/>
    <w:uiPriority w:val="99"/>
    <w:semiHidden/>
    <w:unhideWhenUsed/>
    <w:rPr>
      <w:b/>
      <w:bCs/>
      <w:lang w:val="en-US" w:eastAsia="en-US"/>
    </w:rPr>
  </w:style>
  <w:style w:type="character" w:styleId="1269">
    <w:name w:val="Тема примечания Знак"/>
    <w:next w:val="1269"/>
    <w:link w:val="1268"/>
    <w:uiPriority w:val="99"/>
    <w:semiHidden/>
    <w:rPr>
      <w:b/>
      <w:bCs/>
    </w:rPr>
  </w:style>
  <w:style w:type="paragraph" w:styleId="127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244"/>
    <w:next w:val="1270"/>
    <w:link w:val="1271"/>
    <w:uiPriority w:val="99"/>
    <w:unhideWhenUsed/>
    <w:qFormat/>
    <w:rPr>
      <w:sz w:val="20"/>
      <w:szCs w:val="20"/>
    </w:rPr>
  </w:style>
  <w:style w:type="character" w:styleId="127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246"/>
    <w:next w:val="1271"/>
    <w:link w:val="1270"/>
    <w:uiPriority w:val="99"/>
    <w:qFormat/>
  </w:style>
  <w:style w:type="character" w:styleId="1272">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272"/>
    <w:link w:val="1244"/>
    <w:uiPriority w:val="99"/>
    <w:unhideWhenUsed/>
    <w:qFormat/>
    <w:rPr>
      <w:vertAlign w:val="superscript"/>
    </w:rPr>
  </w:style>
  <w:style w:type="character" w:styleId="1273">
    <w:name w:val="Основной текст 2 Знак"/>
    <w:next w:val="1273"/>
    <w:link w:val="1262"/>
    <w:semiHidden/>
    <w:rPr>
      <w:rFonts w:ascii="Arial" w:hAnsi="Arial" w:cs="Arial"/>
      <w:sz w:val="16"/>
      <w:szCs w:val="22"/>
    </w:rPr>
  </w:style>
  <w:style w:type="table" w:styleId="1274">
    <w:name w:val="Сетка таблицы"/>
    <w:basedOn w:val="1247"/>
    <w:next w:val="1274"/>
    <w:link w:val="1244"/>
    <w:uiPriority w:val="59"/>
    <w:tblPr/>
  </w:style>
  <w:style w:type="character" w:styleId="1275">
    <w:name w:val="Гиперссылка"/>
    <w:next w:val="1275"/>
    <w:link w:val="1244"/>
    <w:uiPriority w:val="99"/>
    <w:unhideWhenUsed/>
    <w:rPr>
      <w:color w:val="0000ff"/>
      <w:u w:val="single"/>
    </w:rPr>
  </w:style>
  <w:style w:type="character" w:styleId="1276">
    <w:name w:val="Верхний колонтитул Знак"/>
    <w:next w:val="1276"/>
    <w:link w:val="1253"/>
    <w:uiPriority w:val="99"/>
    <w:rPr>
      <w:sz w:val="24"/>
      <w:szCs w:val="24"/>
    </w:rPr>
  </w:style>
  <w:style w:type="paragraph" w:styleId="1277">
    <w:name w:val="Рецензия"/>
    <w:next w:val="1277"/>
    <w:link w:val="1244"/>
    <w:hidden/>
    <w:uiPriority w:val="99"/>
    <w:semiHidden/>
    <w:rPr>
      <w:sz w:val="24"/>
      <w:szCs w:val="24"/>
      <w:lang w:val="ru-RU" w:eastAsia="ru-RU" w:bidi="ar-SA"/>
    </w:rPr>
  </w:style>
  <w:style w:type="character" w:styleId="1278">
    <w:name w:val="Нижний колонтитул Знак"/>
    <w:next w:val="1278"/>
    <w:link w:val="1254"/>
    <w:uiPriority w:val="99"/>
    <w:rPr>
      <w:sz w:val="24"/>
      <w:szCs w:val="24"/>
    </w:rPr>
  </w:style>
  <w:style w:type="character" w:styleId="1279" w:default="1">
    <w:name w:val="Default Paragraph Font"/>
    <w:uiPriority w:val="1"/>
    <w:semiHidden/>
    <w:unhideWhenUsed/>
  </w:style>
  <w:style w:type="numbering" w:styleId="1280" w:default="1">
    <w:name w:val="No List"/>
    <w:uiPriority w:val="99"/>
    <w:semiHidden/>
    <w:unhideWhenUsed/>
  </w:style>
  <w:style w:type="table" w:styleId="128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94</cp:revision>
  <dcterms:created xsi:type="dcterms:W3CDTF">2015-01-22T06:58:00Z</dcterms:created>
  <dcterms:modified xsi:type="dcterms:W3CDTF">2025-10-31T07:21:17Z</dcterms:modified>
  <cp:version>1048576</cp:version>
</cp:coreProperties>
</file>