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13BEFA" w14:textId="7587ED45" w:rsidR="00795722" w:rsidRPr="00E90195" w:rsidRDefault="00795722" w:rsidP="00A66290">
      <w:pPr>
        <w:widowControl w:val="0"/>
        <w:jc w:val="center"/>
        <w:rPr>
          <w:b/>
          <w:bCs/>
          <w:sz w:val="32"/>
          <w:szCs w:val="32"/>
        </w:rPr>
      </w:pPr>
      <w:r w:rsidRPr="00E90195">
        <w:rPr>
          <w:b/>
          <w:bCs/>
          <w:sz w:val="32"/>
          <w:szCs w:val="32"/>
        </w:rPr>
        <w:t>Торговая документация</w:t>
      </w:r>
    </w:p>
    <w:p w14:paraId="7AA65524" w14:textId="77777777" w:rsidR="00795722" w:rsidRPr="00E90195" w:rsidRDefault="00795722" w:rsidP="005B163E">
      <w:pPr>
        <w:widowControl w:val="0"/>
        <w:ind w:left="1414" w:hanging="705"/>
        <w:rPr>
          <w:b/>
          <w:bCs/>
          <w:sz w:val="24"/>
          <w:szCs w:val="24"/>
        </w:rPr>
      </w:pPr>
    </w:p>
    <w:p w14:paraId="51EF67DC" w14:textId="144B88EB" w:rsidR="00B00BBB" w:rsidRDefault="00020E44" w:rsidP="00B00BBB">
      <w:pPr>
        <w:widowControl w:val="0"/>
        <w:jc w:val="both"/>
        <w:rPr>
          <w:rFonts w:eastAsiaTheme="minorHAnsi"/>
          <w:bCs/>
          <w:sz w:val="24"/>
          <w:szCs w:val="24"/>
          <w:lang w:eastAsia="en-US"/>
        </w:rPr>
      </w:pPr>
      <w:r w:rsidRPr="00E90195">
        <w:rPr>
          <w:b/>
          <w:bCs/>
          <w:sz w:val="24"/>
          <w:szCs w:val="24"/>
        </w:rPr>
        <w:t>Предмет торговой процедуры:</w:t>
      </w:r>
      <w:r w:rsidR="00F944EE">
        <w:rPr>
          <w:sz w:val="24"/>
          <w:szCs w:val="24"/>
        </w:rPr>
        <w:t xml:space="preserve"> </w:t>
      </w:r>
      <w:r w:rsidR="002A065F" w:rsidRPr="002A065F">
        <w:rPr>
          <w:rFonts w:eastAsiaTheme="minorHAnsi"/>
          <w:bCs/>
          <w:sz w:val="24"/>
          <w:szCs w:val="24"/>
          <w:lang w:eastAsia="en-US"/>
        </w:rPr>
        <w:t>Жилой дом общей площадью 213,9 кв. м., кадастровый номер 50:20:0010402:182 и земельный участок площадью 287 кв. м., (категория земель: земли населенных пунктов, вид разрешенного использования:  для индивидуального жилищного строительства), кадастровый номер 50:20:0010508:2055, расположенные по адресу: Московская область, Одинцовский район, с. Усово, дом 60</w:t>
      </w:r>
      <w:r w:rsidR="002A065F">
        <w:rPr>
          <w:rFonts w:eastAsiaTheme="minorHAnsi"/>
          <w:bCs/>
          <w:sz w:val="24"/>
          <w:szCs w:val="24"/>
          <w:lang w:eastAsia="en-US"/>
        </w:rPr>
        <w:t xml:space="preserve"> </w:t>
      </w:r>
      <w:r w:rsidR="008B2456">
        <w:rPr>
          <w:rFonts w:eastAsiaTheme="minorHAnsi"/>
          <w:bCs/>
          <w:sz w:val="24"/>
          <w:szCs w:val="24"/>
          <w:lang w:eastAsia="en-US"/>
        </w:rPr>
        <w:t>(далее – Имущество</w:t>
      </w:r>
      <w:r w:rsidR="002A065F">
        <w:rPr>
          <w:rFonts w:eastAsiaTheme="minorHAnsi"/>
          <w:bCs/>
          <w:sz w:val="24"/>
          <w:szCs w:val="24"/>
          <w:lang w:eastAsia="en-US"/>
        </w:rPr>
        <w:t>)</w:t>
      </w:r>
      <w:r w:rsidR="008B2456" w:rsidRPr="008B2456">
        <w:rPr>
          <w:rFonts w:eastAsiaTheme="minorHAnsi"/>
          <w:bCs/>
          <w:sz w:val="24"/>
          <w:szCs w:val="24"/>
          <w:lang w:eastAsia="en-US"/>
        </w:rPr>
        <w:t>.</w:t>
      </w:r>
    </w:p>
    <w:p w14:paraId="34BDF7AD" w14:textId="77777777" w:rsidR="00B00BBB" w:rsidRDefault="00B00BBB" w:rsidP="00B00BBB">
      <w:pPr>
        <w:widowControl w:val="0"/>
        <w:jc w:val="both"/>
        <w:rPr>
          <w:rFonts w:eastAsiaTheme="minorHAnsi"/>
          <w:bCs/>
          <w:sz w:val="24"/>
          <w:szCs w:val="24"/>
          <w:lang w:eastAsia="en-US"/>
        </w:rPr>
      </w:pPr>
    </w:p>
    <w:p w14:paraId="5448B7C9" w14:textId="68703C16" w:rsidR="002B6080" w:rsidRPr="00E90195" w:rsidRDefault="00F73765" w:rsidP="00B00BBB">
      <w:pPr>
        <w:widowControl w:val="0"/>
        <w:jc w:val="both"/>
        <w:rPr>
          <w:sz w:val="24"/>
          <w:szCs w:val="24"/>
        </w:rPr>
      </w:pPr>
      <w:r w:rsidRPr="00E90195">
        <w:rPr>
          <w:b/>
          <w:bCs/>
          <w:sz w:val="24"/>
          <w:szCs w:val="24"/>
        </w:rPr>
        <w:t>Форма проведения торговой процедуры</w:t>
      </w:r>
      <w:r w:rsidR="002B6080" w:rsidRPr="00E90195">
        <w:rPr>
          <w:sz w:val="24"/>
          <w:szCs w:val="24"/>
        </w:rPr>
        <w:t xml:space="preserve">: аукцион «на </w:t>
      </w:r>
      <w:r w:rsidR="00747441" w:rsidRPr="00E90195">
        <w:rPr>
          <w:sz w:val="24"/>
          <w:szCs w:val="24"/>
        </w:rPr>
        <w:t>повышение</w:t>
      </w:r>
      <w:r w:rsidR="002B6080" w:rsidRPr="00E90195">
        <w:rPr>
          <w:sz w:val="24"/>
          <w:szCs w:val="24"/>
        </w:rPr>
        <w:t>»</w:t>
      </w:r>
    </w:p>
    <w:p w14:paraId="0AD3C5D9" w14:textId="77777777" w:rsidR="005B163E" w:rsidRPr="00E90195" w:rsidRDefault="005B163E" w:rsidP="005B163E">
      <w:pPr>
        <w:widowControl w:val="0"/>
        <w:tabs>
          <w:tab w:val="left" w:pos="851"/>
        </w:tabs>
        <w:ind w:right="141"/>
        <w:rPr>
          <w:b/>
          <w:bCs/>
          <w:sz w:val="24"/>
          <w:szCs w:val="24"/>
        </w:rPr>
      </w:pPr>
    </w:p>
    <w:p w14:paraId="684CF41E" w14:textId="667005AD" w:rsidR="003C0393" w:rsidRPr="003C0393" w:rsidRDefault="003C0393" w:rsidP="003C0393">
      <w:pPr>
        <w:widowControl w:val="0"/>
        <w:jc w:val="both"/>
        <w:rPr>
          <w:sz w:val="24"/>
          <w:szCs w:val="24"/>
        </w:rPr>
      </w:pPr>
      <w:r w:rsidRPr="003C0393">
        <w:rPr>
          <w:b/>
          <w:bCs/>
          <w:sz w:val="24"/>
          <w:szCs w:val="24"/>
        </w:rPr>
        <w:t xml:space="preserve">Срок проведения торговой процедуры: </w:t>
      </w:r>
      <w:r w:rsidRPr="003C0393">
        <w:rPr>
          <w:sz w:val="24"/>
          <w:szCs w:val="24"/>
        </w:rPr>
        <w:t>с «</w:t>
      </w:r>
      <w:r w:rsidR="002A065F">
        <w:rPr>
          <w:sz w:val="24"/>
          <w:szCs w:val="24"/>
        </w:rPr>
        <w:t>10</w:t>
      </w:r>
      <w:r w:rsidR="000C56F8">
        <w:rPr>
          <w:sz w:val="24"/>
          <w:szCs w:val="24"/>
        </w:rPr>
        <w:t>»</w:t>
      </w:r>
      <w:r w:rsidRPr="003C0393">
        <w:rPr>
          <w:sz w:val="24"/>
          <w:szCs w:val="24"/>
        </w:rPr>
        <w:t xml:space="preserve"> </w:t>
      </w:r>
      <w:r w:rsidR="002A065F">
        <w:rPr>
          <w:sz w:val="24"/>
          <w:szCs w:val="24"/>
        </w:rPr>
        <w:t>ноя</w:t>
      </w:r>
      <w:r w:rsidR="008B2456">
        <w:rPr>
          <w:sz w:val="24"/>
          <w:szCs w:val="24"/>
        </w:rPr>
        <w:t>бря</w:t>
      </w:r>
      <w:r w:rsidR="005A4015">
        <w:rPr>
          <w:sz w:val="24"/>
          <w:szCs w:val="24"/>
        </w:rPr>
        <w:t xml:space="preserve"> </w:t>
      </w:r>
      <w:r w:rsidRPr="003C0393">
        <w:rPr>
          <w:sz w:val="24"/>
          <w:szCs w:val="24"/>
        </w:rPr>
        <w:t>202</w:t>
      </w:r>
      <w:r w:rsidR="00B00BBB">
        <w:rPr>
          <w:sz w:val="24"/>
          <w:szCs w:val="24"/>
        </w:rPr>
        <w:t>5</w:t>
      </w:r>
      <w:r w:rsidRPr="003C0393">
        <w:rPr>
          <w:sz w:val="24"/>
          <w:szCs w:val="24"/>
        </w:rPr>
        <w:t xml:space="preserve"> по </w:t>
      </w:r>
      <w:bookmarkStart w:id="0" w:name="_Hlk203734344"/>
      <w:r w:rsidRPr="003C0393">
        <w:rPr>
          <w:sz w:val="24"/>
          <w:szCs w:val="24"/>
        </w:rPr>
        <w:t>«</w:t>
      </w:r>
      <w:r w:rsidR="002A065F">
        <w:rPr>
          <w:sz w:val="24"/>
          <w:szCs w:val="24"/>
        </w:rPr>
        <w:t>15</w:t>
      </w:r>
      <w:r w:rsidRPr="003C0393">
        <w:rPr>
          <w:sz w:val="24"/>
          <w:szCs w:val="24"/>
        </w:rPr>
        <w:t xml:space="preserve">» </w:t>
      </w:r>
      <w:r w:rsidR="002A065F">
        <w:rPr>
          <w:sz w:val="24"/>
          <w:szCs w:val="24"/>
        </w:rPr>
        <w:t>дека</w:t>
      </w:r>
      <w:r w:rsidR="008B2456">
        <w:rPr>
          <w:sz w:val="24"/>
          <w:szCs w:val="24"/>
        </w:rPr>
        <w:t>бря</w:t>
      </w:r>
      <w:r w:rsidR="007C1D16">
        <w:rPr>
          <w:sz w:val="24"/>
          <w:szCs w:val="24"/>
        </w:rPr>
        <w:t xml:space="preserve"> </w:t>
      </w:r>
      <w:bookmarkEnd w:id="0"/>
      <w:r w:rsidRPr="003C0393">
        <w:rPr>
          <w:sz w:val="24"/>
          <w:szCs w:val="24"/>
        </w:rPr>
        <w:t>202</w:t>
      </w:r>
      <w:r w:rsidR="00B00BBB">
        <w:rPr>
          <w:sz w:val="24"/>
          <w:szCs w:val="24"/>
        </w:rPr>
        <w:t>5</w:t>
      </w:r>
      <w:r w:rsidRPr="003C0393">
        <w:rPr>
          <w:sz w:val="24"/>
          <w:szCs w:val="24"/>
        </w:rPr>
        <w:t xml:space="preserve"> включительно.  </w:t>
      </w:r>
    </w:p>
    <w:p w14:paraId="6B3E1829" w14:textId="77777777" w:rsidR="003C0393" w:rsidRPr="003C0393" w:rsidRDefault="003C0393" w:rsidP="003C0393">
      <w:pPr>
        <w:widowControl w:val="0"/>
        <w:jc w:val="both"/>
        <w:rPr>
          <w:sz w:val="24"/>
          <w:szCs w:val="24"/>
        </w:rPr>
      </w:pPr>
    </w:p>
    <w:p w14:paraId="4831C100" w14:textId="2FE85742" w:rsidR="003C0393" w:rsidRPr="003C0393" w:rsidRDefault="003C0393" w:rsidP="003C0393">
      <w:pPr>
        <w:widowControl w:val="0"/>
        <w:jc w:val="both"/>
        <w:rPr>
          <w:sz w:val="24"/>
          <w:szCs w:val="24"/>
        </w:rPr>
      </w:pPr>
      <w:r w:rsidRPr="003C0393">
        <w:rPr>
          <w:b/>
          <w:bCs/>
          <w:sz w:val="24"/>
          <w:szCs w:val="24"/>
        </w:rPr>
        <w:t xml:space="preserve">Дата публикации извещения о торговой процедуре: </w:t>
      </w:r>
      <w:r w:rsidRPr="003C0393">
        <w:rPr>
          <w:sz w:val="24"/>
          <w:szCs w:val="24"/>
        </w:rPr>
        <w:t xml:space="preserve">не позднее </w:t>
      </w:r>
      <w:r w:rsidR="002A065F" w:rsidRPr="002A065F">
        <w:rPr>
          <w:sz w:val="24"/>
          <w:szCs w:val="24"/>
        </w:rPr>
        <w:t xml:space="preserve">«10» ноября </w:t>
      </w:r>
      <w:r w:rsidR="005A4015" w:rsidRPr="005A4015">
        <w:rPr>
          <w:sz w:val="24"/>
          <w:szCs w:val="24"/>
        </w:rPr>
        <w:t>2025</w:t>
      </w:r>
      <w:r w:rsidRPr="003C0393">
        <w:rPr>
          <w:sz w:val="24"/>
          <w:szCs w:val="24"/>
        </w:rPr>
        <w:t>.</w:t>
      </w:r>
    </w:p>
    <w:p w14:paraId="37C5EA40" w14:textId="77777777" w:rsidR="003C0393" w:rsidRPr="003C0393" w:rsidRDefault="003C0393" w:rsidP="003C0393">
      <w:pPr>
        <w:widowControl w:val="0"/>
        <w:jc w:val="both"/>
        <w:rPr>
          <w:b/>
          <w:bCs/>
          <w:sz w:val="24"/>
          <w:szCs w:val="24"/>
        </w:rPr>
      </w:pPr>
    </w:p>
    <w:p w14:paraId="3EB87D81" w14:textId="34BCDAC5" w:rsidR="003C0393" w:rsidRPr="003C0393" w:rsidRDefault="003C0393" w:rsidP="003C0393">
      <w:pPr>
        <w:widowControl w:val="0"/>
        <w:jc w:val="both"/>
        <w:rPr>
          <w:sz w:val="24"/>
          <w:szCs w:val="24"/>
        </w:rPr>
      </w:pPr>
      <w:r w:rsidRPr="003C0393">
        <w:rPr>
          <w:b/>
          <w:bCs/>
          <w:sz w:val="24"/>
          <w:szCs w:val="24"/>
        </w:rPr>
        <w:t xml:space="preserve">Дата начала приема заявок на участие в торговой процедуре: </w:t>
      </w:r>
      <w:r w:rsidRPr="003C0393">
        <w:rPr>
          <w:sz w:val="24"/>
          <w:szCs w:val="24"/>
        </w:rPr>
        <w:t>0</w:t>
      </w:r>
      <w:r w:rsidR="003826D0">
        <w:rPr>
          <w:sz w:val="24"/>
          <w:szCs w:val="24"/>
        </w:rPr>
        <w:t>0</w:t>
      </w:r>
      <w:r w:rsidRPr="003C0393">
        <w:rPr>
          <w:sz w:val="24"/>
          <w:szCs w:val="24"/>
        </w:rPr>
        <w:t xml:space="preserve">:00 по Московскому времени </w:t>
      </w:r>
      <w:r w:rsidR="002A065F" w:rsidRPr="002A065F">
        <w:rPr>
          <w:sz w:val="24"/>
          <w:szCs w:val="24"/>
        </w:rPr>
        <w:t>«1</w:t>
      </w:r>
      <w:r w:rsidR="002A065F">
        <w:rPr>
          <w:sz w:val="24"/>
          <w:szCs w:val="24"/>
        </w:rPr>
        <w:t>1</w:t>
      </w:r>
      <w:r w:rsidR="002A065F" w:rsidRPr="002A065F">
        <w:rPr>
          <w:sz w:val="24"/>
          <w:szCs w:val="24"/>
        </w:rPr>
        <w:t xml:space="preserve">» ноября </w:t>
      </w:r>
      <w:r w:rsidR="005A4015" w:rsidRPr="005A4015">
        <w:rPr>
          <w:sz w:val="24"/>
          <w:szCs w:val="24"/>
        </w:rPr>
        <w:t>2025</w:t>
      </w:r>
      <w:r w:rsidRPr="003C0393">
        <w:rPr>
          <w:sz w:val="24"/>
          <w:szCs w:val="24"/>
        </w:rPr>
        <w:t>.</w:t>
      </w:r>
    </w:p>
    <w:p w14:paraId="46B3990D" w14:textId="77777777" w:rsidR="003C0393" w:rsidRPr="003C0393" w:rsidRDefault="003C0393" w:rsidP="003C0393">
      <w:pPr>
        <w:widowControl w:val="0"/>
        <w:jc w:val="both"/>
        <w:rPr>
          <w:sz w:val="24"/>
          <w:szCs w:val="24"/>
        </w:rPr>
      </w:pPr>
    </w:p>
    <w:p w14:paraId="730363BB" w14:textId="385A6502" w:rsidR="003C0393" w:rsidRPr="003C0393" w:rsidRDefault="003C0393" w:rsidP="003C0393">
      <w:pPr>
        <w:widowControl w:val="0"/>
        <w:jc w:val="both"/>
        <w:rPr>
          <w:sz w:val="24"/>
          <w:szCs w:val="24"/>
        </w:rPr>
      </w:pPr>
      <w:r w:rsidRPr="003C0393">
        <w:rPr>
          <w:b/>
          <w:bCs/>
          <w:sz w:val="24"/>
          <w:szCs w:val="24"/>
        </w:rPr>
        <w:t xml:space="preserve">Дата окончания приема заявок в торговой процедуре: </w:t>
      </w:r>
      <w:r w:rsidR="008661BC">
        <w:rPr>
          <w:sz w:val="24"/>
          <w:szCs w:val="24"/>
        </w:rPr>
        <w:t>1</w:t>
      </w:r>
      <w:r w:rsidR="003826D0">
        <w:rPr>
          <w:sz w:val="24"/>
          <w:szCs w:val="24"/>
        </w:rPr>
        <w:t>8</w:t>
      </w:r>
      <w:r w:rsidRPr="003C0393">
        <w:rPr>
          <w:sz w:val="24"/>
          <w:szCs w:val="24"/>
        </w:rPr>
        <w:t xml:space="preserve">:00 по Московскому времени </w:t>
      </w:r>
      <w:r w:rsidR="002A065F">
        <w:rPr>
          <w:sz w:val="24"/>
          <w:szCs w:val="24"/>
        </w:rPr>
        <w:t>«08</w:t>
      </w:r>
      <w:r w:rsidR="002A065F" w:rsidRPr="002A065F">
        <w:rPr>
          <w:sz w:val="24"/>
          <w:szCs w:val="24"/>
        </w:rPr>
        <w:t xml:space="preserve">» декабря </w:t>
      </w:r>
      <w:r w:rsidR="005A4015" w:rsidRPr="005A4015">
        <w:rPr>
          <w:sz w:val="24"/>
          <w:szCs w:val="24"/>
        </w:rPr>
        <w:t>2025</w:t>
      </w:r>
      <w:r w:rsidRPr="003C0393">
        <w:rPr>
          <w:sz w:val="24"/>
          <w:szCs w:val="24"/>
        </w:rPr>
        <w:t>.</w:t>
      </w:r>
    </w:p>
    <w:p w14:paraId="6415FF3B" w14:textId="77777777" w:rsidR="003C0393" w:rsidRPr="003C0393" w:rsidRDefault="003C0393" w:rsidP="003C0393">
      <w:pPr>
        <w:widowControl w:val="0"/>
        <w:jc w:val="both"/>
        <w:rPr>
          <w:b/>
          <w:bCs/>
          <w:sz w:val="24"/>
          <w:szCs w:val="24"/>
        </w:rPr>
      </w:pPr>
    </w:p>
    <w:p w14:paraId="3AED75D7" w14:textId="0D7B50FA" w:rsidR="003C0393" w:rsidRPr="003C0393" w:rsidRDefault="003C0393" w:rsidP="003C0393">
      <w:pPr>
        <w:widowControl w:val="0"/>
        <w:jc w:val="both"/>
        <w:rPr>
          <w:sz w:val="24"/>
          <w:szCs w:val="24"/>
        </w:rPr>
      </w:pPr>
      <w:r w:rsidRPr="003C0393">
        <w:rPr>
          <w:b/>
          <w:bCs/>
          <w:sz w:val="24"/>
          <w:szCs w:val="24"/>
        </w:rPr>
        <w:t xml:space="preserve">Дата окончания проверки правоспособности Заявок: </w:t>
      </w:r>
      <w:r w:rsidR="002A065F" w:rsidRPr="002A065F">
        <w:rPr>
          <w:sz w:val="24"/>
          <w:szCs w:val="24"/>
        </w:rPr>
        <w:t>«1</w:t>
      </w:r>
      <w:r w:rsidR="002A065F">
        <w:rPr>
          <w:sz w:val="24"/>
          <w:szCs w:val="24"/>
        </w:rPr>
        <w:t>2</w:t>
      </w:r>
      <w:r w:rsidR="002A065F" w:rsidRPr="002A065F">
        <w:rPr>
          <w:sz w:val="24"/>
          <w:szCs w:val="24"/>
        </w:rPr>
        <w:t xml:space="preserve">» декабря </w:t>
      </w:r>
      <w:r w:rsidR="005A4015" w:rsidRPr="005A4015">
        <w:rPr>
          <w:sz w:val="24"/>
          <w:szCs w:val="24"/>
        </w:rPr>
        <w:t>2025</w:t>
      </w:r>
      <w:r w:rsidRPr="003C0393">
        <w:rPr>
          <w:sz w:val="24"/>
          <w:szCs w:val="24"/>
        </w:rPr>
        <w:t>.</w:t>
      </w:r>
    </w:p>
    <w:p w14:paraId="42CE992A" w14:textId="77777777" w:rsidR="003C0393" w:rsidRPr="003C0393" w:rsidRDefault="003C0393" w:rsidP="003C0393">
      <w:pPr>
        <w:widowControl w:val="0"/>
        <w:jc w:val="both"/>
        <w:rPr>
          <w:b/>
          <w:bCs/>
          <w:sz w:val="24"/>
          <w:szCs w:val="24"/>
        </w:rPr>
      </w:pPr>
    </w:p>
    <w:p w14:paraId="3E444A6F" w14:textId="77777777" w:rsidR="001A48DE" w:rsidRDefault="003C0393" w:rsidP="003C0393">
      <w:pPr>
        <w:widowControl w:val="0"/>
        <w:jc w:val="both"/>
        <w:rPr>
          <w:b/>
          <w:bCs/>
          <w:sz w:val="24"/>
          <w:szCs w:val="24"/>
        </w:rPr>
      </w:pPr>
      <w:r w:rsidRPr="003C0393">
        <w:rPr>
          <w:b/>
          <w:bCs/>
          <w:sz w:val="24"/>
          <w:szCs w:val="24"/>
        </w:rPr>
        <w:t>Дата оформления протокола об окончании приема и регистрации заявок Заявителей:</w:t>
      </w:r>
    </w:p>
    <w:p w14:paraId="0AD6B4DB" w14:textId="70114F63" w:rsidR="003C0393" w:rsidRPr="003C0393" w:rsidRDefault="002A065F" w:rsidP="003C0393">
      <w:pPr>
        <w:widowControl w:val="0"/>
        <w:jc w:val="both"/>
        <w:rPr>
          <w:sz w:val="24"/>
          <w:szCs w:val="24"/>
        </w:rPr>
      </w:pPr>
      <w:r w:rsidRPr="002A065F">
        <w:rPr>
          <w:sz w:val="24"/>
          <w:szCs w:val="24"/>
        </w:rPr>
        <w:t>«1</w:t>
      </w:r>
      <w:r>
        <w:rPr>
          <w:sz w:val="24"/>
          <w:szCs w:val="24"/>
        </w:rPr>
        <w:t>2</w:t>
      </w:r>
      <w:r w:rsidRPr="002A065F">
        <w:rPr>
          <w:sz w:val="24"/>
          <w:szCs w:val="24"/>
        </w:rPr>
        <w:t xml:space="preserve">» декабря </w:t>
      </w:r>
      <w:r w:rsidR="005A4015" w:rsidRPr="005A4015">
        <w:rPr>
          <w:sz w:val="24"/>
          <w:szCs w:val="24"/>
        </w:rPr>
        <w:t>2025</w:t>
      </w:r>
      <w:r w:rsidR="003C0393" w:rsidRPr="003C0393">
        <w:rPr>
          <w:sz w:val="24"/>
          <w:szCs w:val="24"/>
        </w:rPr>
        <w:t>.</w:t>
      </w:r>
    </w:p>
    <w:p w14:paraId="69E4EBCE" w14:textId="77777777" w:rsidR="003C0393" w:rsidRPr="003C0393" w:rsidRDefault="003C0393" w:rsidP="003C0393">
      <w:pPr>
        <w:widowControl w:val="0"/>
        <w:jc w:val="both"/>
        <w:rPr>
          <w:sz w:val="24"/>
          <w:szCs w:val="24"/>
        </w:rPr>
      </w:pPr>
    </w:p>
    <w:p w14:paraId="0E372B29" w14:textId="797D722E" w:rsidR="003C0393" w:rsidRPr="003C0393" w:rsidRDefault="003C0393" w:rsidP="003C0393">
      <w:pPr>
        <w:widowControl w:val="0"/>
        <w:jc w:val="both"/>
        <w:rPr>
          <w:sz w:val="24"/>
          <w:szCs w:val="24"/>
        </w:rPr>
      </w:pPr>
      <w:r w:rsidRPr="003C0393">
        <w:rPr>
          <w:b/>
          <w:bCs/>
          <w:sz w:val="24"/>
          <w:szCs w:val="24"/>
        </w:rPr>
        <w:t xml:space="preserve">Дата начала проведения торговой процедуры: </w:t>
      </w:r>
      <w:r w:rsidR="00CD1ADA">
        <w:rPr>
          <w:sz w:val="24"/>
          <w:szCs w:val="24"/>
        </w:rPr>
        <w:t>0</w:t>
      </w:r>
      <w:r w:rsidR="00F944EE">
        <w:rPr>
          <w:sz w:val="24"/>
          <w:szCs w:val="24"/>
        </w:rPr>
        <w:t>9</w:t>
      </w:r>
      <w:r w:rsidRPr="003C0393">
        <w:rPr>
          <w:sz w:val="24"/>
          <w:szCs w:val="24"/>
        </w:rPr>
        <w:t xml:space="preserve">:00 по Московскому времени </w:t>
      </w:r>
      <w:r w:rsidR="002A065F" w:rsidRPr="002A065F">
        <w:rPr>
          <w:sz w:val="24"/>
          <w:szCs w:val="24"/>
        </w:rPr>
        <w:t xml:space="preserve">«15» декабря </w:t>
      </w:r>
      <w:r w:rsidR="005A4015" w:rsidRPr="005A4015">
        <w:rPr>
          <w:sz w:val="24"/>
          <w:szCs w:val="24"/>
        </w:rPr>
        <w:t>2025</w:t>
      </w:r>
      <w:r w:rsidRPr="003C0393">
        <w:rPr>
          <w:sz w:val="24"/>
          <w:szCs w:val="24"/>
        </w:rPr>
        <w:t>.</w:t>
      </w:r>
    </w:p>
    <w:p w14:paraId="757F77E4" w14:textId="77777777" w:rsidR="003C0393" w:rsidRPr="003C0393" w:rsidRDefault="003C0393" w:rsidP="003C0393">
      <w:pPr>
        <w:widowControl w:val="0"/>
        <w:jc w:val="both"/>
        <w:rPr>
          <w:sz w:val="24"/>
          <w:szCs w:val="24"/>
        </w:rPr>
      </w:pPr>
    </w:p>
    <w:p w14:paraId="36276847" w14:textId="0677AAFC" w:rsidR="003C0393" w:rsidRPr="003C0393" w:rsidRDefault="003C0393" w:rsidP="003C0393">
      <w:pPr>
        <w:widowControl w:val="0"/>
        <w:jc w:val="both"/>
        <w:rPr>
          <w:sz w:val="24"/>
          <w:szCs w:val="24"/>
        </w:rPr>
      </w:pPr>
      <w:r w:rsidRPr="003C0393">
        <w:rPr>
          <w:b/>
          <w:bCs/>
          <w:sz w:val="24"/>
          <w:szCs w:val="24"/>
        </w:rPr>
        <w:t xml:space="preserve">Дата завершения торговой процедуры: </w:t>
      </w:r>
      <w:r w:rsidR="002A065F" w:rsidRPr="002A065F">
        <w:rPr>
          <w:sz w:val="24"/>
          <w:szCs w:val="24"/>
        </w:rPr>
        <w:t xml:space="preserve">«15» декабря </w:t>
      </w:r>
      <w:r w:rsidR="005A4015" w:rsidRPr="005A4015">
        <w:rPr>
          <w:sz w:val="24"/>
          <w:szCs w:val="24"/>
        </w:rPr>
        <w:t>2025</w:t>
      </w:r>
      <w:r w:rsidRPr="003C0393">
        <w:rPr>
          <w:sz w:val="24"/>
          <w:szCs w:val="24"/>
        </w:rPr>
        <w:t>.</w:t>
      </w:r>
    </w:p>
    <w:p w14:paraId="20D84EC7" w14:textId="77777777" w:rsidR="003C0393" w:rsidRPr="003C0393" w:rsidRDefault="003C0393" w:rsidP="003C0393">
      <w:pPr>
        <w:widowControl w:val="0"/>
        <w:jc w:val="both"/>
        <w:rPr>
          <w:b/>
          <w:bCs/>
          <w:sz w:val="24"/>
          <w:szCs w:val="24"/>
        </w:rPr>
      </w:pPr>
    </w:p>
    <w:p w14:paraId="18BE3ACC" w14:textId="7B229EF7" w:rsidR="001A48DE" w:rsidRPr="004D5D58" w:rsidRDefault="003C0393" w:rsidP="003C0393">
      <w:pPr>
        <w:widowControl w:val="0"/>
        <w:jc w:val="both"/>
        <w:rPr>
          <w:b/>
          <w:bCs/>
          <w:sz w:val="24"/>
          <w:szCs w:val="24"/>
        </w:rPr>
      </w:pPr>
      <w:r w:rsidRPr="003C0393">
        <w:rPr>
          <w:b/>
          <w:bCs/>
          <w:sz w:val="24"/>
          <w:szCs w:val="24"/>
        </w:rPr>
        <w:t xml:space="preserve">Дата </w:t>
      </w:r>
      <w:r w:rsidR="00981E6F">
        <w:rPr>
          <w:b/>
          <w:bCs/>
          <w:sz w:val="24"/>
          <w:szCs w:val="24"/>
        </w:rPr>
        <w:t>размещени</w:t>
      </w:r>
      <w:r w:rsidRPr="003C0393">
        <w:rPr>
          <w:b/>
          <w:bCs/>
          <w:sz w:val="24"/>
          <w:szCs w:val="24"/>
        </w:rPr>
        <w:t xml:space="preserve">я протокола о признании результатов торговой процедуры: </w:t>
      </w:r>
      <w:r w:rsidR="002A065F" w:rsidRPr="002A065F">
        <w:rPr>
          <w:sz w:val="24"/>
          <w:szCs w:val="24"/>
        </w:rPr>
        <w:t xml:space="preserve">«15» декабря </w:t>
      </w:r>
      <w:r w:rsidR="005A4015" w:rsidRPr="005A4015">
        <w:rPr>
          <w:sz w:val="24"/>
          <w:szCs w:val="24"/>
        </w:rPr>
        <w:t>2025</w:t>
      </w:r>
      <w:r w:rsidRPr="003C0393">
        <w:rPr>
          <w:sz w:val="24"/>
          <w:szCs w:val="24"/>
        </w:rPr>
        <w:t>.</w:t>
      </w:r>
    </w:p>
    <w:p w14:paraId="0C606EFC" w14:textId="77777777" w:rsidR="001A48DE" w:rsidRDefault="001A48DE" w:rsidP="003C0393">
      <w:pPr>
        <w:widowControl w:val="0"/>
        <w:jc w:val="both"/>
        <w:rPr>
          <w:b/>
          <w:bCs/>
          <w:sz w:val="24"/>
          <w:szCs w:val="24"/>
        </w:rPr>
      </w:pPr>
    </w:p>
    <w:p w14:paraId="79A79869" w14:textId="77777777" w:rsidR="001D176B" w:rsidRPr="003C0393" w:rsidRDefault="001D176B" w:rsidP="003C0393">
      <w:pPr>
        <w:widowControl w:val="0"/>
        <w:jc w:val="both"/>
        <w:rPr>
          <w:b/>
          <w:bCs/>
          <w:sz w:val="24"/>
          <w:szCs w:val="24"/>
        </w:rPr>
      </w:pPr>
    </w:p>
    <w:p w14:paraId="52CFF91F" w14:textId="77777777" w:rsidR="003C0393" w:rsidRPr="003C0393" w:rsidRDefault="003C0393" w:rsidP="003C0393">
      <w:pPr>
        <w:widowControl w:val="0"/>
        <w:jc w:val="both"/>
        <w:rPr>
          <w:b/>
          <w:bCs/>
          <w:sz w:val="24"/>
          <w:szCs w:val="24"/>
        </w:rPr>
      </w:pPr>
      <w:r w:rsidRPr="003C0393">
        <w:rPr>
          <w:b/>
          <w:bCs/>
          <w:sz w:val="24"/>
          <w:szCs w:val="24"/>
        </w:rPr>
        <w:t>Организатор торгов: ООО «Аукционы Федерации»</w:t>
      </w:r>
    </w:p>
    <w:p w14:paraId="0F950663" w14:textId="77777777" w:rsidR="003C0393" w:rsidRPr="003C0393" w:rsidRDefault="003C0393" w:rsidP="003C0393">
      <w:pPr>
        <w:widowControl w:val="0"/>
        <w:jc w:val="both"/>
        <w:rPr>
          <w:sz w:val="24"/>
          <w:szCs w:val="24"/>
        </w:rPr>
      </w:pPr>
      <w:r w:rsidRPr="003C0393">
        <w:rPr>
          <w:sz w:val="24"/>
          <w:szCs w:val="24"/>
        </w:rPr>
        <w:t>Номер телефона: +7(996)-40-20-263</w:t>
      </w:r>
    </w:p>
    <w:p w14:paraId="6322BB8F" w14:textId="77777777" w:rsidR="003C0393" w:rsidRPr="003C0393" w:rsidRDefault="003C0393" w:rsidP="003C0393">
      <w:pPr>
        <w:widowControl w:val="0"/>
        <w:jc w:val="both"/>
        <w:rPr>
          <w:sz w:val="24"/>
          <w:szCs w:val="24"/>
        </w:rPr>
      </w:pPr>
      <w:r w:rsidRPr="003C0393">
        <w:rPr>
          <w:sz w:val="24"/>
          <w:szCs w:val="24"/>
        </w:rPr>
        <w:t xml:space="preserve">Контактное лицо: </w:t>
      </w:r>
      <w:proofErr w:type="spellStart"/>
      <w:r w:rsidRPr="003C0393">
        <w:rPr>
          <w:sz w:val="24"/>
          <w:szCs w:val="24"/>
        </w:rPr>
        <w:t>Бикмухаметова</w:t>
      </w:r>
      <w:proofErr w:type="spellEnd"/>
      <w:r w:rsidRPr="003C0393">
        <w:rPr>
          <w:sz w:val="24"/>
          <w:szCs w:val="24"/>
        </w:rPr>
        <w:t xml:space="preserve"> Диана </w:t>
      </w:r>
      <w:proofErr w:type="spellStart"/>
      <w:r w:rsidRPr="003C0393">
        <w:rPr>
          <w:sz w:val="24"/>
          <w:szCs w:val="24"/>
        </w:rPr>
        <w:t>Агабековна</w:t>
      </w:r>
      <w:proofErr w:type="spellEnd"/>
      <w:r w:rsidRPr="003C0393">
        <w:rPr>
          <w:sz w:val="24"/>
          <w:szCs w:val="24"/>
        </w:rPr>
        <w:t>.</w:t>
      </w:r>
    </w:p>
    <w:p w14:paraId="4682549C" w14:textId="77777777" w:rsidR="003C0393" w:rsidRPr="003C0393" w:rsidRDefault="003C0393" w:rsidP="003C0393">
      <w:pPr>
        <w:widowControl w:val="0"/>
        <w:jc w:val="both"/>
        <w:rPr>
          <w:sz w:val="24"/>
          <w:szCs w:val="24"/>
        </w:rPr>
      </w:pPr>
      <w:r w:rsidRPr="003C0393">
        <w:rPr>
          <w:sz w:val="24"/>
          <w:szCs w:val="24"/>
        </w:rPr>
        <w:t>Адрес эл. почты: office@alfalot.ru.</w:t>
      </w:r>
    </w:p>
    <w:p w14:paraId="10F4C196" w14:textId="77777777" w:rsidR="003C0393" w:rsidRPr="003C0393" w:rsidRDefault="003C0393" w:rsidP="003C0393">
      <w:pPr>
        <w:widowControl w:val="0"/>
        <w:jc w:val="both"/>
        <w:rPr>
          <w:sz w:val="24"/>
          <w:szCs w:val="24"/>
        </w:rPr>
      </w:pPr>
    </w:p>
    <w:p w14:paraId="18B353F6" w14:textId="77777777" w:rsidR="003C0393" w:rsidRPr="003C0393" w:rsidRDefault="003C0393" w:rsidP="003C0393">
      <w:pPr>
        <w:widowControl w:val="0"/>
        <w:jc w:val="both"/>
        <w:rPr>
          <w:b/>
          <w:bCs/>
          <w:sz w:val="24"/>
          <w:szCs w:val="24"/>
        </w:rPr>
      </w:pPr>
      <w:r w:rsidRPr="003C0393">
        <w:rPr>
          <w:b/>
          <w:bCs/>
          <w:sz w:val="24"/>
          <w:szCs w:val="24"/>
        </w:rPr>
        <w:t xml:space="preserve">Сведения о продавце: </w:t>
      </w:r>
    </w:p>
    <w:p w14:paraId="32A8CE3F" w14:textId="77777777" w:rsidR="003C0393" w:rsidRPr="002A065F" w:rsidRDefault="003C0393" w:rsidP="003C0393">
      <w:pPr>
        <w:widowControl w:val="0"/>
        <w:jc w:val="both"/>
        <w:rPr>
          <w:sz w:val="24"/>
          <w:szCs w:val="24"/>
        </w:rPr>
      </w:pPr>
      <w:r w:rsidRPr="003C0393">
        <w:rPr>
          <w:b/>
          <w:bCs/>
          <w:sz w:val="24"/>
          <w:szCs w:val="24"/>
        </w:rPr>
        <w:t xml:space="preserve">Акционерное общество «Российский Сельскохозяйственный банк» </w:t>
      </w:r>
    </w:p>
    <w:p w14:paraId="50A9D4D1" w14:textId="7FD1D9B3" w:rsidR="002A065F" w:rsidRDefault="002A065F" w:rsidP="002A065F">
      <w:pPr>
        <w:rPr>
          <w:b/>
          <w:bCs/>
          <w:sz w:val="24"/>
          <w:szCs w:val="24"/>
        </w:rPr>
      </w:pPr>
      <w:r w:rsidRPr="002A065F">
        <w:rPr>
          <w:sz w:val="24"/>
          <w:szCs w:val="24"/>
        </w:rPr>
        <w:t>Адрес местонахождения: 119034, г. Москва, Гагаринский переулок, дом 3</w:t>
      </w:r>
    </w:p>
    <w:p w14:paraId="7D9A5F9F" w14:textId="0B262017" w:rsidR="002A065F" w:rsidRPr="002A065F" w:rsidRDefault="002A065F" w:rsidP="002A065F">
      <w:pPr>
        <w:rPr>
          <w:b/>
          <w:bCs/>
          <w:sz w:val="24"/>
          <w:szCs w:val="24"/>
        </w:rPr>
      </w:pPr>
      <w:r w:rsidRPr="002A065F">
        <w:rPr>
          <w:b/>
          <w:bCs/>
          <w:sz w:val="24"/>
          <w:szCs w:val="24"/>
        </w:rPr>
        <w:t>Филиал: РФ АО «Россельхозбанк» - «ЦРМБ»:</w:t>
      </w:r>
    </w:p>
    <w:p w14:paraId="26535DDC" w14:textId="77777777" w:rsidR="002A065F" w:rsidRPr="002A065F" w:rsidRDefault="002A065F" w:rsidP="002A065F">
      <w:pPr>
        <w:rPr>
          <w:sz w:val="24"/>
          <w:szCs w:val="24"/>
        </w:rPr>
      </w:pPr>
      <w:r w:rsidRPr="002A065F">
        <w:rPr>
          <w:sz w:val="24"/>
          <w:szCs w:val="24"/>
        </w:rPr>
        <w:t>123100, г. Москва, 1-й Красногвардейский проезд, д.7, стр.1</w:t>
      </w:r>
    </w:p>
    <w:p w14:paraId="6A3C209D" w14:textId="35D36DC0" w:rsidR="007C1D16" w:rsidRPr="002A065F" w:rsidRDefault="002A065F" w:rsidP="002A065F">
      <w:pPr>
        <w:rPr>
          <w:sz w:val="24"/>
          <w:szCs w:val="24"/>
        </w:rPr>
      </w:pPr>
      <w:r w:rsidRPr="002A065F">
        <w:rPr>
          <w:sz w:val="24"/>
          <w:szCs w:val="24"/>
        </w:rPr>
        <w:t>ОГРН 1027700342890, ИНН 7725114488</w:t>
      </w:r>
    </w:p>
    <w:p w14:paraId="59D56580" w14:textId="77777777" w:rsidR="002A065F" w:rsidRDefault="002A065F" w:rsidP="002A065F">
      <w:pPr>
        <w:rPr>
          <w:sz w:val="24"/>
          <w:szCs w:val="24"/>
        </w:rPr>
      </w:pPr>
    </w:p>
    <w:p w14:paraId="13194E88" w14:textId="22698747" w:rsidR="0051726C" w:rsidRPr="00E90195" w:rsidRDefault="00424E22" w:rsidP="009541A8">
      <w:pPr>
        <w:rPr>
          <w:bCs/>
          <w:sz w:val="24"/>
          <w:szCs w:val="24"/>
        </w:rPr>
      </w:pPr>
      <w:r w:rsidRPr="00E90195">
        <w:rPr>
          <w:b/>
          <w:sz w:val="24"/>
          <w:szCs w:val="24"/>
        </w:rPr>
        <w:t>Оператор электронной площадки:</w:t>
      </w:r>
      <w:r w:rsidRPr="00E90195">
        <w:rPr>
          <w:sz w:val="24"/>
          <w:szCs w:val="24"/>
        </w:rPr>
        <w:t xml:space="preserve"> О</w:t>
      </w:r>
      <w:r w:rsidRPr="00E90195">
        <w:rPr>
          <w:bCs/>
          <w:sz w:val="24"/>
          <w:szCs w:val="24"/>
        </w:rPr>
        <w:t>бщество с ограниченной ответственностью «</w:t>
      </w:r>
      <w:r w:rsidR="007A56D6" w:rsidRPr="00E90195">
        <w:rPr>
          <w:bCs/>
          <w:sz w:val="24"/>
          <w:szCs w:val="24"/>
        </w:rPr>
        <w:t>Аукционы</w:t>
      </w:r>
      <w:r w:rsidR="00891601" w:rsidRPr="00E90195">
        <w:rPr>
          <w:bCs/>
          <w:sz w:val="24"/>
          <w:szCs w:val="24"/>
        </w:rPr>
        <w:t xml:space="preserve"> </w:t>
      </w:r>
      <w:r w:rsidR="007A56D6" w:rsidRPr="00E90195">
        <w:rPr>
          <w:bCs/>
          <w:sz w:val="24"/>
          <w:szCs w:val="24"/>
        </w:rPr>
        <w:t>Федерации</w:t>
      </w:r>
      <w:r w:rsidR="00891601" w:rsidRPr="00E90195">
        <w:rPr>
          <w:bCs/>
          <w:sz w:val="24"/>
          <w:szCs w:val="24"/>
        </w:rPr>
        <w:t xml:space="preserve">» </w:t>
      </w:r>
      <w:r w:rsidRPr="00E90195">
        <w:rPr>
          <w:bCs/>
          <w:sz w:val="24"/>
          <w:szCs w:val="24"/>
        </w:rPr>
        <w:t>(ООО «</w:t>
      </w:r>
      <w:r w:rsidR="007A56D6" w:rsidRPr="00E90195">
        <w:rPr>
          <w:bCs/>
          <w:sz w:val="24"/>
          <w:szCs w:val="24"/>
        </w:rPr>
        <w:t>Аукционы Федерации</w:t>
      </w:r>
      <w:r w:rsidRPr="00E90195">
        <w:rPr>
          <w:bCs/>
          <w:sz w:val="24"/>
          <w:szCs w:val="24"/>
        </w:rPr>
        <w:t>»).</w:t>
      </w:r>
    </w:p>
    <w:p w14:paraId="427365AC" w14:textId="77777777" w:rsidR="0051726C" w:rsidRPr="00E90195" w:rsidRDefault="0051726C" w:rsidP="005B163E">
      <w:pPr>
        <w:rPr>
          <w:bCs/>
          <w:sz w:val="24"/>
          <w:szCs w:val="24"/>
        </w:rPr>
      </w:pPr>
    </w:p>
    <w:p w14:paraId="0529A050" w14:textId="194A7763" w:rsidR="001D176B" w:rsidRDefault="003C0393" w:rsidP="003C0393">
      <w:pPr>
        <w:jc w:val="both"/>
        <w:rPr>
          <w:sz w:val="24"/>
          <w:szCs w:val="24"/>
        </w:rPr>
      </w:pPr>
      <w:r w:rsidRPr="003C0393">
        <w:rPr>
          <w:b/>
          <w:bCs/>
          <w:sz w:val="24"/>
          <w:szCs w:val="24"/>
        </w:rPr>
        <w:t xml:space="preserve">Шаг аукциона «на повышение»: </w:t>
      </w:r>
      <w:r w:rsidR="002A065F" w:rsidRPr="002A065F">
        <w:rPr>
          <w:sz w:val="24"/>
          <w:szCs w:val="24"/>
        </w:rPr>
        <w:t>1% от начальной цены продажи</w:t>
      </w:r>
      <w:r w:rsidR="002A065F">
        <w:rPr>
          <w:sz w:val="24"/>
          <w:szCs w:val="24"/>
        </w:rPr>
        <w:t xml:space="preserve">/ </w:t>
      </w:r>
      <w:r w:rsidR="002A065F" w:rsidRPr="002A065F">
        <w:rPr>
          <w:sz w:val="24"/>
          <w:szCs w:val="24"/>
        </w:rPr>
        <w:t>199 298,47</w:t>
      </w:r>
      <w:r w:rsidR="002A065F">
        <w:rPr>
          <w:sz w:val="24"/>
          <w:szCs w:val="24"/>
        </w:rPr>
        <w:t xml:space="preserve"> (сто девяносто девять тысяч двести девяносто восемь) рублей 47 копеек.</w:t>
      </w:r>
    </w:p>
    <w:p w14:paraId="4C440DA9" w14:textId="77777777" w:rsidR="002A065F" w:rsidRPr="001D176B" w:rsidRDefault="002A065F" w:rsidP="003C0393">
      <w:pPr>
        <w:jc w:val="both"/>
        <w:rPr>
          <w:sz w:val="24"/>
          <w:szCs w:val="24"/>
        </w:rPr>
      </w:pPr>
    </w:p>
    <w:p w14:paraId="3C57A8F5" w14:textId="118D9C7A" w:rsidR="003C0393" w:rsidRPr="003C0393" w:rsidRDefault="003C0393" w:rsidP="003C0393">
      <w:pPr>
        <w:jc w:val="both"/>
        <w:rPr>
          <w:b/>
          <w:bCs/>
          <w:sz w:val="24"/>
          <w:szCs w:val="24"/>
        </w:rPr>
      </w:pPr>
      <w:r w:rsidRPr="003C0393">
        <w:rPr>
          <w:b/>
          <w:bCs/>
          <w:sz w:val="24"/>
          <w:szCs w:val="24"/>
        </w:rPr>
        <w:lastRenderedPageBreak/>
        <w:t xml:space="preserve">Период действия текущей цены аукциона: </w:t>
      </w:r>
      <w:r w:rsidRPr="003C0393">
        <w:rPr>
          <w:sz w:val="24"/>
          <w:szCs w:val="24"/>
        </w:rPr>
        <w:t>30 (тридцать) минут</w:t>
      </w:r>
      <w:r>
        <w:rPr>
          <w:sz w:val="24"/>
          <w:szCs w:val="24"/>
        </w:rPr>
        <w:t>.</w:t>
      </w:r>
    </w:p>
    <w:p w14:paraId="09F98CC8" w14:textId="77777777" w:rsidR="003C0393" w:rsidRPr="003C0393" w:rsidRDefault="003C0393" w:rsidP="003C0393">
      <w:pPr>
        <w:jc w:val="both"/>
        <w:rPr>
          <w:b/>
          <w:bCs/>
          <w:sz w:val="24"/>
          <w:szCs w:val="24"/>
        </w:rPr>
      </w:pPr>
    </w:p>
    <w:p w14:paraId="0F484A5D" w14:textId="20439026" w:rsidR="00304D63" w:rsidRDefault="003C0393" w:rsidP="00304D63">
      <w:pPr>
        <w:rPr>
          <w:sz w:val="24"/>
          <w:szCs w:val="24"/>
        </w:rPr>
      </w:pPr>
      <w:r w:rsidRPr="003C0393">
        <w:rPr>
          <w:b/>
          <w:bCs/>
          <w:sz w:val="24"/>
          <w:szCs w:val="24"/>
        </w:rPr>
        <w:t xml:space="preserve">Размер обеспечения Заявки на участие в Торговой процедуре: </w:t>
      </w:r>
      <w:r w:rsidR="003826D0" w:rsidRPr="003826D0">
        <w:rPr>
          <w:sz w:val="24"/>
          <w:szCs w:val="24"/>
        </w:rPr>
        <w:t>500 000,00 (пятьсот тысяч) рублей 00 копеек</w:t>
      </w:r>
      <w:r w:rsidR="00304D63">
        <w:rPr>
          <w:sz w:val="24"/>
          <w:szCs w:val="24"/>
        </w:rPr>
        <w:t xml:space="preserve">. </w:t>
      </w:r>
    </w:p>
    <w:p w14:paraId="01966E7F" w14:textId="46283363" w:rsidR="005B163E" w:rsidRPr="00E90195" w:rsidRDefault="005B163E" w:rsidP="00304D63">
      <w:pPr>
        <w:rPr>
          <w:sz w:val="24"/>
          <w:szCs w:val="24"/>
        </w:rPr>
      </w:pPr>
      <w:r w:rsidRPr="00E90195">
        <w:rPr>
          <w:sz w:val="24"/>
          <w:szCs w:val="24"/>
        </w:rPr>
        <w:t>Задаток перечисляется по реквизитам:</w:t>
      </w:r>
      <w:r w:rsidRPr="00E90195">
        <w:rPr>
          <w:bCs/>
          <w:sz w:val="24"/>
          <w:szCs w:val="24"/>
        </w:rPr>
        <w:t xml:space="preserve"> </w:t>
      </w:r>
      <w:r w:rsidRPr="00E90195">
        <w:rPr>
          <w:sz w:val="24"/>
          <w:szCs w:val="24"/>
        </w:rPr>
        <w:t xml:space="preserve">ООО «Аукционы Федерации» (ИНН: </w:t>
      </w:r>
      <w:r w:rsidRPr="00E90195">
        <w:rPr>
          <w:snapToGrid w:val="0"/>
          <w:sz w:val="24"/>
          <w:szCs w:val="24"/>
        </w:rPr>
        <w:t>0278184720</w:t>
      </w:r>
      <w:r w:rsidRPr="00E90195">
        <w:rPr>
          <w:sz w:val="24"/>
          <w:szCs w:val="24"/>
        </w:rPr>
        <w:t>), р/</w:t>
      </w:r>
      <w:proofErr w:type="spellStart"/>
      <w:r w:rsidRPr="00E90195">
        <w:rPr>
          <w:sz w:val="24"/>
          <w:szCs w:val="24"/>
        </w:rPr>
        <w:t>сч</w:t>
      </w:r>
      <w:proofErr w:type="spellEnd"/>
      <w:r w:rsidRPr="00E90195">
        <w:rPr>
          <w:sz w:val="24"/>
          <w:szCs w:val="24"/>
        </w:rPr>
        <w:t xml:space="preserve">.: </w:t>
      </w:r>
      <w:r w:rsidR="006E4908" w:rsidRPr="00E90195">
        <w:rPr>
          <w:snapToGrid w:val="0"/>
          <w:sz w:val="24"/>
          <w:szCs w:val="24"/>
        </w:rPr>
        <w:t>40702810729330000981</w:t>
      </w:r>
      <w:r w:rsidRPr="00E90195">
        <w:rPr>
          <w:sz w:val="24"/>
          <w:szCs w:val="24"/>
        </w:rPr>
        <w:t xml:space="preserve">, корр. </w:t>
      </w:r>
      <w:proofErr w:type="spellStart"/>
      <w:r w:rsidRPr="00E90195">
        <w:rPr>
          <w:sz w:val="24"/>
          <w:szCs w:val="24"/>
        </w:rPr>
        <w:t>сч</w:t>
      </w:r>
      <w:proofErr w:type="spellEnd"/>
      <w:r w:rsidRPr="00E90195">
        <w:rPr>
          <w:sz w:val="24"/>
          <w:szCs w:val="24"/>
        </w:rPr>
        <w:t xml:space="preserve">.: </w:t>
      </w:r>
      <w:r w:rsidRPr="00E90195">
        <w:rPr>
          <w:snapToGrid w:val="0"/>
          <w:sz w:val="24"/>
          <w:szCs w:val="24"/>
        </w:rPr>
        <w:t>30101810200000000824</w:t>
      </w:r>
      <w:r w:rsidRPr="00E90195">
        <w:rPr>
          <w:sz w:val="24"/>
          <w:szCs w:val="24"/>
        </w:rPr>
        <w:t xml:space="preserve">, БИК: </w:t>
      </w:r>
      <w:r w:rsidRPr="00E90195">
        <w:rPr>
          <w:snapToGrid w:val="0"/>
          <w:sz w:val="24"/>
          <w:szCs w:val="24"/>
        </w:rPr>
        <w:t>042202824</w:t>
      </w:r>
      <w:r w:rsidRPr="00E90195">
        <w:rPr>
          <w:sz w:val="24"/>
          <w:szCs w:val="24"/>
        </w:rPr>
        <w:t xml:space="preserve">, в  </w:t>
      </w:r>
      <w:r w:rsidRPr="00E90195">
        <w:rPr>
          <w:snapToGrid w:val="0"/>
          <w:sz w:val="24"/>
          <w:szCs w:val="24"/>
        </w:rPr>
        <w:t xml:space="preserve"> Филиал «Нижегородский» АО «Альфа-Банк»</w:t>
      </w:r>
      <w:r w:rsidR="00281B2E" w:rsidRPr="00E90195">
        <w:rPr>
          <w:sz w:val="24"/>
          <w:szCs w:val="24"/>
        </w:rPr>
        <w:t xml:space="preserve"> </w:t>
      </w:r>
      <w:r w:rsidRPr="00E90195">
        <w:rPr>
          <w:sz w:val="24"/>
          <w:szCs w:val="24"/>
        </w:rPr>
        <w:t>и должен поступить на счет до даты подачи заявки.</w:t>
      </w:r>
    </w:p>
    <w:p w14:paraId="179EC08C" w14:textId="0319A661" w:rsidR="005B163E" w:rsidRPr="00E90195" w:rsidRDefault="005B163E" w:rsidP="005B163E">
      <w:pPr>
        <w:widowControl w:val="0"/>
        <w:rPr>
          <w:sz w:val="24"/>
          <w:szCs w:val="24"/>
        </w:rPr>
      </w:pPr>
    </w:p>
    <w:p w14:paraId="74555902" w14:textId="6B0753A7" w:rsidR="005B163E" w:rsidRPr="00E90195" w:rsidRDefault="005B163E" w:rsidP="00A66290">
      <w:pPr>
        <w:widowControl w:val="0"/>
        <w:jc w:val="both"/>
        <w:rPr>
          <w:sz w:val="24"/>
          <w:szCs w:val="24"/>
        </w:rPr>
      </w:pPr>
      <w:r w:rsidRPr="00E90195">
        <w:rPr>
          <w:b/>
          <w:bCs/>
          <w:sz w:val="24"/>
          <w:szCs w:val="24"/>
        </w:rPr>
        <w:t>Способ обеспечения Заявки на участие в Торговой процедуре</w:t>
      </w:r>
      <w:r w:rsidRPr="00E90195">
        <w:rPr>
          <w:sz w:val="24"/>
          <w:szCs w:val="24"/>
        </w:rPr>
        <w:t xml:space="preserve">: Денежные средства, передаваемые Участником в качестве обеспечения заявки, являются способом обеспечения исполнения обязательств Участника по заключению договора </w:t>
      </w:r>
      <w:r w:rsidR="007B0CC1">
        <w:rPr>
          <w:sz w:val="24"/>
          <w:szCs w:val="24"/>
        </w:rPr>
        <w:t>купли-продажи</w:t>
      </w:r>
      <w:r w:rsidRPr="00E90195">
        <w:rPr>
          <w:sz w:val="24"/>
          <w:szCs w:val="24"/>
        </w:rPr>
        <w:t xml:space="preserve"> с Покупателем по результатам торговой процедуры. Обеспечение заявки возвращается Участнику, не являющемуся Победителем торгов, в течение 5 рабочих дней с даты завершения торговой процедуры. Внесенное обеспечение заявки на участие в торговой процедуре не возвращается в случае, если Победитель торговой процедуры уклонится от заключения договора </w:t>
      </w:r>
      <w:r w:rsidR="007B0CC1">
        <w:rPr>
          <w:sz w:val="24"/>
          <w:szCs w:val="24"/>
        </w:rPr>
        <w:t>купли-продажи</w:t>
      </w:r>
      <w:r w:rsidRPr="00E90195">
        <w:rPr>
          <w:sz w:val="24"/>
          <w:szCs w:val="24"/>
        </w:rPr>
        <w:t xml:space="preserve">, и в полном объеме подлежит оплате Организатором торгов в адрес Принципала. </w:t>
      </w:r>
    </w:p>
    <w:p w14:paraId="685B91F6" w14:textId="77777777" w:rsidR="005B163E" w:rsidRPr="00E90195" w:rsidRDefault="005B163E" w:rsidP="005B163E">
      <w:pPr>
        <w:tabs>
          <w:tab w:val="left" w:pos="142"/>
        </w:tabs>
        <w:rPr>
          <w:spacing w:val="-2"/>
          <w:sz w:val="24"/>
          <w:szCs w:val="24"/>
        </w:rPr>
      </w:pPr>
    </w:p>
    <w:p w14:paraId="7C42019B" w14:textId="5BFAD536" w:rsidR="00424E22" w:rsidRPr="00E90195" w:rsidRDefault="00424E22" w:rsidP="005B163E">
      <w:pPr>
        <w:tabs>
          <w:tab w:val="left" w:pos="142"/>
        </w:tabs>
        <w:rPr>
          <w:sz w:val="24"/>
          <w:szCs w:val="24"/>
        </w:rPr>
      </w:pPr>
      <w:r w:rsidRPr="00E90195">
        <w:rPr>
          <w:b/>
          <w:sz w:val="24"/>
          <w:szCs w:val="24"/>
        </w:rPr>
        <w:t xml:space="preserve">Форма заявки: </w:t>
      </w:r>
      <w:r w:rsidRPr="00E90195">
        <w:rPr>
          <w:sz w:val="24"/>
          <w:szCs w:val="24"/>
        </w:rPr>
        <w:t>в соответствии с документацией о торгах</w:t>
      </w:r>
      <w:r w:rsidR="005B163E" w:rsidRPr="00E90195">
        <w:rPr>
          <w:sz w:val="24"/>
          <w:szCs w:val="24"/>
        </w:rPr>
        <w:t>.</w:t>
      </w:r>
    </w:p>
    <w:p w14:paraId="40D259A6" w14:textId="77777777" w:rsidR="005B163E" w:rsidRPr="00E90195" w:rsidRDefault="005B163E" w:rsidP="005B163E">
      <w:pPr>
        <w:tabs>
          <w:tab w:val="left" w:pos="142"/>
        </w:tabs>
        <w:rPr>
          <w:sz w:val="24"/>
          <w:szCs w:val="24"/>
        </w:rPr>
      </w:pPr>
    </w:p>
    <w:p w14:paraId="4B8ABA2F" w14:textId="3B5DDC01" w:rsidR="005B163E" w:rsidRDefault="00424E22" w:rsidP="001A48DE">
      <w:pPr>
        <w:tabs>
          <w:tab w:val="left" w:pos="142"/>
        </w:tabs>
        <w:rPr>
          <w:sz w:val="24"/>
          <w:szCs w:val="24"/>
        </w:rPr>
      </w:pPr>
      <w:r w:rsidRPr="00E90195">
        <w:rPr>
          <w:b/>
          <w:sz w:val="24"/>
          <w:szCs w:val="24"/>
        </w:rPr>
        <w:t xml:space="preserve">Порядок подачи заявок: </w:t>
      </w:r>
      <w:bookmarkStart w:id="1" w:name="OLE_LINK11"/>
      <w:bookmarkStart w:id="2" w:name="OLE_LINK12"/>
      <w:bookmarkStart w:id="3" w:name="OLE_LINK13"/>
      <w:r w:rsidRPr="00E90195">
        <w:rPr>
          <w:sz w:val="24"/>
          <w:szCs w:val="24"/>
        </w:rPr>
        <w:t xml:space="preserve">в соответствии с </w:t>
      </w:r>
      <w:r w:rsidR="005B163E" w:rsidRPr="00E90195">
        <w:rPr>
          <w:sz w:val="24"/>
          <w:szCs w:val="24"/>
        </w:rPr>
        <w:t xml:space="preserve">торговой </w:t>
      </w:r>
      <w:r w:rsidRPr="00E90195">
        <w:rPr>
          <w:sz w:val="24"/>
          <w:szCs w:val="24"/>
        </w:rPr>
        <w:t>документацией</w:t>
      </w:r>
      <w:r w:rsidR="005B163E" w:rsidRPr="00E90195">
        <w:rPr>
          <w:sz w:val="24"/>
          <w:szCs w:val="24"/>
        </w:rPr>
        <w:t xml:space="preserve"> </w:t>
      </w:r>
      <w:r w:rsidRPr="00E90195">
        <w:rPr>
          <w:sz w:val="24"/>
          <w:szCs w:val="24"/>
        </w:rPr>
        <w:t xml:space="preserve">и регламентом электронной площадки </w:t>
      </w:r>
      <w:bookmarkEnd w:id="1"/>
      <w:bookmarkEnd w:id="2"/>
      <w:bookmarkEnd w:id="3"/>
      <w:r w:rsidR="001A48DE" w:rsidRPr="001A48DE">
        <w:rPr>
          <w:bCs/>
          <w:sz w:val="24"/>
          <w:szCs w:val="24"/>
          <w:u w:val="single"/>
          <w:lang w:val="en-US"/>
        </w:rPr>
        <w:t>http</w:t>
      </w:r>
      <w:r w:rsidR="001A48DE" w:rsidRPr="001A48DE">
        <w:rPr>
          <w:bCs/>
          <w:sz w:val="24"/>
          <w:szCs w:val="24"/>
          <w:u w:val="single"/>
        </w:rPr>
        <w:t>://</w:t>
      </w:r>
      <w:proofErr w:type="spellStart"/>
      <w:r w:rsidR="001A48DE" w:rsidRPr="001A48DE">
        <w:rPr>
          <w:bCs/>
          <w:sz w:val="24"/>
          <w:szCs w:val="24"/>
          <w:u w:val="single"/>
          <w:lang w:val="en-US"/>
        </w:rPr>
        <w:t>alfalot</w:t>
      </w:r>
      <w:proofErr w:type="spellEnd"/>
      <w:r w:rsidR="001A48DE" w:rsidRPr="001A48DE">
        <w:rPr>
          <w:bCs/>
          <w:sz w:val="24"/>
          <w:szCs w:val="24"/>
          <w:u w:val="single"/>
        </w:rPr>
        <w:t>.</w:t>
      </w:r>
      <w:proofErr w:type="spellStart"/>
      <w:r w:rsidR="001A48DE" w:rsidRPr="001A48DE">
        <w:rPr>
          <w:bCs/>
          <w:sz w:val="24"/>
          <w:szCs w:val="24"/>
          <w:u w:val="single"/>
          <w:lang w:val="en-US"/>
        </w:rPr>
        <w:t>ru</w:t>
      </w:r>
      <w:proofErr w:type="spellEnd"/>
      <w:r w:rsidR="001A48DE" w:rsidRPr="001A48DE">
        <w:rPr>
          <w:bCs/>
          <w:sz w:val="24"/>
          <w:szCs w:val="24"/>
          <w:u w:val="single"/>
        </w:rPr>
        <w:t>/</w:t>
      </w:r>
      <w:r w:rsidR="007A56D6" w:rsidRPr="00E90195">
        <w:rPr>
          <w:sz w:val="24"/>
          <w:szCs w:val="24"/>
        </w:rPr>
        <w:t>.</w:t>
      </w:r>
    </w:p>
    <w:p w14:paraId="4D190DFD" w14:textId="77777777" w:rsidR="001A48DE" w:rsidRPr="001A48DE" w:rsidRDefault="001A48DE" w:rsidP="001A48DE">
      <w:pPr>
        <w:tabs>
          <w:tab w:val="left" w:pos="142"/>
        </w:tabs>
        <w:rPr>
          <w:sz w:val="24"/>
          <w:szCs w:val="24"/>
        </w:rPr>
      </w:pPr>
    </w:p>
    <w:p w14:paraId="7966B39C" w14:textId="77777777" w:rsidR="001A48DE" w:rsidRPr="001A48DE" w:rsidRDefault="001A48DE" w:rsidP="001A48DE">
      <w:pPr>
        <w:widowControl w:val="0"/>
        <w:rPr>
          <w:sz w:val="24"/>
          <w:szCs w:val="24"/>
        </w:rPr>
      </w:pPr>
      <w:r w:rsidRPr="001A48DE">
        <w:rPr>
          <w:b/>
          <w:bCs/>
          <w:sz w:val="24"/>
          <w:szCs w:val="24"/>
        </w:rPr>
        <w:t xml:space="preserve">Порядок внесения обеспечения заявки и возврата: </w:t>
      </w:r>
      <w:r w:rsidRPr="001A48DE">
        <w:rPr>
          <w:sz w:val="24"/>
          <w:szCs w:val="24"/>
        </w:rPr>
        <w:t>в соответствии с торговой документацией и регламентом электронной площадки http://alfalot.ru/.</w:t>
      </w:r>
    </w:p>
    <w:p w14:paraId="74054F85" w14:textId="77777777" w:rsidR="001A48DE" w:rsidRPr="001A48DE" w:rsidRDefault="001A48DE" w:rsidP="001A48DE">
      <w:pPr>
        <w:widowControl w:val="0"/>
        <w:rPr>
          <w:b/>
          <w:bCs/>
          <w:sz w:val="24"/>
          <w:szCs w:val="24"/>
        </w:rPr>
      </w:pPr>
    </w:p>
    <w:p w14:paraId="0AC8983B" w14:textId="377B132D" w:rsidR="001A48DE" w:rsidRPr="001A48DE" w:rsidRDefault="001A48DE" w:rsidP="001A48DE">
      <w:pPr>
        <w:widowControl w:val="0"/>
        <w:rPr>
          <w:sz w:val="24"/>
          <w:szCs w:val="24"/>
        </w:rPr>
      </w:pPr>
      <w:r w:rsidRPr="001A48DE">
        <w:rPr>
          <w:b/>
          <w:bCs/>
          <w:sz w:val="24"/>
          <w:szCs w:val="24"/>
        </w:rPr>
        <w:t xml:space="preserve">Дата заключения договора купли-продажи с Покупателем – </w:t>
      </w:r>
      <w:r w:rsidR="003826D0" w:rsidRPr="003826D0">
        <w:rPr>
          <w:sz w:val="24"/>
          <w:szCs w:val="24"/>
        </w:rPr>
        <w:t>не позднее 3 (трех) рабочих дней</w:t>
      </w:r>
      <w:r w:rsidR="00184FF1" w:rsidRPr="00184FF1">
        <w:rPr>
          <w:sz w:val="24"/>
          <w:szCs w:val="24"/>
        </w:rPr>
        <w:t xml:space="preserve"> </w:t>
      </w:r>
      <w:r w:rsidRPr="001A48DE">
        <w:rPr>
          <w:sz w:val="24"/>
          <w:szCs w:val="24"/>
        </w:rPr>
        <w:t xml:space="preserve">со дня размещения </w:t>
      </w:r>
      <w:r w:rsidR="00EE7001" w:rsidRPr="00EE7001">
        <w:rPr>
          <w:sz w:val="24"/>
          <w:szCs w:val="24"/>
        </w:rPr>
        <w:t>протокола о признании результатов торговой процедуры</w:t>
      </w:r>
      <w:r w:rsidRPr="001A48DE">
        <w:rPr>
          <w:sz w:val="24"/>
          <w:szCs w:val="24"/>
        </w:rPr>
        <w:t>.</w:t>
      </w:r>
    </w:p>
    <w:p w14:paraId="4C84CD19" w14:textId="77777777" w:rsidR="001A48DE" w:rsidRPr="001A48DE" w:rsidRDefault="001A48DE" w:rsidP="001A48DE">
      <w:pPr>
        <w:widowControl w:val="0"/>
        <w:rPr>
          <w:b/>
          <w:bCs/>
          <w:sz w:val="24"/>
          <w:szCs w:val="24"/>
        </w:rPr>
      </w:pPr>
    </w:p>
    <w:p w14:paraId="4EF4B1FC" w14:textId="4BB08F25" w:rsidR="00184FF1" w:rsidRDefault="001A48DE" w:rsidP="001A48DE">
      <w:pPr>
        <w:widowControl w:val="0"/>
        <w:jc w:val="both"/>
        <w:rPr>
          <w:sz w:val="24"/>
          <w:szCs w:val="24"/>
        </w:rPr>
      </w:pPr>
      <w:r w:rsidRPr="001A48DE">
        <w:rPr>
          <w:b/>
          <w:bCs/>
          <w:sz w:val="24"/>
          <w:szCs w:val="24"/>
        </w:rPr>
        <w:t xml:space="preserve">Срок оплаты по договору купли-продажи </w:t>
      </w:r>
      <w:r w:rsidRPr="001A48DE">
        <w:rPr>
          <w:sz w:val="24"/>
          <w:szCs w:val="24"/>
        </w:rPr>
        <w:t xml:space="preserve">– </w:t>
      </w:r>
      <w:r w:rsidR="003826D0" w:rsidRPr="003826D0">
        <w:rPr>
          <w:sz w:val="24"/>
          <w:szCs w:val="24"/>
        </w:rPr>
        <w:t xml:space="preserve">не более 5 (пяти) </w:t>
      </w:r>
      <w:r w:rsidR="002A065F" w:rsidRPr="002A065F">
        <w:rPr>
          <w:sz w:val="24"/>
          <w:szCs w:val="24"/>
        </w:rPr>
        <w:t xml:space="preserve">календарных </w:t>
      </w:r>
      <w:r w:rsidR="003826D0" w:rsidRPr="003826D0">
        <w:rPr>
          <w:sz w:val="24"/>
          <w:szCs w:val="24"/>
        </w:rPr>
        <w:t>дней, с даты заключения договора купли-продажи имущества</w:t>
      </w:r>
      <w:r w:rsidR="001A4322">
        <w:rPr>
          <w:sz w:val="24"/>
          <w:szCs w:val="24"/>
        </w:rPr>
        <w:t xml:space="preserve">, </w:t>
      </w:r>
      <w:r w:rsidRPr="001A48DE">
        <w:rPr>
          <w:sz w:val="24"/>
          <w:szCs w:val="24"/>
        </w:rPr>
        <w:t>денежные средства в полном объеме перечисляются на корреспондентский счет Банка, указанный в договоре. Дата уплаты цены договора – дата поступления денежных средств (цены договора) на корреспондентский счет Банка, указанный в договоре, в полном объеме. В случае неисполнения или ненадлежащего исполнения Покупателем своих обязательств по уплате цены договора перед Банком в указанный срок, договор считается утратившим свою силу на следующий рабочий день после окончания срока, установленного для уплаты цены договора, без составления (подписания) сторонами договора дополнительных документов.</w:t>
      </w:r>
    </w:p>
    <w:p w14:paraId="369DE6D9" w14:textId="77777777" w:rsidR="00184FF1" w:rsidRPr="001A48DE" w:rsidRDefault="00184FF1" w:rsidP="001A48DE">
      <w:pPr>
        <w:widowControl w:val="0"/>
        <w:jc w:val="both"/>
        <w:rPr>
          <w:sz w:val="24"/>
          <w:szCs w:val="24"/>
        </w:rPr>
      </w:pPr>
    </w:p>
    <w:p w14:paraId="632A773F" w14:textId="126000B4" w:rsidR="002B6080" w:rsidRDefault="002B6080" w:rsidP="002B6080">
      <w:pPr>
        <w:keepNext/>
        <w:keepLines/>
        <w:rPr>
          <w:b/>
          <w:sz w:val="24"/>
          <w:szCs w:val="24"/>
        </w:rPr>
      </w:pPr>
      <w:r w:rsidRPr="00E90195">
        <w:rPr>
          <w:b/>
          <w:sz w:val="24"/>
          <w:szCs w:val="24"/>
        </w:rPr>
        <w:t>Описание объекта продажи:</w:t>
      </w:r>
    </w:p>
    <w:tbl>
      <w:tblPr>
        <w:tblStyle w:val="52"/>
        <w:tblW w:w="9639" w:type="dxa"/>
        <w:tblInd w:w="-5" w:type="dxa"/>
        <w:tblLayout w:type="fixed"/>
        <w:tblLook w:val="04A0" w:firstRow="1" w:lastRow="0" w:firstColumn="1" w:lastColumn="0" w:noHBand="0" w:noVBand="1"/>
      </w:tblPr>
      <w:tblGrid>
        <w:gridCol w:w="426"/>
        <w:gridCol w:w="4110"/>
        <w:gridCol w:w="1701"/>
        <w:gridCol w:w="1843"/>
        <w:gridCol w:w="1559"/>
      </w:tblGrid>
      <w:tr w:rsidR="002A065F" w14:paraId="18C0044B" w14:textId="77777777" w:rsidTr="002A065F">
        <w:tc>
          <w:tcPr>
            <w:tcW w:w="426" w:type="dxa"/>
            <w:tcBorders>
              <w:top w:val="single" w:sz="4" w:space="0" w:color="000000"/>
              <w:left w:val="single" w:sz="4" w:space="0" w:color="000000"/>
              <w:bottom w:val="single" w:sz="4" w:space="0" w:color="000000"/>
              <w:right w:val="single" w:sz="4" w:space="0" w:color="000000"/>
            </w:tcBorders>
            <w:hideMark/>
          </w:tcPr>
          <w:p w14:paraId="7D85F643" w14:textId="3EEB5C54" w:rsidR="002A065F" w:rsidRDefault="002A065F" w:rsidP="002A065F">
            <w:pPr>
              <w:jc w:val="center"/>
            </w:pPr>
            <w:r>
              <w:t>№ лота</w:t>
            </w:r>
          </w:p>
        </w:tc>
        <w:tc>
          <w:tcPr>
            <w:tcW w:w="4110" w:type="dxa"/>
            <w:tcBorders>
              <w:top w:val="single" w:sz="4" w:space="0" w:color="000000"/>
              <w:left w:val="single" w:sz="4" w:space="0" w:color="000000"/>
              <w:bottom w:val="single" w:sz="4" w:space="0" w:color="000000"/>
              <w:right w:val="single" w:sz="4" w:space="0" w:color="000000"/>
            </w:tcBorders>
            <w:hideMark/>
          </w:tcPr>
          <w:p w14:paraId="07702394" w14:textId="77777777" w:rsidR="002A065F" w:rsidRDefault="002A065F" w:rsidP="002A065F">
            <w:pPr>
              <w:jc w:val="center"/>
            </w:pPr>
            <w:r>
              <w:t>Наименование и средства</w:t>
            </w:r>
          </w:p>
          <w:p w14:paraId="5A7E08A0" w14:textId="7411A5BA" w:rsidR="002A065F" w:rsidRDefault="002A065F" w:rsidP="002A065F">
            <w:pPr>
              <w:jc w:val="center"/>
            </w:pPr>
            <w:r>
              <w:t>идентификации объекта</w:t>
            </w:r>
          </w:p>
        </w:tc>
        <w:tc>
          <w:tcPr>
            <w:tcW w:w="1701" w:type="dxa"/>
            <w:tcBorders>
              <w:top w:val="single" w:sz="4" w:space="0" w:color="000000"/>
              <w:left w:val="single" w:sz="4" w:space="0" w:color="000000"/>
              <w:bottom w:val="single" w:sz="4" w:space="0" w:color="000000"/>
              <w:right w:val="single" w:sz="4" w:space="0" w:color="000000"/>
            </w:tcBorders>
            <w:hideMark/>
          </w:tcPr>
          <w:p w14:paraId="4ACF5006" w14:textId="77777777" w:rsidR="002A065F" w:rsidRDefault="002A065F" w:rsidP="002A065F">
            <w:pPr>
              <w:jc w:val="center"/>
            </w:pPr>
            <w:r>
              <w:t>Начальная цена</w:t>
            </w:r>
          </w:p>
          <w:p w14:paraId="003C5ED8" w14:textId="0E3DC90E" w:rsidR="002A065F" w:rsidRDefault="002A065F" w:rsidP="002A065F">
            <w:pPr>
              <w:jc w:val="center"/>
            </w:pPr>
            <w:r>
              <w:t>объекта, в т.ч. НДС, руб.</w:t>
            </w:r>
          </w:p>
        </w:tc>
        <w:tc>
          <w:tcPr>
            <w:tcW w:w="1843" w:type="dxa"/>
            <w:tcBorders>
              <w:top w:val="single" w:sz="4" w:space="0" w:color="000000"/>
              <w:left w:val="single" w:sz="4" w:space="0" w:color="000000"/>
              <w:bottom w:val="single" w:sz="4" w:space="0" w:color="000000"/>
              <w:right w:val="single" w:sz="4" w:space="0" w:color="000000"/>
            </w:tcBorders>
            <w:hideMark/>
          </w:tcPr>
          <w:p w14:paraId="641719F7" w14:textId="77777777" w:rsidR="002A065F" w:rsidRDefault="002A065F" w:rsidP="002A065F">
            <w:pPr>
              <w:jc w:val="center"/>
            </w:pPr>
            <w:r>
              <w:t>Сведения о</w:t>
            </w:r>
          </w:p>
          <w:p w14:paraId="654C10D7" w14:textId="77777777" w:rsidR="002A065F" w:rsidRDefault="002A065F" w:rsidP="002A065F">
            <w:pPr>
              <w:jc w:val="center"/>
            </w:pPr>
            <w:r>
              <w:t>правоустанавливающих</w:t>
            </w:r>
          </w:p>
          <w:p w14:paraId="1E9F5F9B" w14:textId="322EE877" w:rsidR="002A065F" w:rsidRDefault="002A065F" w:rsidP="002A065F">
            <w:pPr>
              <w:jc w:val="center"/>
            </w:pPr>
            <w:r>
              <w:t>документах</w:t>
            </w:r>
          </w:p>
        </w:tc>
        <w:tc>
          <w:tcPr>
            <w:tcW w:w="1559" w:type="dxa"/>
            <w:tcBorders>
              <w:top w:val="single" w:sz="4" w:space="0" w:color="000000"/>
              <w:left w:val="single" w:sz="4" w:space="0" w:color="000000"/>
              <w:bottom w:val="single" w:sz="4" w:space="0" w:color="000000"/>
              <w:right w:val="single" w:sz="4" w:space="0" w:color="000000"/>
            </w:tcBorders>
            <w:hideMark/>
          </w:tcPr>
          <w:p w14:paraId="20EF9A5F" w14:textId="77777777" w:rsidR="002A065F" w:rsidRDefault="002A065F" w:rsidP="002A065F">
            <w:pPr>
              <w:jc w:val="center"/>
            </w:pPr>
            <w:r>
              <w:t>Сведения об обременениях</w:t>
            </w:r>
          </w:p>
          <w:p w14:paraId="6411C504" w14:textId="2301F6F8" w:rsidR="002A065F" w:rsidRDefault="002A065F" w:rsidP="002A065F">
            <w:pPr>
              <w:jc w:val="center"/>
            </w:pPr>
            <w:r>
              <w:t>третьих лиц/ дополнительная информация об ограничениях</w:t>
            </w:r>
          </w:p>
        </w:tc>
      </w:tr>
      <w:tr w:rsidR="002A065F" w14:paraId="60E5F54C" w14:textId="77777777" w:rsidTr="002A065F">
        <w:tc>
          <w:tcPr>
            <w:tcW w:w="426" w:type="dxa"/>
            <w:tcBorders>
              <w:top w:val="single" w:sz="4" w:space="0" w:color="000000"/>
              <w:left w:val="single" w:sz="4" w:space="0" w:color="000000"/>
              <w:bottom w:val="single" w:sz="4" w:space="0" w:color="000000"/>
              <w:right w:val="single" w:sz="4" w:space="0" w:color="000000"/>
            </w:tcBorders>
            <w:hideMark/>
          </w:tcPr>
          <w:p w14:paraId="197182EC" w14:textId="19B9C1F7" w:rsidR="002A065F" w:rsidRPr="002A065F" w:rsidRDefault="002A065F" w:rsidP="002A065F">
            <w:pPr>
              <w:jc w:val="both"/>
            </w:pPr>
            <w:r>
              <w:t>1</w:t>
            </w:r>
          </w:p>
        </w:tc>
        <w:tc>
          <w:tcPr>
            <w:tcW w:w="4110" w:type="dxa"/>
            <w:tcBorders>
              <w:top w:val="single" w:sz="4" w:space="0" w:color="000000"/>
              <w:left w:val="single" w:sz="4" w:space="0" w:color="000000"/>
              <w:bottom w:val="single" w:sz="4" w:space="0" w:color="000000"/>
              <w:right w:val="single" w:sz="4" w:space="0" w:color="000000"/>
            </w:tcBorders>
          </w:tcPr>
          <w:p w14:paraId="4DB1FCEE" w14:textId="2CD62892" w:rsidR="002A065F" w:rsidRDefault="002A065F" w:rsidP="002A065F">
            <w:pPr>
              <w:jc w:val="both"/>
            </w:pPr>
            <w:r>
              <w:t>Жилой дом общей площадью 213,9 кв. м., кадастровый номер 50:20:0010402:182 и земельный участок площадью 287 кв. м., (категория земель: земли населенных пунктов, вид разрешенного использования:  для индивидуального жилищного строительства), кадастровый номер 50:20:0010508:2055, расположенные по адресу: Московская область, Одинцовский район, с. Усово, д.60.</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0410270" w14:textId="2EDF2608" w:rsidR="002A065F" w:rsidRDefault="002A065F" w:rsidP="002A065F">
            <w:pPr>
              <w:jc w:val="center"/>
            </w:pPr>
            <w:r>
              <w:t>19 929 847 (Девятнадцать миллионов девятьсот двадцать девять тысяч восемьсот сорок семь) рублей 00 копеек</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19076393" w14:textId="6A79ECA0" w:rsidR="002A065F" w:rsidRDefault="002A065F" w:rsidP="002A065F">
            <w:pPr>
              <w:jc w:val="center"/>
              <w:rPr>
                <w:i/>
              </w:rPr>
            </w:pPr>
            <w:r>
              <w:t>Соглашение об оставлении предмета залога за кредитором от 29.09.2021</w:t>
            </w:r>
          </w:p>
        </w:tc>
        <w:tc>
          <w:tcPr>
            <w:tcW w:w="1559" w:type="dxa"/>
            <w:tcBorders>
              <w:top w:val="single" w:sz="4" w:space="0" w:color="000000"/>
              <w:left w:val="single" w:sz="4" w:space="0" w:color="000000"/>
              <w:bottom w:val="single" w:sz="4" w:space="0" w:color="000000"/>
              <w:right w:val="single" w:sz="4" w:space="0" w:color="000000"/>
            </w:tcBorders>
            <w:vAlign w:val="center"/>
          </w:tcPr>
          <w:p w14:paraId="157FBF98" w14:textId="6277B3EE" w:rsidR="002A065F" w:rsidRDefault="002A065F" w:rsidP="002A065F">
            <w:pPr>
              <w:jc w:val="center"/>
              <w:rPr>
                <w:highlight w:val="yellow"/>
              </w:rPr>
            </w:pPr>
          </w:p>
        </w:tc>
      </w:tr>
    </w:tbl>
    <w:p w14:paraId="012D3F70" w14:textId="739BEE11" w:rsidR="00E82C1E" w:rsidRDefault="002A065F" w:rsidP="002A065F">
      <w:pPr>
        <w:ind w:firstLine="709"/>
        <w:jc w:val="both"/>
        <w:rPr>
          <w:sz w:val="24"/>
          <w:szCs w:val="24"/>
        </w:rPr>
      </w:pPr>
      <w:r w:rsidRPr="002A065F">
        <w:rPr>
          <w:sz w:val="24"/>
          <w:szCs w:val="24"/>
        </w:rPr>
        <w:lastRenderedPageBreak/>
        <w:t xml:space="preserve">C 11.11.2025 по 15.12.2025. По вопросу ознакомления обращаться к представителю Принципала: </w:t>
      </w:r>
      <w:proofErr w:type="spellStart"/>
      <w:r w:rsidRPr="002A065F">
        <w:rPr>
          <w:sz w:val="24"/>
          <w:szCs w:val="24"/>
        </w:rPr>
        <w:t>Дубовсков</w:t>
      </w:r>
      <w:proofErr w:type="spellEnd"/>
      <w:r w:rsidRPr="002A065F">
        <w:rPr>
          <w:sz w:val="24"/>
          <w:szCs w:val="24"/>
        </w:rPr>
        <w:t xml:space="preserve"> Виктор Юрьевич, (495) 644-02-25 доб. 1062, +7-903-153-70-10, dubovskovvy@msk.rshb.ru</w:t>
      </w:r>
      <w:r w:rsidR="00E82C1E">
        <w:rPr>
          <w:sz w:val="24"/>
          <w:szCs w:val="24"/>
        </w:rPr>
        <w:t>.</w:t>
      </w:r>
      <w:r w:rsidR="00E82C1E" w:rsidRPr="00E82C1E">
        <w:rPr>
          <w:sz w:val="24"/>
          <w:szCs w:val="24"/>
        </w:rPr>
        <w:t xml:space="preserve">            </w:t>
      </w:r>
    </w:p>
    <w:p w14:paraId="274C61B0" w14:textId="77777777" w:rsidR="00E82C1E" w:rsidRDefault="00E82C1E" w:rsidP="00FC2C20">
      <w:pPr>
        <w:ind w:firstLine="709"/>
        <w:jc w:val="center"/>
        <w:rPr>
          <w:sz w:val="24"/>
          <w:szCs w:val="24"/>
        </w:rPr>
      </w:pPr>
    </w:p>
    <w:p w14:paraId="54C0BA9F" w14:textId="3FE74B9B" w:rsidR="00BA5672" w:rsidRPr="00B30F50" w:rsidRDefault="00BA5672" w:rsidP="00FC2C20">
      <w:pPr>
        <w:ind w:firstLine="709"/>
        <w:jc w:val="center"/>
        <w:rPr>
          <w:b/>
          <w:bCs/>
          <w:sz w:val="24"/>
          <w:szCs w:val="24"/>
        </w:rPr>
      </w:pPr>
      <w:r w:rsidRPr="00B30F50">
        <w:rPr>
          <w:b/>
          <w:bCs/>
          <w:sz w:val="24"/>
          <w:szCs w:val="24"/>
        </w:rPr>
        <w:t>Порядок проведения торговой процедуры:</w:t>
      </w:r>
    </w:p>
    <w:p w14:paraId="00C450B0" w14:textId="74EA1F9B" w:rsidR="00BA5672" w:rsidRPr="00B30F50" w:rsidRDefault="00BA5672" w:rsidP="009D443C">
      <w:pPr>
        <w:pStyle w:val="51"/>
        <w:shd w:val="clear" w:color="auto" w:fill="auto"/>
        <w:tabs>
          <w:tab w:val="left" w:pos="1217"/>
        </w:tabs>
        <w:spacing w:after="0" w:line="264" w:lineRule="auto"/>
        <w:ind w:right="20" w:firstLine="709"/>
        <w:jc w:val="both"/>
        <w:rPr>
          <w:sz w:val="24"/>
          <w:szCs w:val="24"/>
        </w:rPr>
      </w:pPr>
      <w:bookmarkStart w:id="4" w:name="bookmark14"/>
      <w:r w:rsidRPr="00B30F50">
        <w:rPr>
          <w:sz w:val="24"/>
          <w:szCs w:val="24"/>
        </w:rPr>
        <w:t xml:space="preserve">1.1. Электронный аукцион «на повышение» – форма проведения Торговой процедуры на повышение Начальной цены </w:t>
      </w:r>
      <w:r w:rsidR="000027B7" w:rsidRPr="00B30F50">
        <w:rPr>
          <w:sz w:val="24"/>
          <w:szCs w:val="24"/>
        </w:rPr>
        <w:t>Имущества</w:t>
      </w:r>
      <w:r w:rsidRPr="00B30F50">
        <w:rPr>
          <w:sz w:val="24"/>
          <w:szCs w:val="24"/>
        </w:rPr>
        <w:t xml:space="preserve"> победителем которой признается Претендент, предложивший наиболее высокую цену за </w:t>
      </w:r>
      <w:r w:rsidR="000027B7" w:rsidRPr="00B30F50">
        <w:rPr>
          <w:sz w:val="24"/>
          <w:szCs w:val="24"/>
        </w:rPr>
        <w:t>Имущество</w:t>
      </w:r>
      <w:r w:rsidRPr="00B30F50">
        <w:rPr>
          <w:sz w:val="24"/>
          <w:szCs w:val="24"/>
        </w:rPr>
        <w:t>. «Шаг аукциона» устанавливается Организатором торгов и не изменяется в течение всего аукциона «на повышение».</w:t>
      </w:r>
    </w:p>
    <w:p w14:paraId="06582B22" w14:textId="77777777" w:rsidR="00BA5672" w:rsidRPr="00B30F50" w:rsidRDefault="00BA5672" w:rsidP="009D443C">
      <w:pPr>
        <w:pStyle w:val="51"/>
        <w:shd w:val="clear" w:color="auto" w:fill="auto"/>
        <w:spacing w:after="0" w:line="264" w:lineRule="auto"/>
        <w:ind w:right="20" w:firstLine="709"/>
        <w:jc w:val="both"/>
        <w:rPr>
          <w:sz w:val="24"/>
          <w:szCs w:val="24"/>
        </w:rPr>
      </w:pPr>
      <w:r w:rsidRPr="00B30F50">
        <w:rPr>
          <w:sz w:val="24"/>
          <w:szCs w:val="24"/>
        </w:rPr>
        <w:t>Во время проведения процедуры аукциона «на повышение» Оператор обеспечивает доступ участников к закрытой части электронной площадки и дает возможность предоставления предложений о цене Имущества.</w:t>
      </w:r>
    </w:p>
    <w:p w14:paraId="7F7B7DDB" w14:textId="77777777" w:rsidR="00BA5672" w:rsidRPr="00B30F50" w:rsidRDefault="00BA5672" w:rsidP="009D443C">
      <w:pPr>
        <w:pStyle w:val="51"/>
        <w:shd w:val="clear" w:color="auto" w:fill="auto"/>
        <w:spacing w:after="0" w:line="264" w:lineRule="auto"/>
        <w:ind w:right="20" w:firstLine="709"/>
        <w:jc w:val="both"/>
        <w:rPr>
          <w:sz w:val="24"/>
          <w:szCs w:val="24"/>
        </w:rPr>
      </w:pPr>
      <w:r w:rsidRPr="00B30F50">
        <w:rPr>
          <w:sz w:val="24"/>
          <w:szCs w:val="24"/>
        </w:rPr>
        <w:t>Проведение процедуры аукциона «на повышение» (торгов) должно состояться в день и час, указанный в Извещении и Документации.</w:t>
      </w:r>
    </w:p>
    <w:p w14:paraId="3F984356" w14:textId="77777777" w:rsidR="00BA5672" w:rsidRPr="00B30F50" w:rsidRDefault="00BA5672" w:rsidP="009D443C">
      <w:pPr>
        <w:pStyle w:val="51"/>
        <w:shd w:val="clear" w:color="auto" w:fill="auto"/>
        <w:tabs>
          <w:tab w:val="left" w:pos="709"/>
        </w:tabs>
        <w:spacing w:after="0" w:line="264" w:lineRule="auto"/>
        <w:ind w:firstLine="709"/>
        <w:jc w:val="both"/>
        <w:rPr>
          <w:sz w:val="24"/>
          <w:szCs w:val="24"/>
        </w:rPr>
      </w:pPr>
      <w:r w:rsidRPr="00B30F50">
        <w:rPr>
          <w:sz w:val="24"/>
          <w:szCs w:val="24"/>
        </w:rPr>
        <w:t>1.2. Со времени публикации на площадке</w:t>
      </w:r>
      <w:r w:rsidRPr="00B30F50">
        <w:rPr>
          <w:sz w:val="17"/>
          <w:szCs w:val="17"/>
        </w:rPr>
        <w:t xml:space="preserve"> </w:t>
      </w:r>
      <w:r w:rsidRPr="00B30F50">
        <w:rPr>
          <w:sz w:val="24"/>
          <w:szCs w:val="24"/>
        </w:rPr>
        <w:t xml:space="preserve">процедуры аукциона «на повышение» Оператором размещается в открытой части электронной площадки  информация о датах проведения процедуры аукциона «на повышение», месте подведения результатов торгов, порядке оформления участия в торгах, перечне предоставляемых участниками торгов документов и требования к их оформлению, порядок, место, срок и время предоставления заявок на участие в торгах и предложений о цене имущества, порядок ознакомления с имуществом с указанием наименования имущества, начальной цены, порядка и критериев определения победителей торгов, </w:t>
      </w:r>
      <w:r w:rsidRPr="00B30F50">
        <w:rPr>
          <w:sz w:val="24"/>
          <w:szCs w:val="24"/>
          <w:lang w:eastAsia="ru-RU"/>
        </w:rPr>
        <w:t>порядка и сроков заключения договора купли-продажи, сроки платежей, реквизиты счетов, на которые вносятся платежи и документация о продаже имущества</w:t>
      </w:r>
      <w:r w:rsidRPr="00B30F50">
        <w:rPr>
          <w:sz w:val="24"/>
          <w:szCs w:val="24"/>
        </w:rPr>
        <w:t>;</w:t>
      </w:r>
    </w:p>
    <w:p w14:paraId="4F5C0FBC" w14:textId="77777777" w:rsidR="00BA5672" w:rsidRPr="00B30F50" w:rsidRDefault="00BA5672" w:rsidP="009D443C">
      <w:pPr>
        <w:pStyle w:val="51"/>
        <w:shd w:val="clear" w:color="auto" w:fill="auto"/>
        <w:spacing w:after="0" w:line="264" w:lineRule="auto"/>
        <w:ind w:right="20" w:firstLine="709"/>
        <w:jc w:val="both"/>
        <w:rPr>
          <w:sz w:val="24"/>
          <w:szCs w:val="24"/>
        </w:rPr>
      </w:pPr>
      <w:r w:rsidRPr="00B30F50">
        <w:rPr>
          <w:sz w:val="24"/>
          <w:szCs w:val="24"/>
        </w:rPr>
        <w:t>С момента начала проведения процедуры аукциона «на повышение» в закрытой части электронной площадки - помимо информации, указанной в открытой части электронной площадки, отображаются предложения о цене Имущества и времени их поступления, время, оставшееся до окончания приема предложений о цене Имущества.</w:t>
      </w:r>
    </w:p>
    <w:p w14:paraId="19D482CE" w14:textId="70F5581F" w:rsidR="00BA5672" w:rsidRPr="00B30F50" w:rsidRDefault="00BA5672" w:rsidP="009D443C">
      <w:pPr>
        <w:pStyle w:val="51"/>
        <w:shd w:val="clear" w:color="auto" w:fill="auto"/>
        <w:spacing w:after="0" w:line="264" w:lineRule="auto"/>
        <w:ind w:right="20" w:firstLine="709"/>
        <w:jc w:val="both"/>
        <w:rPr>
          <w:sz w:val="24"/>
          <w:szCs w:val="24"/>
        </w:rPr>
      </w:pPr>
      <w:r w:rsidRPr="00B30F50">
        <w:rPr>
          <w:sz w:val="24"/>
          <w:szCs w:val="24"/>
        </w:rPr>
        <w:t xml:space="preserve">1.3. В течение </w:t>
      </w:r>
      <w:r w:rsidR="00D74A01" w:rsidRPr="00B30F50">
        <w:rPr>
          <w:sz w:val="24"/>
          <w:szCs w:val="24"/>
        </w:rPr>
        <w:t>30</w:t>
      </w:r>
      <w:r w:rsidR="00C51739" w:rsidRPr="00B30F50">
        <w:rPr>
          <w:sz w:val="24"/>
          <w:szCs w:val="24"/>
        </w:rPr>
        <w:t xml:space="preserve"> минут </w:t>
      </w:r>
      <w:r w:rsidRPr="00B30F50">
        <w:rPr>
          <w:sz w:val="24"/>
          <w:szCs w:val="24"/>
        </w:rPr>
        <w:t xml:space="preserve">со времени начала проведения процедуры аукциона «на повышение» (торгов) </w:t>
      </w:r>
      <w:r w:rsidRPr="00B30F50">
        <w:rPr>
          <w:rFonts w:eastAsiaTheme="minorHAnsi"/>
          <w:sz w:val="24"/>
          <w:szCs w:val="24"/>
        </w:rPr>
        <w:t>участникам</w:t>
      </w:r>
      <w:r w:rsidRPr="00B30F50">
        <w:rPr>
          <w:sz w:val="24"/>
          <w:szCs w:val="24"/>
        </w:rPr>
        <w:t xml:space="preserve"> в закрытой части АС Оператора в заявке на участие предлагается заявить своё предложение о цене Имущества.</w:t>
      </w:r>
    </w:p>
    <w:p w14:paraId="08AAD4B5" w14:textId="77777777" w:rsidR="00BA5672" w:rsidRPr="00B30F50" w:rsidRDefault="00BA5672" w:rsidP="009D443C">
      <w:pPr>
        <w:pStyle w:val="51"/>
        <w:shd w:val="clear" w:color="auto" w:fill="auto"/>
        <w:tabs>
          <w:tab w:val="left" w:pos="1275"/>
        </w:tabs>
        <w:spacing w:after="0" w:line="264" w:lineRule="auto"/>
        <w:ind w:right="20" w:firstLine="709"/>
        <w:jc w:val="both"/>
        <w:rPr>
          <w:sz w:val="24"/>
          <w:szCs w:val="24"/>
        </w:rPr>
      </w:pPr>
      <w:r w:rsidRPr="00B30F50">
        <w:rPr>
          <w:sz w:val="24"/>
          <w:szCs w:val="24"/>
        </w:rPr>
        <w:t xml:space="preserve"> В случае если в течение указанного времени:</w:t>
      </w:r>
    </w:p>
    <w:p w14:paraId="1CAEDC41" w14:textId="2DFA901C" w:rsidR="00BA5672" w:rsidRPr="00B30F50" w:rsidRDefault="00BA5672" w:rsidP="009D443C">
      <w:pPr>
        <w:pStyle w:val="51"/>
        <w:shd w:val="clear" w:color="auto" w:fill="auto"/>
        <w:tabs>
          <w:tab w:val="left" w:pos="1275"/>
        </w:tabs>
        <w:spacing w:after="0" w:line="264" w:lineRule="auto"/>
        <w:ind w:right="20" w:firstLine="709"/>
        <w:jc w:val="both"/>
        <w:rPr>
          <w:color w:val="000000" w:themeColor="text1"/>
          <w:sz w:val="24"/>
          <w:szCs w:val="24"/>
        </w:rPr>
      </w:pPr>
      <w:r w:rsidRPr="00B30F50">
        <w:rPr>
          <w:rFonts w:eastAsiaTheme="minorHAnsi"/>
          <w:sz w:val="24"/>
          <w:szCs w:val="24"/>
        </w:rPr>
        <w:t xml:space="preserve">- поступило предложение о цене Имущества, то время для предоставления следующих предложений о цене Имущества будет продлеваться на </w:t>
      </w:r>
      <w:r w:rsidR="00D74A01" w:rsidRPr="00B30F50">
        <w:rPr>
          <w:sz w:val="24"/>
          <w:szCs w:val="24"/>
        </w:rPr>
        <w:t>30</w:t>
      </w:r>
      <w:r w:rsidR="00C51739" w:rsidRPr="00B30F50">
        <w:rPr>
          <w:sz w:val="24"/>
          <w:szCs w:val="24"/>
        </w:rPr>
        <w:t xml:space="preserve"> </w:t>
      </w:r>
      <w:r w:rsidRPr="00B30F50">
        <w:rPr>
          <w:rFonts w:eastAsiaTheme="minorHAnsi"/>
          <w:sz w:val="24"/>
          <w:szCs w:val="24"/>
        </w:rPr>
        <w:t xml:space="preserve">минут со времени предоставления каждого следующего предложения, и участники торгов могут улучшить текущее ценовое предложение. Если в течение </w:t>
      </w:r>
      <w:r w:rsidR="00D74A01" w:rsidRPr="00B30F50">
        <w:rPr>
          <w:sz w:val="24"/>
          <w:szCs w:val="24"/>
        </w:rPr>
        <w:t>30</w:t>
      </w:r>
      <w:r w:rsidR="00C51739" w:rsidRPr="00B30F50">
        <w:rPr>
          <w:sz w:val="24"/>
          <w:szCs w:val="24"/>
        </w:rPr>
        <w:t xml:space="preserve"> </w:t>
      </w:r>
      <w:r w:rsidRPr="00B30F50">
        <w:rPr>
          <w:rFonts w:eastAsiaTheme="minorHAnsi"/>
          <w:sz w:val="24"/>
          <w:szCs w:val="24"/>
        </w:rPr>
        <w:t xml:space="preserve">минут после предоставления последнего предложения о цене имущества ни одного предложения не поступило, </w:t>
      </w:r>
      <w:r w:rsidRPr="00B30F50">
        <w:rPr>
          <w:sz w:val="24"/>
          <w:szCs w:val="24"/>
        </w:rPr>
        <w:t xml:space="preserve">АС Оператора завершает процедуру торгов и переводит извещение в статус торгов – </w:t>
      </w:r>
      <w:r w:rsidRPr="00B30F50">
        <w:rPr>
          <w:color w:val="000000" w:themeColor="text1"/>
          <w:sz w:val="24"/>
          <w:szCs w:val="24"/>
        </w:rPr>
        <w:t>закрыт.</w:t>
      </w:r>
    </w:p>
    <w:p w14:paraId="7B445B70" w14:textId="77777777" w:rsidR="00BA5672" w:rsidRPr="00B30F50" w:rsidRDefault="00BA5672" w:rsidP="009D443C">
      <w:pPr>
        <w:pStyle w:val="51"/>
        <w:shd w:val="clear" w:color="auto" w:fill="auto"/>
        <w:tabs>
          <w:tab w:val="left" w:pos="1275"/>
        </w:tabs>
        <w:spacing w:after="0" w:line="264" w:lineRule="auto"/>
        <w:ind w:right="20" w:firstLine="709"/>
        <w:jc w:val="both"/>
        <w:rPr>
          <w:color w:val="FF0000"/>
          <w:sz w:val="24"/>
          <w:szCs w:val="24"/>
        </w:rPr>
      </w:pPr>
      <w:r w:rsidRPr="00B30F50">
        <w:rPr>
          <w:sz w:val="24"/>
          <w:szCs w:val="24"/>
        </w:rPr>
        <w:t xml:space="preserve">Предложение о цене Имущества должно подаваться </w:t>
      </w:r>
      <w:r w:rsidRPr="00B30F50">
        <w:t xml:space="preserve">в размере соответствующем шагу </w:t>
      </w:r>
      <w:r w:rsidRPr="00B30F50">
        <w:rPr>
          <w:sz w:val="24"/>
          <w:szCs w:val="24"/>
        </w:rPr>
        <w:t>аукциона «на повышение»</w:t>
      </w:r>
      <w:r w:rsidRPr="00B30F50">
        <w:rPr>
          <w:color w:val="000000" w:themeColor="text1"/>
          <w:sz w:val="24"/>
          <w:szCs w:val="24"/>
        </w:rPr>
        <w:t>.</w:t>
      </w:r>
    </w:p>
    <w:p w14:paraId="0874CFE0" w14:textId="77777777" w:rsidR="00BA5672" w:rsidRPr="00B30F50" w:rsidRDefault="00BA5672" w:rsidP="009D443C">
      <w:pPr>
        <w:pStyle w:val="51"/>
        <w:shd w:val="clear" w:color="auto" w:fill="auto"/>
        <w:tabs>
          <w:tab w:val="left" w:pos="1275"/>
        </w:tabs>
        <w:spacing w:after="0" w:line="264" w:lineRule="auto"/>
        <w:ind w:right="20" w:firstLine="709"/>
        <w:jc w:val="both"/>
        <w:rPr>
          <w:sz w:val="24"/>
          <w:szCs w:val="24"/>
        </w:rPr>
      </w:pPr>
      <w:r w:rsidRPr="00B30F50">
        <w:rPr>
          <w:sz w:val="24"/>
          <w:szCs w:val="24"/>
        </w:rPr>
        <w:t xml:space="preserve">1.5. Во время проведения процедуры аукциона «на повышение» (торгов) программными средствами электронной площадки исключается возможность подачи участником предложения о цене Имущества, не соответствующего текущей цене аукциона «на повышение» (торгов). </w:t>
      </w:r>
    </w:p>
    <w:p w14:paraId="04578558" w14:textId="77777777" w:rsidR="00BA5672" w:rsidRPr="00B30F50" w:rsidRDefault="00BA5672" w:rsidP="009D443C">
      <w:pPr>
        <w:pStyle w:val="51"/>
        <w:shd w:val="clear" w:color="auto" w:fill="auto"/>
        <w:tabs>
          <w:tab w:val="left" w:pos="1275"/>
        </w:tabs>
        <w:spacing w:after="0" w:line="264" w:lineRule="auto"/>
        <w:ind w:right="20" w:firstLine="709"/>
        <w:jc w:val="both"/>
        <w:rPr>
          <w:rFonts w:eastAsiaTheme="minorHAnsi"/>
          <w:sz w:val="24"/>
          <w:szCs w:val="24"/>
        </w:rPr>
      </w:pPr>
      <w:r w:rsidRPr="00B30F50">
        <w:rPr>
          <w:sz w:val="24"/>
          <w:szCs w:val="24"/>
        </w:rPr>
        <w:t xml:space="preserve">1.6 </w:t>
      </w:r>
      <w:r w:rsidRPr="00B30F50">
        <w:rPr>
          <w:rFonts w:eastAsiaTheme="minorHAnsi"/>
          <w:sz w:val="24"/>
          <w:szCs w:val="24"/>
        </w:rPr>
        <w:t xml:space="preserve">Критерием определения Победителя аукциона «на повышение» в электронной форме является поступление от Претендента Заявки на приобретение с наиболее высокой ценой. </w:t>
      </w:r>
    </w:p>
    <w:p w14:paraId="2CA32097" w14:textId="77777777" w:rsidR="00BA5672" w:rsidRPr="00B30F50" w:rsidRDefault="00BA5672" w:rsidP="009D443C">
      <w:pPr>
        <w:pStyle w:val="51"/>
        <w:shd w:val="clear" w:color="auto" w:fill="auto"/>
        <w:tabs>
          <w:tab w:val="left" w:pos="1275"/>
        </w:tabs>
        <w:spacing w:after="0" w:line="264" w:lineRule="auto"/>
        <w:ind w:right="20" w:firstLine="709"/>
        <w:jc w:val="both"/>
        <w:rPr>
          <w:sz w:val="24"/>
          <w:szCs w:val="24"/>
        </w:rPr>
      </w:pPr>
      <w:r w:rsidRPr="00B30F50">
        <w:rPr>
          <w:sz w:val="24"/>
          <w:szCs w:val="24"/>
        </w:rPr>
        <w:t xml:space="preserve">1.7. Ход проведения процедуры аукциона «на повышение» фиксируется АС Оператора в электронном журнале, который направляется Организатору торгов в течение </w:t>
      </w:r>
      <w:r w:rsidRPr="00B30F50">
        <w:rPr>
          <w:sz w:val="24"/>
          <w:szCs w:val="24"/>
        </w:rPr>
        <w:lastRenderedPageBreak/>
        <w:t xml:space="preserve">одного часа со времени завершения приема предложений о цене Имущества. Организатор торгов в течение дня, следующего за днем проведения торгов передает электронный протокол Банку. </w:t>
      </w:r>
    </w:p>
    <w:p w14:paraId="6A431CFA" w14:textId="0820A281" w:rsidR="0029467B" w:rsidRPr="00B30F50" w:rsidRDefault="0029467B" w:rsidP="0029467B">
      <w:pPr>
        <w:ind w:firstLine="708"/>
        <w:jc w:val="both"/>
        <w:rPr>
          <w:sz w:val="24"/>
          <w:szCs w:val="24"/>
        </w:rPr>
      </w:pPr>
      <w:r w:rsidRPr="00B30F50">
        <w:rPr>
          <w:sz w:val="24"/>
          <w:szCs w:val="24"/>
        </w:rPr>
        <w:t>1.8. Если участник торгов попадает под признаки лица иностранного государства, совершающего недружественные действия, в соответствии с Указом Президента Российской Федерации от 01.03.2022 № 81 «О дополнительных временных мерах экономического характера по обеспечению финансовой стабильности Российской Федерации», для участия в торгах необходимо прикладывать к заявке на участие в торгах разрешение Правительственной комиссии на заключение (исполнение) договора, заключаемого (заключенного) по результатам торгов или ответ Правительственной комиссии об отсутствии необходимости в получении такого разрешения. При отсутствии таких документов, участник, попадающий под признаки лица иностранного государства, совершающего недружественные действия, не будет допущен к торгам.</w:t>
      </w:r>
    </w:p>
    <w:p w14:paraId="09260D5C" w14:textId="1F0C6BCE" w:rsidR="00BA5672" w:rsidRPr="00B30F50" w:rsidRDefault="00BA5672" w:rsidP="009D443C">
      <w:pPr>
        <w:pStyle w:val="51"/>
        <w:shd w:val="clear" w:color="auto" w:fill="auto"/>
        <w:tabs>
          <w:tab w:val="left" w:pos="1275"/>
        </w:tabs>
        <w:spacing w:after="0" w:line="264" w:lineRule="auto"/>
        <w:ind w:right="20" w:firstLine="709"/>
        <w:jc w:val="both"/>
        <w:rPr>
          <w:sz w:val="24"/>
          <w:szCs w:val="24"/>
        </w:rPr>
      </w:pPr>
      <w:r w:rsidRPr="00B30F50">
        <w:rPr>
          <w:sz w:val="24"/>
          <w:szCs w:val="24"/>
        </w:rPr>
        <w:t>1</w:t>
      </w:r>
      <w:r w:rsidR="000111BC" w:rsidRPr="00B30F50">
        <w:rPr>
          <w:sz w:val="24"/>
          <w:szCs w:val="24"/>
        </w:rPr>
        <w:t>.9</w:t>
      </w:r>
      <w:r w:rsidRPr="00B30F50">
        <w:rPr>
          <w:sz w:val="24"/>
          <w:szCs w:val="24"/>
        </w:rPr>
        <w:t xml:space="preserve">. Процедура аукциона «на повышение» считается завершенной с момента размещения протокола об итогах аукциона «на повышение» на официальном сайте Организатора. </w:t>
      </w:r>
    </w:p>
    <w:p w14:paraId="13DB475C" w14:textId="77777777" w:rsidR="00BA5672" w:rsidRPr="00B30F50" w:rsidRDefault="00BA5672" w:rsidP="009D443C">
      <w:pPr>
        <w:pStyle w:val="51"/>
        <w:shd w:val="clear" w:color="auto" w:fill="auto"/>
        <w:tabs>
          <w:tab w:val="left" w:pos="1275"/>
        </w:tabs>
        <w:spacing w:after="0" w:line="264" w:lineRule="auto"/>
        <w:ind w:firstLine="709"/>
        <w:jc w:val="both"/>
        <w:rPr>
          <w:sz w:val="24"/>
          <w:szCs w:val="24"/>
        </w:rPr>
      </w:pPr>
      <w:r w:rsidRPr="00B30F50">
        <w:rPr>
          <w:sz w:val="24"/>
          <w:szCs w:val="24"/>
        </w:rPr>
        <w:t>Аукцион «на повышение» признается несостоявшимся в следующих случаях:</w:t>
      </w:r>
    </w:p>
    <w:p w14:paraId="5E4D4C18" w14:textId="77777777" w:rsidR="00BA5672" w:rsidRPr="00B30F50" w:rsidRDefault="00BA5672" w:rsidP="006C1CFA">
      <w:pPr>
        <w:pStyle w:val="51"/>
        <w:numPr>
          <w:ilvl w:val="0"/>
          <w:numId w:val="3"/>
        </w:numPr>
        <w:shd w:val="clear" w:color="auto" w:fill="auto"/>
        <w:tabs>
          <w:tab w:val="left" w:pos="871"/>
        </w:tabs>
        <w:spacing w:after="0" w:line="264" w:lineRule="auto"/>
        <w:ind w:right="20" w:firstLine="709"/>
        <w:jc w:val="both"/>
        <w:rPr>
          <w:sz w:val="24"/>
          <w:szCs w:val="24"/>
        </w:rPr>
      </w:pPr>
      <w:r w:rsidRPr="00B30F50">
        <w:rPr>
          <w:sz w:val="24"/>
          <w:szCs w:val="24"/>
        </w:rPr>
        <w:t>не было подано ни одной заявки на участие, либо ни один из Претендентов не признан участником;</w:t>
      </w:r>
    </w:p>
    <w:p w14:paraId="566D0CFC" w14:textId="77777777" w:rsidR="00BA5672" w:rsidRPr="00B30F50" w:rsidRDefault="00BA5672" w:rsidP="006C1CFA">
      <w:pPr>
        <w:pStyle w:val="51"/>
        <w:numPr>
          <w:ilvl w:val="0"/>
          <w:numId w:val="3"/>
        </w:numPr>
        <w:shd w:val="clear" w:color="auto" w:fill="auto"/>
        <w:tabs>
          <w:tab w:val="left" w:pos="871"/>
        </w:tabs>
        <w:spacing w:after="0" w:line="264" w:lineRule="auto"/>
        <w:ind w:firstLine="709"/>
        <w:jc w:val="both"/>
        <w:rPr>
          <w:sz w:val="24"/>
          <w:szCs w:val="24"/>
        </w:rPr>
      </w:pPr>
      <w:r w:rsidRPr="00B30F50">
        <w:rPr>
          <w:sz w:val="24"/>
          <w:szCs w:val="24"/>
        </w:rPr>
        <w:t>принято решение о признании только одного Претендента участником;</w:t>
      </w:r>
    </w:p>
    <w:p w14:paraId="3097F857" w14:textId="77777777" w:rsidR="00BA5672" w:rsidRPr="00B30F50" w:rsidRDefault="00BA5672" w:rsidP="006C1CFA">
      <w:pPr>
        <w:pStyle w:val="51"/>
        <w:numPr>
          <w:ilvl w:val="0"/>
          <w:numId w:val="3"/>
        </w:numPr>
        <w:shd w:val="clear" w:color="auto" w:fill="auto"/>
        <w:tabs>
          <w:tab w:val="left" w:pos="871"/>
        </w:tabs>
        <w:spacing w:after="0" w:line="264" w:lineRule="auto"/>
        <w:ind w:firstLine="709"/>
        <w:jc w:val="both"/>
        <w:rPr>
          <w:sz w:val="24"/>
          <w:szCs w:val="24"/>
        </w:rPr>
      </w:pPr>
      <w:r w:rsidRPr="00B30F50">
        <w:rPr>
          <w:sz w:val="24"/>
          <w:szCs w:val="24"/>
        </w:rPr>
        <w:t>ни один из участников не сделал предложение о начальной цене Имущества.</w:t>
      </w:r>
    </w:p>
    <w:p w14:paraId="511EDE72" w14:textId="77777777" w:rsidR="00BA5672" w:rsidRDefault="00BA5672" w:rsidP="009D443C">
      <w:pPr>
        <w:keepNext/>
        <w:keepLines/>
        <w:tabs>
          <w:tab w:val="left" w:pos="899"/>
        </w:tabs>
        <w:spacing w:line="264" w:lineRule="auto"/>
        <w:ind w:right="680" w:firstLine="709"/>
        <w:jc w:val="both"/>
        <w:outlineLvl w:val="2"/>
        <w:rPr>
          <w:b/>
          <w:sz w:val="24"/>
          <w:szCs w:val="24"/>
        </w:rPr>
      </w:pPr>
    </w:p>
    <w:p w14:paraId="2848A823" w14:textId="77777777" w:rsidR="00BA5672" w:rsidRPr="00394896" w:rsidRDefault="00BA5672" w:rsidP="009A48C4">
      <w:pPr>
        <w:keepNext/>
        <w:keepLines/>
        <w:tabs>
          <w:tab w:val="left" w:pos="899"/>
          <w:tab w:val="left" w:pos="9355"/>
        </w:tabs>
        <w:spacing w:line="264" w:lineRule="auto"/>
        <w:ind w:right="-1" w:firstLine="709"/>
        <w:jc w:val="center"/>
        <w:outlineLvl w:val="2"/>
        <w:rPr>
          <w:b/>
          <w:sz w:val="24"/>
          <w:szCs w:val="24"/>
        </w:rPr>
      </w:pPr>
      <w:r w:rsidRPr="00394896">
        <w:rPr>
          <w:b/>
          <w:sz w:val="24"/>
          <w:szCs w:val="24"/>
        </w:rPr>
        <w:t>2. Отмена аукциона «на по</w:t>
      </w:r>
      <w:r>
        <w:rPr>
          <w:b/>
          <w:sz w:val="24"/>
          <w:szCs w:val="24"/>
        </w:rPr>
        <w:t>вышение</w:t>
      </w:r>
      <w:r w:rsidRPr="00394896">
        <w:rPr>
          <w:b/>
          <w:sz w:val="24"/>
          <w:szCs w:val="24"/>
        </w:rPr>
        <w:t>», внесение изменений в Извещение о проведении продажи Имущества и документацию об аукционе</w:t>
      </w:r>
      <w:bookmarkEnd w:id="4"/>
      <w:r w:rsidRPr="00394896">
        <w:rPr>
          <w:b/>
          <w:sz w:val="24"/>
          <w:szCs w:val="24"/>
        </w:rPr>
        <w:t xml:space="preserve"> «на по</w:t>
      </w:r>
      <w:r>
        <w:rPr>
          <w:b/>
          <w:sz w:val="24"/>
          <w:szCs w:val="24"/>
        </w:rPr>
        <w:t>выш</w:t>
      </w:r>
      <w:r w:rsidRPr="00394896">
        <w:rPr>
          <w:b/>
          <w:sz w:val="24"/>
          <w:szCs w:val="24"/>
        </w:rPr>
        <w:t>ение»</w:t>
      </w:r>
    </w:p>
    <w:p w14:paraId="06670FB3" w14:textId="77777777" w:rsidR="00BA5672" w:rsidRPr="00394896" w:rsidRDefault="00BA5672" w:rsidP="009A48C4">
      <w:pPr>
        <w:tabs>
          <w:tab w:val="left" w:pos="567"/>
          <w:tab w:val="left" w:pos="1146"/>
          <w:tab w:val="left" w:pos="9355"/>
        </w:tabs>
        <w:spacing w:line="264" w:lineRule="auto"/>
        <w:ind w:right="-1" w:firstLine="709"/>
        <w:jc w:val="both"/>
        <w:rPr>
          <w:sz w:val="24"/>
          <w:szCs w:val="24"/>
        </w:rPr>
      </w:pPr>
      <w:r w:rsidRPr="00394896">
        <w:rPr>
          <w:sz w:val="24"/>
          <w:szCs w:val="24"/>
        </w:rPr>
        <w:t>2.1. Организатор торгов, Продавец Имущества вправе:</w:t>
      </w:r>
    </w:p>
    <w:p w14:paraId="3AD1F65B" w14:textId="77777777" w:rsidR="00BA5672" w:rsidRPr="00394896" w:rsidRDefault="00BA5672" w:rsidP="006C1CFA">
      <w:pPr>
        <w:numPr>
          <w:ilvl w:val="0"/>
          <w:numId w:val="3"/>
        </w:numPr>
        <w:tabs>
          <w:tab w:val="left" w:pos="899"/>
          <w:tab w:val="left" w:pos="9355"/>
        </w:tabs>
        <w:spacing w:line="264" w:lineRule="auto"/>
        <w:ind w:left="20" w:right="-1" w:firstLine="700"/>
        <w:jc w:val="both"/>
        <w:rPr>
          <w:sz w:val="24"/>
          <w:szCs w:val="24"/>
        </w:rPr>
      </w:pPr>
      <w:r w:rsidRPr="00394896">
        <w:rPr>
          <w:bCs/>
          <w:sz w:val="24"/>
          <w:szCs w:val="23"/>
        </w:rPr>
        <w:t>в любое время отказаться от проведения Торговой процедуры.</w:t>
      </w:r>
    </w:p>
    <w:p w14:paraId="23E4E0F8" w14:textId="77777777" w:rsidR="00BA5672" w:rsidRPr="00394896" w:rsidRDefault="00BA5672" w:rsidP="006C1CFA">
      <w:pPr>
        <w:numPr>
          <w:ilvl w:val="0"/>
          <w:numId w:val="3"/>
        </w:numPr>
        <w:tabs>
          <w:tab w:val="left" w:pos="899"/>
        </w:tabs>
        <w:spacing w:line="264" w:lineRule="auto"/>
        <w:ind w:left="20" w:right="20" w:firstLine="700"/>
        <w:jc w:val="both"/>
        <w:rPr>
          <w:sz w:val="24"/>
          <w:szCs w:val="24"/>
        </w:rPr>
      </w:pPr>
      <w:bookmarkStart w:id="5" w:name="OLE_LINK3"/>
      <w:bookmarkStart w:id="6" w:name="OLE_LINK4"/>
      <w:r w:rsidRPr="00394896">
        <w:rPr>
          <w:sz w:val="24"/>
          <w:szCs w:val="24"/>
        </w:rPr>
        <w:t xml:space="preserve">принять решение о внесении изменений в Извещение о проведении аукциона </w:t>
      </w:r>
      <w:r w:rsidRPr="00A52869">
        <w:rPr>
          <w:sz w:val="24"/>
          <w:szCs w:val="24"/>
        </w:rPr>
        <w:t>«на повышение»</w:t>
      </w:r>
      <w:r>
        <w:rPr>
          <w:sz w:val="24"/>
          <w:szCs w:val="24"/>
        </w:rPr>
        <w:t xml:space="preserve"> </w:t>
      </w:r>
      <w:r w:rsidRPr="00394896">
        <w:rPr>
          <w:sz w:val="24"/>
          <w:szCs w:val="24"/>
        </w:rPr>
        <w:t>документацию об аукционе «на п</w:t>
      </w:r>
      <w:r>
        <w:rPr>
          <w:sz w:val="24"/>
          <w:szCs w:val="24"/>
        </w:rPr>
        <w:t>овышение</w:t>
      </w:r>
      <w:r w:rsidRPr="00394896">
        <w:rPr>
          <w:sz w:val="24"/>
          <w:szCs w:val="24"/>
        </w:rPr>
        <w:t xml:space="preserve">». В течение одного дня с даты принятия указанного решения такие изменения размещаются организатором аукциона </w:t>
      </w:r>
      <w:r w:rsidRPr="00A52869">
        <w:rPr>
          <w:sz w:val="24"/>
          <w:szCs w:val="24"/>
        </w:rPr>
        <w:t>«на повышение»</w:t>
      </w:r>
      <w:r>
        <w:rPr>
          <w:sz w:val="24"/>
          <w:szCs w:val="24"/>
        </w:rPr>
        <w:t xml:space="preserve"> </w:t>
      </w:r>
      <w:r w:rsidRPr="00394896">
        <w:rPr>
          <w:sz w:val="24"/>
          <w:szCs w:val="24"/>
        </w:rPr>
        <w:t xml:space="preserve">на официальном сайте. При этом Организатор торгов и Банк не несут ответственность в случае, если Претендент не ознакомился с изменениями, внесенными в Извещение и документацию об аукционе </w:t>
      </w:r>
      <w:r w:rsidRPr="00A52869">
        <w:rPr>
          <w:sz w:val="24"/>
          <w:szCs w:val="24"/>
        </w:rPr>
        <w:t>«на повышение»</w:t>
      </w:r>
      <w:r>
        <w:rPr>
          <w:sz w:val="24"/>
          <w:szCs w:val="24"/>
        </w:rPr>
        <w:t xml:space="preserve">, </w:t>
      </w:r>
      <w:r w:rsidRPr="00394896">
        <w:rPr>
          <w:sz w:val="24"/>
          <w:szCs w:val="24"/>
        </w:rPr>
        <w:t>размещенными надлежащим образом.</w:t>
      </w:r>
    </w:p>
    <w:bookmarkEnd w:id="5"/>
    <w:bookmarkEnd w:id="6"/>
    <w:p w14:paraId="1E9750C1" w14:textId="77777777" w:rsidR="00BA5672" w:rsidRPr="00394896" w:rsidRDefault="00BA5672" w:rsidP="009D443C">
      <w:pPr>
        <w:tabs>
          <w:tab w:val="left" w:pos="1146"/>
        </w:tabs>
        <w:spacing w:line="264" w:lineRule="auto"/>
        <w:ind w:right="20" w:firstLine="709"/>
        <w:jc w:val="both"/>
        <w:rPr>
          <w:sz w:val="24"/>
          <w:szCs w:val="24"/>
        </w:rPr>
      </w:pPr>
      <w:r w:rsidRPr="00394896">
        <w:rPr>
          <w:sz w:val="24"/>
          <w:szCs w:val="24"/>
        </w:rPr>
        <w:t xml:space="preserve">2.2. Решение об отмене аукциона </w:t>
      </w:r>
      <w:r w:rsidRPr="00A52869">
        <w:rPr>
          <w:sz w:val="24"/>
          <w:szCs w:val="24"/>
        </w:rPr>
        <w:t>«на повышение»</w:t>
      </w:r>
      <w:r w:rsidRPr="00394896">
        <w:rPr>
          <w:sz w:val="24"/>
          <w:szCs w:val="24"/>
        </w:rPr>
        <w:t xml:space="preserve">, а также решение о внесении изменений в Извещение о проведении продажи Имущества, документацию об аукционе </w:t>
      </w:r>
      <w:r w:rsidRPr="00A52869">
        <w:rPr>
          <w:sz w:val="24"/>
          <w:szCs w:val="24"/>
        </w:rPr>
        <w:t>«на повышение»</w:t>
      </w:r>
      <w:r>
        <w:rPr>
          <w:sz w:val="24"/>
          <w:szCs w:val="24"/>
        </w:rPr>
        <w:t xml:space="preserve"> </w:t>
      </w:r>
      <w:r w:rsidRPr="00394896">
        <w:rPr>
          <w:sz w:val="24"/>
          <w:szCs w:val="24"/>
        </w:rPr>
        <w:t>размещаются на официальном сайте Организатора торгов в открытой части электронной площадки в срок не позднее рабочего дня, следующего за днем принятия указанного решения.</w:t>
      </w:r>
    </w:p>
    <w:p w14:paraId="2E01BA9B" w14:textId="77777777" w:rsidR="00BA5672" w:rsidRPr="00394896" w:rsidRDefault="00BA5672" w:rsidP="009D443C">
      <w:pPr>
        <w:tabs>
          <w:tab w:val="left" w:pos="1146"/>
        </w:tabs>
        <w:spacing w:line="264" w:lineRule="auto"/>
        <w:ind w:right="23" w:firstLine="709"/>
        <w:jc w:val="both"/>
        <w:rPr>
          <w:sz w:val="24"/>
          <w:szCs w:val="24"/>
        </w:rPr>
      </w:pPr>
      <w:r w:rsidRPr="00394896">
        <w:rPr>
          <w:sz w:val="24"/>
          <w:szCs w:val="24"/>
        </w:rPr>
        <w:t xml:space="preserve">2.3. Организатор аукциона </w:t>
      </w:r>
      <w:r w:rsidRPr="00A52869">
        <w:rPr>
          <w:sz w:val="24"/>
          <w:szCs w:val="24"/>
        </w:rPr>
        <w:t>«на повышение»</w:t>
      </w:r>
      <w:r>
        <w:rPr>
          <w:sz w:val="24"/>
          <w:szCs w:val="24"/>
        </w:rPr>
        <w:t xml:space="preserve"> </w:t>
      </w:r>
      <w:r w:rsidRPr="00394896">
        <w:rPr>
          <w:sz w:val="24"/>
          <w:szCs w:val="24"/>
        </w:rPr>
        <w:t xml:space="preserve">через Оператора извещает Претендентов об отмене аукциона «на </w:t>
      </w:r>
      <w:r>
        <w:rPr>
          <w:sz w:val="24"/>
          <w:szCs w:val="24"/>
        </w:rPr>
        <w:t>повышение</w:t>
      </w:r>
      <w:r w:rsidRPr="00394896">
        <w:rPr>
          <w:sz w:val="24"/>
          <w:szCs w:val="24"/>
        </w:rPr>
        <w:t>» в течение двух рабочих дней со дня принятия соответствующего решения путем направления указанного сообщения в «личный кабинет» Претендентов.</w:t>
      </w:r>
    </w:p>
    <w:p w14:paraId="13609285" w14:textId="77777777" w:rsidR="00BA5672" w:rsidRPr="00394896" w:rsidRDefault="00BA5672" w:rsidP="009D443C">
      <w:pPr>
        <w:tabs>
          <w:tab w:val="left" w:pos="1146"/>
        </w:tabs>
        <w:spacing w:line="264" w:lineRule="auto"/>
        <w:ind w:right="23" w:firstLine="709"/>
        <w:jc w:val="both"/>
        <w:rPr>
          <w:sz w:val="24"/>
          <w:szCs w:val="24"/>
        </w:rPr>
      </w:pPr>
      <w:r w:rsidRPr="00394896">
        <w:rPr>
          <w:sz w:val="24"/>
          <w:szCs w:val="24"/>
        </w:rPr>
        <w:t xml:space="preserve">2.4. За исключением предусмотренных законодательством случаев, Бенефициар не обязан возмещать Претенденту или иным лицам убытки, вызванные отказом Бенефициара от проведения </w:t>
      </w:r>
      <w:r w:rsidRPr="00394896">
        <w:rPr>
          <w:rFonts w:eastAsia="Calibri"/>
          <w:sz w:val="24"/>
          <w:szCs w:val="24"/>
        </w:rPr>
        <w:t>Торговой процедуры</w:t>
      </w:r>
      <w:r w:rsidRPr="00394896">
        <w:rPr>
          <w:sz w:val="24"/>
          <w:szCs w:val="24"/>
        </w:rPr>
        <w:t>, в том числе убытки, связанные с предоставлением Претендентом Бенефициару независимой гарантии.</w:t>
      </w:r>
    </w:p>
    <w:p w14:paraId="7AE1B35B" w14:textId="77777777" w:rsidR="00BA5672" w:rsidRPr="00394896" w:rsidRDefault="00BA5672" w:rsidP="009D443C">
      <w:pPr>
        <w:tabs>
          <w:tab w:val="left" w:pos="1146"/>
        </w:tabs>
        <w:spacing w:line="264" w:lineRule="auto"/>
        <w:ind w:right="23" w:firstLine="709"/>
        <w:jc w:val="both"/>
        <w:rPr>
          <w:sz w:val="24"/>
          <w:szCs w:val="24"/>
        </w:rPr>
      </w:pPr>
    </w:p>
    <w:p w14:paraId="3FAAAF5B" w14:textId="77777777" w:rsidR="00BA5672" w:rsidRPr="00394896" w:rsidRDefault="00BA5672" w:rsidP="009D443C">
      <w:pPr>
        <w:keepNext/>
        <w:keepLines/>
        <w:tabs>
          <w:tab w:val="left" w:pos="2855"/>
        </w:tabs>
        <w:spacing w:line="264" w:lineRule="auto"/>
        <w:jc w:val="center"/>
        <w:outlineLvl w:val="2"/>
        <w:rPr>
          <w:sz w:val="24"/>
          <w:szCs w:val="24"/>
        </w:rPr>
      </w:pPr>
      <w:r w:rsidRPr="00394896">
        <w:rPr>
          <w:b/>
          <w:sz w:val="24"/>
          <w:szCs w:val="24"/>
        </w:rPr>
        <w:t>3. Порядок внесения и возврата задатка</w:t>
      </w:r>
    </w:p>
    <w:p w14:paraId="1216154C" w14:textId="08C7C6AC" w:rsidR="00BA5672" w:rsidRPr="00394896" w:rsidRDefault="00BA5672" w:rsidP="00EE7001">
      <w:pPr>
        <w:tabs>
          <w:tab w:val="left" w:pos="1217"/>
          <w:tab w:val="left" w:leader="underscore" w:pos="9644"/>
        </w:tabs>
        <w:spacing w:line="264" w:lineRule="auto"/>
        <w:ind w:firstLine="709"/>
        <w:jc w:val="both"/>
        <w:rPr>
          <w:sz w:val="24"/>
          <w:szCs w:val="24"/>
        </w:rPr>
      </w:pPr>
      <w:r w:rsidRPr="00394896">
        <w:rPr>
          <w:sz w:val="24"/>
          <w:szCs w:val="24"/>
        </w:rPr>
        <w:t xml:space="preserve">3.1. Формой обеспечения Заявки на участие в торгах является задаток. Для участия в аукционе </w:t>
      </w:r>
      <w:bookmarkStart w:id="7" w:name="_Hlk106983969"/>
      <w:r w:rsidRPr="00A52869">
        <w:rPr>
          <w:sz w:val="24"/>
          <w:szCs w:val="24"/>
        </w:rPr>
        <w:t>«на повышение»</w:t>
      </w:r>
      <w:r>
        <w:rPr>
          <w:sz w:val="24"/>
          <w:szCs w:val="24"/>
        </w:rPr>
        <w:t xml:space="preserve"> </w:t>
      </w:r>
      <w:bookmarkEnd w:id="7"/>
      <w:r w:rsidRPr="00394896">
        <w:rPr>
          <w:sz w:val="24"/>
          <w:szCs w:val="24"/>
        </w:rPr>
        <w:t>Претенденты перечисляют задато</w:t>
      </w:r>
      <w:r w:rsidR="000C56F8">
        <w:rPr>
          <w:sz w:val="24"/>
          <w:szCs w:val="24"/>
        </w:rPr>
        <w:t>к</w:t>
      </w:r>
      <w:r w:rsidR="00EE7001">
        <w:rPr>
          <w:sz w:val="24"/>
          <w:szCs w:val="24"/>
        </w:rPr>
        <w:t xml:space="preserve"> в размере </w:t>
      </w:r>
      <w:r w:rsidR="003826D0" w:rsidRPr="003826D0">
        <w:rPr>
          <w:sz w:val="24"/>
          <w:szCs w:val="24"/>
        </w:rPr>
        <w:t>500 000,00 (пятьсот тысяч) рублей 00 копеек</w:t>
      </w:r>
      <w:r w:rsidRPr="00394896">
        <w:rPr>
          <w:sz w:val="24"/>
          <w:szCs w:val="24"/>
        </w:rPr>
        <w:t xml:space="preserve">,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документации об аукционе «на </w:t>
      </w:r>
      <w:r>
        <w:rPr>
          <w:sz w:val="24"/>
          <w:szCs w:val="24"/>
        </w:rPr>
        <w:t>повышение</w:t>
      </w:r>
      <w:r w:rsidRPr="00394896">
        <w:rPr>
          <w:sz w:val="24"/>
          <w:szCs w:val="24"/>
        </w:rPr>
        <w:t>».</w:t>
      </w:r>
    </w:p>
    <w:p w14:paraId="743BB2EA" w14:textId="77777777" w:rsidR="00BA5672" w:rsidRPr="00394896" w:rsidRDefault="00BA5672" w:rsidP="009D443C">
      <w:pPr>
        <w:tabs>
          <w:tab w:val="left" w:pos="0"/>
        </w:tabs>
        <w:spacing w:line="264" w:lineRule="auto"/>
        <w:ind w:right="23" w:firstLine="709"/>
        <w:jc w:val="both"/>
        <w:rPr>
          <w:sz w:val="24"/>
          <w:szCs w:val="24"/>
        </w:rPr>
      </w:pPr>
      <w:r w:rsidRPr="00394896">
        <w:rPr>
          <w:sz w:val="24"/>
          <w:szCs w:val="24"/>
        </w:rPr>
        <w:t>3.2. Извещение о проведении продажи Имущества и условиях его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являются акцептом такой оферты, и договор о задатке считается заключенным в установленном порядке.</w:t>
      </w:r>
    </w:p>
    <w:p w14:paraId="314B9E97" w14:textId="069CF964" w:rsidR="00BA5672" w:rsidRPr="00394896" w:rsidRDefault="00BA5672" w:rsidP="009D443C">
      <w:pPr>
        <w:tabs>
          <w:tab w:val="left" w:pos="709"/>
        </w:tabs>
        <w:spacing w:line="264" w:lineRule="auto"/>
        <w:ind w:right="23"/>
        <w:jc w:val="both"/>
        <w:rPr>
          <w:sz w:val="24"/>
          <w:szCs w:val="24"/>
        </w:rPr>
      </w:pPr>
      <w:r w:rsidRPr="00394896">
        <w:rPr>
          <w:sz w:val="24"/>
          <w:szCs w:val="24"/>
        </w:rPr>
        <w:tab/>
        <w:t xml:space="preserve">Задаток для участия в аукционе </w:t>
      </w:r>
      <w:r w:rsidRPr="00A52869">
        <w:rPr>
          <w:sz w:val="24"/>
          <w:szCs w:val="24"/>
        </w:rPr>
        <w:t>«на повышение»</w:t>
      </w:r>
      <w:r>
        <w:rPr>
          <w:sz w:val="24"/>
          <w:szCs w:val="24"/>
        </w:rPr>
        <w:t xml:space="preserve"> </w:t>
      </w:r>
      <w:r w:rsidRPr="00394896">
        <w:rPr>
          <w:sz w:val="24"/>
          <w:szCs w:val="24"/>
        </w:rPr>
        <w:t>служит обеспечением исполнения обязательства победителя аукциона по заключению договора</w:t>
      </w:r>
      <w:r w:rsidR="007B0CC1">
        <w:rPr>
          <w:sz w:val="24"/>
          <w:szCs w:val="24"/>
        </w:rPr>
        <w:t xml:space="preserve"> купли-продажи</w:t>
      </w:r>
      <w:r w:rsidRPr="00394896">
        <w:rPr>
          <w:sz w:val="24"/>
          <w:szCs w:val="24"/>
        </w:rPr>
        <w:t xml:space="preserve"> и оплате приобретенного на торгах Имущества, вносится единым платежом на счет, открытый такому Претенденту для участия в торгах Оператором ЭТП, при регистрации на электронной площадке в порядке, определенном Регламентом ЭТП.</w:t>
      </w:r>
    </w:p>
    <w:p w14:paraId="3D0FC9C4"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14:paraId="21BC45E9" w14:textId="77777777" w:rsidR="00BA5672" w:rsidRPr="00394896" w:rsidRDefault="00BA5672" w:rsidP="009D443C">
      <w:pPr>
        <w:tabs>
          <w:tab w:val="left" w:pos="1217"/>
        </w:tabs>
        <w:spacing w:line="264" w:lineRule="auto"/>
        <w:ind w:left="360" w:right="23" w:firstLine="349"/>
        <w:jc w:val="both"/>
        <w:rPr>
          <w:sz w:val="24"/>
          <w:szCs w:val="24"/>
        </w:rPr>
      </w:pPr>
      <w:r w:rsidRPr="00394896">
        <w:rPr>
          <w:sz w:val="24"/>
          <w:szCs w:val="24"/>
        </w:rPr>
        <w:t>3.3. Внесенный задаток подлежит возврат</w:t>
      </w:r>
      <w:r>
        <w:rPr>
          <w:sz w:val="24"/>
          <w:szCs w:val="24"/>
        </w:rPr>
        <w:t>у в срок, указанный в Договоре о задатке</w:t>
      </w:r>
      <w:r w:rsidRPr="00394896">
        <w:rPr>
          <w:sz w:val="24"/>
          <w:szCs w:val="24"/>
        </w:rPr>
        <w:t>:</w:t>
      </w:r>
    </w:p>
    <w:p w14:paraId="4ED2D017"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заявителю, не признанному участником Торгов; при этом срок возврата задатка исчисляется с даты подписания протокола об итогах рассмотрения Заявок;</w:t>
      </w:r>
    </w:p>
    <w:p w14:paraId="0885D109"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участнику Торгов, не ставшему победителем Торгов, при этом срок возврата задатка исчисляется с даты подписания протокола о результатах Торгов;</w:t>
      </w:r>
    </w:p>
    <w:p w14:paraId="10B0EF1C"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xml:space="preserve">- заявителю или участнику Торгов в случае отмены Торгов, признания Торгов несостоявшимися, аннулирования результатов Торгов; при этом срок возврата задатка исчисляется с даты размещения оператором электронной площадки на сайте электронной площадки извещения об отмене Торгов, признании Торгов несостоявшимися, аннулировании результатов Торгов. </w:t>
      </w:r>
    </w:p>
    <w:p w14:paraId="6ED1B86C"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xml:space="preserve"> </w:t>
      </w:r>
      <w:r w:rsidRPr="00394896">
        <w:rPr>
          <w:sz w:val="28"/>
          <w:szCs w:val="24"/>
        </w:rPr>
        <w:t xml:space="preserve">- </w:t>
      </w:r>
      <w:r w:rsidRPr="00394896">
        <w:rPr>
          <w:sz w:val="24"/>
          <w:szCs w:val="23"/>
        </w:rPr>
        <w:t xml:space="preserve">заявителю, отозвавшему Заявку в установленный извещением о проведении Торгов срок, </w:t>
      </w:r>
      <w:r>
        <w:rPr>
          <w:sz w:val="24"/>
          <w:szCs w:val="24"/>
        </w:rPr>
        <w:t>в срок, указанный в Договоре о задатке</w:t>
      </w:r>
      <w:r w:rsidRPr="00394896">
        <w:rPr>
          <w:sz w:val="24"/>
          <w:szCs w:val="24"/>
        </w:rPr>
        <w:t>.</w:t>
      </w:r>
    </w:p>
    <w:p w14:paraId="7E9CEA5C" w14:textId="52E997BB" w:rsidR="00BA5672" w:rsidRPr="00394896" w:rsidRDefault="00BA5672" w:rsidP="009D443C">
      <w:pPr>
        <w:tabs>
          <w:tab w:val="left" w:pos="1217"/>
        </w:tabs>
        <w:spacing w:line="264" w:lineRule="auto"/>
        <w:ind w:right="23" w:firstLine="709"/>
        <w:jc w:val="both"/>
        <w:rPr>
          <w:sz w:val="24"/>
          <w:szCs w:val="24"/>
        </w:rPr>
      </w:pPr>
      <w:r w:rsidRPr="00394896">
        <w:rPr>
          <w:sz w:val="24"/>
          <w:szCs w:val="24"/>
        </w:rPr>
        <w:t xml:space="preserve">3.4. Задаток возвращается всем участникам аукциона </w:t>
      </w:r>
      <w:r w:rsidRPr="00A52869">
        <w:rPr>
          <w:sz w:val="24"/>
          <w:szCs w:val="24"/>
        </w:rPr>
        <w:t>«на повышение»</w:t>
      </w:r>
      <w:r>
        <w:rPr>
          <w:sz w:val="24"/>
          <w:szCs w:val="24"/>
        </w:rPr>
        <w:t xml:space="preserve">, </w:t>
      </w:r>
      <w:r w:rsidRPr="00394896">
        <w:rPr>
          <w:sz w:val="24"/>
          <w:szCs w:val="24"/>
        </w:rPr>
        <w:t xml:space="preserve">кроме победителя. Задаток, перечисленный победителем аукциона </w:t>
      </w:r>
      <w:r w:rsidRPr="00A52869">
        <w:rPr>
          <w:sz w:val="24"/>
          <w:szCs w:val="24"/>
        </w:rPr>
        <w:t>«на повышение»</w:t>
      </w:r>
      <w:r w:rsidRPr="00394896">
        <w:rPr>
          <w:sz w:val="24"/>
          <w:szCs w:val="24"/>
        </w:rPr>
        <w:t xml:space="preserve">, засчитывается в сумму платежа по договору </w:t>
      </w:r>
      <w:r w:rsidR="00940CEA">
        <w:rPr>
          <w:sz w:val="24"/>
          <w:szCs w:val="24"/>
        </w:rPr>
        <w:t>купли-продажи</w:t>
      </w:r>
      <w:r w:rsidRPr="00394896">
        <w:rPr>
          <w:sz w:val="24"/>
          <w:szCs w:val="24"/>
        </w:rPr>
        <w:t xml:space="preserve">. Задаток возвращается участнику аукциона «на </w:t>
      </w:r>
      <w:r>
        <w:rPr>
          <w:sz w:val="24"/>
          <w:szCs w:val="24"/>
        </w:rPr>
        <w:t>повышение</w:t>
      </w:r>
      <w:r w:rsidRPr="00394896">
        <w:rPr>
          <w:sz w:val="24"/>
          <w:szCs w:val="24"/>
        </w:rPr>
        <w:t xml:space="preserve">», заявке по итогам аукциона </w:t>
      </w:r>
      <w:r w:rsidRPr="00A52869">
        <w:rPr>
          <w:sz w:val="24"/>
          <w:szCs w:val="24"/>
        </w:rPr>
        <w:t>«на повышение»</w:t>
      </w:r>
      <w:r w:rsidRPr="00394896">
        <w:rPr>
          <w:sz w:val="24"/>
          <w:szCs w:val="24"/>
        </w:rPr>
        <w:t xml:space="preserve"> которого присвоен второй номер, в течение пяти рабочих дней с даты подписания договора с победителем аукциона </w:t>
      </w:r>
      <w:r w:rsidRPr="00A52869">
        <w:rPr>
          <w:sz w:val="24"/>
          <w:szCs w:val="24"/>
        </w:rPr>
        <w:t>«на повышение»</w:t>
      </w:r>
      <w:r>
        <w:rPr>
          <w:sz w:val="24"/>
          <w:szCs w:val="24"/>
        </w:rPr>
        <w:t>.</w:t>
      </w:r>
    </w:p>
    <w:p w14:paraId="64D7D79C"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3.5. Внесенный задаток не возвращается победителю аукциона в случае, если он:</w:t>
      </w:r>
    </w:p>
    <w:p w14:paraId="4777762E" w14:textId="04C4813C" w:rsidR="00BA5672" w:rsidRPr="00394896" w:rsidRDefault="00BA5672" w:rsidP="009D443C">
      <w:pPr>
        <w:tabs>
          <w:tab w:val="left" w:pos="1217"/>
        </w:tabs>
        <w:spacing w:line="264" w:lineRule="auto"/>
        <w:ind w:right="23" w:firstLine="709"/>
        <w:jc w:val="both"/>
        <w:rPr>
          <w:sz w:val="24"/>
          <w:szCs w:val="24"/>
        </w:rPr>
      </w:pPr>
      <w:r w:rsidRPr="00394896">
        <w:rPr>
          <w:sz w:val="24"/>
          <w:szCs w:val="24"/>
        </w:rPr>
        <w:t xml:space="preserve">- уклонится/откажется от заключения Договора </w:t>
      </w:r>
      <w:r w:rsidR="00940CEA">
        <w:rPr>
          <w:sz w:val="24"/>
          <w:szCs w:val="24"/>
        </w:rPr>
        <w:t>купли-продажи</w:t>
      </w:r>
      <w:r w:rsidRPr="00394896">
        <w:rPr>
          <w:sz w:val="24"/>
          <w:szCs w:val="24"/>
        </w:rPr>
        <w:t xml:space="preserve"> имущества в срок, установленный извещением о проведении торгов;</w:t>
      </w:r>
    </w:p>
    <w:p w14:paraId="1848306F" w14:textId="3F2CF021" w:rsidR="006C1CFA" w:rsidRDefault="00BA5672" w:rsidP="00B37126">
      <w:pPr>
        <w:tabs>
          <w:tab w:val="left" w:pos="1217"/>
        </w:tabs>
        <w:spacing w:line="264" w:lineRule="auto"/>
        <w:ind w:right="23" w:firstLine="709"/>
        <w:jc w:val="both"/>
        <w:rPr>
          <w:sz w:val="24"/>
          <w:szCs w:val="24"/>
        </w:rPr>
      </w:pPr>
      <w:r w:rsidRPr="00394896">
        <w:rPr>
          <w:sz w:val="24"/>
          <w:szCs w:val="24"/>
        </w:rPr>
        <w:t xml:space="preserve">- не оплатит продаваемое на торгах Имущество в срок, установленный заключенным Договором </w:t>
      </w:r>
      <w:r w:rsidR="007B0CC1">
        <w:rPr>
          <w:sz w:val="24"/>
          <w:szCs w:val="24"/>
        </w:rPr>
        <w:t>купли-продажи</w:t>
      </w:r>
      <w:r w:rsidRPr="00BA2C03">
        <w:rPr>
          <w:sz w:val="24"/>
          <w:szCs w:val="24"/>
        </w:rPr>
        <w:t>.</w:t>
      </w:r>
    </w:p>
    <w:p w14:paraId="731F6534" w14:textId="77777777" w:rsidR="003826D0" w:rsidRDefault="003826D0" w:rsidP="003D41DE">
      <w:pPr>
        <w:tabs>
          <w:tab w:val="left" w:pos="1217"/>
        </w:tabs>
        <w:spacing w:line="264" w:lineRule="auto"/>
        <w:ind w:right="23"/>
        <w:jc w:val="both"/>
        <w:rPr>
          <w:sz w:val="24"/>
          <w:szCs w:val="24"/>
        </w:rPr>
      </w:pPr>
    </w:p>
    <w:p w14:paraId="4BF31692" w14:textId="77777777" w:rsidR="008E0CC8" w:rsidRPr="00E347C5" w:rsidRDefault="008E0CC8" w:rsidP="008E0CC8">
      <w:pPr>
        <w:ind w:left="-284"/>
        <w:jc w:val="center"/>
        <w:rPr>
          <w:sz w:val="24"/>
          <w:szCs w:val="24"/>
        </w:rPr>
      </w:pPr>
      <w:r w:rsidRPr="00E347C5">
        <w:rPr>
          <w:sz w:val="24"/>
          <w:szCs w:val="24"/>
        </w:rPr>
        <w:t>Порядок проведения торговой процедуры:</w:t>
      </w:r>
    </w:p>
    <w:p w14:paraId="17DD1BEA" w14:textId="38E90155" w:rsidR="00B00BBB" w:rsidRPr="003826D0" w:rsidRDefault="008E0CC8" w:rsidP="003826D0">
      <w:pPr>
        <w:jc w:val="center"/>
        <w:rPr>
          <w:rFonts w:ascii="Calibri" w:eastAsia="Calibri" w:hAnsi="Calibri"/>
          <w:sz w:val="24"/>
          <w:szCs w:val="24"/>
        </w:rPr>
      </w:pPr>
      <w:r w:rsidRPr="00E347C5">
        <w:rPr>
          <w:rFonts w:eastAsia="Calibri"/>
          <w:b/>
          <w:sz w:val="24"/>
          <w:szCs w:val="24"/>
        </w:rPr>
        <w:t>Торговая процедура в форме аукциона «на повышение» в электронном виде</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4"/>
        <w:gridCol w:w="7051"/>
      </w:tblGrid>
      <w:tr w:rsidR="002A065F" w14:paraId="576A48CF" w14:textId="77777777">
        <w:trPr>
          <w:trHeight w:val="416"/>
        </w:trPr>
        <w:tc>
          <w:tcPr>
            <w:tcW w:w="2554" w:type="dxa"/>
            <w:tcBorders>
              <w:top w:val="single" w:sz="4" w:space="0" w:color="000000"/>
              <w:left w:val="single" w:sz="4" w:space="0" w:color="000000"/>
              <w:bottom w:val="single" w:sz="4" w:space="0" w:color="000000"/>
              <w:right w:val="single" w:sz="4" w:space="0" w:color="000000"/>
            </w:tcBorders>
            <w:hideMark/>
          </w:tcPr>
          <w:p w14:paraId="0CA45468" w14:textId="77777777" w:rsidR="002A065F" w:rsidRDefault="002A065F">
            <w:pPr>
              <w:jc w:val="both"/>
              <w:rPr>
                <w:rFonts w:eastAsia="Calibri"/>
                <w:highlight w:val="white"/>
              </w:rPr>
            </w:pPr>
            <w:r>
              <w:rPr>
                <w:rFonts w:eastAsia="Calibri"/>
                <w:highlight w:val="white"/>
              </w:rPr>
              <w:t>Особенности проведения  Торговой процедуры в форме аукциона «на повышение»</w:t>
            </w:r>
          </w:p>
        </w:tc>
        <w:tc>
          <w:tcPr>
            <w:tcW w:w="7051" w:type="dxa"/>
            <w:tcBorders>
              <w:top w:val="single" w:sz="4" w:space="0" w:color="000000"/>
              <w:left w:val="single" w:sz="4" w:space="0" w:color="000000"/>
              <w:bottom w:val="single" w:sz="4" w:space="0" w:color="000000"/>
              <w:right w:val="single" w:sz="4" w:space="0" w:color="000000"/>
            </w:tcBorders>
            <w:hideMark/>
          </w:tcPr>
          <w:p w14:paraId="1746DB92" w14:textId="77777777" w:rsidR="002A065F" w:rsidRDefault="002A065F">
            <w:pPr>
              <w:rPr>
                <w:rFonts w:eastAsiaTheme="minorEastAsia"/>
                <w:sz w:val="22"/>
                <w:szCs w:val="22"/>
                <w:highlight w:val="white"/>
              </w:rPr>
            </w:pPr>
            <w:r>
              <w:rPr>
                <w:highlight w:val="white"/>
              </w:rPr>
              <w:t>Торговая процедура в форме аукциона «на повышение» проводится путем</w:t>
            </w:r>
          </w:p>
          <w:p w14:paraId="146235F3" w14:textId="77777777" w:rsidR="002A065F" w:rsidRDefault="002A065F">
            <w:pPr>
              <w:rPr>
                <w:highlight w:val="white"/>
              </w:rPr>
            </w:pPr>
            <w:r>
              <w:rPr>
                <w:highlight w:val="white"/>
              </w:rPr>
              <w:t>последовательного повышения участниками аукциона начальной цены продажи на величину, равную либо кратную величине «шага аукциона».</w:t>
            </w:r>
          </w:p>
          <w:p w14:paraId="16BC70D0" w14:textId="77777777" w:rsidR="002A065F" w:rsidRDefault="002A065F">
            <w:pPr>
              <w:rPr>
                <w:highlight w:val="white"/>
              </w:rPr>
            </w:pPr>
            <w:r>
              <w:rPr>
                <w:highlight w:val="white"/>
              </w:rPr>
              <w:t>Торговая процедура в форме аукциона «на повышение» проводится в дату и</w:t>
            </w:r>
          </w:p>
          <w:p w14:paraId="5640A49E" w14:textId="77777777" w:rsidR="002A065F" w:rsidRDefault="002A065F">
            <w:pPr>
              <w:rPr>
                <w:highlight w:val="white"/>
              </w:rPr>
            </w:pPr>
            <w:r>
              <w:rPr>
                <w:highlight w:val="white"/>
              </w:rPr>
              <w:t>время, указанные в Извещении.</w:t>
            </w:r>
          </w:p>
          <w:p w14:paraId="08F81F10" w14:textId="77777777" w:rsidR="002A065F" w:rsidRDefault="002A065F">
            <w:pPr>
              <w:rPr>
                <w:highlight w:val="white"/>
              </w:rPr>
            </w:pPr>
            <w:r>
              <w:rPr>
                <w:highlight w:val="white"/>
              </w:rPr>
              <w:t>Проведение Торговой процедуры в форме аукциона «на повышение» состоит из следующих частей: - размещение Извещения о проведении Торговой процедуры в форме аукциона «на повышение» и Торговой документации;</w:t>
            </w:r>
          </w:p>
          <w:p w14:paraId="31CC5E3D" w14:textId="77777777" w:rsidR="002A065F" w:rsidRDefault="002A065F">
            <w:pPr>
              <w:rPr>
                <w:highlight w:val="white"/>
              </w:rPr>
            </w:pPr>
            <w:r>
              <w:rPr>
                <w:highlight w:val="white"/>
              </w:rPr>
              <w:t>- прием Заявок на участие в Торговой процедуре;</w:t>
            </w:r>
          </w:p>
          <w:p w14:paraId="08481132" w14:textId="77777777" w:rsidR="002A065F" w:rsidRDefault="002A065F">
            <w:pPr>
              <w:rPr>
                <w:highlight w:val="white"/>
              </w:rPr>
            </w:pPr>
            <w:r>
              <w:rPr>
                <w:highlight w:val="white"/>
              </w:rPr>
              <w:t>- прием обеспечения заявки на участие в Торговой процедуре в форме аукциона «на повышение» от Заявителей;</w:t>
            </w:r>
          </w:p>
          <w:p w14:paraId="4FC86622" w14:textId="77777777" w:rsidR="002A065F" w:rsidRDefault="002A065F">
            <w:pPr>
              <w:rPr>
                <w:highlight w:val="white"/>
              </w:rPr>
            </w:pPr>
            <w:r>
              <w:rPr>
                <w:highlight w:val="white"/>
              </w:rPr>
              <w:t>- рассмотрение заявок, определение состава Претендентов на участие в Торговой процедуре в форме аукциона «на повышение»;</w:t>
            </w:r>
          </w:p>
          <w:p w14:paraId="5602FE51" w14:textId="77777777" w:rsidR="002A065F" w:rsidRDefault="002A065F">
            <w:pPr>
              <w:rPr>
                <w:highlight w:val="white"/>
              </w:rPr>
            </w:pPr>
            <w:r>
              <w:rPr>
                <w:highlight w:val="white"/>
              </w:rPr>
              <w:t>- подведение итогов Торговой процедуры в форме аукциона «на повышение»,</w:t>
            </w:r>
          </w:p>
          <w:p w14:paraId="4BE34CB5" w14:textId="77777777" w:rsidR="002A065F" w:rsidRDefault="002A065F">
            <w:pPr>
              <w:rPr>
                <w:highlight w:val="white"/>
              </w:rPr>
            </w:pPr>
            <w:r>
              <w:rPr>
                <w:highlight w:val="white"/>
              </w:rPr>
              <w:t>размещение протокола об итогах аукциона «на повышение»;</w:t>
            </w:r>
          </w:p>
          <w:p w14:paraId="6A028914" w14:textId="77777777" w:rsidR="002A065F" w:rsidRDefault="002A065F">
            <w:pPr>
              <w:rPr>
                <w:highlight w:val="white"/>
              </w:rPr>
            </w:pPr>
            <w:r>
              <w:rPr>
                <w:highlight w:val="white"/>
              </w:rPr>
              <w:t>- возврат обеспечения заявки на участие в Торговой процедуре проигравшим</w:t>
            </w:r>
          </w:p>
          <w:p w14:paraId="7E51AF7C" w14:textId="77777777" w:rsidR="002A065F" w:rsidRDefault="002A065F">
            <w:pPr>
              <w:rPr>
                <w:highlight w:val="white"/>
              </w:rPr>
            </w:pPr>
            <w:r>
              <w:rPr>
                <w:highlight w:val="white"/>
              </w:rPr>
              <w:t>Претендентам;</w:t>
            </w:r>
          </w:p>
          <w:p w14:paraId="1EC6257B" w14:textId="77777777" w:rsidR="002A065F" w:rsidRDefault="002A065F">
            <w:pPr>
              <w:rPr>
                <w:highlight w:val="white"/>
              </w:rPr>
            </w:pPr>
            <w:r>
              <w:rPr>
                <w:highlight w:val="white"/>
              </w:rPr>
              <w:t>- перечисление суммы обеспечения заявки на участие в Торговой процедуре</w:t>
            </w:r>
          </w:p>
          <w:p w14:paraId="329895DC" w14:textId="77777777" w:rsidR="002A065F" w:rsidRDefault="002A065F">
            <w:pPr>
              <w:rPr>
                <w:highlight w:val="white"/>
              </w:rPr>
            </w:pPr>
            <w:r>
              <w:rPr>
                <w:highlight w:val="white"/>
              </w:rPr>
              <w:t>Победителя аукциона «на повышение» Принципалу;</w:t>
            </w:r>
          </w:p>
          <w:p w14:paraId="22B9D8EA" w14:textId="77777777" w:rsidR="002A065F" w:rsidRDefault="002A065F">
            <w:pPr>
              <w:rPr>
                <w:highlight w:val="white"/>
              </w:rPr>
            </w:pPr>
            <w:r>
              <w:rPr>
                <w:highlight w:val="white"/>
              </w:rPr>
              <w:t>- иные мероприятия, предусмотренные настоящим Договором и</w:t>
            </w:r>
          </w:p>
          <w:p w14:paraId="4EC34121" w14:textId="77777777" w:rsidR="002A065F" w:rsidRDefault="002A065F">
            <w:pPr>
              <w:rPr>
                <w:highlight w:val="white"/>
              </w:rPr>
            </w:pPr>
            <w:r>
              <w:rPr>
                <w:highlight w:val="white"/>
              </w:rPr>
              <w:t>законодательством Российской Федерации.</w:t>
            </w:r>
          </w:p>
          <w:p w14:paraId="33A66AB4" w14:textId="77777777" w:rsidR="002A065F" w:rsidRDefault="002A065F">
            <w:pPr>
              <w:rPr>
                <w:highlight w:val="white"/>
              </w:rPr>
            </w:pPr>
            <w:r>
              <w:rPr>
                <w:highlight w:val="white"/>
              </w:rPr>
              <w:t>Аукцион «на повышение» признается несостоявшимся в следующих случаях:</w:t>
            </w:r>
          </w:p>
          <w:p w14:paraId="12583B75" w14:textId="77777777" w:rsidR="002A065F" w:rsidRDefault="002A065F">
            <w:pPr>
              <w:rPr>
                <w:highlight w:val="white"/>
              </w:rPr>
            </w:pPr>
            <w:r>
              <w:rPr>
                <w:highlight w:val="white"/>
              </w:rPr>
              <w:t>- не было подано ни одной заявки на участие либо ни один из Заявителей не</w:t>
            </w:r>
          </w:p>
          <w:p w14:paraId="5DEDB698" w14:textId="77777777" w:rsidR="002A065F" w:rsidRDefault="002A065F">
            <w:pPr>
              <w:rPr>
                <w:highlight w:val="white"/>
              </w:rPr>
            </w:pPr>
            <w:r>
              <w:rPr>
                <w:highlight w:val="white"/>
              </w:rPr>
              <w:t>признан участником аукциона;</w:t>
            </w:r>
          </w:p>
          <w:p w14:paraId="0382BCD0" w14:textId="77777777" w:rsidR="002A065F" w:rsidRDefault="002A065F">
            <w:pPr>
              <w:rPr>
                <w:highlight w:val="white"/>
              </w:rPr>
            </w:pPr>
            <w:r>
              <w:rPr>
                <w:highlight w:val="white"/>
              </w:rPr>
              <w:t>- принято решение о признании только одного Заявителя участником аукциона;</w:t>
            </w:r>
          </w:p>
          <w:p w14:paraId="49923800" w14:textId="77777777" w:rsidR="002A065F" w:rsidRDefault="002A065F">
            <w:pPr>
              <w:rPr>
                <w:highlight w:val="white"/>
              </w:rPr>
            </w:pPr>
            <w:r>
              <w:rPr>
                <w:highlight w:val="white"/>
              </w:rPr>
              <w:t>- ни один из Претендентов не сделал предложение о приобретении объекта по</w:t>
            </w:r>
          </w:p>
          <w:p w14:paraId="097B39EF" w14:textId="77777777" w:rsidR="002A065F" w:rsidRDefault="002A065F">
            <w:pPr>
              <w:rPr>
                <w:sz w:val="22"/>
                <w:szCs w:val="22"/>
                <w:highlight w:val="white"/>
              </w:rPr>
            </w:pPr>
            <w:r>
              <w:rPr>
                <w:highlight w:val="white"/>
              </w:rPr>
              <w:t>начальной цене продажи.</w:t>
            </w:r>
          </w:p>
        </w:tc>
      </w:tr>
      <w:tr w:rsidR="002A065F" w14:paraId="1F4936F2" w14:textId="77777777">
        <w:tc>
          <w:tcPr>
            <w:tcW w:w="2554" w:type="dxa"/>
            <w:tcBorders>
              <w:top w:val="single" w:sz="4" w:space="0" w:color="000000"/>
              <w:left w:val="single" w:sz="4" w:space="0" w:color="000000"/>
              <w:bottom w:val="single" w:sz="4" w:space="0" w:color="000000"/>
              <w:right w:val="single" w:sz="4" w:space="0" w:color="000000"/>
            </w:tcBorders>
            <w:hideMark/>
          </w:tcPr>
          <w:p w14:paraId="237815E0" w14:textId="77777777" w:rsidR="002A065F" w:rsidRDefault="002A065F">
            <w:pPr>
              <w:jc w:val="both"/>
              <w:rPr>
                <w:rFonts w:eastAsia="Calibri"/>
                <w:b/>
                <w:highlight w:val="white"/>
              </w:rPr>
            </w:pPr>
            <w:r>
              <w:rPr>
                <w:rFonts w:eastAsia="Calibri"/>
                <w:highlight w:val="white"/>
              </w:rPr>
              <w:t>Срок опубликования Извещения о проведении Торговой процедуры в форме аукциона «на повышение»</w:t>
            </w:r>
          </w:p>
        </w:tc>
        <w:tc>
          <w:tcPr>
            <w:tcW w:w="7051" w:type="dxa"/>
            <w:tcBorders>
              <w:top w:val="single" w:sz="4" w:space="0" w:color="000000"/>
              <w:left w:val="single" w:sz="4" w:space="0" w:color="000000"/>
              <w:bottom w:val="single" w:sz="4" w:space="0" w:color="000000"/>
              <w:right w:val="single" w:sz="4" w:space="0" w:color="000000"/>
            </w:tcBorders>
            <w:hideMark/>
          </w:tcPr>
          <w:p w14:paraId="50EC02B3" w14:textId="77777777" w:rsidR="002A065F" w:rsidRDefault="002A065F">
            <w:pPr>
              <w:rPr>
                <w:rFonts w:eastAsiaTheme="minorEastAsia"/>
                <w:highlight w:val="white"/>
              </w:rPr>
            </w:pPr>
            <w:r>
              <w:rPr>
                <w:highlight w:val="white"/>
              </w:rPr>
              <w:t>Не менее чем за 30 (тридцать) календарных дней до объявленной даты</w:t>
            </w:r>
          </w:p>
          <w:p w14:paraId="09305C15" w14:textId="77777777" w:rsidR="002A065F" w:rsidRDefault="002A065F">
            <w:pPr>
              <w:tabs>
                <w:tab w:val="left" w:pos="0"/>
                <w:tab w:val="left" w:pos="1276"/>
              </w:tabs>
              <w:jc w:val="both"/>
              <w:outlineLvl w:val="1"/>
              <w:rPr>
                <w:highlight w:val="white"/>
              </w:rPr>
            </w:pPr>
            <w:r>
              <w:rPr>
                <w:highlight w:val="white"/>
              </w:rPr>
              <w:t>проведения Торговой процедуры в форме аукциона «на повышение».</w:t>
            </w:r>
          </w:p>
        </w:tc>
      </w:tr>
      <w:tr w:rsidR="002A065F" w14:paraId="7A8276CD" w14:textId="77777777">
        <w:trPr>
          <w:trHeight w:val="674"/>
        </w:trPr>
        <w:tc>
          <w:tcPr>
            <w:tcW w:w="2554" w:type="dxa"/>
            <w:tcBorders>
              <w:top w:val="single" w:sz="4" w:space="0" w:color="000000"/>
              <w:left w:val="single" w:sz="4" w:space="0" w:color="000000"/>
              <w:bottom w:val="single" w:sz="4" w:space="0" w:color="000000"/>
              <w:right w:val="single" w:sz="4" w:space="0" w:color="000000"/>
            </w:tcBorders>
            <w:hideMark/>
          </w:tcPr>
          <w:p w14:paraId="56CDA6EC" w14:textId="77777777" w:rsidR="002A065F" w:rsidRDefault="002A065F">
            <w:pPr>
              <w:jc w:val="both"/>
              <w:rPr>
                <w:rFonts w:eastAsia="Calibri"/>
                <w:highlight w:val="white"/>
              </w:rPr>
            </w:pPr>
            <w:r>
              <w:rPr>
                <w:rFonts w:eastAsia="Calibri"/>
                <w:highlight w:val="white"/>
              </w:rPr>
              <w:t>Срок начала принятия Заявок на участие в Торговой процедуре в форме аукциона «на повышение»</w:t>
            </w:r>
          </w:p>
        </w:tc>
        <w:tc>
          <w:tcPr>
            <w:tcW w:w="7051" w:type="dxa"/>
            <w:tcBorders>
              <w:top w:val="single" w:sz="4" w:space="0" w:color="000000"/>
              <w:left w:val="single" w:sz="4" w:space="0" w:color="000000"/>
              <w:bottom w:val="single" w:sz="4" w:space="0" w:color="000000"/>
              <w:right w:val="single" w:sz="4" w:space="0" w:color="000000"/>
            </w:tcBorders>
            <w:hideMark/>
          </w:tcPr>
          <w:p w14:paraId="2A8990BD" w14:textId="77777777" w:rsidR="002A065F" w:rsidRDefault="002A065F">
            <w:pPr>
              <w:tabs>
                <w:tab w:val="left" w:pos="0"/>
                <w:tab w:val="left" w:pos="1134"/>
              </w:tabs>
              <w:jc w:val="both"/>
              <w:outlineLvl w:val="1"/>
              <w:rPr>
                <w:rFonts w:eastAsia="Calibri"/>
                <w:highlight w:val="white"/>
              </w:rPr>
            </w:pPr>
            <w:r>
              <w:rPr>
                <w:rFonts w:eastAsia="Calibri"/>
                <w:highlight w:val="white"/>
              </w:rPr>
              <w:t>Организатор торгов осуществляет прием заявок на участие в торгах в установленный извещением срок. Начало приема заявок осуществляется с даты, следующей за днем публикации извещения.</w:t>
            </w:r>
          </w:p>
        </w:tc>
      </w:tr>
      <w:tr w:rsidR="002A065F" w14:paraId="59C336CF" w14:textId="77777777">
        <w:trPr>
          <w:trHeight w:val="684"/>
        </w:trPr>
        <w:tc>
          <w:tcPr>
            <w:tcW w:w="2554" w:type="dxa"/>
            <w:tcBorders>
              <w:top w:val="single" w:sz="4" w:space="0" w:color="000000"/>
              <w:left w:val="single" w:sz="4" w:space="0" w:color="000000"/>
              <w:bottom w:val="single" w:sz="4" w:space="0" w:color="000000"/>
              <w:right w:val="single" w:sz="4" w:space="0" w:color="000000"/>
            </w:tcBorders>
            <w:hideMark/>
          </w:tcPr>
          <w:p w14:paraId="7A1495FF" w14:textId="77777777" w:rsidR="002A065F" w:rsidRDefault="002A065F">
            <w:pPr>
              <w:jc w:val="both"/>
              <w:rPr>
                <w:rFonts w:eastAsia="Calibri"/>
                <w:b/>
                <w:highlight w:val="white"/>
              </w:rPr>
            </w:pPr>
            <w:r>
              <w:rPr>
                <w:rFonts w:eastAsia="Calibri"/>
                <w:highlight w:val="white"/>
              </w:rPr>
              <w:t>Продолжительность приема Заявок на участие в торговой процедуре</w:t>
            </w:r>
          </w:p>
        </w:tc>
        <w:tc>
          <w:tcPr>
            <w:tcW w:w="7051" w:type="dxa"/>
            <w:tcBorders>
              <w:top w:val="single" w:sz="4" w:space="0" w:color="000000"/>
              <w:left w:val="single" w:sz="4" w:space="0" w:color="000000"/>
              <w:bottom w:val="single" w:sz="4" w:space="0" w:color="000000"/>
              <w:right w:val="single" w:sz="4" w:space="0" w:color="000000"/>
            </w:tcBorders>
            <w:shd w:val="clear" w:color="auto" w:fill="FFFFFF"/>
            <w:hideMark/>
          </w:tcPr>
          <w:p w14:paraId="02CB5DD6" w14:textId="77777777" w:rsidR="002A065F" w:rsidRDefault="002A065F">
            <w:pPr>
              <w:rPr>
                <w:rFonts w:eastAsiaTheme="minorEastAsia"/>
                <w:highlight w:val="white"/>
              </w:rPr>
            </w:pPr>
            <w:r>
              <w:rPr>
                <w:highlight w:val="white"/>
              </w:rPr>
              <w:t>Общая продолжительность приема Заявок на участие в Торговых процедурах</w:t>
            </w:r>
          </w:p>
          <w:p w14:paraId="4EDB9A81" w14:textId="77777777" w:rsidR="002A065F" w:rsidRDefault="002A065F">
            <w:pPr>
              <w:rPr>
                <w:rFonts w:eastAsia="Calibri"/>
                <w:b/>
                <w:highlight w:val="white"/>
              </w:rPr>
            </w:pPr>
            <w:r>
              <w:rPr>
                <w:highlight w:val="white"/>
              </w:rPr>
              <w:t>должна быть не менее 25 (двадцати пяти) календарных дней с даты, следующей за днем публикации извещения, и заканчиваться не позднее чем за 3 (три) рабочих дня до определения участников, если иное не предусмотрено Заданием.</w:t>
            </w:r>
          </w:p>
        </w:tc>
      </w:tr>
      <w:tr w:rsidR="002A065F" w14:paraId="00A2E8C5" w14:textId="77777777">
        <w:trPr>
          <w:trHeight w:val="684"/>
        </w:trPr>
        <w:tc>
          <w:tcPr>
            <w:tcW w:w="2554" w:type="dxa"/>
            <w:tcBorders>
              <w:top w:val="single" w:sz="4" w:space="0" w:color="000000"/>
              <w:left w:val="single" w:sz="4" w:space="0" w:color="000000"/>
              <w:bottom w:val="single" w:sz="4" w:space="0" w:color="000000"/>
              <w:right w:val="single" w:sz="4" w:space="0" w:color="000000"/>
            </w:tcBorders>
            <w:hideMark/>
          </w:tcPr>
          <w:p w14:paraId="311A7BEA" w14:textId="77777777" w:rsidR="002A065F" w:rsidRDefault="002A065F">
            <w:pPr>
              <w:jc w:val="both"/>
              <w:rPr>
                <w:rFonts w:eastAsia="Calibri"/>
                <w:highlight w:val="white"/>
              </w:rPr>
            </w:pPr>
            <w:r>
              <w:rPr>
                <w:rFonts w:eastAsia="Calibri"/>
                <w:highlight w:val="white"/>
              </w:rPr>
              <w:t>Перечень документов, прилагаемых к Заявке на участие в торговой процедуре</w:t>
            </w:r>
          </w:p>
        </w:tc>
        <w:tc>
          <w:tcPr>
            <w:tcW w:w="7051" w:type="dxa"/>
            <w:tcBorders>
              <w:top w:val="single" w:sz="4" w:space="0" w:color="000000"/>
              <w:left w:val="single" w:sz="4" w:space="0" w:color="000000"/>
              <w:bottom w:val="single" w:sz="4" w:space="0" w:color="000000"/>
              <w:right w:val="single" w:sz="4" w:space="0" w:color="000000"/>
            </w:tcBorders>
            <w:shd w:val="clear" w:color="auto" w:fill="FFFFFF"/>
          </w:tcPr>
          <w:p w14:paraId="60109C3E" w14:textId="77777777" w:rsidR="002A065F" w:rsidRDefault="002A065F">
            <w:pPr>
              <w:widowControl w:val="0"/>
              <w:ind w:firstLine="33"/>
              <w:jc w:val="both"/>
              <w:rPr>
                <w:rFonts w:eastAsia="Calibri"/>
                <w:b/>
                <w:highlight w:val="white"/>
              </w:rPr>
            </w:pPr>
            <w:bookmarkStart w:id="8" w:name="undefined"/>
            <w:r>
              <w:rPr>
                <w:rFonts w:eastAsia="Calibri"/>
                <w:b/>
                <w:highlight w:val="white"/>
              </w:rPr>
              <w:t>1. Общие:</w:t>
            </w:r>
          </w:p>
          <w:p w14:paraId="7846E75D" w14:textId="77777777" w:rsidR="002A065F" w:rsidRDefault="002A065F">
            <w:pPr>
              <w:widowControl w:val="0"/>
              <w:ind w:firstLine="33"/>
              <w:jc w:val="both"/>
              <w:rPr>
                <w:rFonts w:eastAsia="Calibri"/>
                <w:highlight w:val="white"/>
              </w:rPr>
            </w:pPr>
            <w:r>
              <w:rPr>
                <w:rFonts w:eastAsia="Calibri"/>
                <w:highlight w:val="white"/>
              </w:rPr>
              <w:t>- Договор об обеспечении заявки на участие в Торговой процедуре;</w:t>
            </w:r>
          </w:p>
          <w:p w14:paraId="5326C9C1" w14:textId="77777777" w:rsidR="002A065F" w:rsidRDefault="002A065F">
            <w:pPr>
              <w:widowControl w:val="0"/>
              <w:ind w:firstLine="33"/>
              <w:jc w:val="both"/>
              <w:rPr>
                <w:rFonts w:eastAsia="Calibri"/>
                <w:highlight w:val="white"/>
              </w:rPr>
            </w:pPr>
            <w:r>
              <w:rPr>
                <w:rFonts w:eastAsia="Calibri"/>
                <w:highlight w:val="white"/>
              </w:rPr>
              <w:t>- платежный документ, подтверждающий внесение обеспечения заявки на участие в Торговой процедуре на основании Договора об обеспечении заявки на участие в Торговой процедуре с отметкой банка;</w:t>
            </w:r>
          </w:p>
          <w:p w14:paraId="1216CB68" w14:textId="77777777" w:rsidR="002A065F" w:rsidRDefault="002A065F">
            <w:pPr>
              <w:widowControl w:val="0"/>
              <w:ind w:firstLine="33"/>
              <w:jc w:val="both"/>
              <w:rPr>
                <w:rFonts w:eastAsia="Calibri"/>
                <w:highlight w:val="white"/>
              </w:rPr>
            </w:pPr>
            <w:r>
              <w:rPr>
                <w:rFonts w:eastAsia="Calibri"/>
                <w:highlight w:val="white"/>
              </w:rPr>
              <w:t>- паспорт Заявителя и его уполномоченного представителя (для Заявителей – физических лиц, а также копии всех листов документа, удостоверяющего личность Заявителя и его уполномоченного представителя, доверенность лица, уполномоченного действовать от имени Заявителя при подаче Заявки на участие в торгах;</w:t>
            </w:r>
          </w:p>
          <w:p w14:paraId="0F86038A" w14:textId="77777777" w:rsidR="002A065F" w:rsidRDefault="002A065F">
            <w:pPr>
              <w:widowControl w:val="0"/>
              <w:ind w:firstLine="33"/>
              <w:jc w:val="both"/>
              <w:rPr>
                <w:rFonts w:eastAsia="Calibri"/>
                <w:highlight w:val="white"/>
              </w:rPr>
            </w:pPr>
            <w:r>
              <w:rPr>
                <w:rFonts w:eastAsia="Calibri"/>
                <w:highlight w:val="white"/>
              </w:rPr>
              <w:t>- документы, необходимые для оценки Принципалом финансового состояния</w:t>
            </w:r>
          </w:p>
          <w:p w14:paraId="234285CC" w14:textId="77777777" w:rsidR="002A065F" w:rsidRDefault="002A065F">
            <w:pPr>
              <w:widowControl w:val="0"/>
              <w:ind w:firstLine="33"/>
              <w:jc w:val="both"/>
              <w:rPr>
                <w:rFonts w:eastAsia="Calibri"/>
                <w:highlight w:val="white"/>
              </w:rPr>
            </w:pPr>
            <w:r>
              <w:rPr>
                <w:rFonts w:eastAsia="Calibri"/>
                <w:highlight w:val="white"/>
              </w:rPr>
              <w:t>Заявителя (физического лица, юридического лица, индивидуального предпринимателя);</w:t>
            </w:r>
          </w:p>
          <w:p w14:paraId="6300A04C" w14:textId="7809DB69" w:rsidR="002A065F" w:rsidRDefault="002A065F">
            <w:pPr>
              <w:widowControl w:val="0"/>
              <w:ind w:firstLine="33"/>
              <w:jc w:val="both"/>
              <w:rPr>
                <w:rFonts w:eastAsia="Calibri"/>
                <w:highlight w:val="white"/>
              </w:rPr>
            </w:pPr>
            <w:r>
              <w:rPr>
                <w:rFonts w:eastAsia="Calibri"/>
                <w:highlight w:val="white"/>
              </w:rPr>
              <w:t>- заявка на участие в торгах (Приложение 1 к Торговой документации);</w:t>
            </w:r>
          </w:p>
          <w:p w14:paraId="4A13B395" w14:textId="77777777" w:rsidR="002A065F" w:rsidRDefault="002A065F">
            <w:pPr>
              <w:widowControl w:val="0"/>
              <w:ind w:firstLine="33"/>
              <w:jc w:val="both"/>
              <w:rPr>
                <w:rFonts w:eastAsia="Calibri"/>
                <w:highlight w:val="white"/>
              </w:rPr>
            </w:pPr>
            <w:r>
              <w:rPr>
                <w:rFonts w:eastAsia="Calibri"/>
                <w:highlight w:val="white"/>
              </w:rPr>
              <w:t>- Согласие на обработку персональных данных (Приложение 2 к Торговой документации);</w:t>
            </w:r>
          </w:p>
          <w:p w14:paraId="70DD381D" w14:textId="77777777" w:rsidR="002A065F" w:rsidRDefault="002A065F">
            <w:pPr>
              <w:widowControl w:val="0"/>
              <w:ind w:firstLine="33"/>
              <w:jc w:val="both"/>
              <w:rPr>
                <w:rFonts w:eastAsia="Calibri"/>
                <w:highlight w:val="white"/>
              </w:rPr>
            </w:pPr>
            <w:r>
              <w:rPr>
                <w:rFonts w:eastAsia="Calibri"/>
                <w:highlight w:val="white"/>
              </w:rPr>
              <w:t>- опись документов.</w:t>
            </w:r>
          </w:p>
          <w:p w14:paraId="71BE9A55" w14:textId="77777777" w:rsidR="002A065F" w:rsidRDefault="002A065F">
            <w:pPr>
              <w:widowControl w:val="0"/>
              <w:ind w:firstLine="33"/>
              <w:jc w:val="both"/>
              <w:rPr>
                <w:rFonts w:eastAsia="Calibri"/>
                <w:highlight w:val="white"/>
              </w:rPr>
            </w:pPr>
          </w:p>
          <w:p w14:paraId="38339B00" w14:textId="77777777" w:rsidR="002A065F" w:rsidRDefault="002A065F">
            <w:pPr>
              <w:widowControl w:val="0"/>
              <w:ind w:firstLine="33"/>
              <w:jc w:val="both"/>
              <w:rPr>
                <w:rFonts w:eastAsia="Calibri"/>
                <w:highlight w:val="white"/>
              </w:rPr>
            </w:pPr>
            <w:r>
              <w:rPr>
                <w:rFonts w:eastAsia="Calibri"/>
                <w:b/>
                <w:highlight w:val="white"/>
              </w:rPr>
              <w:t>1.1. Физические лица</w:t>
            </w:r>
            <w:r>
              <w:rPr>
                <w:rFonts w:eastAsia="Calibri"/>
                <w:highlight w:val="white"/>
              </w:rPr>
              <w:t xml:space="preserve"> дополнительно представляют:</w:t>
            </w:r>
          </w:p>
          <w:p w14:paraId="2ECE2D09" w14:textId="77777777" w:rsidR="002A065F" w:rsidRDefault="002A065F">
            <w:pPr>
              <w:widowControl w:val="0"/>
              <w:ind w:firstLine="33"/>
              <w:jc w:val="both"/>
              <w:rPr>
                <w:rFonts w:eastAsia="Calibri"/>
                <w:highlight w:val="white"/>
              </w:rPr>
            </w:pPr>
            <w:r>
              <w:rPr>
                <w:rFonts w:eastAsia="Calibri"/>
                <w:highlight w:val="white"/>
              </w:rPr>
              <w:t>- нотариально удостоверенное согласие супруга на совершение сделки в случаях, предусмотренных законодательством Российской Федерации.</w:t>
            </w:r>
          </w:p>
          <w:p w14:paraId="36A28A89" w14:textId="77777777" w:rsidR="002A065F" w:rsidRDefault="002A065F">
            <w:pPr>
              <w:widowControl w:val="0"/>
              <w:ind w:firstLine="33"/>
              <w:jc w:val="both"/>
              <w:rPr>
                <w:rFonts w:eastAsia="Calibri"/>
                <w:highlight w:val="white"/>
              </w:rPr>
            </w:pPr>
            <w:r>
              <w:rPr>
                <w:rFonts w:eastAsia="Calibri"/>
                <w:b/>
                <w:highlight w:val="white"/>
              </w:rPr>
              <w:t>1.2. Индивидуальные предприниматели</w:t>
            </w:r>
            <w:r>
              <w:rPr>
                <w:rFonts w:eastAsia="Calibri"/>
                <w:highlight w:val="white"/>
              </w:rPr>
              <w:t xml:space="preserve"> представляют:</w:t>
            </w:r>
          </w:p>
          <w:p w14:paraId="14A98290" w14:textId="77777777" w:rsidR="002A065F" w:rsidRDefault="002A065F">
            <w:pPr>
              <w:widowControl w:val="0"/>
              <w:ind w:firstLine="33"/>
              <w:jc w:val="both"/>
              <w:rPr>
                <w:rFonts w:eastAsia="Calibri"/>
                <w:highlight w:val="white"/>
              </w:rPr>
            </w:pPr>
            <w:r>
              <w:rPr>
                <w:rFonts w:eastAsia="Calibri"/>
                <w:highlight w:val="white"/>
              </w:rPr>
              <w:t>- копии всех листов документа, удостоверяющего личность;</w:t>
            </w:r>
          </w:p>
          <w:p w14:paraId="46028B27" w14:textId="77777777" w:rsidR="002A065F" w:rsidRDefault="002A065F">
            <w:pPr>
              <w:widowControl w:val="0"/>
              <w:ind w:firstLine="33"/>
              <w:jc w:val="both"/>
              <w:rPr>
                <w:rFonts w:eastAsia="Calibri"/>
                <w:highlight w:val="white"/>
              </w:rPr>
            </w:pPr>
            <w:r>
              <w:rPr>
                <w:rFonts w:eastAsia="Calibri"/>
                <w:highlight w:val="white"/>
              </w:rPr>
              <w:t>- копии свидетельства о государственной регистрации физического лица в качестве индивидуального предпринимателя (для индивидуальных предпринимателей, зарегистрированных до 01.01.2007)/ копия листа записи Единого государственного реестра индивидуальных предпринимателей (для индивидуальных предпринимателей, зарегистрированных после 01.01.2007);</w:t>
            </w:r>
          </w:p>
          <w:p w14:paraId="6AA143E3" w14:textId="77777777" w:rsidR="002A065F" w:rsidRDefault="002A065F">
            <w:pPr>
              <w:widowControl w:val="0"/>
              <w:ind w:firstLine="33"/>
              <w:jc w:val="both"/>
              <w:rPr>
                <w:rFonts w:eastAsia="Calibri"/>
                <w:highlight w:val="white"/>
              </w:rPr>
            </w:pPr>
            <w:r>
              <w:rPr>
                <w:rFonts w:eastAsia="Calibri"/>
                <w:highlight w:val="white"/>
              </w:rPr>
              <w:t>- копии свидетельства о постановке на налоговый учет;</w:t>
            </w:r>
          </w:p>
          <w:p w14:paraId="47B64ACF" w14:textId="77777777" w:rsidR="002A065F" w:rsidRDefault="002A065F">
            <w:pPr>
              <w:widowControl w:val="0"/>
              <w:ind w:firstLine="33"/>
              <w:jc w:val="both"/>
              <w:rPr>
                <w:rFonts w:eastAsia="Calibri"/>
                <w:highlight w:val="white"/>
              </w:rPr>
            </w:pPr>
            <w:r>
              <w:rPr>
                <w:rFonts w:eastAsia="Calibri"/>
                <w:highlight w:val="white"/>
              </w:rPr>
              <w:t>- действительную на день предоставления заявки на участие в торгах выписку из Единого государственного реестра индивидуальных предпринимателей, полученную не ранее чем за один месяц до дня проведения Торговой процедуры</w:t>
            </w:r>
          </w:p>
          <w:p w14:paraId="3760BDE4" w14:textId="77777777" w:rsidR="002A065F" w:rsidRDefault="002A065F">
            <w:pPr>
              <w:widowControl w:val="0"/>
              <w:ind w:firstLine="33"/>
              <w:jc w:val="both"/>
              <w:rPr>
                <w:rFonts w:eastAsia="Calibri"/>
                <w:highlight w:val="white"/>
              </w:rPr>
            </w:pPr>
            <w:r>
              <w:rPr>
                <w:rFonts w:eastAsia="Calibri"/>
                <w:b/>
                <w:highlight w:val="white"/>
              </w:rPr>
              <w:t>1.3. Юридические лица</w:t>
            </w:r>
            <w:r>
              <w:rPr>
                <w:rFonts w:eastAsia="Calibri"/>
                <w:highlight w:val="white"/>
              </w:rPr>
              <w:t xml:space="preserve"> представляют:</w:t>
            </w:r>
          </w:p>
          <w:p w14:paraId="1561B3BD" w14:textId="77777777" w:rsidR="002A065F" w:rsidRDefault="002A065F">
            <w:pPr>
              <w:widowControl w:val="0"/>
              <w:ind w:firstLine="33"/>
              <w:jc w:val="both"/>
              <w:rPr>
                <w:rFonts w:eastAsia="Calibri"/>
                <w:highlight w:val="white"/>
              </w:rPr>
            </w:pPr>
            <w:r>
              <w:rPr>
                <w:rFonts w:eastAsia="Calibri"/>
                <w:highlight w:val="white"/>
              </w:rPr>
              <w:t>- нотариально удостоверенные копии учредительных и правоустанавливающих</w:t>
            </w:r>
          </w:p>
          <w:p w14:paraId="60392051" w14:textId="77777777" w:rsidR="002A065F" w:rsidRDefault="002A065F">
            <w:pPr>
              <w:widowControl w:val="0"/>
              <w:ind w:firstLine="33"/>
              <w:jc w:val="both"/>
              <w:rPr>
                <w:rFonts w:eastAsia="Calibri"/>
                <w:highlight w:val="white"/>
              </w:rPr>
            </w:pPr>
            <w:r>
              <w:rPr>
                <w:rFonts w:eastAsia="Calibri"/>
                <w:highlight w:val="white"/>
              </w:rPr>
              <w:t>документов. Иностранные юридические лица представляют выписку из торгового реестра страны происхождения или иное эквивалентное доказательство юридического статуса;</w:t>
            </w:r>
          </w:p>
          <w:p w14:paraId="0A99A848" w14:textId="77777777" w:rsidR="002A065F" w:rsidRDefault="002A065F">
            <w:pPr>
              <w:widowControl w:val="0"/>
              <w:ind w:firstLine="33"/>
              <w:jc w:val="both"/>
              <w:rPr>
                <w:rFonts w:eastAsia="Calibri"/>
                <w:highlight w:val="white"/>
              </w:rPr>
            </w:pPr>
            <w:r>
              <w:rPr>
                <w:rFonts w:eastAsia="Calibri"/>
                <w:highlight w:val="white"/>
              </w:rPr>
              <w:t>- нотариально удостоверенную копию свидетельства о государственной регистрации юридического лица;</w:t>
            </w:r>
          </w:p>
          <w:p w14:paraId="43D9985D" w14:textId="77777777" w:rsidR="002A065F" w:rsidRDefault="002A065F">
            <w:pPr>
              <w:widowControl w:val="0"/>
              <w:ind w:firstLine="33"/>
              <w:jc w:val="both"/>
              <w:rPr>
                <w:rFonts w:eastAsia="Calibri"/>
                <w:highlight w:val="white"/>
              </w:rPr>
            </w:pPr>
            <w:r>
              <w:rPr>
                <w:rFonts w:eastAsia="Calibri"/>
                <w:highlight w:val="white"/>
              </w:rPr>
              <w:t>- нотариально удостоверенную копию свидетельства о постановке на учет в налоговом органе;</w:t>
            </w:r>
          </w:p>
          <w:p w14:paraId="0DB70932" w14:textId="77777777" w:rsidR="002A065F" w:rsidRDefault="002A065F">
            <w:pPr>
              <w:widowControl w:val="0"/>
              <w:ind w:firstLine="33"/>
              <w:jc w:val="both"/>
              <w:rPr>
                <w:rFonts w:eastAsia="Calibri"/>
                <w:highlight w:val="white"/>
              </w:rPr>
            </w:pPr>
            <w:r>
              <w:rPr>
                <w:rFonts w:eastAsia="Calibri"/>
                <w:highlight w:val="white"/>
              </w:rPr>
              <w:t>- надлежащим образом оформленные и заверенные документы, подтверждающие полномочия органов управления и должностных лиц претендента;</w:t>
            </w:r>
          </w:p>
          <w:p w14:paraId="41E87BBC" w14:textId="77777777" w:rsidR="002A065F" w:rsidRDefault="002A065F">
            <w:pPr>
              <w:widowControl w:val="0"/>
              <w:ind w:firstLine="33"/>
              <w:jc w:val="both"/>
              <w:rPr>
                <w:rFonts w:eastAsia="Calibri"/>
                <w:highlight w:val="white"/>
              </w:rPr>
            </w:pPr>
            <w:r>
              <w:rPr>
                <w:rFonts w:eastAsia="Calibri"/>
                <w:highlight w:val="white"/>
              </w:rPr>
              <w:t>- надлежащим образом оформленное письменное решение соответствующего органа управления претендента о приобретении указанных объектов, принятое в соответствии с учредительными и правоустанавливающими документами претендента и законодательством страны, в которой зарегистрирован претендент;</w:t>
            </w:r>
          </w:p>
          <w:p w14:paraId="0EDFBA76" w14:textId="77777777" w:rsidR="002A065F" w:rsidRDefault="002A065F">
            <w:pPr>
              <w:widowControl w:val="0"/>
              <w:ind w:firstLine="33"/>
              <w:jc w:val="both"/>
              <w:rPr>
                <w:rFonts w:eastAsia="Calibri"/>
                <w:highlight w:val="white"/>
              </w:rPr>
            </w:pPr>
            <w:r>
              <w:rPr>
                <w:rFonts w:eastAsia="Calibri"/>
                <w:highlight w:val="white"/>
              </w:rPr>
              <w:t>- действительную на день предоставления заявки на участие в аукционе выписку из Единого государственного реестра юридических лиц, полученную не более чем за 5 дней, предшествующих дате подачи документов;</w:t>
            </w:r>
          </w:p>
          <w:p w14:paraId="3800E835" w14:textId="77777777" w:rsidR="002A065F" w:rsidRDefault="002A065F">
            <w:pPr>
              <w:widowControl w:val="0"/>
              <w:ind w:firstLine="33"/>
              <w:jc w:val="both"/>
              <w:rPr>
                <w:rFonts w:eastAsia="Calibri"/>
                <w:highlight w:val="white"/>
              </w:rPr>
            </w:pPr>
            <w:r>
              <w:rPr>
                <w:rFonts w:eastAsia="Calibri"/>
                <w:highlight w:val="white"/>
              </w:rPr>
              <w:t>- бухгалтерский баланс (формы 1,2) на последнюю отчетную дату;</w:t>
            </w:r>
          </w:p>
          <w:p w14:paraId="15D8FA98" w14:textId="77777777" w:rsidR="002A065F" w:rsidRDefault="002A065F">
            <w:pPr>
              <w:widowControl w:val="0"/>
              <w:ind w:firstLine="33"/>
              <w:jc w:val="both"/>
              <w:rPr>
                <w:rFonts w:eastAsia="Calibri"/>
                <w:highlight w:val="white"/>
              </w:rPr>
            </w:pPr>
            <w:r>
              <w:rPr>
                <w:rFonts w:eastAsia="Calibri"/>
                <w:highlight w:val="white"/>
              </w:rPr>
              <w:t>- сведения о составе собственников (составе участников; в отношении участников, являющихся юридическими лицами - состава их участников и т.д.), включая бенефициаров (в том числе конечных), а также составе исполнительных органов Заявителя.</w:t>
            </w:r>
          </w:p>
          <w:p w14:paraId="40125BAE" w14:textId="77777777" w:rsidR="002A065F" w:rsidRDefault="002A065F" w:rsidP="002A065F">
            <w:pPr>
              <w:widowControl w:val="0"/>
              <w:numPr>
                <w:ilvl w:val="0"/>
                <w:numId w:val="16"/>
              </w:numPr>
              <w:ind w:left="449" w:hanging="425"/>
              <w:jc w:val="both"/>
              <w:rPr>
                <w:rFonts w:eastAsia="Calibri"/>
                <w:highlight w:val="white"/>
              </w:rPr>
            </w:pPr>
            <w:r>
              <w:rPr>
                <w:rFonts w:eastAsia="Calibri"/>
                <w:highlight w:val="white"/>
              </w:rPr>
              <w:t>Указанные документы в части их оформления и содержания должны</w:t>
            </w:r>
          </w:p>
          <w:p w14:paraId="1B540079" w14:textId="77777777" w:rsidR="002A065F" w:rsidRDefault="002A065F">
            <w:pPr>
              <w:jc w:val="both"/>
              <w:rPr>
                <w:rFonts w:eastAsiaTheme="minorEastAsia"/>
                <w:highlight w:val="white"/>
              </w:rPr>
            </w:pPr>
            <w:r>
              <w:rPr>
                <w:rFonts w:eastAsia="Calibri"/>
                <w:highlight w:val="white"/>
              </w:rPr>
              <w:t>соответствовать требованиям законодательства Российской Федерации, не должны иметь неоговоренных исправлений, а также не должны быть исполнены карандашом.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(указываются должность, фамилия, имя и отчество либо инициалы подписавшегося лица).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 (апостиль).</w:t>
            </w:r>
            <w:bookmarkEnd w:id="8"/>
          </w:p>
        </w:tc>
      </w:tr>
      <w:tr w:rsidR="002A065F" w14:paraId="2B0E91C6" w14:textId="77777777">
        <w:trPr>
          <w:trHeight w:val="684"/>
        </w:trPr>
        <w:tc>
          <w:tcPr>
            <w:tcW w:w="2554" w:type="dxa"/>
            <w:tcBorders>
              <w:top w:val="single" w:sz="4" w:space="0" w:color="000000"/>
              <w:left w:val="single" w:sz="4" w:space="0" w:color="000000"/>
              <w:bottom w:val="single" w:sz="4" w:space="0" w:color="000000"/>
              <w:right w:val="single" w:sz="4" w:space="0" w:color="000000"/>
            </w:tcBorders>
            <w:hideMark/>
          </w:tcPr>
          <w:p w14:paraId="04C873A2" w14:textId="77777777" w:rsidR="002A065F" w:rsidRDefault="002A065F">
            <w:pPr>
              <w:jc w:val="both"/>
              <w:rPr>
                <w:rFonts w:eastAsia="Calibri"/>
                <w:highlight w:val="white"/>
              </w:rPr>
            </w:pPr>
            <w:r>
              <w:rPr>
                <w:rFonts w:eastAsia="Calibri"/>
                <w:highlight w:val="white"/>
              </w:rPr>
              <w:t xml:space="preserve">Условия доступа Заявителя к торгам </w:t>
            </w:r>
          </w:p>
        </w:tc>
        <w:tc>
          <w:tcPr>
            <w:tcW w:w="7051" w:type="dxa"/>
            <w:tcBorders>
              <w:top w:val="single" w:sz="4" w:space="0" w:color="000000"/>
              <w:left w:val="single" w:sz="4" w:space="0" w:color="000000"/>
              <w:bottom w:val="single" w:sz="4" w:space="0" w:color="000000"/>
              <w:right w:val="single" w:sz="4" w:space="0" w:color="000000"/>
            </w:tcBorders>
            <w:shd w:val="clear" w:color="auto" w:fill="FFFFFF"/>
            <w:hideMark/>
          </w:tcPr>
          <w:p w14:paraId="1908CBD2" w14:textId="77777777" w:rsidR="002A065F" w:rsidRDefault="002A065F">
            <w:pPr>
              <w:spacing w:line="254" w:lineRule="auto"/>
              <w:jc w:val="both"/>
              <w:rPr>
                <w:highlight w:val="white"/>
              </w:rPr>
            </w:pPr>
            <w:r>
              <w:rPr>
                <w:highlight w:val="white"/>
                <w:lang w:eastAsia="en-US"/>
              </w:rPr>
              <w:t xml:space="preserve">При поступлении Заявки на участие в торговой процедуре Организатор торгов организует проверку правоспособности Заявителя, а также соответствие Заявителя иным условиям допуска к участию в торговой процедуре.  </w:t>
            </w:r>
          </w:p>
          <w:p w14:paraId="017FFE95" w14:textId="77777777" w:rsidR="002A065F" w:rsidRDefault="002A065F">
            <w:pPr>
              <w:spacing w:line="254" w:lineRule="auto"/>
              <w:jc w:val="both"/>
              <w:rPr>
                <w:highlight w:val="white"/>
              </w:rPr>
            </w:pPr>
            <w:r>
              <w:rPr>
                <w:highlight w:val="white"/>
                <w:lang w:eastAsia="en-US"/>
              </w:rPr>
              <w:t>Организатор торгов отказывает Заявителю в приеме и регистрации Заявки на участие в Торговых процедурах в следующих случаях:</w:t>
            </w:r>
          </w:p>
          <w:p w14:paraId="265652AF" w14:textId="77777777" w:rsidR="002A065F" w:rsidRDefault="002A065F">
            <w:pPr>
              <w:spacing w:line="254" w:lineRule="auto"/>
              <w:jc w:val="both"/>
              <w:rPr>
                <w:highlight w:val="white"/>
              </w:rPr>
            </w:pPr>
            <w:r>
              <w:rPr>
                <w:highlight w:val="white"/>
                <w:lang w:eastAsia="en-US"/>
              </w:rPr>
              <w:t>-Заявка на участие в Торговой процедуре подана по истечении срока приема заявок на участие в торгах, указанного в Извещении;</w:t>
            </w:r>
          </w:p>
          <w:p w14:paraId="58AEC438" w14:textId="77777777" w:rsidR="002A065F" w:rsidRDefault="002A065F">
            <w:pPr>
              <w:spacing w:line="254" w:lineRule="auto"/>
              <w:jc w:val="both"/>
              <w:rPr>
                <w:highlight w:val="white"/>
              </w:rPr>
            </w:pPr>
            <w:r>
              <w:rPr>
                <w:highlight w:val="white"/>
                <w:lang w:eastAsia="en-US"/>
              </w:rPr>
              <w:t>-Заявка на участие в Торговой процедуре подана лицом, не уполномоченным действовать от имени Заявителя;</w:t>
            </w:r>
          </w:p>
          <w:p w14:paraId="43AA7C26" w14:textId="77777777" w:rsidR="002A065F" w:rsidRDefault="002A065F">
            <w:pPr>
              <w:spacing w:line="254" w:lineRule="auto"/>
              <w:jc w:val="both"/>
              <w:rPr>
                <w:highlight w:val="white"/>
              </w:rPr>
            </w:pPr>
            <w:r>
              <w:rPr>
                <w:highlight w:val="white"/>
                <w:lang w:eastAsia="en-US"/>
              </w:rPr>
              <w:t>-не представлены документы, перечисленные в Извещении;</w:t>
            </w:r>
          </w:p>
          <w:p w14:paraId="7E69958B" w14:textId="77777777" w:rsidR="002A065F" w:rsidRDefault="002A065F">
            <w:pPr>
              <w:spacing w:line="254" w:lineRule="auto"/>
              <w:jc w:val="both"/>
              <w:rPr>
                <w:highlight w:val="white"/>
              </w:rPr>
            </w:pPr>
            <w:r>
              <w:rPr>
                <w:highlight w:val="white"/>
                <w:lang w:eastAsia="en-US"/>
              </w:rPr>
              <w:t>-представленные Заявителем документы оформлены с нарушением требований законодательства Российской Федерации и условий проведения Торговой процедуры, опубликованных в Извещении, или сведения, содержащиеся в них, недостоверны;</w:t>
            </w:r>
          </w:p>
          <w:p w14:paraId="339AEA3C" w14:textId="77777777" w:rsidR="002A065F" w:rsidRDefault="002A065F">
            <w:pPr>
              <w:spacing w:line="254" w:lineRule="auto"/>
              <w:jc w:val="both"/>
              <w:rPr>
                <w:highlight w:val="white"/>
              </w:rPr>
            </w:pPr>
            <w:r>
              <w:rPr>
                <w:highlight w:val="white"/>
                <w:lang w:eastAsia="en-US"/>
              </w:rPr>
              <w:t>-поступление задатка на один из счетов, указанных в Извещении, не подтверждено на момент завершения периода приема задатков;</w:t>
            </w:r>
          </w:p>
          <w:p w14:paraId="5918D9A2" w14:textId="77777777" w:rsidR="002A065F" w:rsidRDefault="002A065F">
            <w:pPr>
              <w:spacing w:line="254" w:lineRule="auto"/>
              <w:jc w:val="both"/>
              <w:rPr>
                <w:highlight w:val="white"/>
              </w:rPr>
            </w:pPr>
            <w:r>
              <w:rPr>
                <w:highlight w:val="white"/>
                <w:lang w:eastAsia="en-US"/>
              </w:rPr>
              <w:t>-представленные документы не подтверждают права Заявителя быть покупателем имущества в соответствии с законодательством Российской Федерации;</w:t>
            </w:r>
          </w:p>
          <w:p w14:paraId="296213E3" w14:textId="77777777" w:rsidR="002A065F" w:rsidRDefault="002A065F">
            <w:pPr>
              <w:spacing w:line="254" w:lineRule="auto"/>
              <w:jc w:val="both"/>
              <w:rPr>
                <w:highlight w:val="white"/>
              </w:rPr>
            </w:pPr>
            <w:r>
              <w:rPr>
                <w:highlight w:val="white"/>
                <w:lang w:eastAsia="en-US"/>
              </w:rPr>
              <w:t>Заявитель находится в стадии ликвидации или в отношении него возбуждена процедура банкротства;</w:t>
            </w:r>
          </w:p>
          <w:p w14:paraId="32A1C4DB" w14:textId="77777777" w:rsidR="002A065F" w:rsidRDefault="002A065F">
            <w:pPr>
              <w:tabs>
                <w:tab w:val="left" w:pos="272"/>
              </w:tabs>
              <w:jc w:val="both"/>
              <w:rPr>
                <w:highlight w:val="white"/>
              </w:rPr>
            </w:pPr>
            <w:r>
              <w:rPr>
                <w:highlight w:val="white"/>
                <w:lang w:eastAsia="en-US"/>
              </w:rPr>
              <w:t>-финансовое состояние Заявителя будет признано Принципалом неудовлетворяющим требованиям Принципала к покупателю;</w:t>
            </w:r>
          </w:p>
          <w:p w14:paraId="0309D3CA" w14:textId="77777777" w:rsidR="002A065F" w:rsidRDefault="002A065F">
            <w:pPr>
              <w:widowControl w:val="0"/>
              <w:ind w:firstLine="33"/>
              <w:jc w:val="both"/>
              <w:rPr>
                <w:rFonts w:eastAsia="Calibri"/>
                <w:highlight w:val="white"/>
              </w:rPr>
            </w:pPr>
            <w:r>
              <w:rPr>
                <w:highlight w:val="white"/>
                <w:lang w:eastAsia="en-US"/>
              </w:rPr>
              <w:t>- выявления Принципалом негативной информации в отношении Заявителя.</w:t>
            </w:r>
          </w:p>
        </w:tc>
      </w:tr>
      <w:tr w:rsidR="002A065F" w14:paraId="443E8F84" w14:textId="77777777">
        <w:trPr>
          <w:trHeight w:val="684"/>
        </w:trPr>
        <w:tc>
          <w:tcPr>
            <w:tcW w:w="2554" w:type="dxa"/>
            <w:tcBorders>
              <w:top w:val="single" w:sz="4" w:space="0" w:color="000000"/>
              <w:left w:val="single" w:sz="4" w:space="0" w:color="000000"/>
              <w:bottom w:val="single" w:sz="4" w:space="0" w:color="000000"/>
              <w:right w:val="single" w:sz="4" w:space="0" w:color="000000"/>
            </w:tcBorders>
          </w:tcPr>
          <w:p w14:paraId="68FB24E8" w14:textId="77777777" w:rsidR="002A065F" w:rsidRDefault="002A065F">
            <w:pPr>
              <w:jc w:val="both"/>
              <w:rPr>
                <w:rFonts w:eastAsia="Calibri"/>
                <w:sz w:val="22"/>
                <w:szCs w:val="22"/>
                <w:highlight w:val="white"/>
              </w:rPr>
            </w:pPr>
            <w:r>
              <w:rPr>
                <w:rFonts w:eastAsia="Calibri"/>
                <w:highlight w:val="white"/>
              </w:rPr>
              <w:t>Критерии определения Победителя торговой процедуры в форме аукциона «на повышение»</w:t>
            </w:r>
          </w:p>
          <w:p w14:paraId="05C3D02C" w14:textId="77777777" w:rsidR="002A065F" w:rsidRDefault="002A065F">
            <w:pPr>
              <w:jc w:val="both"/>
              <w:rPr>
                <w:rFonts w:eastAsia="Calibri"/>
                <w:highlight w:val="white"/>
              </w:rPr>
            </w:pPr>
          </w:p>
        </w:tc>
        <w:tc>
          <w:tcPr>
            <w:tcW w:w="7051" w:type="dxa"/>
            <w:tcBorders>
              <w:top w:val="single" w:sz="4" w:space="0" w:color="000000"/>
              <w:left w:val="single" w:sz="4" w:space="0" w:color="000000"/>
              <w:bottom w:val="single" w:sz="4" w:space="0" w:color="000000"/>
              <w:right w:val="single" w:sz="4" w:space="0" w:color="000000"/>
            </w:tcBorders>
            <w:shd w:val="clear" w:color="auto" w:fill="FFFFFF"/>
          </w:tcPr>
          <w:p w14:paraId="4415CD13" w14:textId="77777777" w:rsidR="002A065F" w:rsidRDefault="002A065F">
            <w:pPr>
              <w:tabs>
                <w:tab w:val="left" w:pos="272"/>
              </w:tabs>
              <w:jc w:val="both"/>
              <w:rPr>
                <w:rFonts w:asciiTheme="minorHAnsi" w:eastAsiaTheme="minorEastAsia" w:hAnsiTheme="minorHAnsi" w:cstheme="minorBidi"/>
                <w:sz w:val="22"/>
                <w:szCs w:val="22"/>
                <w:highlight w:val="white"/>
              </w:rPr>
            </w:pPr>
            <w:r>
              <w:rPr>
                <w:highlight w:val="white"/>
                <w:lang w:eastAsia="en-US"/>
              </w:rPr>
              <w:t>Победителем аукциона признается тот участник аукциона, который последним сделал предложение о цене имущества, предложивший наиболее высокую цену имущества. В случае признания открытого аукциона с применением метода повышения цены не состоявшимся по основанию, предусмотренному пунктом 5 статьи 447 Гражданского кодекса Российской Федерации, Принципал вправе заключить договор купли-продажи имущества с единственным участником аукциона по начальной цене реализации, если указанная заявка соответствует требованиям и условиям, предусмотренным торговой (аукционной) документацией, без проведения торгов.</w:t>
            </w:r>
          </w:p>
          <w:p w14:paraId="1369285F" w14:textId="77777777" w:rsidR="002A065F" w:rsidRDefault="002A065F">
            <w:pPr>
              <w:tabs>
                <w:tab w:val="left" w:pos="272"/>
              </w:tabs>
              <w:jc w:val="both"/>
              <w:rPr>
                <w:highlight w:val="white"/>
              </w:rPr>
            </w:pPr>
          </w:p>
        </w:tc>
      </w:tr>
      <w:tr w:rsidR="002A065F" w14:paraId="03B2E6DB" w14:textId="77777777">
        <w:trPr>
          <w:trHeight w:val="684"/>
        </w:trPr>
        <w:tc>
          <w:tcPr>
            <w:tcW w:w="2554" w:type="dxa"/>
            <w:tcBorders>
              <w:top w:val="single" w:sz="4" w:space="0" w:color="000000"/>
              <w:left w:val="single" w:sz="4" w:space="0" w:color="000000"/>
              <w:bottom w:val="single" w:sz="4" w:space="0" w:color="000000"/>
              <w:right w:val="single" w:sz="4" w:space="0" w:color="000000"/>
            </w:tcBorders>
            <w:hideMark/>
          </w:tcPr>
          <w:p w14:paraId="2F148DFA" w14:textId="77777777" w:rsidR="002A065F" w:rsidRDefault="002A065F">
            <w:pPr>
              <w:jc w:val="both"/>
              <w:rPr>
                <w:rFonts w:eastAsia="Calibri"/>
                <w:highlight w:val="white"/>
              </w:rPr>
            </w:pPr>
            <w:r>
              <w:rPr>
                <w:rFonts w:eastAsia="Calibri"/>
                <w:highlight w:val="white"/>
              </w:rPr>
              <w:t>Порядок заключения договора купли-продажи</w:t>
            </w:r>
          </w:p>
        </w:tc>
        <w:tc>
          <w:tcPr>
            <w:tcW w:w="7051" w:type="dxa"/>
            <w:tcBorders>
              <w:top w:val="single" w:sz="4" w:space="0" w:color="000000"/>
              <w:left w:val="single" w:sz="4" w:space="0" w:color="000000"/>
              <w:bottom w:val="single" w:sz="4" w:space="0" w:color="000000"/>
              <w:right w:val="single" w:sz="4" w:space="0" w:color="000000"/>
            </w:tcBorders>
            <w:shd w:val="clear" w:color="auto" w:fill="FFFFFF"/>
            <w:hideMark/>
          </w:tcPr>
          <w:p w14:paraId="42976D30" w14:textId="77777777" w:rsidR="002A065F" w:rsidRDefault="002A065F">
            <w:pPr>
              <w:tabs>
                <w:tab w:val="left" w:pos="272"/>
              </w:tabs>
              <w:jc w:val="both"/>
              <w:rPr>
                <w:rFonts w:eastAsiaTheme="minorEastAsia"/>
                <w:highlight w:val="white"/>
              </w:rPr>
            </w:pPr>
            <w:r>
              <w:rPr>
                <w:highlight w:val="white"/>
              </w:rPr>
              <w:t>Заключение договора реализации между Принципалом и Победителем аукциона осуществляется не позднее 3 (трех) рабочих дней с</w:t>
            </w:r>
            <w:r>
              <w:rPr>
                <w:rFonts w:eastAsia="Calibri"/>
                <w:bCs/>
                <w:highlight w:val="white"/>
              </w:rPr>
              <w:t xml:space="preserve">о дня подписания </w:t>
            </w:r>
            <w:r>
              <w:rPr>
                <w:highlight w:val="white"/>
              </w:rPr>
              <w:t xml:space="preserve">протокола об итогах торгов. </w:t>
            </w:r>
          </w:p>
          <w:p w14:paraId="46449B36" w14:textId="77777777" w:rsidR="002A065F" w:rsidRDefault="002A065F">
            <w:pPr>
              <w:tabs>
                <w:tab w:val="left" w:pos="272"/>
              </w:tabs>
              <w:jc w:val="both"/>
              <w:rPr>
                <w:highlight w:val="white"/>
              </w:rPr>
            </w:pPr>
            <w:r>
              <w:rPr>
                <w:highlight w:val="white"/>
              </w:rPr>
              <w:t xml:space="preserve">Если Победитель Торговой процедуры в установленный срок не подпишет Договор купли-продажи, Принципал имеет право в дальнейшем отказать ему в заключении Договора купли-продажи либо обратиться в суд с требованием о понуждении заключить Договор, а также о возмещении убытков, причиненных уклонением от его заключения. </w:t>
            </w:r>
          </w:p>
          <w:p w14:paraId="5103391D" w14:textId="77777777" w:rsidR="002A065F" w:rsidRDefault="002A065F">
            <w:pPr>
              <w:tabs>
                <w:tab w:val="left" w:pos="272"/>
              </w:tabs>
              <w:jc w:val="both"/>
              <w:rPr>
                <w:highlight w:val="white"/>
              </w:rPr>
            </w:pPr>
            <w:r>
              <w:rPr>
                <w:highlight w:val="white"/>
                <w:lang w:eastAsia="en-US"/>
              </w:rPr>
              <w:t>В случае незаключения/расторжения Договора купли-продажи имущества     проводятся мероприятия по заключению Договора купли-продажи имущества      с другим Претендентом состоявшейся Торговой процедуры. Договор купли-продажи имущества    заключается с Претендентом, предложившим следующую за Победителем Торговой процедуры лучшую цену и соответствующий требованиям Принципала.</w:t>
            </w:r>
          </w:p>
        </w:tc>
      </w:tr>
    </w:tbl>
    <w:p w14:paraId="608DCDCF" w14:textId="77777777" w:rsidR="00E82C1E" w:rsidRDefault="00E82C1E" w:rsidP="00C470A9">
      <w:pPr>
        <w:rPr>
          <w:rFonts w:eastAsia="Calibri"/>
          <w:sz w:val="22"/>
          <w:szCs w:val="22"/>
          <w:lang w:eastAsia="en-US"/>
        </w:rPr>
      </w:pPr>
    </w:p>
    <w:p w14:paraId="55428D4A" w14:textId="77777777" w:rsidR="002A065F" w:rsidRDefault="002A065F" w:rsidP="00C470A9">
      <w:pPr>
        <w:rPr>
          <w:rFonts w:eastAsia="Calibri"/>
          <w:sz w:val="22"/>
          <w:szCs w:val="22"/>
          <w:lang w:eastAsia="en-US"/>
        </w:rPr>
      </w:pPr>
    </w:p>
    <w:p w14:paraId="45BD9C6C" w14:textId="77777777" w:rsidR="002A065F" w:rsidRDefault="002A065F" w:rsidP="00C470A9">
      <w:pPr>
        <w:rPr>
          <w:rFonts w:eastAsia="Calibri"/>
          <w:sz w:val="22"/>
          <w:szCs w:val="22"/>
          <w:lang w:eastAsia="en-US"/>
        </w:rPr>
      </w:pPr>
    </w:p>
    <w:p w14:paraId="6859106A" w14:textId="77777777" w:rsidR="002A065F" w:rsidRDefault="002A065F" w:rsidP="00C470A9">
      <w:pPr>
        <w:rPr>
          <w:rFonts w:eastAsia="Calibri"/>
          <w:sz w:val="22"/>
          <w:szCs w:val="22"/>
          <w:lang w:eastAsia="en-US"/>
        </w:rPr>
      </w:pPr>
    </w:p>
    <w:p w14:paraId="59A8678D" w14:textId="77777777" w:rsidR="002A065F" w:rsidRDefault="002A065F" w:rsidP="00C470A9">
      <w:pPr>
        <w:rPr>
          <w:rFonts w:eastAsia="Calibri"/>
          <w:sz w:val="22"/>
          <w:szCs w:val="22"/>
          <w:lang w:eastAsia="en-US"/>
        </w:rPr>
      </w:pPr>
    </w:p>
    <w:p w14:paraId="15F86DF3" w14:textId="77777777" w:rsidR="002A065F" w:rsidRDefault="002A065F" w:rsidP="00C470A9">
      <w:pPr>
        <w:rPr>
          <w:rFonts w:eastAsia="Calibri"/>
          <w:sz w:val="22"/>
          <w:szCs w:val="22"/>
          <w:lang w:eastAsia="en-US"/>
        </w:rPr>
      </w:pPr>
    </w:p>
    <w:p w14:paraId="4459BED1" w14:textId="77777777" w:rsidR="002A065F" w:rsidRDefault="002A065F" w:rsidP="00C470A9">
      <w:pPr>
        <w:rPr>
          <w:rFonts w:eastAsia="Calibri"/>
          <w:sz w:val="22"/>
          <w:szCs w:val="22"/>
          <w:lang w:eastAsia="en-US"/>
        </w:rPr>
      </w:pPr>
    </w:p>
    <w:p w14:paraId="35EC8288" w14:textId="77777777" w:rsidR="002A065F" w:rsidRDefault="002A065F" w:rsidP="00C470A9">
      <w:pPr>
        <w:rPr>
          <w:rFonts w:eastAsia="Calibri"/>
          <w:sz w:val="22"/>
          <w:szCs w:val="22"/>
          <w:lang w:eastAsia="en-US"/>
        </w:rPr>
      </w:pPr>
    </w:p>
    <w:p w14:paraId="54C20D21" w14:textId="77777777" w:rsidR="002A065F" w:rsidRDefault="002A065F" w:rsidP="00C470A9">
      <w:pPr>
        <w:rPr>
          <w:rFonts w:eastAsia="Calibri"/>
          <w:sz w:val="22"/>
          <w:szCs w:val="22"/>
          <w:lang w:eastAsia="en-US"/>
        </w:rPr>
      </w:pPr>
    </w:p>
    <w:p w14:paraId="175E8ED4" w14:textId="77777777" w:rsidR="002A065F" w:rsidRDefault="002A065F" w:rsidP="00C470A9">
      <w:pPr>
        <w:rPr>
          <w:rFonts w:eastAsia="Calibri"/>
          <w:sz w:val="22"/>
          <w:szCs w:val="22"/>
          <w:lang w:eastAsia="en-US"/>
        </w:rPr>
      </w:pPr>
    </w:p>
    <w:p w14:paraId="309D6D41" w14:textId="77777777" w:rsidR="002A065F" w:rsidRDefault="002A065F" w:rsidP="00C470A9">
      <w:pPr>
        <w:rPr>
          <w:rFonts w:eastAsia="Calibri"/>
          <w:sz w:val="22"/>
          <w:szCs w:val="22"/>
          <w:lang w:eastAsia="en-US"/>
        </w:rPr>
      </w:pPr>
    </w:p>
    <w:p w14:paraId="02584045" w14:textId="77777777" w:rsidR="002A065F" w:rsidRDefault="002A065F" w:rsidP="00C470A9">
      <w:pPr>
        <w:rPr>
          <w:rFonts w:eastAsia="Calibri"/>
          <w:sz w:val="22"/>
          <w:szCs w:val="22"/>
          <w:lang w:eastAsia="en-US"/>
        </w:rPr>
      </w:pPr>
    </w:p>
    <w:p w14:paraId="1A58E143" w14:textId="77777777" w:rsidR="002A065F" w:rsidRDefault="002A065F" w:rsidP="00C470A9">
      <w:pPr>
        <w:rPr>
          <w:rFonts w:eastAsia="Calibri"/>
          <w:sz w:val="22"/>
          <w:szCs w:val="22"/>
          <w:lang w:eastAsia="en-US"/>
        </w:rPr>
      </w:pPr>
    </w:p>
    <w:p w14:paraId="01D7F948" w14:textId="77777777" w:rsidR="002A065F" w:rsidRDefault="002A065F" w:rsidP="00C470A9">
      <w:pPr>
        <w:rPr>
          <w:rFonts w:eastAsia="Calibri"/>
          <w:sz w:val="22"/>
          <w:szCs w:val="22"/>
          <w:lang w:eastAsia="en-US"/>
        </w:rPr>
      </w:pPr>
    </w:p>
    <w:p w14:paraId="188C8618" w14:textId="77777777" w:rsidR="002A065F" w:rsidRDefault="002A065F" w:rsidP="00C470A9">
      <w:pPr>
        <w:rPr>
          <w:rFonts w:eastAsia="Calibri"/>
          <w:sz w:val="22"/>
          <w:szCs w:val="22"/>
          <w:lang w:eastAsia="en-US"/>
        </w:rPr>
      </w:pPr>
    </w:p>
    <w:p w14:paraId="5B48D94D" w14:textId="77777777" w:rsidR="002A065F" w:rsidRDefault="002A065F" w:rsidP="00C470A9">
      <w:pPr>
        <w:rPr>
          <w:rFonts w:eastAsia="Calibri"/>
          <w:sz w:val="22"/>
          <w:szCs w:val="22"/>
          <w:lang w:eastAsia="en-US"/>
        </w:rPr>
      </w:pPr>
    </w:p>
    <w:p w14:paraId="6C8BDBF5" w14:textId="77777777" w:rsidR="002A065F" w:rsidRDefault="002A065F" w:rsidP="00C470A9">
      <w:pPr>
        <w:rPr>
          <w:rFonts w:eastAsia="Calibri"/>
          <w:sz w:val="22"/>
          <w:szCs w:val="22"/>
          <w:lang w:eastAsia="en-US"/>
        </w:rPr>
      </w:pPr>
    </w:p>
    <w:p w14:paraId="3A598D32" w14:textId="77777777" w:rsidR="002A065F" w:rsidRDefault="002A065F" w:rsidP="00C470A9">
      <w:pPr>
        <w:rPr>
          <w:rFonts w:eastAsia="Calibri"/>
          <w:sz w:val="22"/>
          <w:szCs w:val="22"/>
          <w:lang w:eastAsia="en-US"/>
        </w:rPr>
      </w:pPr>
    </w:p>
    <w:p w14:paraId="148B2053" w14:textId="77777777" w:rsidR="002A065F" w:rsidRDefault="002A065F" w:rsidP="00C470A9">
      <w:pPr>
        <w:rPr>
          <w:rFonts w:eastAsia="Calibri"/>
          <w:sz w:val="22"/>
          <w:szCs w:val="22"/>
          <w:lang w:eastAsia="en-US"/>
        </w:rPr>
      </w:pPr>
    </w:p>
    <w:p w14:paraId="6A17BDD5" w14:textId="77777777" w:rsidR="002A065F" w:rsidRDefault="002A065F" w:rsidP="00C470A9">
      <w:pPr>
        <w:rPr>
          <w:rFonts w:eastAsia="Calibri"/>
          <w:sz w:val="22"/>
          <w:szCs w:val="22"/>
          <w:lang w:eastAsia="en-US"/>
        </w:rPr>
      </w:pPr>
    </w:p>
    <w:p w14:paraId="7B85C9AB" w14:textId="77777777" w:rsidR="002A065F" w:rsidRDefault="002A065F" w:rsidP="00C470A9">
      <w:pPr>
        <w:rPr>
          <w:rFonts w:eastAsia="Calibri"/>
          <w:sz w:val="22"/>
          <w:szCs w:val="22"/>
          <w:lang w:eastAsia="en-US"/>
        </w:rPr>
      </w:pPr>
    </w:p>
    <w:p w14:paraId="6BA1DADC" w14:textId="77777777" w:rsidR="002A065F" w:rsidRDefault="002A065F" w:rsidP="00C470A9">
      <w:pPr>
        <w:rPr>
          <w:rFonts w:eastAsia="Calibri"/>
          <w:sz w:val="22"/>
          <w:szCs w:val="22"/>
          <w:lang w:eastAsia="en-US"/>
        </w:rPr>
      </w:pPr>
    </w:p>
    <w:p w14:paraId="730E05C8" w14:textId="77777777" w:rsidR="002A065F" w:rsidRDefault="002A065F" w:rsidP="00C470A9">
      <w:pPr>
        <w:rPr>
          <w:rFonts w:eastAsia="Calibri"/>
          <w:sz w:val="22"/>
          <w:szCs w:val="22"/>
          <w:lang w:eastAsia="en-US"/>
        </w:rPr>
      </w:pPr>
    </w:p>
    <w:p w14:paraId="43168839" w14:textId="77777777" w:rsidR="002A065F" w:rsidRDefault="002A065F" w:rsidP="00C470A9">
      <w:pPr>
        <w:rPr>
          <w:rFonts w:eastAsia="Calibri"/>
          <w:sz w:val="22"/>
          <w:szCs w:val="22"/>
          <w:lang w:eastAsia="en-US"/>
        </w:rPr>
      </w:pPr>
    </w:p>
    <w:p w14:paraId="630F089A" w14:textId="77777777" w:rsidR="002A065F" w:rsidRDefault="002A065F" w:rsidP="00C470A9">
      <w:pPr>
        <w:rPr>
          <w:rFonts w:eastAsia="Calibri"/>
          <w:sz w:val="22"/>
          <w:szCs w:val="22"/>
          <w:lang w:eastAsia="en-US"/>
        </w:rPr>
      </w:pPr>
    </w:p>
    <w:p w14:paraId="27B8E80D" w14:textId="77777777" w:rsidR="002A065F" w:rsidRDefault="002A065F" w:rsidP="00C470A9">
      <w:pPr>
        <w:rPr>
          <w:rFonts w:eastAsia="Calibri"/>
          <w:sz w:val="22"/>
          <w:szCs w:val="22"/>
          <w:lang w:eastAsia="en-US"/>
        </w:rPr>
      </w:pPr>
    </w:p>
    <w:p w14:paraId="239E3F02" w14:textId="77777777" w:rsidR="00E82C1E" w:rsidRDefault="00E82C1E" w:rsidP="00C470A9">
      <w:pPr>
        <w:rPr>
          <w:rFonts w:eastAsia="Calibri"/>
          <w:sz w:val="22"/>
          <w:szCs w:val="22"/>
          <w:lang w:eastAsia="en-US"/>
        </w:rPr>
      </w:pPr>
      <w:bookmarkStart w:id="9" w:name="_GoBack"/>
      <w:bookmarkEnd w:id="9"/>
    </w:p>
    <w:p w14:paraId="29ACD245" w14:textId="77777777" w:rsidR="00E82C1E" w:rsidRDefault="00E82C1E" w:rsidP="00C470A9">
      <w:pPr>
        <w:rPr>
          <w:rFonts w:eastAsia="Calibri"/>
          <w:sz w:val="22"/>
          <w:szCs w:val="22"/>
          <w:lang w:eastAsia="en-US"/>
        </w:rPr>
      </w:pPr>
    </w:p>
    <w:p w14:paraId="60F86DA4" w14:textId="77777777" w:rsidR="00E82C1E" w:rsidRDefault="00E82C1E" w:rsidP="00C470A9">
      <w:pPr>
        <w:rPr>
          <w:rFonts w:eastAsia="Calibri"/>
          <w:sz w:val="22"/>
          <w:szCs w:val="22"/>
          <w:lang w:eastAsia="en-US"/>
        </w:rPr>
      </w:pPr>
    </w:p>
    <w:p w14:paraId="68861935" w14:textId="77777777" w:rsidR="00E82C1E" w:rsidRDefault="00E82C1E" w:rsidP="00C470A9">
      <w:pPr>
        <w:rPr>
          <w:rFonts w:eastAsia="Calibri"/>
          <w:sz w:val="22"/>
          <w:szCs w:val="22"/>
          <w:lang w:eastAsia="en-US"/>
        </w:rPr>
      </w:pPr>
    </w:p>
    <w:p w14:paraId="445B9DE7" w14:textId="77777777" w:rsidR="00E82C1E" w:rsidRDefault="00E82C1E" w:rsidP="00C470A9">
      <w:pPr>
        <w:rPr>
          <w:rFonts w:eastAsia="Calibri"/>
          <w:sz w:val="22"/>
          <w:szCs w:val="22"/>
          <w:lang w:eastAsia="en-US"/>
        </w:rPr>
      </w:pPr>
    </w:p>
    <w:p w14:paraId="52A34C7F" w14:textId="77777777" w:rsidR="00304D63" w:rsidRDefault="00304D63" w:rsidP="00C470A9">
      <w:pPr>
        <w:rPr>
          <w:rFonts w:eastAsia="Calibri"/>
          <w:sz w:val="22"/>
          <w:szCs w:val="22"/>
          <w:lang w:eastAsia="en-US"/>
        </w:rPr>
      </w:pPr>
    </w:p>
    <w:p w14:paraId="22E3152D" w14:textId="77777777" w:rsidR="00EE7001" w:rsidRDefault="00EE7001" w:rsidP="00C470A9">
      <w:pPr>
        <w:rPr>
          <w:rFonts w:eastAsia="Calibri"/>
          <w:sz w:val="22"/>
          <w:szCs w:val="22"/>
          <w:lang w:eastAsia="en-US"/>
        </w:rPr>
      </w:pPr>
    </w:p>
    <w:p w14:paraId="22F885B9" w14:textId="764DBCC4" w:rsidR="00750650" w:rsidRPr="00E90195" w:rsidRDefault="00750650" w:rsidP="00750650">
      <w:pPr>
        <w:jc w:val="right"/>
        <w:rPr>
          <w:rFonts w:eastAsia="Calibri"/>
          <w:sz w:val="22"/>
          <w:szCs w:val="22"/>
          <w:lang w:eastAsia="en-US"/>
        </w:rPr>
      </w:pPr>
      <w:r w:rsidRPr="00E90195">
        <w:rPr>
          <w:rFonts w:eastAsia="Calibri"/>
          <w:sz w:val="22"/>
          <w:szCs w:val="22"/>
          <w:lang w:eastAsia="en-US"/>
        </w:rPr>
        <w:t xml:space="preserve">Приложение </w:t>
      </w:r>
      <w:r w:rsidR="00D1412E">
        <w:rPr>
          <w:rFonts w:eastAsia="Calibri"/>
          <w:sz w:val="22"/>
          <w:szCs w:val="22"/>
          <w:lang w:eastAsia="en-US"/>
        </w:rPr>
        <w:t>1</w:t>
      </w:r>
      <w:r w:rsidRPr="00E90195">
        <w:rPr>
          <w:rFonts w:eastAsia="Calibri"/>
          <w:sz w:val="22"/>
          <w:szCs w:val="22"/>
          <w:lang w:eastAsia="en-US"/>
        </w:rPr>
        <w:t xml:space="preserve"> к Торговой документации</w:t>
      </w:r>
    </w:p>
    <w:p w14:paraId="14CCBB73" w14:textId="77777777" w:rsidR="00750650" w:rsidRPr="00E90195" w:rsidRDefault="00750650" w:rsidP="00E10240">
      <w:pPr>
        <w:pStyle w:val="51"/>
        <w:shd w:val="clear" w:color="auto" w:fill="auto"/>
        <w:spacing w:after="0" w:line="240" w:lineRule="auto"/>
        <w:ind w:left="6980" w:right="20"/>
        <w:jc w:val="center"/>
        <w:rPr>
          <w:sz w:val="24"/>
          <w:szCs w:val="24"/>
        </w:rPr>
      </w:pPr>
    </w:p>
    <w:p w14:paraId="04758B74" w14:textId="77777777" w:rsidR="00B61CE1" w:rsidRPr="00E90195" w:rsidRDefault="00B61CE1" w:rsidP="00B61CE1">
      <w:pPr>
        <w:pStyle w:val="ConsPlusNonformat"/>
        <w:widowControl/>
        <w:jc w:val="center"/>
        <w:rPr>
          <w:rFonts w:ascii="Times New Roman" w:hAnsi="Times New Roman" w:cs="Times New Roman"/>
          <w:b/>
          <w:sz w:val="24"/>
          <w:szCs w:val="24"/>
        </w:rPr>
      </w:pPr>
      <w:r w:rsidRPr="00E90195">
        <w:rPr>
          <w:rFonts w:ascii="Times New Roman" w:hAnsi="Times New Roman" w:cs="Times New Roman"/>
          <w:b/>
          <w:sz w:val="24"/>
          <w:szCs w:val="24"/>
        </w:rPr>
        <w:t>Заявка</w:t>
      </w:r>
    </w:p>
    <w:p w14:paraId="2C7387A8" w14:textId="77777777" w:rsidR="00B61CE1" w:rsidRPr="00E90195" w:rsidRDefault="00B61CE1" w:rsidP="00B61CE1">
      <w:pPr>
        <w:pStyle w:val="ConsPlusNonformat"/>
        <w:widowControl/>
        <w:jc w:val="center"/>
        <w:rPr>
          <w:rFonts w:ascii="Times New Roman" w:hAnsi="Times New Roman" w:cs="Times New Roman"/>
          <w:b/>
          <w:sz w:val="24"/>
          <w:szCs w:val="24"/>
        </w:rPr>
      </w:pPr>
      <w:r w:rsidRPr="00E90195">
        <w:rPr>
          <w:rFonts w:ascii="Times New Roman" w:hAnsi="Times New Roman" w:cs="Times New Roman"/>
          <w:b/>
          <w:sz w:val="24"/>
          <w:szCs w:val="24"/>
        </w:rPr>
        <w:t xml:space="preserve">на участие в торгах </w:t>
      </w:r>
    </w:p>
    <w:p w14:paraId="6727F971" w14:textId="77777777" w:rsidR="00B61CE1" w:rsidRPr="00E90195" w:rsidRDefault="00B61CE1" w:rsidP="00B61CE1">
      <w:pPr>
        <w:pStyle w:val="ConsPlusNonformat"/>
        <w:widowControl/>
        <w:jc w:val="center"/>
        <w:rPr>
          <w:rFonts w:ascii="Times New Roman" w:hAnsi="Times New Roman" w:cs="Times New Roman"/>
          <w:sz w:val="24"/>
          <w:szCs w:val="24"/>
        </w:rPr>
      </w:pPr>
    </w:p>
    <w:p w14:paraId="110E9055"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xml:space="preserve">Претендент _____________________________________________________________  </w:t>
      </w:r>
    </w:p>
    <w:p w14:paraId="76C3C90B" w14:textId="77777777" w:rsidR="00EB5D73" w:rsidRPr="00394896" w:rsidRDefault="00EB5D73" w:rsidP="00EB5D73">
      <w:pPr>
        <w:autoSpaceDE w:val="0"/>
        <w:autoSpaceDN w:val="0"/>
        <w:adjustRightInd w:val="0"/>
        <w:ind w:firstLine="709"/>
        <w:jc w:val="both"/>
        <w:rPr>
          <w:sz w:val="24"/>
          <w:szCs w:val="24"/>
        </w:rPr>
      </w:pPr>
    </w:p>
    <w:p w14:paraId="5004A5BA"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Документ о государственной регистрации в качестве юридического лица _________________, рег. № __________________, дата регистрации «__» ________ 20__ г</w:t>
      </w:r>
      <w:r w:rsidRPr="00461D95">
        <w:rPr>
          <w:i/>
          <w:sz w:val="24"/>
          <w:szCs w:val="24"/>
        </w:rPr>
        <w:t>. (для юр. лиц)</w:t>
      </w:r>
      <w:r>
        <w:rPr>
          <w:sz w:val="24"/>
          <w:szCs w:val="24"/>
        </w:rPr>
        <w:t xml:space="preserve"> /</w:t>
      </w:r>
      <w:r w:rsidRPr="00461D95">
        <w:rPr>
          <w:sz w:val="24"/>
          <w:szCs w:val="24"/>
        </w:rPr>
        <w:t xml:space="preserve"> </w:t>
      </w:r>
      <w:r w:rsidRPr="00394896">
        <w:rPr>
          <w:sz w:val="24"/>
          <w:szCs w:val="24"/>
        </w:rPr>
        <w:t xml:space="preserve">Документ о государственной регистрации в качестве </w:t>
      </w:r>
      <w:r>
        <w:rPr>
          <w:sz w:val="24"/>
          <w:szCs w:val="24"/>
        </w:rPr>
        <w:t>индивидуального предпринимателя</w:t>
      </w:r>
      <w:r w:rsidRPr="00394896">
        <w:rPr>
          <w:sz w:val="24"/>
          <w:szCs w:val="24"/>
        </w:rPr>
        <w:t xml:space="preserve"> _________________, рег. № __________________, дата регистрации «__» ________ 20__ г.</w:t>
      </w:r>
      <w:r>
        <w:rPr>
          <w:sz w:val="24"/>
          <w:szCs w:val="24"/>
        </w:rPr>
        <w:t xml:space="preserve"> </w:t>
      </w:r>
      <w:r w:rsidRPr="00461D95">
        <w:rPr>
          <w:i/>
          <w:sz w:val="24"/>
          <w:szCs w:val="24"/>
        </w:rPr>
        <w:t>(для ИП)</w:t>
      </w:r>
      <w:r>
        <w:rPr>
          <w:i/>
          <w:sz w:val="24"/>
          <w:szCs w:val="24"/>
        </w:rPr>
        <w:t>/</w:t>
      </w:r>
      <w:r w:rsidRPr="00461D95">
        <w:rPr>
          <w:sz w:val="24"/>
          <w:szCs w:val="24"/>
        </w:rPr>
        <w:t xml:space="preserve"> Паспорт</w:t>
      </w:r>
      <w:r>
        <w:rPr>
          <w:i/>
          <w:sz w:val="24"/>
          <w:szCs w:val="24"/>
        </w:rPr>
        <w:t xml:space="preserve"> (для физических лиц)</w:t>
      </w:r>
    </w:p>
    <w:p w14:paraId="5D56BECA"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Орган, осуществивший регистрацию ________________________________________</w:t>
      </w:r>
    </w:p>
    <w:p w14:paraId="63E22CA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Место выдачи ___________________________________________________________</w:t>
      </w:r>
    </w:p>
    <w:p w14:paraId="76D7609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ИНН ___________________________________________________________________</w:t>
      </w:r>
    </w:p>
    <w:p w14:paraId="3FA0CECE"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Юридический адрес претендента</w:t>
      </w:r>
      <w:r>
        <w:rPr>
          <w:sz w:val="24"/>
          <w:szCs w:val="24"/>
        </w:rPr>
        <w:t xml:space="preserve">/адрес регистрации </w:t>
      </w:r>
      <w:r w:rsidRPr="00461D95">
        <w:rPr>
          <w:i/>
          <w:sz w:val="24"/>
          <w:szCs w:val="24"/>
        </w:rPr>
        <w:t>(для физических лиц):</w:t>
      </w:r>
      <w:r w:rsidRPr="00394896">
        <w:rPr>
          <w:sz w:val="24"/>
          <w:szCs w:val="24"/>
        </w:rPr>
        <w:t xml:space="preserve"> __________________________________________</w:t>
      </w:r>
    </w:p>
    <w:p w14:paraId="172A81CA"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________________________________________________________________________</w:t>
      </w:r>
    </w:p>
    <w:p w14:paraId="54C1EAC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________________________________________________________________________</w:t>
      </w:r>
    </w:p>
    <w:p w14:paraId="2E58268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Телефон____________ Факс____________ Индекс ____________________________</w:t>
      </w:r>
    </w:p>
    <w:p w14:paraId="06CA4A1B"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Представитель претендента _______________________________________________</w:t>
      </w:r>
    </w:p>
    <w:p w14:paraId="1989B179" w14:textId="77777777" w:rsidR="00EB5D73" w:rsidRPr="00394896" w:rsidRDefault="00EB5D73" w:rsidP="00EB5D73">
      <w:pPr>
        <w:autoSpaceDE w:val="0"/>
        <w:autoSpaceDN w:val="0"/>
        <w:adjustRightInd w:val="0"/>
        <w:ind w:firstLine="709"/>
        <w:jc w:val="both"/>
      </w:pPr>
      <w:r w:rsidRPr="00394896">
        <w:t>______________________________________________________________________________</w:t>
      </w:r>
    </w:p>
    <w:p w14:paraId="526A2342" w14:textId="77777777" w:rsidR="00EB5D73" w:rsidRPr="00394896" w:rsidRDefault="00EB5D73" w:rsidP="00EB5D73">
      <w:pPr>
        <w:autoSpaceDE w:val="0"/>
        <w:autoSpaceDN w:val="0"/>
        <w:adjustRightInd w:val="0"/>
        <w:ind w:firstLine="709"/>
        <w:jc w:val="center"/>
      </w:pPr>
      <w:r w:rsidRPr="00394896">
        <w:t>(Ф.И.О. или наименование)</w:t>
      </w:r>
    </w:p>
    <w:p w14:paraId="4CD76C9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Действует на основании доверенности от «__» ___ 20___ г. № ____</w:t>
      </w:r>
    </w:p>
    <w:p w14:paraId="7F6D15D2"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xml:space="preserve">Реквизиты документа, удостоверяющего личность представителя (для физического лица), или документа о государственной регистрации в качестве юридического лица </w:t>
      </w:r>
      <w:r>
        <w:rPr>
          <w:sz w:val="24"/>
          <w:szCs w:val="24"/>
        </w:rPr>
        <w:t xml:space="preserve">/ индивидуального предпринимателя </w:t>
      </w:r>
      <w:r w:rsidRPr="00394896">
        <w:rPr>
          <w:sz w:val="24"/>
          <w:szCs w:val="24"/>
        </w:rPr>
        <w:t>(</w:t>
      </w:r>
      <w:r w:rsidRPr="00461D95">
        <w:rPr>
          <w:i/>
          <w:sz w:val="24"/>
          <w:szCs w:val="24"/>
        </w:rPr>
        <w:t>для юридического лица/ индивидуального предпринимателя</w:t>
      </w:r>
      <w:r w:rsidRPr="00394896">
        <w:rPr>
          <w:sz w:val="24"/>
          <w:szCs w:val="24"/>
        </w:rPr>
        <w:t>):</w:t>
      </w:r>
    </w:p>
    <w:p w14:paraId="16EB1200" w14:textId="77777777" w:rsidR="00EB5D73" w:rsidRPr="00394896" w:rsidRDefault="00EB5D73" w:rsidP="00EB5D73">
      <w:pPr>
        <w:autoSpaceDE w:val="0"/>
        <w:autoSpaceDN w:val="0"/>
        <w:adjustRightInd w:val="0"/>
        <w:jc w:val="both"/>
      </w:pPr>
      <w:r w:rsidRPr="00394896">
        <w:t>_____________________________________________________________________________________</w:t>
      </w:r>
    </w:p>
    <w:p w14:paraId="531E5574" w14:textId="77777777" w:rsidR="00EB5D73" w:rsidRPr="00394896" w:rsidRDefault="00EB5D73" w:rsidP="00EB5D73">
      <w:pPr>
        <w:autoSpaceDE w:val="0"/>
        <w:autoSpaceDN w:val="0"/>
        <w:adjustRightInd w:val="0"/>
        <w:jc w:val="both"/>
      </w:pPr>
      <w:r w:rsidRPr="00394896">
        <w:t>_____________________________________________________________________________________</w:t>
      </w:r>
    </w:p>
    <w:p w14:paraId="4DC1199B" w14:textId="77777777" w:rsidR="00EB5D73" w:rsidRPr="00394896" w:rsidRDefault="00EB5D73" w:rsidP="00EB5D73">
      <w:pPr>
        <w:autoSpaceDE w:val="0"/>
        <w:autoSpaceDN w:val="0"/>
        <w:adjustRightInd w:val="0"/>
        <w:jc w:val="both"/>
      </w:pPr>
      <w:r w:rsidRPr="00394896">
        <w:t>_____________________________________________________________________________________</w:t>
      </w:r>
    </w:p>
    <w:p w14:paraId="040040AE" w14:textId="77777777" w:rsidR="00EB5D73" w:rsidRPr="00394896" w:rsidRDefault="00EB5D73" w:rsidP="00EB5D73">
      <w:pPr>
        <w:autoSpaceDE w:val="0"/>
        <w:autoSpaceDN w:val="0"/>
        <w:adjustRightInd w:val="0"/>
        <w:jc w:val="center"/>
      </w:pPr>
      <w:r w:rsidRPr="00394896">
        <w:t>(наименование документа, номер, дата и место выдачи (регистрации), кем и когда выдан)</w:t>
      </w:r>
    </w:p>
    <w:p w14:paraId="18BDFFDF" w14:textId="77777777" w:rsidR="00EB5D73" w:rsidRPr="00394896" w:rsidRDefault="00EB5D73" w:rsidP="00EB5D73">
      <w:pPr>
        <w:autoSpaceDE w:val="0"/>
        <w:autoSpaceDN w:val="0"/>
        <w:adjustRightInd w:val="0"/>
        <w:jc w:val="both"/>
      </w:pPr>
      <w:r w:rsidRPr="00394896">
        <w:rPr>
          <w:sz w:val="24"/>
          <w:szCs w:val="24"/>
        </w:rPr>
        <w:t xml:space="preserve">       Претендент </w:t>
      </w:r>
      <w:r w:rsidRPr="00394896">
        <w:t>______________________________________________________________</w:t>
      </w:r>
    </w:p>
    <w:p w14:paraId="4C0DCB61" w14:textId="77777777" w:rsidR="00EB5D73" w:rsidRPr="00394896" w:rsidRDefault="00EB5D73" w:rsidP="00EB5D73">
      <w:pPr>
        <w:autoSpaceDE w:val="0"/>
        <w:autoSpaceDN w:val="0"/>
        <w:adjustRightInd w:val="0"/>
        <w:jc w:val="center"/>
      </w:pPr>
      <w:r w:rsidRPr="00394896">
        <w:t>(наименование претендента или его представителя)</w:t>
      </w:r>
    </w:p>
    <w:p w14:paraId="48401903" w14:textId="77777777" w:rsidR="00EB5D73" w:rsidRPr="00394896" w:rsidRDefault="00EB5D73" w:rsidP="00EB5D73">
      <w:pPr>
        <w:autoSpaceDE w:val="0"/>
        <w:autoSpaceDN w:val="0"/>
        <w:adjustRightInd w:val="0"/>
        <w:jc w:val="both"/>
      </w:pPr>
      <w:r w:rsidRPr="00394896">
        <w:t>_______________________________________________________________________________,</w:t>
      </w:r>
    </w:p>
    <w:p w14:paraId="5E0C5A96" w14:textId="77777777" w:rsidR="00EB5D73" w:rsidRPr="00394896" w:rsidRDefault="00EB5D73" w:rsidP="00EB5D73">
      <w:pPr>
        <w:autoSpaceDE w:val="0"/>
        <w:autoSpaceDN w:val="0"/>
        <w:adjustRightInd w:val="0"/>
        <w:jc w:val="both"/>
        <w:rPr>
          <w:sz w:val="24"/>
          <w:szCs w:val="24"/>
        </w:rPr>
      </w:pPr>
      <w:r w:rsidRPr="00394896">
        <w:rPr>
          <w:sz w:val="24"/>
          <w:szCs w:val="24"/>
        </w:rPr>
        <w:t xml:space="preserve">принимая решение об участии в торгах </w:t>
      </w:r>
      <w:r w:rsidRPr="00394896">
        <w:rPr>
          <w:i/>
          <w:sz w:val="24"/>
          <w:szCs w:val="24"/>
        </w:rPr>
        <w:t>(аукционе/конкурсе/продаже посредством публичного предложения</w:t>
      </w:r>
      <w:r w:rsidRPr="00394896">
        <w:rPr>
          <w:sz w:val="24"/>
          <w:szCs w:val="24"/>
        </w:rPr>
        <w:t>) по продаже ____________ (указать объект) и последующему заключению договора купли-продажи ____________________________________________,</w:t>
      </w:r>
    </w:p>
    <w:p w14:paraId="1AFC05CF" w14:textId="77777777" w:rsidR="00EB5D73" w:rsidRPr="00394896" w:rsidRDefault="00EB5D73" w:rsidP="00EB5D73">
      <w:pPr>
        <w:autoSpaceDE w:val="0"/>
        <w:autoSpaceDN w:val="0"/>
        <w:adjustRightInd w:val="0"/>
        <w:ind w:left="1416" w:firstLine="708"/>
        <w:jc w:val="center"/>
        <w:rPr>
          <w:sz w:val="24"/>
          <w:szCs w:val="24"/>
        </w:rPr>
      </w:pPr>
      <w:r w:rsidRPr="00394896">
        <w:t xml:space="preserve">              (наименование и адрес объекта, выставленного на торги)</w:t>
      </w:r>
    </w:p>
    <w:p w14:paraId="51779D75" w14:textId="77777777" w:rsidR="00EB5D73" w:rsidRPr="00394896" w:rsidRDefault="00EB5D73" w:rsidP="00EB5D73">
      <w:pPr>
        <w:autoSpaceDE w:val="0"/>
        <w:autoSpaceDN w:val="0"/>
        <w:adjustRightInd w:val="0"/>
        <w:jc w:val="both"/>
        <w:rPr>
          <w:sz w:val="24"/>
          <w:szCs w:val="24"/>
        </w:rPr>
      </w:pPr>
      <w:r w:rsidRPr="00394896">
        <w:rPr>
          <w:sz w:val="24"/>
          <w:szCs w:val="24"/>
        </w:rPr>
        <w:t>не имеет претензий к состоянию объекта и обязуется:</w:t>
      </w:r>
    </w:p>
    <w:p w14:paraId="74E06160"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xml:space="preserve">- </w:t>
      </w:r>
      <w:r w:rsidRPr="00394896">
        <w:rPr>
          <w:sz w:val="24"/>
          <w:szCs w:val="24"/>
          <w:lang w:val="en-US"/>
        </w:rPr>
        <w:t>c</w:t>
      </w:r>
      <w:proofErr w:type="spellStart"/>
      <w:r w:rsidRPr="00394896">
        <w:rPr>
          <w:sz w:val="24"/>
          <w:szCs w:val="24"/>
        </w:rPr>
        <w:t>облюдать</w:t>
      </w:r>
      <w:proofErr w:type="spellEnd"/>
      <w:r w:rsidRPr="00394896">
        <w:rPr>
          <w:sz w:val="24"/>
          <w:szCs w:val="24"/>
        </w:rPr>
        <w:t xml:space="preserve"> условия торгов (</w:t>
      </w:r>
      <w:r w:rsidRPr="00394896">
        <w:rPr>
          <w:i/>
          <w:sz w:val="24"/>
          <w:szCs w:val="24"/>
        </w:rPr>
        <w:t>аукциона/конкурса/продаже посредством публичного предложения</w:t>
      </w:r>
      <w:r w:rsidRPr="00394896">
        <w:rPr>
          <w:sz w:val="24"/>
          <w:szCs w:val="24"/>
        </w:rPr>
        <w:t xml:space="preserve">), содержащиеся в извещении о проведении </w:t>
      </w:r>
      <w:r w:rsidRPr="00394896">
        <w:rPr>
          <w:i/>
          <w:sz w:val="24"/>
          <w:szCs w:val="24"/>
        </w:rPr>
        <w:t>аукциона/конкурса/продаже посредством публичного предложения)</w:t>
      </w:r>
      <w:r w:rsidRPr="00394896">
        <w:rPr>
          <w:sz w:val="24"/>
          <w:szCs w:val="24"/>
        </w:rPr>
        <w:t>, опубликованном «____» _______ 20__ г. на официальном интернет-сайте организатора торгов;</w:t>
      </w:r>
    </w:p>
    <w:p w14:paraId="5F0491D7"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в случае признания победителем торгов (</w:t>
      </w:r>
      <w:r w:rsidRPr="00394896">
        <w:rPr>
          <w:i/>
          <w:sz w:val="24"/>
          <w:szCs w:val="24"/>
        </w:rPr>
        <w:t>аукциона/конкурса/продаже посредством публичного предложения</w:t>
      </w:r>
      <w:r w:rsidRPr="00394896">
        <w:rPr>
          <w:sz w:val="24"/>
          <w:szCs w:val="24"/>
        </w:rPr>
        <w:t>) в день, определенный в извещении о проведении торгов (</w:t>
      </w:r>
      <w:r w:rsidRPr="00394896">
        <w:rPr>
          <w:i/>
          <w:sz w:val="24"/>
          <w:szCs w:val="24"/>
        </w:rPr>
        <w:t>аукциона/конкурса</w:t>
      </w:r>
      <w:r w:rsidRPr="00394896">
        <w:rPr>
          <w:sz w:val="24"/>
          <w:szCs w:val="24"/>
        </w:rPr>
        <w:t xml:space="preserve">), подписать договор купли-продажи. </w:t>
      </w:r>
    </w:p>
    <w:p w14:paraId="4D5BC995"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Претендент извещен, что в случае признания его победителем торгов (</w:t>
      </w:r>
      <w:r w:rsidRPr="00394896">
        <w:rPr>
          <w:i/>
          <w:sz w:val="24"/>
          <w:szCs w:val="24"/>
        </w:rPr>
        <w:t>аукциона/конкурса/продаже посредством публичного предложения</w:t>
      </w:r>
      <w:r w:rsidRPr="00394896">
        <w:rPr>
          <w:sz w:val="24"/>
          <w:szCs w:val="24"/>
        </w:rPr>
        <w:t>) при уклонении или отказе от заключения договора купли-продажи он утрачивает право на заключение указанного договора купли-продажи без возвращения задатка.</w:t>
      </w:r>
    </w:p>
    <w:p w14:paraId="55514938" w14:textId="77777777" w:rsidR="00EB5D73" w:rsidRPr="00394896" w:rsidRDefault="00EB5D73" w:rsidP="00EB5D73">
      <w:pPr>
        <w:autoSpaceDE w:val="0"/>
        <w:autoSpaceDN w:val="0"/>
        <w:adjustRightInd w:val="0"/>
        <w:jc w:val="both"/>
        <w:rPr>
          <w:sz w:val="24"/>
          <w:szCs w:val="24"/>
        </w:rPr>
      </w:pPr>
      <w:r w:rsidRPr="00394896">
        <w:rPr>
          <w:sz w:val="24"/>
          <w:szCs w:val="24"/>
        </w:rPr>
        <w:t>Ответственность за достоверность представленной информации несет Претендент.</w:t>
      </w:r>
    </w:p>
    <w:p w14:paraId="2A72DF5C" w14:textId="77777777" w:rsidR="00EB5D73" w:rsidRPr="00394896" w:rsidRDefault="00EB5D73" w:rsidP="00EB5D73">
      <w:pPr>
        <w:autoSpaceDE w:val="0"/>
        <w:autoSpaceDN w:val="0"/>
        <w:adjustRightInd w:val="0"/>
        <w:spacing w:before="120"/>
        <w:jc w:val="both"/>
      </w:pPr>
      <w:r w:rsidRPr="00394896">
        <w:t>Приложение:</w:t>
      </w:r>
    </w:p>
    <w:p w14:paraId="13EF831F" w14:textId="77777777" w:rsidR="00EB5D73" w:rsidRPr="00394896" w:rsidRDefault="00EB5D73" w:rsidP="00EB5D73">
      <w:pPr>
        <w:autoSpaceDE w:val="0"/>
        <w:autoSpaceDN w:val="0"/>
        <w:adjustRightInd w:val="0"/>
        <w:jc w:val="both"/>
      </w:pPr>
      <w:r w:rsidRPr="00394896">
        <w:t>1.  Пакет документов, указанных в извещении и оформленных надлежащим образом, на ___ л.</w:t>
      </w:r>
    </w:p>
    <w:p w14:paraId="668606AA" w14:textId="77777777" w:rsidR="00EB5D73" w:rsidRPr="00394896" w:rsidRDefault="00EB5D73" w:rsidP="00EB5D73">
      <w:pPr>
        <w:autoSpaceDE w:val="0"/>
        <w:autoSpaceDN w:val="0"/>
        <w:adjustRightInd w:val="0"/>
        <w:jc w:val="both"/>
      </w:pPr>
      <w:r w:rsidRPr="00394896">
        <w:t>2.  Подписанная претендентом опись представленных документов (в двух экземплярах) на ___ л.</w:t>
      </w:r>
    </w:p>
    <w:p w14:paraId="3EBA8FC2" w14:textId="77777777" w:rsidR="00EB5D73" w:rsidRPr="00394896" w:rsidRDefault="00EB5D73" w:rsidP="00EB5D73">
      <w:pPr>
        <w:autoSpaceDE w:val="0"/>
        <w:autoSpaceDN w:val="0"/>
        <w:adjustRightInd w:val="0"/>
        <w:jc w:val="both"/>
        <w:rPr>
          <w:sz w:val="24"/>
          <w:szCs w:val="24"/>
        </w:rPr>
      </w:pPr>
      <w:r w:rsidRPr="00394896">
        <w:t>3. Платежные реквизиты, номер счета в банке, на который перечисляется сумма возвращаемого задатка, на ___ л.</w:t>
      </w:r>
    </w:p>
    <w:tbl>
      <w:tblPr>
        <w:tblW w:w="10137" w:type="dxa"/>
        <w:tblLook w:val="04A0" w:firstRow="1" w:lastRow="0" w:firstColumn="1" w:lastColumn="0" w:noHBand="0" w:noVBand="1"/>
      </w:tblPr>
      <w:tblGrid>
        <w:gridCol w:w="3375"/>
        <w:gridCol w:w="801"/>
        <w:gridCol w:w="2010"/>
        <w:gridCol w:w="966"/>
        <w:gridCol w:w="2419"/>
        <w:gridCol w:w="566"/>
      </w:tblGrid>
      <w:tr w:rsidR="00EB5D73" w:rsidRPr="00394896" w14:paraId="1D1BAC5A" w14:textId="77777777" w:rsidTr="009D443C">
        <w:tc>
          <w:tcPr>
            <w:tcW w:w="4176" w:type="dxa"/>
            <w:gridSpan w:val="2"/>
          </w:tcPr>
          <w:p w14:paraId="1629E3D0" w14:textId="77777777" w:rsidR="00EB5D73" w:rsidRPr="00394896" w:rsidRDefault="00EB5D73" w:rsidP="009D443C"/>
        </w:tc>
        <w:tc>
          <w:tcPr>
            <w:tcW w:w="2976" w:type="dxa"/>
            <w:gridSpan w:val="2"/>
          </w:tcPr>
          <w:p w14:paraId="60157056" w14:textId="77777777" w:rsidR="00EB5D73" w:rsidRPr="00394896" w:rsidRDefault="00EB5D73" w:rsidP="009D443C"/>
        </w:tc>
        <w:tc>
          <w:tcPr>
            <w:tcW w:w="2985" w:type="dxa"/>
            <w:gridSpan w:val="2"/>
          </w:tcPr>
          <w:p w14:paraId="318381EA" w14:textId="77777777" w:rsidR="00EB5D73" w:rsidRPr="00394896" w:rsidRDefault="00EB5D73" w:rsidP="009D443C"/>
        </w:tc>
      </w:tr>
      <w:tr w:rsidR="00EB5D73" w:rsidRPr="00394896" w14:paraId="50760583" w14:textId="77777777" w:rsidTr="009D443C">
        <w:tc>
          <w:tcPr>
            <w:tcW w:w="4176" w:type="dxa"/>
            <w:gridSpan w:val="2"/>
          </w:tcPr>
          <w:p w14:paraId="49AFB0F7" w14:textId="77777777" w:rsidR="00EB5D73" w:rsidRPr="00394896" w:rsidRDefault="00EB5D73" w:rsidP="009D443C">
            <w:pPr>
              <w:autoSpaceDE w:val="0"/>
              <w:autoSpaceDN w:val="0"/>
              <w:adjustRightInd w:val="0"/>
              <w:jc w:val="center"/>
            </w:pPr>
          </w:p>
        </w:tc>
        <w:tc>
          <w:tcPr>
            <w:tcW w:w="2976" w:type="dxa"/>
            <w:gridSpan w:val="2"/>
          </w:tcPr>
          <w:p w14:paraId="7424DD60" w14:textId="77777777" w:rsidR="00EB5D73" w:rsidRPr="00394896" w:rsidRDefault="00EB5D73" w:rsidP="009D443C">
            <w:pPr>
              <w:jc w:val="center"/>
            </w:pPr>
          </w:p>
        </w:tc>
        <w:tc>
          <w:tcPr>
            <w:tcW w:w="2985" w:type="dxa"/>
            <w:gridSpan w:val="2"/>
          </w:tcPr>
          <w:p w14:paraId="454DB06C" w14:textId="77777777" w:rsidR="00EB5D73" w:rsidRPr="00394896" w:rsidRDefault="00EB5D73" w:rsidP="009D443C">
            <w:pPr>
              <w:jc w:val="center"/>
            </w:pPr>
          </w:p>
        </w:tc>
      </w:tr>
      <w:tr w:rsidR="00EB5D73" w:rsidRPr="00394896" w14:paraId="0806F377" w14:textId="77777777" w:rsidTr="009D443C">
        <w:trPr>
          <w:gridAfter w:val="1"/>
          <w:wAfter w:w="566" w:type="dxa"/>
        </w:trPr>
        <w:tc>
          <w:tcPr>
            <w:tcW w:w="3375" w:type="dxa"/>
          </w:tcPr>
          <w:p w14:paraId="5ABE4A1B" w14:textId="77777777" w:rsidR="00EB5D73" w:rsidRPr="00394896" w:rsidRDefault="00EB5D73" w:rsidP="009D443C">
            <w:r w:rsidRPr="00394896">
              <w:t>_____________________</w:t>
            </w:r>
          </w:p>
        </w:tc>
        <w:tc>
          <w:tcPr>
            <w:tcW w:w="2811" w:type="dxa"/>
            <w:gridSpan w:val="2"/>
          </w:tcPr>
          <w:p w14:paraId="512DCDA4" w14:textId="77777777" w:rsidR="00EB5D73" w:rsidRPr="00394896" w:rsidRDefault="00EB5D73" w:rsidP="009D443C">
            <w:r w:rsidRPr="00394896">
              <w:t>__________________</w:t>
            </w:r>
          </w:p>
        </w:tc>
        <w:tc>
          <w:tcPr>
            <w:tcW w:w="3385" w:type="dxa"/>
            <w:gridSpan w:val="2"/>
          </w:tcPr>
          <w:p w14:paraId="6536F2A1" w14:textId="77777777" w:rsidR="00EB5D73" w:rsidRPr="00394896" w:rsidRDefault="00EB5D73" w:rsidP="009D443C">
            <w:r w:rsidRPr="00394896">
              <w:t>______________________</w:t>
            </w:r>
          </w:p>
        </w:tc>
      </w:tr>
      <w:tr w:rsidR="00EB5D73" w:rsidRPr="00394896" w14:paraId="0133D1E0" w14:textId="77777777" w:rsidTr="009D443C">
        <w:trPr>
          <w:gridAfter w:val="1"/>
          <w:wAfter w:w="566" w:type="dxa"/>
        </w:trPr>
        <w:tc>
          <w:tcPr>
            <w:tcW w:w="3375" w:type="dxa"/>
          </w:tcPr>
          <w:p w14:paraId="0DB6E211" w14:textId="77777777" w:rsidR="00EB5D73" w:rsidRPr="00394896" w:rsidRDefault="00EB5D73" w:rsidP="009D443C">
            <w:pPr>
              <w:autoSpaceDE w:val="0"/>
              <w:autoSpaceDN w:val="0"/>
              <w:adjustRightInd w:val="0"/>
              <w:jc w:val="center"/>
              <w:rPr>
                <w:sz w:val="18"/>
                <w:szCs w:val="18"/>
              </w:rPr>
            </w:pPr>
            <w:r w:rsidRPr="00394896">
              <w:rPr>
                <w:sz w:val="18"/>
                <w:szCs w:val="18"/>
              </w:rPr>
              <w:t>(должность Претендента/</w:t>
            </w:r>
          </w:p>
          <w:p w14:paraId="3C0B64BE" w14:textId="77777777" w:rsidR="00EB5D73" w:rsidRPr="00394896" w:rsidRDefault="00EB5D73" w:rsidP="009D443C">
            <w:pPr>
              <w:autoSpaceDE w:val="0"/>
              <w:autoSpaceDN w:val="0"/>
              <w:adjustRightInd w:val="0"/>
              <w:jc w:val="center"/>
            </w:pPr>
            <w:r w:rsidRPr="00394896">
              <w:rPr>
                <w:sz w:val="18"/>
                <w:szCs w:val="18"/>
              </w:rPr>
              <w:t>уполномоченного представителя Претендента)</w:t>
            </w:r>
          </w:p>
        </w:tc>
        <w:tc>
          <w:tcPr>
            <w:tcW w:w="2811" w:type="dxa"/>
            <w:gridSpan w:val="2"/>
          </w:tcPr>
          <w:p w14:paraId="1C249A34" w14:textId="77777777" w:rsidR="00EB5D73" w:rsidRPr="00394896" w:rsidRDefault="00EB5D73" w:rsidP="009D443C">
            <w:pPr>
              <w:jc w:val="center"/>
            </w:pPr>
            <w:r w:rsidRPr="00394896">
              <w:rPr>
                <w:sz w:val="18"/>
                <w:szCs w:val="18"/>
              </w:rPr>
              <w:t>(подпись)</w:t>
            </w:r>
          </w:p>
        </w:tc>
        <w:tc>
          <w:tcPr>
            <w:tcW w:w="3385" w:type="dxa"/>
            <w:gridSpan w:val="2"/>
          </w:tcPr>
          <w:p w14:paraId="433C73D0" w14:textId="77777777" w:rsidR="00EB5D73" w:rsidRPr="00394896" w:rsidRDefault="00EB5D73" w:rsidP="009D443C">
            <w:pPr>
              <w:jc w:val="center"/>
            </w:pPr>
            <w:r w:rsidRPr="00394896">
              <w:rPr>
                <w:sz w:val="18"/>
                <w:szCs w:val="18"/>
              </w:rPr>
              <w:t>(расшифровка подписи)</w:t>
            </w:r>
          </w:p>
        </w:tc>
      </w:tr>
    </w:tbl>
    <w:p w14:paraId="3C0733A6" w14:textId="77777777" w:rsidR="00EB5D73" w:rsidRPr="00394896" w:rsidRDefault="00EB5D73" w:rsidP="00EB5D73">
      <w:pPr>
        <w:autoSpaceDE w:val="0"/>
        <w:autoSpaceDN w:val="0"/>
        <w:adjustRightInd w:val="0"/>
        <w:spacing w:before="120"/>
        <w:jc w:val="both"/>
      </w:pPr>
      <w:r w:rsidRPr="00394896">
        <w:t>М.П.</w:t>
      </w:r>
    </w:p>
    <w:p w14:paraId="7B5546C3" w14:textId="77777777" w:rsidR="00EB5D73" w:rsidRPr="00394896" w:rsidRDefault="00EB5D73" w:rsidP="00EB5D73">
      <w:pPr>
        <w:autoSpaceDE w:val="0"/>
        <w:autoSpaceDN w:val="0"/>
        <w:adjustRightInd w:val="0"/>
        <w:jc w:val="both"/>
      </w:pPr>
    </w:p>
    <w:p w14:paraId="11889BE2" w14:textId="77777777" w:rsidR="00EB5D73" w:rsidRPr="00394896" w:rsidRDefault="00EB5D73" w:rsidP="00EB5D73">
      <w:pPr>
        <w:autoSpaceDE w:val="0"/>
        <w:autoSpaceDN w:val="0"/>
        <w:adjustRightInd w:val="0"/>
        <w:jc w:val="both"/>
      </w:pPr>
    </w:p>
    <w:p w14:paraId="40D0D616" w14:textId="77777777" w:rsidR="00EB5D73" w:rsidRPr="00394896" w:rsidRDefault="00EB5D73" w:rsidP="00EB5D73">
      <w:pPr>
        <w:autoSpaceDE w:val="0"/>
        <w:autoSpaceDN w:val="0"/>
        <w:adjustRightInd w:val="0"/>
        <w:jc w:val="both"/>
        <w:rPr>
          <w:sz w:val="24"/>
          <w:szCs w:val="24"/>
        </w:rPr>
      </w:pPr>
      <w:r w:rsidRPr="00394896">
        <w:rPr>
          <w:sz w:val="24"/>
          <w:szCs w:val="24"/>
        </w:rPr>
        <w:t>Заявка принята организатором торгов:</w:t>
      </w:r>
    </w:p>
    <w:p w14:paraId="26B1F18C" w14:textId="77777777" w:rsidR="00EB5D73" w:rsidRPr="00394896" w:rsidRDefault="00EB5D73" w:rsidP="00EB5D73">
      <w:pPr>
        <w:autoSpaceDE w:val="0"/>
        <w:autoSpaceDN w:val="0"/>
        <w:adjustRightInd w:val="0"/>
        <w:jc w:val="both"/>
        <w:rPr>
          <w:sz w:val="24"/>
          <w:szCs w:val="24"/>
        </w:rPr>
      </w:pPr>
      <w:r w:rsidRPr="00394896">
        <w:rPr>
          <w:sz w:val="24"/>
          <w:szCs w:val="24"/>
        </w:rPr>
        <w:t>____ ч ____ мин. «__» _______ 20__ г.</w:t>
      </w:r>
    </w:p>
    <w:p w14:paraId="138C3C63" w14:textId="77777777" w:rsidR="00EB5D73" w:rsidRPr="00394896" w:rsidRDefault="00EB5D73" w:rsidP="00EB5D73">
      <w:pPr>
        <w:autoSpaceDE w:val="0"/>
        <w:autoSpaceDN w:val="0"/>
        <w:adjustRightInd w:val="0"/>
        <w:jc w:val="both"/>
        <w:rPr>
          <w:sz w:val="24"/>
          <w:szCs w:val="24"/>
        </w:rPr>
      </w:pPr>
    </w:p>
    <w:p w14:paraId="05F5621B" w14:textId="77777777" w:rsidR="00EB5D73" w:rsidRPr="00394896" w:rsidRDefault="00EB5D73" w:rsidP="00EB5D73">
      <w:pPr>
        <w:autoSpaceDE w:val="0"/>
        <w:autoSpaceDN w:val="0"/>
        <w:adjustRightInd w:val="0"/>
        <w:jc w:val="both"/>
        <w:rPr>
          <w:sz w:val="24"/>
          <w:szCs w:val="24"/>
        </w:rPr>
      </w:pPr>
      <w:r w:rsidRPr="00394896">
        <w:rPr>
          <w:sz w:val="24"/>
          <w:szCs w:val="24"/>
        </w:rPr>
        <w:t>Уполномоченный представитель</w:t>
      </w:r>
    </w:p>
    <w:p w14:paraId="31C16BDE" w14:textId="77777777" w:rsidR="00EB5D73" w:rsidRPr="00394896" w:rsidRDefault="00EB5D73" w:rsidP="00EB5D73">
      <w:pPr>
        <w:autoSpaceDE w:val="0"/>
        <w:autoSpaceDN w:val="0"/>
        <w:adjustRightInd w:val="0"/>
        <w:jc w:val="both"/>
        <w:rPr>
          <w:sz w:val="24"/>
          <w:szCs w:val="24"/>
        </w:rPr>
      </w:pPr>
      <w:r w:rsidRPr="00394896">
        <w:rPr>
          <w:sz w:val="24"/>
          <w:szCs w:val="24"/>
        </w:rPr>
        <w:t xml:space="preserve">организатора торгов </w:t>
      </w:r>
    </w:p>
    <w:p w14:paraId="6453F71E" w14:textId="77777777" w:rsidR="00EB5D73" w:rsidRPr="00394896" w:rsidRDefault="00EB5D73" w:rsidP="00EB5D73">
      <w:pPr>
        <w:jc w:val="both"/>
      </w:pPr>
      <w:r w:rsidRPr="00394896">
        <w:t xml:space="preserve">_______________  _______  ________________ </w:t>
      </w:r>
    </w:p>
    <w:p w14:paraId="043C2114" w14:textId="77777777" w:rsidR="00EB5D73" w:rsidRPr="00394896" w:rsidRDefault="00EB5D73" w:rsidP="00EB5D73">
      <w:pPr>
        <w:jc w:val="both"/>
      </w:pPr>
      <w:r w:rsidRPr="00394896">
        <w:rPr>
          <w:sz w:val="18"/>
          <w:szCs w:val="18"/>
        </w:rPr>
        <w:t xml:space="preserve">     (должность)                   (подпись)          (расшифровка подписи)</w:t>
      </w:r>
    </w:p>
    <w:p w14:paraId="11CDB451" w14:textId="77777777" w:rsidR="00EB5D73" w:rsidRDefault="00EB5D73" w:rsidP="00EB5D73">
      <w:pPr>
        <w:rPr>
          <w:sz w:val="24"/>
          <w:szCs w:val="24"/>
        </w:rPr>
      </w:pPr>
    </w:p>
    <w:p w14:paraId="1B8B35CF" w14:textId="77777777" w:rsidR="00EB5D73" w:rsidRDefault="00EB5D73" w:rsidP="00EB5D73">
      <w:pPr>
        <w:rPr>
          <w:sz w:val="24"/>
          <w:szCs w:val="24"/>
        </w:rPr>
      </w:pPr>
    </w:p>
    <w:p w14:paraId="3ADB74A7" w14:textId="4FC97A26" w:rsidR="00B61CE1" w:rsidRPr="00E90195" w:rsidRDefault="00B61CE1" w:rsidP="00EC430A">
      <w:pPr>
        <w:rPr>
          <w:sz w:val="24"/>
          <w:szCs w:val="24"/>
        </w:rPr>
      </w:pPr>
    </w:p>
    <w:p w14:paraId="7F5FE1B0" w14:textId="1C620DA2" w:rsidR="00013DED" w:rsidRPr="00E90195" w:rsidRDefault="00013DED" w:rsidP="00EC430A">
      <w:pPr>
        <w:rPr>
          <w:sz w:val="24"/>
          <w:szCs w:val="24"/>
        </w:rPr>
      </w:pPr>
    </w:p>
    <w:p w14:paraId="78B1BA84" w14:textId="554D62C5" w:rsidR="00013DED" w:rsidRPr="00E90195" w:rsidRDefault="00013DED" w:rsidP="00EC430A">
      <w:pPr>
        <w:rPr>
          <w:sz w:val="24"/>
          <w:szCs w:val="24"/>
        </w:rPr>
      </w:pPr>
    </w:p>
    <w:p w14:paraId="14D3137C" w14:textId="77777777" w:rsidR="00013DED" w:rsidRPr="00E90195" w:rsidRDefault="00013DED" w:rsidP="00EC430A">
      <w:pPr>
        <w:rPr>
          <w:sz w:val="24"/>
          <w:szCs w:val="24"/>
        </w:rPr>
      </w:pPr>
    </w:p>
    <w:p w14:paraId="05BAB0AD" w14:textId="651E8759" w:rsidR="00013DED" w:rsidRPr="00E90195" w:rsidRDefault="00013DED" w:rsidP="00EC430A">
      <w:pPr>
        <w:rPr>
          <w:sz w:val="24"/>
          <w:szCs w:val="24"/>
        </w:rPr>
      </w:pPr>
    </w:p>
    <w:p w14:paraId="5F3B4582" w14:textId="7FE686CE" w:rsidR="00013DED" w:rsidRPr="00E90195" w:rsidRDefault="00013DED" w:rsidP="00EC430A">
      <w:pPr>
        <w:rPr>
          <w:sz w:val="24"/>
          <w:szCs w:val="24"/>
        </w:rPr>
      </w:pPr>
    </w:p>
    <w:p w14:paraId="49CE9355" w14:textId="14F6FF85" w:rsidR="00013DED" w:rsidRPr="00E90195" w:rsidRDefault="00013DED" w:rsidP="00EC430A">
      <w:pPr>
        <w:rPr>
          <w:sz w:val="24"/>
          <w:szCs w:val="24"/>
        </w:rPr>
      </w:pPr>
    </w:p>
    <w:p w14:paraId="62B54A69" w14:textId="5FF487B8" w:rsidR="00013DED" w:rsidRPr="00E90195" w:rsidRDefault="00013DED" w:rsidP="00EC430A">
      <w:pPr>
        <w:rPr>
          <w:sz w:val="24"/>
          <w:szCs w:val="24"/>
        </w:rPr>
      </w:pPr>
    </w:p>
    <w:p w14:paraId="4307750F" w14:textId="1022AAC7" w:rsidR="00013DED" w:rsidRPr="00E90195" w:rsidRDefault="00013DED" w:rsidP="00EC430A">
      <w:pPr>
        <w:rPr>
          <w:sz w:val="24"/>
          <w:szCs w:val="24"/>
        </w:rPr>
      </w:pPr>
    </w:p>
    <w:p w14:paraId="1CFE3E1B" w14:textId="60A152EB" w:rsidR="00013DED" w:rsidRPr="00E90195" w:rsidRDefault="00013DED" w:rsidP="00EC430A">
      <w:pPr>
        <w:rPr>
          <w:sz w:val="24"/>
          <w:szCs w:val="24"/>
        </w:rPr>
      </w:pPr>
    </w:p>
    <w:p w14:paraId="27F6FBA8" w14:textId="4921204A" w:rsidR="00013DED" w:rsidRPr="00E90195" w:rsidRDefault="00013DED" w:rsidP="00EC430A">
      <w:pPr>
        <w:rPr>
          <w:sz w:val="24"/>
          <w:szCs w:val="24"/>
        </w:rPr>
      </w:pPr>
    </w:p>
    <w:p w14:paraId="16E0A2EF" w14:textId="42D75B74" w:rsidR="00013DED" w:rsidRPr="00E90195" w:rsidRDefault="00013DED" w:rsidP="00EC430A">
      <w:pPr>
        <w:rPr>
          <w:sz w:val="24"/>
          <w:szCs w:val="24"/>
        </w:rPr>
      </w:pPr>
    </w:p>
    <w:p w14:paraId="5ADC468F" w14:textId="4F8BB87C" w:rsidR="00013DED" w:rsidRPr="00E90195" w:rsidRDefault="00013DED" w:rsidP="00EC430A">
      <w:pPr>
        <w:rPr>
          <w:sz w:val="24"/>
          <w:szCs w:val="24"/>
        </w:rPr>
      </w:pPr>
    </w:p>
    <w:p w14:paraId="3E315366" w14:textId="05594E8B" w:rsidR="00013DED" w:rsidRPr="00E90195" w:rsidRDefault="00013DED" w:rsidP="00EC430A">
      <w:pPr>
        <w:rPr>
          <w:sz w:val="24"/>
          <w:szCs w:val="24"/>
        </w:rPr>
      </w:pPr>
    </w:p>
    <w:p w14:paraId="4E26DFD8" w14:textId="446647E5" w:rsidR="00013DED" w:rsidRPr="00E90195" w:rsidRDefault="00013DED" w:rsidP="00EC430A">
      <w:pPr>
        <w:rPr>
          <w:sz w:val="24"/>
          <w:szCs w:val="24"/>
        </w:rPr>
      </w:pPr>
    </w:p>
    <w:p w14:paraId="22E101A5" w14:textId="2D08EE89" w:rsidR="00013DED" w:rsidRPr="00E90195" w:rsidRDefault="00013DED" w:rsidP="00EC430A">
      <w:pPr>
        <w:rPr>
          <w:sz w:val="24"/>
          <w:szCs w:val="24"/>
        </w:rPr>
      </w:pPr>
    </w:p>
    <w:p w14:paraId="4AB3BE35" w14:textId="6C94D92F" w:rsidR="00013DED" w:rsidRPr="00E90195" w:rsidRDefault="00013DED" w:rsidP="00EC430A">
      <w:pPr>
        <w:rPr>
          <w:sz w:val="24"/>
          <w:szCs w:val="24"/>
        </w:rPr>
      </w:pPr>
    </w:p>
    <w:p w14:paraId="255CC96D" w14:textId="73A81D0E" w:rsidR="00013DED" w:rsidRPr="00E90195" w:rsidRDefault="00013DED" w:rsidP="00EC430A">
      <w:pPr>
        <w:rPr>
          <w:sz w:val="24"/>
          <w:szCs w:val="24"/>
        </w:rPr>
      </w:pPr>
    </w:p>
    <w:p w14:paraId="136FA6B6" w14:textId="3D5B5B13" w:rsidR="00013DED" w:rsidRPr="00E90195" w:rsidRDefault="00013DED" w:rsidP="00EC430A">
      <w:pPr>
        <w:rPr>
          <w:sz w:val="24"/>
          <w:szCs w:val="24"/>
        </w:rPr>
      </w:pPr>
    </w:p>
    <w:p w14:paraId="74C1C243" w14:textId="484686CA" w:rsidR="00013DED" w:rsidRPr="00E90195" w:rsidRDefault="00013DED" w:rsidP="00EC430A">
      <w:pPr>
        <w:rPr>
          <w:sz w:val="24"/>
          <w:szCs w:val="24"/>
        </w:rPr>
      </w:pPr>
    </w:p>
    <w:p w14:paraId="54ADD65D" w14:textId="2C05859A" w:rsidR="00013DED" w:rsidRPr="00E90195" w:rsidRDefault="00013DED" w:rsidP="00EC430A">
      <w:pPr>
        <w:rPr>
          <w:sz w:val="24"/>
          <w:szCs w:val="24"/>
        </w:rPr>
      </w:pPr>
    </w:p>
    <w:p w14:paraId="6AE33A49" w14:textId="2A3FFE74" w:rsidR="00013DED" w:rsidRPr="00E90195" w:rsidRDefault="00013DED" w:rsidP="00EC430A">
      <w:pPr>
        <w:rPr>
          <w:sz w:val="24"/>
          <w:szCs w:val="24"/>
        </w:rPr>
      </w:pPr>
    </w:p>
    <w:p w14:paraId="74116C66" w14:textId="5B78711A" w:rsidR="00013DED" w:rsidRPr="00E90195" w:rsidRDefault="00013DED" w:rsidP="00EC430A">
      <w:pPr>
        <w:rPr>
          <w:sz w:val="24"/>
          <w:szCs w:val="24"/>
        </w:rPr>
      </w:pPr>
    </w:p>
    <w:p w14:paraId="780D7D9B" w14:textId="0C51392E" w:rsidR="00013DED" w:rsidRPr="00E90195" w:rsidRDefault="00013DED" w:rsidP="00EC430A">
      <w:pPr>
        <w:rPr>
          <w:sz w:val="24"/>
          <w:szCs w:val="24"/>
        </w:rPr>
      </w:pPr>
    </w:p>
    <w:p w14:paraId="230B5941" w14:textId="056BC74B" w:rsidR="00782F8E" w:rsidRPr="00E90195" w:rsidRDefault="00782F8E" w:rsidP="00EC430A">
      <w:pPr>
        <w:rPr>
          <w:sz w:val="24"/>
          <w:szCs w:val="24"/>
        </w:rPr>
      </w:pPr>
    </w:p>
    <w:p w14:paraId="12C92FF6" w14:textId="4B41AE2F" w:rsidR="00782F8E" w:rsidRPr="00E90195" w:rsidRDefault="00782F8E" w:rsidP="00EC430A">
      <w:pPr>
        <w:rPr>
          <w:sz w:val="24"/>
          <w:szCs w:val="24"/>
        </w:rPr>
      </w:pPr>
    </w:p>
    <w:p w14:paraId="31C4154B" w14:textId="4A71BE61" w:rsidR="00782F8E" w:rsidRPr="00E90195" w:rsidRDefault="00782F8E" w:rsidP="00EC430A">
      <w:pPr>
        <w:rPr>
          <w:sz w:val="24"/>
          <w:szCs w:val="24"/>
        </w:rPr>
      </w:pPr>
    </w:p>
    <w:p w14:paraId="08A16ACE" w14:textId="338B12F7" w:rsidR="00782F8E" w:rsidRPr="00E90195" w:rsidRDefault="00782F8E" w:rsidP="00EC430A">
      <w:pPr>
        <w:rPr>
          <w:sz w:val="24"/>
          <w:szCs w:val="24"/>
        </w:rPr>
      </w:pPr>
    </w:p>
    <w:p w14:paraId="5D004741" w14:textId="6EBA7242" w:rsidR="00304D7B" w:rsidRDefault="00304D7B" w:rsidP="00EC430A">
      <w:pPr>
        <w:rPr>
          <w:sz w:val="24"/>
          <w:szCs w:val="24"/>
        </w:rPr>
      </w:pPr>
    </w:p>
    <w:p w14:paraId="7FAF9E91" w14:textId="77777777" w:rsidR="00385785" w:rsidRDefault="00385785" w:rsidP="00EC430A">
      <w:pPr>
        <w:rPr>
          <w:sz w:val="24"/>
          <w:szCs w:val="24"/>
        </w:rPr>
      </w:pPr>
    </w:p>
    <w:p w14:paraId="651D7ECE" w14:textId="77777777" w:rsidR="00D027CA" w:rsidRDefault="00D027CA" w:rsidP="00EC430A">
      <w:pPr>
        <w:rPr>
          <w:sz w:val="24"/>
          <w:szCs w:val="24"/>
        </w:rPr>
      </w:pPr>
    </w:p>
    <w:p w14:paraId="23EDFFDE" w14:textId="77777777" w:rsidR="00D027CA" w:rsidRDefault="00D027CA" w:rsidP="00EC430A">
      <w:pPr>
        <w:rPr>
          <w:sz w:val="24"/>
          <w:szCs w:val="24"/>
        </w:rPr>
      </w:pPr>
    </w:p>
    <w:p w14:paraId="292E1E93" w14:textId="77777777" w:rsidR="00D33B46" w:rsidRDefault="00D33B46" w:rsidP="00EC430A">
      <w:pPr>
        <w:rPr>
          <w:sz w:val="24"/>
          <w:szCs w:val="24"/>
        </w:rPr>
      </w:pPr>
    </w:p>
    <w:p w14:paraId="0292E553" w14:textId="77777777" w:rsidR="00750650" w:rsidRDefault="00750650" w:rsidP="00EC430A">
      <w:pPr>
        <w:rPr>
          <w:sz w:val="24"/>
          <w:szCs w:val="24"/>
        </w:rPr>
      </w:pPr>
    </w:p>
    <w:p w14:paraId="01BE5287" w14:textId="77777777" w:rsidR="00304D7B" w:rsidRPr="00E90195" w:rsidRDefault="00304D7B" w:rsidP="00EC430A">
      <w:pPr>
        <w:rPr>
          <w:sz w:val="24"/>
          <w:szCs w:val="24"/>
        </w:rPr>
      </w:pPr>
    </w:p>
    <w:p w14:paraId="69A510C0" w14:textId="099E4DDB" w:rsidR="00013DED" w:rsidRPr="00E90195" w:rsidRDefault="003826D0" w:rsidP="00D93356">
      <w:pPr>
        <w:pStyle w:val="51"/>
        <w:shd w:val="clear" w:color="auto" w:fill="auto"/>
        <w:spacing w:after="0" w:line="240" w:lineRule="auto"/>
        <w:ind w:left="6980" w:right="20" w:hanging="2160"/>
        <w:rPr>
          <w:sz w:val="24"/>
          <w:szCs w:val="24"/>
        </w:rPr>
      </w:pPr>
      <w:r>
        <w:rPr>
          <w:sz w:val="24"/>
          <w:szCs w:val="24"/>
        </w:rPr>
        <w:t xml:space="preserve">    </w:t>
      </w:r>
      <w:r w:rsidR="00E10240">
        <w:rPr>
          <w:sz w:val="24"/>
          <w:szCs w:val="24"/>
        </w:rPr>
        <w:t xml:space="preserve">Приложение </w:t>
      </w:r>
      <w:r w:rsidR="00D1412E">
        <w:rPr>
          <w:sz w:val="24"/>
          <w:szCs w:val="24"/>
        </w:rPr>
        <w:t>2</w:t>
      </w:r>
      <w:r w:rsidR="00D93356">
        <w:rPr>
          <w:sz w:val="24"/>
          <w:szCs w:val="24"/>
        </w:rPr>
        <w:t xml:space="preserve"> к</w:t>
      </w:r>
      <w:r w:rsidR="00013DED" w:rsidRPr="00E90195">
        <w:rPr>
          <w:sz w:val="24"/>
          <w:szCs w:val="24"/>
        </w:rPr>
        <w:t xml:space="preserve"> </w:t>
      </w:r>
      <w:r w:rsidR="00D93356">
        <w:rPr>
          <w:sz w:val="24"/>
          <w:szCs w:val="24"/>
        </w:rPr>
        <w:t>Т</w:t>
      </w:r>
      <w:r w:rsidR="00013DED" w:rsidRPr="00E90195">
        <w:rPr>
          <w:sz w:val="24"/>
          <w:szCs w:val="24"/>
        </w:rPr>
        <w:t>орговой документации</w:t>
      </w:r>
    </w:p>
    <w:p w14:paraId="1C7F24CA" w14:textId="77777777" w:rsidR="00013DED" w:rsidRPr="00E90195" w:rsidRDefault="00013DED" w:rsidP="00013DED">
      <w:pPr>
        <w:pStyle w:val="ConsPlusNonformat"/>
        <w:spacing w:before="260"/>
        <w:jc w:val="center"/>
        <w:rPr>
          <w:rFonts w:ascii="Times New Roman" w:hAnsi="Times New Roman" w:cs="Times New Roman"/>
          <w:sz w:val="22"/>
          <w:szCs w:val="22"/>
        </w:rPr>
      </w:pPr>
      <w:r w:rsidRPr="00E90195">
        <w:rPr>
          <w:rFonts w:ascii="Times New Roman" w:hAnsi="Times New Roman" w:cs="Times New Roman"/>
          <w:sz w:val="22"/>
          <w:szCs w:val="22"/>
        </w:rPr>
        <w:t>СОГЛАСИЕ</w:t>
      </w:r>
    </w:p>
    <w:p w14:paraId="54B31B8B" w14:textId="77777777" w:rsidR="00013DED" w:rsidRPr="00E90195" w:rsidRDefault="00013DED" w:rsidP="00013DED">
      <w:pPr>
        <w:pStyle w:val="ConsPlusNonformat"/>
        <w:jc w:val="center"/>
        <w:rPr>
          <w:rFonts w:ascii="Times New Roman" w:hAnsi="Times New Roman" w:cs="Times New Roman"/>
          <w:sz w:val="22"/>
          <w:szCs w:val="22"/>
        </w:rPr>
      </w:pPr>
      <w:r w:rsidRPr="00E90195">
        <w:rPr>
          <w:rFonts w:ascii="Times New Roman" w:hAnsi="Times New Roman" w:cs="Times New Roman"/>
          <w:sz w:val="22"/>
          <w:szCs w:val="22"/>
        </w:rPr>
        <w:t>на обработку персональных данных</w:t>
      </w:r>
    </w:p>
    <w:p w14:paraId="76348C3E" w14:textId="77777777" w:rsidR="00013DED" w:rsidRPr="00E90195" w:rsidRDefault="00013DED" w:rsidP="00013DED">
      <w:pPr>
        <w:pStyle w:val="ConsPlusNonformat"/>
        <w:jc w:val="both"/>
        <w:rPr>
          <w:rFonts w:ascii="Times New Roman" w:hAnsi="Times New Roman" w:cs="Times New Roman"/>
          <w:sz w:val="22"/>
          <w:szCs w:val="22"/>
        </w:rPr>
      </w:pPr>
    </w:p>
    <w:p w14:paraId="58F5242D"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Я, ___________________________________________________________________,</w:t>
      </w:r>
    </w:p>
    <w:p w14:paraId="4F79C3B7"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(фамилия, имя, отчество субъекта персональных данных)</w:t>
      </w:r>
    </w:p>
    <w:p w14:paraId="0D561681" w14:textId="2126B589"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в соответствии с п. 4 ст. 9 Федерального закона от 27.07.2006  N 152-ФЗ  "О</w:t>
      </w:r>
    </w:p>
    <w:p w14:paraId="3AAA103B"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персональных данных", зарегистрирован___ по адресу: ______________________,</w:t>
      </w:r>
    </w:p>
    <w:p w14:paraId="293D7835"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документ, удостоверяющий личность: _______________________________________,</w:t>
      </w:r>
    </w:p>
    <w:p w14:paraId="36395BC0"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(наименование документа, N, сведения о дате выдачи документа и выдавшем его органе)</w:t>
      </w:r>
    </w:p>
    <w:p w14:paraId="5181AE10" w14:textId="77777777" w:rsidR="00013DED" w:rsidRPr="00E90195" w:rsidRDefault="00013DED" w:rsidP="00013DED">
      <w:pPr>
        <w:pStyle w:val="ConsPlusNonformat"/>
        <w:jc w:val="both"/>
        <w:rPr>
          <w:rFonts w:ascii="Times New Roman" w:hAnsi="Times New Roman" w:cs="Times New Roman"/>
          <w:sz w:val="22"/>
          <w:szCs w:val="22"/>
        </w:rPr>
      </w:pPr>
    </w:p>
    <w:p w14:paraId="76FF896E"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(Вариант: ________________________________________________________________,</w:t>
      </w:r>
    </w:p>
    <w:p w14:paraId="44483733"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 xml:space="preserve">        (фамилия, имя, отчество представителя субъекта персональных данных)</w:t>
      </w:r>
    </w:p>
    <w:p w14:paraId="7DE5E628" w14:textId="77777777" w:rsidR="00FF57CF"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зарегистрирован___ по адресу: ____________</w:t>
      </w:r>
    </w:p>
    <w:p w14:paraId="217A6B48" w14:textId="5C60854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________________________________,</w:t>
      </w:r>
    </w:p>
    <w:p w14:paraId="70727522"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документ, удостоверяющий личность: _______________________________________,</w:t>
      </w:r>
    </w:p>
    <w:p w14:paraId="72047A3B"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(наименование документа, N, сведения о дате выдачи документа и выдавшем его органе)</w:t>
      </w:r>
    </w:p>
    <w:p w14:paraId="30D22464"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Доверенность от "__" ________ ____ г. N ___ (или реквизиты иного документа, подтверждающего полномочия представителя))</w:t>
      </w:r>
    </w:p>
    <w:p w14:paraId="08CAED05" w14:textId="77777777" w:rsidR="00013DED" w:rsidRPr="00E90195" w:rsidRDefault="00013DED" w:rsidP="00013DED">
      <w:pPr>
        <w:pStyle w:val="ConsPlusNonformat"/>
        <w:jc w:val="both"/>
        <w:rPr>
          <w:rFonts w:ascii="Times New Roman" w:hAnsi="Times New Roman" w:cs="Times New Roman"/>
          <w:i/>
          <w:iCs/>
          <w:sz w:val="22"/>
          <w:szCs w:val="22"/>
        </w:rPr>
      </w:pPr>
    </w:p>
    <w:p w14:paraId="6BF38060"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в целях участия в торгах на право заключения договора по продаже имущества, находящегося в собственности АО «Россельхозбанк»,</w:t>
      </w:r>
    </w:p>
    <w:p w14:paraId="7790DF7A" w14:textId="3A61DF62"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даю согласие ООО «Аукционы Федерации», находящемуся по адресу: 450059, г. Уфа, ул. Рихарда Зорге д.9, корп.6, этаж </w:t>
      </w:r>
      <w:r w:rsidR="006E5F3F">
        <w:rPr>
          <w:rFonts w:ascii="Times New Roman" w:hAnsi="Times New Roman" w:cs="Times New Roman"/>
          <w:sz w:val="22"/>
          <w:szCs w:val="22"/>
        </w:rPr>
        <w:t>3</w:t>
      </w:r>
      <w:r w:rsidRPr="00E90195">
        <w:rPr>
          <w:rFonts w:ascii="Times New Roman" w:hAnsi="Times New Roman" w:cs="Times New Roman"/>
          <w:sz w:val="22"/>
          <w:szCs w:val="22"/>
        </w:rPr>
        <w:t>,</w:t>
      </w:r>
      <w:r w:rsidR="006E5F3F">
        <w:rPr>
          <w:rFonts w:ascii="Times New Roman" w:hAnsi="Times New Roman" w:cs="Times New Roman"/>
          <w:sz w:val="22"/>
          <w:szCs w:val="22"/>
        </w:rPr>
        <w:t xml:space="preserve"> офис 13,</w:t>
      </w:r>
      <w:r w:rsidRPr="00E90195">
        <w:rPr>
          <w:rFonts w:ascii="Times New Roman" w:hAnsi="Times New Roman" w:cs="Times New Roman"/>
          <w:sz w:val="22"/>
          <w:szCs w:val="22"/>
        </w:rPr>
        <w:t xml:space="preserve"> на обработку моих персональных данных, то   есть   на   совершение   действий,     предусмотренных  п.  3   ст.  3 Федерального закона от 27.07.2006 N 152-ФЗ "О персональных данных".</w:t>
      </w:r>
    </w:p>
    <w:p w14:paraId="0BDA4E39"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Настоящее  согласие  действует  со  дня  его подписания до дня отзыва в письменной форме.</w:t>
      </w:r>
    </w:p>
    <w:p w14:paraId="50F7A0C5" w14:textId="77777777" w:rsidR="00013DED" w:rsidRPr="00E90195" w:rsidRDefault="00013DED" w:rsidP="00013DED">
      <w:pPr>
        <w:pStyle w:val="ConsPlusNonformat"/>
        <w:jc w:val="both"/>
        <w:rPr>
          <w:rFonts w:ascii="Times New Roman" w:hAnsi="Times New Roman" w:cs="Times New Roman"/>
          <w:sz w:val="22"/>
          <w:szCs w:val="22"/>
        </w:rPr>
      </w:pPr>
    </w:p>
    <w:p w14:paraId="46DF8B05"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"___"______________ ____ г.</w:t>
      </w:r>
    </w:p>
    <w:p w14:paraId="08E51669" w14:textId="77777777" w:rsidR="00013DED" w:rsidRPr="00E90195" w:rsidRDefault="00013DED" w:rsidP="00013DED">
      <w:pPr>
        <w:pStyle w:val="ConsPlusNonformat"/>
        <w:jc w:val="both"/>
        <w:rPr>
          <w:rFonts w:ascii="Times New Roman" w:hAnsi="Times New Roman" w:cs="Times New Roman"/>
          <w:sz w:val="22"/>
          <w:szCs w:val="22"/>
        </w:rPr>
      </w:pPr>
    </w:p>
    <w:p w14:paraId="57997A95"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Субъект персональных данных:</w:t>
      </w:r>
    </w:p>
    <w:p w14:paraId="36008810" w14:textId="77777777" w:rsidR="00013DED" w:rsidRPr="00E90195" w:rsidRDefault="00013DED" w:rsidP="00013DED">
      <w:pPr>
        <w:pStyle w:val="ConsPlusNonformat"/>
        <w:jc w:val="both"/>
        <w:rPr>
          <w:rFonts w:ascii="Times New Roman" w:hAnsi="Times New Roman" w:cs="Times New Roman"/>
          <w:sz w:val="22"/>
          <w:szCs w:val="22"/>
        </w:rPr>
      </w:pPr>
    </w:p>
    <w:p w14:paraId="4D7090CC"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__________________/_________________</w:t>
      </w:r>
    </w:p>
    <w:p w14:paraId="726FCAC8"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(подпись)          (Ф.И.О.)</w:t>
      </w:r>
    </w:p>
    <w:p w14:paraId="45C35158" w14:textId="77777777" w:rsidR="00013DED" w:rsidRPr="00E90195" w:rsidRDefault="00013DED" w:rsidP="00013DED">
      <w:pPr>
        <w:pStyle w:val="ConsPlusNormal"/>
        <w:jc w:val="both"/>
        <w:rPr>
          <w:rFonts w:ascii="Times New Roman" w:hAnsi="Times New Roman" w:cs="Times New Roman"/>
          <w:szCs w:val="22"/>
        </w:rPr>
      </w:pPr>
    </w:p>
    <w:p w14:paraId="71146C04" w14:textId="77777777" w:rsidR="00013DED" w:rsidRPr="00E90195" w:rsidRDefault="00013DED" w:rsidP="00013DED">
      <w:pPr>
        <w:pStyle w:val="ConsPlusNormal"/>
        <w:pBdr>
          <w:top w:val="single" w:sz="6" w:space="0" w:color="auto"/>
        </w:pBdr>
        <w:spacing w:before="100" w:after="100"/>
        <w:jc w:val="both"/>
        <w:rPr>
          <w:rFonts w:ascii="Times New Roman" w:hAnsi="Times New Roman" w:cs="Times New Roman"/>
          <w:szCs w:val="22"/>
        </w:rPr>
      </w:pPr>
    </w:p>
    <w:p w14:paraId="24DB20EB" w14:textId="77777777" w:rsidR="008E0CC8" w:rsidRDefault="008E0CC8" w:rsidP="008E0CC8">
      <w:pPr>
        <w:jc w:val="right"/>
        <w:rPr>
          <w:sz w:val="24"/>
          <w:szCs w:val="24"/>
        </w:rPr>
      </w:pPr>
    </w:p>
    <w:p w14:paraId="058A9BEF" w14:textId="77777777" w:rsidR="008E0CC8" w:rsidRDefault="008E0CC8" w:rsidP="008E0CC8">
      <w:pPr>
        <w:jc w:val="right"/>
        <w:rPr>
          <w:sz w:val="24"/>
          <w:szCs w:val="24"/>
        </w:rPr>
      </w:pPr>
    </w:p>
    <w:p w14:paraId="318CDB05" w14:textId="77777777" w:rsidR="008E0CC8" w:rsidRDefault="008E0CC8" w:rsidP="008E0CC8">
      <w:pPr>
        <w:jc w:val="right"/>
        <w:rPr>
          <w:sz w:val="24"/>
          <w:szCs w:val="24"/>
        </w:rPr>
      </w:pPr>
    </w:p>
    <w:p w14:paraId="03BB1554" w14:textId="77777777" w:rsidR="008E0CC8" w:rsidRDefault="008E0CC8" w:rsidP="008E0CC8">
      <w:pPr>
        <w:jc w:val="right"/>
        <w:rPr>
          <w:sz w:val="24"/>
          <w:szCs w:val="24"/>
        </w:rPr>
      </w:pPr>
    </w:p>
    <w:p w14:paraId="3B2DE812" w14:textId="77777777" w:rsidR="008E0CC8" w:rsidRDefault="008E0CC8" w:rsidP="008E0CC8">
      <w:pPr>
        <w:jc w:val="right"/>
        <w:rPr>
          <w:sz w:val="24"/>
          <w:szCs w:val="24"/>
        </w:rPr>
      </w:pPr>
    </w:p>
    <w:p w14:paraId="6B2CC8FD" w14:textId="77777777" w:rsidR="008E0CC8" w:rsidRDefault="008E0CC8" w:rsidP="008E0CC8">
      <w:pPr>
        <w:jc w:val="right"/>
        <w:rPr>
          <w:sz w:val="24"/>
          <w:szCs w:val="24"/>
        </w:rPr>
      </w:pPr>
    </w:p>
    <w:p w14:paraId="30277292" w14:textId="77777777" w:rsidR="008E0CC8" w:rsidRDefault="008E0CC8" w:rsidP="008E0CC8">
      <w:pPr>
        <w:jc w:val="right"/>
        <w:rPr>
          <w:sz w:val="24"/>
          <w:szCs w:val="24"/>
        </w:rPr>
      </w:pPr>
    </w:p>
    <w:p w14:paraId="74630ACD" w14:textId="77777777" w:rsidR="008E0CC8" w:rsidRDefault="008E0CC8" w:rsidP="008E0CC8">
      <w:pPr>
        <w:jc w:val="right"/>
        <w:rPr>
          <w:sz w:val="24"/>
          <w:szCs w:val="24"/>
        </w:rPr>
      </w:pPr>
    </w:p>
    <w:p w14:paraId="16A24A6B" w14:textId="77777777" w:rsidR="008E0CC8" w:rsidRDefault="008E0CC8" w:rsidP="008E0CC8">
      <w:pPr>
        <w:jc w:val="right"/>
        <w:rPr>
          <w:sz w:val="24"/>
          <w:szCs w:val="24"/>
        </w:rPr>
      </w:pPr>
    </w:p>
    <w:p w14:paraId="6B0DACBB" w14:textId="77777777" w:rsidR="008E0CC8" w:rsidRDefault="008E0CC8" w:rsidP="008E0CC8">
      <w:pPr>
        <w:jc w:val="right"/>
        <w:rPr>
          <w:sz w:val="24"/>
          <w:szCs w:val="24"/>
        </w:rPr>
      </w:pPr>
    </w:p>
    <w:p w14:paraId="06A8752D" w14:textId="77777777" w:rsidR="008E0CC8" w:rsidRDefault="008E0CC8" w:rsidP="008E0CC8">
      <w:pPr>
        <w:jc w:val="right"/>
        <w:rPr>
          <w:sz w:val="24"/>
          <w:szCs w:val="24"/>
        </w:rPr>
      </w:pPr>
    </w:p>
    <w:p w14:paraId="07A400EA" w14:textId="77777777" w:rsidR="008E0CC8" w:rsidRDefault="008E0CC8" w:rsidP="008E0CC8">
      <w:pPr>
        <w:jc w:val="right"/>
        <w:rPr>
          <w:sz w:val="24"/>
          <w:szCs w:val="24"/>
        </w:rPr>
      </w:pPr>
    </w:p>
    <w:p w14:paraId="39C3C203" w14:textId="77777777" w:rsidR="008E0CC8" w:rsidRDefault="008E0CC8" w:rsidP="008E0CC8">
      <w:pPr>
        <w:jc w:val="right"/>
        <w:rPr>
          <w:sz w:val="24"/>
          <w:szCs w:val="24"/>
        </w:rPr>
      </w:pPr>
    </w:p>
    <w:p w14:paraId="25F6BEFD" w14:textId="77777777" w:rsidR="008E0CC8" w:rsidRDefault="008E0CC8" w:rsidP="008E0CC8">
      <w:pPr>
        <w:jc w:val="right"/>
        <w:rPr>
          <w:sz w:val="24"/>
          <w:szCs w:val="24"/>
        </w:rPr>
      </w:pPr>
    </w:p>
    <w:p w14:paraId="0609B7D8" w14:textId="77777777" w:rsidR="008E0CC8" w:rsidRDefault="008E0CC8" w:rsidP="008E0CC8">
      <w:pPr>
        <w:jc w:val="right"/>
        <w:rPr>
          <w:sz w:val="24"/>
          <w:szCs w:val="24"/>
        </w:rPr>
      </w:pPr>
    </w:p>
    <w:p w14:paraId="3DDE9B55" w14:textId="77777777" w:rsidR="008E0CC8" w:rsidRDefault="008E0CC8" w:rsidP="008E0CC8">
      <w:pPr>
        <w:jc w:val="right"/>
        <w:rPr>
          <w:sz w:val="24"/>
          <w:szCs w:val="24"/>
        </w:rPr>
      </w:pPr>
    </w:p>
    <w:p w14:paraId="58CCE1A8" w14:textId="77777777" w:rsidR="00013DED" w:rsidRPr="00E90195" w:rsidRDefault="00013DED" w:rsidP="00EC430A">
      <w:pPr>
        <w:rPr>
          <w:sz w:val="24"/>
          <w:szCs w:val="24"/>
        </w:rPr>
      </w:pPr>
    </w:p>
    <w:sectPr w:rsidR="00013DED" w:rsidRPr="00E90195" w:rsidSect="007426D0">
      <w:pgSz w:w="11906" w:h="16838"/>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A53248" w14:textId="77777777" w:rsidR="00D76243" w:rsidRDefault="00D76243" w:rsidP="00020E44">
      <w:r>
        <w:separator/>
      </w:r>
    </w:p>
  </w:endnote>
  <w:endnote w:type="continuationSeparator" w:id="0">
    <w:p w14:paraId="57553274" w14:textId="77777777" w:rsidR="00D76243" w:rsidRDefault="00D76243" w:rsidP="00020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59F118" w14:textId="77777777" w:rsidR="00D76243" w:rsidRDefault="00D76243" w:rsidP="00020E44">
      <w:r>
        <w:separator/>
      </w:r>
    </w:p>
  </w:footnote>
  <w:footnote w:type="continuationSeparator" w:id="0">
    <w:p w14:paraId="1B2AB93D" w14:textId="77777777" w:rsidR="00D76243" w:rsidRDefault="00D76243" w:rsidP="00020E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85110"/>
    <w:multiLevelType w:val="multilevel"/>
    <w:tmpl w:val="2514B746"/>
    <w:styleLink w:val="1"/>
    <w:lvl w:ilvl="0">
      <w:start w:val="1"/>
      <w:numFmt w:val="decimal"/>
      <w:lvlText w:val="%1.1."/>
      <w:lvlJc w:val="left"/>
      <w:pPr>
        <w:tabs>
          <w:tab w:val="num" w:pos="420"/>
        </w:tabs>
        <w:ind w:left="420" w:hanging="420"/>
      </w:pPr>
      <w:rPr>
        <w:rFonts w:hint="default"/>
      </w:rPr>
    </w:lvl>
    <w:lvl w:ilvl="1">
      <w:start w:val="1"/>
      <w:numFmt w:val="decimal"/>
      <w:lvlText w:val="%2.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none"/>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9DF6D67"/>
    <w:multiLevelType w:val="hybridMultilevel"/>
    <w:tmpl w:val="7780EB92"/>
    <w:lvl w:ilvl="0" w:tplc="FBE29B7A">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E4F7AF3"/>
    <w:multiLevelType w:val="multilevel"/>
    <w:tmpl w:val="F8D802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E763E5B"/>
    <w:multiLevelType w:val="hybridMultilevel"/>
    <w:tmpl w:val="E8188452"/>
    <w:lvl w:ilvl="0" w:tplc="A2B0BD84">
      <w:start w:val="2"/>
      <w:numFmt w:val="decimal"/>
      <w:lvlText w:val="%1."/>
      <w:lvlJc w:val="left"/>
      <w:pPr>
        <w:ind w:left="720" w:hanging="360"/>
      </w:pPr>
      <w:rPr>
        <w:b/>
      </w:rPr>
    </w:lvl>
    <w:lvl w:ilvl="1" w:tplc="2640A93A">
      <w:start w:val="1"/>
      <w:numFmt w:val="lowerLetter"/>
      <w:lvlText w:val="%2."/>
      <w:lvlJc w:val="left"/>
      <w:pPr>
        <w:ind w:left="1440" w:hanging="360"/>
      </w:pPr>
    </w:lvl>
    <w:lvl w:ilvl="2" w:tplc="C8840B8C">
      <w:start w:val="1"/>
      <w:numFmt w:val="lowerRoman"/>
      <w:lvlText w:val="%3."/>
      <w:lvlJc w:val="right"/>
      <w:pPr>
        <w:ind w:left="2160" w:hanging="180"/>
      </w:pPr>
    </w:lvl>
    <w:lvl w:ilvl="3" w:tplc="4DBE0152">
      <w:start w:val="1"/>
      <w:numFmt w:val="decimal"/>
      <w:lvlText w:val="%4."/>
      <w:lvlJc w:val="left"/>
      <w:pPr>
        <w:ind w:left="2880" w:hanging="360"/>
      </w:pPr>
    </w:lvl>
    <w:lvl w:ilvl="4" w:tplc="1F08EA40">
      <w:start w:val="1"/>
      <w:numFmt w:val="lowerLetter"/>
      <w:lvlText w:val="%5."/>
      <w:lvlJc w:val="left"/>
      <w:pPr>
        <w:ind w:left="3600" w:hanging="360"/>
      </w:pPr>
    </w:lvl>
    <w:lvl w:ilvl="5" w:tplc="3D8A2434">
      <w:start w:val="1"/>
      <w:numFmt w:val="lowerRoman"/>
      <w:lvlText w:val="%6."/>
      <w:lvlJc w:val="right"/>
      <w:pPr>
        <w:ind w:left="4320" w:hanging="180"/>
      </w:pPr>
    </w:lvl>
    <w:lvl w:ilvl="6" w:tplc="25F488AC">
      <w:start w:val="1"/>
      <w:numFmt w:val="decimal"/>
      <w:lvlText w:val="%7."/>
      <w:lvlJc w:val="left"/>
      <w:pPr>
        <w:ind w:left="5040" w:hanging="360"/>
      </w:pPr>
    </w:lvl>
    <w:lvl w:ilvl="7" w:tplc="DA103822">
      <w:start w:val="1"/>
      <w:numFmt w:val="lowerLetter"/>
      <w:lvlText w:val="%8."/>
      <w:lvlJc w:val="left"/>
      <w:pPr>
        <w:ind w:left="5760" w:hanging="360"/>
      </w:pPr>
    </w:lvl>
    <w:lvl w:ilvl="8" w:tplc="F7844B5E">
      <w:start w:val="1"/>
      <w:numFmt w:val="lowerRoman"/>
      <w:lvlText w:val="%9."/>
      <w:lvlJc w:val="right"/>
      <w:pPr>
        <w:ind w:left="6480" w:hanging="180"/>
      </w:pPr>
    </w:lvl>
  </w:abstractNum>
  <w:abstractNum w:abstractNumId="4">
    <w:nsid w:val="353C0F9F"/>
    <w:multiLevelType w:val="hybridMultilevel"/>
    <w:tmpl w:val="0784A86E"/>
    <w:lvl w:ilvl="0" w:tplc="2DBA97FE">
      <w:start w:val="2"/>
      <w:numFmt w:val="decimal"/>
      <w:lvlText w:val="%1."/>
      <w:lvlJc w:val="left"/>
      <w:pPr>
        <w:ind w:left="720" w:hanging="360"/>
      </w:pPr>
      <w:rPr>
        <w:rFonts w:hint="default"/>
        <w:b/>
      </w:rPr>
    </w:lvl>
    <w:lvl w:ilvl="1" w:tplc="9A040D1A">
      <w:start w:val="1"/>
      <w:numFmt w:val="lowerLetter"/>
      <w:lvlText w:val="%2."/>
      <w:lvlJc w:val="left"/>
      <w:pPr>
        <w:ind w:left="1440" w:hanging="360"/>
      </w:pPr>
    </w:lvl>
    <w:lvl w:ilvl="2" w:tplc="DBBA2736">
      <w:start w:val="1"/>
      <w:numFmt w:val="lowerRoman"/>
      <w:lvlText w:val="%3."/>
      <w:lvlJc w:val="right"/>
      <w:pPr>
        <w:ind w:left="2160" w:hanging="180"/>
      </w:pPr>
    </w:lvl>
    <w:lvl w:ilvl="3" w:tplc="8ADEE39E">
      <w:start w:val="1"/>
      <w:numFmt w:val="decimal"/>
      <w:lvlText w:val="%4."/>
      <w:lvlJc w:val="left"/>
      <w:pPr>
        <w:ind w:left="2880" w:hanging="360"/>
      </w:pPr>
    </w:lvl>
    <w:lvl w:ilvl="4" w:tplc="A9A004CC">
      <w:start w:val="1"/>
      <w:numFmt w:val="lowerLetter"/>
      <w:lvlText w:val="%5."/>
      <w:lvlJc w:val="left"/>
      <w:pPr>
        <w:ind w:left="3600" w:hanging="360"/>
      </w:pPr>
    </w:lvl>
    <w:lvl w:ilvl="5" w:tplc="607A8D0E">
      <w:start w:val="1"/>
      <w:numFmt w:val="lowerRoman"/>
      <w:lvlText w:val="%6."/>
      <w:lvlJc w:val="right"/>
      <w:pPr>
        <w:ind w:left="4320" w:hanging="180"/>
      </w:pPr>
    </w:lvl>
    <w:lvl w:ilvl="6" w:tplc="CAD022A0">
      <w:start w:val="1"/>
      <w:numFmt w:val="decimal"/>
      <w:lvlText w:val="%7."/>
      <w:lvlJc w:val="left"/>
      <w:pPr>
        <w:ind w:left="5040" w:hanging="360"/>
      </w:pPr>
    </w:lvl>
    <w:lvl w:ilvl="7" w:tplc="D23A75D6">
      <w:start w:val="1"/>
      <w:numFmt w:val="lowerLetter"/>
      <w:lvlText w:val="%8."/>
      <w:lvlJc w:val="left"/>
      <w:pPr>
        <w:ind w:left="5760" w:hanging="360"/>
      </w:pPr>
    </w:lvl>
    <w:lvl w:ilvl="8" w:tplc="05DC2C78">
      <w:start w:val="1"/>
      <w:numFmt w:val="lowerRoman"/>
      <w:lvlText w:val="%9."/>
      <w:lvlJc w:val="right"/>
      <w:pPr>
        <w:ind w:left="6480" w:hanging="180"/>
      </w:pPr>
    </w:lvl>
  </w:abstractNum>
  <w:abstractNum w:abstractNumId="5">
    <w:nsid w:val="379873DC"/>
    <w:multiLevelType w:val="hybridMultilevel"/>
    <w:tmpl w:val="351CDB3C"/>
    <w:lvl w:ilvl="0" w:tplc="17F21EA2">
      <w:start w:val="2"/>
      <w:numFmt w:val="decimal"/>
      <w:lvlText w:val="%1."/>
      <w:lvlJc w:val="left"/>
      <w:pPr>
        <w:ind w:left="720" w:hanging="360"/>
      </w:pPr>
      <w:rPr>
        <w:b/>
      </w:rPr>
    </w:lvl>
    <w:lvl w:ilvl="1" w:tplc="816EF86A">
      <w:start w:val="1"/>
      <w:numFmt w:val="lowerLetter"/>
      <w:lvlText w:val="%2."/>
      <w:lvlJc w:val="left"/>
      <w:pPr>
        <w:ind w:left="1440" w:hanging="360"/>
      </w:pPr>
    </w:lvl>
    <w:lvl w:ilvl="2" w:tplc="9148DE74">
      <w:start w:val="1"/>
      <w:numFmt w:val="lowerRoman"/>
      <w:lvlText w:val="%3."/>
      <w:lvlJc w:val="right"/>
      <w:pPr>
        <w:ind w:left="2160" w:hanging="180"/>
      </w:pPr>
    </w:lvl>
    <w:lvl w:ilvl="3" w:tplc="8470615A">
      <w:start w:val="1"/>
      <w:numFmt w:val="decimal"/>
      <w:lvlText w:val="%4."/>
      <w:lvlJc w:val="left"/>
      <w:pPr>
        <w:ind w:left="2880" w:hanging="360"/>
      </w:pPr>
    </w:lvl>
    <w:lvl w:ilvl="4" w:tplc="2438E024">
      <w:start w:val="1"/>
      <w:numFmt w:val="lowerLetter"/>
      <w:lvlText w:val="%5."/>
      <w:lvlJc w:val="left"/>
      <w:pPr>
        <w:ind w:left="3600" w:hanging="360"/>
      </w:pPr>
    </w:lvl>
    <w:lvl w:ilvl="5" w:tplc="56928EBA">
      <w:start w:val="1"/>
      <w:numFmt w:val="lowerRoman"/>
      <w:lvlText w:val="%6."/>
      <w:lvlJc w:val="right"/>
      <w:pPr>
        <w:ind w:left="4320" w:hanging="180"/>
      </w:pPr>
    </w:lvl>
    <w:lvl w:ilvl="6" w:tplc="1EAE661A">
      <w:start w:val="1"/>
      <w:numFmt w:val="decimal"/>
      <w:lvlText w:val="%7."/>
      <w:lvlJc w:val="left"/>
      <w:pPr>
        <w:ind w:left="5040" w:hanging="360"/>
      </w:pPr>
    </w:lvl>
    <w:lvl w:ilvl="7" w:tplc="59BE4722">
      <w:start w:val="1"/>
      <w:numFmt w:val="lowerLetter"/>
      <w:lvlText w:val="%8."/>
      <w:lvlJc w:val="left"/>
      <w:pPr>
        <w:ind w:left="5760" w:hanging="360"/>
      </w:pPr>
    </w:lvl>
    <w:lvl w:ilvl="8" w:tplc="58006ED8">
      <w:start w:val="1"/>
      <w:numFmt w:val="lowerRoman"/>
      <w:lvlText w:val="%9."/>
      <w:lvlJc w:val="right"/>
      <w:pPr>
        <w:ind w:left="6480" w:hanging="180"/>
      </w:pPr>
    </w:lvl>
  </w:abstractNum>
  <w:abstractNum w:abstractNumId="6">
    <w:nsid w:val="37F56744"/>
    <w:multiLevelType w:val="hybridMultilevel"/>
    <w:tmpl w:val="ACB4E5FE"/>
    <w:lvl w:ilvl="0" w:tplc="DE9A7930">
      <w:start w:val="2"/>
      <w:numFmt w:val="decimal"/>
      <w:lvlText w:val="%1."/>
      <w:lvlJc w:val="left"/>
      <w:pPr>
        <w:ind w:left="720" w:hanging="360"/>
      </w:pPr>
      <w:rPr>
        <w:rFonts w:hint="default"/>
        <w:b/>
      </w:rPr>
    </w:lvl>
    <w:lvl w:ilvl="1" w:tplc="C24EE300">
      <w:start w:val="1"/>
      <w:numFmt w:val="lowerLetter"/>
      <w:lvlText w:val="%2."/>
      <w:lvlJc w:val="left"/>
      <w:pPr>
        <w:ind w:left="1440" w:hanging="360"/>
      </w:pPr>
    </w:lvl>
    <w:lvl w:ilvl="2" w:tplc="3BD85F18">
      <w:start w:val="1"/>
      <w:numFmt w:val="lowerRoman"/>
      <w:lvlText w:val="%3."/>
      <w:lvlJc w:val="right"/>
      <w:pPr>
        <w:ind w:left="2160" w:hanging="180"/>
      </w:pPr>
    </w:lvl>
    <w:lvl w:ilvl="3" w:tplc="83361BB2">
      <w:start w:val="1"/>
      <w:numFmt w:val="decimal"/>
      <w:lvlText w:val="%4."/>
      <w:lvlJc w:val="left"/>
      <w:pPr>
        <w:ind w:left="2880" w:hanging="360"/>
      </w:pPr>
    </w:lvl>
    <w:lvl w:ilvl="4" w:tplc="D8CA38FC">
      <w:start w:val="1"/>
      <w:numFmt w:val="lowerLetter"/>
      <w:lvlText w:val="%5."/>
      <w:lvlJc w:val="left"/>
      <w:pPr>
        <w:ind w:left="3600" w:hanging="360"/>
      </w:pPr>
    </w:lvl>
    <w:lvl w:ilvl="5" w:tplc="6ACA6486">
      <w:start w:val="1"/>
      <w:numFmt w:val="lowerRoman"/>
      <w:lvlText w:val="%6."/>
      <w:lvlJc w:val="right"/>
      <w:pPr>
        <w:ind w:left="4320" w:hanging="180"/>
      </w:pPr>
    </w:lvl>
    <w:lvl w:ilvl="6" w:tplc="01E612C8">
      <w:start w:val="1"/>
      <w:numFmt w:val="decimal"/>
      <w:lvlText w:val="%7."/>
      <w:lvlJc w:val="left"/>
      <w:pPr>
        <w:ind w:left="5040" w:hanging="360"/>
      </w:pPr>
    </w:lvl>
    <w:lvl w:ilvl="7" w:tplc="F0904316">
      <w:start w:val="1"/>
      <w:numFmt w:val="lowerLetter"/>
      <w:lvlText w:val="%8."/>
      <w:lvlJc w:val="left"/>
      <w:pPr>
        <w:ind w:left="5760" w:hanging="360"/>
      </w:pPr>
    </w:lvl>
    <w:lvl w:ilvl="8" w:tplc="24ECC576">
      <w:start w:val="1"/>
      <w:numFmt w:val="lowerRoman"/>
      <w:lvlText w:val="%9."/>
      <w:lvlJc w:val="right"/>
      <w:pPr>
        <w:ind w:left="6480" w:hanging="180"/>
      </w:pPr>
    </w:lvl>
  </w:abstractNum>
  <w:abstractNum w:abstractNumId="7">
    <w:nsid w:val="3C8200BD"/>
    <w:multiLevelType w:val="hybridMultilevel"/>
    <w:tmpl w:val="1492A910"/>
    <w:lvl w:ilvl="0" w:tplc="4086CFC8">
      <w:start w:val="2"/>
      <w:numFmt w:val="decimal"/>
      <w:lvlText w:val="%1."/>
      <w:lvlJc w:val="left"/>
      <w:pPr>
        <w:ind w:left="720" w:hanging="360"/>
      </w:pPr>
      <w:rPr>
        <w:rFonts w:hint="default"/>
        <w:b/>
      </w:rPr>
    </w:lvl>
    <w:lvl w:ilvl="1" w:tplc="E3B67F22">
      <w:start w:val="1"/>
      <w:numFmt w:val="lowerLetter"/>
      <w:lvlText w:val="%2."/>
      <w:lvlJc w:val="left"/>
      <w:pPr>
        <w:ind w:left="1440" w:hanging="360"/>
      </w:pPr>
    </w:lvl>
    <w:lvl w:ilvl="2" w:tplc="9886BCFC">
      <w:start w:val="1"/>
      <w:numFmt w:val="lowerRoman"/>
      <w:lvlText w:val="%3."/>
      <w:lvlJc w:val="right"/>
      <w:pPr>
        <w:ind w:left="2160" w:hanging="180"/>
      </w:pPr>
    </w:lvl>
    <w:lvl w:ilvl="3" w:tplc="C076E31A">
      <w:start w:val="1"/>
      <w:numFmt w:val="decimal"/>
      <w:lvlText w:val="%4."/>
      <w:lvlJc w:val="left"/>
      <w:pPr>
        <w:ind w:left="2880" w:hanging="360"/>
      </w:pPr>
    </w:lvl>
    <w:lvl w:ilvl="4" w:tplc="F7B47A10">
      <w:start w:val="1"/>
      <w:numFmt w:val="lowerLetter"/>
      <w:lvlText w:val="%5."/>
      <w:lvlJc w:val="left"/>
      <w:pPr>
        <w:ind w:left="3600" w:hanging="360"/>
      </w:pPr>
    </w:lvl>
    <w:lvl w:ilvl="5" w:tplc="2350273A">
      <w:start w:val="1"/>
      <w:numFmt w:val="lowerRoman"/>
      <w:lvlText w:val="%6."/>
      <w:lvlJc w:val="right"/>
      <w:pPr>
        <w:ind w:left="4320" w:hanging="180"/>
      </w:pPr>
    </w:lvl>
    <w:lvl w:ilvl="6" w:tplc="3D3A2E16">
      <w:start w:val="1"/>
      <w:numFmt w:val="decimal"/>
      <w:lvlText w:val="%7."/>
      <w:lvlJc w:val="left"/>
      <w:pPr>
        <w:ind w:left="5040" w:hanging="360"/>
      </w:pPr>
    </w:lvl>
    <w:lvl w:ilvl="7" w:tplc="49B66186">
      <w:start w:val="1"/>
      <w:numFmt w:val="lowerLetter"/>
      <w:lvlText w:val="%8."/>
      <w:lvlJc w:val="left"/>
      <w:pPr>
        <w:ind w:left="5760" w:hanging="360"/>
      </w:pPr>
    </w:lvl>
    <w:lvl w:ilvl="8" w:tplc="ED92AB2A">
      <w:start w:val="1"/>
      <w:numFmt w:val="lowerRoman"/>
      <w:lvlText w:val="%9."/>
      <w:lvlJc w:val="right"/>
      <w:pPr>
        <w:ind w:left="6480" w:hanging="180"/>
      </w:pPr>
    </w:lvl>
  </w:abstractNum>
  <w:abstractNum w:abstractNumId="8">
    <w:nsid w:val="433B6026"/>
    <w:multiLevelType w:val="hybridMultilevel"/>
    <w:tmpl w:val="AC0CC85C"/>
    <w:styleLink w:val="23"/>
    <w:lvl w:ilvl="0" w:tplc="AC0CC85C">
      <w:start w:val="1"/>
      <w:numFmt w:val="bullet"/>
      <w:lvlText w:val=""/>
      <w:lvlJc w:val="left"/>
      <w:pPr>
        <w:ind w:left="720" w:hanging="360"/>
      </w:pPr>
      <w:rPr>
        <w:rFonts w:ascii="Wingdings" w:hAnsi="Wingdings"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783417F"/>
    <w:multiLevelType w:val="hybridMultilevel"/>
    <w:tmpl w:val="C6ECEFDA"/>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0">
    <w:nsid w:val="4EEB6322"/>
    <w:multiLevelType w:val="hybridMultilevel"/>
    <w:tmpl w:val="DB246FD0"/>
    <w:lvl w:ilvl="0" w:tplc="0EB49560">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599873F8"/>
    <w:multiLevelType w:val="hybridMultilevel"/>
    <w:tmpl w:val="A1FCBA5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64A73910"/>
    <w:multiLevelType w:val="hybridMultilevel"/>
    <w:tmpl w:val="8FD20290"/>
    <w:lvl w:ilvl="0" w:tplc="8A706790">
      <w:start w:val="2"/>
      <w:numFmt w:val="decimal"/>
      <w:lvlText w:val="%1."/>
      <w:lvlJc w:val="left"/>
      <w:pPr>
        <w:ind w:left="720" w:hanging="360"/>
      </w:pPr>
      <w:rPr>
        <w:b/>
      </w:rPr>
    </w:lvl>
    <w:lvl w:ilvl="1" w:tplc="7120406C">
      <w:start w:val="1"/>
      <w:numFmt w:val="lowerLetter"/>
      <w:lvlText w:val="%2."/>
      <w:lvlJc w:val="left"/>
      <w:pPr>
        <w:ind w:left="1440" w:hanging="360"/>
      </w:pPr>
    </w:lvl>
    <w:lvl w:ilvl="2" w:tplc="E59896BC">
      <w:start w:val="1"/>
      <w:numFmt w:val="lowerRoman"/>
      <w:lvlText w:val="%3."/>
      <w:lvlJc w:val="right"/>
      <w:pPr>
        <w:ind w:left="2160" w:hanging="180"/>
      </w:pPr>
    </w:lvl>
    <w:lvl w:ilvl="3" w:tplc="1FE26AF6">
      <w:start w:val="1"/>
      <w:numFmt w:val="decimal"/>
      <w:lvlText w:val="%4."/>
      <w:lvlJc w:val="left"/>
      <w:pPr>
        <w:ind w:left="2880" w:hanging="360"/>
      </w:pPr>
    </w:lvl>
    <w:lvl w:ilvl="4" w:tplc="F3DAA0EC">
      <w:start w:val="1"/>
      <w:numFmt w:val="lowerLetter"/>
      <w:lvlText w:val="%5."/>
      <w:lvlJc w:val="left"/>
      <w:pPr>
        <w:ind w:left="3600" w:hanging="360"/>
      </w:pPr>
    </w:lvl>
    <w:lvl w:ilvl="5" w:tplc="1F3A6034">
      <w:start w:val="1"/>
      <w:numFmt w:val="lowerRoman"/>
      <w:lvlText w:val="%6."/>
      <w:lvlJc w:val="right"/>
      <w:pPr>
        <w:ind w:left="4320" w:hanging="180"/>
      </w:pPr>
    </w:lvl>
    <w:lvl w:ilvl="6" w:tplc="2368BD32">
      <w:start w:val="1"/>
      <w:numFmt w:val="decimal"/>
      <w:lvlText w:val="%7."/>
      <w:lvlJc w:val="left"/>
      <w:pPr>
        <w:ind w:left="5040" w:hanging="360"/>
      </w:pPr>
    </w:lvl>
    <w:lvl w:ilvl="7" w:tplc="C5F82ED4">
      <w:start w:val="1"/>
      <w:numFmt w:val="lowerLetter"/>
      <w:lvlText w:val="%8."/>
      <w:lvlJc w:val="left"/>
      <w:pPr>
        <w:ind w:left="5760" w:hanging="360"/>
      </w:pPr>
    </w:lvl>
    <w:lvl w:ilvl="8" w:tplc="F90030DE">
      <w:start w:val="1"/>
      <w:numFmt w:val="lowerRoman"/>
      <w:lvlText w:val="%9."/>
      <w:lvlJc w:val="right"/>
      <w:pPr>
        <w:ind w:left="6480" w:hanging="180"/>
      </w:pPr>
    </w:lvl>
  </w:abstractNum>
  <w:abstractNum w:abstractNumId="13">
    <w:nsid w:val="67167833"/>
    <w:multiLevelType w:val="hybridMultilevel"/>
    <w:tmpl w:val="C8343020"/>
    <w:lvl w:ilvl="0" w:tplc="CB9A4C20">
      <w:start w:val="1"/>
      <w:numFmt w:val="decimal"/>
      <w:lvlText w:val="%1"/>
      <w:lvlJc w:val="left"/>
      <w:pPr>
        <w:ind w:left="1065" w:hanging="70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7C215ECF"/>
    <w:multiLevelType w:val="multilevel"/>
    <w:tmpl w:val="CFA8F42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num>
  <w:num w:numId="2">
    <w:abstractNumId w:val="2"/>
  </w:num>
  <w:num w:numId="3">
    <w:abstractNumId w:val="14"/>
  </w:num>
  <w:num w:numId="4">
    <w:abstractNumId w:val="8"/>
  </w:num>
  <w:num w:numId="5">
    <w:abstractNumId w:val="10"/>
    <w:lvlOverride w:ilvl="0">
      <w:startOverride w:val="1"/>
    </w:lvlOverride>
    <w:lvlOverride w:ilvl="1"/>
    <w:lvlOverride w:ilvl="2"/>
    <w:lvlOverride w:ilvl="3"/>
    <w:lvlOverride w:ilvl="4"/>
    <w:lvlOverride w:ilvl="5"/>
    <w:lvlOverride w:ilvl="6"/>
    <w:lvlOverride w:ilvl="7"/>
    <w:lvlOverride w:ilvl="8"/>
  </w:num>
  <w:num w:numId="6">
    <w:abstractNumId w:val="9"/>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7"/>
  </w:num>
  <w:num w:numId="1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E44"/>
    <w:rsid w:val="000027B7"/>
    <w:rsid w:val="0000714C"/>
    <w:rsid w:val="000111BC"/>
    <w:rsid w:val="00012A0B"/>
    <w:rsid w:val="0001361B"/>
    <w:rsid w:val="00013DED"/>
    <w:rsid w:val="00020E44"/>
    <w:rsid w:val="00036FC3"/>
    <w:rsid w:val="0004659E"/>
    <w:rsid w:val="000538C1"/>
    <w:rsid w:val="00056140"/>
    <w:rsid w:val="000876AA"/>
    <w:rsid w:val="000A158A"/>
    <w:rsid w:val="000A54DF"/>
    <w:rsid w:val="000B076F"/>
    <w:rsid w:val="000B6847"/>
    <w:rsid w:val="000C3648"/>
    <w:rsid w:val="000C56F8"/>
    <w:rsid w:val="000C69C1"/>
    <w:rsid w:val="000C7ADE"/>
    <w:rsid w:val="000D732A"/>
    <w:rsid w:val="000D7ECC"/>
    <w:rsid w:val="0010351D"/>
    <w:rsid w:val="001037EA"/>
    <w:rsid w:val="00116AEB"/>
    <w:rsid w:val="0012350A"/>
    <w:rsid w:val="00125202"/>
    <w:rsid w:val="00135C07"/>
    <w:rsid w:val="00147EBE"/>
    <w:rsid w:val="00151EEF"/>
    <w:rsid w:val="00152B24"/>
    <w:rsid w:val="0015339A"/>
    <w:rsid w:val="00162327"/>
    <w:rsid w:val="00177653"/>
    <w:rsid w:val="0018334F"/>
    <w:rsid w:val="00184FF1"/>
    <w:rsid w:val="00191C23"/>
    <w:rsid w:val="001A139D"/>
    <w:rsid w:val="001A4322"/>
    <w:rsid w:val="001A48DE"/>
    <w:rsid w:val="001A4FEC"/>
    <w:rsid w:val="001B0C8B"/>
    <w:rsid w:val="001C1360"/>
    <w:rsid w:val="001C3868"/>
    <w:rsid w:val="001D176B"/>
    <w:rsid w:val="001E0D4B"/>
    <w:rsid w:val="001E2A42"/>
    <w:rsid w:val="001E57BF"/>
    <w:rsid w:val="001F57F2"/>
    <w:rsid w:val="001F6DFF"/>
    <w:rsid w:val="0020448D"/>
    <w:rsid w:val="00231FDB"/>
    <w:rsid w:val="002327BC"/>
    <w:rsid w:val="00242116"/>
    <w:rsid w:val="0024227F"/>
    <w:rsid w:val="002465B4"/>
    <w:rsid w:val="00246784"/>
    <w:rsid w:val="00250A5E"/>
    <w:rsid w:val="00275198"/>
    <w:rsid w:val="00281B2E"/>
    <w:rsid w:val="00282060"/>
    <w:rsid w:val="0029467B"/>
    <w:rsid w:val="002A065F"/>
    <w:rsid w:val="002A47F8"/>
    <w:rsid w:val="002A48B8"/>
    <w:rsid w:val="002B1C09"/>
    <w:rsid w:val="002B6080"/>
    <w:rsid w:val="002C16C9"/>
    <w:rsid w:val="002C6675"/>
    <w:rsid w:val="002E6214"/>
    <w:rsid w:val="002F17FE"/>
    <w:rsid w:val="002F67BB"/>
    <w:rsid w:val="00303900"/>
    <w:rsid w:val="00304D63"/>
    <w:rsid w:val="00304D7B"/>
    <w:rsid w:val="00314375"/>
    <w:rsid w:val="0031724B"/>
    <w:rsid w:val="003214BC"/>
    <w:rsid w:val="00323441"/>
    <w:rsid w:val="00331CD3"/>
    <w:rsid w:val="00346DD0"/>
    <w:rsid w:val="003517EB"/>
    <w:rsid w:val="00377AA3"/>
    <w:rsid w:val="00377B44"/>
    <w:rsid w:val="0038146F"/>
    <w:rsid w:val="003826D0"/>
    <w:rsid w:val="00385785"/>
    <w:rsid w:val="003862B6"/>
    <w:rsid w:val="00390008"/>
    <w:rsid w:val="00390899"/>
    <w:rsid w:val="003915E6"/>
    <w:rsid w:val="0039591D"/>
    <w:rsid w:val="003A1751"/>
    <w:rsid w:val="003B4CBF"/>
    <w:rsid w:val="003C0393"/>
    <w:rsid w:val="003C2E0C"/>
    <w:rsid w:val="003D41DE"/>
    <w:rsid w:val="003E53D6"/>
    <w:rsid w:val="003F6CF2"/>
    <w:rsid w:val="00411C0B"/>
    <w:rsid w:val="0041545A"/>
    <w:rsid w:val="00424E22"/>
    <w:rsid w:val="0044147C"/>
    <w:rsid w:val="004444AE"/>
    <w:rsid w:val="004456CD"/>
    <w:rsid w:val="004512F4"/>
    <w:rsid w:val="004679F6"/>
    <w:rsid w:val="00474B20"/>
    <w:rsid w:val="00477AE3"/>
    <w:rsid w:val="00495437"/>
    <w:rsid w:val="004955C5"/>
    <w:rsid w:val="00497C09"/>
    <w:rsid w:val="004A025D"/>
    <w:rsid w:val="004A11A1"/>
    <w:rsid w:val="004A2315"/>
    <w:rsid w:val="004A3A03"/>
    <w:rsid w:val="004A4233"/>
    <w:rsid w:val="004A6E92"/>
    <w:rsid w:val="004A78CB"/>
    <w:rsid w:val="004B18E9"/>
    <w:rsid w:val="004D4829"/>
    <w:rsid w:val="004D5D58"/>
    <w:rsid w:val="004E1FE6"/>
    <w:rsid w:val="004E3B5D"/>
    <w:rsid w:val="00510D9A"/>
    <w:rsid w:val="0051726C"/>
    <w:rsid w:val="0052530E"/>
    <w:rsid w:val="005424ED"/>
    <w:rsid w:val="005611FA"/>
    <w:rsid w:val="005661B6"/>
    <w:rsid w:val="0057026F"/>
    <w:rsid w:val="0057403D"/>
    <w:rsid w:val="00575FB5"/>
    <w:rsid w:val="005859DB"/>
    <w:rsid w:val="00590D01"/>
    <w:rsid w:val="00594B5E"/>
    <w:rsid w:val="005A057C"/>
    <w:rsid w:val="005A4015"/>
    <w:rsid w:val="005B163E"/>
    <w:rsid w:val="005E0170"/>
    <w:rsid w:val="005E4D03"/>
    <w:rsid w:val="00623EAB"/>
    <w:rsid w:val="006324E0"/>
    <w:rsid w:val="0065078A"/>
    <w:rsid w:val="00657DD7"/>
    <w:rsid w:val="00665825"/>
    <w:rsid w:val="006712A6"/>
    <w:rsid w:val="006856F1"/>
    <w:rsid w:val="006859A9"/>
    <w:rsid w:val="006861A8"/>
    <w:rsid w:val="006933C9"/>
    <w:rsid w:val="00694120"/>
    <w:rsid w:val="006A7596"/>
    <w:rsid w:val="006B3969"/>
    <w:rsid w:val="006C1CFA"/>
    <w:rsid w:val="006C643E"/>
    <w:rsid w:val="006C715A"/>
    <w:rsid w:val="006E4908"/>
    <w:rsid w:val="006E5F3F"/>
    <w:rsid w:val="006F3A34"/>
    <w:rsid w:val="0071537B"/>
    <w:rsid w:val="0072501D"/>
    <w:rsid w:val="00732999"/>
    <w:rsid w:val="007426D0"/>
    <w:rsid w:val="007446AA"/>
    <w:rsid w:val="0074627B"/>
    <w:rsid w:val="00747441"/>
    <w:rsid w:val="00750650"/>
    <w:rsid w:val="00756F6F"/>
    <w:rsid w:val="00760848"/>
    <w:rsid w:val="00760945"/>
    <w:rsid w:val="0076378E"/>
    <w:rsid w:val="00764367"/>
    <w:rsid w:val="00776965"/>
    <w:rsid w:val="00776EAD"/>
    <w:rsid w:val="0077706D"/>
    <w:rsid w:val="00782F8E"/>
    <w:rsid w:val="00786E9A"/>
    <w:rsid w:val="00792113"/>
    <w:rsid w:val="0079398D"/>
    <w:rsid w:val="00795722"/>
    <w:rsid w:val="007A56D6"/>
    <w:rsid w:val="007B0CC1"/>
    <w:rsid w:val="007B18F0"/>
    <w:rsid w:val="007B1F5B"/>
    <w:rsid w:val="007C1D16"/>
    <w:rsid w:val="007D03AC"/>
    <w:rsid w:val="007D27FE"/>
    <w:rsid w:val="007D531F"/>
    <w:rsid w:val="007F45F8"/>
    <w:rsid w:val="008000D3"/>
    <w:rsid w:val="008008B1"/>
    <w:rsid w:val="00805A10"/>
    <w:rsid w:val="00807FF1"/>
    <w:rsid w:val="00854292"/>
    <w:rsid w:val="00863558"/>
    <w:rsid w:val="008661BC"/>
    <w:rsid w:val="00872DF1"/>
    <w:rsid w:val="00875F6F"/>
    <w:rsid w:val="008807C9"/>
    <w:rsid w:val="008862CE"/>
    <w:rsid w:val="00891601"/>
    <w:rsid w:val="008B2456"/>
    <w:rsid w:val="008B47ED"/>
    <w:rsid w:val="008B4FCC"/>
    <w:rsid w:val="008C4E71"/>
    <w:rsid w:val="008D1E64"/>
    <w:rsid w:val="008D4D6D"/>
    <w:rsid w:val="008E0CC8"/>
    <w:rsid w:val="008F6A39"/>
    <w:rsid w:val="00915926"/>
    <w:rsid w:val="0092028C"/>
    <w:rsid w:val="00924072"/>
    <w:rsid w:val="00937F9A"/>
    <w:rsid w:val="00940CEA"/>
    <w:rsid w:val="0095222D"/>
    <w:rsid w:val="00953C93"/>
    <w:rsid w:val="009541A8"/>
    <w:rsid w:val="00954566"/>
    <w:rsid w:val="00965AF8"/>
    <w:rsid w:val="00970B75"/>
    <w:rsid w:val="009723E6"/>
    <w:rsid w:val="00981E6F"/>
    <w:rsid w:val="009A48C4"/>
    <w:rsid w:val="009B091F"/>
    <w:rsid w:val="009B299D"/>
    <w:rsid w:val="009C0F20"/>
    <w:rsid w:val="009C46DB"/>
    <w:rsid w:val="009C6875"/>
    <w:rsid w:val="009D443C"/>
    <w:rsid w:val="009E2985"/>
    <w:rsid w:val="009F7494"/>
    <w:rsid w:val="00A12673"/>
    <w:rsid w:val="00A13974"/>
    <w:rsid w:val="00A5020E"/>
    <w:rsid w:val="00A54634"/>
    <w:rsid w:val="00A54663"/>
    <w:rsid w:val="00A60AD8"/>
    <w:rsid w:val="00A66290"/>
    <w:rsid w:val="00A81EAC"/>
    <w:rsid w:val="00A86DB7"/>
    <w:rsid w:val="00A90363"/>
    <w:rsid w:val="00A90ED6"/>
    <w:rsid w:val="00AA082E"/>
    <w:rsid w:val="00AB58AA"/>
    <w:rsid w:val="00AD0A58"/>
    <w:rsid w:val="00AE5355"/>
    <w:rsid w:val="00AF007C"/>
    <w:rsid w:val="00B00BBB"/>
    <w:rsid w:val="00B10D1B"/>
    <w:rsid w:val="00B11FCC"/>
    <w:rsid w:val="00B12DC6"/>
    <w:rsid w:val="00B167C6"/>
    <w:rsid w:val="00B17B88"/>
    <w:rsid w:val="00B17ED6"/>
    <w:rsid w:val="00B22DB1"/>
    <w:rsid w:val="00B22F96"/>
    <w:rsid w:val="00B30F50"/>
    <w:rsid w:val="00B37126"/>
    <w:rsid w:val="00B4093F"/>
    <w:rsid w:val="00B5095D"/>
    <w:rsid w:val="00B529AE"/>
    <w:rsid w:val="00B55A9C"/>
    <w:rsid w:val="00B61CE1"/>
    <w:rsid w:val="00BA5346"/>
    <w:rsid w:val="00BA5672"/>
    <w:rsid w:val="00BB3EBB"/>
    <w:rsid w:val="00BB5312"/>
    <w:rsid w:val="00BD76A1"/>
    <w:rsid w:val="00C03E57"/>
    <w:rsid w:val="00C1100A"/>
    <w:rsid w:val="00C20A1C"/>
    <w:rsid w:val="00C470A9"/>
    <w:rsid w:val="00C51739"/>
    <w:rsid w:val="00C532CF"/>
    <w:rsid w:val="00C63384"/>
    <w:rsid w:val="00C6674A"/>
    <w:rsid w:val="00C73F8A"/>
    <w:rsid w:val="00C87EB5"/>
    <w:rsid w:val="00C952F6"/>
    <w:rsid w:val="00CC0174"/>
    <w:rsid w:val="00CC713D"/>
    <w:rsid w:val="00CC7647"/>
    <w:rsid w:val="00CD067D"/>
    <w:rsid w:val="00CD1ADA"/>
    <w:rsid w:val="00CE30E9"/>
    <w:rsid w:val="00CF587E"/>
    <w:rsid w:val="00D01B06"/>
    <w:rsid w:val="00D027CA"/>
    <w:rsid w:val="00D041D8"/>
    <w:rsid w:val="00D05DA9"/>
    <w:rsid w:val="00D1412E"/>
    <w:rsid w:val="00D17325"/>
    <w:rsid w:val="00D2029C"/>
    <w:rsid w:val="00D20C3B"/>
    <w:rsid w:val="00D256EF"/>
    <w:rsid w:val="00D327CA"/>
    <w:rsid w:val="00D33B46"/>
    <w:rsid w:val="00D34E66"/>
    <w:rsid w:val="00D377A0"/>
    <w:rsid w:val="00D6008A"/>
    <w:rsid w:val="00D63EA0"/>
    <w:rsid w:val="00D66D2B"/>
    <w:rsid w:val="00D7315B"/>
    <w:rsid w:val="00D74A01"/>
    <w:rsid w:val="00D74F7C"/>
    <w:rsid w:val="00D76243"/>
    <w:rsid w:val="00D838A8"/>
    <w:rsid w:val="00D87DE9"/>
    <w:rsid w:val="00D93356"/>
    <w:rsid w:val="00DA26B9"/>
    <w:rsid w:val="00DA27EE"/>
    <w:rsid w:val="00DC2555"/>
    <w:rsid w:val="00DE1F6E"/>
    <w:rsid w:val="00DE2D76"/>
    <w:rsid w:val="00DE4693"/>
    <w:rsid w:val="00E00384"/>
    <w:rsid w:val="00E04E8D"/>
    <w:rsid w:val="00E06AB7"/>
    <w:rsid w:val="00E10240"/>
    <w:rsid w:val="00E13744"/>
    <w:rsid w:val="00E1535C"/>
    <w:rsid w:val="00E16DDF"/>
    <w:rsid w:val="00E26AE1"/>
    <w:rsid w:val="00E3516C"/>
    <w:rsid w:val="00E371D1"/>
    <w:rsid w:val="00E40B56"/>
    <w:rsid w:val="00E4291F"/>
    <w:rsid w:val="00E459D9"/>
    <w:rsid w:val="00E530DD"/>
    <w:rsid w:val="00E53179"/>
    <w:rsid w:val="00E638E4"/>
    <w:rsid w:val="00E80174"/>
    <w:rsid w:val="00E82C1E"/>
    <w:rsid w:val="00E83920"/>
    <w:rsid w:val="00E90195"/>
    <w:rsid w:val="00E96022"/>
    <w:rsid w:val="00EA37F4"/>
    <w:rsid w:val="00EB1750"/>
    <w:rsid w:val="00EB5D73"/>
    <w:rsid w:val="00EC0D00"/>
    <w:rsid w:val="00EC2C61"/>
    <w:rsid w:val="00EC2FD2"/>
    <w:rsid w:val="00EC430A"/>
    <w:rsid w:val="00EE1A85"/>
    <w:rsid w:val="00EE4DC6"/>
    <w:rsid w:val="00EE7001"/>
    <w:rsid w:val="00F0556A"/>
    <w:rsid w:val="00F07358"/>
    <w:rsid w:val="00F30816"/>
    <w:rsid w:val="00F30B43"/>
    <w:rsid w:val="00F340C8"/>
    <w:rsid w:val="00F37C85"/>
    <w:rsid w:val="00F459E5"/>
    <w:rsid w:val="00F501F6"/>
    <w:rsid w:val="00F60B4D"/>
    <w:rsid w:val="00F67B4B"/>
    <w:rsid w:val="00F7090E"/>
    <w:rsid w:val="00F73765"/>
    <w:rsid w:val="00F77E45"/>
    <w:rsid w:val="00F92BE1"/>
    <w:rsid w:val="00F93D66"/>
    <w:rsid w:val="00F944EE"/>
    <w:rsid w:val="00F9480E"/>
    <w:rsid w:val="00FA15F1"/>
    <w:rsid w:val="00FB1087"/>
    <w:rsid w:val="00FB15E0"/>
    <w:rsid w:val="00FB6FF9"/>
    <w:rsid w:val="00FB782D"/>
    <w:rsid w:val="00FC2C20"/>
    <w:rsid w:val="00FD4EF9"/>
    <w:rsid w:val="00FE33CE"/>
    <w:rsid w:val="00FF0E2C"/>
    <w:rsid w:val="00FF57CF"/>
    <w:rsid w:val="00FF5F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72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E44"/>
    <w:pPr>
      <w:spacing w:after="0" w:line="240" w:lineRule="auto"/>
    </w:pPr>
    <w:rPr>
      <w:rFonts w:ascii="Times New Roman" w:eastAsia="Times New Roman" w:hAnsi="Times New Roman" w:cs="Times New Roman"/>
      <w:sz w:val="20"/>
      <w:szCs w:val="20"/>
      <w:lang w:eastAsia="ru-RU"/>
    </w:rPr>
  </w:style>
  <w:style w:type="paragraph" w:styleId="5">
    <w:name w:val="heading 5"/>
    <w:basedOn w:val="a"/>
    <w:next w:val="a"/>
    <w:link w:val="50"/>
    <w:uiPriority w:val="9"/>
    <w:semiHidden/>
    <w:unhideWhenUsed/>
    <w:qFormat/>
    <w:rsid w:val="00EB5D73"/>
    <w:pPr>
      <w:keepNext/>
      <w:keepLines/>
      <w:spacing w:before="200"/>
      <w:outlineLvl w:val="4"/>
    </w:pPr>
    <w:rPr>
      <w:rFonts w:asciiTheme="majorHAnsi" w:eastAsiaTheme="majorEastAsia" w:hAnsiTheme="majorHAnsi" w:cstheme="majorBidi"/>
      <w:color w:val="1F4D78" w:themeColor="accent1" w:themeShade="7F"/>
    </w:rPr>
  </w:style>
  <w:style w:type="paragraph" w:styleId="8">
    <w:name w:val="heading 8"/>
    <w:basedOn w:val="a"/>
    <w:next w:val="a"/>
    <w:link w:val="80"/>
    <w:qFormat/>
    <w:rsid w:val="001E57BF"/>
    <w:pPr>
      <w:keepNext/>
      <w:jc w:val="center"/>
      <w:outlineLvl w:val="7"/>
    </w:pPr>
    <w:rPr>
      <w:rFonts w:ascii="Arial" w:hAnsi="Arial" w:cs="Arial"/>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
    <w:link w:val="10"/>
    <w:uiPriority w:val="99"/>
    <w:qFormat/>
    <w:rsid w:val="00020E44"/>
    <w:rPr>
      <w:rFonts w:ascii="Calibri" w:eastAsia="Calibri" w:hAnsi="Calibri"/>
    </w:rPr>
  </w:style>
  <w:style w:type="character" w:customStyle="1" w:styleId="a4">
    <w:name w:val="Текст сноски Знак"/>
    <w:aliases w:val="Знак Знак Знак Знак Знак Знак,Текст сноски Знак2 Знак Знак,Знак11 Знак,Зн Знак"/>
    <w:basedOn w:val="a0"/>
    <w:uiPriority w:val="99"/>
    <w:qFormat/>
    <w:rsid w:val="00020E44"/>
    <w:rPr>
      <w:rFonts w:ascii="Times New Roman" w:eastAsia="Times New Roman" w:hAnsi="Times New Roman" w:cs="Times New Roman"/>
      <w:sz w:val="20"/>
      <w:szCs w:val="20"/>
      <w:lang w:eastAsia="ru-RU"/>
    </w:rPr>
  </w:style>
  <w:style w:type="character" w:styleId="a5">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fr"/>
    <w:uiPriority w:val="99"/>
    <w:qFormat/>
    <w:rsid w:val="00020E44"/>
    <w:rPr>
      <w:vertAlign w:val="superscript"/>
    </w:rPr>
  </w:style>
  <w:style w:type="character" w:customStyle="1" w:styleId="10">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3"/>
    <w:uiPriority w:val="99"/>
    <w:qFormat/>
    <w:rsid w:val="00020E44"/>
    <w:rPr>
      <w:rFonts w:ascii="Calibri" w:eastAsia="Calibri" w:hAnsi="Calibri" w:cs="Times New Roman"/>
      <w:sz w:val="20"/>
      <w:szCs w:val="20"/>
      <w:lang w:eastAsia="ru-RU"/>
    </w:rPr>
  </w:style>
  <w:style w:type="paragraph" w:styleId="a6">
    <w:name w:val="List Paragraph"/>
    <w:aliases w:val="Список с узором,Table-Normal,RSHB_Table-Normal,Абзац списка2,List Paragraph,Предусловия,Абзац маркированнный,SL_Абзац списка,Содержание. 2 уровень,Цветной список - Акцент 12,Bullet List,FooterText,numbered,Paragraphe de liste1,lp1,UL"/>
    <w:basedOn w:val="a"/>
    <w:link w:val="a7"/>
    <w:uiPriority w:val="34"/>
    <w:qFormat/>
    <w:rsid w:val="00E16DDF"/>
    <w:pPr>
      <w:ind w:left="708"/>
    </w:pPr>
    <w:rPr>
      <w:sz w:val="24"/>
      <w:szCs w:val="24"/>
    </w:rPr>
  </w:style>
  <w:style w:type="character" w:customStyle="1" w:styleId="a7">
    <w:name w:val="Абзац списка Знак"/>
    <w:aliases w:val="Список с узором Знак,Table-Normal Знак,RSHB_Table-Normal Знак,Абзац списка2 Знак,List Paragraph Знак,Предусловия Знак,Абзац маркированнный Знак,SL_Абзац списка Знак,Содержание. 2 уровень Знак,Цветной список - Акцент 12 Знак,lp1 Знак"/>
    <w:link w:val="a6"/>
    <w:uiPriority w:val="34"/>
    <w:qFormat/>
    <w:locked/>
    <w:rsid w:val="00E16DDF"/>
    <w:rPr>
      <w:rFonts w:ascii="Times New Roman" w:eastAsia="Times New Roman" w:hAnsi="Times New Roman" w:cs="Times New Roman"/>
      <w:sz w:val="24"/>
      <w:szCs w:val="24"/>
      <w:lang w:eastAsia="ru-RU"/>
    </w:rPr>
  </w:style>
  <w:style w:type="character" w:customStyle="1" w:styleId="js-case-header-casenum">
    <w:name w:val="js-case-header-case_num"/>
    <w:rsid w:val="00E16DDF"/>
  </w:style>
  <w:style w:type="paragraph" w:styleId="a8">
    <w:name w:val="header"/>
    <w:basedOn w:val="a"/>
    <w:link w:val="a9"/>
    <w:uiPriority w:val="99"/>
    <w:unhideWhenUsed/>
    <w:rsid w:val="00314375"/>
    <w:pPr>
      <w:tabs>
        <w:tab w:val="center" w:pos="4677"/>
        <w:tab w:val="right" w:pos="9355"/>
      </w:tabs>
    </w:pPr>
  </w:style>
  <w:style w:type="character" w:customStyle="1" w:styleId="a9">
    <w:name w:val="Верхний колонтитул Знак"/>
    <w:basedOn w:val="a0"/>
    <w:link w:val="a8"/>
    <w:uiPriority w:val="99"/>
    <w:rsid w:val="00314375"/>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314375"/>
    <w:pPr>
      <w:tabs>
        <w:tab w:val="center" w:pos="4677"/>
        <w:tab w:val="right" w:pos="9355"/>
      </w:tabs>
    </w:pPr>
  </w:style>
  <w:style w:type="character" w:customStyle="1" w:styleId="ab">
    <w:name w:val="Нижний колонтитул Знак"/>
    <w:basedOn w:val="a0"/>
    <w:link w:val="aa"/>
    <w:uiPriority w:val="99"/>
    <w:rsid w:val="00314375"/>
    <w:rPr>
      <w:rFonts w:ascii="Times New Roman" w:eastAsia="Times New Roman" w:hAnsi="Times New Roman" w:cs="Times New Roman"/>
      <w:sz w:val="20"/>
      <w:szCs w:val="20"/>
      <w:lang w:eastAsia="ru-RU"/>
    </w:rPr>
  </w:style>
  <w:style w:type="character" w:styleId="ac">
    <w:name w:val="Hyperlink"/>
    <w:basedOn w:val="a0"/>
    <w:uiPriority w:val="99"/>
    <w:unhideWhenUsed/>
    <w:rsid w:val="00424E22"/>
    <w:rPr>
      <w:color w:val="0563C1" w:themeColor="hyperlink"/>
      <w:u w:val="single"/>
    </w:rPr>
  </w:style>
  <w:style w:type="paragraph" w:customStyle="1" w:styleId="ConsNormal">
    <w:name w:val="ConsNormal"/>
    <w:link w:val="ConsNormal0"/>
    <w:rsid w:val="0005614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d">
    <w:name w:val="annotation reference"/>
    <w:basedOn w:val="a0"/>
    <w:uiPriority w:val="99"/>
    <w:semiHidden/>
    <w:unhideWhenUsed/>
    <w:rsid w:val="0079398D"/>
    <w:rPr>
      <w:sz w:val="16"/>
      <w:szCs w:val="16"/>
    </w:rPr>
  </w:style>
  <w:style w:type="paragraph" w:styleId="ae">
    <w:name w:val="annotation text"/>
    <w:basedOn w:val="a"/>
    <w:link w:val="af"/>
    <w:uiPriority w:val="99"/>
    <w:semiHidden/>
    <w:unhideWhenUsed/>
    <w:rsid w:val="0079398D"/>
  </w:style>
  <w:style w:type="character" w:customStyle="1" w:styleId="af">
    <w:name w:val="Текст примечания Знак"/>
    <w:basedOn w:val="a0"/>
    <w:link w:val="ae"/>
    <w:uiPriority w:val="99"/>
    <w:semiHidden/>
    <w:rsid w:val="0079398D"/>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79398D"/>
    <w:rPr>
      <w:b/>
      <w:bCs/>
    </w:rPr>
  </w:style>
  <w:style w:type="character" w:customStyle="1" w:styleId="af1">
    <w:name w:val="Тема примечания Знак"/>
    <w:basedOn w:val="af"/>
    <w:link w:val="af0"/>
    <w:uiPriority w:val="99"/>
    <w:semiHidden/>
    <w:rsid w:val="0079398D"/>
    <w:rPr>
      <w:rFonts w:ascii="Times New Roman" w:eastAsia="Times New Roman" w:hAnsi="Times New Roman" w:cs="Times New Roman"/>
      <w:b/>
      <w:bCs/>
      <w:sz w:val="20"/>
      <w:szCs w:val="20"/>
      <w:lang w:eastAsia="ru-RU"/>
    </w:rPr>
  </w:style>
  <w:style w:type="paragraph" w:styleId="af2">
    <w:name w:val="Balloon Text"/>
    <w:basedOn w:val="a"/>
    <w:link w:val="af3"/>
    <w:uiPriority w:val="99"/>
    <w:semiHidden/>
    <w:unhideWhenUsed/>
    <w:rsid w:val="0079398D"/>
    <w:rPr>
      <w:rFonts w:ascii="Segoe UI" w:hAnsi="Segoe UI" w:cs="Segoe UI"/>
      <w:sz w:val="18"/>
      <w:szCs w:val="18"/>
    </w:rPr>
  </w:style>
  <w:style w:type="character" w:customStyle="1" w:styleId="af3">
    <w:name w:val="Текст выноски Знак"/>
    <w:basedOn w:val="a0"/>
    <w:link w:val="af2"/>
    <w:uiPriority w:val="99"/>
    <w:semiHidden/>
    <w:rsid w:val="0079398D"/>
    <w:rPr>
      <w:rFonts w:ascii="Segoe UI" w:eastAsia="Times New Roman" w:hAnsi="Segoe UI" w:cs="Segoe UI"/>
      <w:sz w:val="18"/>
      <w:szCs w:val="18"/>
      <w:lang w:eastAsia="ru-RU"/>
    </w:rPr>
  </w:style>
  <w:style w:type="character" w:customStyle="1" w:styleId="11">
    <w:name w:val="Неразрешенное упоминание1"/>
    <w:basedOn w:val="a0"/>
    <w:uiPriority w:val="99"/>
    <w:semiHidden/>
    <w:unhideWhenUsed/>
    <w:rsid w:val="007B1F5B"/>
    <w:rPr>
      <w:color w:val="605E5C"/>
      <w:shd w:val="clear" w:color="auto" w:fill="E1DFDD"/>
    </w:rPr>
  </w:style>
  <w:style w:type="character" w:styleId="af4">
    <w:name w:val="FollowedHyperlink"/>
    <w:basedOn w:val="a0"/>
    <w:uiPriority w:val="99"/>
    <w:semiHidden/>
    <w:unhideWhenUsed/>
    <w:rsid w:val="007B1F5B"/>
    <w:rPr>
      <w:color w:val="954F72" w:themeColor="followedHyperlink"/>
      <w:u w:val="single"/>
    </w:rPr>
  </w:style>
  <w:style w:type="character" w:customStyle="1" w:styleId="80">
    <w:name w:val="Заголовок 8 Знак"/>
    <w:basedOn w:val="a0"/>
    <w:link w:val="8"/>
    <w:rsid w:val="001E57BF"/>
    <w:rPr>
      <w:rFonts w:ascii="Arial" w:eastAsia="Times New Roman" w:hAnsi="Arial" w:cs="Arial"/>
      <w:b/>
      <w:bCs/>
      <w:lang w:eastAsia="ru-RU"/>
    </w:rPr>
  </w:style>
  <w:style w:type="character" w:customStyle="1" w:styleId="Noeeu1">
    <w:name w:val="Noeeu1 Знак"/>
    <w:link w:val="Noeeu10"/>
    <w:locked/>
    <w:rsid w:val="001E57BF"/>
    <w:rPr>
      <w:rFonts w:ascii="Peterburg" w:hAnsi="Peterburg"/>
      <w:sz w:val="24"/>
      <w:szCs w:val="24"/>
      <w:lang w:val="x-none" w:eastAsia="x-none"/>
    </w:rPr>
  </w:style>
  <w:style w:type="paragraph" w:customStyle="1" w:styleId="Noeeu10">
    <w:name w:val="Noeeu1"/>
    <w:basedOn w:val="a"/>
    <w:link w:val="Noeeu1"/>
    <w:rsid w:val="001E57BF"/>
    <w:pPr>
      <w:autoSpaceDE w:val="0"/>
      <w:autoSpaceDN w:val="0"/>
      <w:ind w:firstLine="709"/>
      <w:jc w:val="both"/>
    </w:pPr>
    <w:rPr>
      <w:rFonts w:ascii="Peterburg" w:eastAsiaTheme="minorHAnsi" w:hAnsi="Peterburg" w:cstheme="minorBidi"/>
      <w:sz w:val="24"/>
      <w:szCs w:val="24"/>
      <w:lang w:val="x-none" w:eastAsia="x-none"/>
    </w:rPr>
  </w:style>
  <w:style w:type="character" w:customStyle="1" w:styleId="af5">
    <w:name w:val="Основной текст_"/>
    <w:basedOn w:val="a0"/>
    <w:link w:val="51"/>
    <w:rsid w:val="00B61CE1"/>
    <w:rPr>
      <w:rFonts w:ascii="Times New Roman" w:eastAsia="Times New Roman" w:hAnsi="Times New Roman" w:cs="Times New Roman"/>
      <w:sz w:val="23"/>
      <w:szCs w:val="23"/>
      <w:shd w:val="clear" w:color="auto" w:fill="FFFFFF"/>
    </w:rPr>
  </w:style>
  <w:style w:type="paragraph" w:customStyle="1" w:styleId="51">
    <w:name w:val="Основной текст5"/>
    <w:basedOn w:val="a"/>
    <w:link w:val="af5"/>
    <w:rsid w:val="00B61CE1"/>
    <w:pPr>
      <w:widowControl w:val="0"/>
      <w:shd w:val="clear" w:color="auto" w:fill="FFFFFF"/>
      <w:spacing w:after="840" w:line="274" w:lineRule="exact"/>
      <w:jc w:val="right"/>
    </w:pPr>
    <w:rPr>
      <w:sz w:val="23"/>
      <w:szCs w:val="23"/>
      <w:lang w:eastAsia="en-US"/>
    </w:rPr>
  </w:style>
  <w:style w:type="paragraph" w:customStyle="1" w:styleId="ConsPlusNonformat">
    <w:name w:val="ConsPlusNonformat"/>
    <w:rsid w:val="00B61CE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B61CE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js-judges-rollover">
    <w:name w:val="js-judges-rollover"/>
    <w:basedOn w:val="a0"/>
    <w:rsid w:val="00863558"/>
  </w:style>
  <w:style w:type="table" w:styleId="af6">
    <w:name w:val="Table Grid"/>
    <w:aliases w:val="Формат таблиц для диплома,Леша"/>
    <w:basedOn w:val="a1"/>
    <w:uiPriority w:val="39"/>
    <w:rsid w:val="008D1E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rsid w:val="00281B2E"/>
    <w:pPr>
      <w:numPr>
        <w:numId w:val="1"/>
      </w:numPr>
    </w:pPr>
  </w:style>
  <w:style w:type="paragraph" w:customStyle="1" w:styleId="2">
    <w:name w:val="заголовок 2"/>
    <w:basedOn w:val="a"/>
    <w:next w:val="a"/>
    <w:rsid w:val="00281B2E"/>
    <w:pPr>
      <w:keepNext/>
      <w:autoSpaceDE w:val="0"/>
      <w:autoSpaceDN w:val="0"/>
    </w:pPr>
    <w:rPr>
      <w:b/>
      <w:bCs/>
    </w:rPr>
  </w:style>
  <w:style w:type="character" w:customStyle="1" w:styleId="50">
    <w:name w:val="Заголовок 5 Знак"/>
    <w:basedOn w:val="a0"/>
    <w:link w:val="5"/>
    <w:rsid w:val="00EB5D73"/>
    <w:rPr>
      <w:rFonts w:asciiTheme="majorHAnsi" w:eastAsiaTheme="majorEastAsia" w:hAnsiTheme="majorHAnsi" w:cstheme="majorBidi"/>
      <w:color w:val="1F4D78" w:themeColor="accent1" w:themeShade="7F"/>
      <w:sz w:val="20"/>
      <w:szCs w:val="20"/>
      <w:lang w:eastAsia="ru-RU"/>
    </w:rPr>
  </w:style>
  <w:style w:type="numbering" w:customStyle="1" w:styleId="23">
    <w:name w:val="Стиль23"/>
    <w:uiPriority w:val="99"/>
    <w:rsid w:val="006324E0"/>
    <w:pPr>
      <w:numPr>
        <w:numId w:val="4"/>
      </w:numPr>
    </w:pPr>
  </w:style>
  <w:style w:type="character" w:customStyle="1" w:styleId="ConsNormal0">
    <w:name w:val="ConsNormal Знак"/>
    <w:link w:val="ConsNormal"/>
    <w:locked/>
    <w:rsid w:val="008F6A39"/>
    <w:rPr>
      <w:rFonts w:ascii="Arial" w:eastAsia="Times New Roman" w:hAnsi="Arial" w:cs="Arial"/>
      <w:sz w:val="20"/>
      <w:szCs w:val="20"/>
      <w:lang w:eastAsia="ru-RU"/>
    </w:rPr>
  </w:style>
  <w:style w:type="paragraph" w:styleId="af7">
    <w:name w:val="No Spacing"/>
    <w:uiPriority w:val="1"/>
    <w:qFormat/>
    <w:rsid w:val="009A48C4"/>
    <w:pPr>
      <w:spacing w:after="0" w:line="240" w:lineRule="auto"/>
    </w:pPr>
    <w:rPr>
      <w:rFonts w:eastAsiaTheme="minorEastAsia"/>
      <w:lang w:eastAsia="ru-RU"/>
    </w:rPr>
  </w:style>
  <w:style w:type="character" w:customStyle="1" w:styleId="20">
    <w:name w:val="Неразрешенное упоминание2"/>
    <w:basedOn w:val="a0"/>
    <w:uiPriority w:val="99"/>
    <w:semiHidden/>
    <w:unhideWhenUsed/>
    <w:rsid w:val="00D027CA"/>
    <w:rPr>
      <w:color w:val="605E5C"/>
      <w:shd w:val="clear" w:color="auto" w:fill="E1DFDD"/>
    </w:rPr>
  </w:style>
  <w:style w:type="paragraph" w:styleId="af8">
    <w:name w:val="Revision"/>
    <w:hidden/>
    <w:uiPriority w:val="99"/>
    <w:semiHidden/>
    <w:rsid w:val="00191C23"/>
    <w:pPr>
      <w:spacing w:after="0" w:line="240" w:lineRule="auto"/>
    </w:pPr>
    <w:rPr>
      <w:rFonts w:ascii="Times New Roman" w:eastAsia="Times New Roman" w:hAnsi="Times New Roman" w:cs="Times New Roman"/>
      <w:sz w:val="20"/>
      <w:szCs w:val="20"/>
      <w:lang w:eastAsia="ru-RU"/>
    </w:rPr>
  </w:style>
  <w:style w:type="table" w:customStyle="1" w:styleId="52">
    <w:name w:val="Сетка таблицы5"/>
    <w:basedOn w:val="a1"/>
    <w:uiPriority w:val="59"/>
    <w:rsid w:val="006F3A3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Неразрешенное упоминание3"/>
    <w:basedOn w:val="a0"/>
    <w:uiPriority w:val="99"/>
    <w:semiHidden/>
    <w:unhideWhenUsed/>
    <w:rsid w:val="006F3A34"/>
    <w:rPr>
      <w:color w:val="605E5C"/>
      <w:shd w:val="clear" w:color="auto" w:fill="E1DFDD"/>
    </w:rPr>
  </w:style>
  <w:style w:type="character" w:customStyle="1" w:styleId="4">
    <w:name w:val="Неразрешенное упоминание4"/>
    <w:basedOn w:val="a0"/>
    <w:uiPriority w:val="99"/>
    <w:semiHidden/>
    <w:unhideWhenUsed/>
    <w:rsid w:val="00A13974"/>
    <w:rPr>
      <w:color w:val="605E5C"/>
      <w:shd w:val="clear" w:color="auto" w:fill="E1DFDD"/>
    </w:rPr>
  </w:style>
  <w:style w:type="character" w:customStyle="1" w:styleId="UnresolvedMention">
    <w:name w:val="Unresolved Mention"/>
    <w:basedOn w:val="a0"/>
    <w:uiPriority w:val="99"/>
    <w:semiHidden/>
    <w:unhideWhenUsed/>
    <w:rsid w:val="003826D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E44"/>
    <w:pPr>
      <w:spacing w:after="0" w:line="240" w:lineRule="auto"/>
    </w:pPr>
    <w:rPr>
      <w:rFonts w:ascii="Times New Roman" w:eastAsia="Times New Roman" w:hAnsi="Times New Roman" w:cs="Times New Roman"/>
      <w:sz w:val="20"/>
      <w:szCs w:val="20"/>
      <w:lang w:eastAsia="ru-RU"/>
    </w:rPr>
  </w:style>
  <w:style w:type="paragraph" w:styleId="5">
    <w:name w:val="heading 5"/>
    <w:basedOn w:val="a"/>
    <w:next w:val="a"/>
    <w:link w:val="50"/>
    <w:uiPriority w:val="9"/>
    <w:semiHidden/>
    <w:unhideWhenUsed/>
    <w:qFormat/>
    <w:rsid w:val="00EB5D73"/>
    <w:pPr>
      <w:keepNext/>
      <w:keepLines/>
      <w:spacing w:before="200"/>
      <w:outlineLvl w:val="4"/>
    </w:pPr>
    <w:rPr>
      <w:rFonts w:asciiTheme="majorHAnsi" w:eastAsiaTheme="majorEastAsia" w:hAnsiTheme="majorHAnsi" w:cstheme="majorBidi"/>
      <w:color w:val="1F4D78" w:themeColor="accent1" w:themeShade="7F"/>
    </w:rPr>
  </w:style>
  <w:style w:type="paragraph" w:styleId="8">
    <w:name w:val="heading 8"/>
    <w:basedOn w:val="a"/>
    <w:next w:val="a"/>
    <w:link w:val="80"/>
    <w:qFormat/>
    <w:rsid w:val="001E57BF"/>
    <w:pPr>
      <w:keepNext/>
      <w:jc w:val="center"/>
      <w:outlineLvl w:val="7"/>
    </w:pPr>
    <w:rPr>
      <w:rFonts w:ascii="Arial" w:hAnsi="Arial" w:cs="Arial"/>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
    <w:link w:val="10"/>
    <w:uiPriority w:val="99"/>
    <w:qFormat/>
    <w:rsid w:val="00020E44"/>
    <w:rPr>
      <w:rFonts w:ascii="Calibri" w:eastAsia="Calibri" w:hAnsi="Calibri"/>
    </w:rPr>
  </w:style>
  <w:style w:type="character" w:customStyle="1" w:styleId="a4">
    <w:name w:val="Текст сноски Знак"/>
    <w:aliases w:val="Знак Знак Знак Знак Знак Знак,Текст сноски Знак2 Знак Знак,Знак11 Знак,Зн Знак"/>
    <w:basedOn w:val="a0"/>
    <w:uiPriority w:val="99"/>
    <w:qFormat/>
    <w:rsid w:val="00020E44"/>
    <w:rPr>
      <w:rFonts w:ascii="Times New Roman" w:eastAsia="Times New Roman" w:hAnsi="Times New Roman" w:cs="Times New Roman"/>
      <w:sz w:val="20"/>
      <w:szCs w:val="20"/>
      <w:lang w:eastAsia="ru-RU"/>
    </w:rPr>
  </w:style>
  <w:style w:type="character" w:styleId="a5">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fr"/>
    <w:uiPriority w:val="99"/>
    <w:qFormat/>
    <w:rsid w:val="00020E44"/>
    <w:rPr>
      <w:vertAlign w:val="superscript"/>
    </w:rPr>
  </w:style>
  <w:style w:type="character" w:customStyle="1" w:styleId="10">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3"/>
    <w:uiPriority w:val="99"/>
    <w:qFormat/>
    <w:rsid w:val="00020E44"/>
    <w:rPr>
      <w:rFonts w:ascii="Calibri" w:eastAsia="Calibri" w:hAnsi="Calibri" w:cs="Times New Roman"/>
      <w:sz w:val="20"/>
      <w:szCs w:val="20"/>
      <w:lang w:eastAsia="ru-RU"/>
    </w:rPr>
  </w:style>
  <w:style w:type="paragraph" w:styleId="a6">
    <w:name w:val="List Paragraph"/>
    <w:aliases w:val="Список с узором,Table-Normal,RSHB_Table-Normal,Абзац списка2,List Paragraph,Предусловия,Абзац маркированнный,SL_Абзац списка,Содержание. 2 уровень,Цветной список - Акцент 12,Bullet List,FooterText,numbered,Paragraphe de liste1,lp1,UL"/>
    <w:basedOn w:val="a"/>
    <w:link w:val="a7"/>
    <w:uiPriority w:val="34"/>
    <w:qFormat/>
    <w:rsid w:val="00E16DDF"/>
    <w:pPr>
      <w:ind w:left="708"/>
    </w:pPr>
    <w:rPr>
      <w:sz w:val="24"/>
      <w:szCs w:val="24"/>
    </w:rPr>
  </w:style>
  <w:style w:type="character" w:customStyle="1" w:styleId="a7">
    <w:name w:val="Абзац списка Знак"/>
    <w:aliases w:val="Список с узором Знак,Table-Normal Знак,RSHB_Table-Normal Знак,Абзац списка2 Знак,List Paragraph Знак,Предусловия Знак,Абзац маркированнный Знак,SL_Абзац списка Знак,Содержание. 2 уровень Знак,Цветной список - Акцент 12 Знак,lp1 Знак"/>
    <w:link w:val="a6"/>
    <w:uiPriority w:val="34"/>
    <w:qFormat/>
    <w:locked/>
    <w:rsid w:val="00E16DDF"/>
    <w:rPr>
      <w:rFonts w:ascii="Times New Roman" w:eastAsia="Times New Roman" w:hAnsi="Times New Roman" w:cs="Times New Roman"/>
      <w:sz w:val="24"/>
      <w:szCs w:val="24"/>
      <w:lang w:eastAsia="ru-RU"/>
    </w:rPr>
  </w:style>
  <w:style w:type="character" w:customStyle="1" w:styleId="js-case-header-casenum">
    <w:name w:val="js-case-header-case_num"/>
    <w:rsid w:val="00E16DDF"/>
  </w:style>
  <w:style w:type="paragraph" w:styleId="a8">
    <w:name w:val="header"/>
    <w:basedOn w:val="a"/>
    <w:link w:val="a9"/>
    <w:uiPriority w:val="99"/>
    <w:unhideWhenUsed/>
    <w:rsid w:val="00314375"/>
    <w:pPr>
      <w:tabs>
        <w:tab w:val="center" w:pos="4677"/>
        <w:tab w:val="right" w:pos="9355"/>
      </w:tabs>
    </w:pPr>
  </w:style>
  <w:style w:type="character" w:customStyle="1" w:styleId="a9">
    <w:name w:val="Верхний колонтитул Знак"/>
    <w:basedOn w:val="a0"/>
    <w:link w:val="a8"/>
    <w:uiPriority w:val="99"/>
    <w:rsid w:val="00314375"/>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314375"/>
    <w:pPr>
      <w:tabs>
        <w:tab w:val="center" w:pos="4677"/>
        <w:tab w:val="right" w:pos="9355"/>
      </w:tabs>
    </w:pPr>
  </w:style>
  <w:style w:type="character" w:customStyle="1" w:styleId="ab">
    <w:name w:val="Нижний колонтитул Знак"/>
    <w:basedOn w:val="a0"/>
    <w:link w:val="aa"/>
    <w:uiPriority w:val="99"/>
    <w:rsid w:val="00314375"/>
    <w:rPr>
      <w:rFonts w:ascii="Times New Roman" w:eastAsia="Times New Roman" w:hAnsi="Times New Roman" w:cs="Times New Roman"/>
      <w:sz w:val="20"/>
      <w:szCs w:val="20"/>
      <w:lang w:eastAsia="ru-RU"/>
    </w:rPr>
  </w:style>
  <w:style w:type="character" w:styleId="ac">
    <w:name w:val="Hyperlink"/>
    <w:basedOn w:val="a0"/>
    <w:uiPriority w:val="99"/>
    <w:unhideWhenUsed/>
    <w:rsid w:val="00424E22"/>
    <w:rPr>
      <w:color w:val="0563C1" w:themeColor="hyperlink"/>
      <w:u w:val="single"/>
    </w:rPr>
  </w:style>
  <w:style w:type="paragraph" w:customStyle="1" w:styleId="ConsNormal">
    <w:name w:val="ConsNormal"/>
    <w:link w:val="ConsNormal0"/>
    <w:rsid w:val="0005614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d">
    <w:name w:val="annotation reference"/>
    <w:basedOn w:val="a0"/>
    <w:uiPriority w:val="99"/>
    <w:semiHidden/>
    <w:unhideWhenUsed/>
    <w:rsid w:val="0079398D"/>
    <w:rPr>
      <w:sz w:val="16"/>
      <w:szCs w:val="16"/>
    </w:rPr>
  </w:style>
  <w:style w:type="paragraph" w:styleId="ae">
    <w:name w:val="annotation text"/>
    <w:basedOn w:val="a"/>
    <w:link w:val="af"/>
    <w:uiPriority w:val="99"/>
    <w:semiHidden/>
    <w:unhideWhenUsed/>
    <w:rsid w:val="0079398D"/>
  </w:style>
  <w:style w:type="character" w:customStyle="1" w:styleId="af">
    <w:name w:val="Текст примечания Знак"/>
    <w:basedOn w:val="a0"/>
    <w:link w:val="ae"/>
    <w:uiPriority w:val="99"/>
    <w:semiHidden/>
    <w:rsid w:val="0079398D"/>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79398D"/>
    <w:rPr>
      <w:b/>
      <w:bCs/>
    </w:rPr>
  </w:style>
  <w:style w:type="character" w:customStyle="1" w:styleId="af1">
    <w:name w:val="Тема примечания Знак"/>
    <w:basedOn w:val="af"/>
    <w:link w:val="af0"/>
    <w:uiPriority w:val="99"/>
    <w:semiHidden/>
    <w:rsid w:val="0079398D"/>
    <w:rPr>
      <w:rFonts w:ascii="Times New Roman" w:eastAsia="Times New Roman" w:hAnsi="Times New Roman" w:cs="Times New Roman"/>
      <w:b/>
      <w:bCs/>
      <w:sz w:val="20"/>
      <w:szCs w:val="20"/>
      <w:lang w:eastAsia="ru-RU"/>
    </w:rPr>
  </w:style>
  <w:style w:type="paragraph" w:styleId="af2">
    <w:name w:val="Balloon Text"/>
    <w:basedOn w:val="a"/>
    <w:link w:val="af3"/>
    <w:uiPriority w:val="99"/>
    <w:semiHidden/>
    <w:unhideWhenUsed/>
    <w:rsid w:val="0079398D"/>
    <w:rPr>
      <w:rFonts w:ascii="Segoe UI" w:hAnsi="Segoe UI" w:cs="Segoe UI"/>
      <w:sz w:val="18"/>
      <w:szCs w:val="18"/>
    </w:rPr>
  </w:style>
  <w:style w:type="character" w:customStyle="1" w:styleId="af3">
    <w:name w:val="Текст выноски Знак"/>
    <w:basedOn w:val="a0"/>
    <w:link w:val="af2"/>
    <w:uiPriority w:val="99"/>
    <w:semiHidden/>
    <w:rsid w:val="0079398D"/>
    <w:rPr>
      <w:rFonts w:ascii="Segoe UI" w:eastAsia="Times New Roman" w:hAnsi="Segoe UI" w:cs="Segoe UI"/>
      <w:sz w:val="18"/>
      <w:szCs w:val="18"/>
      <w:lang w:eastAsia="ru-RU"/>
    </w:rPr>
  </w:style>
  <w:style w:type="character" w:customStyle="1" w:styleId="11">
    <w:name w:val="Неразрешенное упоминание1"/>
    <w:basedOn w:val="a0"/>
    <w:uiPriority w:val="99"/>
    <w:semiHidden/>
    <w:unhideWhenUsed/>
    <w:rsid w:val="007B1F5B"/>
    <w:rPr>
      <w:color w:val="605E5C"/>
      <w:shd w:val="clear" w:color="auto" w:fill="E1DFDD"/>
    </w:rPr>
  </w:style>
  <w:style w:type="character" w:styleId="af4">
    <w:name w:val="FollowedHyperlink"/>
    <w:basedOn w:val="a0"/>
    <w:uiPriority w:val="99"/>
    <w:semiHidden/>
    <w:unhideWhenUsed/>
    <w:rsid w:val="007B1F5B"/>
    <w:rPr>
      <w:color w:val="954F72" w:themeColor="followedHyperlink"/>
      <w:u w:val="single"/>
    </w:rPr>
  </w:style>
  <w:style w:type="character" w:customStyle="1" w:styleId="80">
    <w:name w:val="Заголовок 8 Знак"/>
    <w:basedOn w:val="a0"/>
    <w:link w:val="8"/>
    <w:rsid w:val="001E57BF"/>
    <w:rPr>
      <w:rFonts w:ascii="Arial" w:eastAsia="Times New Roman" w:hAnsi="Arial" w:cs="Arial"/>
      <w:b/>
      <w:bCs/>
      <w:lang w:eastAsia="ru-RU"/>
    </w:rPr>
  </w:style>
  <w:style w:type="character" w:customStyle="1" w:styleId="Noeeu1">
    <w:name w:val="Noeeu1 Знак"/>
    <w:link w:val="Noeeu10"/>
    <w:locked/>
    <w:rsid w:val="001E57BF"/>
    <w:rPr>
      <w:rFonts w:ascii="Peterburg" w:hAnsi="Peterburg"/>
      <w:sz w:val="24"/>
      <w:szCs w:val="24"/>
      <w:lang w:val="x-none" w:eastAsia="x-none"/>
    </w:rPr>
  </w:style>
  <w:style w:type="paragraph" w:customStyle="1" w:styleId="Noeeu10">
    <w:name w:val="Noeeu1"/>
    <w:basedOn w:val="a"/>
    <w:link w:val="Noeeu1"/>
    <w:rsid w:val="001E57BF"/>
    <w:pPr>
      <w:autoSpaceDE w:val="0"/>
      <w:autoSpaceDN w:val="0"/>
      <w:ind w:firstLine="709"/>
      <w:jc w:val="both"/>
    </w:pPr>
    <w:rPr>
      <w:rFonts w:ascii="Peterburg" w:eastAsiaTheme="minorHAnsi" w:hAnsi="Peterburg" w:cstheme="minorBidi"/>
      <w:sz w:val="24"/>
      <w:szCs w:val="24"/>
      <w:lang w:val="x-none" w:eastAsia="x-none"/>
    </w:rPr>
  </w:style>
  <w:style w:type="character" w:customStyle="1" w:styleId="af5">
    <w:name w:val="Основной текст_"/>
    <w:basedOn w:val="a0"/>
    <w:link w:val="51"/>
    <w:rsid w:val="00B61CE1"/>
    <w:rPr>
      <w:rFonts w:ascii="Times New Roman" w:eastAsia="Times New Roman" w:hAnsi="Times New Roman" w:cs="Times New Roman"/>
      <w:sz w:val="23"/>
      <w:szCs w:val="23"/>
      <w:shd w:val="clear" w:color="auto" w:fill="FFFFFF"/>
    </w:rPr>
  </w:style>
  <w:style w:type="paragraph" w:customStyle="1" w:styleId="51">
    <w:name w:val="Основной текст5"/>
    <w:basedOn w:val="a"/>
    <w:link w:val="af5"/>
    <w:rsid w:val="00B61CE1"/>
    <w:pPr>
      <w:widowControl w:val="0"/>
      <w:shd w:val="clear" w:color="auto" w:fill="FFFFFF"/>
      <w:spacing w:after="840" w:line="274" w:lineRule="exact"/>
      <w:jc w:val="right"/>
    </w:pPr>
    <w:rPr>
      <w:sz w:val="23"/>
      <w:szCs w:val="23"/>
      <w:lang w:eastAsia="en-US"/>
    </w:rPr>
  </w:style>
  <w:style w:type="paragraph" w:customStyle="1" w:styleId="ConsPlusNonformat">
    <w:name w:val="ConsPlusNonformat"/>
    <w:rsid w:val="00B61CE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B61CE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js-judges-rollover">
    <w:name w:val="js-judges-rollover"/>
    <w:basedOn w:val="a0"/>
    <w:rsid w:val="00863558"/>
  </w:style>
  <w:style w:type="table" w:styleId="af6">
    <w:name w:val="Table Grid"/>
    <w:aliases w:val="Формат таблиц для диплома,Леша"/>
    <w:basedOn w:val="a1"/>
    <w:uiPriority w:val="39"/>
    <w:rsid w:val="008D1E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rsid w:val="00281B2E"/>
    <w:pPr>
      <w:numPr>
        <w:numId w:val="1"/>
      </w:numPr>
    </w:pPr>
  </w:style>
  <w:style w:type="paragraph" w:customStyle="1" w:styleId="2">
    <w:name w:val="заголовок 2"/>
    <w:basedOn w:val="a"/>
    <w:next w:val="a"/>
    <w:rsid w:val="00281B2E"/>
    <w:pPr>
      <w:keepNext/>
      <w:autoSpaceDE w:val="0"/>
      <w:autoSpaceDN w:val="0"/>
    </w:pPr>
    <w:rPr>
      <w:b/>
      <w:bCs/>
    </w:rPr>
  </w:style>
  <w:style w:type="character" w:customStyle="1" w:styleId="50">
    <w:name w:val="Заголовок 5 Знак"/>
    <w:basedOn w:val="a0"/>
    <w:link w:val="5"/>
    <w:rsid w:val="00EB5D73"/>
    <w:rPr>
      <w:rFonts w:asciiTheme="majorHAnsi" w:eastAsiaTheme="majorEastAsia" w:hAnsiTheme="majorHAnsi" w:cstheme="majorBidi"/>
      <w:color w:val="1F4D78" w:themeColor="accent1" w:themeShade="7F"/>
      <w:sz w:val="20"/>
      <w:szCs w:val="20"/>
      <w:lang w:eastAsia="ru-RU"/>
    </w:rPr>
  </w:style>
  <w:style w:type="numbering" w:customStyle="1" w:styleId="23">
    <w:name w:val="Стиль23"/>
    <w:uiPriority w:val="99"/>
    <w:rsid w:val="006324E0"/>
    <w:pPr>
      <w:numPr>
        <w:numId w:val="4"/>
      </w:numPr>
    </w:pPr>
  </w:style>
  <w:style w:type="character" w:customStyle="1" w:styleId="ConsNormal0">
    <w:name w:val="ConsNormal Знак"/>
    <w:link w:val="ConsNormal"/>
    <w:locked/>
    <w:rsid w:val="008F6A39"/>
    <w:rPr>
      <w:rFonts w:ascii="Arial" w:eastAsia="Times New Roman" w:hAnsi="Arial" w:cs="Arial"/>
      <w:sz w:val="20"/>
      <w:szCs w:val="20"/>
      <w:lang w:eastAsia="ru-RU"/>
    </w:rPr>
  </w:style>
  <w:style w:type="paragraph" w:styleId="af7">
    <w:name w:val="No Spacing"/>
    <w:uiPriority w:val="1"/>
    <w:qFormat/>
    <w:rsid w:val="009A48C4"/>
    <w:pPr>
      <w:spacing w:after="0" w:line="240" w:lineRule="auto"/>
    </w:pPr>
    <w:rPr>
      <w:rFonts w:eastAsiaTheme="minorEastAsia"/>
      <w:lang w:eastAsia="ru-RU"/>
    </w:rPr>
  </w:style>
  <w:style w:type="character" w:customStyle="1" w:styleId="20">
    <w:name w:val="Неразрешенное упоминание2"/>
    <w:basedOn w:val="a0"/>
    <w:uiPriority w:val="99"/>
    <w:semiHidden/>
    <w:unhideWhenUsed/>
    <w:rsid w:val="00D027CA"/>
    <w:rPr>
      <w:color w:val="605E5C"/>
      <w:shd w:val="clear" w:color="auto" w:fill="E1DFDD"/>
    </w:rPr>
  </w:style>
  <w:style w:type="paragraph" w:styleId="af8">
    <w:name w:val="Revision"/>
    <w:hidden/>
    <w:uiPriority w:val="99"/>
    <w:semiHidden/>
    <w:rsid w:val="00191C23"/>
    <w:pPr>
      <w:spacing w:after="0" w:line="240" w:lineRule="auto"/>
    </w:pPr>
    <w:rPr>
      <w:rFonts w:ascii="Times New Roman" w:eastAsia="Times New Roman" w:hAnsi="Times New Roman" w:cs="Times New Roman"/>
      <w:sz w:val="20"/>
      <w:szCs w:val="20"/>
      <w:lang w:eastAsia="ru-RU"/>
    </w:rPr>
  </w:style>
  <w:style w:type="table" w:customStyle="1" w:styleId="52">
    <w:name w:val="Сетка таблицы5"/>
    <w:basedOn w:val="a1"/>
    <w:uiPriority w:val="59"/>
    <w:rsid w:val="006F3A3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Неразрешенное упоминание3"/>
    <w:basedOn w:val="a0"/>
    <w:uiPriority w:val="99"/>
    <w:semiHidden/>
    <w:unhideWhenUsed/>
    <w:rsid w:val="006F3A34"/>
    <w:rPr>
      <w:color w:val="605E5C"/>
      <w:shd w:val="clear" w:color="auto" w:fill="E1DFDD"/>
    </w:rPr>
  </w:style>
  <w:style w:type="character" w:customStyle="1" w:styleId="4">
    <w:name w:val="Неразрешенное упоминание4"/>
    <w:basedOn w:val="a0"/>
    <w:uiPriority w:val="99"/>
    <w:semiHidden/>
    <w:unhideWhenUsed/>
    <w:rsid w:val="00A13974"/>
    <w:rPr>
      <w:color w:val="605E5C"/>
      <w:shd w:val="clear" w:color="auto" w:fill="E1DFDD"/>
    </w:rPr>
  </w:style>
  <w:style w:type="character" w:customStyle="1" w:styleId="UnresolvedMention">
    <w:name w:val="Unresolved Mention"/>
    <w:basedOn w:val="a0"/>
    <w:uiPriority w:val="99"/>
    <w:semiHidden/>
    <w:unhideWhenUsed/>
    <w:rsid w:val="003826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644109">
      <w:bodyDiv w:val="1"/>
      <w:marLeft w:val="0"/>
      <w:marRight w:val="0"/>
      <w:marTop w:val="0"/>
      <w:marBottom w:val="0"/>
      <w:divBdr>
        <w:top w:val="none" w:sz="0" w:space="0" w:color="auto"/>
        <w:left w:val="none" w:sz="0" w:space="0" w:color="auto"/>
        <w:bottom w:val="none" w:sz="0" w:space="0" w:color="auto"/>
        <w:right w:val="none" w:sz="0" w:space="0" w:color="auto"/>
      </w:divBdr>
    </w:div>
    <w:div w:id="197814595">
      <w:bodyDiv w:val="1"/>
      <w:marLeft w:val="0"/>
      <w:marRight w:val="0"/>
      <w:marTop w:val="0"/>
      <w:marBottom w:val="0"/>
      <w:divBdr>
        <w:top w:val="none" w:sz="0" w:space="0" w:color="auto"/>
        <w:left w:val="none" w:sz="0" w:space="0" w:color="auto"/>
        <w:bottom w:val="none" w:sz="0" w:space="0" w:color="auto"/>
        <w:right w:val="none" w:sz="0" w:space="0" w:color="auto"/>
      </w:divBdr>
    </w:div>
    <w:div w:id="321546821">
      <w:bodyDiv w:val="1"/>
      <w:marLeft w:val="0"/>
      <w:marRight w:val="0"/>
      <w:marTop w:val="0"/>
      <w:marBottom w:val="0"/>
      <w:divBdr>
        <w:top w:val="none" w:sz="0" w:space="0" w:color="auto"/>
        <w:left w:val="none" w:sz="0" w:space="0" w:color="auto"/>
        <w:bottom w:val="none" w:sz="0" w:space="0" w:color="auto"/>
        <w:right w:val="none" w:sz="0" w:space="0" w:color="auto"/>
      </w:divBdr>
    </w:div>
    <w:div w:id="370228952">
      <w:bodyDiv w:val="1"/>
      <w:marLeft w:val="0"/>
      <w:marRight w:val="0"/>
      <w:marTop w:val="0"/>
      <w:marBottom w:val="0"/>
      <w:divBdr>
        <w:top w:val="none" w:sz="0" w:space="0" w:color="auto"/>
        <w:left w:val="none" w:sz="0" w:space="0" w:color="auto"/>
        <w:bottom w:val="none" w:sz="0" w:space="0" w:color="auto"/>
        <w:right w:val="none" w:sz="0" w:space="0" w:color="auto"/>
      </w:divBdr>
    </w:div>
    <w:div w:id="378433693">
      <w:bodyDiv w:val="1"/>
      <w:marLeft w:val="0"/>
      <w:marRight w:val="0"/>
      <w:marTop w:val="0"/>
      <w:marBottom w:val="0"/>
      <w:divBdr>
        <w:top w:val="none" w:sz="0" w:space="0" w:color="auto"/>
        <w:left w:val="none" w:sz="0" w:space="0" w:color="auto"/>
        <w:bottom w:val="none" w:sz="0" w:space="0" w:color="auto"/>
        <w:right w:val="none" w:sz="0" w:space="0" w:color="auto"/>
      </w:divBdr>
    </w:div>
    <w:div w:id="502549837">
      <w:bodyDiv w:val="1"/>
      <w:marLeft w:val="0"/>
      <w:marRight w:val="0"/>
      <w:marTop w:val="0"/>
      <w:marBottom w:val="0"/>
      <w:divBdr>
        <w:top w:val="none" w:sz="0" w:space="0" w:color="auto"/>
        <w:left w:val="none" w:sz="0" w:space="0" w:color="auto"/>
        <w:bottom w:val="none" w:sz="0" w:space="0" w:color="auto"/>
        <w:right w:val="none" w:sz="0" w:space="0" w:color="auto"/>
      </w:divBdr>
    </w:div>
    <w:div w:id="515073950">
      <w:bodyDiv w:val="1"/>
      <w:marLeft w:val="0"/>
      <w:marRight w:val="0"/>
      <w:marTop w:val="0"/>
      <w:marBottom w:val="0"/>
      <w:divBdr>
        <w:top w:val="none" w:sz="0" w:space="0" w:color="auto"/>
        <w:left w:val="none" w:sz="0" w:space="0" w:color="auto"/>
        <w:bottom w:val="none" w:sz="0" w:space="0" w:color="auto"/>
        <w:right w:val="none" w:sz="0" w:space="0" w:color="auto"/>
      </w:divBdr>
    </w:div>
    <w:div w:id="571891837">
      <w:bodyDiv w:val="1"/>
      <w:marLeft w:val="0"/>
      <w:marRight w:val="0"/>
      <w:marTop w:val="0"/>
      <w:marBottom w:val="0"/>
      <w:divBdr>
        <w:top w:val="none" w:sz="0" w:space="0" w:color="auto"/>
        <w:left w:val="none" w:sz="0" w:space="0" w:color="auto"/>
        <w:bottom w:val="none" w:sz="0" w:space="0" w:color="auto"/>
        <w:right w:val="none" w:sz="0" w:space="0" w:color="auto"/>
      </w:divBdr>
    </w:div>
    <w:div w:id="579680771">
      <w:bodyDiv w:val="1"/>
      <w:marLeft w:val="0"/>
      <w:marRight w:val="0"/>
      <w:marTop w:val="0"/>
      <w:marBottom w:val="0"/>
      <w:divBdr>
        <w:top w:val="none" w:sz="0" w:space="0" w:color="auto"/>
        <w:left w:val="none" w:sz="0" w:space="0" w:color="auto"/>
        <w:bottom w:val="none" w:sz="0" w:space="0" w:color="auto"/>
        <w:right w:val="none" w:sz="0" w:space="0" w:color="auto"/>
      </w:divBdr>
    </w:div>
    <w:div w:id="611323527">
      <w:bodyDiv w:val="1"/>
      <w:marLeft w:val="0"/>
      <w:marRight w:val="0"/>
      <w:marTop w:val="0"/>
      <w:marBottom w:val="0"/>
      <w:divBdr>
        <w:top w:val="none" w:sz="0" w:space="0" w:color="auto"/>
        <w:left w:val="none" w:sz="0" w:space="0" w:color="auto"/>
        <w:bottom w:val="none" w:sz="0" w:space="0" w:color="auto"/>
        <w:right w:val="none" w:sz="0" w:space="0" w:color="auto"/>
      </w:divBdr>
    </w:div>
    <w:div w:id="646981155">
      <w:bodyDiv w:val="1"/>
      <w:marLeft w:val="0"/>
      <w:marRight w:val="0"/>
      <w:marTop w:val="0"/>
      <w:marBottom w:val="0"/>
      <w:divBdr>
        <w:top w:val="none" w:sz="0" w:space="0" w:color="auto"/>
        <w:left w:val="none" w:sz="0" w:space="0" w:color="auto"/>
        <w:bottom w:val="none" w:sz="0" w:space="0" w:color="auto"/>
        <w:right w:val="none" w:sz="0" w:space="0" w:color="auto"/>
      </w:divBdr>
    </w:div>
    <w:div w:id="694235185">
      <w:bodyDiv w:val="1"/>
      <w:marLeft w:val="0"/>
      <w:marRight w:val="0"/>
      <w:marTop w:val="0"/>
      <w:marBottom w:val="0"/>
      <w:divBdr>
        <w:top w:val="none" w:sz="0" w:space="0" w:color="auto"/>
        <w:left w:val="none" w:sz="0" w:space="0" w:color="auto"/>
        <w:bottom w:val="none" w:sz="0" w:space="0" w:color="auto"/>
        <w:right w:val="none" w:sz="0" w:space="0" w:color="auto"/>
      </w:divBdr>
    </w:div>
    <w:div w:id="721170245">
      <w:bodyDiv w:val="1"/>
      <w:marLeft w:val="0"/>
      <w:marRight w:val="0"/>
      <w:marTop w:val="0"/>
      <w:marBottom w:val="0"/>
      <w:divBdr>
        <w:top w:val="none" w:sz="0" w:space="0" w:color="auto"/>
        <w:left w:val="none" w:sz="0" w:space="0" w:color="auto"/>
        <w:bottom w:val="none" w:sz="0" w:space="0" w:color="auto"/>
        <w:right w:val="none" w:sz="0" w:space="0" w:color="auto"/>
      </w:divBdr>
    </w:div>
    <w:div w:id="766466128">
      <w:bodyDiv w:val="1"/>
      <w:marLeft w:val="0"/>
      <w:marRight w:val="0"/>
      <w:marTop w:val="0"/>
      <w:marBottom w:val="0"/>
      <w:divBdr>
        <w:top w:val="none" w:sz="0" w:space="0" w:color="auto"/>
        <w:left w:val="none" w:sz="0" w:space="0" w:color="auto"/>
        <w:bottom w:val="none" w:sz="0" w:space="0" w:color="auto"/>
        <w:right w:val="none" w:sz="0" w:space="0" w:color="auto"/>
      </w:divBdr>
    </w:div>
    <w:div w:id="767194318">
      <w:bodyDiv w:val="1"/>
      <w:marLeft w:val="0"/>
      <w:marRight w:val="0"/>
      <w:marTop w:val="0"/>
      <w:marBottom w:val="0"/>
      <w:divBdr>
        <w:top w:val="none" w:sz="0" w:space="0" w:color="auto"/>
        <w:left w:val="none" w:sz="0" w:space="0" w:color="auto"/>
        <w:bottom w:val="none" w:sz="0" w:space="0" w:color="auto"/>
        <w:right w:val="none" w:sz="0" w:space="0" w:color="auto"/>
      </w:divBdr>
    </w:div>
    <w:div w:id="842938537">
      <w:bodyDiv w:val="1"/>
      <w:marLeft w:val="0"/>
      <w:marRight w:val="0"/>
      <w:marTop w:val="0"/>
      <w:marBottom w:val="0"/>
      <w:divBdr>
        <w:top w:val="none" w:sz="0" w:space="0" w:color="auto"/>
        <w:left w:val="none" w:sz="0" w:space="0" w:color="auto"/>
        <w:bottom w:val="none" w:sz="0" w:space="0" w:color="auto"/>
        <w:right w:val="none" w:sz="0" w:space="0" w:color="auto"/>
      </w:divBdr>
    </w:div>
    <w:div w:id="975766507">
      <w:bodyDiv w:val="1"/>
      <w:marLeft w:val="0"/>
      <w:marRight w:val="0"/>
      <w:marTop w:val="0"/>
      <w:marBottom w:val="0"/>
      <w:divBdr>
        <w:top w:val="none" w:sz="0" w:space="0" w:color="auto"/>
        <w:left w:val="none" w:sz="0" w:space="0" w:color="auto"/>
        <w:bottom w:val="none" w:sz="0" w:space="0" w:color="auto"/>
        <w:right w:val="none" w:sz="0" w:space="0" w:color="auto"/>
      </w:divBdr>
    </w:div>
    <w:div w:id="991133140">
      <w:bodyDiv w:val="1"/>
      <w:marLeft w:val="0"/>
      <w:marRight w:val="0"/>
      <w:marTop w:val="0"/>
      <w:marBottom w:val="0"/>
      <w:divBdr>
        <w:top w:val="none" w:sz="0" w:space="0" w:color="auto"/>
        <w:left w:val="none" w:sz="0" w:space="0" w:color="auto"/>
        <w:bottom w:val="none" w:sz="0" w:space="0" w:color="auto"/>
        <w:right w:val="none" w:sz="0" w:space="0" w:color="auto"/>
      </w:divBdr>
    </w:div>
    <w:div w:id="1016074959">
      <w:bodyDiv w:val="1"/>
      <w:marLeft w:val="0"/>
      <w:marRight w:val="0"/>
      <w:marTop w:val="0"/>
      <w:marBottom w:val="0"/>
      <w:divBdr>
        <w:top w:val="none" w:sz="0" w:space="0" w:color="auto"/>
        <w:left w:val="none" w:sz="0" w:space="0" w:color="auto"/>
        <w:bottom w:val="none" w:sz="0" w:space="0" w:color="auto"/>
        <w:right w:val="none" w:sz="0" w:space="0" w:color="auto"/>
      </w:divBdr>
    </w:div>
    <w:div w:id="1019241661">
      <w:bodyDiv w:val="1"/>
      <w:marLeft w:val="0"/>
      <w:marRight w:val="0"/>
      <w:marTop w:val="0"/>
      <w:marBottom w:val="0"/>
      <w:divBdr>
        <w:top w:val="none" w:sz="0" w:space="0" w:color="auto"/>
        <w:left w:val="none" w:sz="0" w:space="0" w:color="auto"/>
        <w:bottom w:val="none" w:sz="0" w:space="0" w:color="auto"/>
        <w:right w:val="none" w:sz="0" w:space="0" w:color="auto"/>
      </w:divBdr>
    </w:div>
    <w:div w:id="1028457175">
      <w:bodyDiv w:val="1"/>
      <w:marLeft w:val="0"/>
      <w:marRight w:val="0"/>
      <w:marTop w:val="0"/>
      <w:marBottom w:val="0"/>
      <w:divBdr>
        <w:top w:val="none" w:sz="0" w:space="0" w:color="auto"/>
        <w:left w:val="none" w:sz="0" w:space="0" w:color="auto"/>
        <w:bottom w:val="none" w:sz="0" w:space="0" w:color="auto"/>
        <w:right w:val="none" w:sz="0" w:space="0" w:color="auto"/>
      </w:divBdr>
    </w:div>
    <w:div w:id="1141388471">
      <w:bodyDiv w:val="1"/>
      <w:marLeft w:val="0"/>
      <w:marRight w:val="0"/>
      <w:marTop w:val="0"/>
      <w:marBottom w:val="0"/>
      <w:divBdr>
        <w:top w:val="none" w:sz="0" w:space="0" w:color="auto"/>
        <w:left w:val="none" w:sz="0" w:space="0" w:color="auto"/>
        <w:bottom w:val="none" w:sz="0" w:space="0" w:color="auto"/>
        <w:right w:val="none" w:sz="0" w:space="0" w:color="auto"/>
      </w:divBdr>
    </w:div>
    <w:div w:id="1258557579">
      <w:bodyDiv w:val="1"/>
      <w:marLeft w:val="0"/>
      <w:marRight w:val="0"/>
      <w:marTop w:val="0"/>
      <w:marBottom w:val="0"/>
      <w:divBdr>
        <w:top w:val="none" w:sz="0" w:space="0" w:color="auto"/>
        <w:left w:val="none" w:sz="0" w:space="0" w:color="auto"/>
        <w:bottom w:val="none" w:sz="0" w:space="0" w:color="auto"/>
        <w:right w:val="none" w:sz="0" w:space="0" w:color="auto"/>
      </w:divBdr>
    </w:div>
    <w:div w:id="1301499126">
      <w:bodyDiv w:val="1"/>
      <w:marLeft w:val="0"/>
      <w:marRight w:val="0"/>
      <w:marTop w:val="0"/>
      <w:marBottom w:val="0"/>
      <w:divBdr>
        <w:top w:val="none" w:sz="0" w:space="0" w:color="auto"/>
        <w:left w:val="none" w:sz="0" w:space="0" w:color="auto"/>
        <w:bottom w:val="none" w:sz="0" w:space="0" w:color="auto"/>
        <w:right w:val="none" w:sz="0" w:space="0" w:color="auto"/>
      </w:divBdr>
    </w:div>
    <w:div w:id="1318461785">
      <w:bodyDiv w:val="1"/>
      <w:marLeft w:val="0"/>
      <w:marRight w:val="0"/>
      <w:marTop w:val="0"/>
      <w:marBottom w:val="0"/>
      <w:divBdr>
        <w:top w:val="none" w:sz="0" w:space="0" w:color="auto"/>
        <w:left w:val="none" w:sz="0" w:space="0" w:color="auto"/>
        <w:bottom w:val="none" w:sz="0" w:space="0" w:color="auto"/>
        <w:right w:val="none" w:sz="0" w:space="0" w:color="auto"/>
      </w:divBdr>
    </w:div>
    <w:div w:id="1330912220">
      <w:bodyDiv w:val="1"/>
      <w:marLeft w:val="0"/>
      <w:marRight w:val="0"/>
      <w:marTop w:val="0"/>
      <w:marBottom w:val="0"/>
      <w:divBdr>
        <w:top w:val="none" w:sz="0" w:space="0" w:color="auto"/>
        <w:left w:val="none" w:sz="0" w:space="0" w:color="auto"/>
        <w:bottom w:val="none" w:sz="0" w:space="0" w:color="auto"/>
        <w:right w:val="none" w:sz="0" w:space="0" w:color="auto"/>
      </w:divBdr>
    </w:div>
    <w:div w:id="1369641308">
      <w:bodyDiv w:val="1"/>
      <w:marLeft w:val="0"/>
      <w:marRight w:val="0"/>
      <w:marTop w:val="0"/>
      <w:marBottom w:val="0"/>
      <w:divBdr>
        <w:top w:val="none" w:sz="0" w:space="0" w:color="auto"/>
        <w:left w:val="none" w:sz="0" w:space="0" w:color="auto"/>
        <w:bottom w:val="none" w:sz="0" w:space="0" w:color="auto"/>
        <w:right w:val="none" w:sz="0" w:space="0" w:color="auto"/>
      </w:divBdr>
    </w:div>
    <w:div w:id="1401366752">
      <w:bodyDiv w:val="1"/>
      <w:marLeft w:val="0"/>
      <w:marRight w:val="0"/>
      <w:marTop w:val="0"/>
      <w:marBottom w:val="0"/>
      <w:divBdr>
        <w:top w:val="none" w:sz="0" w:space="0" w:color="auto"/>
        <w:left w:val="none" w:sz="0" w:space="0" w:color="auto"/>
        <w:bottom w:val="none" w:sz="0" w:space="0" w:color="auto"/>
        <w:right w:val="none" w:sz="0" w:space="0" w:color="auto"/>
      </w:divBdr>
    </w:div>
    <w:div w:id="1423454916">
      <w:bodyDiv w:val="1"/>
      <w:marLeft w:val="0"/>
      <w:marRight w:val="0"/>
      <w:marTop w:val="0"/>
      <w:marBottom w:val="0"/>
      <w:divBdr>
        <w:top w:val="none" w:sz="0" w:space="0" w:color="auto"/>
        <w:left w:val="none" w:sz="0" w:space="0" w:color="auto"/>
        <w:bottom w:val="none" w:sz="0" w:space="0" w:color="auto"/>
        <w:right w:val="none" w:sz="0" w:space="0" w:color="auto"/>
      </w:divBdr>
    </w:div>
    <w:div w:id="1495992431">
      <w:bodyDiv w:val="1"/>
      <w:marLeft w:val="0"/>
      <w:marRight w:val="0"/>
      <w:marTop w:val="0"/>
      <w:marBottom w:val="0"/>
      <w:divBdr>
        <w:top w:val="none" w:sz="0" w:space="0" w:color="auto"/>
        <w:left w:val="none" w:sz="0" w:space="0" w:color="auto"/>
        <w:bottom w:val="none" w:sz="0" w:space="0" w:color="auto"/>
        <w:right w:val="none" w:sz="0" w:space="0" w:color="auto"/>
      </w:divBdr>
    </w:div>
    <w:div w:id="1640844590">
      <w:bodyDiv w:val="1"/>
      <w:marLeft w:val="0"/>
      <w:marRight w:val="0"/>
      <w:marTop w:val="0"/>
      <w:marBottom w:val="0"/>
      <w:divBdr>
        <w:top w:val="none" w:sz="0" w:space="0" w:color="auto"/>
        <w:left w:val="none" w:sz="0" w:space="0" w:color="auto"/>
        <w:bottom w:val="none" w:sz="0" w:space="0" w:color="auto"/>
        <w:right w:val="none" w:sz="0" w:space="0" w:color="auto"/>
      </w:divBdr>
    </w:div>
    <w:div w:id="1655720931">
      <w:bodyDiv w:val="1"/>
      <w:marLeft w:val="0"/>
      <w:marRight w:val="0"/>
      <w:marTop w:val="0"/>
      <w:marBottom w:val="0"/>
      <w:divBdr>
        <w:top w:val="none" w:sz="0" w:space="0" w:color="auto"/>
        <w:left w:val="none" w:sz="0" w:space="0" w:color="auto"/>
        <w:bottom w:val="none" w:sz="0" w:space="0" w:color="auto"/>
        <w:right w:val="none" w:sz="0" w:space="0" w:color="auto"/>
      </w:divBdr>
    </w:div>
    <w:div w:id="1668441692">
      <w:bodyDiv w:val="1"/>
      <w:marLeft w:val="0"/>
      <w:marRight w:val="0"/>
      <w:marTop w:val="0"/>
      <w:marBottom w:val="0"/>
      <w:divBdr>
        <w:top w:val="none" w:sz="0" w:space="0" w:color="auto"/>
        <w:left w:val="none" w:sz="0" w:space="0" w:color="auto"/>
        <w:bottom w:val="none" w:sz="0" w:space="0" w:color="auto"/>
        <w:right w:val="none" w:sz="0" w:space="0" w:color="auto"/>
      </w:divBdr>
    </w:div>
    <w:div w:id="1707218256">
      <w:bodyDiv w:val="1"/>
      <w:marLeft w:val="0"/>
      <w:marRight w:val="0"/>
      <w:marTop w:val="0"/>
      <w:marBottom w:val="0"/>
      <w:divBdr>
        <w:top w:val="none" w:sz="0" w:space="0" w:color="auto"/>
        <w:left w:val="none" w:sz="0" w:space="0" w:color="auto"/>
        <w:bottom w:val="none" w:sz="0" w:space="0" w:color="auto"/>
        <w:right w:val="none" w:sz="0" w:space="0" w:color="auto"/>
      </w:divBdr>
    </w:div>
    <w:div w:id="1745099800">
      <w:bodyDiv w:val="1"/>
      <w:marLeft w:val="0"/>
      <w:marRight w:val="0"/>
      <w:marTop w:val="0"/>
      <w:marBottom w:val="0"/>
      <w:divBdr>
        <w:top w:val="none" w:sz="0" w:space="0" w:color="auto"/>
        <w:left w:val="none" w:sz="0" w:space="0" w:color="auto"/>
        <w:bottom w:val="none" w:sz="0" w:space="0" w:color="auto"/>
        <w:right w:val="none" w:sz="0" w:space="0" w:color="auto"/>
      </w:divBdr>
    </w:div>
    <w:div w:id="1761677281">
      <w:bodyDiv w:val="1"/>
      <w:marLeft w:val="0"/>
      <w:marRight w:val="0"/>
      <w:marTop w:val="0"/>
      <w:marBottom w:val="0"/>
      <w:divBdr>
        <w:top w:val="none" w:sz="0" w:space="0" w:color="auto"/>
        <w:left w:val="none" w:sz="0" w:space="0" w:color="auto"/>
        <w:bottom w:val="none" w:sz="0" w:space="0" w:color="auto"/>
        <w:right w:val="none" w:sz="0" w:space="0" w:color="auto"/>
      </w:divBdr>
    </w:div>
    <w:div w:id="1772969111">
      <w:bodyDiv w:val="1"/>
      <w:marLeft w:val="0"/>
      <w:marRight w:val="0"/>
      <w:marTop w:val="0"/>
      <w:marBottom w:val="0"/>
      <w:divBdr>
        <w:top w:val="none" w:sz="0" w:space="0" w:color="auto"/>
        <w:left w:val="none" w:sz="0" w:space="0" w:color="auto"/>
        <w:bottom w:val="none" w:sz="0" w:space="0" w:color="auto"/>
        <w:right w:val="none" w:sz="0" w:space="0" w:color="auto"/>
      </w:divBdr>
    </w:div>
    <w:div w:id="1793358308">
      <w:bodyDiv w:val="1"/>
      <w:marLeft w:val="0"/>
      <w:marRight w:val="0"/>
      <w:marTop w:val="0"/>
      <w:marBottom w:val="0"/>
      <w:divBdr>
        <w:top w:val="none" w:sz="0" w:space="0" w:color="auto"/>
        <w:left w:val="none" w:sz="0" w:space="0" w:color="auto"/>
        <w:bottom w:val="none" w:sz="0" w:space="0" w:color="auto"/>
        <w:right w:val="none" w:sz="0" w:space="0" w:color="auto"/>
      </w:divBdr>
    </w:div>
    <w:div w:id="1810708390">
      <w:bodyDiv w:val="1"/>
      <w:marLeft w:val="0"/>
      <w:marRight w:val="0"/>
      <w:marTop w:val="0"/>
      <w:marBottom w:val="0"/>
      <w:divBdr>
        <w:top w:val="none" w:sz="0" w:space="0" w:color="auto"/>
        <w:left w:val="none" w:sz="0" w:space="0" w:color="auto"/>
        <w:bottom w:val="none" w:sz="0" w:space="0" w:color="auto"/>
        <w:right w:val="none" w:sz="0" w:space="0" w:color="auto"/>
      </w:divBdr>
    </w:div>
    <w:div w:id="1812358606">
      <w:bodyDiv w:val="1"/>
      <w:marLeft w:val="0"/>
      <w:marRight w:val="0"/>
      <w:marTop w:val="0"/>
      <w:marBottom w:val="0"/>
      <w:divBdr>
        <w:top w:val="none" w:sz="0" w:space="0" w:color="auto"/>
        <w:left w:val="none" w:sz="0" w:space="0" w:color="auto"/>
        <w:bottom w:val="none" w:sz="0" w:space="0" w:color="auto"/>
        <w:right w:val="none" w:sz="0" w:space="0" w:color="auto"/>
      </w:divBdr>
    </w:div>
    <w:div w:id="1838031292">
      <w:bodyDiv w:val="1"/>
      <w:marLeft w:val="0"/>
      <w:marRight w:val="0"/>
      <w:marTop w:val="0"/>
      <w:marBottom w:val="0"/>
      <w:divBdr>
        <w:top w:val="none" w:sz="0" w:space="0" w:color="auto"/>
        <w:left w:val="none" w:sz="0" w:space="0" w:color="auto"/>
        <w:bottom w:val="none" w:sz="0" w:space="0" w:color="auto"/>
        <w:right w:val="none" w:sz="0" w:space="0" w:color="auto"/>
      </w:divBdr>
    </w:div>
    <w:div w:id="1845166277">
      <w:bodyDiv w:val="1"/>
      <w:marLeft w:val="0"/>
      <w:marRight w:val="0"/>
      <w:marTop w:val="0"/>
      <w:marBottom w:val="0"/>
      <w:divBdr>
        <w:top w:val="none" w:sz="0" w:space="0" w:color="auto"/>
        <w:left w:val="none" w:sz="0" w:space="0" w:color="auto"/>
        <w:bottom w:val="none" w:sz="0" w:space="0" w:color="auto"/>
        <w:right w:val="none" w:sz="0" w:space="0" w:color="auto"/>
      </w:divBdr>
    </w:div>
    <w:div w:id="1887987728">
      <w:bodyDiv w:val="1"/>
      <w:marLeft w:val="0"/>
      <w:marRight w:val="0"/>
      <w:marTop w:val="0"/>
      <w:marBottom w:val="0"/>
      <w:divBdr>
        <w:top w:val="none" w:sz="0" w:space="0" w:color="auto"/>
        <w:left w:val="none" w:sz="0" w:space="0" w:color="auto"/>
        <w:bottom w:val="none" w:sz="0" w:space="0" w:color="auto"/>
        <w:right w:val="none" w:sz="0" w:space="0" w:color="auto"/>
      </w:divBdr>
    </w:div>
    <w:div w:id="1954827873">
      <w:bodyDiv w:val="1"/>
      <w:marLeft w:val="0"/>
      <w:marRight w:val="0"/>
      <w:marTop w:val="0"/>
      <w:marBottom w:val="0"/>
      <w:divBdr>
        <w:top w:val="none" w:sz="0" w:space="0" w:color="auto"/>
        <w:left w:val="none" w:sz="0" w:space="0" w:color="auto"/>
        <w:bottom w:val="none" w:sz="0" w:space="0" w:color="auto"/>
        <w:right w:val="none" w:sz="0" w:space="0" w:color="auto"/>
      </w:divBdr>
    </w:div>
    <w:div w:id="2044165503">
      <w:bodyDiv w:val="1"/>
      <w:marLeft w:val="0"/>
      <w:marRight w:val="0"/>
      <w:marTop w:val="0"/>
      <w:marBottom w:val="0"/>
      <w:divBdr>
        <w:top w:val="none" w:sz="0" w:space="0" w:color="auto"/>
        <w:left w:val="none" w:sz="0" w:space="0" w:color="auto"/>
        <w:bottom w:val="none" w:sz="0" w:space="0" w:color="auto"/>
        <w:right w:val="none" w:sz="0" w:space="0" w:color="auto"/>
      </w:divBdr>
    </w:div>
    <w:div w:id="2125492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4FE2F-177C-4D05-B2E8-9088A3EB7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4450</Words>
  <Characters>25366</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Россельхозбанк</Company>
  <LinksUpToDate>false</LinksUpToDate>
  <CharactersWithSpaces>29757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Гарифуллин Вилен Марсович</dc:creator>
  <cp:lastModifiedBy>A2KAAAT</cp:lastModifiedBy>
  <cp:revision>3</cp:revision>
  <cp:lastPrinted>2021-03-05T11:26:00Z</cp:lastPrinted>
  <dcterms:created xsi:type="dcterms:W3CDTF">2025-11-10T10:52:00Z</dcterms:created>
  <dcterms:modified xsi:type="dcterms:W3CDTF">2025-11-10T11:00:00Z</dcterms:modified>
</cp:coreProperties>
</file>