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7C9F2" w14:textId="77777777" w:rsidR="00394896" w:rsidRPr="00394896" w:rsidRDefault="00394896" w:rsidP="008C70D7">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40D378FC" w14:textId="24C5AA17" w:rsidR="00912AEE" w:rsidRDefault="00394896" w:rsidP="00905CCB">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392C7E" w:rsidRPr="00392C7E">
        <w:rPr>
          <w:rFonts w:ascii="Times New Roman" w:hAnsi="Times New Roman" w:cs="Times New Roman"/>
          <w:bCs/>
          <w:sz w:val="24"/>
          <w:szCs w:val="24"/>
        </w:rPr>
        <w:t xml:space="preserve">право заключения договора реализации прав (требований) по обязательствам ИП ГКФХ </w:t>
      </w:r>
      <w:proofErr w:type="spellStart"/>
      <w:r w:rsidR="00392C7E" w:rsidRPr="00392C7E">
        <w:rPr>
          <w:rFonts w:ascii="Times New Roman" w:hAnsi="Times New Roman" w:cs="Times New Roman"/>
          <w:bCs/>
          <w:sz w:val="24"/>
          <w:szCs w:val="24"/>
        </w:rPr>
        <w:t>Хайрулинов</w:t>
      </w:r>
      <w:proofErr w:type="spellEnd"/>
      <w:r w:rsidR="00392C7E" w:rsidRPr="00392C7E">
        <w:rPr>
          <w:rFonts w:ascii="Times New Roman" w:hAnsi="Times New Roman" w:cs="Times New Roman"/>
          <w:bCs/>
          <w:sz w:val="24"/>
          <w:szCs w:val="24"/>
        </w:rPr>
        <w:t xml:space="preserve"> К.Б. перед Саратовским региональным филиалом АО «Россельхозбанк» (далее – Филиал/Банк/Кредитор), вытекающие из договоров/ судебных актов (оснований)</w:t>
      </w:r>
      <w:r w:rsidR="00B24803">
        <w:rPr>
          <w:rFonts w:ascii="Times New Roman" w:hAnsi="Times New Roman" w:cs="Times New Roman"/>
          <w:bCs/>
          <w:sz w:val="24"/>
          <w:szCs w:val="24"/>
        </w:rPr>
        <w:t>.</w:t>
      </w:r>
    </w:p>
    <w:p w14:paraId="539A13EB" w14:textId="77777777" w:rsidR="00267FBA" w:rsidRPr="00080E32" w:rsidRDefault="00267FBA"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3714D3B" w14:textId="674A56DA" w:rsidR="00D63612" w:rsidRPr="00D63612" w:rsidRDefault="00D63612" w:rsidP="00D63612">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Срок проведения торговой процедуры</w:t>
      </w:r>
      <w:r w:rsidRPr="00D63612">
        <w:rPr>
          <w:rFonts w:ascii="Times New Roman" w:eastAsia="Times New Roman" w:hAnsi="Times New Roman" w:cs="Times New Roman"/>
          <w:sz w:val="24"/>
          <w:szCs w:val="24"/>
          <w:lang w:eastAsia="ru-RU"/>
        </w:rPr>
        <w:t xml:space="preserve">: с </w:t>
      </w:r>
      <w:bookmarkStart w:id="0" w:name="_Hlk161014446"/>
      <w:r w:rsidR="00974C5F" w:rsidRPr="00974C5F">
        <w:rPr>
          <w:rFonts w:ascii="Times New Roman" w:eastAsia="Times New Roman" w:hAnsi="Times New Roman" w:cs="Times New Roman"/>
          <w:sz w:val="24"/>
          <w:szCs w:val="24"/>
          <w:lang w:eastAsia="ru-RU"/>
        </w:rPr>
        <w:t>«</w:t>
      </w:r>
      <w:r w:rsidR="00392C7E">
        <w:rPr>
          <w:rFonts w:ascii="Times New Roman" w:eastAsia="Times New Roman" w:hAnsi="Times New Roman" w:cs="Times New Roman"/>
          <w:sz w:val="24"/>
          <w:szCs w:val="24"/>
          <w:lang w:eastAsia="ru-RU"/>
        </w:rPr>
        <w:t>13</w:t>
      </w:r>
      <w:r w:rsidR="00974C5F" w:rsidRPr="00974C5F">
        <w:rPr>
          <w:rFonts w:ascii="Times New Roman" w:eastAsia="Times New Roman" w:hAnsi="Times New Roman" w:cs="Times New Roman"/>
          <w:sz w:val="24"/>
          <w:szCs w:val="24"/>
          <w:lang w:eastAsia="ru-RU"/>
        </w:rPr>
        <w:t xml:space="preserve">» </w:t>
      </w:r>
      <w:r w:rsidR="00392C7E">
        <w:rPr>
          <w:rFonts w:ascii="Times New Roman" w:eastAsia="Times New Roman" w:hAnsi="Times New Roman" w:cs="Times New Roman"/>
          <w:sz w:val="24"/>
          <w:szCs w:val="24"/>
          <w:lang w:eastAsia="ru-RU"/>
        </w:rPr>
        <w:t>н</w:t>
      </w:r>
      <w:r w:rsidR="00974C5F" w:rsidRPr="00974C5F">
        <w:rPr>
          <w:rFonts w:ascii="Times New Roman" w:eastAsia="Times New Roman" w:hAnsi="Times New Roman" w:cs="Times New Roman"/>
          <w:sz w:val="24"/>
          <w:szCs w:val="24"/>
          <w:lang w:eastAsia="ru-RU"/>
        </w:rPr>
        <w:t xml:space="preserve">оября </w:t>
      </w:r>
      <w:r w:rsidRPr="00D63612">
        <w:rPr>
          <w:rFonts w:ascii="Times New Roman" w:eastAsia="Times New Roman" w:hAnsi="Times New Roman" w:cs="Times New Roman"/>
          <w:sz w:val="24"/>
          <w:szCs w:val="24"/>
          <w:lang w:eastAsia="ru-RU"/>
        </w:rPr>
        <w:t>202</w:t>
      </w:r>
      <w:r w:rsidR="0001133F">
        <w:rPr>
          <w:rFonts w:ascii="Times New Roman" w:eastAsia="Times New Roman" w:hAnsi="Times New Roman" w:cs="Times New Roman"/>
          <w:sz w:val="24"/>
          <w:szCs w:val="24"/>
          <w:lang w:eastAsia="ru-RU"/>
        </w:rPr>
        <w:t>5</w:t>
      </w:r>
      <w:r w:rsidRPr="00D63612">
        <w:rPr>
          <w:rFonts w:ascii="Times New Roman" w:eastAsia="Times New Roman" w:hAnsi="Times New Roman" w:cs="Times New Roman"/>
          <w:sz w:val="24"/>
          <w:szCs w:val="24"/>
          <w:lang w:eastAsia="ru-RU"/>
        </w:rPr>
        <w:t xml:space="preserve"> </w:t>
      </w:r>
      <w:bookmarkEnd w:id="0"/>
      <w:r w:rsidRPr="00D63612">
        <w:rPr>
          <w:rFonts w:ascii="Times New Roman" w:eastAsia="Times New Roman" w:hAnsi="Times New Roman" w:cs="Times New Roman"/>
          <w:sz w:val="24"/>
          <w:szCs w:val="24"/>
          <w:lang w:eastAsia="ru-RU"/>
        </w:rPr>
        <w:t xml:space="preserve">по </w:t>
      </w:r>
      <w:r w:rsidR="00974C5F" w:rsidRPr="00974C5F">
        <w:rPr>
          <w:rFonts w:ascii="Times New Roman" w:eastAsia="Times New Roman" w:hAnsi="Times New Roman" w:cs="Times New Roman"/>
          <w:sz w:val="24"/>
          <w:szCs w:val="24"/>
          <w:lang w:eastAsia="ru-RU"/>
        </w:rPr>
        <w:t>«</w:t>
      </w:r>
      <w:r w:rsidR="00392C7E">
        <w:rPr>
          <w:rFonts w:ascii="Times New Roman" w:eastAsia="Times New Roman" w:hAnsi="Times New Roman" w:cs="Times New Roman"/>
          <w:sz w:val="24"/>
          <w:szCs w:val="24"/>
          <w:lang w:eastAsia="ru-RU"/>
        </w:rPr>
        <w:t>1</w:t>
      </w:r>
      <w:r w:rsidR="00974C5F" w:rsidRPr="00974C5F">
        <w:rPr>
          <w:rFonts w:ascii="Times New Roman" w:eastAsia="Times New Roman" w:hAnsi="Times New Roman" w:cs="Times New Roman"/>
          <w:sz w:val="24"/>
          <w:szCs w:val="24"/>
          <w:lang w:eastAsia="ru-RU"/>
        </w:rPr>
        <w:t xml:space="preserve">6» </w:t>
      </w:r>
      <w:r w:rsidR="00392C7E">
        <w:rPr>
          <w:rFonts w:ascii="Times New Roman" w:eastAsia="Times New Roman" w:hAnsi="Times New Roman" w:cs="Times New Roman"/>
          <w:sz w:val="24"/>
          <w:szCs w:val="24"/>
          <w:lang w:eastAsia="ru-RU"/>
        </w:rPr>
        <w:t>дека</w:t>
      </w:r>
      <w:r w:rsidR="00974C5F" w:rsidRPr="00974C5F">
        <w:rPr>
          <w:rFonts w:ascii="Times New Roman" w:eastAsia="Times New Roman" w:hAnsi="Times New Roman" w:cs="Times New Roman"/>
          <w:sz w:val="24"/>
          <w:szCs w:val="24"/>
          <w:lang w:eastAsia="ru-RU"/>
        </w:rPr>
        <w:t xml:space="preserve">бря </w:t>
      </w:r>
      <w:r w:rsidRPr="00D63612">
        <w:rPr>
          <w:rFonts w:ascii="Times New Roman" w:eastAsia="Times New Roman" w:hAnsi="Times New Roman" w:cs="Times New Roman"/>
          <w:sz w:val="24"/>
          <w:szCs w:val="24"/>
          <w:lang w:eastAsia="ru-RU"/>
        </w:rPr>
        <w:t xml:space="preserve">2025 включительно.  </w:t>
      </w:r>
    </w:p>
    <w:p w14:paraId="0CACADB9"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57914B27" w14:textId="10C37CC8" w:rsidR="00D63612" w:rsidRPr="00D63612" w:rsidRDefault="00D63612" w:rsidP="00D63612">
      <w:pPr>
        <w:keepNext/>
        <w:keepLines/>
        <w:spacing w:after="0" w:line="240" w:lineRule="auto"/>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публикации извещения о торговой процедуре</w:t>
      </w:r>
      <w:r w:rsidRPr="00D63612">
        <w:rPr>
          <w:rFonts w:ascii="Times New Roman" w:eastAsia="Times New Roman" w:hAnsi="Times New Roman" w:cs="Times New Roman"/>
          <w:sz w:val="24"/>
          <w:szCs w:val="24"/>
          <w:lang w:eastAsia="ru-RU"/>
        </w:rPr>
        <w:t xml:space="preserve">: </w:t>
      </w:r>
      <w:r w:rsidR="00392C7E" w:rsidRPr="00392C7E">
        <w:rPr>
          <w:rFonts w:ascii="Times New Roman" w:eastAsia="Times New Roman" w:hAnsi="Times New Roman" w:cs="Times New Roman"/>
          <w:sz w:val="24"/>
          <w:szCs w:val="24"/>
          <w:lang w:eastAsia="ru-RU"/>
        </w:rPr>
        <w:t xml:space="preserve">«13» ноября </w:t>
      </w:r>
      <w:r w:rsidR="00B24803" w:rsidRPr="00B24803">
        <w:rPr>
          <w:rFonts w:ascii="Times New Roman" w:eastAsia="Times New Roman" w:hAnsi="Times New Roman" w:cs="Times New Roman"/>
          <w:sz w:val="24"/>
          <w:szCs w:val="24"/>
          <w:lang w:eastAsia="ru-RU"/>
        </w:rPr>
        <w:t>2025</w:t>
      </w:r>
      <w:r w:rsidRPr="00D63612">
        <w:rPr>
          <w:rFonts w:ascii="Times New Roman" w:eastAsia="Times New Roman" w:hAnsi="Times New Roman" w:cs="Times New Roman"/>
          <w:sz w:val="24"/>
          <w:szCs w:val="24"/>
          <w:lang w:eastAsia="ru-RU"/>
        </w:rPr>
        <w:t>.</w:t>
      </w:r>
    </w:p>
    <w:p w14:paraId="7BFCF2CD" w14:textId="77777777" w:rsidR="00D63612" w:rsidRPr="00D63612" w:rsidRDefault="00D63612" w:rsidP="00D63612">
      <w:pPr>
        <w:keepNext/>
        <w:keepLines/>
        <w:spacing w:after="0" w:line="240" w:lineRule="auto"/>
        <w:jc w:val="both"/>
        <w:rPr>
          <w:rFonts w:ascii="Times New Roman" w:eastAsia="Times New Roman" w:hAnsi="Times New Roman" w:cs="Times New Roman"/>
          <w:b/>
          <w:bCs/>
          <w:color w:val="FF0000"/>
          <w:sz w:val="24"/>
          <w:szCs w:val="24"/>
          <w:lang w:eastAsia="ru-RU"/>
        </w:rPr>
      </w:pPr>
    </w:p>
    <w:p w14:paraId="31FBA84C" w14:textId="3B2A2271" w:rsidR="00D63612" w:rsidRPr="00D63612"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D63612">
        <w:rPr>
          <w:rFonts w:ascii="Times New Roman" w:eastAsia="Times New Roman" w:hAnsi="Times New Roman" w:cs="Times New Roman"/>
          <w:sz w:val="24"/>
          <w:szCs w:val="24"/>
          <w:lang w:eastAsia="ru-RU"/>
        </w:rPr>
        <w:t>: 0</w:t>
      </w:r>
      <w:r w:rsidR="00974C5F">
        <w:rPr>
          <w:rFonts w:ascii="Times New Roman" w:eastAsia="Times New Roman" w:hAnsi="Times New Roman" w:cs="Times New Roman"/>
          <w:sz w:val="24"/>
          <w:szCs w:val="24"/>
          <w:lang w:eastAsia="ru-RU"/>
        </w:rPr>
        <w:t>0</w:t>
      </w:r>
      <w:r w:rsidRPr="00D63612">
        <w:rPr>
          <w:rFonts w:ascii="Times New Roman" w:eastAsia="Times New Roman" w:hAnsi="Times New Roman" w:cs="Times New Roman"/>
          <w:sz w:val="24"/>
          <w:szCs w:val="24"/>
          <w:lang w:eastAsia="ru-RU"/>
        </w:rPr>
        <w:t xml:space="preserve">:00 по Московскому времени </w:t>
      </w:r>
      <w:r w:rsidR="00392C7E" w:rsidRPr="00392C7E">
        <w:rPr>
          <w:rFonts w:ascii="Times New Roman" w:eastAsia="Times New Roman" w:hAnsi="Times New Roman" w:cs="Times New Roman"/>
          <w:sz w:val="24"/>
          <w:szCs w:val="24"/>
          <w:lang w:eastAsia="ru-RU"/>
        </w:rPr>
        <w:t>«1</w:t>
      </w:r>
      <w:r w:rsidR="00392C7E">
        <w:rPr>
          <w:rFonts w:ascii="Times New Roman" w:eastAsia="Times New Roman" w:hAnsi="Times New Roman" w:cs="Times New Roman"/>
          <w:sz w:val="24"/>
          <w:szCs w:val="24"/>
          <w:lang w:eastAsia="ru-RU"/>
        </w:rPr>
        <w:t>4</w:t>
      </w:r>
      <w:r w:rsidR="00392C7E" w:rsidRPr="00392C7E">
        <w:rPr>
          <w:rFonts w:ascii="Times New Roman" w:eastAsia="Times New Roman" w:hAnsi="Times New Roman" w:cs="Times New Roman"/>
          <w:sz w:val="24"/>
          <w:szCs w:val="24"/>
          <w:lang w:eastAsia="ru-RU"/>
        </w:rPr>
        <w:t xml:space="preserve">» ноября </w:t>
      </w:r>
      <w:r w:rsidR="0001133F" w:rsidRPr="0001133F">
        <w:rPr>
          <w:rFonts w:ascii="Times New Roman" w:eastAsia="Times New Roman" w:hAnsi="Times New Roman" w:cs="Times New Roman"/>
          <w:sz w:val="24"/>
          <w:szCs w:val="24"/>
          <w:lang w:eastAsia="ru-RU"/>
        </w:rPr>
        <w:t>2025</w:t>
      </w:r>
      <w:r w:rsidR="0001133F">
        <w:rPr>
          <w:rFonts w:ascii="Times New Roman" w:eastAsia="Times New Roman" w:hAnsi="Times New Roman" w:cs="Times New Roman"/>
          <w:sz w:val="24"/>
          <w:szCs w:val="24"/>
          <w:lang w:eastAsia="ru-RU"/>
        </w:rPr>
        <w:t>.</w:t>
      </w:r>
    </w:p>
    <w:p w14:paraId="1E742EF9" w14:textId="77777777" w:rsidR="00D63612" w:rsidRPr="00D63612" w:rsidRDefault="00D63612" w:rsidP="00D63612">
      <w:pPr>
        <w:keepNext/>
        <w:keepLines/>
        <w:spacing w:after="0" w:line="240" w:lineRule="auto"/>
        <w:ind w:right="-1"/>
        <w:jc w:val="both"/>
        <w:rPr>
          <w:rFonts w:ascii="Times New Roman" w:eastAsia="Times New Roman" w:hAnsi="Times New Roman" w:cs="Times New Roman"/>
          <w:b/>
          <w:bCs/>
          <w:sz w:val="24"/>
          <w:szCs w:val="24"/>
          <w:lang w:eastAsia="ru-RU"/>
        </w:rPr>
      </w:pPr>
    </w:p>
    <w:p w14:paraId="6A3AC53F" w14:textId="77916328" w:rsidR="00D63612" w:rsidRPr="00822077"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приема заявок в торговой процедуре</w:t>
      </w:r>
      <w:r w:rsidRPr="00D63612">
        <w:rPr>
          <w:rFonts w:ascii="Times New Roman" w:eastAsia="Times New Roman" w:hAnsi="Times New Roman" w:cs="Times New Roman"/>
          <w:sz w:val="24"/>
          <w:szCs w:val="24"/>
          <w:lang w:eastAsia="ru-RU"/>
        </w:rPr>
        <w:t xml:space="preserve">: </w:t>
      </w:r>
      <w:r w:rsidR="00392C7E">
        <w:rPr>
          <w:rFonts w:ascii="Times New Roman" w:eastAsia="Times New Roman" w:hAnsi="Times New Roman" w:cs="Times New Roman"/>
          <w:sz w:val="24"/>
          <w:szCs w:val="24"/>
          <w:lang w:eastAsia="ru-RU"/>
        </w:rPr>
        <w:t>21</w:t>
      </w:r>
      <w:r w:rsidRPr="00822077">
        <w:rPr>
          <w:rFonts w:ascii="Times New Roman" w:eastAsia="Times New Roman" w:hAnsi="Times New Roman" w:cs="Times New Roman"/>
          <w:sz w:val="24"/>
          <w:szCs w:val="24"/>
          <w:lang w:eastAsia="ru-RU"/>
        </w:rPr>
        <w:t xml:space="preserve">:00 по Московскому времени </w:t>
      </w:r>
    </w:p>
    <w:p w14:paraId="6BADE3F7" w14:textId="3F86C142" w:rsidR="00D63612" w:rsidRPr="00D63612" w:rsidRDefault="00392C7E" w:rsidP="00D63612">
      <w:pPr>
        <w:keepNext/>
        <w:keepLines/>
        <w:spacing w:after="0" w:line="240" w:lineRule="auto"/>
        <w:ind w:right="-1"/>
        <w:jc w:val="both"/>
        <w:rPr>
          <w:rFonts w:ascii="Times New Roman" w:eastAsia="Times New Roman" w:hAnsi="Times New Roman" w:cs="Times New Roman"/>
          <w:sz w:val="24"/>
          <w:szCs w:val="24"/>
          <w:lang w:eastAsia="ru-RU"/>
        </w:rPr>
      </w:pPr>
      <w:r w:rsidRPr="00392C7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09</w:t>
      </w:r>
      <w:r w:rsidRPr="00392C7E">
        <w:rPr>
          <w:rFonts w:ascii="Times New Roman" w:eastAsia="Times New Roman" w:hAnsi="Times New Roman" w:cs="Times New Roman"/>
          <w:sz w:val="24"/>
          <w:szCs w:val="24"/>
          <w:lang w:eastAsia="ru-RU"/>
        </w:rPr>
        <w:t xml:space="preserve">» декабря </w:t>
      </w:r>
      <w:r w:rsidR="0001133F" w:rsidRPr="00822077">
        <w:rPr>
          <w:rFonts w:ascii="Times New Roman" w:eastAsia="Times New Roman" w:hAnsi="Times New Roman" w:cs="Times New Roman"/>
          <w:sz w:val="24"/>
          <w:szCs w:val="24"/>
          <w:lang w:eastAsia="ru-RU"/>
        </w:rPr>
        <w:t>2025</w:t>
      </w:r>
      <w:r w:rsidR="00D63612" w:rsidRPr="00822077">
        <w:rPr>
          <w:rFonts w:ascii="Times New Roman" w:eastAsia="Times New Roman" w:hAnsi="Times New Roman" w:cs="Times New Roman"/>
          <w:sz w:val="24"/>
          <w:szCs w:val="24"/>
          <w:lang w:eastAsia="ru-RU"/>
        </w:rPr>
        <w:t>.</w:t>
      </w:r>
    </w:p>
    <w:p w14:paraId="090F7205"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3095E3E3" w14:textId="66FD2663"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проверки правоспособности Заявок</w:t>
      </w:r>
      <w:r w:rsidRPr="00D63612">
        <w:rPr>
          <w:rFonts w:ascii="Times New Roman" w:eastAsia="Times New Roman" w:hAnsi="Times New Roman" w:cs="Times New Roman"/>
          <w:sz w:val="24"/>
          <w:szCs w:val="24"/>
          <w:lang w:eastAsia="ru-RU"/>
        </w:rPr>
        <w:t xml:space="preserve">: </w:t>
      </w:r>
      <w:bookmarkStart w:id="1" w:name="_Hlk188028999"/>
      <w:r w:rsidR="00392C7E" w:rsidRPr="00392C7E">
        <w:rPr>
          <w:rFonts w:ascii="Times New Roman" w:eastAsia="Times New Roman" w:hAnsi="Times New Roman" w:cs="Times New Roman"/>
          <w:sz w:val="24"/>
          <w:szCs w:val="24"/>
          <w:lang w:eastAsia="ru-RU"/>
        </w:rPr>
        <w:t>«1</w:t>
      </w:r>
      <w:r w:rsidR="00392C7E">
        <w:rPr>
          <w:rFonts w:ascii="Times New Roman" w:eastAsia="Times New Roman" w:hAnsi="Times New Roman" w:cs="Times New Roman"/>
          <w:sz w:val="24"/>
          <w:szCs w:val="24"/>
          <w:lang w:eastAsia="ru-RU"/>
        </w:rPr>
        <w:t>2</w:t>
      </w:r>
      <w:r w:rsidR="00392C7E" w:rsidRPr="00392C7E">
        <w:rPr>
          <w:rFonts w:ascii="Times New Roman" w:eastAsia="Times New Roman" w:hAnsi="Times New Roman" w:cs="Times New Roman"/>
          <w:sz w:val="24"/>
          <w:szCs w:val="24"/>
          <w:lang w:eastAsia="ru-RU"/>
        </w:rPr>
        <w:t xml:space="preserve">» декабря </w:t>
      </w:r>
      <w:r w:rsidRPr="00D63612">
        <w:rPr>
          <w:rFonts w:ascii="Times New Roman" w:eastAsia="Times New Roman" w:hAnsi="Times New Roman" w:cs="Times New Roman"/>
          <w:sz w:val="24"/>
          <w:szCs w:val="24"/>
          <w:lang w:eastAsia="ru-RU"/>
        </w:rPr>
        <w:t>2025.</w:t>
      </w:r>
    </w:p>
    <w:bookmarkEnd w:id="1"/>
    <w:p w14:paraId="01544C8B" w14:textId="77777777" w:rsidR="00D63612" w:rsidRPr="00D63612" w:rsidRDefault="00D63612" w:rsidP="00D63612">
      <w:pPr>
        <w:keepNext/>
        <w:keepLines/>
        <w:spacing w:after="0" w:line="240" w:lineRule="auto"/>
        <w:rPr>
          <w:rFonts w:ascii="Times New Roman" w:eastAsia="Times New Roman" w:hAnsi="Times New Roman" w:cs="Times New Roman"/>
          <w:b/>
          <w:bCs/>
          <w:sz w:val="24"/>
          <w:szCs w:val="24"/>
          <w:lang w:eastAsia="ru-RU"/>
        </w:rPr>
      </w:pPr>
    </w:p>
    <w:p w14:paraId="1A091224" w14:textId="77777777"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протокола об окончании приема и регистрации заявок Заявителей</w:t>
      </w:r>
      <w:r w:rsidRPr="00D63612">
        <w:rPr>
          <w:rFonts w:ascii="Times New Roman" w:eastAsia="Times New Roman" w:hAnsi="Times New Roman" w:cs="Times New Roman"/>
          <w:sz w:val="24"/>
          <w:szCs w:val="24"/>
          <w:lang w:eastAsia="ru-RU"/>
        </w:rPr>
        <w:t xml:space="preserve">: </w:t>
      </w:r>
    </w:p>
    <w:p w14:paraId="34E139E7" w14:textId="4ABBB7DA" w:rsidR="00D63612" w:rsidRDefault="00392C7E" w:rsidP="00D63612">
      <w:pPr>
        <w:keepNext/>
        <w:keepLines/>
        <w:spacing w:after="0" w:line="240" w:lineRule="auto"/>
        <w:rPr>
          <w:rFonts w:ascii="Times New Roman" w:eastAsia="Times New Roman" w:hAnsi="Times New Roman" w:cs="Times New Roman"/>
          <w:sz w:val="24"/>
          <w:szCs w:val="24"/>
          <w:lang w:eastAsia="ru-RU"/>
        </w:rPr>
      </w:pPr>
      <w:r w:rsidRPr="00392C7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392C7E">
        <w:rPr>
          <w:rFonts w:ascii="Times New Roman" w:eastAsia="Times New Roman" w:hAnsi="Times New Roman" w:cs="Times New Roman"/>
          <w:sz w:val="24"/>
          <w:szCs w:val="24"/>
          <w:lang w:eastAsia="ru-RU"/>
        </w:rPr>
        <w:t xml:space="preserve">» декабря </w:t>
      </w:r>
      <w:r w:rsidR="0001133F" w:rsidRPr="0001133F">
        <w:rPr>
          <w:rFonts w:ascii="Times New Roman" w:eastAsia="Times New Roman" w:hAnsi="Times New Roman" w:cs="Times New Roman"/>
          <w:sz w:val="24"/>
          <w:szCs w:val="24"/>
          <w:lang w:eastAsia="ru-RU"/>
        </w:rPr>
        <w:t>2025.</w:t>
      </w:r>
    </w:p>
    <w:p w14:paraId="1A62CA42" w14:textId="77777777" w:rsidR="0001133F" w:rsidRPr="00D63612" w:rsidRDefault="0001133F" w:rsidP="00D63612">
      <w:pPr>
        <w:keepNext/>
        <w:keepLines/>
        <w:spacing w:after="0" w:line="240" w:lineRule="auto"/>
        <w:rPr>
          <w:rFonts w:ascii="Times New Roman" w:eastAsia="Times New Roman" w:hAnsi="Times New Roman" w:cs="Times New Roman"/>
          <w:b/>
          <w:bCs/>
          <w:sz w:val="24"/>
          <w:szCs w:val="24"/>
          <w:lang w:eastAsia="ru-RU"/>
        </w:rPr>
      </w:pPr>
    </w:p>
    <w:p w14:paraId="58959050" w14:textId="5D084947" w:rsid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проведения торговой процедуры</w:t>
      </w:r>
      <w:r w:rsidRPr="00D63612">
        <w:rPr>
          <w:rFonts w:ascii="Times New Roman" w:eastAsia="Times New Roman" w:hAnsi="Times New Roman" w:cs="Times New Roman"/>
          <w:sz w:val="24"/>
          <w:szCs w:val="24"/>
          <w:lang w:eastAsia="ru-RU"/>
        </w:rPr>
        <w:t xml:space="preserve">: </w:t>
      </w:r>
      <w:r w:rsidR="00974C5F">
        <w:rPr>
          <w:rFonts w:ascii="Times New Roman" w:eastAsia="Times New Roman" w:hAnsi="Times New Roman" w:cs="Times New Roman"/>
          <w:sz w:val="24"/>
          <w:szCs w:val="24"/>
          <w:lang w:eastAsia="ru-RU"/>
        </w:rPr>
        <w:t>0</w:t>
      </w:r>
      <w:r w:rsidR="00392C7E">
        <w:rPr>
          <w:rFonts w:ascii="Times New Roman" w:eastAsia="Times New Roman" w:hAnsi="Times New Roman" w:cs="Times New Roman"/>
          <w:sz w:val="24"/>
          <w:szCs w:val="24"/>
          <w:lang w:eastAsia="ru-RU"/>
        </w:rPr>
        <w:t>9</w:t>
      </w:r>
      <w:r w:rsidRPr="00D63612">
        <w:rPr>
          <w:rFonts w:ascii="Times New Roman" w:eastAsia="Times New Roman" w:hAnsi="Times New Roman" w:cs="Times New Roman"/>
          <w:sz w:val="24"/>
          <w:szCs w:val="24"/>
          <w:lang w:eastAsia="ru-RU"/>
        </w:rPr>
        <w:t xml:space="preserve">:00 по Московскому времени </w:t>
      </w:r>
      <w:r w:rsidR="00974C5F" w:rsidRPr="00974C5F">
        <w:rPr>
          <w:rFonts w:ascii="Times New Roman" w:eastAsia="Times New Roman" w:hAnsi="Times New Roman" w:cs="Times New Roman"/>
          <w:sz w:val="24"/>
          <w:szCs w:val="24"/>
          <w:lang w:eastAsia="ru-RU"/>
        </w:rPr>
        <w:t>«</w:t>
      </w:r>
      <w:r w:rsidR="00392C7E" w:rsidRPr="00392C7E">
        <w:rPr>
          <w:rFonts w:ascii="Times New Roman" w:eastAsia="Times New Roman" w:hAnsi="Times New Roman" w:cs="Times New Roman"/>
          <w:sz w:val="24"/>
          <w:szCs w:val="24"/>
          <w:lang w:eastAsia="ru-RU"/>
        </w:rPr>
        <w:t xml:space="preserve">16» декабря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2C60E8B1" w14:textId="77777777" w:rsidR="007E61DF" w:rsidRPr="00D63612" w:rsidRDefault="007E61DF" w:rsidP="00D63612">
      <w:pPr>
        <w:keepNext/>
        <w:keepLines/>
        <w:spacing w:after="0" w:line="240" w:lineRule="auto"/>
        <w:rPr>
          <w:rFonts w:ascii="Times New Roman" w:eastAsia="Times New Roman" w:hAnsi="Times New Roman" w:cs="Times New Roman"/>
          <w:sz w:val="24"/>
          <w:szCs w:val="24"/>
          <w:lang w:eastAsia="ru-RU"/>
        </w:rPr>
      </w:pPr>
    </w:p>
    <w:p w14:paraId="33319E78" w14:textId="1E7C5F75" w:rsidR="008567D7"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завершения торговой процедуры</w:t>
      </w:r>
      <w:r w:rsidRPr="00D63612">
        <w:rPr>
          <w:rFonts w:ascii="Times New Roman" w:eastAsia="Times New Roman" w:hAnsi="Times New Roman" w:cs="Times New Roman"/>
          <w:sz w:val="24"/>
          <w:szCs w:val="24"/>
          <w:lang w:eastAsia="ru-RU"/>
        </w:rPr>
        <w:t xml:space="preserve">: </w:t>
      </w:r>
      <w:r w:rsidR="00392C7E" w:rsidRPr="00392C7E">
        <w:rPr>
          <w:rFonts w:ascii="Times New Roman" w:eastAsia="Times New Roman" w:hAnsi="Times New Roman" w:cs="Times New Roman"/>
          <w:sz w:val="24"/>
          <w:szCs w:val="24"/>
          <w:lang w:eastAsia="ru-RU"/>
        </w:rPr>
        <w:t xml:space="preserve">«16» декабря </w:t>
      </w:r>
      <w:r w:rsidR="00905CCB" w:rsidRPr="00905CCB">
        <w:rPr>
          <w:rFonts w:ascii="Times New Roman" w:eastAsia="Times New Roman" w:hAnsi="Times New Roman" w:cs="Times New Roman"/>
          <w:sz w:val="24"/>
          <w:szCs w:val="24"/>
          <w:lang w:eastAsia="ru-RU"/>
        </w:rPr>
        <w:t>2025.</w:t>
      </w:r>
    </w:p>
    <w:p w14:paraId="3D509118" w14:textId="77777777" w:rsidR="008567D7" w:rsidRDefault="008567D7" w:rsidP="00D63612">
      <w:pPr>
        <w:keepNext/>
        <w:keepLines/>
        <w:spacing w:after="0" w:line="240" w:lineRule="auto"/>
        <w:rPr>
          <w:rFonts w:ascii="Times New Roman" w:eastAsia="Times New Roman" w:hAnsi="Times New Roman" w:cs="Times New Roman"/>
          <w:sz w:val="24"/>
          <w:szCs w:val="24"/>
          <w:lang w:eastAsia="ru-RU"/>
        </w:rPr>
      </w:pPr>
    </w:p>
    <w:p w14:paraId="5891AED8" w14:textId="4951B85E" w:rsidR="00BF55F8" w:rsidRDefault="00D63612" w:rsidP="00FE063A">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Организатором торгов протокола о результатах торгов</w:t>
      </w:r>
      <w:r w:rsidRPr="00D63612">
        <w:rPr>
          <w:rFonts w:ascii="Times New Roman" w:eastAsia="Times New Roman" w:hAnsi="Times New Roman" w:cs="Times New Roman"/>
          <w:sz w:val="24"/>
          <w:szCs w:val="24"/>
          <w:lang w:eastAsia="ru-RU"/>
        </w:rPr>
        <w:t xml:space="preserve">: </w:t>
      </w:r>
      <w:r w:rsidR="00392C7E" w:rsidRPr="00392C7E">
        <w:rPr>
          <w:rFonts w:ascii="Times New Roman" w:eastAsia="Times New Roman" w:hAnsi="Times New Roman" w:cs="Times New Roman"/>
          <w:sz w:val="24"/>
          <w:szCs w:val="24"/>
          <w:lang w:eastAsia="ru-RU"/>
        </w:rPr>
        <w:t>«16» декабря</w:t>
      </w:r>
      <w:r w:rsidR="00392C7E">
        <w:rPr>
          <w:rFonts w:ascii="Times New Roman" w:eastAsia="Times New Roman" w:hAnsi="Times New Roman" w:cs="Times New Roman"/>
          <w:sz w:val="24"/>
          <w:szCs w:val="24"/>
          <w:lang w:eastAsia="ru-RU"/>
        </w:rPr>
        <w:t xml:space="preserve"> </w:t>
      </w:r>
      <w:r w:rsidR="00905CCB" w:rsidRPr="00905CCB">
        <w:rPr>
          <w:rFonts w:ascii="Times New Roman" w:eastAsia="Times New Roman" w:hAnsi="Times New Roman" w:cs="Times New Roman"/>
          <w:sz w:val="24"/>
          <w:szCs w:val="24"/>
          <w:lang w:eastAsia="ru-RU"/>
        </w:rPr>
        <w:t>2025.</w:t>
      </w:r>
    </w:p>
    <w:p w14:paraId="6B172136" w14:textId="77777777" w:rsidR="007E61DF" w:rsidRPr="00080E32" w:rsidRDefault="007E61DF"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proofErr w:type="spellStart"/>
      <w:r w:rsidR="006161D4" w:rsidRPr="00080E32">
        <w:rPr>
          <w:rFonts w:ascii="Times New Roman" w:eastAsia="Times New Roman" w:hAnsi="Times New Roman" w:cs="Times New Roman"/>
          <w:snapToGrid w:val="0"/>
          <w:sz w:val="24"/>
          <w:szCs w:val="24"/>
          <w:lang w:eastAsia="ru-RU"/>
        </w:rPr>
        <w:t>Бикмухаметова</w:t>
      </w:r>
      <w:proofErr w:type="spellEnd"/>
      <w:r w:rsidR="006161D4" w:rsidRPr="00080E32">
        <w:rPr>
          <w:rFonts w:ascii="Times New Roman" w:eastAsia="Times New Roman" w:hAnsi="Times New Roman" w:cs="Times New Roman"/>
          <w:snapToGrid w:val="0"/>
          <w:sz w:val="24"/>
          <w:szCs w:val="24"/>
          <w:lang w:eastAsia="ru-RU"/>
        </w:rPr>
        <w:t xml:space="preserve"> Диана </w:t>
      </w:r>
      <w:proofErr w:type="spellStart"/>
      <w:r w:rsidR="006161D4" w:rsidRPr="00080E32">
        <w:rPr>
          <w:rFonts w:ascii="Times New Roman" w:eastAsia="Times New Roman" w:hAnsi="Times New Roman" w:cs="Times New Roman"/>
          <w:snapToGrid w:val="0"/>
          <w:sz w:val="24"/>
          <w:szCs w:val="24"/>
          <w:lang w:eastAsia="ru-RU"/>
        </w:rPr>
        <w:t>Агабековна</w:t>
      </w:r>
      <w:proofErr w:type="spellEnd"/>
      <w:r w:rsidRPr="00080E32">
        <w:rPr>
          <w:rFonts w:ascii="Times New Roman" w:eastAsia="Times New Roman" w:hAnsi="Times New Roman" w:cs="Times New Roman"/>
          <w:snapToGrid w:val="0"/>
          <w:sz w:val="24"/>
          <w:szCs w:val="24"/>
          <w:lang w:eastAsia="ru-RU"/>
        </w:rPr>
        <w:t>.</w:t>
      </w:r>
    </w:p>
    <w:p w14:paraId="75C3B705" w14:textId="58DFF691" w:rsidR="00394896"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Адрес эл. почты: </w:t>
      </w:r>
      <w:r w:rsidR="00BB38D9" w:rsidRPr="009031E2">
        <w:rPr>
          <w:rFonts w:ascii="Times New Roman" w:eastAsia="Times New Roman" w:hAnsi="Times New Roman" w:cs="Times New Roman"/>
          <w:sz w:val="24"/>
          <w:szCs w:val="24"/>
          <w:lang w:eastAsia="ru-RU"/>
        </w:rPr>
        <w:t>office@alfalot.ru</w:t>
      </w:r>
      <w:r w:rsidRPr="00080E32">
        <w:rPr>
          <w:rFonts w:ascii="Times New Roman" w:eastAsia="Times New Roman" w:hAnsi="Times New Roman" w:cs="Times New Roman"/>
          <w:snapToGrid w:val="0"/>
          <w:sz w:val="24"/>
          <w:szCs w:val="24"/>
          <w:lang w:eastAsia="ru-RU"/>
        </w:rPr>
        <w:t>.</w:t>
      </w:r>
    </w:p>
    <w:p w14:paraId="220C5828" w14:textId="77777777" w:rsidR="00BB38D9" w:rsidRPr="00080E32" w:rsidRDefault="00BB38D9" w:rsidP="00852C8F">
      <w:pPr>
        <w:keepNext/>
        <w:keepLines/>
        <w:spacing w:after="0" w:line="240" w:lineRule="auto"/>
        <w:jc w:val="both"/>
        <w:rPr>
          <w:rFonts w:ascii="Times New Roman" w:eastAsia="Times New Roman" w:hAnsi="Times New Roman" w:cs="Times New Roman"/>
          <w:snapToGrid w:val="0"/>
          <w:sz w:val="24"/>
          <w:szCs w:val="24"/>
          <w:lang w:eastAsia="ru-RU"/>
        </w:rPr>
      </w:pPr>
    </w:p>
    <w:p w14:paraId="517066C0" w14:textId="77777777" w:rsidR="00F93F9C" w:rsidRDefault="00F93F9C" w:rsidP="00F93F9C">
      <w:pPr>
        <w:keepNext/>
        <w:keepLines/>
        <w:spacing w:after="0" w:line="240" w:lineRule="auto"/>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val="x-none" w:eastAsia="ru-RU"/>
        </w:rPr>
        <w:t xml:space="preserve">Сведения о продавце: </w:t>
      </w:r>
    </w:p>
    <w:p w14:paraId="57338D93" w14:textId="37A12635" w:rsidR="00267FBA" w:rsidRDefault="00267FBA" w:rsidP="000279AB">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267FBA">
        <w:rPr>
          <w:rFonts w:ascii="Times New Roman" w:eastAsia="Times New Roman" w:hAnsi="Times New Roman" w:cs="Times New Roman"/>
          <w:b/>
          <w:bCs/>
          <w:sz w:val="24"/>
          <w:szCs w:val="24"/>
          <w:lang w:val="x-none" w:eastAsia="ru-RU"/>
        </w:rPr>
        <w:t>Акционерное общество «</w:t>
      </w:r>
      <w:r w:rsidR="000279AB" w:rsidRPr="000279AB">
        <w:rPr>
          <w:rFonts w:ascii="Times New Roman" w:eastAsia="Times New Roman" w:hAnsi="Times New Roman" w:cs="Times New Roman"/>
          <w:b/>
          <w:bCs/>
          <w:sz w:val="24"/>
          <w:szCs w:val="24"/>
          <w:lang w:val="x-none" w:eastAsia="ru-RU"/>
        </w:rPr>
        <w:t xml:space="preserve"> Российский Сельскохозяйственный банк» </w:t>
      </w:r>
    </w:p>
    <w:p w14:paraId="7310BFAC" w14:textId="77777777" w:rsidR="004F74B6" w:rsidRPr="004F74B6" w:rsidRDefault="004F74B6" w:rsidP="004F74B6">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4F74B6">
        <w:rPr>
          <w:rFonts w:ascii="Times New Roman" w:eastAsia="Times New Roman" w:hAnsi="Times New Roman" w:cs="Times New Roman"/>
          <w:sz w:val="24"/>
          <w:szCs w:val="24"/>
          <w:lang w:val="x-none" w:eastAsia="ru-RU"/>
        </w:rPr>
        <w:t>119034, г. Москва, Гагаринский переулок, д. 3.</w:t>
      </w:r>
    </w:p>
    <w:p w14:paraId="64962A49" w14:textId="77777777" w:rsidR="004F74B6" w:rsidRPr="004F74B6" w:rsidRDefault="004F74B6" w:rsidP="004F74B6">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4F74B6">
        <w:rPr>
          <w:rFonts w:ascii="Times New Roman" w:eastAsia="Times New Roman" w:hAnsi="Times New Roman" w:cs="Times New Roman"/>
          <w:sz w:val="24"/>
          <w:szCs w:val="24"/>
          <w:lang w:val="x-none" w:eastAsia="ru-RU"/>
        </w:rPr>
        <w:t>ИНН 7725114488, КПП 575102001</w:t>
      </w:r>
    </w:p>
    <w:p w14:paraId="2789A2E8" w14:textId="65DAEFF1" w:rsidR="00392C7E" w:rsidRDefault="00392C7E" w:rsidP="00392C7E">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392C7E">
        <w:rPr>
          <w:rFonts w:ascii="Times New Roman" w:eastAsia="Times New Roman" w:hAnsi="Times New Roman" w:cs="Times New Roman"/>
          <w:b/>
          <w:bCs/>
          <w:sz w:val="24"/>
          <w:szCs w:val="24"/>
          <w:lang w:val="x-none" w:eastAsia="ru-RU"/>
        </w:rPr>
        <w:t xml:space="preserve">Саратовский региональный филиал </w:t>
      </w:r>
    </w:p>
    <w:p w14:paraId="19CB2DD2" w14:textId="117C3A72" w:rsidR="00392C7E" w:rsidRPr="00392C7E" w:rsidRDefault="00392C7E" w:rsidP="00392C7E">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392C7E">
        <w:rPr>
          <w:rFonts w:ascii="Times New Roman" w:eastAsia="Times New Roman" w:hAnsi="Times New Roman" w:cs="Times New Roman"/>
          <w:sz w:val="24"/>
          <w:szCs w:val="24"/>
          <w:lang w:val="x-none" w:eastAsia="ru-RU"/>
        </w:rPr>
        <w:t xml:space="preserve">410003, Саратовская область, г. Саратов,  ул. Радищева, д. 65/2 </w:t>
      </w:r>
    </w:p>
    <w:p w14:paraId="76EEBC6C" w14:textId="0AFCA824" w:rsidR="00392C7E" w:rsidRPr="00392C7E" w:rsidRDefault="00392C7E" w:rsidP="00392C7E">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392C7E">
        <w:rPr>
          <w:rFonts w:ascii="Times New Roman" w:eastAsia="Times New Roman" w:hAnsi="Times New Roman" w:cs="Times New Roman"/>
          <w:sz w:val="24"/>
          <w:szCs w:val="24"/>
          <w:lang w:val="x-none" w:eastAsia="ru-RU"/>
        </w:rPr>
        <w:t>ИНН 7725114488, ОГРН 1027700342890</w:t>
      </w:r>
    </w:p>
    <w:p w14:paraId="5F2E36E4" w14:textId="77777777" w:rsidR="00392C7E" w:rsidRPr="00273391" w:rsidRDefault="00392C7E" w:rsidP="00392C7E">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p>
    <w:p w14:paraId="1F5F71DC" w14:textId="016832A8" w:rsidR="00737CA9" w:rsidRPr="003A3853" w:rsidRDefault="00394896" w:rsidP="00640A73">
      <w:pPr>
        <w:keepNext/>
        <w:keepLines/>
        <w:spacing w:after="0" w:line="240" w:lineRule="auto"/>
        <w:ind w:left="-284" w:firstLine="284"/>
        <w:jc w:val="both"/>
        <w:rPr>
          <w:rFonts w:ascii="Times New Roman" w:eastAsia="Times New Roman" w:hAnsi="Times New Roman" w:cs="Times New Roman"/>
          <w:sz w:val="24"/>
          <w:szCs w:val="24"/>
          <w:lang w:eastAsia="ru-RU"/>
        </w:rPr>
      </w:pPr>
      <w:r w:rsidRPr="00905CCB">
        <w:rPr>
          <w:rFonts w:ascii="Times New Roman" w:eastAsia="Times New Roman" w:hAnsi="Times New Roman" w:cs="Times New Roman"/>
          <w:b/>
          <w:bCs/>
          <w:sz w:val="24"/>
          <w:szCs w:val="24"/>
          <w:lang w:eastAsia="ru-RU"/>
        </w:rPr>
        <w:t>Оператор электронной площадки:</w:t>
      </w:r>
      <w:r w:rsidRPr="003A3853">
        <w:rPr>
          <w:rFonts w:ascii="Times New Roman" w:eastAsia="Times New Roman" w:hAnsi="Times New Roman" w:cs="Times New Roman"/>
          <w:sz w:val="24"/>
          <w:szCs w:val="24"/>
          <w:lang w:eastAsia="ru-RU"/>
        </w:rPr>
        <w:t xml:space="preserve"> Общество с ограниченной ответственностью «Аукционы </w:t>
      </w:r>
    </w:p>
    <w:p w14:paraId="774EBCDE" w14:textId="5D36EE43" w:rsidR="00394896" w:rsidRPr="003A3853" w:rsidRDefault="00394896" w:rsidP="00BB38D9">
      <w:pPr>
        <w:keepNext/>
        <w:keepLines/>
        <w:spacing w:after="0" w:line="240" w:lineRule="auto"/>
        <w:ind w:left="-284" w:firstLine="284"/>
        <w:jc w:val="both"/>
        <w:rPr>
          <w:rFonts w:ascii="Times New Roman" w:eastAsia="Times New Roman" w:hAnsi="Times New Roman" w:cs="Times New Roman"/>
          <w:sz w:val="24"/>
          <w:szCs w:val="24"/>
        </w:rPr>
      </w:pPr>
      <w:r w:rsidRPr="003A3853">
        <w:rPr>
          <w:rFonts w:ascii="Times New Roman" w:eastAsia="Times New Roman" w:hAnsi="Times New Roman" w:cs="Times New Roman"/>
          <w:sz w:val="24"/>
          <w:szCs w:val="24"/>
          <w:lang w:eastAsia="ru-RU"/>
        </w:rPr>
        <w:t>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22090A88" w14:textId="291273F0" w:rsidR="009031E2" w:rsidRDefault="00A844C2" w:rsidP="00194E8B">
      <w:pPr>
        <w:keepNext/>
        <w:keepLines/>
        <w:spacing w:after="0" w:line="240" w:lineRule="auto"/>
        <w:jc w:val="both"/>
        <w:rPr>
          <w:rFonts w:ascii="Times New Roman" w:eastAsia="Times New Roman" w:hAnsi="Times New Roman" w:cs="Times New Roman"/>
          <w:b/>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273391">
        <w:rPr>
          <w:rFonts w:ascii="Times New Roman" w:eastAsia="Times New Roman" w:hAnsi="Times New Roman" w:cs="Times New Roman"/>
          <w:sz w:val="24"/>
          <w:szCs w:val="24"/>
          <w:lang w:eastAsia="ru-RU"/>
        </w:rPr>
        <w:t>3</w:t>
      </w:r>
      <w:r w:rsidR="00B24803" w:rsidRPr="00B24803">
        <w:rPr>
          <w:rFonts w:ascii="Times New Roman" w:eastAsia="Times New Roman" w:hAnsi="Times New Roman" w:cs="Times New Roman"/>
          <w:sz w:val="24"/>
          <w:szCs w:val="24"/>
          <w:lang w:eastAsia="ru-RU"/>
        </w:rPr>
        <w:t>0 (</w:t>
      </w:r>
      <w:r w:rsidR="00273391">
        <w:rPr>
          <w:rFonts w:ascii="Times New Roman" w:eastAsia="Times New Roman" w:hAnsi="Times New Roman" w:cs="Times New Roman"/>
          <w:sz w:val="24"/>
          <w:szCs w:val="24"/>
          <w:lang w:eastAsia="ru-RU"/>
        </w:rPr>
        <w:t>тридцать</w:t>
      </w:r>
      <w:r w:rsidR="00B24803" w:rsidRPr="00B24803">
        <w:rPr>
          <w:rFonts w:ascii="Times New Roman" w:eastAsia="Times New Roman" w:hAnsi="Times New Roman" w:cs="Times New Roman"/>
          <w:sz w:val="24"/>
          <w:szCs w:val="24"/>
          <w:lang w:eastAsia="ru-RU"/>
        </w:rPr>
        <w:t>) минут</w:t>
      </w:r>
      <w:r w:rsidR="00194E8B" w:rsidRPr="00194E8B">
        <w:rPr>
          <w:rFonts w:ascii="Times New Roman" w:eastAsia="Times New Roman" w:hAnsi="Times New Roman" w:cs="Times New Roman"/>
          <w:sz w:val="24"/>
          <w:szCs w:val="24"/>
          <w:lang w:eastAsia="ru-RU"/>
        </w:rPr>
        <w:t>.</w:t>
      </w:r>
    </w:p>
    <w:p w14:paraId="0E66FF4A" w14:textId="77777777" w:rsidR="00194E8B" w:rsidRDefault="00194E8B" w:rsidP="00194E8B">
      <w:pPr>
        <w:keepNext/>
        <w:keepLines/>
        <w:spacing w:after="0" w:line="240" w:lineRule="auto"/>
        <w:jc w:val="both"/>
        <w:rPr>
          <w:rFonts w:ascii="Times New Roman" w:eastAsia="Times New Roman" w:hAnsi="Times New Roman" w:cs="Times New Roman"/>
          <w:b/>
          <w:sz w:val="24"/>
          <w:szCs w:val="24"/>
          <w:lang w:eastAsia="ru-RU"/>
        </w:rPr>
      </w:pPr>
    </w:p>
    <w:p w14:paraId="27B70D72" w14:textId="1013B5DC" w:rsidR="00971A90" w:rsidRDefault="008C6965" w:rsidP="00273391">
      <w:pPr>
        <w:keepNext/>
        <w:keepLines/>
        <w:spacing w:after="0" w:line="240" w:lineRule="auto"/>
        <w:jc w:val="both"/>
        <w:rPr>
          <w:rFonts w:ascii="Times New Roman" w:eastAsia="Times New Roman" w:hAnsi="Times New Roman" w:cs="Times New Roman"/>
          <w:sz w:val="24"/>
          <w:szCs w:val="24"/>
          <w:lang w:eastAsia="ru-RU"/>
        </w:rPr>
      </w:pPr>
      <w:bookmarkStart w:id="2"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2"/>
      <w:r w:rsidR="00392C7E" w:rsidRPr="00392C7E">
        <w:rPr>
          <w:rFonts w:ascii="Times New Roman" w:eastAsia="Times New Roman" w:hAnsi="Times New Roman" w:cs="Times New Roman"/>
          <w:sz w:val="24"/>
          <w:szCs w:val="24"/>
          <w:lang w:eastAsia="ru-RU"/>
        </w:rPr>
        <w:t>5% от начальной цены лота, процент снижения цены продажи по последнему шагу устанавливается до минимальной цены продажи</w:t>
      </w:r>
      <w:r w:rsidR="00971A90" w:rsidRPr="00971A90">
        <w:rPr>
          <w:rFonts w:ascii="Times New Roman" w:eastAsia="Times New Roman" w:hAnsi="Times New Roman" w:cs="Times New Roman"/>
          <w:sz w:val="24"/>
          <w:szCs w:val="24"/>
          <w:lang w:eastAsia="ru-RU"/>
        </w:rPr>
        <w:t>.</w:t>
      </w:r>
    </w:p>
    <w:p w14:paraId="69CEB04C" w14:textId="77777777" w:rsidR="00971A90" w:rsidRDefault="00971A90" w:rsidP="00273391">
      <w:pPr>
        <w:keepNext/>
        <w:keepLines/>
        <w:spacing w:after="0" w:line="240" w:lineRule="auto"/>
        <w:jc w:val="both"/>
        <w:rPr>
          <w:rFonts w:ascii="Times New Roman" w:eastAsia="Times New Roman" w:hAnsi="Times New Roman" w:cs="Times New Roman"/>
          <w:sz w:val="24"/>
          <w:szCs w:val="24"/>
          <w:lang w:eastAsia="ru-RU"/>
        </w:rPr>
      </w:pPr>
    </w:p>
    <w:p w14:paraId="5E0A3547" w14:textId="724C3C41" w:rsidR="00E820B2" w:rsidRPr="00392C7E" w:rsidRDefault="00971A90" w:rsidP="00273391">
      <w:pPr>
        <w:keepNext/>
        <w:keepLines/>
        <w:spacing w:after="0" w:line="240" w:lineRule="auto"/>
        <w:jc w:val="both"/>
        <w:rPr>
          <w:rFonts w:ascii="Times New Roman" w:eastAsia="Times New Roman" w:hAnsi="Times New Roman" w:cs="Times New Roman"/>
          <w:sz w:val="24"/>
          <w:szCs w:val="24"/>
          <w:lang w:eastAsia="ru-RU"/>
        </w:rPr>
      </w:pPr>
      <w:r w:rsidRPr="00392C7E">
        <w:rPr>
          <w:rFonts w:ascii="Times New Roman" w:eastAsia="Times New Roman" w:hAnsi="Times New Roman" w:cs="Times New Roman"/>
          <w:b/>
          <w:bCs/>
          <w:sz w:val="24"/>
          <w:szCs w:val="24"/>
          <w:lang w:eastAsia="ru-RU"/>
        </w:rPr>
        <w:t>Шаг аукциона «на повышение»:</w:t>
      </w:r>
      <w:r w:rsidRPr="00392C7E">
        <w:rPr>
          <w:rFonts w:ascii="Times New Roman" w:eastAsia="Times New Roman" w:hAnsi="Times New Roman" w:cs="Times New Roman"/>
          <w:sz w:val="24"/>
          <w:szCs w:val="24"/>
          <w:lang w:eastAsia="ru-RU"/>
        </w:rPr>
        <w:t xml:space="preserve"> </w:t>
      </w:r>
      <w:r w:rsidR="00392C7E" w:rsidRPr="00392C7E">
        <w:rPr>
          <w:rFonts w:ascii="Times New Roman" w:eastAsia="Times New Roman" w:hAnsi="Times New Roman" w:cs="Times New Roman"/>
          <w:sz w:val="24"/>
          <w:szCs w:val="24"/>
          <w:lang w:eastAsia="ru-RU"/>
        </w:rPr>
        <w:t>1% от цены продажи на момент акцепта цены торгов одним из участников торгов.</w:t>
      </w:r>
      <w:r w:rsidR="004F74B6" w:rsidRPr="00392C7E">
        <w:rPr>
          <w:rFonts w:ascii="Times New Roman" w:eastAsia="Times New Roman" w:hAnsi="Times New Roman" w:cs="Times New Roman"/>
          <w:sz w:val="24"/>
          <w:szCs w:val="24"/>
          <w:lang w:eastAsia="ru-RU"/>
        </w:rPr>
        <w:t xml:space="preserve"> </w:t>
      </w:r>
    </w:p>
    <w:p w14:paraId="216F1F46" w14:textId="77777777" w:rsidR="00171BD9" w:rsidRDefault="00171BD9" w:rsidP="00640A73">
      <w:pPr>
        <w:keepNext/>
        <w:keepLines/>
        <w:spacing w:after="0" w:line="240" w:lineRule="auto"/>
        <w:jc w:val="both"/>
        <w:rPr>
          <w:rFonts w:ascii="Times New Roman" w:eastAsia="Times New Roman" w:hAnsi="Times New Roman" w:cs="Times New Roman"/>
          <w:sz w:val="24"/>
          <w:szCs w:val="24"/>
          <w:lang w:eastAsia="ru-RU"/>
        </w:rPr>
      </w:pPr>
    </w:p>
    <w:p w14:paraId="20A4E186" w14:textId="70AADFFB" w:rsidR="00905CCB"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r w:rsidR="00392C7E" w:rsidRPr="00392C7E">
        <w:rPr>
          <w:rFonts w:ascii="Times New Roman" w:eastAsia="Times New Roman" w:hAnsi="Times New Roman" w:cs="Times New Roman"/>
          <w:sz w:val="24"/>
          <w:szCs w:val="24"/>
          <w:lang w:eastAsia="ru-RU"/>
        </w:rPr>
        <w:t>190 650 000 (сто девяносто миллионов шестьсот пятьдесят тысяч) рублей 00 копеек.</w:t>
      </w:r>
    </w:p>
    <w:p w14:paraId="62C668AF" w14:textId="77777777" w:rsidR="00392C7E" w:rsidRDefault="00392C7E" w:rsidP="00E22F6C">
      <w:pPr>
        <w:keepNext/>
        <w:keepLines/>
        <w:spacing w:after="0" w:line="240" w:lineRule="auto"/>
        <w:jc w:val="both"/>
        <w:rPr>
          <w:rFonts w:ascii="Times New Roman" w:eastAsia="Times New Roman" w:hAnsi="Times New Roman" w:cs="Times New Roman"/>
          <w:sz w:val="24"/>
          <w:szCs w:val="24"/>
          <w:lang w:eastAsia="ru-RU"/>
        </w:rPr>
      </w:pPr>
    </w:p>
    <w:p w14:paraId="04C7A762" w14:textId="47871136" w:rsidR="00640A73"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00507EF8">
        <w:rPr>
          <w:rFonts w:ascii="Times New Roman" w:eastAsia="Times New Roman" w:hAnsi="Times New Roman" w:cs="Times New Roman"/>
          <w:b/>
          <w:bCs/>
          <w:sz w:val="24"/>
          <w:szCs w:val="24"/>
          <w:lang w:eastAsia="ru-RU"/>
        </w:rPr>
        <w:t>:</w:t>
      </w:r>
      <w:r w:rsidR="006C4F55">
        <w:rPr>
          <w:rFonts w:ascii="Times New Roman" w:eastAsia="Times New Roman" w:hAnsi="Times New Roman" w:cs="Times New Roman"/>
          <w:b/>
          <w:bCs/>
          <w:sz w:val="24"/>
          <w:szCs w:val="24"/>
          <w:lang w:eastAsia="ru-RU"/>
        </w:rPr>
        <w:t xml:space="preserve"> </w:t>
      </w:r>
      <w:r w:rsidR="00392C7E" w:rsidRPr="00392C7E">
        <w:rPr>
          <w:rFonts w:ascii="Times New Roman" w:eastAsia="Times New Roman" w:hAnsi="Times New Roman" w:cs="Times New Roman"/>
          <w:sz w:val="24"/>
          <w:szCs w:val="24"/>
          <w:lang w:eastAsia="ru-RU"/>
        </w:rPr>
        <w:t xml:space="preserve">500 000, 00 </w:t>
      </w:r>
      <w:r w:rsidR="00974C5F" w:rsidRPr="00974C5F">
        <w:rPr>
          <w:rFonts w:ascii="Times New Roman" w:eastAsia="Times New Roman" w:hAnsi="Times New Roman" w:cs="Times New Roman"/>
          <w:sz w:val="24"/>
          <w:szCs w:val="24"/>
          <w:lang w:eastAsia="ru-RU"/>
        </w:rPr>
        <w:t>(</w:t>
      </w:r>
      <w:r w:rsidR="00392C7E">
        <w:rPr>
          <w:rFonts w:ascii="Times New Roman" w:eastAsia="Times New Roman" w:hAnsi="Times New Roman" w:cs="Times New Roman"/>
          <w:sz w:val="24"/>
          <w:szCs w:val="24"/>
          <w:lang w:eastAsia="ru-RU"/>
        </w:rPr>
        <w:t>пятьсот тысяч</w:t>
      </w:r>
      <w:r w:rsidR="00974C5F" w:rsidRPr="00974C5F">
        <w:rPr>
          <w:rFonts w:ascii="Times New Roman" w:eastAsia="Times New Roman" w:hAnsi="Times New Roman" w:cs="Times New Roman"/>
          <w:sz w:val="24"/>
          <w:szCs w:val="24"/>
          <w:lang w:eastAsia="ru-RU"/>
        </w:rPr>
        <w:t>) рублей</w:t>
      </w:r>
      <w:r w:rsidR="00974C5F">
        <w:rPr>
          <w:rFonts w:ascii="Times New Roman" w:eastAsia="Times New Roman" w:hAnsi="Times New Roman" w:cs="Times New Roman"/>
          <w:sz w:val="24"/>
          <w:szCs w:val="24"/>
          <w:lang w:eastAsia="ru-RU"/>
        </w:rPr>
        <w:t xml:space="preserve"> </w:t>
      </w:r>
      <w:r w:rsidR="00273391" w:rsidRPr="00273391">
        <w:rPr>
          <w:rFonts w:ascii="Times New Roman" w:eastAsia="Times New Roman" w:hAnsi="Times New Roman" w:cs="Times New Roman"/>
          <w:sz w:val="24"/>
          <w:szCs w:val="24"/>
          <w:lang w:eastAsia="ru-RU"/>
        </w:rPr>
        <w:t>00 копеек</w:t>
      </w:r>
      <w:r w:rsidR="00640A73">
        <w:rPr>
          <w:rFonts w:ascii="Times New Roman" w:eastAsia="Times New Roman" w:hAnsi="Times New Roman" w:cs="Times New Roman"/>
          <w:sz w:val="24"/>
          <w:szCs w:val="24"/>
          <w:lang w:eastAsia="ru-RU"/>
        </w:rPr>
        <w:t>.</w:t>
      </w:r>
    </w:p>
    <w:p w14:paraId="56EDCAB8" w14:textId="63F9E4B4"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3" w:name="OLE_LINK11"/>
      <w:bookmarkStart w:id="4" w:name="OLE_LINK12"/>
      <w:bookmarkStart w:id="5"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3"/>
      <w:bookmarkEnd w:id="4"/>
      <w:bookmarkEnd w:id="5"/>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9"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01DB32F4" w14:textId="5E861EE1" w:rsidR="00BF55F8" w:rsidRDefault="00394896" w:rsidP="00852C8F">
      <w:pPr>
        <w:keepNext/>
        <w:keepLines/>
        <w:spacing w:after="0" w:line="240" w:lineRule="auto"/>
        <w:jc w:val="both"/>
        <w:rPr>
          <w:rFonts w:ascii="Times New Roman" w:hAnsi="Times New Roman" w:cs="Times New Roman"/>
          <w:sz w:val="24"/>
          <w:szCs w:val="24"/>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44346C">
        <w:t xml:space="preserve"> </w:t>
      </w:r>
      <w:r w:rsidR="00392C7E" w:rsidRPr="00392C7E">
        <w:rPr>
          <w:rFonts w:ascii="Times New Roman" w:hAnsi="Times New Roman" w:cs="Times New Roman"/>
          <w:sz w:val="24"/>
          <w:szCs w:val="24"/>
        </w:rPr>
        <w:t>не позднее 5 (пяти) рабочих</w:t>
      </w:r>
      <w:r w:rsidR="00974C5F" w:rsidRPr="00974C5F">
        <w:rPr>
          <w:rFonts w:ascii="Times New Roman" w:hAnsi="Times New Roman" w:cs="Times New Roman"/>
          <w:sz w:val="24"/>
          <w:szCs w:val="24"/>
        </w:rPr>
        <w:t xml:space="preserve"> дней</w:t>
      </w:r>
      <w:r w:rsidR="004F74B6" w:rsidRPr="004F74B6">
        <w:rPr>
          <w:rFonts w:ascii="Times New Roman" w:hAnsi="Times New Roman" w:cs="Times New Roman"/>
          <w:sz w:val="24"/>
          <w:szCs w:val="24"/>
        </w:rPr>
        <w:t xml:space="preserve"> </w:t>
      </w:r>
      <w:r w:rsidR="00E820B2" w:rsidRPr="00E820B2">
        <w:rPr>
          <w:rFonts w:ascii="Times New Roman" w:hAnsi="Times New Roman" w:cs="Times New Roman"/>
          <w:sz w:val="24"/>
          <w:szCs w:val="24"/>
        </w:rPr>
        <w:t>со дня размещения Итогового протокола на сайте Организатора</w:t>
      </w:r>
      <w:r w:rsidR="00E820B2">
        <w:rPr>
          <w:rFonts w:ascii="Times New Roman" w:hAnsi="Times New Roman" w:cs="Times New Roman"/>
          <w:sz w:val="24"/>
          <w:szCs w:val="24"/>
        </w:rPr>
        <w:t>.</w:t>
      </w:r>
    </w:p>
    <w:p w14:paraId="71C41D7D" w14:textId="77777777" w:rsidR="008567D7" w:rsidRPr="00394896" w:rsidRDefault="008567D7" w:rsidP="00852C8F">
      <w:pPr>
        <w:keepNext/>
        <w:keepLines/>
        <w:spacing w:after="0" w:line="240" w:lineRule="auto"/>
        <w:jc w:val="both"/>
        <w:rPr>
          <w:rFonts w:ascii="Times New Roman" w:eastAsia="Times New Roman" w:hAnsi="Times New Roman" w:cs="Times New Roman"/>
          <w:b/>
          <w:sz w:val="24"/>
          <w:szCs w:val="24"/>
          <w:lang w:eastAsia="ru-RU"/>
        </w:rPr>
      </w:pPr>
    </w:p>
    <w:p w14:paraId="6E724870" w14:textId="12613FAD" w:rsidR="00171BD9" w:rsidRDefault="00394896" w:rsidP="00B24803">
      <w:pPr>
        <w:keepNext/>
        <w:keepLines/>
        <w:spacing w:after="0" w:line="240" w:lineRule="auto"/>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Срок оплаты по договору реализации прав (требований)</w:t>
      </w:r>
      <w:r w:rsidR="00792B7E">
        <w:rPr>
          <w:rFonts w:ascii="Times New Roman" w:eastAsia="Times New Roman" w:hAnsi="Times New Roman" w:cs="Times New Roman"/>
          <w:b/>
          <w:sz w:val="24"/>
          <w:szCs w:val="24"/>
          <w:lang w:eastAsia="ru-RU"/>
        </w:rPr>
        <w:t>:</w:t>
      </w:r>
      <w:r w:rsidR="006D3E69">
        <w:rPr>
          <w:rFonts w:ascii="Times New Roman" w:eastAsia="Times New Roman" w:hAnsi="Times New Roman" w:cs="Times New Roman"/>
          <w:b/>
          <w:sz w:val="24"/>
          <w:szCs w:val="24"/>
          <w:lang w:eastAsia="ru-RU"/>
        </w:rPr>
        <w:t xml:space="preserve"> </w:t>
      </w:r>
      <w:r w:rsidR="00DE71B9" w:rsidRPr="00DE71B9">
        <w:rPr>
          <w:rFonts w:ascii="Times New Roman" w:eastAsia="Times New Roman" w:hAnsi="Times New Roman" w:cs="Times New Roman"/>
          <w:bCs/>
          <w:sz w:val="24"/>
          <w:szCs w:val="24"/>
          <w:lang w:eastAsia="ru-RU"/>
        </w:rPr>
        <w:t>не позднее 5 рабочего дня, следующего за датой заключения Договора, денежные средства, указанные в разделе «Цена Договора», в полном объеме Цены Договора перечисляются на корреспондентский счет Кредитора, указанный в Договоре. В случае неисполнения или ненадлежащего исполнения Новым кредитором своих обязательств по уплате Цены Договора перед Кредитором в указанный срок в полном объеме,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r w:rsidR="00171BD9" w:rsidRPr="00171BD9">
        <w:rPr>
          <w:rFonts w:ascii="Times New Roman" w:eastAsia="Times New Roman" w:hAnsi="Times New Roman" w:cs="Times New Roman"/>
          <w:bCs/>
          <w:sz w:val="24"/>
          <w:szCs w:val="24"/>
          <w:lang w:eastAsia="ru-RU"/>
        </w:rPr>
        <w:t xml:space="preserve">. </w:t>
      </w:r>
    </w:p>
    <w:p w14:paraId="2AE48295" w14:textId="77777777" w:rsidR="00171BD9" w:rsidRDefault="00171BD9" w:rsidP="00171BD9">
      <w:pPr>
        <w:keepNext/>
        <w:keepLines/>
        <w:spacing w:after="0" w:line="240" w:lineRule="auto"/>
        <w:jc w:val="both"/>
        <w:rPr>
          <w:rFonts w:ascii="Times New Roman" w:eastAsia="Times New Roman" w:hAnsi="Times New Roman" w:cs="Times New Roman"/>
          <w:bCs/>
          <w:sz w:val="24"/>
          <w:szCs w:val="24"/>
          <w:lang w:eastAsia="ru-RU"/>
        </w:rPr>
      </w:pPr>
    </w:p>
    <w:p w14:paraId="1A8E8397" w14:textId="3151D1A5" w:rsidR="00394896" w:rsidRPr="00F67DB1" w:rsidRDefault="00394896" w:rsidP="00171BD9">
      <w:pPr>
        <w:keepNext/>
        <w:keepLines/>
        <w:spacing w:after="0" w:line="240" w:lineRule="auto"/>
        <w:jc w:val="both"/>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tbl>
      <w:tblPr>
        <w:tblStyle w:val="50"/>
        <w:tblW w:w="5000" w:type="pct"/>
        <w:tblLayout w:type="fixed"/>
        <w:tblLook w:val="04A0" w:firstRow="1" w:lastRow="0" w:firstColumn="1" w:lastColumn="0" w:noHBand="0" w:noVBand="1"/>
      </w:tblPr>
      <w:tblGrid>
        <w:gridCol w:w="427"/>
        <w:gridCol w:w="4931"/>
        <w:gridCol w:w="1883"/>
        <w:gridCol w:w="1594"/>
        <w:gridCol w:w="1446"/>
      </w:tblGrid>
      <w:tr w:rsidR="00DE71B9" w:rsidRPr="00DE71B9" w14:paraId="5BB68AEF" w14:textId="77777777" w:rsidTr="00974C5F">
        <w:tc>
          <w:tcPr>
            <w:tcW w:w="207" w:type="pct"/>
            <w:tcBorders>
              <w:top w:val="single" w:sz="4" w:space="0" w:color="000000"/>
              <w:left w:val="single" w:sz="4" w:space="0" w:color="000000"/>
              <w:bottom w:val="single" w:sz="4" w:space="0" w:color="000000"/>
              <w:right w:val="single" w:sz="4" w:space="0" w:color="000000"/>
            </w:tcBorders>
            <w:hideMark/>
          </w:tcPr>
          <w:p w14:paraId="15749155" w14:textId="68B920A2" w:rsidR="00DE71B9" w:rsidRPr="00DE71B9" w:rsidRDefault="00DE71B9" w:rsidP="00DE71B9">
            <w:pPr>
              <w:jc w:val="center"/>
              <w:rPr>
                <w:rFonts w:ascii="Times New Roman" w:hAnsi="Times New Roman" w:cs="Times New Roman"/>
                <w:sz w:val="20"/>
                <w:szCs w:val="20"/>
              </w:rPr>
            </w:pPr>
            <w:r w:rsidRPr="00DE71B9">
              <w:rPr>
                <w:rFonts w:ascii="Times New Roman" w:hAnsi="Times New Roman" w:cs="Times New Roman"/>
                <w:sz w:val="20"/>
                <w:szCs w:val="20"/>
              </w:rPr>
              <w:t>№ лота</w:t>
            </w:r>
          </w:p>
        </w:tc>
        <w:tc>
          <w:tcPr>
            <w:tcW w:w="2398" w:type="pct"/>
            <w:tcBorders>
              <w:top w:val="single" w:sz="4" w:space="0" w:color="000000"/>
              <w:left w:val="single" w:sz="4" w:space="0" w:color="000000"/>
              <w:bottom w:val="single" w:sz="4" w:space="0" w:color="000000"/>
              <w:right w:val="single" w:sz="4" w:space="0" w:color="000000"/>
            </w:tcBorders>
            <w:hideMark/>
          </w:tcPr>
          <w:p w14:paraId="41526CFB" w14:textId="77777777" w:rsidR="00DE71B9" w:rsidRPr="00DE71B9" w:rsidRDefault="00DE71B9" w:rsidP="00DE71B9">
            <w:pPr>
              <w:jc w:val="center"/>
              <w:rPr>
                <w:rFonts w:ascii="Times New Roman" w:hAnsi="Times New Roman" w:cs="Times New Roman"/>
                <w:sz w:val="20"/>
                <w:szCs w:val="20"/>
              </w:rPr>
            </w:pPr>
            <w:r w:rsidRPr="00DE71B9">
              <w:rPr>
                <w:rFonts w:ascii="Times New Roman" w:hAnsi="Times New Roman" w:cs="Times New Roman"/>
                <w:sz w:val="20"/>
                <w:szCs w:val="20"/>
              </w:rPr>
              <w:t>Наименование и средства</w:t>
            </w:r>
          </w:p>
          <w:p w14:paraId="544272EC" w14:textId="122BAD8E" w:rsidR="00DE71B9" w:rsidRPr="00DE71B9" w:rsidRDefault="00DE71B9" w:rsidP="00DE71B9">
            <w:pPr>
              <w:jc w:val="center"/>
              <w:rPr>
                <w:rFonts w:ascii="Times New Roman" w:hAnsi="Times New Roman" w:cs="Times New Roman"/>
                <w:sz w:val="20"/>
                <w:szCs w:val="20"/>
              </w:rPr>
            </w:pPr>
            <w:r w:rsidRPr="00DE71B9">
              <w:rPr>
                <w:rFonts w:ascii="Times New Roman" w:hAnsi="Times New Roman" w:cs="Times New Roman"/>
                <w:sz w:val="20"/>
                <w:szCs w:val="20"/>
              </w:rPr>
              <w:t>идентификации объекта</w:t>
            </w:r>
          </w:p>
        </w:tc>
        <w:tc>
          <w:tcPr>
            <w:tcW w:w="916" w:type="pct"/>
            <w:tcBorders>
              <w:top w:val="single" w:sz="4" w:space="0" w:color="000000"/>
              <w:left w:val="single" w:sz="4" w:space="0" w:color="000000"/>
              <w:bottom w:val="single" w:sz="4" w:space="0" w:color="000000"/>
              <w:right w:val="single" w:sz="4" w:space="0" w:color="000000"/>
            </w:tcBorders>
            <w:hideMark/>
          </w:tcPr>
          <w:p w14:paraId="1AB55892" w14:textId="77777777" w:rsidR="00DE71B9" w:rsidRPr="00DE71B9" w:rsidRDefault="00DE71B9" w:rsidP="00DE71B9">
            <w:pPr>
              <w:jc w:val="center"/>
              <w:rPr>
                <w:rFonts w:ascii="Times New Roman" w:hAnsi="Times New Roman" w:cs="Times New Roman"/>
                <w:sz w:val="20"/>
                <w:szCs w:val="20"/>
              </w:rPr>
            </w:pPr>
            <w:r w:rsidRPr="00DE71B9">
              <w:rPr>
                <w:rFonts w:ascii="Times New Roman" w:hAnsi="Times New Roman" w:cs="Times New Roman"/>
                <w:sz w:val="20"/>
                <w:szCs w:val="20"/>
              </w:rPr>
              <w:t>Начальная цена</w:t>
            </w:r>
          </w:p>
          <w:p w14:paraId="3A138BEB" w14:textId="77777777" w:rsidR="00DE71B9" w:rsidRPr="00DE71B9" w:rsidRDefault="00DE71B9" w:rsidP="00DE71B9">
            <w:pPr>
              <w:jc w:val="center"/>
              <w:rPr>
                <w:rFonts w:ascii="Times New Roman" w:hAnsi="Times New Roman" w:cs="Times New Roman"/>
                <w:sz w:val="20"/>
                <w:szCs w:val="20"/>
              </w:rPr>
            </w:pPr>
            <w:r w:rsidRPr="00DE71B9">
              <w:rPr>
                <w:rFonts w:ascii="Times New Roman" w:hAnsi="Times New Roman" w:cs="Times New Roman"/>
                <w:sz w:val="20"/>
                <w:szCs w:val="20"/>
              </w:rPr>
              <w:t>реализации объекта в</w:t>
            </w:r>
          </w:p>
          <w:p w14:paraId="548A5A21" w14:textId="1AEB76AA" w:rsidR="00DE71B9" w:rsidRPr="00DE71B9" w:rsidRDefault="00DE71B9" w:rsidP="00DE71B9">
            <w:pPr>
              <w:jc w:val="center"/>
              <w:rPr>
                <w:rFonts w:ascii="Times New Roman" w:hAnsi="Times New Roman" w:cs="Times New Roman"/>
                <w:sz w:val="20"/>
                <w:szCs w:val="20"/>
              </w:rPr>
            </w:pPr>
            <w:r w:rsidRPr="00DE71B9">
              <w:rPr>
                <w:rFonts w:ascii="Times New Roman" w:hAnsi="Times New Roman" w:cs="Times New Roman"/>
                <w:sz w:val="20"/>
                <w:szCs w:val="20"/>
              </w:rPr>
              <w:t>руб.</w:t>
            </w:r>
          </w:p>
        </w:tc>
        <w:tc>
          <w:tcPr>
            <w:tcW w:w="775" w:type="pct"/>
            <w:tcBorders>
              <w:top w:val="single" w:sz="4" w:space="0" w:color="000000"/>
              <w:left w:val="single" w:sz="4" w:space="0" w:color="000000"/>
              <w:bottom w:val="single" w:sz="4" w:space="0" w:color="000000"/>
              <w:right w:val="single" w:sz="4" w:space="0" w:color="000000"/>
            </w:tcBorders>
            <w:hideMark/>
          </w:tcPr>
          <w:p w14:paraId="24BF988F" w14:textId="77777777" w:rsidR="00DE71B9" w:rsidRPr="00DE71B9" w:rsidRDefault="00DE71B9" w:rsidP="00DE71B9">
            <w:pPr>
              <w:jc w:val="center"/>
              <w:rPr>
                <w:rFonts w:ascii="Times New Roman" w:hAnsi="Times New Roman" w:cs="Times New Roman"/>
                <w:sz w:val="20"/>
                <w:szCs w:val="20"/>
              </w:rPr>
            </w:pPr>
            <w:r w:rsidRPr="00DE71B9">
              <w:rPr>
                <w:rFonts w:ascii="Times New Roman" w:hAnsi="Times New Roman" w:cs="Times New Roman"/>
                <w:sz w:val="20"/>
                <w:szCs w:val="20"/>
              </w:rPr>
              <w:t>Сведения о</w:t>
            </w:r>
          </w:p>
          <w:p w14:paraId="654C6782" w14:textId="77777777" w:rsidR="00DE71B9" w:rsidRPr="00DE71B9" w:rsidRDefault="00DE71B9" w:rsidP="00DE71B9">
            <w:pPr>
              <w:jc w:val="center"/>
              <w:rPr>
                <w:rFonts w:ascii="Times New Roman" w:hAnsi="Times New Roman" w:cs="Times New Roman"/>
                <w:sz w:val="20"/>
                <w:szCs w:val="20"/>
              </w:rPr>
            </w:pPr>
            <w:r w:rsidRPr="00DE71B9">
              <w:rPr>
                <w:rFonts w:ascii="Times New Roman" w:hAnsi="Times New Roman" w:cs="Times New Roman"/>
                <w:sz w:val="20"/>
                <w:szCs w:val="20"/>
              </w:rPr>
              <w:t>правоустанавливающих</w:t>
            </w:r>
          </w:p>
          <w:p w14:paraId="7C1E406A" w14:textId="3F2BE3F5" w:rsidR="00DE71B9" w:rsidRPr="00DE71B9" w:rsidRDefault="00DE71B9" w:rsidP="00DE71B9">
            <w:pPr>
              <w:jc w:val="center"/>
              <w:rPr>
                <w:rFonts w:ascii="Times New Roman" w:hAnsi="Times New Roman" w:cs="Times New Roman"/>
                <w:sz w:val="20"/>
                <w:szCs w:val="20"/>
              </w:rPr>
            </w:pPr>
            <w:r w:rsidRPr="00DE71B9">
              <w:rPr>
                <w:rFonts w:ascii="Times New Roman" w:hAnsi="Times New Roman" w:cs="Times New Roman"/>
                <w:sz w:val="20"/>
                <w:szCs w:val="20"/>
              </w:rPr>
              <w:t>документах</w:t>
            </w:r>
          </w:p>
        </w:tc>
        <w:tc>
          <w:tcPr>
            <w:tcW w:w="703" w:type="pct"/>
            <w:tcBorders>
              <w:top w:val="single" w:sz="4" w:space="0" w:color="000000"/>
              <w:left w:val="single" w:sz="4" w:space="0" w:color="000000"/>
              <w:bottom w:val="single" w:sz="4" w:space="0" w:color="000000"/>
              <w:right w:val="single" w:sz="4" w:space="0" w:color="000000"/>
            </w:tcBorders>
            <w:hideMark/>
          </w:tcPr>
          <w:p w14:paraId="336A08DA" w14:textId="77777777" w:rsidR="00DE71B9" w:rsidRPr="00DE71B9" w:rsidRDefault="00DE71B9" w:rsidP="00DE71B9">
            <w:pPr>
              <w:jc w:val="center"/>
              <w:rPr>
                <w:rFonts w:ascii="Times New Roman" w:hAnsi="Times New Roman" w:cs="Times New Roman"/>
                <w:sz w:val="20"/>
                <w:szCs w:val="20"/>
              </w:rPr>
            </w:pPr>
            <w:r w:rsidRPr="00DE71B9">
              <w:rPr>
                <w:rFonts w:ascii="Times New Roman" w:hAnsi="Times New Roman" w:cs="Times New Roman"/>
                <w:sz w:val="20"/>
                <w:szCs w:val="20"/>
              </w:rPr>
              <w:t>Сведения об обременениях</w:t>
            </w:r>
          </w:p>
          <w:p w14:paraId="470D139F" w14:textId="05E25510" w:rsidR="00DE71B9" w:rsidRPr="00DE71B9" w:rsidRDefault="00DE71B9" w:rsidP="00DE71B9">
            <w:pPr>
              <w:jc w:val="center"/>
              <w:rPr>
                <w:rFonts w:ascii="Times New Roman" w:hAnsi="Times New Roman" w:cs="Times New Roman"/>
                <w:sz w:val="20"/>
                <w:szCs w:val="20"/>
              </w:rPr>
            </w:pPr>
            <w:r w:rsidRPr="00DE71B9">
              <w:rPr>
                <w:rFonts w:ascii="Times New Roman" w:hAnsi="Times New Roman" w:cs="Times New Roman"/>
                <w:sz w:val="20"/>
                <w:szCs w:val="20"/>
              </w:rPr>
              <w:t>третьих лиц</w:t>
            </w:r>
          </w:p>
        </w:tc>
      </w:tr>
      <w:tr w:rsidR="00DE71B9" w:rsidRPr="00DE71B9" w14:paraId="6A975559" w14:textId="77777777" w:rsidTr="00595348">
        <w:tc>
          <w:tcPr>
            <w:tcW w:w="207" w:type="pct"/>
            <w:tcBorders>
              <w:top w:val="single" w:sz="4" w:space="0" w:color="000000"/>
              <w:left w:val="single" w:sz="4" w:space="0" w:color="000000"/>
              <w:bottom w:val="single" w:sz="4" w:space="0" w:color="000000"/>
              <w:right w:val="single" w:sz="4" w:space="0" w:color="000000"/>
            </w:tcBorders>
          </w:tcPr>
          <w:p w14:paraId="04FCDA4E" w14:textId="4DCE70ED" w:rsidR="00DE71B9" w:rsidRPr="00DE71B9" w:rsidRDefault="00DE71B9" w:rsidP="00DE71B9">
            <w:pPr>
              <w:suppressAutoHyphens/>
              <w:jc w:val="center"/>
              <w:rPr>
                <w:rFonts w:ascii="Times New Roman" w:hAnsi="Times New Roman" w:cs="Times New Roman"/>
                <w:sz w:val="20"/>
                <w:szCs w:val="20"/>
              </w:rPr>
            </w:pPr>
            <w:r w:rsidRPr="00DE71B9">
              <w:rPr>
                <w:rFonts w:ascii="Times New Roman" w:hAnsi="Times New Roman" w:cs="Times New Roman"/>
                <w:sz w:val="20"/>
                <w:szCs w:val="20"/>
              </w:rPr>
              <w:t>1</w:t>
            </w:r>
          </w:p>
        </w:tc>
        <w:tc>
          <w:tcPr>
            <w:tcW w:w="2398" w:type="pct"/>
            <w:tcBorders>
              <w:top w:val="single" w:sz="4" w:space="0" w:color="000000"/>
              <w:left w:val="single" w:sz="4" w:space="0" w:color="000000"/>
              <w:bottom w:val="single" w:sz="4" w:space="0" w:color="000000"/>
              <w:right w:val="single" w:sz="4" w:space="0" w:color="000000"/>
            </w:tcBorders>
          </w:tcPr>
          <w:p w14:paraId="3CA0BBF8" w14:textId="1A797A30" w:rsidR="00DE71B9" w:rsidRPr="00DE71B9" w:rsidRDefault="00DE71B9" w:rsidP="00DE71B9">
            <w:pPr>
              <w:jc w:val="both"/>
              <w:rPr>
                <w:rFonts w:ascii="Times New Roman" w:hAnsi="Times New Roman" w:cs="Times New Roman"/>
                <w:sz w:val="20"/>
                <w:szCs w:val="20"/>
              </w:rPr>
            </w:pPr>
            <w:r w:rsidRPr="00DE71B9">
              <w:rPr>
                <w:rFonts w:ascii="Times New Roman" w:hAnsi="Times New Roman" w:cs="Times New Roman"/>
                <w:sz w:val="20"/>
                <w:szCs w:val="20"/>
              </w:rPr>
              <w:t>Права (требования)* АО «</w:t>
            </w:r>
            <w:proofErr w:type="spellStart"/>
            <w:r w:rsidRPr="00DE71B9">
              <w:rPr>
                <w:rFonts w:ascii="Times New Roman" w:hAnsi="Times New Roman" w:cs="Times New Roman"/>
                <w:sz w:val="20"/>
                <w:szCs w:val="20"/>
              </w:rPr>
              <w:t>Росссельхозбанк</w:t>
            </w:r>
            <w:proofErr w:type="spellEnd"/>
            <w:r w:rsidRPr="00DE71B9">
              <w:rPr>
                <w:rFonts w:ascii="Times New Roman" w:hAnsi="Times New Roman" w:cs="Times New Roman"/>
                <w:sz w:val="20"/>
                <w:szCs w:val="20"/>
              </w:rPr>
              <w:t xml:space="preserve">»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обязательствам ИП ГКФХ </w:t>
            </w:r>
            <w:proofErr w:type="spellStart"/>
            <w:r w:rsidRPr="00DE71B9">
              <w:rPr>
                <w:rFonts w:ascii="Times New Roman" w:hAnsi="Times New Roman" w:cs="Times New Roman"/>
                <w:sz w:val="20"/>
                <w:szCs w:val="20"/>
              </w:rPr>
              <w:t>Хайрулинов</w:t>
            </w:r>
            <w:proofErr w:type="spellEnd"/>
            <w:r w:rsidRPr="00DE71B9">
              <w:rPr>
                <w:rFonts w:ascii="Times New Roman" w:hAnsi="Times New Roman" w:cs="Times New Roman"/>
                <w:sz w:val="20"/>
                <w:szCs w:val="20"/>
              </w:rPr>
              <w:t xml:space="preserve"> К.Б., </w:t>
            </w:r>
            <w:r w:rsidRPr="00DE71B9">
              <w:rPr>
                <w:rFonts w:ascii="Times New Roman" w:hAnsi="Times New Roman" w:cs="Times New Roman"/>
                <w:sz w:val="20"/>
                <w:szCs w:val="20"/>
              </w:rPr>
              <w:lastRenderedPageBreak/>
              <w:t>процентов, начисленных на требования АО «</w:t>
            </w:r>
            <w:proofErr w:type="spellStart"/>
            <w:r w:rsidRPr="00DE71B9">
              <w:rPr>
                <w:rFonts w:ascii="Times New Roman" w:hAnsi="Times New Roman" w:cs="Times New Roman"/>
                <w:sz w:val="20"/>
                <w:szCs w:val="20"/>
              </w:rPr>
              <w:t>Росссельхозбанк</w:t>
            </w:r>
            <w:proofErr w:type="spellEnd"/>
            <w:r w:rsidRPr="00DE71B9">
              <w:rPr>
                <w:rFonts w:ascii="Times New Roman" w:hAnsi="Times New Roman" w:cs="Times New Roman"/>
                <w:sz w:val="20"/>
                <w:szCs w:val="20"/>
              </w:rPr>
              <w:t>» как конкурсного кредитора в соответствии с п. 2.1 ст. 126 Федерального закона от 26.10.2002 № 127-ФЗ «О несостоятельности (банкротстве)», судебных и иных расходов по кредитным договорам/ судебным актам, а так же иных прав (требований), принадлежащих Банку как кредитору (полный  перечень договоров/ судебных актов (основания), права (требования) по которым уступаются, приведен в Приложении 1 к</w:t>
            </w:r>
            <w:r>
              <w:rPr>
                <w:rFonts w:ascii="Times New Roman" w:hAnsi="Times New Roman" w:cs="Times New Roman"/>
                <w:sz w:val="20"/>
                <w:szCs w:val="20"/>
              </w:rPr>
              <w:t xml:space="preserve"> Торговой документации</w:t>
            </w:r>
            <w:r w:rsidRPr="00DE71B9">
              <w:rPr>
                <w:rFonts w:ascii="Times New Roman" w:hAnsi="Times New Roman" w:cs="Times New Roman"/>
                <w:sz w:val="20"/>
                <w:szCs w:val="20"/>
              </w:rPr>
              <w:t>).</w:t>
            </w:r>
          </w:p>
          <w:p w14:paraId="7D57E046" w14:textId="77777777" w:rsidR="00DE71B9" w:rsidRPr="00DE71B9" w:rsidRDefault="00DE71B9" w:rsidP="00DE71B9">
            <w:pPr>
              <w:jc w:val="both"/>
              <w:rPr>
                <w:rFonts w:ascii="Times New Roman" w:hAnsi="Times New Roman" w:cs="Times New Roman"/>
                <w:sz w:val="20"/>
                <w:szCs w:val="20"/>
              </w:rPr>
            </w:pPr>
          </w:p>
          <w:p w14:paraId="2F43CCB3" w14:textId="77777777" w:rsidR="00DE71B9" w:rsidRPr="00DE71B9" w:rsidRDefault="00DE71B9" w:rsidP="00DE71B9">
            <w:pPr>
              <w:jc w:val="both"/>
              <w:rPr>
                <w:rFonts w:ascii="Times New Roman" w:hAnsi="Times New Roman" w:cs="Times New Roman"/>
                <w:sz w:val="20"/>
                <w:szCs w:val="20"/>
              </w:rPr>
            </w:pPr>
            <w:r w:rsidRPr="00DE71B9">
              <w:rPr>
                <w:rFonts w:ascii="Times New Roman" w:hAnsi="Times New Roman" w:cs="Times New Roman"/>
                <w:bCs/>
                <w:i/>
                <w:spacing w:val="-5"/>
                <w:sz w:val="20"/>
                <w:szCs w:val="20"/>
              </w:rPr>
              <w:t xml:space="preserve">*/ </w:t>
            </w:r>
            <w:proofErr w:type="spellStart"/>
            <w:r w:rsidRPr="00DE71B9">
              <w:rPr>
                <w:rFonts w:ascii="Times New Roman" w:hAnsi="Times New Roman" w:cs="Times New Roman"/>
                <w:bCs/>
                <w:spacing w:val="-5"/>
                <w:sz w:val="20"/>
                <w:szCs w:val="20"/>
              </w:rPr>
              <w:t>Справочно</w:t>
            </w:r>
            <w:proofErr w:type="spellEnd"/>
            <w:r w:rsidRPr="00DE71B9">
              <w:rPr>
                <w:rFonts w:ascii="Times New Roman" w:hAnsi="Times New Roman" w:cs="Times New Roman"/>
                <w:bCs/>
                <w:spacing w:val="-5"/>
                <w:sz w:val="20"/>
                <w:szCs w:val="20"/>
              </w:rPr>
              <w:t xml:space="preserve"> по состоянию на 01.10.2025 </w:t>
            </w:r>
            <w:r w:rsidRPr="00DE71B9">
              <w:rPr>
                <w:rFonts w:ascii="Times New Roman" w:hAnsi="Times New Roman" w:cs="Times New Roman"/>
                <w:spacing w:val="-5"/>
                <w:sz w:val="20"/>
                <w:szCs w:val="20"/>
              </w:rPr>
              <w:t xml:space="preserve">объем уступаемых прав (требований) составляет </w:t>
            </w:r>
            <w:r w:rsidRPr="00DE71B9">
              <w:rPr>
                <w:rFonts w:ascii="Times New Roman" w:hAnsi="Times New Roman" w:cs="Times New Roman"/>
                <w:sz w:val="20"/>
                <w:szCs w:val="20"/>
              </w:rPr>
              <w:t>322 978 915,55</w:t>
            </w:r>
            <w:r w:rsidRPr="00DE71B9">
              <w:rPr>
                <w:rFonts w:ascii="Times New Roman" w:hAnsi="Times New Roman" w:cs="Times New Roman"/>
                <w:spacing w:val="-5"/>
                <w:sz w:val="20"/>
                <w:szCs w:val="20"/>
              </w:rPr>
              <w:t xml:space="preserve"> рублей, </w:t>
            </w:r>
            <w:r w:rsidRPr="00DE71B9">
              <w:rPr>
                <w:rFonts w:ascii="Times New Roman" w:hAnsi="Times New Roman" w:cs="Times New Roman"/>
                <w:sz w:val="20"/>
                <w:szCs w:val="20"/>
              </w:rPr>
              <w:t xml:space="preserve">а с учетом дебиторской задолженности - </w:t>
            </w:r>
          </w:p>
          <w:p w14:paraId="5710BED3" w14:textId="77777777" w:rsidR="00DE71B9" w:rsidRPr="00DE71B9" w:rsidRDefault="00DE71B9" w:rsidP="00DE71B9">
            <w:pPr>
              <w:tabs>
                <w:tab w:val="left" w:pos="8100"/>
                <w:tab w:val="left" w:pos="9720"/>
              </w:tabs>
              <w:jc w:val="both"/>
              <w:rPr>
                <w:rFonts w:ascii="Times New Roman" w:hAnsi="Times New Roman" w:cs="Times New Roman"/>
                <w:spacing w:val="-5"/>
                <w:sz w:val="20"/>
                <w:szCs w:val="20"/>
              </w:rPr>
            </w:pPr>
            <w:r w:rsidRPr="00DE71B9">
              <w:rPr>
                <w:rFonts w:ascii="Times New Roman" w:hAnsi="Times New Roman" w:cs="Times New Roman"/>
                <w:sz w:val="20"/>
                <w:szCs w:val="20"/>
              </w:rPr>
              <w:t xml:space="preserve">327 988 239,57 рублей, </w:t>
            </w:r>
            <w:r w:rsidRPr="00DE71B9">
              <w:rPr>
                <w:rFonts w:ascii="Times New Roman" w:hAnsi="Times New Roman" w:cs="Times New Roman"/>
                <w:spacing w:val="-5"/>
                <w:sz w:val="20"/>
                <w:szCs w:val="20"/>
              </w:rPr>
              <w:t>в том числе:</w:t>
            </w:r>
          </w:p>
          <w:p w14:paraId="38758FA7" w14:textId="77777777" w:rsidR="00DE71B9" w:rsidRPr="00DE71B9" w:rsidRDefault="00DE71B9" w:rsidP="00DE71B9">
            <w:pPr>
              <w:tabs>
                <w:tab w:val="left" w:pos="8100"/>
                <w:tab w:val="left" w:pos="9720"/>
              </w:tabs>
              <w:jc w:val="both"/>
              <w:rPr>
                <w:rFonts w:ascii="Times New Roman" w:hAnsi="Times New Roman" w:cs="Times New Roman"/>
                <w:spacing w:val="-5"/>
                <w:sz w:val="20"/>
                <w:szCs w:val="20"/>
              </w:rPr>
            </w:pPr>
            <w:r w:rsidRPr="00DE71B9">
              <w:rPr>
                <w:rFonts w:ascii="Times New Roman" w:hAnsi="Times New Roman" w:cs="Times New Roman"/>
                <w:sz w:val="20"/>
                <w:szCs w:val="20"/>
              </w:rPr>
              <w:t>- д</w:t>
            </w:r>
            <w:r w:rsidRPr="00DE71B9">
              <w:rPr>
                <w:rFonts w:ascii="Times New Roman" w:hAnsi="Times New Roman" w:cs="Times New Roman"/>
                <w:sz w:val="20"/>
                <w:szCs w:val="20"/>
                <w:highlight w:val="white"/>
              </w:rPr>
              <w:t xml:space="preserve">ебиторская задолженность, учитываемая на счете 60323810652000003745 - 5 009 324,02 рубля; </w:t>
            </w:r>
          </w:p>
          <w:p w14:paraId="1114BBD5" w14:textId="77777777" w:rsidR="00DE71B9" w:rsidRPr="00DE71B9" w:rsidRDefault="00DE71B9" w:rsidP="009D23A4">
            <w:pPr>
              <w:numPr>
                <w:ilvl w:val="0"/>
                <w:numId w:val="6"/>
              </w:numPr>
              <w:tabs>
                <w:tab w:val="left" w:pos="8100"/>
                <w:tab w:val="left" w:pos="9720"/>
              </w:tabs>
              <w:ind w:left="413"/>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xml:space="preserve">основной долг – </w:t>
            </w:r>
            <w:r w:rsidRPr="00DE71B9">
              <w:rPr>
                <w:rFonts w:ascii="Times New Roman" w:hAnsi="Times New Roman" w:cs="Times New Roman"/>
                <w:sz w:val="20"/>
                <w:szCs w:val="20"/>
              </w:rPr>
              <w:t>147 831 733,14</w:t>
            </w:r>
            <w:r w:rsidRPr="00DE71B9">
              <w:rPr>
                <w:rFonts w:ascii="Times New Roman" w:hAnsi="Times New Roman" w:cs="Times New Roman"/>
                <w:spacing w:val="-5"/>
                <w:sz w:val="20"/>
                <w:szCs w:val="20"/>
              </w:rPr>
              <w:t xml:space="preserve"> рубля; </w:t>
            </w:r>
          </w:p>
          <w:p w14:paraId="63769CC3" w14:textId="77777777" w:rsidR="00DE71B9" w:rsidRPr="00DE71B9" w:rsidRDefault="00DE71B9" w:rsidP="009D23A4">
            <w:pPr>
              <w:numPr>
                <w:ilvl w:val="0"/>
                <w:numId w:val="6"/>
              </w:numPr>
              <w:tabs>
                <w:tab w:val="left" w:pos="8100"/>
                <w:tab w:val="left" w:pos="9720"/>
              </w:tabs>
              <w:ind w:left="413"/>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xml:space="preserve">проценты – </w:t>
            </w:r>
            <w:r w:rsidRPr="00DE71B9">
              <w:rPr>
                <w:rFonts w:ascii="Times New Roman" w:hAnsi="Times New Roman" w:cs="Times New Roman"/>
                <w:sz w:val="20"/>
                <w:szCs w:val="20"/>
              </w:rPr>
              <w:t>84 179 832,52</w:t>
            </w:r>
            <w:r w:rsidRPr="00DE71B9">
              <w:rPr>
                <w:rFonts w:ascii="Times New Roman" w:hAnsi="Times New Roman" w:cs="Times New Roman"/>
                <w:spacing w:val="-5"/>
                <w:sz w:val="20"/>
                <w:szCs w:val="20"/>
              </w:rPr>
              <w:t xml:space="preserve"> рубля;</w:t>
            </w:r>
          </w:p>
          <w:p w14:paraId="5868E27E" w14:textId="77777777" w:rsidR="00DE71B9" w:rsidRPr="00DE71B9" w:rsidRDefault="00DE71B9" w:rsidP="009D23A4">
            <w:pPr>
              <w:numPr>
                <w:ilvl w:val="0"/>
                <w:numId w:val="6"/>
              </w:numPr>
              <w:tabs>
                <w:tab w:val="left" w:pos="8100"/>
                <w:tab w:val="left" w:pos="9720"/>
              </w:tabs>
              <w:ind w:left="413"/>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xml:space="preserve">комиссии – </w:t>
            </w:r>
            <w:r w:rsidRPr="00DE71B9">
              <w:rPr>
                <w:rFonts w:ascii="Times New Roman" w:hAnsi="Times New Roman" w:cs="Times New Roman"/>
                <w:sz w:val="20"/>
                <w:szCs w:val="20"/>
              </w:rPr>
              <w:t>1 823 816,76</w:t>
            </w:r>
            <w:r w:rsidRPr="00DE71B9">
              <w:rPr>
                <w:rFonts w:ascii="Times New Roman" w:hAnsi="Times New Roman" w:cs="Times New Roman"/>
                <w:spacing w:val="-5"/>
                <w:sz w:val="20"/>
                <w:szCs w:val="20"/>
              </w:rPr>
              <w:t xml:space="preserve"> рублей;</w:t>
            </w:r>
          </w:p>
          <w:p w14:paraId="4AC5ED11" w14:textId="77777777" w:rsidR="00DE71B9" w:rsidRPr="00DE71B9" w:rsidRDefault="00DE71B9" w:rsidP="009D23A4">
            <w:pPr>
              <w:numPr>
                <w:ilvl w:val="0"/>
                <w:numId w:val="6"/>
              </w:numPr>
              <w:tabs>
                <w:tab w:val="left" w:pos="8100"/>
                <w:tab w:val="left" w:pos="9720"/>
              </w:tabs>
              <w:ind w:left="413"/>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rPr>
              <w:t>неустойки (шт</w:t>
            </w:r>
            <w:r w:rsidRPr="00DE71B9">
              <w:rPr>
                <w:rFonts w:ascii="Times New Roman" w:hAnsi="Times New Roman" w:cs="Times New Roman"/>
                <w:spacing w:val="-5"/>
                <w:sz w:val="20"/>
                <w:szCs w:val="20"/>
                <w:highlight w:val="white"/>
              </w:rPr>
              <w:t xml:space="preserve">рафы, пени) - </w:t>
            </w:r>
            <w:r w:rsidRPr="00DE71B9">
              <w:rPr>
                <w:rFonts w:ascii="Times New Roman" w:hAnsi="Times New Roman" w:cs="Times New Roman"/>
                <w:sz w:val="20"/>
                <w:szCs w:val="20"/>
                <w:highlight w:val="white"/>
              </w:rPr>
              <w:t>45 517 421,85 рубль;</w:t>
            </w:r>
          </w:p>
          <w:p w14:paraId="2624713B" w14:textId="77777777" w:rsidR="00DE71B9" w:rsidRPr="00DE71B9" w:rsidRDefault="00DE71B9" w:rsidP="009D23A4">
            <w:pPr>
              <w:numPr>
                <w:ilvl w:val="0"/>
                <w:numId w:val="6"/>
              </w:numPr>
              <w:tabs>
                <w:tab w:val="left" w:pos="8100"/>
                <w:tab w:val="left" w:pos="9720"/>
              </w:tabs>
              <w:ind w:left="413"/>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highlight w:val="white"/>
              </w:rPr>
              <w:t xml:space="preserve">госпошлина – </w:t>
            </w:r>
            <w:r w:rsidRPr="00DE71B9">
              <w:rPr>
                <w:rFonts w:ascii="Times New Roman" w:hAnsi="Times New Roman" w:cs="Times New Roman"/>
                <w:sz w:val="20"/>
                <w:szCs w:val="20"/>
                <w:highlight w:val="white"/>
              </w:rPr>
              <w:t>6 000</w:t>
            </w:r>
            <w:r w:rsidRPr="00DE71B9">
              <w:rPr>
                <w:rFonts w:ascii="Times New Roman" w:hAnsi="Times New Roman" w:cs="Times New Roman"/>
                <w:spacing w:val="-5"/>
                <w:sz w:val="20"/>
                <w:szCs w:val="20"/>
                <w:highlight w:val="white"/>
              </w:rPr>
              <w:t xml:space="preserve"> рублей;</w:t>
            </w:r>
          </w:p>
          <w:p w14:paraId="5F18A5EB" w14:textId="77777777" w:rsidR="00DE71B9" w:rsidRPr="00DE71B9" w:rsidRDefault="00DE71B9" w:rsidP="009D23A4">
            <w:pPr>
              <w:numPr>
                <w:ilvl w:val="0"/>
                <w:numId w:val="6"/>
              </w:numPr>
              <w:tabs>
                <w:tab w:val="left" w:pos="8100"/>
                <w:tab w:val="left" w:pos="9720"/>
              </w:tabs>
              <w:ind w:left="413"/>
              <w:jc w:val="both"/>
              <w:rPr>
                <w:rFonts w:ascii="Times New Roman" w:hAnsi="Times New Roman" w:cs="Times New Roman"/>
                <w:spacing w:val="-5"/>
                <w:sz w:val="20"/>
                <w:szCs w:val="20"/>
                <w:highlight w:val="white"/>
              </w:rPr>
            </w:pPr>
            <w:r w:rsidRPr="00DE71B9">
              <w:rPr>
                <w:rFonts w:ascii="Times New Roman" w:hAnsi="Times New Roman" w:cs="Times New Roman"/>
                <w:sz w:val="20"/>
                <w:szCs w:val="20"/>
                <w:highlight w:val="white"/>
              </w:rPr>
              <w:t>мораторные проценты</w:t>
            </w:r>
            <w:r w:rsidRPr="00DE71B9">
              <w:rPr>
                <w:rFonts w:ascii="Times New Roman" w:hAnsi="Times New Roman" w:cs="Times New Roman"/>
                <w:spacing w:val="-5"/>
                <w:sz w:val="20"/>
                <w:szCs w:val="20"/>
                <w:highlight w:val="white"/>
              </w:rPr>
              <w:t xml:space="preserve"> – </w:t>
            </w:r>
            <w:r w:rsidRPr="00DE71B9">
              <w:rPr>
                <w:rFonts w:ascii="Times New Roman" w:hAnsi="Times New Roman" w:cs="Times New Roman"/>
                <w:sz w:val="20"/>
                <w:szCs w:val="20"/>
                <w:highlight w:val="white"/>
              </w:rPr>
              <w:t>43 620 111,28</w:t>
            </w:r>
            <w:r w:rsidRPr="00DE71B9">
              <w:rPr>
                <w:rFonts w:ascii="Times New Roman" w:hAnsi="Times New Roman" w:cs="Times New Roman"/>
                <w:spacing w:val="-5"/>
                <w:sz w:val="20"/>
                <w:szCs w:val="20"/>
                <w:highlight w:val="white"/>
              </w:rPr>
              <w:t xml:space="preserve"> рублей.</w:t>
            </w:r>
          </w:p>
          <w:p w14:paraId="4FA21F22" w14:textId="77777777" w:rsidR="00DE71B9" w:rsidRPr="00DE71B9" w:rsidRDefault="00DE71B9" w:rsidP="00DE71B9">
            <w:pPr>
              <w:tabs>
                <w:tab w:val="left" w:pos="8100"/>
                <w:tab w:val="left" w:pos="9720"/>
              </w:tabs>
              <w:jc w:val="both"/>
              <w:rPr>
                <w:rFonts w:ascii="Times New Roman" w:hAnsi="Times New Roman" w:cs="Times New Roman"/>
                <w:sz w:val="20"/>
                <w:szCs w:val="20"/>
              </w:rPr>
            </w:pPr>
          </w:p>
          <w:p w14:paraId="1991315F" w14:textId="77777777" w:rsidR="00DE71B9" w:rsidRPr="00DE71B9" w:rsidRDefault="00DE71B9" w:rsidP="00DE71B9">
            <w:pPr>
              <w:tabs>
                <w:tab w:val="left" w:pos="8100"/>
                <w:tab w:val="left" w:pos="9720"/>
              </w:tabs>
              <w:jc w:val="both"/>
              <w:rPr>
                <w:rFonts w:ascii="Times New Roman" w:hAnsi="Times New Roman" w:cs="Times New Roman"/>
                <w:sz w:val="20"/>
                <w:szCs w:val="20"/>
              </w:rPr>
            </w:pPr>
            <w:r w:rsidRPr="00DE71B9">
              <w:rPr>
                <w:rFonts w:ascii="Times New Roman" w:hAnsi="Times New Roman" w:cs="Times New Roman"/>
                <w:sz w:val="20"/>
                <w:szCs w:val="20"/>
                <w:highlight w:val="white"/>
              </w:rPr>
              <w:t xml:space="preserve">В том числе: </w:t>
            </w:r>
          </w:p>
          <w:p w14:paraId="721FD111"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z w:val="20"/>
                <w:szCs w:val="20"/>
                <w:highlight w:val="white"/>
              </w:rPr>
              <w:t>Объем уступаемых прав (требований)</w:t>
            </w:r>
            <w:r w:rsidRPr="00DE71B9">
              <w:rPr>
                <w:rFonts w:ascii="Times New Roman" w:hAnsi="Times New Roman" w:cs="Times New Roman"/>
                <w:spacing w:val="-5"/>
                <w:sz w:val="20"/>
                <w:szCs w:val="20"/>
              </w:rPr>
              <w:t xml:space="preserve"> по договору об открытии кредитной линии                     №</w:t>
            </w:r>
            <w:r w:rsidRPr="00DE71B9">
              <w:rPr>
                <w:rFonts w:ascii="Times New Roman" w:hAnsi="Times New Roman" w:cs="Times New Roman"/>
                <w:sz w:val="20"/>
                <w:szCs w:val="20"/>
              </w:rPr>
              <w:t xml:space="preserve"> </w:t>
            </w:r>
            <w:r w:rsidRPr="00DE71B9">
              <w:rPr>
                <w:rFonts w:ascii="Times New Roman" w:hAnsi="Times New Roman" w:cs="Times New Roman"/>
                <w:spacing w:val="-5"/>
                <w:sz w:val="20"/>
                <w:szCs w:val="20"/>
              </w:rPr>
              <w:t>135224/0380 от 24.04.2013 составляет 8 810 746,67 рублей, в том числе:</w:t>
            </w:r>
          </w:p>
          <w:p w14:paraId="49A464EC"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основной долг – 0 рублей;</w:t>
            </w:r>
          </w:p>
          <w:p w14:paraId="42C0935E"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проценты – 2 958 211,12 рублей;</w:t>
            </w:r>
          </w:p>
          <w:p w14:paraId="70E24A9F"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комиссии 121 086,21 рублей;</w:t>
            </w:r>
          </w:p>
          <w:p w14:paraId="3455AEEC"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неустойки (пени, штрафы) – 5 725 449,34 рублей;</w:t>
            </w:r>
          </w:p>
          <w:p w14:paraId="562462A2"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госпошлина -  6 000 рублей.</w:t>
            </w:r>
          </w:p>
          <w:p w14:paraId="4CE8C4F5" w14:textId="77777777" w:rsidR="00DE71B9" w:rsidRPr="00DE71B9" w:rsidRDefault="00DE71B9" w:rsidP="00DE71B9">
            <w:pPr>
              <w:spacing w:line="254" w:lineRule="auto"/>
              <w:jc w:val="both"/>
              <w:rPr>
                <w:rFonts w:ascii="Times New Roman" w:hAnsi="Times New Roman" w:cs="Times New Roman"/>
                <w:spacing w:val="-5"/>
                <w:sz w:val="20"/>
                <w:szCs w:val="20"/>
                <w:highlight w:val="white"/>
                <w:lang w:eastAsia="ru-RU"/>
              </w:rPr>
            </w:pPr>
          </w:p>
          <w:p w14:paraId="18D8B842"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z w:val="20"/>
                <w:szCs w:val="20"/>
                <w:highlight w:val="white"/>
              </w:rPr>
              <w:t xml:space="preserve">Объем уступаемых прав (требований) </w:t>
            </w:r>
            <w:r w:rsidRPr="00DE71B9">
              <w:rPr>
                <w:rFonts w:ascii="Times New Roman" w:hAnsi="Times New Roman" w:cs="Times New Roman"/>
                <w:spacing w:val="-5"/>
                <w:sz w:val="20"/>
                <w:szCs w:val="20"/>
              </w:rPr>
              <w:t>по договору об открытии кредитной линии</w:t>
            </w:r>
            <w:r w:rsidRPr="00DE71B9">
              <w:rPr>
                <w:rFonts w:ascii="Times New Roman" w:hAnsi="Times New Roman" w:cs="Times New Roman"/>
                <w:sz w:val="20"/>
                <w:szCs w:val="20"/>
              </w:rPr>
              <w:t xml:space="preserve">               </w:t>
            </w:r>
            <w:r w:rsidRPr="00DE71B9">
              <w:rPr>
                <w:rFonts w:ascii="Times New Roman" w:hAnsi="Times New Roman" w:cs="Times New Roman"/>
                <w:spacing w:val="-5"/>
                <w:sz w:val="20"/>
                <w:szCs w:val="20"/>
                <w:highlight w:val="white"/>
              </w:rPr>
              <w:t xml:space="preserve"> №</w:t>
            </w:r>
            <w:r w:rsidRPr="00DE71B9">
              <w:rPr>
                <w:rFonts w:ascii="Times New Roman" w:hAnsi="Times New Roman" w:cs="Times New Roman"/>
                <w:sz w:val="20"/>
                <w:szCs w:val="20"/>
                <w:highlight w:val="white"/>
              </w:rPr>
              <w:t xml:space="preserve"> </w:t>
            </w:r>
            <w:r w:rsidRPr="00DE71B9">
              <w:rPr>
                <w:rFonts w:ascii="Times New Roman" w:hAnsi="Times New Roman" w:cs="Times New Roman"/>
                <w:spacing w:val="-5"/>
                <w:sz w:val="20"/>
                <w:szCs w:val="20"/>
                <w:highlight w:val="white"/>
              </w:rPr>
              <w:t>135224/0836 от 27.12.2013 составляет 6 963 264,48 рублей, в том числе:</w:t>
            </w:r>
          </w:p>
          <w:p w14:paraId="4D2179DE" w14:textId="77777777" w:rsidR="00DE71B9" w:rsidRPr="00DE71B9" w:rsidRDefault="00DE71B9" w:rsidP="00DE71B9">
            <w:pPr>
              <w:spacing w:line="254" w:lineRule="auto"/>
              <w:jc w:val="both"/>
              <w:rPr>
                <w:rFonts w:ascii="Times New Roman" w:hAnsi="Times New Roman" w:cs="Times New Roman"/>
                <w:spacing w:val="-5"/>
                <w:sz w:val="20"/>
                <w:szCs w:val="20"/>
                <w:highlight w:val="white"/>
                <w:lang w:eastAsia="ru-RU"/>
              </w:rPr>
            </w:pPr>
            <w:r w:rsidRPr="00DE71B9">
              <w:rPr>
                <w:rFonts w:ascii="Times New Roman" w:hAnsi="Times New Roman" w:cs="Times New Roman"/>
                <w:spacing w:val="-5"/>
                <w:sz w:val="20"/>
                <w:szCs w:val="20"/>
                <w:highlight w:val="white"/>
              </w:rPr>
              <w:t>- основной долг – 0 рублей;</w:t>
            </w:r>
          </w:p>
          <w:p w14:paraId="184D14D7"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highlight w:val="white"/>
              </w:rPr>
              <w:t>- проценты – 3 303 005,43 рублей;</w:t>
            </w:r>
          </w:p>
          <w:p w14:paraId="602531C1"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highlight w:val="white"/>
              </w:rPr>
              <w:t>- комиссии 118 435,88 рублей;</w:t>
            </w:r>
          </w:p>
          <w:p w14:paraId="0DF2950E"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highlight w:val="white"/>
              </w:rPr>
              <w:t>- неустойки (пени, штрафы) – 2 991 992,11 рублей;</w:t>
            </w:r>
          </w:p>
          <w:p w14:paraId="2E4CE8B1"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highlight w:val="white"/>
              </w:rPr>
              <w:t>- иные требования 549 831,06 рубль.</w:t>
            </w:r>
          </w:p>
          <w:p w14:paraId="5787A764"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p>
          <w:p w14:paraId="0A2D800C"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z w:val="20"/>
                <w:szCs w:val="20"/>
                <w:highlight w:val="white"/>
              </w:rPr>
              <w:t xml:space="preserve">Объем уступаемых прав (требований) </w:t>
            </w:r>
            <w:r w:rsidRPr="00DE71B9">
              <w:rPr>
                <w:rFonts w:ascii="Times New Roman" w:hAnsi="Times New Roman" w:cs="Times New Roman"/>
                <w:spacing w:val="-5"/>
                <w:sz w:val="20"/>
                <w:szCs w:val="20"/>
              </w:rPr>
              <w:t>по договору об открытии кредитной линии</w:t>
            </w:r>
            <w:r w:rsidRPr="00DE71B9">
              <w:rPr>
                <w:rFonts w:ascii="Times New Roman" w:hAnsi="Times New Roman" w:cs="Times New Roman"/>
                <w:sz w:val="20"/>
                <w:szCs w:val="20"/>
              </w:rPr>
              <w:t xml:space="preserve">             </w:t>
            </w:r>
            <w:r w:rsidRPr="00DE71B9">
              <w:rPr>
                <w:rFonts w:ascii="Times New Roman" w:hAnsi="Times New Roman" w:cs="Times New Roman"/>
                <w:spacing w:val="-5"/>
                <w:sz w:val="20"/>
                <w:szCs w:val="20"/>
                <w:highlight w:val="white"/>
              </w:rPr>
              <w:t xml:space="preserve"> №</w:t>
            </w:r>
            <w:r w:rsidRPr="00DE71B9">
              <w:rPr>
                <w:rFonts w:ascii="Times New Roman" w:hAnsi="Times New Roman" w:cs="Times New Roman"/>
                <w:sz w:val="20"/>
                <w:szCs w:val="20"/>
                <w:highlight w:val="white"/>
              </w:rPr>
              <w:t xml:space="preserve"> </w:t>
            </w:r>
            <w:r w:rsidRPr="00DE71B9">
              <w:rPr>
                <w:rFonts w:ascii="Times New Roman" w:hAnsi="Times New Roman" w:cs="Times New Roman"/>
                <w:spacing w:val="-5"/>
                <w:sz w:val="20"/>
                <w:szCs w:val="20"/>
                <w:highlight w:val="white"/>
              </w:rPr>
              <w:t>145224/0064 от 03.03.2014 составляет 8 349 267,78 рублей, в том числе:</w:t>
            </w:r>
          </w:p>
          <w:p w14:paraId="0E96023C" w14:textId="77777777" w:rsidR="00DE71B9" w:rsidRPr="00DE71B9" w:rsidRDefault="00DE71B9" w:rsidP="00DE71B9">
            <w:pPr>
              <w:spacing w:line="254" w:lineRule="auto"/>
              <w:jc w:val="both"/>
              <w:rPr>
                <w:rFonts w:ascii="Times New Roman" w:hAnsi="Times New Roman" w:cs="Times New Roman"/>
                <w:spacing w:val="-5"/>
                <w:sz w:val="20"/>
                <w:szCs w:val="20"/>
                <w:highlight w:val="white"/>
                <w:lang w:eastAsia="ru-RU"/>
              </w:rPr>
            </w:pPr>
            <w:r w:rsidRPr="00DE71B9">
              <w:rPr>
                <w:rFonts w:ascii="Times New Roman" w:hAnsi="Times New Roman" w:cs="Times New Roman"/>
                <w:spacing w:val="-5"/>
                <w:sz w:val="20"/>
                <w:szCs w:val="20"/>
                <w:highlight w:val="white"/>
              </w:rPr>
              <w:t>- основной долг – 0 рублей;</w:t>
            </w:r>
          </w:p>
          <w:p w14:paraId="2BE08247"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highlight w:val="white"/>
              </w:rPr>
              <w:t>- проценты – 3 966 326,39 рубля;</w:t>
            </w:r>
          </w:p>
          <w:p w14:paraId="5EF2A666"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highlight w:val="white"/>
              </w:rPr>
              <w:t>- комиссии - 147 871,23 рубль;</w:t>
            </w:r>
          </w:p>
          <w:p w14:paraId="1DE67145"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highlight w:val="white"/>
              </w:rPr>
              <w:t>- неустойки (пени, штрафы) – 3 068 893,72 рубля;</w:t>
            </w:r>
          </w:p>
          <w:p w14:paraId="2C943238"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highlight w:val="white"/>
              </w:rPr>
              <w:t>- иные требования 1 166 176,44 рублей.</w:t>
            </w:r>
          </w:p>
          <w:p w14:paraId="4C575321"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p>
          <w:p w14:paraId="4D1CE916"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z w:val="20"/>
                <w:szCs w:val="20"/>
                <w:highlight w:val="white"/>
              </w:rPr>
              <w:t xml:space="preserve">Объем уступаемых прав (требований) </w:t>
            </w:r>
            <w:r w:rsidRPr="00DE71B9">
              <w:rPr>
                <w:rFonts w:ascii="Times New Roman" w:hAnsi="Times New Roman" w:cs="Times New Roman"/>
                <w:spacing w:val="-5"/>
                <w:sz w:val="20"/>
                <w:szCs w:val="20"/>
              </w:rPr>
              <w:t>по договору об открытии кредитной линии</w:t>
            </w:r>
            <w:r w:rsidRPr="00DE71B9">
              <w:rPr>
                <w:rFonts w:ascii="Times New Roman" w:hAnsi="Times New Roman" w:cs="Times New Roman"/>
                <w:sz w:val="20"/>
                <w:szCs w:val="20"/>
              </w:rPr>
              <w:t xml:space="preserve">              </w:t>
            </w:r>
            <w:r w:rsidRPr="00DE71B9">
              <w:rPr>
                <w:rFonts w:ascii="Times New Roman" w:hAnsi="Times New Roman" w:cs="Times New Roman"/>
                <w:spacing w:val="-5"/>
                <w:sz w:val="20"/>
                <w:szCs w:val="20"/>
                <w:highlight w:val="white"/>
              </w:rPr>
              <w:t xml:space="preserve"> №</w:t>
            </w:r>
            <w:r w:rsidRPr="00DE71B9">
              <w:rPr>
                <w:rFonts w:ascii="Times New Roman" w:hAnsi="Times New Roman" w:cs="Times New Roman"/>
                <w:sz w:val="20"/>
                <w:szCs w:val="20"/>
                <w:highlight w:val="white"/>
              </w:rPr>
              <w:t xml:space="preserve"> </w:t>
            </w:r>
            <w:r w:rsidRPr="00DE71B9">
              <w:rPr>
                <w:rFonts w:ascii="Times New Roman" w:hAnsi="Times New Roman" w:cs="Times New Roman"/>
                <w:spacing w:val="-5"/>
                <w:sz w:val="20"/>
                <w:szCs w:val="20"/>
                <w:highlight w:val="white"/>
              </w:rPr>
              <w:t>155200/0227 от 09.07.2015 составляет 12 140 735,24 рублей, в том числе:</w:t>
            </w:r>
          </w:p>
          <w:p w14:paraId="6926D17F" w14:textId="77777777" w:rsidR="00DE71B9" w:rsidRPr="00DE71B9" w:rsidRDefault="00DE71B9" w:rsidP="00DE71B9">
            <w:pPr>
              <w:spacing w:line="254" w:lineRule="auto"/>
              <w:jc w:val="both"/>
              <w:rPr>
                <w:rFonts w:ascii="Times New Roman" w:hAnsi="Times New Roman" w:cs="Times New Roman"/>
                <w:spacing w:val="-5"/>
                <w:sz w:val="20"/>
                <w:szCs w:val="20"/>
                <w:highlight w:val="white"/>
                <w:lang w:eastAsia="ru-RU"/>
              </w:rPr>
            </w:pPr>
            <w:r w:rsidRPr="00DE71B9">
              <w:rPr>
                <w:rFonts w:ascii="Times New Roman" w:hAnsi="Times New Roman" w:cs="Times New Roman"/>
                <w:spacing w:val="-5"/>
                <w:sz w:val="20"/>
                <w:szCs w:val="20"/>
                <w:highlight w:val="white"/>
              </w:rPr>
              <w:t>- основной долг – 0 рублей;</w:t>
            </w:r>
          </w:p>
          <w:p w14:paraId="113FF38B"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highlight w:val="white"/>
              </w:rPr>
              <w:t>- проценты 6 945 232,56 рубля;</w:t>
            </w:r>
          </w:p>
          <w:p w14:paraId="5D6EDF61"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highlight w:val="white"/>
              </w:rPr>
              <w:t>- комиссии 189 635,31 рублей;</w:t>
            </w:r>
          </w:p>
          <w:p w14:paraId="017C7BD0"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highlight w:val="white"/>
              </w:rPr>
              <w:t>- неустойки (пени, штрафы) – 4 165 531,37 рубль;</w:t>
            </w:r>
          </w:p>
          <w:p w14:paraId="1FA6796F"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r w:rsidRPr="00DE71B9">
              <w:rPr>
                <w:rFonts w:ascii="Times New Roman" w:hAnsi="Times New Roman" w:cs="Times New Roman"/>
                <w:spacing w:val="-5"/>
                <w:sz w:val="20"/>
                <w:szCs w:val="20"/>
                <w:highlight w:val="white"/>
              </w:rPr>
              <w:t>- иные требования  - 840 336 рублей.</w:t>
            </w:r>
          </w:p>
          <w:p w14:paraId="508D6ADF" w14:textId="77777777" w:rsidR="00DE71B9" w:rsidRPr="00DE71B9" w:rsidRDefault="00DE71B9" w:rsidP="00DE71B9">
            <w:pPr>
              <w:spacing w:line="254" w:lineRule="auto"/>
              <w:jc w:val="both"/>
              <w:rPr>
                <w:rFonts w:ascii="Times New Roman" w:hAnsi="Times New Roman" w:cs="Times New Roman"/>
                <w:spacing w:val="-5"/>
                <w:sz w:val="20"/>
                <w:szCs w:val="20"/>
              </w:rPr>
            </w:pPr>
          </w:p>
          <w:p w14:paraId="5C49C04B"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z w:val="20"/>
                <w:szCs w:val="20"/>
              </w:rPr>
              <w:lastRenderedPageBreak/>
              <w:t xml:space="preserve">Объем уступаемых прав (требований) </w:t>
            </w:r>
            <w:r w:rsidRPr="00DE71B9">
              <w:rPr>
                <w:rFonts w:ascii="Times New Roman" w:hAnsi="Times New Roman" w:cs="Times New Roman"/>
                <w:spacing w:val="-5"/>
                <w:sz w:val="20"/>
                <w:szCs w:val="20"/>
              </w:rPr>
              <w:t>по договору об открытии кредитной линии</w:t>
            </w:r>
            <w:r w:rsidRPr="00DE71B9">
              <w:rPr>
                <w:rFonts w:ascii="Times New Roman" w:hAnsi="Times New Roman" w:cs="Times New Roman"/>
                <w:sz w:val="20"/>
                <w:szCs w:val="20"/>
              </w:rPr>
              <w:t xml:space="preserve">             </w:t>
            </w:r>
            <w:r w:rsidRPr="00DE71B9">
              <w:rPr>
                <w:rFonts w:ascii="Times New Roman" w:hAnsi="Times New Roman" w:cs="Times New Roman"/>
                <w:spacing w:val="-5"/>
                <w:sz w:val="20"/>
                <w:szCs w:val="20"/>
              </w:rPr>
              <w:t xml:space="preserve"> №</w:t>
            </w:r>
            <w:r w:rsidRPr="00DE71B9">
              <w:rPr>
                <w:rFonts w:ascii="Times New Roman" w:hAnsi="Times New Roman" w:cs="Times New Roman"/>
                <w:sz w:val="20"/>
                <w:szCs w:val="20"/>
              </w:rPr>
              <w:t xml:space="preserve"> </w:t>
            </w:r>
            <w:r w:rsidRPr="00DE71B9">
              <w:rPr>
                <w:rFonts w:ascii="Times New Roman" w:hAnsi="Times New Roman" w:cs="Times New Roman"/>
                <w:spacing w:val="-5"/>
                <w:sz w:val="20"/>
                <w:szCs w:val="20"/>
              </w:rPr>
              <w:t>155200/0251 от 30.07.2015 составляет 193 452 891,10 рубль, в том числе:</w:t>
            </w:r>
          </w:p>
          <w:p w14:paraId="1462E626" w14:textId="77777777" w:rsidR="00DE71B9" w:rsidRPr="00DE71B9" w:rsidRDefault="00DE71B9" w:rsidP="00DE71B9">
            <w:pPr>
              <w:spacing w:line="254" w:lineRule="auto"/>
              <w:jc w:val="both"/>
              <w:rPr>
                <w:rFonts w:ascii="Times New Roman" w:hAnsi="Times New Roman" w:cs="Times New Roman"/>
                <w:spacing w:val="-5"/>
                <w:sz w:val="20"/>
                <w:szCs w:val="20"/>
                <w:lang w:eastAsia="ru-RU"/>
              </w:rPr>
            </w:pPr>
            <w:r w:rsidRPr="00DE71B9">
              <w:rPr>
                <w:rFonts w:ascii="Times New Roman" w:hAnsi="Times New Roman" w:cs="Times New Roman"/>
                <w:spacing w:val="-5"/>
                <w:sz w:val="20"/>
                <w:szCs w:val="20"/>
              </w:rPr>
              <w:t>- основной долг – 97 728 134,79  рубля;</w:t>
            </w:r>
          </w:p>
          <w:p w14:paraId="3123FEAC"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проценты 46 912 905,45 рублей;</w:t>
            </w:r>
          </w:p>
          <w:p w14:paraId="4CEDCF2C"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комиссии 1 205 864,71 рубля;</w:t>
            </w:r>
          </w:p>
          <w:p w14:paraId="5A3197C9"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неустойки (пени, штрафы) – 9 532 533,24 рубля;</w:t>
            </w:r>
          </w:p>
          <w:p w14:paraId="3B98DAD4"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иные требования 38 073 452,91 рубля.</w:t>
            </w:r>
          </w:p>
          <w:p w14:paraId="720FC490" w14:textId="77777777" w:rsidR="00DE71B9" w:rsidRPr="00DE71B9" w:rsidRDefault="00DE71B9" w:rsidP="00DE71B9">
            <w:pPr>
              <w:spacing w:line="254" w:lineRule="auto"/>
              <w:jc w:val="both"/>
              <w:rPr>
                <w:rFonts w:ascii="Times New Roman" w:hAnsi="Times New Roman" w:cs="Times New Roman"/>
                <w:spacing w:val="-5"/>
                <w:sz w:val="20"/>
                <w:szCs w:val="20"/>
                <w:highlight w:val="white"/>
              </w:rPr>
            </w:pPr>
          </w:p>
          <w:p w14:paraId="61F4C870"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z w:val="20"/>
                <w:szCs w:val="20"/>
                <w:highlight w:val="white"/>
              </w:rPr>
              <w:t xml:space="preserve">Объем уступаемых прав (требований) </w:t>
            </w:r>
            <w:r w:rsidRPr="00DE71B9">
              <w:rPr>
                <w:rFonts w:ascii="Times New Roman" w:hAnsi="Times New Roman" w:cs="Times New Roman"/>
                <w:spacing w:val="-5"/>
                <w:sz w:val="20"/>
                <w:szCs w:val="20"/>
              </w:rPr>
              <w:t xml:space="preserve">по договору об открытии кредитной линии                </w:t>
            </w:r>
            <w:r w:rsidRPr="00DE71B9">
              <w:rPr>
                <w:rFonts w:ascii="Times New Roman" w:hAnsi="Times New Roman" w:cs="Times New Roman"/>
                <w:spacing w:val="-5"/>
                <w:sz w:val="20"/>
                <w:szCs w:val="20"/>
                <w:highlight w:val="white"/>
              </w:rPr>
              <w:t xml:space="preserve"> №</w:t>
            </w:r>
            <w:r w:rsidRPr="00DE71B9">
              <w:rPr>
                <w:rFonts w:ascii="Times New Roman" w:hAnsi="Times New Roman" w:cs="Times New Roman"/>
                <w:sz w:val="20"/>
                <w:szCs w:val="20"/>
                <w:highlight w:val="white"/>
              </w:rPr>
              <w:t xml:space="preserve"> </w:t>
            </w:r>
            <w:r w:rsidRPr="00DE71B9">
              <w:rPr>
                <w:rFonts w:ascii="Times New Roman" w:hAnsi="Times New Roman" w:cs="Times New Roman"/>
                <w:spacing w:val="-5"/>
                <w:sz w:val="20"/>
                <w:szCs w:val="20"/>
                <w:highlight w:val="white"/>
              </w:rPr>
              <w:t>165200/0199 от 28.07.2016 составляет 2 650 839,10 рублей, в том числе:</w:t>
            </w:r>
          </w:p>
          <w:p w14:paraId="06BA61E8"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highlight w:val="white"/>
              </w:rPr>
              <w:t>- основной долг – 347 000 руб</w:t>
            </w:r>
            <w:r w:rsidRPr="00DE71B9">
              <w:rPr>
                <w:rFonts w:ascii="Times New Roman" w:hAnsi="Times New Roman" w:cs="Times New Roman"/>
                <w:spacing w:val="-5"/>
                <w:sz w:val="20"/>
                <w:szCs w:val="20"/>
              </w:rPr>
              <w:t>лей;</w:t>
            </w:r>
          </w:p>
          <w:p w14:paraId="374AC65E"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проценты 1 115 824,31 рубля;</w:t>
            </w:r>
          </w:p>
          <w:p w14:paraId="4AA8C9C2"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комиссии 40 923,42 рубля;</w:t>
            </w:r>
          </w:p>
          <w:p w14:paraId="4850E780"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неустойки (пени, штрафы) – 959 584,40 рубля;</w:t>
            </w:r>
          </w:p>
          <w:p w14:paraId="62CDF30A"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иные требования 187 506,97 рублей.</w:t>
            </w:r>
          </w:p>
          <w:p w14:paraId="11F1A2CC" w14:textId="77777777" w:rsidR="00DE71B9" w:rsidRPr="00DE71B9" w:rsidRDefault="00DE71B9" w:rsidP="00DE71B9">
            <w:pPr>
              <w:spacing w:line="254" w:lineRule="auto"/>
              <w:jc w:val="both"/>
              <w:rPr>
                <w:rFonts w:ascii="Times New Roman" w:hAnsi="Times New Roman" w:cs="Times New Roman"/>
                <w:spacing w:val="-5"/>
                <w:sz w:val="20"/>
                <w:szCs w:val="20"/>
              </w:rPr>
            </w:pPr>
          </w:p>
          <w:p w14:paraId="7DFF2F9E"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z w:val="20"/>
                <w:szCs w:val="20"/>
              </w:rPr>
              <w:t xml:space="preserve">Объем уступаемых прав (требований) </w:t>
            </w:r>
            <w:r w:rsidRPr="00DE71B9">
              <w:rPr>
                <w:rFonts w:ascii="Times New Roman" w:hAnsi="Times New Roman" w:cs="Times New Roman"/>
                <w:spacing w:val="-5"/>
                <w:sz w:val="20"/>
                <w:szCs w:val="20"/>
              </w:rPr>
              <w:t>по договору об открытии кредитной линии</w:t>
            </w:r>
            <w:r w:rsidRPr="00DE71B9">
              <w:rPr>
                <w:rFonts w:ascii="Times New Roman" w:hAnsi="Times New Roman" w:cs="Times New Roman"/>
                <w:sz w:val="20"/>
                <w:szCs w:val="20"/>
              </w:rPr>
              <w:t xml:space="preserve">                </w:t>
            </w:r>
            <w:r w:rsidRPr="00DE71B9">
              <w:rPr>
                <w:rFonts w:ascii="Times New Roman" w:hAnsi="Times New Roman" w:cs="Times New Roman"/>
                <w:spacing w:val="-5"/>
                <w:sz w:val="20"/>
                <w:szCs w:val="20"/>
              </w:rPr>
              <w:t xml:space="preserve"> №</w:t>
            </w:r>
            <w:r w:rsidRPr="00DE71B9">
              <w:rPr>
                <w:rFonts w:ascii="Times New Roman" w:hAnsi="Times New Roman" w:cs="Times New Roman"/>
                <w:sz w:val="20"/>
                <w:szCs w:val="20"/>
              </w:rPr>
              <w:t xml:space="preserve"> </w:t>
            </w:r>
            <w:r w:rsidRPr="00DE71B9">
              <w:rPr>
                <w:rFonts w:ascii="Times New Roman" w:hAnsi="Times New Roman" w:cs="Times New Roman"/>
                <w:spacing w:val="-5"/>
                <w:sz w:val="20"/>
                <w:szCs w:val="20"/>
              </w:rPr>
              <w:t>165200/0200 от 28.07.2016 составляет 90 611 171,18 рубль, в том числе:</w:t>
            </w:r>
          </w:p>
          <w:p w14:paraId="41D2B37D"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основной долг – 49 756 598,35 рублей;</w:t>
            </w:r>
          </w:p>
          <w:p w14:paraId="4B3C9C40"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проценты 18 978 327,26 рублей;</w:t>
            </w:r>
          </w:p>
          <w:p w14:paraId="6F4314EB"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комиссии 0 рублей;</w:t>
            </w:r>
          </w:p>
          <w:p w14:paraId="7B867B1F"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неустойки (пени, штрафы) – 19 073 437,67 рублей;</w:t>
            </w:r>
          </w:p>
          <w:p w14:paraId="712E48EC" w14:textId="77777777" w:rsidR="00DE71B9" w:rsidRPr="00DE71B9" w:rsidRDefault="00DE71B9" w:rsidP="00DE71B9">
            <w:pPr>
              <w:spacing w:line="254" w:lineRule="auto"/>
              <w:jc w:val="both"/>
              <w:rPr>
                <w:rFonts w:ascii="Times New Roman" w:hAnsi="Times New Roman" w:cs="Times New Roman"/>
                <w:spacing w:val="-5"/>
                <w:sz w:val="20"/>
                <w:szCs w:val="20"/>
              </w:rPr>
            </w:pPr>
            <w:r w:rsidRPr="00DE71B9">
              <w:rPr>
                <w:rFonts w:ascii="Times New Roman" w:hAnsi="Times New Roman" w:cs="Times New Roman"/>
                <w:spacing w:val="-5"/>
                <w:sz w:val="20"/>
                <w:szCs w:val="20"/>
              </w:rPr>
              <w:t>- иные требования - 2 802 807,90 рублей.</w:t>
            </w:r>
          </w:p>
          <w:p w14:paraId="17B07EE5" w14:textId="77777777" w:rsidR="00DE71B9" w:rsidRPr="00DE71B9" w:rsidRDefault="00DE71B9" w:rsidP="00DE71B9">
            <w:pPr>
              <w:widowControl w:val="0"/>
              <w:tabs>
                <w:tab w:val="left" w:pos="8100"/>
                <w:tab w:val="left" w:pos="9720"/>
              </w:tabs>
              <w:jc w:val="both"/>
              <w:rPr>
                <w:rFonts w:ascii="Times New Roman" w:hAnsi="Times New Roman" w:cs="Times New Roman"/>
                <w:bCs/>
                <w:sz w:val="20"/>
                <w:szCs w:val="20"/>
                <w:lang w:eastAsia="ru-RU"/>
              </w:rPr>
            </w:pPr>
          </w:p>
          <w:p w14:paraId="6900E617" w14:textId="77777777" w:rsidR="00DE71B9" w:rsidRPr="00DE71B9" w:rsidRDefault="00DE71B9" w:rsidP="00DE71B9">
            <w:pPr>
              <w:jc w:val="both"/>
              <w:rPr>
                <w:rFonts w:ascii="Times New Roman" w:hAnsi="Times New Roman" w:cs="Times New Roman"/>
                <w:sz w:val="20"/>
                <w:szCs w:val="20"/>
                <w:highlight w:val="yellow"/>
              </w:rPr>
            </w:pPr>
            <w:r w:rsidRPr="00DE71B9">
              <w:rPr>
                <w:rFonts w:ascii="Times New Roman" w:hAnsi="Times New Roman" w:cs="Times New Roman"/>
                <w:spacing w:val="-5"/>
                <w:sz w:val="20"/>
                <w:szCs w:val="20"/>
              </w:rPr>
              <w:t>Итоговый размер уступаемых прав (требований) с указанием общей суммы задолженности по основному долгу, начисленным процентам за пользование кредитом, комиссиям, неустойкам (штрафам, пеням), судебным расходам и дебиторской задолженности, определяется Филиалом на дату заключения Договора и уточняется на Дату перехода прав (требований) по Договору к Новому кредитору в размере суммы фактических обязательств путем заключения дополнительного соглашения к Договору.</w:t>
            </w:r>
          </w:p>
          <w:p w14:paraId="2A86EBCA" w14:textId="03CF23E5" w:rsidR="00DE71B9" w:rsidRPr="00DE71B9" w:rsidRDefault="00DE71B9" w:rsidP="00DE71B9">
            <w:pPr>
              <w:jc w:val="both"/>
              <w:rPr>
                <w:rFonts w:ascii="Times New Roman" w:hAnsi="Times New Roman" w:cs="Times New Roman"/>
                <w:sz w:val="20"/>
                <w:szCs w:val="20"/>
              </w:rPr>
            </w:pPr>
          </w:p>
        </w:tc>
        <w:tc>
          <w:tcPr>
            <w:tcW w:w="916" w:type="pct"/>
            <w:tcBorders>
              <w:top w:val="single" w:sz="4" w:space="0" w:color="000000"/>
              <w:left w:val="single" w:sz="4" w:space="0" w:color="000000"/>
              <w:bottom w:val="single" w:sz="4" w:space="0" w:color="000000"/>
              <w:right w:val="single" w:sz="4" w:space="0" w:color="000000"/>
            </w:tcBorders>
            <w:hideMark/>
          </w:tcPr>
          <w:p w14:paraId="1254501F" w14:textId="77777777" w:rsidR="00DE71B9" w:rsidRPr="00DE71B9" w:rsidRDefault="00DE71B9" w:rsidP="00DE71B9">
            <w:pPr>
              <w:jc w:val="center"/>
              <w:rPr>
                <w:rFonts w:ascii="Times New Roman" w:hAnsi="Times New Roman" w:cs="Times New Roman"/>
                <w:sz w:val="20"/>
                <w:szCs w:val="20"/>
                <w:highlight w:val="green"/>
              </w:rPr>
            </w:pPr>
            <w:r w:rsidRPr="00DE71B9">
              <w:rPr>
                <w:rFonts w:ascii="Times New Roman" w:hAnsi="Times New Roman" w:cs="Times New Roman"/>
                <w:sz w:val="20"/>
                <w:szCs w:val="20"/>
                <w:highlight w:val="white"/>
              </w:rPr>
              <w:lastRenderedPageBreak/>
              <w:t xml:space="preserve">327 988 239,57 руб. </w:t>
            </w:r>
            <w:r w:rsidRPr="00DE71B9">
              <w:rPr>
                <w:rFonts w:ascii="Times New Roman" w:hAnsi="Times New Roman" w:cs="Times New Roman"/>
                <w:bCs/>
                <w:sz w:val="20"/>
                <w:szCs w:val="20"/>
              </w:rPr>
              <w:t xml:space="preserve"> (Триста двадцать семь миллионов девятьсот  восемьдесят восемь тысяч двести тридцать девять    рублей 57 </w:t>
            </w:r>
            <w:r w:rsidRPr="00DE71B9">
              <w:rPr>
                <w:rFonts w:ascii="Times New Roman" w:hAnsi="Times New Roman" w:cs="Times New Roman"/>
                <w:bCs/>
                <w:sz w:val="20"/>
                <w:szCs w:val="20"/>
              </w:rPr>
              <w:lastRenderedPageBreak/>
              <w:t>копеек)</w:t>
            </w:r>
          </w:p>
          <w:p w14:paraId="15105EAE" w14:textId="6287E475" w:rsidR="00DE71B9" w:rsidRPr="00DE71B9" w:rsidRDefault="00DE71B9" w:rsidP="00DE71B9">
            <w:pPr>
              <w:jc w:val="center"/>
              <w:rPr>
                <w:rFonts w:ascii="Times New Roman" w:hAnsi="Times New Roman" w:cs="Times New Roman"/>
                <w:sz w:val="20"/>
                <w:szCs w:val="20"/>
              </w:rPr>
            </w:pPr>
          </w:p>
        </w:tc>
        <w:tc>
          <w:tcPr>
            <w:tcW w:w="775" w:type="pct"/>
            <w:tcBorders>
              <w:top w:val="single" w:sz="4" w:space="0" w:color="000000"/>
              <w:left w:val="single" w:sz="4" w:space="0" w:color="000000"/>
              <w:bottom w:val="single" w:sz="4" w:space="0" w:color="000000"/>
              <w:right w:val="single" w:sz="4" w:space="0" w:color="000000"/>
            </w:tcBorders>
            <w:hideMark/>
          </w:tcPr>
          <w:p w14:paraId="300CF8D4" w14:textId="3512C833" w:rsidR="00DE71B9" w:rsidRPr="00DE71B9" w:rsidRDefault="00DE71B9" w:rsidP="00DE71B9">
            <w:pPr>
              <w:jc w:val="both"/>
              <w:rPr>
                <w:rFonts w:ascii="Times New Roman" w:hAnsi="Times New Roman" w:cs="Times New Roman"/>
                <w:i/>
                <w:sz w:val="20"/>
                <w:szCs w:val="20"/>
              </w:rPr>
            </w:pPr>
            <w:r w:rsidRPr="00DE71B9">
              <w:rPr>
                <w:rFonts w:ascii="Times New Roman" w:hAnsi="Times New Roman" w:cs="Times New Roman"/>
                <w:bCs/>
                <w:sz w:val="20"/>
                <w:szCs w:val="20"/>
              </w:rPr>
              <w:lastRenderedPageBreak/>
              <w:t xml:space="preserve">Документы/судебные акты (основания), права (требования) по которым уступаются, указаны в </w:t>
            </w:r>
            <w:r w:rsidRPr="00DE71B9">
              <w:rPr>
                <w:rFonts w:ascii="Times New Roman" w:hAnsi="Times New Roman" w:cs="Times New Roman"/>
                <w:bCs/>
                <w:sz w:val="20"/>
                <w:szCs w:val="20"/>
              </w:rPr>
              <w:lastRenderedPageBreak/>
              <w:t xml:space="preserve">Приложении 1 к </w:t>
            </w:r>
            <w:r>
              <w:rPr>
                <w:rFonts w:ascii="Times New Roman" w:hAnsi="Times New Roman" w:cs="Times New Roman"/>
                <w:bCs/>
                <w:sz w:val="20"/>
                <w:szCs w:val="20"/>
              </w:rPr>
              <w:t>Торговой документации</w:t>
            </w:r>
          </w:p>
        </w:tc>
        <w:tc>
          <w:tcPr>
            <w:tcW w:w="703" w:type="pct"/>
            <w:tcBorders>
              <w:top w:val="single" w:sz="4" w:space="0" w:color="000000"/>
              <w:left w:val="single" w:sz="4" w:space="0" w:color="000000"/>
              <w:bottom w:val="single" w:sz="4" w:space="0" w:color="000000"/>
              <w:right w:val="single" w:sz="4" w:space="0" w:color="000000"/>
            </w:tcBorders>
            <w:hideMark/>
          </w:tcPr>
          <w:p w14:paraId="18137B7B" w14:textId="77777777" w:rsidR="00DE71B9" w:rsidRPr="00DE71B9" w:rsidRDefault="00DE71B9" w:rsidP="00DE71B9">
            <w:pPr>
              <w:jc w:val="center"/>
              <w:rPr>
                <w:rFonts w:ascii="Times New Roman" w:hAnsi="Times New Roman" w:cs="Times New Roman"/>
                <w:bCs/>
                <w:sz w:val="20"/>
                <w:szCs w:val="20"/>
              </w:rPr>
            </w:pPr>
            <w:r w:rsidRPr="00DE71B9">
              <w:rPr>
                <w:rFonts w:ascii="Times New Roman" w:hAnsi="Times New Roman" w:cs="Times New Roman"/>
                <w:bCs/>
                <w:sz w:val="20"/>
                <w:szCs w:val="20"/>
              </w:rPr>
              <w:lastRenderedPageBreak/>
              <w:t>отсутствуют</w:t>
            </w:r>
          </w:p>
          <w:p w14:paraId="7CB298A8" w14:textId="555AD112" w:rsidR="00DE71B9" w:rsidRPr="00DE71B9" w:rsidRDefault="00DE71B9" w:rsidP="00DE71B9">
            <w:pPr>
              <w:jc w:val="center"/>
              <w:rPr>
                <w:rFonts w:ascii="Times New Roman" w:hAnsi="Times New Roman" w:cs="Times New Roman"/>
                <w:sz w:val="20"/>
                <w:szCs w:val="20"/>
              </w:rPr>
            </w:pPr>
          </w:p>
        </w:tc>
      </w:tr>
    </w:tbl>
    <w:p w14:paraId="6B8678A3" w14:textId="77777777" w:rsidR="000E4608" w:rsidRPr="00DE71B9" w:rsidRDefault="000E4608" w:rsidP="000E4608">
      <w:pPr>
        <w:spacing w:after="0" w:line="240" w:lineRule="auto"/>
        <w:jc w:val="both"/>
        <w:rPr>
          <w:rFonts w:ascii="Times New Roman" w:eastAsia="Times New Roman" w:hAnsi="Times New Roman" w:cs="Times New Roman"/>
          <w:sz w:val="20"/>
          <w:szCs w:val="20"/>
          <w:lang w:eastAsia="ru-RU"/>
        </w:rPr>
      </w:pPr>
    </w:p>
    <w:p w14:paraId="15C7C425" w14:textId="77777777" w:rsidR="006D008F" w:rsidRPr="00DE71B9" w:rsidRDefault="006D008F" w:rsidP="00B24803">
      <w:pPr>
        <w:spacing w:after="0" w:line="264" w:lineRule="auto"/>
        <w:ind w:firstLine="709"/>
        <w:jc w:val="both"/>
        <w:rPr>
          <w:rFonts w:ascii="Times New Roman" w:hAnsi="Times New Roman" w:cs="Times New Roman"/>
          <w:sz w:val="20"/>
          <w:szCs w:val="20"/>
        </w:rPr>
      </w:pPr>
    </w:p>
    <w:p w14:paraId="3D7789C9" w14:textId="77777777" w:rsidR="006D008F" w:rsidRDefault="006D008F" w:rsidP="006D008F">
      <w:pPr>
        <w:spacing w:after="0" w:line="264" w:lineRule="auto"/>
        <w:jc w:val="both"/>
        <w:rPr>
          <w:rFonts w:ascii="Times New Roman" w:hAnsi="Times New Roman" w:cs="Times New Roman"/>
          <w:b/>
          <w:bCs/>
        </w:rPr>
      </w:pPr>
      <w:r w:rsidRPr="006D008F">
        <w:rPr>
          <w:rFonts w:ascii="Times New Roman" w:hAnsi="Times New Roman" w:cs="Times New Roman"/>
          <w:b/>
          <w:bCs/>
        </w:rPr>
        <w:t>Этапы снижения цены:</w:t>
      </w:r>
    </w:p>
    <w:tbl>
      <w:tblPr>
        <w:tblStyle w:val="af7"/>
        <w:tblW w:w="10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268"/>
        <w:gridCol w:w="2126"/>
        <w:gridCol w:w="1967"/>
        <w:gridCol w:w="2137"/>
      </w:tblGrid>
      <w:tr w:rsidR="00174E31" w:rsidRPr="00174E31" w14:paraId="2DFA13FB" w14:textId="77777777" w:rsidTr="00174E31">
        <w:trPr>
          <w:trHeight w:val="48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D863D0" w14:textId="77777777" w:rsidR="00174E31" w:rsidRPr="00174E31" w:rsidRDefault="00174E31" w:rsidP="00174E31">
            <w:pPr>
              <w:spacing w:line="264" w:lineRule="auto"/>
              <w:jc w:val="center"/>
              <w:rPr>
                <w:b/>
                <w:bCs/>
              </w:rPr>
            </w:pPr>
            <w:r w:rsidRPr="00174E31">
              <w:rPr>
                <w:b/>
                <w:bCs/>
              </w:rPr>
              <w:t>Наименование лота</w:t>
            </w:r>
          </w:p>
        </w:tc>
        <w:tc>
          <w:tcPr>
            <w:tcW w:w="8498"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9DC08" w14:textId="77777777" w:rsidR="00174E31" w:rsidRPr="00174E31" w:rsidRDefault="00174E31" w:rsidP="00174E31">
            <w:pPr>
              <w:spacing w:line="264" w:lineRule="auto"/>
              <w:jc w:val="center"/>
              <w:rPr>
                <w:b/>
                <w:bCs/>
              </w:rPr>
            </w:pPr>
            <w:r w:rsidRPr="00174E31">
              <w:rPr>
                <w:b/>
                <w:bCs/>
              </w:rPr>
              <w:t xml:space="preserve">Права (требования) по обязательствам ИП ГКФХ </w:t>
            </w:r>
            <w:proofErr w:type="spellStart"/>
            <w:r w:rsidRPr="00174E31">
              <w:rPr>
                <w:b/>
                <w:bCs/>
              </w:rPr>
              <w:t>Хайрулинов</w:t>
            </w:r>
            <w:proofErr w:type="spellEnd"/>
            <w:r w:rsidRPr="00174E31">
              <w:rPr>
                <w:b/>
                <w:bCs/>
              </w:rPr>
              <w:t xml:space="preserve"> К.Б. перед Банком</w:t>
            </w:r>
          </w:p>
          <w:p w14:paraId="79FB04F5" w14:textId="77777777" w:rsidR="00174E31" w:rsidRPr="00174E31" w:rsidRDefault="00174E31" w:rsidP="00174E31">
            <w:pPr>
              <w:spacing w:line="264" w:lineRule="auto"/>
              <w:jc w:val="center"/>
              <w:rPr>
                <w:b/>
                <w:bCs/>
              </w:rPr>
            </w:pPr>
          </w:p>
        </w:tc>
      </w:tr>
      <w:tr w:rsidR="00174E31" w:rsidRPr="00174E31" w14:paraId="582AE372" w14:textId="77777777" w:rsidTr="00174E31">
        <w:trPr>
          <w:trHeight w:val="72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DD4A17" w14:textId="77777777" w:rsidR="00174E31" w:rsidRPr="00174E31" w:rsidRDefault="00174E31" w:rsidP="00174E31">
            <w:pPr>
              <w:spacing w:line="264" w:lineRule="auto"/>
              <w:jc w:val="center"/>
              <w:rPr>
                <w:b/>
                <w:bCs/>
              </w:rPr>
            </w:pPr>
            <w:r w:rsidRPr="00174E31">
              <w:rPr>
                <w:b/>
                <w:bCs/>
              </w:rPr>
              <w:t>Этапы</w:t>
            </w:r>
          </w:p>
        </w:tc>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704040" w14:textId="77777777" w:rsidR="00174E31" w:rsidRPr="00174E31" w:rsidRDefault="00174E31" w:rsidP="00174E31">
            <w:pPr>
              <w:spacing w:line="264" w:lineRule="auto"/>
              <w:jc w:val="center"/>
              <w:rPr>
                <w:b/>
                <w:bCs/>
              </w:rPr>
            </w:pPr>
            <w:r w:rsidRPr="00174E31">
              <w:rPr>
                <w:b/>
                <w:bCs/>
              </w:rPr>
              <w:t>Стоимость имущества</w:t>
            </w:r>
            <w:r w:rsidRPr="00174E31">
              <w:rPr>
                <w:b/>
                <w:bCs/>
                <w:vertAlign w:val="superscript"/>
              </w:rPr>
              <w:footnoteReference w:id="1"/>
            </w:r>
            <w:r w:rsidRPr="00174E31">
              <w:rPr>
                <w:b/>
                <w:bCs/>
                <w:vertAlign w:val="superscript"/>
              </w:rPr>
              <w:t>, руб.</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5DC6AB" w14:textId="77777777" w:rsidR="00174E31" w:rsidRPr="00174E31" w:rsidRDefault="00174E31" w:rsidP="00174E31">
            <w:pPr>
              <w:spacing w:line="264" w:lineRule="auto"/>
              <w:jc w:val="center"/>
              <w:rPr>
                <w:b/>
                <w:bCs/>
              </w:rPr>
            </w:pPr>
            <w:r w:rsidRPr="00174E31">
              <w:rPr>
                <w:b/>
                <w:bCs/>
              </w:rPr>
              <w:t>Величина снижения (шаг), %</w:t>
            </w:r>
          </w:p>
        </w:tc>
        <w:tc>
          <w:tcPr>
            <w:tcW w:w="19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9B6BC8" w14:textId="77777777" w:rsidR="00174E31" w:rsidRPr="00174E31" w:rsidRDefault="00174E31" w:rsidP="00174E31">
            <w:pPr>
              <w:spacing w:line="264" w:lineRule="auto"/>
              <w:jc w:val="center"/>
              <w:rPr>
                <w:b/>
                <w:bCs/>
              </w:rPr>
            </w:pPr>
            <w:r w:rsidRPr="00174E31">
              <w:rPr>
                <w:b/>
                <w:bCs/>
              </w:rPr>
              <w:t>Величина снижения (шаг), руб.</w:t>
            </w:r>
          </w:p>
        </w:tc>
        <w:tc>
          <w:tcPr>
            <w:tcW w:w="2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82B371" w14:textId="77777777" w:rsidR="00174E31" w:rsidRPr="00174E31" w:rsidRDefault="00174E31" w:rsidP="00174E31">
            <w:pPr>
              <w:spacing w:line="264" w:lineRule="auto"/>
              <w:jc w:val="center"/>
              <w:rPr>
                <w:b/>
                <w:bCs/>
              </w:rPr>
            </w:pPr>
            <w:r w:rsidRPr="00174E31">
              <w:rPr>
                <w:b/>
                <w:bCs/>
              </w:rPr>
              <w:t>Минуты</w:t>
            </w:r>
          </w:p>
        </w:tc>
      </w:tr>
      <w:tr w:rsidR="00174E31" w:rsidRPr="00174E31" w14:paraId="7355E8D4" w14:textId="77777777" w:rsidTr="00174E31">
        <w:trPr>
          <w:trHeight w:val="285"/>
        </w:trPr>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646DC0" w14:textId="77777777" w:rsidR="00174E31" w:rsidRPr="00174E31" w:rsidRDefault="00174E31" w:rsidP="00174E31">
            <w:pPr>
              <w:spacing w:line="264" w:lineRule="auto"/>
              <w:jc w:val="center"/>
            </w:pPr>
            <w:r w:rsidRPr="00174E31">
              <w:t>-</w:t>
            </w:r>
          </w:p>
        </w:tc>
        <w:tc>
          <w:tcPr>
            <w:tcW w:w="22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D3105B" w14:textId="77777777" w:rsidR="00174E31" w:rsidRPr="00174E31" w:rsidRDefault="00174E31" w:rsidP="00174E31">
            <w:pPr>
              <w:spacing w:line="264" w:lineRule="auto"/>
              <w:jc w:val="center"/>
            </w:pPr>
            <w:r w:rsidRPr="00174E31">
              <w:t>327 988 239,57</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67272FFA" w14:textId="77777777" w:rsidR="00174E31" w:rsidRPr="00174E31" w:rsidRDefault="00174E31" w:rsidP="00174E31">
            <w:pPr>
              <w:spacing w:line="264" w:lineRule="auto"/>
              <w:jc w:val="center"/>
            </w:pPr>
            <w:r w:rsidRPr="00174E31">
              <w:t>-</w:t>
            </w:r>
          </w:p>
        </w:tc>
        <w:tc>
          <w:tcPr>
            <w:tcW w:w="19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65686588" w14:textId="77777777" w:rsidR="00174E31" w:rsidRPr="00174E31" w:rsidRDefault="00174E31" w:rsidP="00174E31">
            <w:pPr>
              <w:spacing w:line="264" w:lineRule="auto"/>
              <w:jc w:val="center"/>
            </w:pPr>
            <w:r w:rsidRPr="00174E31">
              <w:t>-</w:t>
            </w:r>
          </w:p>
        </w:tc>
        <w:tc>
          <w:tcPr>
            <w:tcW w:w="2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710BF8D5" w14:textId="77777777" w:rsidR="00174E31" w:rsidRPr="00174E31" w:rsidRDefault="00174E31" w:rsidP="00174E31">
            <w:pPr>
              <w:spacing w:line="264" w:lineRule="auto"/>
              <w:jc w:val="center"/>
            </w:pPr>
            <w:r w:rsidRPr="00174E31">
              <w:rPr>
                <w:rFonts w:eastAsia="Calibri"/>
              </w:rPr>
              <w:t>-</w:t>
            </w:r>
          </w:p>
        </w:tc>
      </w:tr>
      <w:tr w:rsidR="00174E31" w:rsidRPr="00174E31" w14:paraId="5E0BB7B5" w14:textId="77777777" w:rsidTr="00174E31">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D20B1F" w14:textId="77777777" w:rsidR="00174E31" w:rsidRPr="00174E31" w:rsidRDefault="00174E31" w:rsidP="00174E31">
            <w:pPr>
              <w:spacing w:line="264" w:lineRule="auto"/>
              <w:jc w:val="center"/>
            </w:pPr>
            <w:r w:rsidRPr="00174E31">
              <w:t>1</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0172B6" w14:textId="77777777" w:rsidR="00174E31" w:rsidRPr="00174E31" w:rsidRDefault="00174E31" w:rsidP="00174E31">
            <w:pPr>
              <w:spacing w:line="264" w:lineRule="auto"/>
              <w:jc w:val="center"/>
            </w:pPr>
            <w:r w:rsidRPr="00174E31">
              <w:t>311 588 827,59</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9A90C5" w14:textId="77777777" w:rsidR="00174E31" w:rsidRPr="00174E31" w:rsidRDefault="00174E31" w:rsidP="00174E31">
            <w:pPr>
              <w:spacing w:line="264" w:lineRule="auto"/>
              <w:jc w:val="center"/>
            </w:pPr>
            <w:r w:rsidRPr="00174E31">
              <w:t>5,0000%</w:t>
            </w:r>
          </w:p>
        </w:tc>
        <w:tc>
          <w:tcPr>
            <w:tcW w:w="19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B0E1E8" w14:textId="77777777" w:rsidR="00174E31" w:rsidRPr="00174E31" w:rsidRDefault="00174E31" w:rsidP="00174E31">
            <w:pPr>
              <w:spacing w:line="264" w:lineRule="auto"/>
              <w:jc w:val="center"/>
            </w:pPr>
            <w:r w:rsidRPr="00174E31">
              <w:t>16 399 411,98</w:t>
            </w:r>
          </w:p>
        </w:tc>
        <w:tc>
          <w:tcPr>
            <w:tcW w:w="2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D7635D" w14:textId="77777777" w:rsidR="00174E31" w:rsidRPr="00174E31" w:rsidRDefault="00174E31" w:rsidP="00174E31">
            <w:pPr>
              <w:spacing w:line="264" w:lineRule="auto"/>
              <w:jc w:val="center"/>
            </w:pPr>
            <w:r w:rsidRPr="00174E31">
              <w:t>30</w:t>
            </w:r>
          </w:p>
        </w:tc>
      </w:tr>
      <w:tr w:rsidR="00174E31" w:rsidRPr="00174E31" w14:paraId="02668214" w14:textId="77777777" w:rsidTr="00174E31">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937B31" w14:textId="77777777" w:rsidR="00174E31" w:rsidRPr="00174E31" w:rsidRDefault="00174E31" w:rsidP="00174E31">
            <w:pPr>
              <w:spacing w:line="264" w:lineRule="auto"/>
              <w:jc w:val="center"/>
            </w:pPr>
            <w:r w:rsidRPr="00174E31">
              <w:t>2</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E9B182" w14:textId="77777777" w:rsidR="00174E31" w:rsidRPr="00174E31" w:rsidRDefault="00174E31" w:rsidP="00174E31">
            <w:pPr>
              <w:spacing w:line="264" w:lineRule="auto"/>
              <w:jc w:val="center"/>
            </w:pPr>
            <w:r w:rsidRPr="00174E31">
              <w:t>295 189 415,61</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4BB69A" w14:textId="77777777" w:rsidR="00174E31" w:rsidRPr="00174E31" w:rsidRDefault="00174E31" w:rsidP="00174E31">
            <w:pPr>
              <w:spacing w:line="264" w:lineRule="auto"/>
              <w:jc w:val="center"/>
            </w:pPr>
            <w:r w:rsidRPr="00174E31">
              <w:t>5,0000%</w:t>
            </w:r>
          </w:p>
        </w:tc>
        <w:tc>
          <w:tcPr>
            <w:tcW w:w="19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A8EB6A" w14:textId="77777777" w:rsidR="00174E31" w:rsidRPr="00174E31" w:rsidRDefault="00174E31" w:rsidP="00174E31">
            <w:pPr>
              <w:spacing w:line="264" w:lineRule="auto"/>
              <w:jc w:val="center"/>
            </w:pPr>
            <w:r w:rsidRPr="00174E31">
              <w:t>16 399 411,98</w:t>
            </w:r>
          </w:p>
        </w:tc>
        <w:tc>
          <w:tcPr>
            <w:tcW w:w="2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5C278F" w14:textId="77777777" w:rsidR="00174E31" w:rsidRPr="00174E31" w:rsidRDefault="00174E31" w:rsidP="00174E31">
            <w:pPr>
              <w:spacing w:line="264" w:lineRule="auto"/>
              <w:jc w:val="center"/>
            </w:pPr>
            <w:r w:rsidRPr="00174E31">
              <w:t>30</w:t>
            </w:r>
          </w:p>
        </w:tc>
      </w:tr>
      <w:tr w:rsidR="00174E31" w:rsidRPr="00174E31" w14:paraId="117DEEA4" w14:textId="77777777" w:rsidTr="00174E31">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98E6C0" w14:textId="77777777" w:rsidR="00174E31" w:rsidRPr="00174E31" w:rsidRDefault="00174E31" w:rsidP="00174E31">
            <w:pPr>
              <w:spacing w:line="264" w:lineRule="auto"/>
              <w:jc w:val="center"/>
            </w:pPr>
            <w:r w:rsidRPr="00174E31">
              <w:t>3</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D9110B" w14:textId="77777777" w:rsidR="00174E31" w:rsidRPr="00174E31" w:rsidRDefault="00174E31" w:rsidP="00174E31">
            <w:pPr>
              <w:spacing w:line="264" w:lineRule="auto"/>
              <w:jc w:val="center"/>
            </w:pPr>
            <w:r w:rsidRPr="00174E31">
              <w:t>278 790 003,63</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6FB3CF" w14:textId="77777777" w:rsidR="00174E31" w:rsidRPr="00174E31" w:rsidRDefault="00174E31" w:rsidP="00174E31">
            <w:pPr>
              <w:spacing w:line="264" w:lineRule="auto"/>
              <w:jc w:val="center"/>
            </w:pPr>
            <w:r w:rsidRPr="00174E31">
              <w:t>5,0000%</w:t>
            </w:r>
          </w:p>
        </w:tc>
        <w:tc>
          <w:tcPr>
            <w:tcW w:w="19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51B363" w14:textId="77777777" w:rsidR="00174E31" w:rsidRPr="00174E31" w:rsidRDefault="00174E31" w:rsidP="00174E31">
            <w:pPr>
              <w:spacing w:line="264" w:lineRule="auto"/>
              <w:jc w:val="center"/>
            </w:pPr>
            <w:r w:rsidRPr="00174E31">
              <w:t>16 399 411,98</w:t>
            </w:r>
          </w:p>
        </w:tc>
        <w:tc>
          <w:tcPr>
            <w:tcW w:w="2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5BB6BB" w14:textId="77777777" w:rsidR="00174E31" w:rsidRPr="00174E31" w:rsidRDefault="00174E31" w:rsidP="00174E31">
            <w:pPr>
              <w:spacing w:line="264" w:lineRule="auto"/>
              <w:jc w:val="center"/>
            </w:pPr>
            <w:r w:rsidRPr="00174E31">
              <w:t>30</w:t>
            </w:r>
          </w:p>
        </w:tc>
      </w:tr>
      <w:tr w:rsidR="00174E31" w:rsidRPr="00174E31" w14:paraId="40D2F141" w14:textId="77777777" w:rsidTr="00174E31">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38C0BA" w14:textId="77777777" w:rsidR="00174E31" w:rsidRPr="00174E31" w:rsidRDefault="00174E31" w:rsidP="00174E31">
            <w:pPr>
              <w:spacing w:line="264" w:lineRule="auto"/>
              <w:jc w:val="center"/>
            </w:pPr>
            <w:r w:rsidRPr="00174E31">
              <w:t>4</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466D6C" w14:textId="77777777" w:rsidR="00174E31" w:rsidRPr="00174E31" w:rsidRDefault="00174E31" w:rsidP="00174E31">
            <w:pPr>
              <w:spacing w:line="264" w:lineRule="auto"/>
              <w:jc w:val="center"/>
            </w:pPr>
            <w:r w:rsidRPr="00174E31">
              <w:t>262 390 591,65</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E09781" w14:textId="77777777" w:rsidR="00174E31" w:rsidRPr="00174E31" w:rsidRDefault="00174E31" w:rsidP="00174E31">
            <w:pPr>
              <w:spacing w:line="264" w:lineRule="auto"/>
              <w:jc w:val="center"/>
            </w:pPr>
            <w:r w:rsidRPr="00174E31">
              <w:t>5,0000%</w:t>
            </w:r>
          </w:p>
        </w:tc>
        <w:tc>
          <w:tcPr>
            <w:tcW w:w="19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2136D0" w14:textId="77777777" w:rsidR="00174E31" w:rsidRPr="00174E31" w:rsidRDefault="00174E31" w:rsidP="00174E31">
            <w:pPr>
              <w:spacing w:line="264" w:lineRule="auto"/>
              <w:jc w:val="center"/>
            </w:pPr>
            <w:r w:rsidRPr="00174E31">
              <w:t>16 399 411,98</w:t>
            </w:r>
          </w:p>
        </w:tc>
        <w:tc>
          <w:tcPr>
            <w:tcW w:w="2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408249" w14:textId="77777777" w:rsidR="00174E31" w:rsidRPr="00174E31" w:rsidRDefault="00174E31" w:rsidP="00174E31">
            <w:pPr>
              <w:spacing w:line="264" w:lineRule="auto"/>
              <w:jc w:val="center"/>
            </w:pPr>
            <w:r w:rsidRPr="00174E31">
              <w:t>30</w:t>
            </w:r>
          </w:p>
        </w:tc>
      </w:tr>
      <w:tr w:rsidR="00174E31" w:rsidRPr="00174E31" w14:paraId="74B26E3F" w14:textId="77777777" w:rsidTr="00174E31">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7E1012" w14:textId="77777777" w:rsidR="00174E31" w:rsidRPr="00174E31" w:rsidRDefault="00174E31" w:rsidP="00174E31">
            <w:pPr>
              <w:spacing w:line="264" w:lineRule="auto"/>
              <w:jc w:val="center"/>
            </w:pPr>
            <w:r w:rsidRPr="00174E31">
              <w:t>5</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3B6AFD" w14:textId="77777777" w:rsidR="00174E31" w:rsidRPr="00174E31" w:rsidRDefault="00174E31" w:rsidP="00174E31">
            <w:pPr>
              <w:spacing w:line="264" w:lineRule="auto"/>
              <w:jc w:val="center"/>
            </w:pPr>
            <w:r w:rsidRPr="00174E31">
              <w:t>245 991 179,68</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844DD8" w14:textId="77777777" w:rsidR="00174E31" w:rsidRPr="00174E31" w:rsidRDefault="00174E31" w:rsidP="00174E31">
            <w:pPr>
              <w:spacing w:line="264" w:lineRule="auto"/>
              <w:jc w:val="center"/>
            </w:pPr>
            <w:r w:rsidRPr="00174E31">
              <w:t>5,0000%</w:t>
            </w:r>
          </w:p>
        </w:tc>
        <w:tc>
          <w:tcPr>
            <w:tcW w:w="19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AB1A75" w14:textId="77777777" w:rsidR="00174E31" w:rsidRPr="00174E31" w:rsidRDefault="00174E31" w:rsidP="00174E31">
            <w:pPr>
              <w:spacing w:line="264" w:lineRule="auto"/>
              <w:jc w:val="center"/>
            </w:pPr>
            <w:r w:rsidRPr="00174E31">
              <w:t>16 399 411,98</w:t>
            </w:r>
          </w:p>
        </w:tc>
        <w:tc>
          <w:tcPr>
            <w:tcW w:w="2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22BCD0" w14:textId="77777777" w:rsidR="00174E31" w:rsidRPr="00174E31" w:rsidRDefault="00174E31" w:rsidP="00174E31">
            <w:pPr>
              <w:spacing w:line="264" w:lineRule="auto"/>
              <w:jc w:val="center"/>
            </w:pPr>
            <w:r w:rsidRPr="00174E31">
              <w:t>30</w:t>
            </w:r>
          </w:p>
        </w:tc>
      </w:tr>
      <w:tr w:rsidR="00174E31" w:rsidRPr="00174E31" w14:paraId="7605CE57" w14:textId="77777777" w:rsidTr="00174E31">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3C5C4C" w14:textId="77777777" w:rsidR="00174E31" w:rsidRPr="00174E31" w:rsidRDefault="00174E31" w:rsidP="00174E31">
            <w:pPr>
              <w:spacing w:line="264" w:lineRule="auto"/>
              <w:jc w:val="center"/>
            </w:pPr>
            <w:r w:rsidRPr="00174E31">
              <w:t>6</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ADC1BA" w14:textId="77777777" w:rsidR="00174E31" w:rsidRPr="00174E31" w:rsidRDefault="00174E31" w:rsidP="00174E31">
            <w:pPr>
              <w:spacing w:line="264" w:lineRule="auto"/>
              <w:jc w:val="center"/>
            </w:pPr>
            <w:r w:rsidRPr="00174E31">
              <w:t>229 591 767,70</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EDC89F" w14:textId="77777777" w:rsidR="00174E31" w:rsidRPr="00174E31" w:rsidRDefault="00174E31" w:rsidP="00174E31">
            <w:pPr>
              <w:spacing w:line="264" w:lineRule="auto"/>
              <w:jc w:val="center"/>
            </w:pPr>
            <w:r w:rsidRPr="00174E31">
              <w:t>5,0000%</w:t>
            </w:r>
          </w:p>
        </w:tc>
        <w:tc>
          <w:tcPr>
            <w:tcW w:w="19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36639E" w14:textId="77777777" w:rsidR="00174E31" w:rsidRPr="00174E31" w:rsidRDefault="00174E31" w:rsidP="00174E31">
            <w:pPr>
              <w:spacing w:line="264" w:lineRule="auto"/>
              <w:jc w:val="center"/>
            </w:pPr>
            <w:r w:rsidRPr="00174E31">
              <w:t>16 399 411,98</w:t>
            </w:r>
          </w:p>
        </w:tc>
        <w:tc>
          <w:tcPr>
            <w:tcW w:w="2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984E6F" w14:textId="77777777" w:rsidR="00174E31" w:rsidRPr="00174E31" w:rsidRDefault="00174E31" w:rsidP="00174E31">
            <w:pPr>
              <w:spacing w:line="264" w:lineRule="auto"/>
              <w:jc w:val="center"/>
            </w:pPr>
            <w:r w:rsidRPr="00174E31">
              <w:t>30</w:t>
            </w:r>
          </w:p>
        </w:tc>
      </w:tr>
      <w:tr w:rsidR="00174E31" w:rsidRPr="00174E31" w14:paraId="7304119E" w14:textId="77777777" w:rsidTr="00174E31">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C9CD86" w14:textId="77777777" w:rsidR="00174E31" w:rsidRPr="00174E31" w:rsidRDefault="00174E31" w:rsidP="00174E31">
            <w:pPr>
              <w:spacing w:line="264" w:lineRule="auto"/>
              <w:jc w:val="center"/>
            </w:pPr>
            <w:r w:rsidRPr="00174E31">
              <w:t>7</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3DE7980" w14:textId="77777777" w:rsidR="00174E31" w:rsidRPr="00174E31" w:rsidRDefault="00174E31" w:rsidP="00174E31">
            <w:pPr>
              <w:spacing w:line="264" w:lineRule="auto"/>
              <w:jc w:val="center"/>
            </w:pPr>
            <w:r w:rsidRPr="00174E31">
              <w:t>213 192 355,72</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E80BF3" w14:textId="77777777" w:rsidR="00174E31" w:rsidRPr="00174E31" w:rsidRDefault="00174E31" w:rsidP="00174E31">
            <w:pPr>
              <w:spacing w:line="264" w:lineRule="auto"/>
              <w:jc w:val="center"/>
            </w:pPr>
            <w:r w:rsidRPr="00174E31">
              <w:t>5,0000%</w:t>
            </w:r>
          </w:p>
        </w:tc>
        <w:tc>
          <w:tcPr>
            <w:tcW w:w="19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1F4B36" w14:textId="77777777" w:rsidR="00174E31" w:rsidRPr="00174E31" w:rsidRDefault="00174E31" w:rsidP="00174E31">
            <w:pPr>
              <w:spacing w:line="264" w:lineRule="auto"/>
              <w:jc w:val="center"/>
            </w:pPr>
            <w:r w:rsidRPr="00174E31">
              <w:t>16 399 411,98</w:t>
            </w:r>
          </w:p>
        </w:tc>
        <w:tc>
          <w:tcPr>
            <w:tcW w:w="2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95199B" w14:textId="77777777" w:rsidR="00174E31" w:rsidRPr="00174E31" w:rsidRDefault="00174E31" w:rsidP="00174E31">
            <w:pPr>
              <w:spacing w:line="264" w:lineRule="auto"/>
              <w:jc w:val="center"/>
            </w:pPr>
            <w:r w:rsidRPr="00174E31">
              <w:t>30</w:t>
            </w:r>
          </w:p>
        </w:tc>
      </w:tr>
      <w:tr w:rsidR="00174E31" w:rsidRPr="00174E31" w14:paraId="7A021B7B" w14:textId="77777777" w:rsidTr="00174E31">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24D115" w14:textId="77777777" w:rsidR="00174E31" w:rsidRPr="00174E31" w:rsidRDefault="00174E31" w:rsidP="00174E31">
            <w:pPr>
              <w:spacing w:line="264" w:lineRule="auto"/>
              <w:jc w:val="center"/>
            </w:pPr>
            <w:r w:rsidRPr="00174E31">
              <w:t>8</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761394" w14:textId="77777777" w:rsidR="00174E31" w:rsidRPr="00174E31" w:rsidRDefault="00174E31" w:rsidP="00174E31">
            <w:pPr>
              <w:spacing w:line="264" w:lineRule="auto"/>
              <w:jc w:val="center"/>
            </w:pPr>
            <w:r w:rsidRPr="00174E31">
              <w:t>196 792 943,74</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DA05D4" w14:textId="77777777" w:rsidR="00174E31" w:rsidRPr="00174E31" w:rsidRDefault="00174E31" w:rsidP="00174E31">
            <w:pPr>
              <w:spacing w:line="264" w:lineRule="auto"/>
              <w:jc w:val="center"/>
            </w:pPr>
            <w:r w:rsidRPr="00174E31">
              <w:t>5,0000%</w:t>
            </w:r>
          </w:p>
        </w:tc>
        <w:tc>
          <w:tcPr>
            <w:tcW w:w="19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1E99E4" w14:textId="77777777" w:rsidR="00174E31" w:rsidRPr="00174E31" w:rsidRDefault="00174E31" w:rsidP="00174E31">
            <w:pPr>
              <w:spacing w:line="264" w:lineRule="auto"/>
              <w:jc w:val="center"/>
            </w:pPr>
            <w:r w:rsidRPr="00174E31">
              <w:t>16 399 411,98</w:t>
            </w:r>
          </w:p>
        </w:tc>
        <w:tc>
          <w:tcPr>
            <w:tcW w:w="2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028DAE" w14:textId="77777777" w:rsidR="00174E31" w:rsidRPr="00174E31" w:rsidRDefault="00174E31" w:rsidP="00174E31">
            <w:pPr>
              <w:spacing w:line="264" w:lineRule="auto"/>
              <w:jc w:val="center"/>
            </w:pPr>
            <w:r w:rsidRPr="00174E31">
              <w:t>30</w:t>
            </w:r>
          </w:p>
        </w:tc>
      </w:tr>
      <w:tr w:rsidR="00174E31" w:rsidRPr="00174E31" w14:paraId="31E7511B" w14:textId="77777777" w:rsidTr="00174E31">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E544A1" w14:textId="77777777" w:rsidR="00174E31" w:rsidRPr="00174E31" w:rsidRDefault="00174E31" w:rsidP="00174E31">
            <w:pPr>
              <w:spacing w:line="264" w:lineRule="auto"/>
              <w:jc w:val="center"/>
            </w:pPr>
            <w:r w:rsidRPr="00174E31">
              <w:t>9</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86B393" w14:textId="77777777" w:rsidR="00174E31" w:rsidRPr="00174E31" w:rsidRDefault="00174E31" w:rsidP="00174E31">
            <w:pPr>
              <w:spacing w:line="264" w:lineRule="auto"/>
              <w:jc w:val="center"/>
            </w:pPr>
            <w:r w:rsidRPr="00174E31">
              <w:t>190 650 000,00</w:t>
            </w:r>
          </w:p>
        </w:tc>
        <w:tc>
          <w:tcPr>
            <w:tcW w:w="21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A3D523" w14:textId="77777777" w:rsidR="00174E31" w:rsidRPr="00174E31" w:rsidRDefault="00174E31" w:rsidP="00174E31">
            <w:pPr>
              <w:spacing w:line="264" w:lineRule="auto"/>
              <w:jc w:val="center"/>
            </w:pPr>
            <w:r w:rsidRPr="00174E31">
              <w:t>3,1215%</w:t>
            </w:r>
          </w:p>
        </w:tc>
        <w:tc>
          <w:tcPr>
            <w:tcW w:w="19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34652C" w14:textId="77777777" w:rsidR="00174E31" w:rsidRPr="00174E31" w:rsidRDefault="00174E31" w:rsidP="00174E31">
            <w:pPr>
              <w:spacing w:line="264" w:lineRule="auto"/>
              <w:jc w:val="center"/>
            </w:pPr>
            <w:r w:rsidRPr="00174E31">
              <w:t>6 142 943,74</w:t>
            </w:r>
          </w:p>
        </w:tc>
        <w:tc>
          <w:tcPr>
            <w:tcW w:w="21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1A3170" w14:textId="77777777" w:rsidR="00174E31" w:rsidRPr="00174E31" w:rsidRDefault="00174E31" w:rsidP="00174E31">
            <w:pPr>
              <w:spacing w:line="264" w:lineRule="auto"/>
              <w:jc w:val="center"/>
            </w:pPr>
            <w:r w:rsidRPr="00174E31">
              <w:t>30</w:t>
            </w:r>
          </w:p>
        </w:tc>
      </w:tr>
    </w:tbl>
    <w:p w14:paraId="452C5608" w14:textId="77777777" w:rsidR="00974C5F" w:rsidRDefault="00974C5F" w:rsidP="006D008F">
      <w:pPr>
        <w:spacing w:after="0" w:line="264" w:lineRule="auto"/>
        <w:jc w:val="both"/>
        <w:rPr>
          <w:rFonts w:ascii="Times New Roman" w:hAnsi="Times New Roman" w:cs="Times New Roman"/>
          <w:b/>
          <w:bCs/>
        </w:rPr>
      </w:pPr>
    </w:p>
    <w:p w14:paraId="38AD0654" w14:textId="77777777" w:rsidR="00974C5F" w:rsidRPr="006D008F" w:rsidRDefault="00974C5F" w:rsidP="006D008F">
      <w:pPr>
        <w:spacing w:after="0" w:line="264" w:lineRule="auto"/>
        <w:jc w:val="both"/>
        <w:rPr>
          <w:rFonts w:ascii="Times New Roman" w:hAnsi="Times New Roman" w:cs="Times New Roman"/>
          <w:b/>
          <w:bCs/>
        </w:rPr>
      </w:pPr>
    </w:p>
    <w:p w14:paraId="3DD82CA5" w14:textId="77777777" w:rsidR="00174E31" w:rsidRPr="00174E31" w:rsidRDefault="00174E31" w:rsidP="00174E31">
      <w:pPr>
        <w:spacing w:after="0" w:line="264" w:lineRule="auto"/>
        <w:ind w:firstLine="709"/>
        <w:jc w:val="both"/>
        <w:rPr>
          <w:rFonts w:ascii="Times New Roman" w:hAnsi="Times New Roman" w:cs="Times New Roman"/>
        </w:rPr>
      </w:pPr>
      <w:r w:rsidRPr="00174E31">
        <w:rPr>
          <w:rFonts w:ascii="Times New Roman" w:hAnsi="Times New Roman" w:cs="Times New Roman"/>
        </w:rPr>
        <w:t xml:space="preserve">С 14.11.2025 по 09.12.2025 по запросу Потенциального Участника,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договоры поручительства, а также судебные акты (основания).  </w:t>
      </w:r>
    </w:p>
    <w:p w14:paraId="79D5811C" w14:textId="709156A1" w:rsidR="00974C5F" w:rsidRDefault="00174E31" w:rsidP="00174E31">
      <w:pPr>
        <w:spacing w:after="0" w:line="264" w:lineRule="auto"/>
        <w:ind w:firstLine="709"/>
        <w:jc w:val="both"/>
        <w:rPr>
          <w:rFonts w:ascii="Times New Roman" w:hAnsi="Times New Roman" w:cs="Times New Roman"/>
        </w:rPr>
      </w:pPr>
      <w:r w:rsidRPr="00174E31">
        <w:rPr>
          <w:rFonts w:ascii="Times New Roman" w:hAnsi="Times New Roman" w:cs="Times New Roman"/>
        </w:rPr>
        <w:t>По вопросу ознакомления обращаться к представителю Принципала по контактному номеру телефона  +7 (845) 261-93-03, доб. 11-54, контактное лицо: Молодых Дмитрий Евгеньевич</w:t>
      </w:r>
      <w:r>
        <w:rPr>
          <w:rFonts w:ascii="Times New Roman" w:hAnsi="Times New Roman" w:cs="Times New Roman"/>
        </w:rPr>
        <w:t>.</w:t>
      </w:r>
    </w:p>
    <w:p w14:paraId="0574C9E6" w14:textId="77777777" w:rsidR="00974C5F" w:rsidRDefault="00974C5F" w:rsidP="00974C5F">
      <w:pPr>
        <w:spacing w:after="0" w:line="264" w:lineRule="auto"/>
        <w:ind w:firstLine="709"/>
        <w:jc w:val="both"/>
        <w:rPr>
          <w:rFonts w:ascii="Times New Roman" w:hAnsi="Times New Roman" w:cs="Times New Roman"/>
        </w:rPr>
      </w:pPr>
    </w:p>
    <w:p w14:paraId="595B5D1C" w14:textId="77777777" w:rsidR="00905CCB" w:rsidRPr="00905CCB" w:rsidRDefault="00905CCB" w:rsidP="00905CCB">
      <w:pPr>
        <w:spacing w:after="0" w:line="264" w:lineRule="auto"/>
        <w:ind w:firstLine="709"/>
        <w:jc w:val="both"/>
        <w:rPr>
          <w:rFonts w:ascii="Times New Roman" w:hAnsi="Times New Roman" w:cs="Times New Roman"/>
        </w:rPr>
      </w:pPr>
    </w:p>
    <w:p w14:paraId="32FF0526" w14:textId="5676E2CA" w:rsidR="00394896" w:rsidRDefault="00394896" w:rsidP="00507EF8">
      <w:pPr>
        <w:spacing w:after="0" w:line="240" w:lineRule="auto"/>
        <w:ind w:firstLine="709"/>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5724B5DA" w14:textId="77777777" w:rsidR="00507EF8" w:rsidRPr="00394896" w:rsidRDefault="00507EF8" w:rsidP="00507EF8">
      <w:pPr>
        <w:spacing w:after="0" w:line="240" w:lineRule="auto"/>
        <w:ind w:firstLine="709"/>
        <w:jc w:val="center"/>
        <w:rPr>
          <w:rFonts w:ascii="Times New Roman" w:eastAsia="Times New Roman" w:hAnsi="Times New Roman" w:cs="Times New Roman"/>
          <w:b/>
          <w:bCs/>
          <w:sz w:val="24"/>
          <w:szCs w:val="24"/>
          <w:lang w:eastAsia="ru-RU"/>
        </w:rPr>
      </w:pP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59A52D78"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1.3. В течение</w:t>
      </w:r>
      <w:r w:rsidR="00F949ED">
        <w:rPr>
          <w:rFonts w:ascii="Times New Roman" w:eastAsia="Times New Roman" w:hAnsi="Times New Roman" w:cs="Times New Roman"/>
          <w:sz w:val="24"/>
          <w:szCs w:val="24"/>
        </w:rPr>
        <w:t xml:space="preserve"> </w:t>
      </w:r>
      <w:r w:rsidR="00B779EB">
        <w:rPr>
          <w:rFonts w:ascii="Times New Roman" w:eastAsia="Times New Roman" w:hAnsi="Times New Roman" w:cs="Times New Roman"/>
          <w:sz w:val="24"/>
          <w:szCs w:val="24"/>
        </w:rPr>
        <w:t>3</w:t>
      </w:r>
      <w:r w:rsidR="00B24803">
        <w:rPr>
          <w:rFonts w:ascii="Times New Roman" w:eastAsia="Times New Roman" w:hAnsi="Times New Roman" w:cs="Times New Roman"/>
          <w:sz w:val="24"/>
          <w:szCs w:val="24"/>
        </w:rPr>
        <w:t>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74C35CDC"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B779EB">
        <w:rPr>
          <w:rFonts w:ascii="Times New Roman" w:eastAsia="Times New Roman" w:hAnsi="Times New Roman" w:cs="Times New Roman"/>
          <w:sz w:val="24"/>
          <w:szCs w:val="24"/>
        </w:rPr>
        <w:t>3</w:t>
      </w:r>
      <w:r w:rsidR="00B24803">
        <w:rPr>
          <w:rFonts w:ascii="Times New Roman" w:eastAsia="Times New Roman" w:hAnsi="Times New Roman" w:cs="Times New Roman"/>
          <w:sz w:val="24"/>
          <w:szCs w:val="24"/>
        </w:rPr>
        <w:t>0</w:t>
      </w:r>
      <w:r w:rsidR="00F41D99">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44BE7FE5"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B779EB">
        <w:rPr>
          <w:rFonts w:ascii="Times New Roman" w:eastAsia="Times New Roman" w:hAnsi="Times New Roman" w:cs="Times New Roman"/>
          <w:sz w:val="24"/>
          <w:szCs w:val="24"/>
        </w:rPr>
        <w:t>3</w:t>
      </w:r>
      <w:r w:rsidR="00B24803">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B779EB">
        <w:rPr>
          <w:rFonts w:ascii="Times New Roman" w:eastAsia="Times New Roman" w:hAnsi="Times New Roman" w:cs="Times New Roman"/>
          <w:sz w:val="24"/>
          <w:szCs w:val="24"/>
        </w:rPr>
        <w:t>3</w:t>
      </w:r>
      <w:r w:rsidR="00B24803">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7CB8CD9" w14:textId="7B0D4582" w:rsidR="0048493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w:t>
      </w:r>
      <w:r w:rsidR="00484936">
        <w:rPr>
          <w:rFonts w:ascii="Times New Roman" w:eastAsia="Times New Roman" w:hAnsi="Times New Roman" w:cs="Times New Roman"/>
          <w:sz w:val="24"/>
          <w:szCs w:val="24"/>
        </w:rPr>
        <w:t>.</w:t>
      </w:r>
    </w:p>
    <w:p w14:paraId="3F57D021" w14:textId="73CC2DFD" w:rsidR="00394896" w:rsidRPr="00394896" w:rsidRDefault="00484936" w:rsidP="00394896">
      <w:pPr>
        <w:tabs>
          <w:tab w:val="left" w:pos="1275"/>
        </w:tabs>
        <w:spacing w:after="0" w:line="264" w:lineRule="auto"/>
        <w:ind w:right="20" w:firstLine="709"/>
        <w:jc w:val="both"/>
        <w:rPr>
          <w:rFonts w:ascii="Times New Roman" w:eastAsia="Times New Roman" w:hAnsi="Times New Roman" w:cs="Times New Roman"/>
          <w:sz w:val="24"/>
          <w:szCs w:val="24"/>
        </w:rPr>
      </w:pPr>
      <w:bookmarkStart w:id="6" w:name="_Hlk177514402"/>
      <w:r w:rsidRPr="00484936">
        <w:rPr>
          <w:rFonts w:ascii="Times New Roman" w:eastAsia="Times New Roman" w:hAnsi="Times New Roman" w:cs="Times New Roman"/>
          <w:sz w:val="24"/>
          <w:szCs w:val="24"/>
        </w:rPr>
        <w:t>1.9.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7" w:name="bookmark14"/>
      <w:bookmarkEnd w:id="6"/>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7"/>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8" w:name="OLE_LINK3"/>
      <w:bookmarkStart w:id="9"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8"/>
    <w:bookmarkEnd w:id="9"/>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6E9E7BEF"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E8586B">
        <w:rPr>
          <w:rFonts w:ascii="Times New Roman" w:eastAsia="Times New Roman" w:hAnsi="Times New Roman" w:cs="Times New Roman"/>
          <w:sz w:val="24"/>
          <w:szCs w:val="24"/>
        </w:rPr>
        <w:t xml:space="preserve"> </w:t>
      </w:r>
      <w:r w:rsidR="00174E31">
        <w:rPr>
          <w:rFonts w:ascii="Times New Roman" w:eastAsia="Times New Roman" w:hAnsi="Times New Roman" w:cs="Times New Roman"/>
          <w:sz w:val="24"/>
          <w:szCs w:val="24"/>
        </w:rPr>
        <w:t>5</w:t>
      </w:r>
      <w:r w:rsidR="00974C5F" w:rsidRPr="00974C5F">
        <w:rPr>
          <w:rFonts w:ascii="Times New Roman" w:eastAsia="Times New Roman" w:hAnsi="Times New Roman" w:cs="Times New Roman"/>
          <w:sz w:val="24"/>
          <w:szCs w:val="24"/>
        </w:rPr>
        <w:t>00 000,00 (</w:t>
      </w:r>
      <w:r w:rsidR="00174E31">
        <w:rPr>
          <w:rFonts w:ascii="Times New Roman" w:eastAsia="Times New Roman" w:hAnsi="Times New Roman" w:cs="Times New Roman"/>
          <w:sz w:val="24"/>
          <w:szCs w:val="24"/>
        </w:rPr>
        <w:t>пятьсот тысяч</w:t>
      </w:r>
      <w:r w:rsidR="00974C5F" w:rsidRPr="00974C5F">
        <w:rPr>
          <w:rFonts w:ascii="Times New Roman" w:eastAsia="Times New Roman" w:hAnsi="Times New Roman" w:cs="Times New Roman"/>
          <w:sz w:val="24"/>
          <w:szCs w:val="24"/>
        </w:rPr>
        <w:t>) рублей</w:t>
      </w:r>
      <w:r w:rsidR="00974C5F">
        <w:rPr>
          <w:rFonts w:ascii="Times New Roman" w:eastAsia="Times New Roman" w:hAnsi="Times New Roman" w:cs="Times New Roman"/>
          <w:sz w:val="24"/>
          <w:szCs w:val="24"/>
        </w:rPr>
        <w:t xml:space="preserve"> </w:t>
      </w:r>
      <w:r w:rsidR="00B779EB" w:rsidRPr="00B779EB">
        <w:rPr>
          <w:rFonts w:ascii="Times New Roman" w:eastAsia="Times New Roman" w:hAnsi="Times New Roman" w:cs="Times New Roman"/>
          <w:sz w:val="24"/>
          <w:szCs w:val="24"/>
        </w:rPr>
        <w:t>00 копеек</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0F22AE01" w14:textId="510570F7" w:rsidR="00974C5F" w:rsidRPr="00174E31" w:rsidRDefault="00394896" w:rsidP="00174E31">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25A1BE13" w14:textId="77777777" w:rsidR="00974C5F" w:rsidRDefault="00974C5F" w:rsidP="00974C5F">
      <w:pPr>
        <w:spacing w:after="0" w:line="240" w:lineRule="auto"/>
        <w:jc w:val="center"/>
        <w:rPr>
          <w:rFonts w:ascii="Times New Roman" w:eastAsia="Calibri" w:hAnsi="Times New Roman" w:cs="Times New Roman"/>
          <w:b/>
          <w:sz w:val="24"/>
          <w:szCs w:val="24"/>
        </w:rPr>
      </w:pPr>
    </w:p>
    <w:p w14:paraId="762960C5" w14:textId="77777777" w:rsidR="00974C5F" w:rsidRDefault="00974C5F" w:rsidP="00974C5F">
      <w:pPr>
        <w:spacing w:after="0" w:line="240" w:lineRule="auto"/>
        <w:jc w:val="center"/>
        <w:rPr>
          <w:rFonts w:ascii="Times New Roman" w:eastAsia="Calibri" w:hAnsi="Times New Roman" w:cs="Times New Roman"/>
          <w:b/>
          <w:sz w:val="24"/>
          <w:szCs w:val="24"/>
        </w:rPr>
      </w:pPr>
    </w:p>
    <w:p w14:paraId="731962BD" w14:textId="490594C7" w:rsidR="00974C5F" w:rsidRDefault="00974C5F" w:rsidP="00974C5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Торговая процедура в форме открытого аукциона по составу участников </w:t>
      </w:r>
    </w:p>
    <w:p w14:paraId="2FEDE1B3" w14:textId="77777777" w:rsidR="00974C5F" w:rsidRDefault="00974C5F" w:rsidP="00974C5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 открытой формой подачи предложения о цене с применением </w:t>
      </w:r>
    </w:p>
    <w:p w14:paraId="7A6FCD6C" w14:textId="52A931BD" w:rsidR="00974C5F" w:rsidRPr="00174E31" w:rsidRDefault="00974C5F" w:rsidP="00174E3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метода понижения цены в электронной форме (аукцион «на понижение») </w:t>
      </w:r>
    </w:p>
    <w:p w14:paraId="54451C6F" w14:textId="77777777" w:rsidR="00974C5F" w:rsidRDefault="00974C5F" w:rsidP="00974C5F">
      <w:pPr>
        <w:spacing w:after="0" w:line="240" w:lineRule="auto"/>
        <w:rPr>
          <w:rFonts w:ascii="Times New Roman" w:eastAsia="Times New Roman" w:hAnsi="Times New Roman" w:cs="Times New Roman"/>
          <w:color w:val="FF0000"/>
          <w:sz w:val="24"/>
          <w:szCs w:val="24"/>
        </w:rPr>
      </w:pP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7371"/>
      </w:tblGrid>
      <w:tr w:rsidR="00174E31" w:rsidRPr="00174E31" w14:paraId="4264F485" w14:textId="77777777" w:rsidTr="00174E31">
        <w:trPr>
          <w:trHeight w:val="64"/>
        </w:trPr>
        <w:tc>
          <w:tcPr>
            <w:tcW w:w="966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7FAFA67"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b/>
                <w:sz w:val="20"/>
                <w:szCs w:val="20"/>
                <w:highlight w:val="white"/>
              </w:rPr>
            </w:pPr>
            <w:r w:rsidRPr="00174E31">
              <w:rPr>
                <w:rFonts w:ascii="Times New Roman" w:eastAsia="Times New Roman" w:hAnsi="Times New Roman" w:cs="Times New Roman"/>
                <w:b/>
                <w:sz w:val="20"/>
                <w:szCs w:val="20"/>
                <w:highlight w:val="white"/>
              </w:rPr>
              <w:t>Торговая процедура в форме открытого аукциона по составу участников с открытой формой подачи предложения о цене с применением метода понижения цены в электронной форме</w:t>
            </w:r>
          </w:p>
        </w:tc>
      </w:tr>
      <w:tr w:rsidR="00174E31" w:rsidRPr="00174E31" w14:paraId="671EF774" w14:textId="77777777" w:rsidTr="00174E31">
        <w:tc>
          <w:tcPr>
            <w:tcW w:w="2297" w:type="dxa"/>
            <w:tcBorders>
              <w:top w:val="single" w:sz="4" w:space="0" w:color="000000"/>
              <w:left w:val="single" w:sz="4" w:space="0" w:color="000000"/>
              <w:bottom w:val="single" w:sz="4" w:space="0" w:color="000000"/>
              <w:right w:val="single" w:sz="4" w:space="0" w:color="000000"/>
            </w:tcBorders>
            <w:shd w:val="clear" w:color="auto" w:fill="FFFFFF"/>
          </w:tcPr>
          <w:p w14:paraId="36056783" w14:textId="77777777" w:rsidR="00174E31" w:rsidRPr="00174E31" w:rsidRDefault="00174E31" w:rsidP="00174E31">
            <w:pPr>
              <w:spacing w:after="0" w:line="256" w:lineRule="auto"/>
              <w:jc w:val="both"/>
              <w:rPr>
                <w:rFonts w:ascii="Times New Roman" w:eastAsia="Times New Roman" w:hAnsi="Times New Roman" w:cs="Times New Roman"/>
                <w:sz w:val="20"/>
                <w:szCs w:val="20"/>
              </w:rPr>
            </w:pPr>
          </w:p>
          <w:p w14:paraId="0860D43A" w14:textId="77777777" w:rsidR="00174E31" w:rsidRPr="00174E31" w:rsidRDefault="00174E31" w:rsidP="00174E31">
            <w:pPr>
              <w:spacing w:after="0" w:line="256" w:lineRule="auto"/>
              <w:jc w:val="both"/>
              <w:rPr>
                <w:rFonts w:ascii="Times New Roman" w:eastAsia="Times New Roman" w:hAnsi="Times New Roman" w:cs="Times New Roman"/>
                <w:sz w:val="20"/>
                <w:szCs w:val="20"/>
              </w:rPr>
            </w:pPr>
          </w:p>
          <w:p w14:paraId="05BA5B10" w14:textId="77777777" w:rsidR="00174E31" w:rsidRPr="00174E31" w:rsidRDefault="00174E31" w:rsidP="00174E31">
            <w:pPr>
              <w:spacing w:after="0" w:line="256" w:lineRule="auto"/>
              <w:jc w:val="both"/>
              <w:rPr>
                <w:rFonts w:ascii="Times New Roman" w:eastAsia="Times New Roman" w:hAnsi="Times New Roman" w:cs="Times New Roman"/>
                <w:sz w:val="20"/>
                <w:szCs w:val="20"/>
              </w:rPr>
            </w:pPr>
          </w:p>
          <w:p w14:paraId="59442BCF" w14:textId="77777777" w:rsidR="00174E31" w:rsidRPr="00174E31" w:rsidRDefault="00174E31" w:rsidP="00174E31">
            <w:pPr>
              <w:spacing w:after="0" w:line="256" w:lineRule="auto"/>
              <w:jc w:val="both"/>
              <w:rPr>
                <w:rFonts w:ascii="Times New Roman" w:eastAsia="Times New Roman" w:hAnsi="Times New Roman" w:cs="Times New Roman"/>
                <w:sz w:val="20"/>
                <w:szCs w:val="20"/>
              </w:rPr>
            </w:pPr>
          </w:p>
          <w:p w14:paraId="27518A7A" w14:textId="77777777" w:rsidR="00174E31" w:rsidRPr="00174E31" w:rsidRDefault="00174E31" w:rsidP="00174E31">
            <w:pPr>
              <w:spacing w:after="0" w:line="256" w:lineRule="auto"/>
              <w:jc w:val="both"/>
              <w:rPr>
                <w:rFonts w:ascii="Times New Roman" w:eastAsia="Times New Roman" w:hAnsi="Times New Roman" w:cs="Times New Roman"/>
                <w:sz w:val="20"/>
                <w:szCs w:val="20"/>
              </w:rPr>
            </w:pPr>
          </w:p>
          <w:p w14:paraId="7E3A41D5" w14:textId="77777777" w:rsidR="00174E31" w:rsidRPr="00174E31" w:rsidRDefault="00174E31" w:rsidP="00174E31">
            <w:pPr>
              <w:spacing w:after="0" w:line="256" w:lineRule="auto"/>
              <w:jc w:val="both"/>
              <w:rPr>
                <w:rFonts w:ascii="Times New Roman" w:eastAsia="Times New Roman" w:hAnsi="Times New Roman" w:cs="Times New Roman"/>
                <w:sz w:val="20"/>
                <w:szCs w:val="20"/>
              </w:rPr>
            </w:pPr>
          </w:p>
          <w:p w14:paraId="1BFC8E94" w14:textId="77777777" w:rsidR="00174E31" w:rsidRPr="00174E31" w:rsidRDefault="00174E31" w:rsidP="00174E31">
            <w:pPr>
              <w:spacing w:after="0" w:line="256" w:lineRule="auto"/>
              <w:jc w:val="both"/>
              <w:rPr>
                <w:rFonts w:ascii="Times New Roman" w:eastAsia="Times New Roman" w:hAnsi="Times New Roman" w:cs="Times New Roman"/>
                <w:sz w:val="20"/>
                <w:szCs w:val="20"/>
              </w:rPr>
            </w:pPr>
          </w:p>
          <w:p w14:paraId="42F68388" w14:textId="77777777" w:rsidR="00174E31" w:rsidRPr="00174E31" w:rsidRDefault="00174E31" w:rsidP="00174E31">
            <w:pPr>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color w:val="000000"/>
                <w:sz w:val="20"/>
                <w:szCs w:val="20"/>
                <w:highlight w:val="white"/>
              </w:rPr>
              <w:t>Особенности проведения  торговой процедуры в форме аукциона «на понижение»</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14:paraId="0620C1FD"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rPr>
              <w:t>Т</w:t>
            </w:r>
            <w:r w:rsidRPr="00174E31">
              <w:rPr>
                <w:rFonts w:ascii="Times New Roman" w:eastAsia="Times New Roman" w:hAnsi="Times New Roman" w:cs="Times New Roman"/>
                <w:color w:val="000000"/>
                <w:sz w:val="20"/>
                <w:szCs w:val="20"/>
                <w:highlight w:val="white"/>
              </w:rPr>
              <w:t xml:space="preserve">орговая процедура в форме аукциона «на понижение» проводится в дату и время, указанные Организатором торгов в Извещении. </w:t>
            </w:r>
          </w:p>
          <w:p w14:paraId="31BEC8A0"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 xml:space="preserve">Проведение Торговой процедуры в форме аукциона «на понижение» состоит из следующих частей: </w:t>
            </w:r>
          </w:p>
          <w:p w14:paraId="7F236110"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 размещение извещения о проведении Торговой процедуры в форме аукциона «на понижение» и Торговой документации;</w:t>
            </w:r>
          </w:p>
          <w:p w14:paraId="0B4F92D5"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 xml:space="preserve">- прием Заявок на участие в Торговой процедуре; </w:t>
            </w:r>
          </w:p>
          <w:p w14:paraId="06C0BE23"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 прием обеспечения Заявки на участие в Торговой процедуре от Заявителей;</w:t>
            </w:r>
          </w:p>
          <w:p w14:paraId="2B4B0681"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 рассмотрение Заявок на участие в аукционе «на понижение», определение состава Претендентов на участие в аукционе «на понижение»;</w:t>
            </w:r>
          </w:p>
          <w:p w14:paraId="784548C5"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 xml:space="preserve">- подведение итогов Торговой процедуры в форме аукциона «на понижение», </w:t>
            </w:r>
          </w:p>
          <w:p w14:paraId="15059977"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 размещение протокола об итогах Торговой процедуры в форме аукциона «на понижение»;</w:t>
            </w:r>
          </w:p>
          <w:p w14:paraId="12DD334A"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 возврат обеспечения Заявки на участие в Торговой процедуре в форме аукциона «на понижение» Претендентам;</w:t>
            </w:r>
          </w:p>
          <w:p w14:paraId="4B05552E"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26A1A180"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Аукцион «на понижение» признается несостоявшимся в следующих случаях:</w:t>
            </w:r>
          </w:p>
          <w:p w14:paraId="21BD7289"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 не было подано ни одной заявки на участие либо ни один из Заявителей не признан участником аукциона;</w:t>
            </w:r>
          </w:p>
          <w:p w14:paraId="7BDFACBC"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 принято решение о признании только одного Заявителя участником аукциона;</w:t>
            </w:r>
          </w:p>
          <w:p w14:paraId="4EF2A6A0" w14:textId="76A9BDC3"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rPr>
            </w:pPr>
            <w:r w:rsidRPr="00174E31">
              <w:rPr>
                <w:rFonts w:ascii="Times New Roman" w:eastAsia="Times New Roman" w:hAnsi="Times New Roman" w:cs="Times New Roman"/>
                <w:color w:val="000000"/>
                <w:sz w:val="20"/>
                <w:szCs w:val="20"/>
                <w:highlight w:val="white"/>
              </w:rPr>
              <w:t>- ни один из участников аукциона при достижении минимальной цены продажи не подтвердил</w:t>
            </w:r>
            <w:r>
              <w:rPr>
                <w:rFonts w:ascii="Times New Roman" w:eastAsia="Times New Roman" w:hAnsi="Times New Roman" w:cs="Times New Roman"/>
                <w:color w:val="000000"/>
                <w:sz w:val="20"/>
                <w:szCs w:val="20"/>
                <w:highlight w:val="white"/>
              </w:rPr>
              <w:t xml:space="preserve"> </w:t>
            </w:r>
            <w:r w:rsidRPr="00174E31">
              <w:rPr>
                <w:rFonts w:ascii="Times New Roman" w:eastAsia="Times New Roman" w:hAnsi="Times New Roman" w:cs="Times New Roman"/>
                <w:color w:val="000000"/>
                <w:sz w:val="20"/>
                <w:szCs w:val="20"/>
                <w:highlight w:val="white"/>
              </w:rPr>
              <w:t>цену.</w:t>
            </w:r>
            <w:r w:rsidRPr="00174E31">
              <w:rPr>
                <w:rFonts w:ascii="Times New Roman" w:eastAsia="Times New Roman" w:hAnsi="Times New Roman" w:cs="Times New Roman"/>
                <w:color w:val="000000"/>
                <w:sz w:val="20"/>
                <w:szCs w:val="20"/>
                <w:highlight w:val="white"/>
              </w:rPr>
              <w:br/>
            </w:r>
          </w:p>
          <w:p w14:paraId="4DEF2B8E"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yellow"/>
              </w:rPr>
            </w:pPr>
            <w:r w:rsidRPr="00174E31">
              <w:rPr>
                <w:rFonts w:ascii="Times New Roman" w:eastAsia="Times New Roman" w:hAnsi="Times New Roman" w:cs="Times New Roman"/>
                <w:color w:val="000000"/>
                <w:sz w:val="20"/>
                <w:szCs w:val="20"/>
                <w:highlight w:val="white"/>
              </w:rPr>
              <w:t xml:space="preserve">В случае акцепта цены торгов одним из участников торгов, торги продолжаются на повышение. Срок, в течение которого возможно повышение цены продажи иным участником торгов на величину шага аукциона  – 30 минут. </w:t>
            </w:r>
            <w:r w:rsidRPr="00174E31">
              <w:rPr>
                <w:rFonts w:ascii="Times New Roman" w:eastAsia="Times New Roman" w:hAnsi="Times New Roman" w:cs="Times New Roman"/>
                <w:bCs/>
                <w:sz w:val="20"/>
                <w:szCs w:val="20"/>
              </w:rPr>
              <w:t>Величина шага на повышение – 1% от цены продажи на момент акцепта цены торгов одним из участников торгов.</w:t>
            </w:r>
            <w:r w:rsidRPr="00174E31">
              <w:rPr>
                <w:rFonts w:ascii="Times New Roman" w:eastAsia="Times New Roman" w:hAnsi="Times New Roman" w:cs="Times New Roman"/>
                <w:sz w:val="20"/>
                <w:szCs w:val="20"/>
              </w:rPr>
              <w:t xml:space="preserve"> </w:t>
            </w:r>
            <w:r w:rsidRPr="00174E31">
              <w:rPr>
                <w:rFonts w:ascii="Times New Roman" w:eastAsia="Times New Roman" w:hAnsi="Times New Roman" w:cs="Times New Roman"/>
                <w:color w:val="000000"/>
                <w:sz w:val="20"/>
                <w:szCs w:val="20"/>
                <w:highlight w:val="white"/>
              </w:rPr>
              <w:t>Победителем признается участник аукциона, предложивший наиболее высокую цену за права (требования) Банка.</w:t>
            </w:r>
          </w:p>
          <w:p w14:paraId="6B66C1D9" w14:textId="77777777" w:rsidR="00174E31" w:rsidRPr="00174E31" w:rsidRDefault="00174E31" w:rsidP="00174E31">
            <w:pPr>
              <w:shd w:val="clear" w:color="auto" w:fill="FFFFFF"/>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Если в течение установленного Организатором торгов интервала времени ни один из участников аукциона не подтвердил цену, аукцион завершается. Победителем аукциона признается тот участник аукциона, который сделал максимальное предложение о цене прав (требований) или первым подтвердил цену интервала торгов.</w:t>
            </w:r>
          </w:p>
          <w:p w14:paraId="602784D0" w14:textId="77777777" w:rsidR="00174E31" w:rsidRPr="00174E31" w:rsidRDefault="00174E31" w:rsidP="00174E31">
            <w:pPr>
              <w:spacing w:after="0" w:line="256" w:lineRule="auto"/>
              <w:jc w:val="both"/>
              <w:rPr>
                <w:rFonts w:ascii="Times New Roman" w:eastAsia="Calibri" w:hAnsi="Times New Roman" w:cs="Times New Roman"/>
                <w:color w:val="000000"/>
                <w:sz w:val="20"/>
                <w:szCs w:val="20"/>
                <w:highlight w:val="white"/>
              </w:rPr>
            </w:pPr>
          </w:p>
        </w:tc>
      </w:tr>
      <w:tr w:rsidR="00174E31" w:rsidRPr="00174E31" w14:paraId="1AC56D58" w14:textId="77777777" w:rsidTr="00174E31">
        <w:trPr>
          <w:trHeight w:val="445"/>
        </w:trPr>
        <w:tc>
          <w:tcPr>
            <w:tcW w:w="2297" w:type="dxa"/>
            <w:tcBorders>
              <w:top w:val="single" w:sz="4" w:space="0" w:color="000000"/>
              <w:left w:val="single" w:sz="4" w:space="0" w:color="000000"/>
              <w:bottom w:val="single" w:sz="4" w:space="0" w:color="000000"/>
              <w:right w:val="single" w:sz="4" w:space="0" w:color="000000"/>
            </w:tcBorders>
            <w:shd w:val="clear" w:color="auto" w:fill="FFFFFF"/>
            <w:hideMark/>
          </w:tcPr>
          <w:p w14:paraId="2A07F974" w14:textId="77777777" w:rsidR="00174E31" w:rsidRPr="00174E31" w:rsidRDefault="00174E31" w:rsidP="00174E31">
            <w:pPr>
              <w:spacing w:after="0" w:line="256" w:lineRule="auto"/>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Срок опубликования извещения о проведении торговой процедуры в форме аукциона «на понижение»</w:t>
            </w:r>
          </w:p>
        </w:tc>
        <w:tc>
          <w:tcPr>
            <w:tcW w:w="7371" w:type="dxa"/>
            <w:tcBorders>
              <w:top w:val="single" w:sz="4" w:space="0" w:color="000000"/>
              <w:left w:val="single" w:sz="4" w:space="0" w:color="000000"/>
              <w:bottom w:val="single" w:sz="4" w:space="0" w:color="000000"/>
              <w:right w:val="single" w:sz="4" w:space="0" w:color="000000"/>
            </w:tcBorders>
            <w:shd w:val="clear" w:color="auto" w:fill="FFFFFF"/>
            <w:hideMark/>
          </w:tcPr>
          <w:p w14:paraId="0EF9A897" w14:textId="77777777" w:rsidR="00174E31" w:rsidRPr="00174E31" w:rsidRDefault="00174E31" w:rsidP="00174E31">
            <w:pPr>
              <w:spacing w:after="0" w:line="256" w:lineRule="auto"/>
              <w:jc w:val="both"/>
              <w:rPr>
                <w:rFonts w:ascii="Times New Roman" w:eastAsia="Calibri" w:hAnsi="Times New Roman" w:cs="Times New Roman"/>
                <w:b/>
                <w:color w:val="000000"/>
                <w:sz w:val="20"/>
                <w:szCs w:val="20"/>
              </w:rPr>
            </w:pPr>
            <w:r w:rsidRPr="00174E31">
              <w:rPr>
                <w:rFonts w:ascii="Times New Roman" w:eastAsia="Calibri" w:hAnsi="Times New Roman" w:cs="Times New Roman"/>
                <w:color w:val="000000"/>
                <w:sz w:val="20"/>
                <w:szCs w:val="20"/>
              </w:rPr>
              <w:t>Не менее чем за 30 (тридцать) календарных дней до объявленной даты проведения Торговой процедуры в форме аукциона на «понижение».</w:t>
            </w:r>
          </w:p>
        </w:tc>
      </w:tr>
      <w:tr w:rsidR="00174E31" w:rsidRPr="00174E31" w14:paraId="0EE48F4B" w14:textId="77777777" w:rsidTr="00174E31">
        <w:trPr>
          <w:trHeight w:val="92"/>
        </w:trPr>
        <w:tc>
          <w:tcPr>
            <w:tcW w:w="2297" w:type="dxa"/>
            <w:tcBorders>
              <w:top w:val="single" w:sz="4" w:space="0" w:color="000000"/>
              <w:left w:val="single" w:sz="4" w:space="0" w:color="000000"/>
              <w:bottom w:val="single" w:sz="4" w:space="0" w:color="000000"/>
              <w:right w:val="single" w:sz="4" w:space="0" w:color="000000"/>
            </w:tcBorders>
            <w:shd w:val="clear" w:color="auto" w:fill="FFFFFF"/>
            <w:hideMark/>
          </w:tcPr>
          <w:p w14:paraId="23007D32" w14:textId="77777777" w:rsidR="00174E31" w:rsidRPr="00174E31" w:rsidRDefault="00174E31" w:rsidP="00174E31">
            <w:pPr>
              <w:spacing w:after="0" w:line="256" w:lineRule="auto"/>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xml:space="preserve">Срок начала принятия Заявок на участие в торговой процедуре в </w:t>
            </w:r>
            <w:r w:rsidRPr="00174E31">
              <w:rPr>
                <w:rFonts w:ascii="Times New Roman" w:eastAsia="Calibri" w:hAnsi="Times New Roman" w:cs="Times New Roman"/>
                <w:color w:val="000000"/>
                <w:sz w:val="20"/>
                <w:szCs w:val="20"/>
              </w:rPr>
              <w:lastRenderedPageBreak/>
              <w:t>форме аукциона «на понижение»</w:t>
            </w:r>
          </w:p>
        </w:tc>
        <w:tc>
          <w:tcPr>
            <w:tcW w:w="7371" w:type="dxa"/>
            <w:tcBorders>
              <w:top w:val="single" w:sz="4" w:space="0" w:color="000000"/>
              <w:left w:val="single" w:sz="4" w:space="0" w:color="000000"/>
              <w:bottom w:val="single" w:sz="4" w:space="0" w:color="000000"/>
              <w:right w:val="single" w:sz="4" w:space="0" w:color="000000"/>
            </w:tcBorders>
            <w:shd w:val="clear" w:color="auto" w:fill="FFFFFF"/>
            <w:hideMark/>
          </w:tcPr>
          <w:p w14:paraId="64CFB1CA" w14:textId="77777777" w:rsidR="00174E31" w:rsidRPr="00174E31" w:rsidRDefault="00174E31" w:rsidP="00174E31">
            <w:pPr>
              <w:spacing w:after="0" w:line="256" w:lineRule="auto"/>
              <w:jc w:val="both"/>
              <w:rPr>
                <w:rFonts w:ascii="Times New Roman" w:eastAsia="Times New Roman" w:hAnsi="Times New Roman" w:cs="Times New Roman"/>
                <w:sz w:val="20"/>
                <w:szCs w:val="20"/>
              </w:rPr>
            </w:pPr>
            <w:r w:rsidRPr="00174E31">
              <w:rPr>
                <w:rFonts w:ascii="Times New Roman" w:eastAsia="Calibri" w:hAnsi="Times New Roman" w:cs="Times New Roman"/>
                <w:sz w:val="20"/>
                <w:szCs w:val="20"/>
              </w:rPr>
              <w:lastRenderedPageBreak/>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174E31" w:rsidRPr="00174E31" w14:paraId="4A0830CB" w14:textId="77777777" w:rsidTr="00174E31">
        <w:tc>
          <w:tcPr>
            <w:tcW w:w="2297" w:type="dxa"/>
            <w:tcBorders>
              <w:top w:val="single" w:sz="4" w:space="0" w:color="000000"/>
              <w:left w:val="single" w:sz="4" w:space="0" w:color="000000"/>
              <w:bottom w:val="single" w:sz="4" w:space="0" w:color="000000"/>
              <w:right w:val="single" w:sz="4" w:space="0" w:color="000000"/>
            </w:tcBorders>
            <w:shd w:val="clear" w:color="auto" w:fill="FFFFFF"/>
            <w:hideMark/>
          </w:tcPr>
          <w:p w14:paraId="7159DBDA" w14:textId="77777777" w:rsidR="00174E31" w:rsidRPr="00174E31" w:rsidRDefault="00174E31" w:rsidP="00174E31">
            <w:pPr>
              <w:spacing w:after="0" w:line="256" w:lineRule="auto"/>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lastRenderedPageBreak/>
              <w:t xml:space="preserve">Продолжительность приема Заявок на участие в торговой процедуре </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14:paraId="1F542F76" w14:textId="77777777" w:rsidR="00174E31" w:rsidRPr="00174E31" w:rsidRDefault="00174E31" w:rsidP="00174E31">
            <w:pPr>
              <w:spacing w:after="0" w:line="256" w:lineRule="auto"/>
              <w:jc w:val="both"/>
              <w:rPr>
                <w:rFonts w:ascii="Times New Roman" w:eastAsia="Calibri" w:hAnsi="Times New Roman" w:cs="Times New Roman"/>
                <w:b/>
                <w:sz w:val="24"/>
                <w:szCs w:val="24"/>
              </w:rPr>
            </w:pPr>
            <w:r w:rsidRPr="00174E31">
              <w:rPr>
                <w:rFonts w:ascii="Times New Roman" w:eastAsia="Times New Roman" w:hAnsi="Times New Roman" w:cs="Times New Roman"/>
                <w:sz w:val="20"/>
                <w:szCs w:val="20"/>
              </w:rPr>
              <w:t>Общая продолжительность приема Заявок на участие в Торговых процедурах должна быть не менее 25 (двадцати пяти) календарных дней с даты, следующей за днем публикации извещения, и заканчиваться не позднее чем за 3 (три) рабочих дня до определения участников.</w:t>
            </w:r>
          </w:p>
          <w:p w14:paraId="7BAD7FAE" w14:textId="77777777" w:rsidR="00174E31" w:rsidRPr="00174E31" w:rsidRDefault="00174E31" w:rsidP="00174E31">
            <w:pPr>
              <w:spacing w:after="0" w:line="256" w:lineRule="auto"/>
              <w:jc w:val="both"/>
              <w:rPr>
                <w:rFonts w:ascii="Times New Roman" w:eastAsia="Calibri" w:hAnsi="Times New Roman" w:cs="Times New Roman"/>
                <w:color w:val="000000"/>
                <w:sz w:val="20"/>
                <w:szCs w:val="20"/>
              </w:rPr>
            </w:pPr>
          </w:p>
        </w:tc>
      </w:tr>
      <w:tr w:rsidR="00174E31" w:rsidRPr="00174E31" w14:paraId="738A86F4" w14:textId="77777777" w:rsidTr="00174E31">
        <w:trPr>
          <w:trHeight w:val="699"/>
        </w:trPr>
        <w:tc>
          <w:tcPr>
            <w:tcW w:w="2297" w:type="dxa"/>
            <w:tcBorders>
              <w:top w:val="single" w:sz="4" w:space="0" w:color="000000"/>
              <w:left w:val="single" w:sz="4" w:space="0" w:color="000000"/>
              <w:bottom w:val="single" w:sz="4" w:space="0" w:color="000000"/>
              <w:right w:val="single" w:sz="4" w:space="0" w:color="000000"/>
            </w:tcBorders>
            <w:shd w:val="clear" w:color="auto" w:fill="FFFFFF"/>
            <w:hideMark/>
          </w:tcPr>
          <w:p w14:paraId="3744BBE1" w14:textId="77777777" w:rsidR="00174E31" w:rsidRPr="00174E31" w:rsidRDefault="00174E31" w:rsidP="00174E31">
            <w:pPr>
              <w:spacing w:after="0" w:line="256" w:lineRule="auto"/>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Перечень документов, прилагаемых к Заявке на участие в торговой процедуре</w:t>
            </w:r>
          </w:p>
        </w:tc>
        <w:tc>
          <w:tcPr>
            <w:tcW w:w="7371" w:type="dxa"/>
            <w:tcBorders>
              <w:top w:val="single" w:sz="4" w:space="0" w:color="000000"/>
              <w:left w:val="single" w:sz="4" w:space="0" w:color="000000"/>
              <w:bottom w:val="single" w:sz="4" w:space="0" w:color="000000"/>
              <w:right w:val="single" w:sz="4" w:space="0" w:color="000000"/>
            </w:tcBorders>
            <w:shd w:val="clear" w:color="auto" w:fill="FFFFFF"/>
            <w:hideMark/>
          </w:tcPr>
          <w:p w14:paraId="62E8824D"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1.1. Платежный документ, подтверждающий внесение обеспечения Заявки на участие в торговой процедуре с отметкой банка;</w:t>
            </w:r>
          </w:p>
          <w:p w14:paraId="0CDB9C77"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1.2. Копия паспорта Заявителя и его уполномоченного представителя (для Заявителей - физических лиц, а также копии всех листов документа, удостоверяющего личность заявления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600E4890"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1.3. Документы, подтверждающие источники денежных средств, направляемых на оплату прав (требований).</w:t>
            </w:r>
          </w:p>
          <w:p w14:paraId="1F029328"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1.3.1. В случае привлечения Заявителем займа(-</w:t>
            </w:r>
            <w:proofErr w:type="spellStart"/>
            <w:r w:rsidRPr="00174E31">
              <w:rPr>
                <w:rFonts w:ascii="Times New Roman" w:eastAsia="Calibri" w:hAnsi="Times New Roman" w:cs="Times New Roman"/>
                <w:color w:val="000000"/>
                <w:sz w:val="20"/>
                <w:szCs w:val="20"/>
              </w:rPr>
              <w:t>ов</w:t>
            </w:r>
            <w:proofErr w:type="spellEnd"/>
            <w:r w:rsidRPr="00174E31">
              <w:rPr>
                <w:rFonts w:ascii="Times New Roman" w:eastAsia="Calibri" w:hAnsi="Times New Roman" w:cs="Times New Roman"/>
                <w:color w:val="000000"/>
                <w:sz w:val="20"/>
                <w:szCs w:val="20"/>
              </w:rPr>
              <w:t>)/ кредита(-</w:t>
            </w:r>
            <w:proofErr w:type="spellStart"/>
            <w:r w:rsidRPr="00174E31">
              <w:rPr>
                <w:rFonts w:ascii="Times New Roman" w:eastAsia="Calibri" w:hAnsi="Times New Roman" w:cs="Times New Roman"/>
                <w:color w:val="000000"/>
                <w:sz w:val="20"/>
                <w:szCs w:val="20"/>
              </w:rPr>
              <w:t>ов</w:t>
            </w:r>
            <w:proofErr w:type="spellEnd"/>
            <w:r w:rsidRPr="00174E31">
              <w:rPr>
                <w:rFonts w:ascii="Times New Roman" w:eastAsia="Calibri" w:hAnsi="Times New Roman" w:cs="Times New Roman"/>
                <w:color w:val="000000"/>
                <w:sz w:val="20"/>
                <w:szCs w:val="20"/>
              </w:rPr>
              <w:t>) для оплаты прав (требований):</w:t>
            </w:r>
          </w:p>
          <w:p w14:paraId="40D42D03"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окончательный срок погашения обязательств (по основному долгу и процентам) Заявителя по привлеченному(-ым) займу(-</w:t>
            </w:r>
            <w:proofErr w:type="spellStart"/>
            <w:r w:rsidRPr="00174E31">
              <w:rPr>
                <w:rFonts w:ascii="Times New Roman" w:eastAsia="Calibri" w:hAnsi="Times New Roman" w:cs="Times New Roman"/>
                <w:color w:val="000000"/>
                <w:sz w:val="20"/>
                <w:szCs w:val="20"/>
              </w:rPr>
              <w:t>ам</w:t>
            </w:r>
            <w:proofErr w:type="spellEnd"/>
            <w:r w:rsidRPr="00174E31">
              <w:rPr>
                <w:rFonts w:ascii="Times New Roman" w:eastAsia="Calibri" w:hAnsi="Times New Roman" w:cs="Times New Roman"/>
                <w:color w:val="000000"/>
                <w:sz w:val="20"/>
                <w:szCs w:val="20"/>
              </w:rPr>
              <w:t>)/ кредиту(-</w:t>
            </w:r>
            <w:proofErr w:type="spellStart"/>
            <w:r w:rsidRPr="00174E31">
              <w:rPr>
                <w:rFonts w:ascii="Times New Roman" w:eastAsia="Calibri" w:hAnsi="Times New Roman" w:cs="Times New Roman"/>
                <w:color w:val="000000"/>
                <w:sz w:val="20"/>
                <w:szCs w:val="20"/>
              </w:rPr>
              <w:t>ам</w:t>
            </w:r>
            <w:proofErr w:type="spellEnd"/>
            <w:r w:rsidRPr="00174E31">
              <w:rPr>
                <w:rFonts w:ascii="Times New Roman" w:eastAsia="Calibri" w:hAnsi="Times New Roman" w:cs="Times New Roman"/>
                <w:color w:val="000000"/>
                <w:sz w:val="20"/>
                <w:szCs w:val="20"/>
              </w:rPr>
              <w:t>) должен превышать срок исполнения обязательств по договору реализации прав (требований) более чем на 42 (Сорок два) месяца;</w:t>
            </w:r>
          </w:p>
          <w:p w14:paraId="26CFB0DF"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займодавцем (-</w:t>
            </w:r>
            <w:proofErr w:type="spellStart"/>
            <w:r w:rsidRPr="00174E31">
              <w:rPr>
                <w:rFonts w:ascii="Times New Roman" w:eastAsia="Calibri" w:hAnsi="Times New Roman" w:cs="Times New Roman"/>
                <w:color w:val="000000"/>
                <w:sz w:val="20"/>
                <w:szCs w:val="20"/>
              </w:rPr>
              <w:t>ами</w:t>
            </w:r>
            <w:proofErr w:type="spellEnd"/>
            <w:r w:rsidRPr="00174E31">
              <w:rPr>
                <w:rFonts w:ascii="Times New Roman" w:eastAsia="Calibri" w:hAnsi="Times New Roman" w:cs="Times New Roman"/>
                <w:color w:val="000000"/>
                <w:sz w:val="20"/>
                <w:szCs w:val="20"/>
              </w:rPr>
              <w:t>)/ кредитором(-</w:t>
            </w:r>
            <w:proofErr w:type="spellStart"/>
            <w:r w:rsidRPr="00174E31">
              <w:rPr>
                <w:rFonts w:ascii="Times New Roman" w:eastAsia="Calibri" w:hAnsi="Times New Roman" w:cs="Times New Roman"/>
                <w:color w:val="000000"/>
                <w:sz w:val="20"/>
                <w:szCs w:val="20"/>
              </w:rPr>
              <w:t>ами</w:t>
            </w:r>
            <w:proofErr w:type="spellEnd"/>
            <w:r w:rsidRPr="00174E31">
              <w:rPr>
                <w:rFonts w:ascii="Times New Roman" w:eastAsia="Calibri" w:hAnsi="Times New Roman" w:cs="Times New Roman"/>
                <w:color w:val="000000"/>
                <w:sz w:val="20"/>
                <w:szCs w:val="20"/>
              </w:rPr>
              <w:t>) (прямо или косвенно) не должны выступать заемщики Принципала и/или лица, аффилированные Принципалу, Должнику.</w:t>
            </w:r>
          </w:p>
          <w:p w14:paraId="08C11A41"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1.3.2. В случае привлечения Заявителем займа (-</w:t>
            </w:r>
            <w:proofErr w:type="spellStart"/>
            <w:r w:rsidRPr="00174E31">
              <w:rPr>
                <w:rFonts w:ascii="Times New Roman" w:eastAsia="Calibri" w:hAnsi="Times New Roman" w:cs="Times New Roman"/>
                <w:color w:val="000000"/>
                <w:sz w:val="20"/>
                <w:szCs w:val="20"/>
              </w:rPr>
              <w:t>ов</w:t>
            </w:r>
            <w:proofErr w:type="spellEnd"/>
            <w:r w:rsidRPr="00174E31">
              <w:rPr>
                <w:rFonts w:ascii="Times New Roman" w:eastAsia="Calibri" w:hAnsi="Times New Roman" w:cs="Times New Roman"/>
                <w:color w:val="000000"/>
                <w:sz w:val="20"/>
                <w:szCs w:val="20"/>
              </w:rPr>
              <w:t>) юридического(-их) лица(лиц) для оплаты прав (требований):</w:t>
            </w:r>
          </w:p>
          <w:p w14:paraId="7318EEC6"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xml:space="preserve">- предоставление Заявителем документов, подтверждающих правоспособность юридического(-их) лица(лиц), предоставляющего(-их) </w:t>
            </w:r>
            <w:proofErr w:type="spellStart"/>
            <w:r w:rsidRPr="00174E31">
              <w:rPr>
                <w:rFonts w:ascii="Times New Roman" w:eastAsia="Calibri" w:hAnsi="Times New Roman" w:cs="Times New Roman"/>
                <w:color w:val="000000"/>
                <w:sz w:val="20"/>
                <w:szCs w:val="20"/>
              </w:rPr>
              <w:t>займ</w:t>
            </w:r>
            <w:proofErr w:type="spellEnd"/>
            <w:r w:rsidRPr="00174E31">
              <w:rPr>
                <w:rFonts w:ascii="Times New Roman" w:eastAsia="Calibri" w:hAnsi="Times New Roman" w:cs="Times New Roman"/>
                <w:color w:val="000000"/>
                <w:sz w:val="20"/>
                <w:szCs w:val="20"/>
              </w:rPr>
              <w:t xml:space="preserve">(-ы), а также решений уполномоченных органов управления юридического(-их) лица(лиц), предоставляющего(-их) </w:t>
            </w:r>
            <w:proofErr w:type="spellStart"/>
            <w:r w:rsidRPr="00174E31">
              <w:rPr>
                <w:rFonts w:ascii="Times New Roman" w:eastAsia="Calibri" w:hAnsi="Times New Roman" w:cs="Times New Roman"/>
                <w:color w:val="000000"/>
                <w:sz w:val="20"/>
                <w:szCs w:val="20"/>
              </w:rPr>
              <w:t>займ</w:t>
            </w:r>
            <w:proofErr w:type="spellEnd"/>
            <w:r w:rsidRPr="00174E31">
              <w:rPr>
                <w:rFonts w:ascii="Times New Roman" w:eastAsia="Calibri" w:hAnsi="Times New Roman" w:cs="Times New Roman"/>
                <w:color w:val="000000"/>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174E31">
              <w:rPr>
                <w:rFonts w:ascii="Times New Roman" w:eastAsia="Calibri" w:hAnsi="Times New Roman" w:cs="Times New Roman"/>
                <w:color w:val="000000"/>
                <w:sz w:val="20"/>
                <w:szCs w:val="20"/>
              </w:rPr>
              <w:t>займ</w:t>
            </w:r>
            <w:proofErr w:type="spellEnd"/>
            <w:r w:rsidRPr="00174E31">
              <w:rPr>
                <w:rFonts w:ascii="Times New Roman" w:eastAsia="Calibri" w:hAnsi="Times New Roman" w:cs="Times New Roman"/>
                <w:color w:val="000000"/>
                <w:sz w:val="20"/>
                <w:szCs w:val="20"/>
              </w:rPr>
              <w:t>(-ы).</w:t>
            </w:r>
          </w:p>
          <w:p w14:paraId="1E8D26DB"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28185C07"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1.4. Гарантийные письма Заявителя подтверждающие, что все предоставленные документы и сведения, подтверждающие финансовое положение Заявителя (в том числе бухгалтерские балансы и т.д.), являются действительными и достоверными;</w:t>
            </w:r>
          </w:p>
          <w:p w14:paraId="498F426C"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1.5. Гарантийные письма Заявителя подтверждающие,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Принципалом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 реализации прав (требований);</w:t>
            </w:r>
          </w:p>
          <w:p w14:paraId="17F406D3"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1.6. Гарантийные письма Заявителя о том, что:</w:t>
            </w:r>
          </w:p>
          <w:p w14:paraId="07B67B1D"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указанные в договоре реализации прав (требований) недостатки прав (требований), а также те недостатки прав (требований), которые могли быть выявлены Заявителем из открытых источников, проанализированы Заявителем, риск наступления негативных последствий принят Заявителем и учтен сторонами при определении цены договора;</w:t>
            </w:r>
          </w:p>
          <w:p w14:paraId="7E9DAC52"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xml:space="preserve">- заключение договора реализации прав (требований) и его исполнение не причиняет и не может в будущем причинить имущественного вреда ни одному из </w:t>
            </w:r>
            <w:r w:rsidRPr="00174E31">
              <w:rPr>
                <w:rFonts w:ascii="Times New Roman" w:eastAsia="Calibri" w:hAnsi="Times New Roman" w:cs="Times New Roman"/>
                <w:color w:val="000000"/>
                <w:sz w:val="20"/>
                <w:szCs w:val="20"/>
              </w:rPr>
              <w:lastRenderedPageBreak/>
              <w:t>кредиторов Заявителя, о которых ему известно в момент подписания договора реализации прав (требований), что все кредиторы Заявителя уведомлены о месте его нахождения, что Заявитель не отвечает признакам неплатежеспособности либо недостаточности его имущества;</w:t>
            </w:r>
          </w:p>
          <w:p w14:paraId="01E8CD1D"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объем встречных обязательств по договору реализации прав (требований) и иные его условия не отличаются и не будут отличаться в худшую для Заявителя сторону от цены и/или условий, на которых Заявителем в сравнимых обстоятельствах совершаются аналогичные сделки (имеющие аналогичный предмет и/или способ исполнения);</w:t>
            </w:r>
          </w:p>
          <w:p w14:paraId="5B1186CF"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Заявитель несет единоличную ответственность за принятие решения о подписании договора реализации прав (требований),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реализации прав (требований), он не полагается и не будет полагаться на мнение Принципала, какие-либо его указания и рекомендации при подписании договора реализации прав (требований), и Заявитель не считает Принципала ответственным за какое-либо мнение, указания или рекомендации в отношении договора реализации прав (требований);</w:t>
            </w:r>
          </w:p>
          <w:p w14:paraId="4A6D92A9"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Заявитель проведен анализ всех фактов и обстоятельств, а также документов, предоставленных Принципалом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68A0379B"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подписание договора реализации прав (требований) полностью удовлетворяет финансовым потребностям Заявителя, его целям и положению;</w:t>
            </w:r>
          </w:p>
          <w:p w14:paraId="658229D2"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Заявитель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кредитным сделкам и договорам обеспечения вследствие неплатежеспособности;</w:t>
            </w:r>
          </w:p>
          <w:p w14:paraId="4D8B4870"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Заявитель подтверждает и признает, что ему известно о том, что Должник не исполняет обязательства перед Принципалом по договорам обеспечения, а также то, что у Должника отсутствует имущество, необходимое для исполнения данных требований в полном объеме;</w:t>
            </w:r>
          </w:p>
          <w:p w14:paraId="7366C0C8"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Заявитель заявляет, что изменение в любом виде передаваемых по договору реализации прав (требований) в рамках и в формах, предусмотренных законодательством, не является основанием для расторжения договора реализации прав (требований), одностороннего отказа от исполнения договора реализации прав (требований), изменения условий договора реализации прав (требований) (в том числе условия о цене договора);</w:t>
            </w:r>
          </w:p>
          <w:p w14:paraId="47FEBF87"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заключение договора реализации прав (требований) и его исполнение не связано и не направлено на выплату участнику стоимости доли в имуществе Заявителя - юридического лица;</w:t>
            </w:r>
          </w:p>
          <w:p w14:paraId="13067616"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Заявитель ознакомлен, что цена договора превышает реальную рыночную стоимость уступаемых прав (требований) в текущей ситуации и что изложенное обстоятельство не влияет на намерение и волеизъявление Заявителя на совершение данной сделки на условиях договора реализации прав (требований);</w:t>
            </w:r>
          </w:p>
          <w:p w14:paraId="79ECEDE0"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1.7.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116E99F2" w14:textId="77777777" w:rsid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1.8.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3A0BCFF4" w14:textId="77AD146F" w:rsidR="00174E31" w:rsidRDefault="00174E31" w:rsidP="00174E31">
            <w:pPr>
              <w:spacing w:after="0" w:line="256" w:lineRule="auto"/>
              <w:ind w:firstLine="33"/>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1.9. Заявка на участие в торгах (Приложение 2 к Торговой документации);</w:t>
            </w:r>
          </w:p>
          <w:p w14:paraId="023581DA" w14:textId="1DF73824"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1.10. Согласие на обработку </w:t>
            </w:r>
            <w:proofErr w:type="spellStart"/>
            <w:r>
              <w:rPr>
                <w:rFonts w:ascii="Times New Roman" w:eastAsia="Calibri" w:hAnsi="Times New Roman" w:cs="Times New Roman"/>
                <w:color w:val="000000"/>
                <w:sz w:val="20"/>
                <w:szCs w:val="20"/>
              </w:rPr>
              <w:t>ПДн</w:t>
            </w:r>
            <w:proofErr w:type="spellEnd"/>
            <w:r>
              <w:rPr>
                <w:rFonts w:ascii="Times New Roman" w:eastAsia="Calibri" w:hAnsi="Times New Roman" w:cs="Times New Roman"/>
                <w:color w:val="000000"/>
                <w:sz w:val="20"/>
                <w:szCs w:val="20"/>
              </w:rPr>
              <w:t xml:space="preserve"> (Приложение 3 к Торговой документации);</w:t>
            </w:r>
          </w:p>
          <w:p w14:paraId="5B149E39" w14:textId="7208173C"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11</w:t>
            </w:r>
            <w:r w:rsidRPr="00174E31">
              <w:rPr>
                <w:rFonts w:ascii="Times New Roman" w:eastAsia="Calibri" w:hAnsi="Times New Roman" w:cs="Times New Roman"/>
                <w:color w:val="000000"/>
                <w:sz w:val="20"/>
                <w:szCs w:val="20"/>
              </w:rPr>
              <w:t>. Опись документов;</w:t>
            </w:r>
          </w:p>
          <w:p w14:paraId="4106CB38"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2. Заявитель – физическое лицо дополнительно предоставляет:</w:t>
            </w:r>
          </w:p>
          <w:p w14:paraId="3CAF0D5E"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xml:space="preserve">2.1.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w:t>
            </w:r>
            <w:r w:rsidRPr="00174E31">
              <w:rPr>
                <w:rFonts w:ascii="Times New Roman" w:eastAsia="Calibri" w:hAnsi="Times New Roman" w:cs="Times New Roman"/>
                <w:color w:val="000000"/>
                <w:sz w:val="20"/>
                <w:szCs w:val="20"/>
              </w:rPr>
              <w:lastRenderedPageBreak/>
              <w:t>договор), либо нотариально удостоверенный документ, подтверждающий, что Заявитель не состоит в зарегистрированном браке;</w:t>
            </w:r>
          </w:p>
          <w:p w14:paraId="22A0A9D0"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2.2.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089F622A"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3. Заявитель – индивидуальный предприниматель дополнительно предоставляет:</w:t>
            </w:r>
          </w:p>
          <w:p w14:paraId="65859150"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3.1. Копии всех листов документа, удостоверяющего личность;</w:t>
            </w:r>
          </w:p>
          <w:p w14:paraId="5024A2C5"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3.2.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2885514F"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3.3. Копии свидетельства о постановке на налоговый учет;</w:t>
            </w:r>
          </w:p>
          <w:p w14:paraId="1D8D1333"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3.4. Действительную на день предоставления Заявки на участие в торговой процедуре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48265AA7"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xml:space="preserve">3.5.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w:t>
            </w:r>
          </w:p>
          <w:p w14:paraId="02708B51"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329D6351"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3.6.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5AF7D971"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4. Заявитель – юридическое лицо дополнительно предоставляет:</w:t>
            </w:r>
          </w:p>
          <w:p w14:paraId="715DABAD"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4.1. Нотариально удостоверенные копии учредительных и правоустанавливающих документов;</w:t>
            </w:r>
          </w:p>
          <w:p w14:paraId="318FEDB5"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4.2. Выписку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799EF4EB"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4.3. Нотариально удостоверенную копию свидетельства о государственной регистрации юридического лица;</w:t>
            </w:r>
          </w:p>
          <w:p w14:paraId="6226D61A"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4.4. Нотариально удостоверенную копию свидетельства о постановке на учет в налоговом органе;</w:t>
            </w:r>
          </w:p>
          <w:p w14:paraId="06F091AB"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4.5. Надлежащим образом оформленные и заверенные документы, подтверждающие полномочия органов управления и должностных лиц Заявителя;</w:t>
            </w:r>
          </w:p>
          <w:p w14:paraId="56110804"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4.6. Надлежащим образом оформленное письменное решение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666D5273"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4.7.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более чем за 5 (пять) календарных дней предшествующей дате подачи документов;</w:t>
            </w:r>
          </w:p>
          <w:p w14:paraId="0B00ED2F"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4.8.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Заявителя;</w:t>
            </w:r>
          </w:p>
          <w:p w14:paraId="3D97CAAA"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4.9. Оригиналы или надлежащим образом заверенные копии:</w:t>
            </w:r>
          </w:p>
          <w:p w14:paraId="0346A424"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xml:space="preserve">- бухгалтерской отчетности (на последнюю отчетную дату), составленной по РСБУ, подписанной руководителем и главным бухгалтером Заявителя и заверенной печатью Заявителя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w:t>
            </w:r>
            <w:r w:rsidRPr="00174E31">
              <w:rPr>
                <w:rFonts w:ascii="Times New Roman" w:eastAsia="Calibri" w:hAnsi="Times New Roman" w:cs="Times New Roman"/>
                <w:color w:val="000000"/>
                <w:sz w:val="20"/>
                <w:szCs w:val="20"/>
              </w:rPr>
              <w:lastRenderedPageBreak/>
              <w:t>принятии бухгалтерской отчетности в электронном виде, выданный налоговым органом;</w:t>
            </w:r>
          </w:p>
          <w:p w14:paraId="4813BE63"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 расшифровок основных статей бухгалтерской отчетности, удельный вес которых составляет более 5% валюты баланса Заявителя;</w:t>
            </w:r>
          </w:p>
          <w:p w14:paraId="387BB67B"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4.10.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7D146758"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4.11.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12CD92EF"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tc>
      </w:tr>
      <w:tr w:rsidR="00174E31" w:rsidRPr="00174E31" w14:paraId="3A0856ED" w14:textId="77777777" w:rsidTr="00174E31">
        <w:trPr>
          <w:trHeight w:val="557"/>
        </w:trPr>
        <w:tc>
          <w:tcPr>
            <w:tcW w:w="2297" w:type="dxa"/>
            <w:tcBorders>
              <w:top w:val="single" w:sz="4" w:space="0" w:color="000000"/>
              <w:left w:val="single" w:sz="4" w:space="0" w:color="000000"/>
              <w:bottom w:val="single" w:sz="4" w:space="0" w:color="000000"/>
              <w:right w:val="single" w:sz="4" w:space="0" w:color="000000"/>
            </w:tcBorders>
            <w:shd w:val="clear" w:color="auto" w:fill="FFFFFF"/>
            <w:hideMark/>
          </w:tcPr>
          <w:p w14:paraId="24683E52" w14:textId="77777777" w:rsidR="00174E31" w:rsidRPr="00174E31" w:rsidRDefault="00174E31" w:rsidP="00174E31">
            <w:pPr>
              <w:spacing w:after="0" w:line="256" w:lineRule="auto"/>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lastRenderedPageBreak/>
              <w:t>Условия доступа Заявителя к участию в торговой процедуре</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14:paraId="4E2B970C"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t>При поступлении Заявки на участие в торговой процедуре Организатор торгов организует проверку правоспособности Заявителя, а также соответствия Заявителя иным условиям допуска к участию в торговой процедуре:</w:t>
            </w:r>
          </w:p>
          <w:p w14:paraId="794E773B"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 В отношении Нового кредитора - юридического лица:</w:t>
            </w:r>
          </w:p>
          <w:p w14:paraId="52410466"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2352A189"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Филиалом на основании документов, предоставленных Новым кредитором в Банк в соответствии с требованиями п. 2.1 раздела «Отлагательные условия заключения Договора» п. 5 настоящего решения.</w:t>
            </w:r>
          </w:p>
          <w:p w14:paraId="340BCE80"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xml:space="preserve">1.3. Отсутствие в отношении Нового кредитора иска/ исков о взыскании, заявлений имущественного </w:t>
            </w:r>
            <w:proofErr w:type="gramStart"/>
            <w:r w:rsidRPr="00174E31">
              <w:rPr>
                <w:rFonts w:ascii="Times New Roman" w:eastAsia="Times New Roman" w:hAnsi="Times New Roman" w:cs="Times New Roman"/>
                <w:sz w:val="20"/>
                <w:szCs w:val="20"/>
              </w:rPr>
              <w:t>характера</w:t>
            </w:r>
            <w:proofErr w:type="gramEnd"/>
            <w:r w:rsidRPr="00174E31">
              <w:rPr>
                <w:rFonts w:ascii="Times New Roman" w:eastAsia="Times New Roman" w:hAnsi="Times New Roman" w:cs="Times New Roman"/>
                <w:sz w:val="20"/>
                <w:szCs w:val="20"/>
              </w:rPr>
              <w:t xml:space="preserve"> в совокупном размере превышающих 5% от размера чистых активов Нового кредитора на последнюю отчетную дату.</w:t>
            </w:r>
          </w:p>
          <w:p w14:paraId="43FDD426"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1.4. Отсутствие возбужденных исполнительных производств, размер которых в совокупности составляет более 5% от размера чистых активов Нового кредитора, на последнюю отчетную дату.</w:t>
            </w:r>
          </w:p>
          <w:p w14:paraId="7BC092DD"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1.5. Наличие актуальной выписки из ЕГРЮЛ (выданной не ранее чем за 30 календарных дней до даты заключения Договора), содержащей информацию об отсутствии записи об исключении из ЕГРЮЛ.</w:t>
            </w:r>
          </w:p>
          <w:p w14:paraId="25CF190E"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1.6. Отсутствие информации о незавершенной реорганизации и процедуре ликвидации Нового кредитора.</w:t>
            </w:r>
          </w:p>
          <w:p w14:paraId="1500EFCD"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1.7. Отсутствие в отношении Нового кредитора в ЕГРЮЛ сведений, в отношении которых внесена запись о недостоверности.</w:t>
            </w:r>
          </w:p>
          <w:p w14:paraId="5FFC4A69"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2. В отношении Нового кредитора – физического лица:</w:t>
            </w:r>
          </w:p>
          <w:p w14:paraId="6CBF8E29"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Calibri" w:hAnsi="Times New Roman" w:cs="Times New Roman"/>
                <w:sz w:val="20"/>
                <w:szCs w:val="20"/>
              </w:rPr>
              <w:t xml:space="preserve">2.1. Подтверждение Филиалом на дату, предшествующую дате принятия Кредитным комитетом Филиала решения о заключении Договора, в отношении Нового кредитора </w:t>
            </w:r>
            <w:r w:rsidRPr="00174E31">
              <w:rPr>
                <w:rFonts w:ascii="Times New Roman" w:eastAsia="Times New Roman" w:hAnsi="Times New Roman" w:cs="Times New Roman"/>
                <w:sz w:val="20"/>
                <w:szCs w:val="20"/>
              </w:rPr>
              <w:t>отсутствия признаков банкротства, в том числе:</w:t>
            </w:r>
          </w:p>
          <w:p w14:paraId="0BBDA9F1"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отсутствия возбужденных исполнительных производств;</w:t>
            </w:r>
          </w:p>
          <w:p w14:paraId="062D3D86"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lastRenderedPageBreak/>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109DEF49"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15F18070"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w:t>
            </w:r>
          </w:p>
          <w:p w14:paraId="6CD91603"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отсутствия иных правопритязаний третьих лиц к Новому кредитору;</w:t>
            </w:r>
          </w:p>
          <w:p w14:paraId="5F2E5C50"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10984035"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 а также о признании гражданина несостоятельным (банкротом) во внесудебном порядке.</w:t>
            </w:r>
          </w:p>
          <w:p w14:paraId="3BE3EE3F"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3. Общие требования:</w:t>
            </w:r>
          </w:p>
          <w:p w14:paraId="3237BB2F"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3.1. Отсутствие у Нового кредитора:</w:t>
            </w:r>
          </w:p>
          <w:p w14:paraId="1F14BAD1"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ссудной задолженности перед Кредитором;</w:t>
            </w:r>
          </w:p>
          <w:p w14:paraId="794F9500"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фактов нарушения условий исполнения обязательств перед Банком по ранее заключенным сделкам;</w:t>
            </w:r>
          </w:p>
          <w:p w14:paraId="7D14203A"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правопритязаний к Кредитору в рамках любых заключенных соглашений, что подтверждается гарантийным письмом Нового кредитора.</w:t>
            </w:r>
          </w:p>
          <w:p w14:paraId="08253B66"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xml:space="preserve">3.2. Отсутствие в отношении Нового кредитора/ лица, предоставляющего </w:t>
            </w:r>
            <w:proofErr w:type="spellStart"/>
            <w:r w:rsidRPr="00174E31">
              <w:rPr>
                <w:rFonts w:ascii="Times New Roman" w:eastAsia="Times New Roman" w:hAnsi="Times New Roman" w:cs="Times New Roman"/>
                <w:sz w:val="20"/>
                <w:szCs w:val="20"/>
              </w:rPr>
              <w:t>займ</w:t>
            </w:r>
            <w:proofErr w:type="spellEnd"/>
            <w:r w:rsidRPr="00174E31">
              <w:rPr>
                <w:rFonts w:ascii="Times New Roman" w:eastAsia="Times New Roman" w:hAnsi="Times New Roman" w:cs="Times New Roman"/>
                <w:sz w:val="20"/>
                <w:szCs w:val="20"/>
              </w:rPr>
              <w:t>(-ы) Новому кредитору:</w:t>
            </w:r>
          </w:p>
          <w:p w14:paraId="176461F1"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негативной информации;</w:t>
            </w:r>
          </w:p>
          <w:p w14:paraId="010E22A3"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sidRPr="00174E31">
              <w:rPr>
                <w:rFonts w:ascii="Times New Roman" w:eastAsia="Times New Roman" w:hAnsi="Times New Roman" w:cs="Times New Roman"/>
                <w:sz w:val="20"/>
                <w:szCs w:val="20"/>
              </w:rPr>
              <w:t>займ</w:t>
            </w:r>
            <w:proofErr w:type="spellEnd"/>
            <w:r w:rsidRPr="00174E31">
              <w:rPr>
                <w:rFonts w:ascii="Times New Roman" w:eastAsia="Times New Roman" w:hAnsi="Times New Roman" w:cs="Times New Roman"/>
                <w:sz w:val="20"/>
                <w:szCs w:val="20"/>
              </w:rPr>
              <w:t>(-ы), к Должникам, Кредитору.</w:t>
            </w:r>
          </w:p>
          <w:p w14:paraId="165370A7" w14:textId="77777777" w:rsidR="00174E31" w:rsidRPr="00174E31" w:rsidRDefault="00174E31" w:rsidP="00174E31">
            <w:pPr>
              <w:tabs>
                <w:tab w:val="left" w:pos="8100"/>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Подтверждается службой безопасности Филиала.</w:t>
            </w:r>
          </w:p>
          <w:p w14:paraId="1A157B4E" w14:textId="77777777" w:rsidR="00174E31" w:rsidRPr="00174E31" w:rsidRDefault="00174E31" w:rsidP="00174E31">
            <w:pPr>
              <w:spacing w:after="0" w:line="256" w:lineRule="auto"/>
              <w:ind w:firstLine="33"/>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3.3. В случае аффилированности Нового кредитора к лицу (-</w:t>
            </w:r>
            <w:proofErr w:type="spellStart"/>
            <w:r w:rsidRPr="00174E31">
              <w:rPr>
                <w:rFonts w:ascii="Times New Roman" w:eastAsia="Times New Roman" w:hAnsi="Times New Roman" w:cs="Times New Roman"/>
                <w:sz w:val="20"/>
                <w:szCs w:val="20"/>
              </w:rPr>
              <w:t>ам</w:t>
            </w:r>
            <w:proofErr w:type="spellEnd"/>
            <w:r w:rsidRPr="00174E31">
              <w:rPr>
                <w:rFonts w:ascii="Times New Roman" w:eastAsia="Times New Roman" w:hAnsi="Times New Roman" w:cs="Times New Roman"/>
                <w:sz w:val="20"/>
                <w:szCs w:val="20"/>
              </w:rPr>
              <w:t>), имеющему (-им) кредитные обязательства перед Банком, на дату рассмотрения Кредитным комитетом Филиала вопроса о заключении Договора должно быть обеспечено наличие либо письменного согласия на заключение Договора либо письменного ответа Банка (в лице профильного подразделения Банка/ регионального филиала, в зоне ответственности которого находится аффилированное лицо) о том, что на заключение Договора лицом, аффилированным к лицу (-</w:t>
            </w:r>
            <w:proofErr w:type="spellStart"/>
            <w:r w:rsidRPr="00174E31">
              <w:rPr>
                <w:rFonts w:ascii="Times New Roman" w:eastAsia="Times New Roman" w:hAnsi="Times New Roman" w:cs="Times New Roman"/>
                <w:sz w:val="20"/>
                <w:szCs w:val="20"/>
              </w:rPr>
              <w:t>ам</w:t>
            </w:r>
            <w:proofErr w:type="spellEnd"/>
            <w:r w:rsidRPr="00174E31">
              <w:rPr>
                <w:rFonts w:ascii="Times New Roman" w:eastAsia="Times New Roman" w:hAnsi="Times New Roman" w:cs="Times New Roman"/>
                <w:sz w:val="20"/>
                <w:szCs w:val="20"/>
              </w:rPr>
              <w:t>), имеющему (-им) кредитные обязательства перед Банком согласие Банка не требуется.</w:t>
            </w:r>
          </w:p>
          <w:p w14:paraId="45282D00"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Заключение Договора с Новым кредитором осуществлять после/ при условии:</w:t>
            </w:r>
          </w:p>
          <w:p w14:paraId="31532A09"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 Общие условия:</w:t>
            </w:r>
          </w:p>
          <w:p w14:paraId="5E8072EF"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00C62899"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xml:space="preserve">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и содержать, в числе прочего, заявления и гарантии Нового кредитора, указанные в </w:t>
            </w:r>
            <w:proofErr w:type="spellStart"/>
            <w:r w:rsidRPr="00174E31">
              <w:rPr>
                <w:rFonts w:ascii="Times New Roman" w:eastAsia="Times New Roman" w:hAnsi="Times New Roman" w:cs="Times New Roman"/>
                <w:sz w:val="20"/>
                <w:szCs w:val="20"/>
              </w:rPr>
              <w:t>п.п</w:t>
            </w:r>
            <w:proofErr w:type="spellEnd"/>
            <w:r w:rsidRPr="00174E31">
              <w:rPr>
                <w:rFonts w:ascii="Times New Roman" w:eastAsia="Times New Roman" w:hAnsi="Times New Roman" w:cs="Times New Roman"/>
                <w:sz w:val="20"/>
                <w:szCs w:val="20"/>
              </w:rPr>
              <w:t>. 3 - 20, 23 раздела «Дополнительные условия» п. 5 настоящего решения;</w:t>
            </w:r>
          </w:p>
          <w:p w14:paraId="4D102D07"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1.2. Предоставления Новым кредитором в Банк документов, подтверждающих источники денежных средств, направляемых на уплату Цены Договора:</w:t>
            </w:r>
          </w:p>
          <w:p w14:paraId="009C4F46"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1.2.1. В случае привлечения Новым кредитором займа(-</w:t>
            </w:r>
            <w:proofErr w:type="spellStart"/>
            <w:r w:rsidRPr="00174E31">
              <w:rPr>
                <w:rFonts w:ascii="Times New Roman" w:eastAsia="Times New Roman" w:hAnsi="Times New Roman" w:cs="Times New Roman"/>
                <w:sz w:val="20"/>
                <w:szCs w:val="20"/>
              </w:rPr>
              <w:t>ов</w:t>
            </w:r>
            <w:proofErr w:type="spellEnd"/>
            <w:r w:rsidRPr="00174E31">
              <w:rPr>
                <w:rFonts w:ascii="Times New Roman" w:eastAsia="Times New Roman" w:hAnsi="Times New Roman" w:cs="Times New Roman"/>
                <w:sz w:val="20"/>
                <w:szCs w:val="20"/>
              </w:rPr>
              <w:t>)/ кредита(-</w:t>
            </w:r>
            <w:proofErr w:type="spellStart"/>
            <w:r w:rsidRPr="00174E31">
              <w:rPr>
                <w:rFonts w:ascii="Times New Roman" w:eastAsia="Times New Roman" w:hAnsi="Times New Roman" w:cs="Times New Roman"/>
                <w:sz w:val="20"/>
                <w:szCs w:val="20"/>
              </w:rPr>
              <w:t>ов</w:t>
            </w:r>
            <w:proofErr w:type="spellEnd"/>
            <w:r w:rsidRPr="00174E31">
              <w:rPr>
                <w:rFonts w:ascii="Times New Roman" w:eastAsia="Times New Roman" w:hAnsi="Times New Roman" w:cs="Times New Roman"/>
                <w:sz w:val="20"/>
                <w:szCs w:val="20"/>
              </w:rPr>
              <w:t>) для оплаты Цены Договора:</w:t>
            </w:r>
          </w:p>
          <w:p w14:paraId="0799D453"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окончательный срок погашения обязательств (по основному долгу и процентам) Новым кредитором по привлеченному(-ым) займу(-</w:t>
            </w:r>
            <w:proofErr w:type="spellStart"/>
            <w:r w:rsidRPr="00174E31">
              <w:rPr>
                <w:rFonts w:ascii="Times New Roman" w:eastAsia="Times New Roman" w:hAnsi="Times New Roman" w:cs="Times New Roman"/>
                <w:sz w:val="20"/>
                <w:szCs w:val="20"/>
              </w:rPr>
              <w:t>ам</w:t>
            </w:r>
            <w:proofErr w:type="spellEnd"/>
            <w:r w:rsidRPr="00174E31">
              <w:rPr>
                <w:rFonts w:ascii="Times New Roman" w:eastAsia="Times New Roman" w:hAnsi="Times New Roman" w:cs="Times New Roman"/>
                <w:sz w:val="20"/>
                <w:szCs w:val="20"/>
              </w:rPr>
              <w:t>)/ кредиту(-</w:t>
            </w:r>
            <w:proofErr w:type="spellStart"/>
            <w:r w:rsidRPr="00174E31">
              <w:rPr>
                <w:rFonts w:ascii="Times New Roman" w:eastAsia="Times New Roman" w:hAnsi="Times New Roman" w:cs="Times New Roman"/>
                <w:sz w:val="20"/>
                <w:szCs w:val="20"/>
              </w:rPr>
              <w:t>ам</w:t>
            </w:r>
            <w:proofErr w:type="spellEnd"/>
            <w:r w:rsidRPr="00174E31">
              <w:rPr>
                <w:rFonts w:ascii="Times New Roman" w:eastAsia="Times New Roman" w:hAnsi="Times New Roman" w:cs="Times New Roman"/>
                <w:sz w:val="20"/>
                <w:szCs w:val="20"/>
              </w:rPr>
              <w:t>) должен превышать срок исполнения обязательств по Договору более чем на 42 месяца;</w:t>
            </w:r>
          </w:p>
          <w:p w14:paraId="337327DB" w14:textId="77777777" w:rsidR="00174E31" w:rsidRPr="00174E31" w:rsidRDefault="00174E31" w:rsidP="00174E31">
            <w:pPr>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займодавцем(-</w:t>
            </w:r>
            <w:proofErr w:type="spellStart"/>
            <w:r w:rsidRPr="00174E31">
              <w:rPr>
                <w:rFonts w:ascii="Times New Roman" w:eastAsia="Times New Roman" w:hAnsi="Times New Roman" w:cs="Times New Roman"/>
                <w:sz w:val="20"/>
                <w:szCs w:val="20"/>
              </w:rPr>
              <w:t>ами</w:t>
            </w:r>
            <w:proofErr w:type="spellEnd"/>
            <w:r w:rsidRPr="00174E31">
              <w:rPr>
                <w:rFonts w:ascii="Times New Roman" w:eastAsia="Times New Roman" w:hAnsi="Times New Roman" w:cs="Times New Roman"/>
                <w:sz w:val="20"/>
                <w:szCs w:val="20"/>
              </w:rPr>
              <w:t>)/ кредитором(-</w:t>
            </w:r>
            <w:proofErr w:type="spellStart"/>
            <w:r w:rsidRPr="00174E31">
              <w:rPr>
                <w:rFonts w:ascii="Times New Roman" w:eastAsia="Times New Roman" w:hAnsi="Times New Roman" w:cs="Times New Roman"/>
                <w:sz w:val="20"/>
                <w:szCs w:val="20"/>
              </w:rPr>
              <w:t>ами</w:t>
            </w:r>
            <w:proofErr w:type="spellEnd"/>
            <w:r w:rsidRPr="00174E31">
              <w:rPr>
                <w:rFonts w:ascii="Times New Roman" w:eastAsia="Times New Roman" w:hAnsi="Times New Roman" w:cs="Times New Roman"/>
                <w:sz w:val="20"/>
                <w:szCs w:val="20"/>
              </w:rPr>
              <w:t xml:space="preserve">) (прямо или косвенно) не должны </w:t>
            </w:r>
            <w:r w:rsidRPr="00174E31">
              <w:rPr>
                <w:rFonts w:ascii="Times New Roman" w:eastAsia="Times New Roman" w:hAnsi="Times New Roman" w:cs="Times New Roman"/>
                <w:sz w:val="20"/>
                <w:szCs w:val="20"/>
              </w:rPr>
              <w:lastRenderedPageBreak/>
              <w:t>выступать аффилированные Должникам и Кредитору лица;</w:t>
            </w:r>
          </w:p>
          <w:p w14:paraId="63CCC846" w14:textId="77777777" w:rsidR="00174E31" w:rsidRPr="00174E31" w:rsidRDefault="00174E31" w:rsidP="00174E31">
            <w:pPr>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-источником оплаты (прямо либо косвенно) по договору уступки прав (требований) не должны являться средства Кредитора.</w:t>
            </w:r>
          </w:p>
          <w:p w14:paraId="422C011B"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1.2.2. В случае привлечения Новым кредитором займа(-</w:t>
            </w:r>
            <w:proofErr w:type="spellStart"/>
            <w:r w:rsidRPr="00174E31">
              <w:rPr>
                <w:rFonts w:ascii="Times New Roman" w:eastAsia="Times New Roman" w:hAnsi="Times New Roman" w:cs="Times New Roman"/>
                <w:sz w:val="20"/>
                <w:szCs w:val="20"/>
              </w:rPr>
              <w:t>ов</w:t>
            </w:r>
            <w:proofErr w:type="spellEnd"/>
            <w:r w:rsidRPr="00174E31">
              <w:rPr>
                <w:rFonts w:ascii="Times New Roman" w:eastAsia="Times New Roman" w:hAnsi="Times New Roman" w:cs="Times New Roman"/>
                <w:sz w:val="20"/>
                <w:szCs w:val="20"/>
              </w:rPr>
              <w:t>) юридического(-их) лица(лиц) для оплаты Цены Договора (дополнительно к п. 1.2.1 настоящего раздела):</w:t>
            </w:r>
          </w:p>
          <w:p w14:paraId="2D333889"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sidRPr="00174E31">
              <w:rPr>
                <w:rFonts w:ascii="Times New Roman" w:eastAsia="Times New Roman" w:hAnsi="Times New Roman" w:cs="Times New Roman"/>
                <w:sz w:val="20"/>
                <w:szCs w:val="20"/>
              </w:rPr>
              <w:t>займ</w:t>
            </w:r>
            <w:proofErr w:type="spellEnd"/>
            <w:r w:rsidRPr="00174E31">
              <w:rPr>
                <w:rFonts w:ascii="Times New Roman" w:eastAsia="Times New Roman"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sidRPr="00174E31">
              <w:rPr>
                <w:rFonts w:ascii="Times New Roman" w:eastAsia="Times New Roman" w:hAnsi="Times New Roman" w:cs="Times New Roman"/>
                <w:sz w:val="20"/>
                <w:szCs w:val="20"/>
              </w:rPr>
              <w:t>займ</w:t>
            </w:r>
            <w:proofErr w:type="spellEnd"/>
            <w:r w:rsidRPr="00174E31">
              <w:rPr>
                <w:rFonts w:ascii="Times New Roman" w:eastAsia="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174E31">
              <w:rPr>
                <w:rFonts w:ascii="Times New Roman" w:eastAsia="Times New Roman" w:hAnsi="Times New Roman" w:cs="Times New Roman"/>
                <w:sz w:val="20"/>
                <w:szCs w:val="20"/>
              </w:rPr>
              <w:t>займ</w:t>
            </w:r>
            <w:proofErr w:type="spellEnd"/>
            <w:r w:rsidRPr="00174E31">
              <w:rPr>
                <w:rFonts w:ascii="Times New Roman" w:eastAsia="Times New Roman" w:hAnsi="Times New Roman" w:cs="Times New Roman"/>
                <w:sz w:val="20"/>
                <w:szCs w:val="20"/>
              </w:rPr>
              <w:t>(-ы).</w:t>
            </w:r>
          </w:p>
          <w:p w14:paraId="210C9D70"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7C0097F8"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xml:space="preserve">1.2.3. Проведение юридическим отделом Филиала правовой экспертизы предоставленных документов, при этом замечания юридического отдела Филиала к предоставленному комплекту документов на предмет их соответствия действующему законодательству Российской Федерации, подтверждения правоспособности юридического(-их) лица(лиц), предоставляющего(-их) </w:t>
            </w:r>
            <w:proofErr w:type="spellStart"/>
            <w:r w:rsidRPr="00174E31">
              <w:rPr>
                <w:rFonts w:ascii="Times New Roman" w:eastAsia="Times New Roman" w:hAnsi="Times New Roman" w:cs="Times New Roman"/>
                <w:sz w:val="20"/>
                <w:szCs w:val="20"/>
              </w:rPr>
              <w:t>займ</w:t>
            </w:r>
            <w:proofErr w:type="spellEnd"/>
            <w:r w:rsidRPr="00174E31">
              <w:rPr>
                <w:rFonts w:ascii="Times New Roman" w:eastAsia="Times New Roman" w:hAnsi="Times New Roman" w:cs="Times New Roman"/>
                <w:sz w:val="20"/>
                <w:szCs w:val="20"/>
              </w:rPr>
              <w:t>(-ы), полномочий лиц, действующих от его(их) имени, при их наличии, должны быть устранены;</w:t>
            </w:r>
          </w:p>
          <w:p w14:paraId="3DD2ED78"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1.3. Предоставления службой безопасности Филиала заключения об отсутствии:</w:t>
            </w:r>
          </w:p>
          <w:p w14:paraId="5FECEF7B"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xml:space="preserve">- негативной информации в отношении Нового кредитора/ лица, предоставляющего </w:t>
            </w:r>
            <w:proofErr w:type="spellStart"/>
            <w:r w:rsidRPr="00174E31">
              <w:rPr>
                <w:rFonts w:ascii="Times New Roman" w:eastAsia="Times New Roman" w:hAnsi="Times New Roman" w:cs="Times New Roman"/>
                <w:sz w:val="20"/>
                <w:szCs w:val="20"/>
              </w:rPr>
              <w:t>займ</w:t>
            </w:r>
            <w:proofErr w:type="spellEnd"/>
            <w:r w:rsidRPr="00174E31">
              <w:rPr>
                <w:rFonts w:ascii="Times New Roman" w:eastAsia="Times New Roman" w:hAnsi="Times New Roman" w:cs="Times New Roman"/>
                <w:sz w:val="20"/>
                <w:szCs w:val="20"/>
              </w:rPr>
              <w:t>(-ы) Новому кредитору;</w:t>
            </w:r>
          </w:p>
          <w:p w14:paraId="1FAC2830" w14:textId="77777777" w:rsidR="00174E31" w:rsidRPr="00174E31" w:rsidRDefault="00174E31" w:rsidP="00174E31">
            <w:pPr>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sidRPr="00174E31">
              <w:rPr>
                <w:rFonts w:ascii="Times New Roman" w:eastAsia="Times New Roman" w:hAnsi="Times New Roman" w:cs="Times New Roman"/>
                <w:sz w:val="20"/>
                <w:szCs w:val="20"/>
              </w:rPr>
              <w:t>займ</w:t>
            </w:r>
            <w:proofErr w:type="spellEnd"/>
            <w:r w:rsidRPr="00174E31">
              <w:rPr>
                <w:rFonts w:ascii="Times New Roman" w:eastAsia="Times New Roman" w:hAnsi="Times New Roman" w:cs="Times New Roman"/>
                <w:sz w:val="20"/>
                <w:szCs w:val="20"/>
              </w:rPr>
              <w:t>(-ы), к Должникам, Кредитору.</w:t>
            </w:r>
          </w:p>
          <w:p w14:paraId="2A8E7F7F"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1.4.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37BDFE9C"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xml:space="preserve">1.5. Проведения Филиалом анализа кредитно-обеспечительной документации на предмет отсутствия запретов на заключение договора уступки прав (требований) </w:t>
            </w:r>
          </w:p>
          <w:p w14:paraId="0EDD677D"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(п. 2 ст. 382 Гражданского кодекса Российской Федерации) и предоставления соответствующего положительного заключения.</w:t>
            </w:r>
          </w:p>
          <w:p w14:paraId="5ED7DE74"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1.6. Согласования Филиалом кандидатуры Нового кредитора, Цены Договора и Срока заключения Договора с Департаментом по работе с проблемными активами в случае заключения Договора в соответствии с п. 4.3 настоящего решения.</w:t>
            </w:r>
          </w:p>
          <w:p w14:paraId="1A7E0340"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highlight w:val="yellow"/>
              </w:rPr>
            </w:pPr>
            <w:r w:rsidRPr="00174E31">
              <w:rPr>
                <w:rFonts w:ascii="Times New Roman" w:eastAsia="Times New Roman" w:hAnsi="Times New Roman" w:cs="Times New Roman"/>
                <w:sz w:val="20"/>
                <w:szCs w:val="20"/>
              </w:rPr>
              <w:t>1.7. Подтверждения Филиалом отсутствия негативного влияния приобретения прав (требований) на финансовое состояние Нового кредитора и признаков его несостоятельности (банкротства).</w:t>
            </w:r>
          </w:p>
          <w:p w14:paraId="6F4F726F"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1.8. Предоставления заключения профильного самостоятельного структурного подразделения (Департамент крупного бизнеса, Департамент малого и среднего бизнеса, Департамент микробизнеса, Департамент по работе с активами) в зоне ответственности, которого находится сопровождение аффилированных лиц с Новым кредитором, имеющим кредитные обязательства перед Банком, об отсутствии негативного влияния заключения Договора Новым кредитором на финансовое положение аффилированного (-ых) к нему лица (лиц), имеющему (-их) кредитные обязательства перед Банком и/или на возможность обслуживания указанным (-ми) лицом (-</w:t>
            </w:r>
            <w:proofErr w:type="spellStart"/>
            <w:r w:rsidRPr="00174E31">
              <w:rPr>
                <w:rFonts w:ascii="Times New Roman" w:eastAsia="Times New Roman" w:hAnsi="Times New Roman" w:cs="Times New Roman"/>
                <w:sz w:val="20"/>
                <w:szCs w:val="20"/>
              </w:rPr>
              <w:t>ами</w:t>
            </w:r>
            <w:proofErr w:type="spellEnd"/>
            <w:r w:rsidRPr="00174E31">
              <w:rPr>
                <w:rFonts w:ascii="Times New Roman" w:eastAsia="Times New Roman" w:hAnsi="Times New Roman" w:cs="Times New Roman"/>
                <w:sz w:val="20"/>
                <w:szCs w:val="20"/>
              </w:rPr>
              <w:t>) кредитных обязательств перед Банком, в срок не позднее 3 рабочих дней со дня поступления от Филиала информации о планируемом заключении договора уступки прав (требований) с лицом, аффилированным к лицу (-</w:t>
            </w:r>
            <w:proofErr w:type="spellStart"/>
            <w:r w:rsidRPr="00174E31">
              <w:rPr>
                <w:rFonts w:ascii="Times New Roman" w:eastAsia="Times New Roman" w:hAnsi="Times New Roman" w:cs="Times New Roman"/>
                <w:sz w:val="20"/>
                <w:szCs w:val="20"/>
              </w:rPr>
              <w:t>ам</w:t>
            </w:r>
            <w:proofErr w:type="spellEnd"/>
            <w:r w:rsidRPr="00174E31">
              <w:rPr>
                <w:rFonts w:ascii="Times New Roman" w:eastAsia="Times New Roman" w:hAnsi="Times New Roman" w:cs="Times New Roman"/>
                <w:sz w:val="20"/>
                <w:szCs w:val="20"/>
              </w:rPr>
              <w:t>), имеющему (-им) кредитные обязательства перед Банком.</w:t>
            </w:r>
          </w:p>
          <w:p w14:paraId="55E5F167"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2. В отношении Нового кредитора - юридического лица:</w:t>
            </w:r>
          </w:p>
          <w:p w14:paraId="716AD79A"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xml:space="preserve">2.1. Предоставления Новым кредитором в Банк оригиналов или надлежащим </w:t>
            </w:r>
            <w:r w:rsidRPr="00174E31">
              <w:rPr>
                <w:rFonts w:ascii="Times New Roman" w:eastAsia="Times New Roman" w:hAnsi="Times New Roman" w:cs="Times New Roman"/>
                <w:sz w:val="20"/>
                <w:szCs w:val="20"/>
              </w:rPr>
              <w:lastRenderedPageBreak/>
              <w:t>образом заверенных копий следующих документов:</w:t>
            </w:r>
          </w:p>
          <w:p w14:paraId="2ADE3152"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бухгалтерской отчетности в полном объеме, составленной по РСБУ</w:t>
            </w:r>
            <w:r w:rsidRPr="00174E31">
              <w:rPr>
                <w:rFonts w:ascii="Times New Roman" w:eastAsia="Times New Roman" w:hAnsi="Times New Roman" w:cs="Times New Roman"/>
                <w:sz w:val="24"/>
                <w:szCs w:val="24"/>
                <w:vertAlign w:val="superscript"/>
              </w:rPr>
              <w:footnoteReference w:id="2"/>
            </w:r>
            <w:r w:rsidRPr="00174E31">
              <w:rPr>
                <w:rFonts w:ascii="Times New Roman" w:eastAsia="Times New Roman" w:hAnsi="Times New Roman" w:cs="Times New Roman"/>
                <w:sz w:val="20"/>
                <w:szCs w:val="20"/>
              </w:rPr>
              <w:t>.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2916F2BA"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Нового кредитора;</w:t>
            </w:r>
          </w:p>
          <w:p w14:paraId="706A9E89"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 иных документов и информации, характеризующих финансовое положение Нового кредитора, по требованию Банка.</w:t>
            </w:r>
          </w:p>
          <w:p w14:paraId="4550ED39"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4CA97C7F"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3. В отношении Нового кредитора - физического лица:</w:t>
            </w:r>
          </w:p>
          <w:p w14:paraId="1D19F758"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0832B155" w14:textId="77777777" w:rsidR="00174E31" w:rsidRPr="00174E31" w:rsidRDefault="00174E31" w:rsidP="00174E31">
            <w:pPr>
              <w:tabs>
                <w:tab w:val="left" w:pos="272"/>
              </w:tabs>
              <w:spacing w:after="0" w:line="256" w:lineRule="auto"/>
              <w:jc w:val="both"/>
              <w:rPr>
                <w:rFonts w:ascii="Times New Roman" w:eastAsia="Times New Roman" w:hAnsi="Times New Roman" w:cs="Times New Roman"/>
                <w:sz w:val="20"/>
                <w:szCs w:val="20"/>
              </w:rPr>
            </w:pPr>
            <w:r w:rsidRPr="00174E31">
              <w:rPr>
                <w:rFonts w:ascii="Times New Roman" w:eastAsia="Times New Roman" w:hAnsi="Times New Roman" w:cs="Times New Roman"/>
                <w:sz w:val="20"/>
                <w:szCs w:val="20"/>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1BC9AC80"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r w:rsidRPr="00174E31">
              <w:rPr>
                <w:rFonts w:ascii="Times New Roman" w:eastAsia="Times New Roman" w:hAnsi="Times New Roman" w:cs="Times New Roman"/>
                <w:sz w:val="20"/>
                <w:szCs w:val="20"/>
              </w:rPr>
              <w:t xml:space="preserve">4. </w:t>
            </w:r>
            <w:r w:rsidRPr="00174E31">
              <w:rPr>
                <w:rFonts w:ascii="Times New Roman" w:eastAsia="Times New Roman" w:hAnsi="Times New Roman" w:cs="Times New Roman"/>
                <w:sz w:val="20"/>
                <w:szCs w:val="20"/>
                <w:highlight w:val="white"/>
              </w:rPr>
              <w:t xml:space="preserve">Получения согласия Нового кредитора на заключение Договора при условии перехода к нему прав (требований) и обязанностей, связанных со статусом заявителя по делу № </w:t>
            </w:r>
            <w:r w:rsidRPr="00174E31">
              <w:rPr>
                <w:rFonts w:ascii="Times New Roman" w:eastAsia="Times New Roman" w:hAnsi="Times New Roman" w:cs="Times New Roman"/>
                <w:sz w:val="20"/>
                <w:szCs w:val="20"/>
              </w:rPr>
              <w:t>А57-25514/2019</w:t>
            </w:r>
            <w:r w:rsidRPr="00174E31">
              <w:rPr>
                <w:rFonts w:ascii="Times New Roman" w:eastAsia="Times New Roman" w:hAnsi="Times New Roman" w:cs="Times New Roman"/>
                <w:sz w:val="20"/>
                <w:szCs w:val="20"/>
                <w:highlight w:val="white"/>
              </w:rPr>
              <w:t xml:space="preserve"> о несостоятельности (банкротстве) ИП ГКФХ </w:t>
            </w:r>
            <w:proofErr w:type="spellStart"/>
            <w:r w:rsidRPr="00174E31">
              <w:rPr>
                <w:rFonts w:ascii="Times New Roman" w:eastAsia="Times New Roman" w:hAnsi="Times New Roman" w:cs="Times New Roman"/>
                <w:sz w:val="20"/>
                <w:szCs w:val="20"/>
                <w:highlight w:val="white"/>
              </w:rPr>
              <w:t>Хайрулинов</w:t>
            </w:r>
            <w:proofErr w:type="spellEnd"/>
            <w:r w:rsidRPr="00174E31">
              <w:rPr>
                <w:rFonts w:ascii="Times New Roman" w:eastAsia="Times New Roman" w:hAnsi="Times New Roman" w:cs="Times New Roman"/>
                <w:sz w:val="20"/>
                <w:szCs w:val="20"/>
                <w:highlight w:val="white"/>
              </w:rPr>
              <w:t xml:space="preserve"> К.Б., а также согласия конкурсного управляющего ИП ГКФХ </w:t>
            </w:r>
            <w:proofErr w:type="spellStart"/>
            <w:r w:rsidRPr="00174E31">
              <w:rPr>
                <w:rFonts w:ascii="Times New Roman" w:eastAsia="Times New Roman" w:hAnsi="Times New Roman" w:cs="Times New Roman"/>
                <w:sz w:val="20"/>
                <w:szCs w:val="20"/>
                <w:highlight w:val="white"/>
              </w:rPr>
              <w:t>Хайрулинов</w:t>
            </w:r>
            <w:proofErr w:type="spellEnd"/>
            <w:r w:rsidRPr="00174E31">
              <w:rPr>
                <w:rFonts w:ascii="Times New Roman" w:eastAsia="Times New Roman" w:hAnsi="Times New Roman" w:cs="Times New Roman"/>
                <w:sz w:val="20"/>
                <w:szCs w:val="20"/>
                <w:highlight w:val="white"/>
              </w:rPr>
              <w:t xml:space="preserve"> К.Б.</w:t>
            </w:r>
          </w:p>
          <w:p w14:paraId="22EB5AD5" w14:textId="77777777" w:rsidR="00174E31" w:rsidRPr="00174E31" w:rsidRDefault="00174E31" w:rsidP="00174E31">
            <w:pPr>
              <w:spacing w:after="0" w:line="256" w:lineRule="auto"/>
              <w:ind w:firstLine="33"/>
              <w:jc w:val="both"/>
              <w:rPr>
                <w:rFonts w:ascii="Times New Roman" w:eastAsia="Calibri" w:hAnsi="Times New Roman" w:cs="Times New Roman"/>
                <w:color w:val="000000"/>
                <w:sz w:val="20"/>
                <w:szCs w:val="20"/>
              </w:rPr>
            </w:pPr>
          </w:p>
        </w:tc>
      </w:tr>
      <w:tr w:rsidR="00174E31" w:rsidRPr="00174E31" w14:paraId="57D69DA9" w14:textId="77777777" w:rsidTr="00174E31">
        <w:trPr>
          <w:trHeight w:val="1052"/>
        </w:trPr>
        <w:tc>
          <w:tcPr>
            <w:tcW w:w="2297" w:type="dxa"/>
            <w:tcBorders>
              <w:top w:val="single" w:sz="4" w:space="0" w:color="000000"/>
              <w:left w:val="single" w:sz="4" w:space="0" w:color="000000"/>
              <w:bottom w:val="single" w:sz="4" w:space="0" w:color="000000"/>
              <w:right w:val="single" w:sz="4" w:space="0" w:color="000000"/>
            </w:tcBorders>
            <w:shd w:val="clear" w:color="auto" w:fill="FFFFFF"/>
            <w:hideMark/>
          </w:tcPr>
          <w:p w14:paraId="6CFB88C1" w14:textId="77777777" w:rsidR="00174E31" w:rsidRPr="00174E31" w:rsidRDefault="00174E31" w:rsidP="00174E31">
            <w:pPr>
              <w:spacing w:after="0" w:line="256" w:lineRule="auto"/>
              <w:jc w:val="both"/>
              <w:rPr>
                <w:rFonts w:ascii="Times New Roman" w:eastAsia="Calibri" w:hAnsi="Times New Roman" w:cs="Times New Roman"/>
                <w:color w:val="000000"/>
                <w:sz w:val="20"/>
                <w:szCs w:val="20"/>
              </w:rPr>
            </w:pPr>
            <w:r w:rsidRPr="00174E31">
              <w:rPr>
                <w:rFonts w:ascii="Times New Roman" w:eastAsia="Calibri" w:hAnsi="Times New Roman" w:cs="Times New Roman"/>
                <w:color w:val="000000"/>
                <w:sz w:val="20"/>
                <w:szCs w:val="20"/>
              </w:rPr>
              <w:lastRenderedPageBreak/>
              <w:t>Порядок заключения договора реализации прав (требований)</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cPr>
          <w:p w14:paraId="08BA38F8" w14:textId="77777777" w:rsidR="00174E31" w:rsidRPr="00174E31" w:rsidRDefault="00174E31" w:rsidP="00174E31">
            <w:pPr>
              <w:shd w:val="clear" w:color="auto" w:fill="FFFFFF"/>
              <w:tabs>
                <w:tab w:val="left" w:pos="461"/>
              </w:tabs>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Заключение договора реализации прав (требований) между Банком и Победителем открытого аукциона по составу участников с открытой формой подачи предложения о цене с применением метода снижения цены в электронной форме, осуществляется не позднее 5 рабочих дней со дня размещения Итогового протокола на сайте Организатора.</w:t>
            </w:r>
          </w:p>
          <w:p w14:paraId="6B284873" w14:textId="77777777" w:rsidR="00174E31" w:rsidRPr="00174E31" w:rsidRDefault="00174E31" w:rsidP="00174E31">
            <w:pPr>
              <w:shd w:val="clear" w:color="auto" w:fill="FFFFFF"/>
              <w:tabs>
                <w:tab w:val="left" w:pos="461"/>
              </w:tabs>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В случае признания торгов (аукциона) по продаже Прав (требований), проведенных посредством аукциона с привлечением ЭТП, несостоявшимися в связи с наличием единственной заявки на участие в торговой процедуре, договор реализации прав (требований) может быть заключен между Банком и лицом, подавшим единственную заявку на участие в торговой (аукционной) процедуре по начальной цене продажи без проведения торгов (аукциона),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по начальной цене продажи.</w:t>
            </w:r>
          </w:p>
          <w:p w14:paraId="03705320" w14:textId="77777777" w:rsidR="00174E31" w:rsidRPr="00174E31" w:rsidRDefault="00174E31" w:rsidP="00174E31">
            <w:pPr>
              <w:shd w:val="clear" w:color="auto" w:fill="FFFFFF"/>
              <w:tabs>
                <w:tab w:val="left" w:pos="461"/>
              </w:tabs>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t xml:space="preserve">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заключении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0731A31B" w14:textId="77777777" w:rsidR="00174E31" w:rsidRPr="00174E31" w:rsidRDefault="00174E31" w:rsidP="00174E31">
            <w:pPr>
              <w:shd w:val="clear" w:color="auto" w:fill="FFFFFF"/>
              <w:tabs>
                <w:tab w:val="left" w:pos="461"/>
              </w:tabs>
              <w:spacing w:after="0" w:line="256" w:lineRule="auto"/>
              <w:jc w:val="both"/>
              <w:rPr>
                <w:rFonts w:ascii="Times New Roman" w:eastAsia="Times New Roman" w:hAnsi="Times New Roman" w:cs="Times New Roman"/>
                <w:color w:val="000000"/>
                <w:sz w:val="20"/>
                <w:szCs w:val="20"/>
                <w:highlight w:val="white"/>
              </w:rPr>
            </w:pPr>
            <w:r w:rsidRPr="00174E31">
              <w:rPr>
                <w:rFonts w:ascii="Times New Roman" w:eastAsia="Times New Roman" w:hAnsi="Times New Roman" w:cs="Times New Roman"/>
                <w:color w:val="000000"/>
                <w:sz w:val="20"/>
                <w:szCs w:val="20"/>
                <w:highlight w:val="white"/>
              </w:rPr>
              <w:lastRenderedPageBreak/>
              <w:t>В случае незаключения/расторжения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w:t>
            </w:r>
          </w:p>
          <w:p w14:paraId="164B0A4B" w14:textId="77777777" w:rsidR="00174E31" w:rsidRPr="00174E31" w:rsidRDefault="00174E31" w:rsidP="00174E31">
            <w:pPr>
              <w:spacing w:after="0" w:line="256" w:lineRule="auto"/>
              <w:jc w:val="both"/>
              <w:rPr>
                <w:rFonts w:ascii="Times New Roman" w:eastAsia="Calibri" w:hAnsi="Times New Roman" w:cs="Times New Roman"/>
                <w:color w:val="000000"/>
                <w:sz w:val="20"/>
                <w:szCs w:val="20"/>
              </w:rPr>
            </w:pPr>
          </w:p>
        </w:tc>
      </w:tr>
    </w:tbl>
    <w:p w14:paraId="5F6B41FF"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30CFB92A"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2BFF5ED2"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7EE55A9A"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3FD1CE9D"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6EF042DC"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1241EC5C"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06153169"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76152E28"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2598AA65"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6CCDB3E3"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2A7B0B72"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4D72D12E"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48CFB777"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63BE1D54"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7A60A4DD" w14:textId="77777777" w:rsidR="00974C5F" w:rsidRDefault="00974C5F" w:rsidP="00974C5F">
      <w:pPr>
        <w:spacing w:after="0" w:line="240" w:lineRule="auto"/>
        <w:rPr>
          <w:rFonts w:ascii="Times New Roman" w:eastAsia="Times New Roman" w:hAnsi="Times New Roman" w:cs="Times New Roman"/>
          <w:color w:val="FF0000"/>
          <w:sz w:val="24"/>
          <w:szCs w:val="24"/>
        </w:rPr>
      </w:pPr>
    </w:p>
    <w:p w14:paraId="68A1AA9E" w14:textId="77777777" w:rsidR="00974C5F" w:rsidRDefault="00974C5F" w:rsidP="00974C5F">
      <w:pPr>
        <w:shd w:val="clear" w:color="auto" w:fill="FFFFFF" w:themeFill="background1"/>
        <w:spacing w:after="0" w:line="240" w:lineRule="auto"/>
        <w:jc w:val="right"/>
        <w:rPr>
          <w:rFonts w:ascii="Times New Roman" w:eastAsia="Times New Roman" w:hAnsi="Times New Roman" w:cs="Times New Roman"/>
          <w:sz w:val="24"/>
          <w:szCs w:val="24"/>
          <w:highlight w:val="white"/>
          <w:lang w:eastAsia="ru-RU"/>
        </w:rPr>
      </w:pPr>
    </w:p>
    <w:p w14:paraId="1D1B64D0" w14:textId="77777777" w:rsidR="00974C5F" w:rsidRDefault="00974C5F" w:rsidP="00974C5F">
      <w:pPr>
        <w:shd w:val="clear" w:color="auto" w:fill="FFFFFF" w:themeFill="background1"/>
        <w:spacing w:after="0" w:line="240" w:lineRule="auto"/>
        <w:jc w:val="right"/>
        <w:rPr>
          <w:rFonts w:ascii="Times New Roman" w:eastAsia="Times New Roman" w:hAnsi="Times New Roman" w:cs="Times New Roman"/>
          <w:sz w:val="24"/>
          <w:szCs w:val="24"/>
        </w:rPr>
      </w:pPr>
    </w:p>
    <w:p w14:paraId="6C59444B"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3E7BBA99"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73068273"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0A9EF70B"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0FCCB411"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0A3951BA"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47A7A44C"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6C71F42F" w14:textId="77777777" w:rsidR="0060095C" w:rsidRDefault="0060095C" w:rsidP="00B22216">
      <w:pPr>
        <w:spacing w:after="0" w:line="240" w:lineRule="auto"/>
        <w:rPr>
          <w:rFonts w:ascii="Times New Roman" w:eastAsia="Times New Roman" w:hAnsi="Times New Roman" w:cs="Times New Roman"/>
          <w:sz w:val="20"/>
          <w:szCs w:val="20"/>
          <w:lang w:eastAsia="ru-RU"/>
        </w:rPr>
      </w:pPr>
    </w:p>
    <w:p w14:paraId="794928A8"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3627C14D"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70A10F65"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2612C55C"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220FCC6E"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676F8571"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2A007404"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47264B49"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1075F3C1"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76B0AB93"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5B7B7579"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52ADF367"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4B2845E8"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468BFC7C"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5FD4744B"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2A2C06FA"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07131BB2"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20C2B068"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6B9DC60C" w14:textId="77777777" w:rsidR="006D008F" w:rsidRDefault="006D008F" w:rsidP="00B22216">
      <w:pPr>
        <w:spacing w:after="0" w:line="240" w:lineRule="auto"/>
        <w:rPr>
          <w:rFonts w:ascii="Times New Roman" w:eastAsia="Times New Roman" w:hAnsi="Times New Roman" w:cs="Times New Roman"/>
          <w:sz w:val="20"/>
          <w:szCs w:val="20"/>
          <w:lang w:eastAsia="ru-RU"/>
        </w:rPr>
      </w:pPr>
    </w:p>
    <w:p w14:paraId="3EE0174E" w14:textId="77777777" w:rsidR="00174E31" w:rsidRDefault="00174E31" w:rsidP="00B22216">
      <w:pPr>
        <w:spacing w:after="0" w:line="240" w:lineRule="auto"/>
        <w:rPr>
          <w:rFonts w:ascii="Times New Roman" w:eastAsia="Times New Roman" w:hAnsi="Times New Roman" w:cs="Times New Roman"/>
          <w:sz w:val="20"/>
          <w:szCs w:val="20"/>
          <w:lang w:eastAsia="ru-RU"/>
        </w:rPr>
      </w:pPr>
    </w:p>
    <w:p w14:paraId="06A9E69D" w14:textId="77777777" w:rsidR="00174E31" w:rsidRDefault="00174E31" w:rsidP="00B22216">
      <w:pPr>
        <w:spacing w:after="0" w:line="240" w:lineRule="auto"/>
        <w:rPr>
          <w:rFonts w:ascii="Times New Roman" w:eastAsia="Times New Roman" w:hAnsi="Times New Roman" w:cs="Times New Roman"/>
          <w:sz w:val="20"/>
          <w:szCs w:val="20"/>
          <w:lang w:eastAsia="ru-RU"/>
        </w:rPr>
      </w:pPr>
    </w:p>
    <w:p w14:paraId="7ADA3460" w14:textId="77777777" w:rsidR="009D23A4" w:rsidRDefault="009D23A4" w:rsidP="00B22216">
      <w:pPr>
        <w:spacing w:after="0" w:line="240" w:lineRule="auto"/>
        <w:rPr>
          <w:rFonts w:ascii="Times New Roman" w:eastAsia="Times New Roman" w:hAnsi="Times New Roman" w:cs="Times New Roman"/>
          <w:sz w:val="20"/>
          <w:szCs w:val="20"/>
          <w:lang w:eastAsia="ru-RU"/>
        </w:rPr>
      </w:pPr>
    </w:p>
    <w:p w14:paraId="201830FA" w14:textId="77777777" w:rsidR="009D23A4" w:rsidRDefault="009D23A4" w:rsidP="00B22216">
      <w:pPr>
        <w:spacing w:after="0" w:line="240" w:lineRule="auto"/>
        <w:rPr>
          <w:rFonts w:ascii="Times New Roman" w:eastAsia="Times New Roman" w:hAnsi="Times New Roman" w:cs="Times New Roman"/>
          <w:sz w:val="20"/>
          <w:szCs w:val="20"/>
          <w:lang w:eastAsia="ru-RU"/>
        </w:rPr>
      </w:pPr>
      <w:bookmarkStart w:id="10" w:name="_GoBack"/>
      <w:bookmarkEnd w:id="10"/>
    </w:p>
    <w:p w14:paraId="1CCB533F" w14:textId="77777777" w:rsidR="00174E31" w:rsidRDefault="00174E31" w:rsidP="00B22216">
      <w:pPr>
        <w:spacing w:after="0" w:line="240" w:lineRule="auto"/>
        <w:rPr>
          <w:rFonts w:ascii="Times New Roman" w:eastAsia="Times New Roman" w:hAnsi="Times New Roman" w:cs="Times New Roman"/>
          <w:sz w:val="20"/>
          <w:szCs w:val="20"/>
          <w:lang w:eastAsia="ru-RU"/>
        </w:rPr>
      </w:pPr>
    </w:p>
    <w:p w14:paraId="624BEABA" w14:textId="77777777" w:rsidR="00174E31" w:rsidRDefault="00174E31" w:rsidP="00B22216">
      <w:pPr>
        <w:spacing w:after="0" w:line="240" w:lineRule="auto"/>
        <w:rPr>
          <w:rFonts w:ascii="Times New Roman" w:eastAsia="Times New Roman" w:hAnsi="Times New Roman" w:cs="Times New Roman"/>
          <w:sz w:val="20"/>
          <w:szCs w:val="20"/>
          <w:lang w:eastAsia="ru-RU"/>
        </w:rPr>
      </w:pPr>
    </w:p>
    <w:p w14:paraId="5923FE7B" w14:textId="77777777" w:rsidR="00174E31" w:rsidRDefault="00174E31" w:rsidP="00B22216">
      <w:pPr>
        <w:spacing w:after="0" w:line="240" w:lineRule="auto"/>
        <w:rPr>
          <w:rFonts w:ascii="Times New Roman" w:eastAsia="Times New Roman" w:hAnsi="Times New Roman" w:cs="Times New Roman"/>
          <w:sz w:val="20"/>
          <w:szCs w:val="20"/>
          <w:lang w:eastAsia="ru-RU"/>
        </w:rPr>
      </w:pPr>
    </w:p>
    <w:p w14:paraId="2D2CEE63" w14:textId="77777777" w:rsidR="00174E31" w:rsidRDefault="00174E31" w:rsidP="00B22216">
      <w:pPr>
        <w:spacing w:after="0" w:line="240" w:lineRule="auto"/>
        <w:rPr>
          <w:rFonts w:ascii="Times New Roman" w:eastAsia="Times New Roman" w:hAnsi="Times New Roman" w:cs="Times New Roman"/>
          <w:sz w:val="20"/>
          <w:szCs w:val="20"/>
          <w:lang w:eastAsia="ru-RU"/>
        </w:rPr>
      </w:pPr>
    </w:p>
    <w:p w14:paraId="42AA8A1E" w14:textId="77777777" w:rsidR="00174E31" w:rsidRDefault="00174E31" w:rsidP="00B22216">
      <w:pPr>
        <w:spacing w:after="0" w:line="240" w:lineRule="auto"/>
        <w:rPr>
          <w:rFonts w:ascii="Times New Roman" w:eastAsia="Times New Roman" w:hAnsi="Times New Roman" w:cs="Times New Roman"/>
          <w:sz w:val="20"/>
          <w:szCs w:val="20"/>
          <w:lang w:eastAsia="ru-RU"/>
        </w:rPr>
      </w:pPr>
    </w:p>
    <w:p w14:paraId="37B088F5" w14:textId="77777777" w:rsidR="00174E31" w:rsidRDefault="00174E31" w:rsidP="00B22216">
      <w:pPr>
        <w:spacing w:after="0" w:line="240" w:lineRule="auto"/>
        <w:rPr>
          <w:rFonts w:ascii="Times New Roman" w:eastAsia="Times New Roman" w:hAnsi="Times New Roman" w:cs="Times New Roman"/>
          <w:sz w:val="20"/>
          <w:szCs w:val="20"/>
          <w:lang w:eastAsia="ru-RU"/>
        </w:rPr>
      </w:pPr>
    </w:p>
    <w:p w14:paraId="2FE7041F" w14:textId="77777777" w:rsidR="0068447B" w:rsidRDefault="0068447B" w:rsidP="00507EF8">
      <w:pPr>
        <w:autoSpaceDE w:val="0"/>
        <w:autoSpaceDN w:val="0"/>
        <w:adjustRightInd w:val="0"/>
        <w:spacing w:after="0" w:line="240" w:lineRule="auto"/>
        <w:rPr>
          <w:rFonts w:ascii="Times New Roman" w:eastAsia="Times New Roman" w:hAnsi="Times New Roman" w:cs="Times New Roman"/>
          <w:sz w:val="20"/>
          <w:szCs w:val="20"/>
          <w:lang w:eastAsia="ru-RU"/>
        </w:rPr>
      </w:pPr>
    </w:p>
    <w:p w14:paraId="074D981B" w14:textId="77777777" w:rsidR="00DA3C51" w:rsidRDefault="00DA3C51" w:rsidP="00507EF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059DE9B" w14:textId="5AE07E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D25EBF">
        <w:rPr>
          <w:rFonts w:ascii="Times New Roman" w:eastAsia="Times New Roman" w:hAnsi="Times New Roman" w:cs="Times New Roman"/>
          <w:sz w:val="24"/>
          <w:szCs w:val="24"/>
        </w:rPr>
        <w:t>1</w:t>
      </w:r>
    </w:p>
    <w:p w14:paraId="77CE5A14" w14:textId="7313BC1A" w:rsidR="0098105B" w:rsidRDefault="004C657F" w:rsidP="0098105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6239BBB7"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5BE337DE" w14:textId="77777777" w:rsidR="00174E31" w:rsidRPr="00174E31" w:rsidRDefault="00174E31" w:rsidP="00174E31">
      <w:pPr>
        <w:spacing w:after="0" w:line="240" w:lineRule="auto"/>
        <w:ind w:left="720"/>
        <w:jc w:val="both"/>
        <w:rPr>
          <w:rFonts w:ascii="Times New Roman" w:eastAsia="Calibri" w:hAnsi="Times New Roman" w:cs="Times New Roman"/>
          <w:b/>
          <w:bCs/>
        </w:rPr>
      </w:pPr>
      <w:r w:rsidRPr="00174E31">
        <w:rPr>
          <w:rFonts w:ascii="Times New Roman" w:eastAsia="Calibri" w:hAnsi="Times New Roman" w:cs="Times New Roman"/>
          <w:b/>
          <w:bCs/>
        </w:rPr>
        <w:t>Документы/судебные акты (основания), права (требования) по которым уступаются</w:t>
      </w:r>
    </w:p>
    <w:p w14:paraId="36E31811" w14:textId="77777777" w:rsidR="00174E31" w:rsidRPr="00174E31" w:rsidRDefault="00174E31" w:rsidP="00174E31">
      <w:pPr>
        <w:spacing w:after="0" w:line="240" w:lineRule="auto"/>
        <w:ind w:left="720"/>
        <w:jc w:val="both"/>
        <w:rPr>
          <w:rFonts w:ascii="Times New Roman" w:eastAsia="Calibri" w:hAnsi="Times New Roman" w:cs="Times New Roman"/>
          <w:b/>
          <w:bCs/>
        </w:rPr>
      </w:pPr>
    </w:p>
    <w:p w14:paraId="411F048A"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rPr>
        <w:t xml:space="preserve">Договор об открытии кредитной линии №135224/0380 от 24.04.2013 </w:t>
      </w:r>
      <w:r w:rsidRPr="00174E31">
        <w:rPr>
          <w:rFonts w:ascii="Times New Roman" w:eastAsia="Times New Roman" w:hAnsi="Times New Roman" w:cs="Times New Roman"/>
          <w:bCs/>
          <w:lang w:eastAsia="ru-RU"/>
        </w:rPr>
        <w:t>(с учетом дополнительных соглашений);</w:t>
      </w:r>
    </w:p>
    <w:p w14:paraId="5DFDFD18"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Договор об открытии кредитной линии №135224/0836 от 27.12.2013 (с учетом дополнительных соглашений);</w:t>
      </w:r>
    </w:p>
    <w:p w14:paraId="73E36F30"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Договор об открытии кредитной линии №145224/0064 от 03.03.2014 (с учетом дополнительных соглашений);</w:t>
      </w:r>
    </w:p>
    <w:p w14:paraId="772D6CBC"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Договор об открытии кредитной линии №155200/0227 от 29.07.2015 (с учетом дополнительных соглашений)</w:t>
      </w:r>
      <w:r w:rsidRPr="00174E31">
        <w:rPr>
          <w:rFonts w:ascii="Times New Roman" w:eastAsia="Times New Roman" w:hAnsi="Times New Roman" w:cs="Times New Roman"/>
          <w:lang w:eastAsia="ru-RU"/>
        </w:rPr>
        <w:t>;</w:t>
      </w:r>
    </w:p>
    <w:p w14:paraId="24B16282"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 Договор об открытии кредитной линии №155200/0251 от 30.07.2015 (с учетом дополнительных соглашений); </w:t>
      </w:r>
    </w:p>
    <w:p w14:paraId="441CD298"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Договор</w:t>
      </w:r>
      <w:r w:rsidRPr="00174E31">
        <w:rPr>
          <w:rFonts w:ascii="Times New Roman" w:eastAsia="Times New Roman" w:hAnsi="Times New Roman" w:cs="Times New Roman"/>
          <w:lang w:eastAsia="ru-RU"/>
        </w:rPr>
        <w:t xml:space="preserve"> об открытии кредитной линии №165200/0199 от 20.07.2016 </w:t>
      </w:r>
      <w:r w:rsidRPr="00174E31">
        <w:rPr>
          <w:rFonts w:ascii="Times New Roman" w:eastAsia="Times New Roman" w:hAnsi="Times New Roman" w:cs="Times New Roman"/>
          <w:bCs/>
          <w:lang w:eastAsia="ru-RU"/>
        </w:rPr>
        <w:t>(с учетом дополнительных соглашений)</w:t>
      </w:r>
      <w:r w:rsidRPr="00174E31">
        <w:rPr>
          <w:rFonts w:ascii="Times New Roman" w:eastAsia="Times New Roman" w:hAnsi="Times New Roman" w:cs="Times New Roman"/>
          <w:lang w:eastAsia="ru-RU"/>
        </w:rPr>
        <w:t xml:space="preserve">; </w:t>
      </w:r>
    </w:p>
    <w:p w14:paraId="20C7E1FE"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lang w:eastAsia="ru-RU"/>
        </w:rPr>
        <w:t xml:space="preserve">Договор об открытии кредитной линии №165200/0200 от 28.07.2016 </w:t>
      </w:r>
      <w:r w:rsidRPr="00174E31">
        <w:rPr>
          <w:rFonts w:ascii="Times New Roman" w:eastAsia="Times New Roman" w:hAnsi="Times New Roman" w:cs="Times New Roman"/>
          <w:bCs/>
          <w:lang w:eastAsia="ru-RU"/>
        </w:rPr>
        <w:t>(с учетом дополнительных соглашений);</w:t>
      </w:r>
    </w:p>
    <w:p w14:paraId="2F359FC5"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lang w:eastAsia="ru-RU"/>
        </w:rPr>
        <w:t xml:space="preserve">Договор поручительства физического лица 135224/0836-9/1 от 27.12.2013, заключенный с </w:t>
      </w:r>
      <w:proofErr w:type="spellStart"/>
      <w:r w:rsidRPr="00174E31">
        <w:rPr>
          <w:rFonts w:ascii="Times New Roman" w:eastAsia="Times New Roman" w:hAnsi="Times New Roman" w:cs="Times New Roman"/>
          <w:lang w:eastAsia="ru-RU"/>
        </w:rPr>
        <w:t>Хайрулиновым</w:t>
      </w:r>
      <w:proofErr w:type="spellEnd"/>
      <w:r w:rsidRPr="00174E31">
        <w:rPr>
          <w:rFonts w:ascii="Times New Roman" w:eastAsia="Times New Roman" w:hAnsi="Times New Roman" w:cs="Times New Roman"/>
          <w:lang w:eastAsia="ru-RU"/>
        </w:rPr>
        <w:t xml:space="preserve"> К.Б. </w:t>
      </w:r>
      <w:r w:rsidRPr="00174E31">
        <w:rPr>
          <w:rFonts w:ascii="Times New Roman" w:eastAsia="Times New Roman" w:hAnsi="Times New Roman" w:cs="Times New Roman"/>
          <w:bCs/>
          <w:lang w:eastAsia="ru-RU"/>
        </w:rPr>
        <w:t>(с учетом дополнительных соглашений);</w:t>
      </w:r>
    </w:p>
    <w:p w14:paraId="373F21E2"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145224/0064-9/1 от 03.03.2014, заключенный с </w:t>
      </w:r>
      <w:proofErr w:type="spellStart"/>
      <w:r w:rsidRPr="00174E31">
        <w:rPr>
          <w:rFonts w:ascii="Times New Roman" w:eastAsia="Times New Roman" w:hAnsi="Times New Roman" w:cs="Times New Roman"/>
          <w:bCs/>
          <w:lang w:eastAsia="ru-RU"/>
        </w:rPr>
        <w:t>Хайрулиновым</w:t>
      </w:r>
      <w:proofErr w:type="spellEnd"/>
      <w:r w:rsidRPr="00174E31">
        <w:rPr>
          <w:rFonts w:ascii="Times New Roman" w:eastAsia="Times New Roman" w:hAnsi="Times New Roman" w:cs="Times New Roman"/>
          <w:bCs/>
          <w:lang w:eastAsia="ru-RU"/>
        </w:rPr>
        <w:t xml:space="preserve"> К.Б. (с учетом дополнительных соглашений);</w:t>
      </w:r>
    </w:p>
    <w:p w14:paraId="0C03A25D"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155200/0227-9/1 от 29.07.2015, заключенный с </w:t>
      </w:r>
      <w:proofErr w:type="spellStart"/>
      <w:r w:rsidRPr="00174E31">
        <w:rPr>
          <w:rFonts w:ascii="Times New Roman" w:eastAsia="Times New Roman" w:hAnsi="Times New Roman" w:cs="Times New Roman"/>
          <w:bCs/>
          <w:lang w:eastAsia="ru-RU"/>
        </w:rPr>
        <w:t>Хайрулиновым</w:t>
      </w:r>
      <w:proofErr w:type="spellEnd"/>
      <w:r w:rsidRPr="00174E31">
        <w:rPr>
          <w:rFonts w:ascii="Times New Roman" w:eastAsia="Times New Roman" w:hAnsi="Times New Roman" w:cs="Times New Roman"/>
          <w:bCs/>
          <w:lang w:eastAsia="ru-RU"/>
        </w:rPr>
        <w:t xml:space="preserve"> К.Б. (с учетом дополнительных соглашений);</w:t>
      </w:r>
    </w:p>
    <w:p w14:paraId="0278734D"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155200/0251-9/1 от 30.07.2015, заключенный с </w:t>
      </w:r>
      <w:proofErr w:type="spellStart"/>
      <w:r w:rsidRPr="00174E31">
        <w:rPr>
          <w:rFonts w:ascii="Times New Roman" w:eastAsia="Times New Roman" w:hAnsi="Times New Roman" w:cs="Times New Roman"/>
          <w:bCs/>
          <w:lang w:eastAsia="ru-RU"/>
        </w:rPr>
        <w:t>Хайрулиновым</w:t>
      </w:r>
      <w:proofErr w:type="spellEnd"/>
      <w:r w:rsidRPr="00174E31">
        <w:rPr>
          <w:rFonts w:ascii="Times New Roman" w:eastAsia="Times New Roman" w:hAnsi="Times New Roman" w:cs="Times New Roman"/>
          <w:bCs/>
          <w:lang w:eastAsia="ru-RU"/>
        </w:rPr>
        <w:t xml:space="preserve"> К.Б. (с учетом дополнительных соглашений);</w:t>
      </w:r>
    </w:p>
    <w:p w14:paraId="61EBF636"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165200/0199-9/1 от 20.07.2016, заключенный с </w:t>
      </w:r>
      <w:proofErr w:type="spellStart"/>
      <w:r w:rsidRPr="00174E31">
        <w:rPr>
          <w:rFonts w:ascii="Times New Roman" w:eastAsia="Times New Roman" w:hAnsi="Times New Roman" w:cs="Times New Roman"/>
          <w:bCs/>
          <w:lang w:eastAsia="ru-RU"/>
        </w:rPr>
        <w:t>Хайрулиновым</w:t>
      </w:r>
      <w:proofErr w:type="spellEnd"/>
      <w:r w:rsidRPr="00174E31">
        <w:rPr>
          <w:rFonts w:ascii="Times New Roman" w:eastAsia="Times New Roman" w:hAnsi="Times New Roman" w:cs="Times New Roman"/>
          <w:bCs/>
          <w:lang w:eastAsia="ru-RU"/>
        </w:rPr>
        <w:t xml:space="preserve"> К.Б. (с учетом дополнительных соглашений);</w:t>
      </w:r>
    </w:p>
    <w:p w14:paraId="34515A06"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165200/0200-9/1 от 28.07.2016, заключенный с </w:t>
      </w:r>
      <w:proofErr w:type="spellStart"/>
      <w:r w:rsidRPr="00174E31">
        <w:rPr>
          <w:rFonts w:ascii="Times New Roman" w:eastAsia="Times New Roman" w:hAnsi="Times New Roman" w:cs="Times New Roman"/>
          <w:bCs/>
          <w:lang w:eastAsia="ru-RU"/>
        </w:rPr>
        <w:t>Хайрулиновым</w:t>
      </w:r>
      <w:proofErr w:type="spellEnd"/>
      <w:r w:rsidRPr="00174E31">
        <w:rPr>
          <w:rFonts w:ascii="Times New Roman" w:eastAsia="Times New Roman" w:hAnsi="Times New Roman" w:cs="Times New Roman"/>
          <w:bCs/>
          <w:lang w:eastAsia="ru-RU"/>
        </w:rPr>
        <w:t xml:space="preserve"> К.Б. (с учетом дополнительных соглашений);</w:t>
      </w:r>
    </w:p>
    <w:p w14:paraId="2FF771F2"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135224/836-9/2 от 27.12.2013, заключенный с </w:t>
      </w:r>
      <w:proofErr w:type="spellStart"/>
      <w:r w:rsidRPr="00174E31">
        <w:rPr>
          <w:rFonts w:ascii="Times New Roman" w:eastAsia="Times New Roman" w:hAnsi="Times New Roman" w:cs="Times New Roman"/>
          <w:bCs/>
          <w:lang w:eastAsia="ru-RU"/>
        </w:rPr>
        <w:t>Хайрулиновой</w:t>
      </w:r>
      <w:proofErr w:type="spellEnd"/>
      <w:r w:rsidRPr="00174E31">
        <w:rPr>
          <w:rFonts w:ascii="Times New Roman" w:eastAsia="Times New Roman" w:hAnsi="Times New Roman" w:cs="Times New Roman"/>
          <w:bCs/>
          <w:lang w:eastAsia="ru-RU"/>
        </w:rPr>
        <w:t xml:space="preserve"> Г.С. (с учетом дополнительных соглашений);</w:t>
      </w:r>
    </w:p>
    <w:p w14:paraId="42DB1B9E"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145224/0064-92 от 03.03.2014, заключенный с </w:t>
      </w:r>
      <w:proofErr w:type="spellStart"/>
      <w:r w:rsidRPr="00174E31">
        <w:rPr>
          <w:rFonts w:ascii="Times New Roman" w:eastAsia="Times New Roman" w:hAnsi="Times New Roman" w:cs="Times New Roman"/>
          <w:bCs/>
          <w:lang w:eastAsia="ru-RU"/>
        </w:rPr>
        <w:t>Хайрулиновой</w:t>
      </w:r>
      <w:proofErr w:type="spellEnd"/>
      <w:r w:rsidRPr="00174E31">
        <w:rPr>
          <w:rFonts w:ascii="Times New Roman" w:eastAsia="Times New Roman" w:hAnsi="Times New Roman" w:cs="Times New Roman"/>
          <w:bCs/>
          <w:lang w:eastAsia="ru-RU"/>
        </w:rPr>
        <w:t xml:space="preserve"> Г.С. (с учетом дополнительных соглашений);</w:t>
      </w:r>
    </w:p>
    <w:p w14:paraId="6ABF59E8"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155200/0227-9/2 от 29.07.2015, заключенный с </w:t>
      </w:r>
      <w:proofErr w:type="spellStart"/>
      <w:r w:rsidRPr="00174E31">
        <w:rPr>
          <w:rFonts w:ascii="Times New Roman" w:eastAsia="Times New Roman" w:hAnsi="Times New Roman" w:cs="Times New Roman"/>
          <w:bCs/>
          <w:lang w:eastAsia="ru-RU"/>
        </w:rPr>
        <w:t>Хайрулиновой</w:t>
      </w:r>
      <w:proofErr w:type="spellEnd"/>
      <w:r w:rsidRPr="00174E31">
        <w:rPr>
          <w:rFonts w:ascii="Times New Roman" w:eastAsia="Times New Roman" w:hAnsi="Times New Roman" w:cs="Times New Roman"/>
          <w:bCs/>
          <w:lang w:eastAsia="ru-RU"/>
        </w:rPr>
        <w:t xml:space="preserve"> Г.С. (с учетом дополнительных соглашений);</w:t>
      </w:r>
    </w:p>
    <w:p w14:paraId="49E90D7F"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155200/0251-9/2 от 30.07.2015, заключенный с </w:t>
      </w:r>
      <w:proofErr w:type="spellStart"/>
      <w:r w:rsidRPr="00174E31">
        <w:rPr>
          <w:rFonts w:ascii="Times New Roman" w:eastAsia="Times New Roman" w:hAnsi="Times New Roman" w:cs="Times New Roman"/>
          <w:bCs/>
          <w:lang w:eastAsia="ru-RU"/>
        </w:rPr>
        <w:t>Хайрулиновой</w:t>
      </w:r>
      <w:proofErr w:type="spellEnd"/>
      <w:r w:rsidRPr="00174E31">
        <w:rPr>
          <w:rFonts w:ascii="Times New Roman" w:eastAsia="Times New Roman" w:hAnsi="Times New Roman" w:cs="Times New Roman"/>
          <w:bCs/>
          <w:lang w:eastAsia="ru-RU"/>
        </w:rPr>
        <w:t xml:space="preserve"> Г.С. (с учетом дополнительных соглашений);</w:t>
      </w:r>
    </w:p>
    <w:p w14:paraId="0CB7906A"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165200/0199-9/2 от 20.07.2016, заключенный с </w:t>
      </w:r>
      <w:proofErr w:type="spellStart"/>
      <w:r w:rsidRPr="00174E31">
        <w:rPr>
          <w:rFonts w:ascii="Times New Roman" w:eastAsia="Times New Roman" w:hAnsi="Times New Roman" w:cs="Times New Roman"/>
          <w:bCs/>
          <w:lang w:eastAsia="ru-RU"/>
        </w:rPr>
        <w:t>Хайрулиновой</w:t>
      </w:r>
      <w:proofErr w:type="spellEnd"/>
      <w:r w:rsidRPr="00174E31">
        <w:rPr>
          <w:rFonts w:ascii="Times New Roman" w:eastAsia="Times New Roman" w:hAnsi="Times New Roman" w:cs="Times New Roman"/>
          <w:bCs/>
          <w:lang w:eastAsia="ru-RU"/>
        </w:rPr>
        <w:t xml:space="preserve"> Г.С. (с учетом дополнительных соглашений);</w:t>
      </w:r>
    </w:p>
    <w:p w14:paraId="792BECB9"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165200/0200-9/2 от 28.07.2016, заключенный с </w:t>
      </w:r>
      <w:proofErr w:type="spellStart"/>
      <w:r w:rsidRPr="00174E31">
        <w:rPr>
          <w:rFonts w:ascii="Times New Roman" w:eastAsia="Times New Roman" w:hAnsi="Times New Roman" w:cs="Times New Roman"/>
          <w:bCs/>
          <w:lang w:eastAsia="ru-RU"/>
        </w:rPr>
        <w:t>Хайрулиновой</w:t>
      </w:r>
      <w:proofErr w:type="spellEnd"/>
      <w:r w:rsidRPr="00174E31">
        <w:rPr>
          <w:rFonts w:ascii="Times New Roman" w:eastAsia="Times New Roman" w:hAnsi="Times New Roman" w:cs="Times New Roman"/>
          <w:bCs/>
          <w:lang w:eastAsia="ru-RU"/>
        </w:rPr>
        <w:t xml:space="preserve"> Г.С. (с учетом дополнительных соглашений);</w:t>
      </w:r>
    </w:p>
    <w:p w14:paraId="25257A95"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135224/0836-9/3 от 27.12.2013, заключенный с             </w:t>
      </w:r>
      <w:proofErr w:type="spellStart"/>
      <w:r w:rsidRPr="00174E31">
        <w:rPr>
          <w:rFonts w:ascii="Times New Roman" w:eastAsia="Times New Roman" w:hAnsi="Times New Roman" w:cs="Times New Roman"/>
          <w:bCs/>
          <w:lang w:eastAsia="ru-RU"/>
        </w:rPr>
        <w:t>Конопеевым</w:t>
      </w:r>
      <w:proofErr w:type="spellEnd"/>
      <w:r w:rsidRPr="00174E31">
        <w:rPr>
          <w:rFonts w:ascii="Times New Roman" w:eastAsia="Times New Roman" w:hAnsi="Times New Roman" w:cs="Times New Roman"/>
          <w:bCs/>
          <w:lang w:eastAsia="ru-RU"/>
        </w:rPr>
        <w:t xml:space="preserve"> У.Н. (с учетом дополнительных соглашений);</w:t>
      </w:r>
    </w:p>
    <w:p w14:paraId="29DC65E5"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145224/0064-9/3 от 03.03.2014, заключенный с           </w:t>
      </w:r>
      <w:proofErr w:type="spellStart"/>
      <w:r w:rsidRPr="00174E31">
        <w:rPr>
          <w:rFonts w:ascii="Times New Roman" w:eastAsia="Times New Roman" w:hAnsi="Times New Roman" w:cs="Times New Roman"/>
          <w:bCs/>
          <w:lang w:eastAsia="ru-RU"/>
        </w:rPr>
        <w:t>Конопеевым</w:t>
      </w:r>
      <w:proofErr w:type="spellEnd"/>
      <w:r w:rsidRPr="00174E31">
        <w:rPr>
          <w:rFonts w:ascii="Times New Roman" w:eastAsia="Times New Roman" w:hAnsi="Times New Roman" w:cs="Times New Roman"/>
          <w:bCs/>
          <w:lang w:eastAsia="ru-RU"/>
        </w:rPr>
        <w:t xml:space="preserve"> У.Н. (с учетом дополнительных соглашений);</w:t>
      </w:r>
    </w:p>
    <w:p w14:paraId="073DCBC6"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155200/0227-9/3 от 29.07.2015, заключенный с          </w:t>
      </w:r>
      <w:proofErr w:type="spellStart"/>
      <w:r w:rsidRPr="00174E31">
        <w:rPr>
          <w:rFonts w:ascii="Times New Roman" w:eastAsia="Times New Roman" w:hAnsi="Times New Roman" w:cs="Times New Roman"/>
          <w:bCs/>
          <w:lang w:eastAsia="ru-RU"/>
        </w:rPr>
        <w:t>Конопеевым</w:t>
      </w:r>
      <w:proofErr w:type="spellEnd"/>
      <w:r w:rsidRPr="00174E31">
        <w:rPr>
          <w:rFonts w:ascii="Times New Roman" w:eastAsia="Times New Roman" w:hAnsi="Times New Roman" w:cs="Times New Roman"/>
          <w:bCs/>
          <w:lang w:eastAsia="ru-RU"/>
        </w:rPr>
        <w:t xml:space="preserve"> У.Н. (с учетом дополнительных соглашений);</w:t>
      </w:r>
    </w:p>
    <w:p w14:paraId="68BF2CA4"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155200/0251-9/3 от 30.07.2015, заключенный с            </w:t>
      </w:r>
      <w:proofErr w:type="spellStart"/>
      <w:r w:rsidRPr="00174E31">
        <w:rPr>
          <w:rFonts w:ascii="Times New Roman" w:eastAsia="Times New Roman" w:hAnsi="Times New Roman" w:cs="Times New Roman"/>
          <w:bCs/>
          <w:lang w:eastAsia="ru-RU"/>
        </w:rPr>
        <w:t>Конопеевым</w:t>
      </w:r>
      <w:proofErr w:type="spellEnd"/>
      <w:r w:rsidRPr="00174E31">
        <w:rPr>
          <w:rFonts w:ascii="Times New Roman" w:eastAsia="Times New Roman" w:hAnsi="Times New Roman" w:cs="Times New Roman"/>
          <w:bCs/>
          <w:lang w:eastAsia="ru-RU"/>
        </w:rPr>
        <w:t xml:space="preserve"> У.Н. (с учетом дополнительных соглашений);</w:t>
      </w:r>
    </w:p>
    <w:p w14:paraId="092074E3"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165200/0199-9/3 от 20.07.2016, заключенный с             </w:t>
      </w:r>
      <w:proofErr w:type="spellStart"/>
      <w:r w:rsidRPr="00174E31">
        <w:rPr>
          <w:rFonts w:ascii="Times New Roman" w:eastAsia="Times New Roman" w:hAnsi="Times New Roman" w:cs="Times New Roman"/>
          <w:bCs/>
          <w:lang w:eastAsia="ru-RU"/>
        </w:rPr>
        <w:t>Конопеевым</w:t>
      </w:r>
      <w:proofErr w:type="spellEnd"/>
      <w:r w:rsidRPr="00174E31">
        <w:rPr>
          <w:rFonts w:ascii="Times New Roman" w:eastAsia="Times New Roman" w:hAnsi="Times New Roman" w:cs="Times New Roman"/>
          <w:bCs/>
          <w:lang w:eastAsia="ru-RU"/>
        </w:rPr>
        <w:t xml:space="preserve"> У.Н.. (с учетом дополнительных соглашений);</w:t>
      </w:r>
    </w:p>
    <w:p w14:paraId="3D30CBC2"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165200/0200-9/3 от 28.07.2016, заключенный с           </w:t>
      </w:r>
      <w:proofErr w:type="spellStart"/>
      <w:r w:rsidRPr="00174E31">
        <w:rPr>
          <w:rFonts w:ascii="Times New Roman" w:eastAsia="Times New Roman" w:hAnsi="Times New Roman" w:cs="Times New Roman"/>
          <w:bCs/>
          <w:lang w:eastAsia="ru-RU"/>
        </w:rPr>
        <w:t>Конопеевым</w:t>
      </w:r>
      <w:proofErr w:type="spellEnd"/>
      <w:r w:rsidRPr="00174E31">
        <w:rPr>
          <w:rFonts w:ascii="Times New Roman" w:eastAsia="Times New Roman" w:hAnsi="Times New Roman" w:cs="Times New Roman"/>
          <w:bCs/>
          <w:lang w:eastAsia="ru-RU"/>
        </w:rPr>
        <w:t xml:space="preserve"> У.Н. (с учетом дополнительных соглашений);</w:t>
      </w:r>
    </w:p>
    <w:p w14:paraId="14059A29"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135224/0836-9/3 от 27.12.2013, заключенный с ИП ГКФХ </w:t>
      </w:r>
      <w:proofErr w:type="spellStart"/>
      <w:r w:rsidRPr="00174E31">
        <w:rPr>
          <w:rFonts w:ascii="Times New Roman" w:eastAsia="Times New Roman" w:hAnsi="Times New Roman" w:cs="Times New Roman"/>
          <w:bCs/>
          <w:lang w:eastAsia="ru-RU"/>
        </w:rPr>
        <w:t>Конопеевым</w:t>
      </w:r>
      <w:proofErr w:type="spellEnd"/>
      <w:r w:rsidRPr="00174E31">
        <w:rPr>
          <w:rFonts w:ascii="Times New Roman" w:eastAsia="Times New Roman" w:hAnsi="Times New Roman" w:cs="Times New Roman"/>
          <w:bCs/>
          <w:lang w:eastAsia="ru-RU"/>
        </w:rPr>
        <w:t xml:space="preserve"> У.Н. (с учетом дополнительных соглашений);</w:t>
      </w:r>
    </w:p>
    <w:p w14:paraId="35F7D1B7"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145224/0064-9/3 от 03.03.2014, заключенный с ИП ГКФХ </w:t>
      </w:r>
      <w:proofErr w:type="spellStart"/>
      <w:r w:rsidRPr="00174E31">
        <w:rPr>
          <w:rFonts w:ascii="Times New Roman" w:eastAsia="Times New Roman" w:hAnsi="Times New Roman" w:cs="Times New Roman"/>
          <w:bCs/>
          <w:lang w:eastAsia="ru-RU"/>
        </w:rPr>
        <w:t>Конопеевым</w:t>
      </w:r>
      <w:proofErr w:type="spellEnd"/>
      <w:r w:rsidRPr="00174E31">
        <w:rPr>
          <w:rFonts w:ascii="Times New Roman" w:eastAsia="Times New Roman" w:hAnsi="Times New Roman" w:cs="Times New Roman"/>
          <w:bCs/>
          <w:lang w:eastAsia="ru-RU"/>
        </w:rPr>
        <w:t xml:space="preserve"> У.Н. (с учетом дополнительных соглашений);</w:t>
      </w:r>
    </w:p>
    <w:p w14:paraId="7F352382"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lastRenderedPageBreak/>
        <w:t xml:space="preserve">Договор поручительства физического лица 155200/0227-9/3 от 29.07.2015, заключенный с ИП ГКФХ </w:t>
      </w:r>
      <w:proofErr w:type="spellStart"/>
      <w:r w:rsidRPr="00174E31">
        <w:rPr>
          <w:rFonts w:ascii="Times New Roman" w:eastAsia="Times New Roman" w:hAnsi="Times New Roman" w:cs="Times New Roman"/>
          <w:bCs/>
          <w:lang w:eastAsia="ru-RU"/>
        </w:rPr>
        <w:t>Конопеевым</w:t>
      </w:r>
      <w:proofErr w:type="spellEnd"/>
      <w:r w:rsidRPr="00174E31">
        <w:rPr>
          <w:rFonts w:ascii="Times New Roman" w:eastAsia="Times New Roman" w:hAnsi="Times New Roman" w:cs="Times New Roman"/>
          <w:bCs/>
          <w:lang w:eastAsia="ru-RU"/>
        </w:rPr>
        <w:t xml:space="preserve"> У.Н. (с учетом дополнительных соглашений);</w:t>
      </w:r>
    </w:p>
    <w:p w14:paraId="34A01DC0"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155200/0251-9/3 от 30.07.2015, заключенный с ИП ГКФХ </w:t>
      </w:r>
      <w:proofErr w:type="spellStart"/>
      <w:r w:rsidRPr="00174E31">
        <w:rPr>
          <w:rFonts w:ascii="Times New Roman" w:eastAsia="Times New Roman" w:hAnsi="Times New Roman" w:cs="Times New Roman"/>
          <w:bCs/>
          <w:lang w:eastAsia="ru-RU"/>
        </w:rPr>
        <w:t>Конопеевым</w:t>
      </w:r>
      <w:proofErr w:type="spellEnd"/>
      <w:r w:rsidRPr="00174E31">
        <w:rPr>
          <w:rFonts w:ascii="Times New Roman" w:eastAsia="Times New Roman" w:hAnsi="Times New Roman" w:cs="Times New Roman"/>
          <w:bCs/>
          <w:lang w:eastAsia="ru-RU"/>
        </w:rPr>
        <w:t xml:space="preserve"> У.Н. (с учетом дополнительных соглашений);</w:t>
      </w:r>
    </w:p>
    <w:p w14:paraId="7DA21B66"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165200/0199-9/3 от 20.07.2016, заключенный с ИП ГКФХ </w:t>
      </w:r>
      <w:proofErr w:type="spellStart"/>
      <w:r w:rsidRPr="00174E31">
        <w:rPr>
          <w:rFonts w:ascii="Times New Roman" w:eastAsia="Times New Roman" w:hAnsi="Times New Roman" w:cs="Times New Roman"/>
          <w:bCs/>
          <w:lang w:eastAsia="ru-RU"/>
        </w:rPr>
        <w:t>Конопеевым</w:t>
      </w:r>
      <w:proofErr w:type="spellEnd"/>
      <w:r w:rsidRPr="00174E31">
        <w:rPr>
          <w:rFonts w:ascii="Times New Roman" w:eastAsia="Times New Roman" w:hAnsi="Times New Roman" w:cs="Times New Roman"/>
          <w:bCs/>
          <w:lang w:eastAsia="ru-RU"/>
        </w:rPr>
        <w:t xml:space="preserve"> У.Н. (с учетом дополнительных соглашений);</w:t>
      </w:r>
    </w:p>
    <w:p w14:paraId="4F02114A"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поручительства физического лица 165200/0200-9/3 от 28.07.2016, заключенный с ИП ГКФХ </w:t>
      </w:r>
      <w:proofErr w:type="spellStart"/>
      <w:r w:rsidRPr="00174E31">
        <w:rPr>
          <w:rFonts w:ascii="Times New Roman" w:eastAsia="Times New Roman" w:hAnsi="Times New Roman" w:cs="Times New Roman"/>
          <w:bCs/>
          <w:lang w:eastAsia="ru-RU"/>
        </w:rPr>
        <w:t>Конопеевым</w:t>
      </w:r>
      <w:proofErr w:type="spellEnd"/>
      <w:r w:rsidRPr="00174E31">
        <w:rPr>
          <w:rFonts w:ascii="Times New Roman" w:eastAsia="Times New Roman" w:hAnsi="Times New Roman" w:cs="Times New Roman"/>
          <w:bCs/>
          <w:lang w:eastAsia="ru-RU"/>
        </w:rPr>
        <w:t xml:space="preserve"> У.Н. (с учетом дополнительных соглашений);</w:t>
      </w:r>
    </w:p>
    <w:p w14:paraId="1D5E19D4"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135224/0836-4/1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3E119A9B"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145224/0064-4/1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4464F5D0"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155200/0227-4/1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70370DAB"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155200/0251-4/1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0B14428C"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lang w:eastAsia="ru-RU"/>
        </w:rPr>
        <w:t xml:space="preserve">Договор залога транспортных средств 165200/0200-4/1 от 28.07.2016  (с учетом дополнительных соглашений), залогодатель ГКФХ </w:t>
      </w:r>
      <w:proofErr w:type="spellStart"/>
      <w:r w:rsidRPr="00174E31">
        <w:rPr>
          <w:rFonts w:ascii="Times New Roman" w:eastAsia="Times New Roman" w:hAnsi="Times New Roman" w:cs="Times New Roman"/>
          <w:lang w:eastAsia="ru-RU"/>
        </w:rPr>
        <w:t>Хайрулинов</w:t>
      </w:r>
      <w:proofErr w:type="spellEnd"/>
      <w:r w:rsidRPr="00174E31">
        <w:rPr>
          <w:rFonts w:ascii="Times New Roman" w:eastAsia="Times New Roman" w:hAnsi="Times New Roman" w:cs="Times New Roman"/>
          <w:lang w:eastAsia="ru-RU"/>
        </w:rPr>
        <w:t xml:space="preserve"> К.Б.;;</w:t>
      </w:r>
    </w:p>
    <w:p w14:paraId="2349BE37"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135224/0836-4/2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r w:rsidRPr="00174E31">
        <w:rPr>
          <w:rFonts w:ascii="Times New Roman" w:eastAsia="Times New Roman" w:hAnsi="Times New Roman" w:cs="Times New Roman"/>
          <w:lang w:eastAsia="ru-RU"/>
        </w:rPr>
        <w:t xml:space="preserve"> </w:t>
      </w:r>
    </w:p>
    <w:p w14:paraId="5F131726"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145224/0064-4/2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7A6BFE78"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155224/0227-4/2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1C0E307D"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155200/0251-4/2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r w:rsidRPr="00174E31">
        <w:rPr>
          <w:rFonts w:ascii="Times New Roman" w:eastAsia="Times New Roman" w:hAnsi="Times New Roman" w:cs="Times New Roman"/>
          <w:lang w:eastAsia="ru-RU"/>
        </w:rPr>
        <w:t xml:space="preserve"> </w:t>
      </w:r>
    </w:p>
    <w:p w14:paraId="6766FEA7"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lang w:eastAsia="ru-RU"/>
        </w:rPr>
        <w:t xml:space="preserve">Договор залога транспортных средств 165200/0200-4/2 от 28.07.2016  (с учетом дополнительных соглашений),  залогодатель ГКФХ </w:t>
      </w:r>
      <w:proofErr w:type="spellStart"/>
      <w:r w:rsidRPr="00174E31">
        <w:rPr>
          <w:rFonts w:ascii="Times New Roman" w:eastAsia="Times New Roman" w:hAnsi="Times New Roman" w:cs="Times New Roman"/>
          <w:lang w:eastAsia="ru-RU"/>
        </w:rPr>
        <w:t>Хайрулинов</w:t>
      </w:r>
      <w:proofErr w:type="spellEnd"/>
      <w:r w:rsidRPr="00174E31">
        <w:rPr>
          <w:rFonts w:ascii="Times New Roman" w:eastAsia="Times New Roman" w:hAnsi="Times New Roman" w:cs="Times New Roman"/>
          <w:lang w:eastAsia="ru-RU"/>
        </w:rPr>
        <w:t xml:space="preserve"> К.Б.;</w:t>
      </w:r>
    </w:p>
    <w:p w14:paraId="7544454D"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135224/0836-12 от 27.12.2013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572385BF"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145224/0064-4/3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08CEC416"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155220/0227-4/3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7F452F58"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155200/0251-4/3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1C363B62"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lang w:eastAsia="ru-RU"/>
        </w:rPr>
        <w:t xml:space="preserve">Договор залога транспортных средств 165200/0200-4/3 от 28.07.2016  (с учетом дополнительных соглашений), залогодатель ГКФХ </w:t>
      </w:r>
      <w:proofErr w:type="spellStart"/>
      <w:r w:rsidRPr="00174E31">
        <w:rPr>
          <w:rFonts w:ascii="Times New Roman" w:eastAsia="Times New Roman" w:hAnsi="Times New Roman" w:cs="Times New Roman"/>
          <w:lang w:eastAsia="ru-RU"/>
        </w:rPr>
        <w:t>Хайрулинов</w:t>
      </w:r>
      <w:proofErr w:type="spellEnd"/>
      <w:r w:rsidRPr="00174E31">
        <w:rPr>
          <w:rFonts w:ascii="Times New Roman" w:eastAsia="Times New Roman" w:hAnsi="Times New Roman" w:cs="Times New Roman"/>
          <w:lang w:eastAsia="ru-RU"/>
        </w:rPr>
        <w:t xml:space="preserve"> К.Б.;;</w:t>
      </w:r>
    </w:p>
    <w:p w14:paraId="6790CE2E"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135224/0836-12/1 от 19.02.2014 (с учетом дополнительных соглашений), ИП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3942A1AA"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145224/0064-4/3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4C40C043"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155220/0227-4/3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6B1CAB72"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Договор залога транспортных средств 155200/0251-4/3 от 31.07.2015 (с учетом дополнительных соглашений)</w:t>
      </w:r>
      <w:r w:rsidRPr="00174E31">
        <w:rPr>
          <w:rFonts w:ascii="Times New Roman" w:eastAsia="Times New Roman" w:hAnsi="Times New Roman" w:cs="Times New Roman"/>
          <w:lang w:eastAsia="ru-RU"/>
        </w:rPr>
        <w:t xml:space="preserve">, </w:t>
      </w:r>
      <w:r w:rsidRPr="00174E31">
        <w:rPr>
          <w:rFonts w:ascii="Times New Roman" w:eastAsia="Times New Roman" w:hAnsi="Times New Roman" w:cs="Times New Roman"/>
          <w:bCs/>
          <w:lang w:eastAsia="ru-RU"/>
        </w:rPr>
        <w:t xml:space="preserve">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45EA1DD7"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lang w:eastAsia="ru-RU"/>
        </w:rPr>
        <w:t xml:space="preserve">Договор залога транспортных средств 165200/0200-4/3 от 28.07.2016 (с учетом дополнительных соглашений), залогодатель ГКФХ </w:t>
      </w:r>
      <w:proofErr w:type="spellStart"/>
      <w:r w:rsidRPr="00174E31">
        <w:rPr>
          <w:rFonts w:ascii="Times New Roman" w:eastAsia="Times New Roman" w:hAnsi="Times New Roman" w:cs="Times New Roman"/>
          <w:lang w:eastAsia="ru-RU"/>
        </w:rPr>
        <w:t>Хайрулинов</w:t>
      </w:r>
      <w:proofErr w:type="spellEnd"/>
      <w:r w:rsidRPr="00174E31">
        <w:rPr>
          <w:rFonts w:ascii="Times New Roman" w:eastAsia="Times New Roman" w:hAnsi="Times New Roman" w:cs="Times New Roman"/>
          <w:lang w:eastAsia="ru-RU"/>
        </w:rPr>
        <w:t xml:space="preserve"> К.Б.;</w:t>
      </w:r>
    </w:p>
    <w:p w14:paraId="41878A76"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135224/0836-12/3 от 12.03.2014 (с учетом дополнительных соглашений), залогодатель ИП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07D7A40B"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145224/0064-4/3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76BCDEEF"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155220/0227-4/3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46C165B8"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залога транспортных средств 155200/0251-4/3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04681718"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lang w:eastAsia="ru-RU"/>
        </w:rPr>
        <w:t xml:space="preserve">Договор залога транспортных средств 165200/0200-4/3 от 28.07.2016 (с учетом дополнительных соглашений), залогодатель ГКФХ </w:t>
      </w:r>
      <w:proofErr w:type="spellStart"/>
      <w:r w:rsidRPr="00174E31">
        <w:rPr>
          <w:rFonts w:ascii="Times New Roman" w:eastAsia="Times New Roman" w:hAnsi="Times New Roman" w:cs="Times New Roman"/>
          <w:lang w:eastAsia="ru-RU"/>
        </w:rPr>
        <w:t>Хайрулинов</w:t>
      </w:r>
      <w:proofErr w:type="spellEnd"/>
      <w:r w:rsidRPr="00174E31">
        <w:rPr>
          <w:rFonts w:ascii="Times New Roman" w:eastAsia="Times New Roman" w:hAnsi="Times New Roman" w:cs="Times New Roman"/>
          <w:lang w:eastAsia="ru-RU"/>
        </w:rPr>
        <w:t xml:space="preserve"> К.Б.;</w:t>
      </w:r>
    </w:p>
    <w:p w14:paraId="284A9FA1"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lastRenderedPageBreak/>
        <w:t xml:space="preserve">Договор о залоге оборудования 135224/0836-12/2 от 13.03.2014 (с учетом дополнительных соглашений), залогодатель ИП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51DAA7E6"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145224/0064-5/2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4C67F62D"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155220/0227-5/2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4B5BEB19"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155200/0251-5/2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2056F440"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165200/0200-5/2 от 28.07.2016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42E510BE"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135224/0836-5/1 от 13.03.2014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68C02C87"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145224/0064-5/1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2F791946"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155220/0227-5/1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53CB714A"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155200/0251-5/1 от 31.07.2015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3EC5FC13"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165200/0200-5/1 от 28.07.2016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4C6436B9"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135224/0836-5/2 от 18.08.2016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3B943E89"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145224/0064-5/3 от 18.08.2016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412FD3C1"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155200/0227-5/3 от 18.08.2016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62DB5F9D"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155200/0251-5/3 от 18.08.2016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14EFF556"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оборудования 165200/0200-5/3 от 18.08.2016 (с учетом дополнительных соглашений),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54A39BEA"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об ипотеке (залоге недвижимости) 135224/0836-7.2 от 31.07.2015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r w:rsidRPr="00174E31">
        <w:rPr>
          <w:rFonts w:ascii="Times New Roman" w:eastAsia="Times New Roman" w:hAnsi="Times New Roman" w:cs="Times New Roman"/>
          <w:lang w:eastAsia="ru-RU"/>
        </w:rPr>
        <w:t xml:space="preserve"> </w:t>
      </w:r>
    </w:p>
    <w:p w14:paraId="23A13847"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об ипотеке (залоге недвижимости) 145224/0064-7.2 от 31.07.2015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7AF8AE37"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об ипотеке (залоге недвижимости) 155224/0227-7.2 от 09.06.2015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31407D8D"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 Договор об ипотеке (залоге недвижимости) 155200/0251-7.2 от 09.07.2015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121D5095"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об ипотеке (залоге недвижимости) 165200/0200-7.2 от 28.07.2016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09A92D1D"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об ипотеке (залоге) земельных участков 135224/0836-7.10 от 31.07.2015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3A3461DD"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об ипотеке (залоге) земельных участков 145224/0064-7.10 от 31.07.2015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069B3B32"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об ипотеке (залоге) земельных участков 155224/0227-7.10 от 09.06.2015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0C3AB3D3"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об ипотеке (залоге) земельных участков 155200/0251-7.10 от 09.07.2015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43116425"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об ипотеке (залоге) земельных участков 165200/0200-7.10/1 от 28.07.2016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0D3BA5A7"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об ипотеке (залоге) земельных участков 135224/0836-7.10/1 от 16.12.2015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444EB2B6"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об ипотеке (залоге) земельных участков 145224/0064-7.10/1 от 16.12.2015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1A2ACF0E"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об ипотеке (залоге) земельных участков 155224/0227-7.10/1 от 16.12.2015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775604E1"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об ипотеке (залоге) земельных участков 155200/0251-7.10/1 от 16.12.2015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3A061FCE"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lastRenderedPageBreak/>
        <w:t xml:space="preserve">Договор об ипотеке (залоге) земельных участков 165200/0200-7.10/2 от 28.07.2016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17FEE340"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транспортного средства 165200/0199-4 от 28.07.2016,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2860D7AE"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транспортных средств 155200/0251-4/6 от 17.11.2017,  залогодатель ГКФХ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263F085A"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 xml:space="preserve">Договор о залоге права аренды земельных участков 155200/0251-7 от 17.11.2015 (с учетом дополнительных соглашений),  залогодатель </w:t>
      </w:r>
      <w:proofErr w:type="spellStart"/>
      <w:r w:rsidRPr="00174E31">
        <w:rPr>
          <w:rFonts w:ascii="Times New Roman" w:eastAsia="Times New Roman" w:hAnsi="Times New Roman" w:cs="Times New Roman"/>
          <w:bCs/>
          <w:lang w:eastAsia="ru-RU"/>
        </w:rPr>
        <w:t>Хайрулинов</w:t>
      </w:r>
      <w:proofErr w:type="spellEnd"/>
      <w:r w:rsidRPr="00174E31">
        <w:rPr>
          <w:rFonts w:ascii="Times New Roman" w:eastAsia="Times New Roman" w:hAnsi="Times New Roman" w:cs="Times New Roman"/>
          <w:bCs/>
          <w:lang w:eastAsia="ru-RU"/>
        </w:rPr>
        <w:t xml:space="preserve"> К.Б.;</w:t>
      </w:r>
    </w:p>
    <w:p w14:paraId="5B302BE0"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bCs/>
          <w:lang w:eastAsia="ru-RU"/>
        </w:rPr>
        <w:t>Коп</w:t>
      </w:r>
      <w:r w:rsidRPr="00174E31">
        <w:rPr>
          <w:rFonts w:ascii="Times New Roman" w:eastAsia="Times New Roman" w:hAnsi="Times New Roman" w:cs="Times New Roman"/>
          <w:lang w:eastAsia="ru-RU"/>
        </w:rPr>
        <w:t xml:space="preserve">ия заочного решения Энгельсского районного суда Саратовской области №2-1-2/2019 от 19.02.2019, которым с ИП ГКФХ </w:t>
      </w:r>
      <w:proofErr w:type="spellStart"/>
      <w:r w:rsidRPr="00174E31">
        <w:rPr>
          <w:rFonts w:ascii="Times New Roman" w:eastAsia="Times New Roman" w:hAnsi="Times New Roman" w:cs="Times New Roman"/>
          <w:lang w:eastAsia="ru-RU"/>
        </w:rPr>
        <w:t>Хайрулинов</w:t>
      </w:r>
      <w:proofErr w:type="spellEnd"/>
      <w:r w:rsidRPr="00174E31">
        <w:rPr>
          <w:rFonts w:ascii="Times New Roman" w:eastAsia="Times New Roman" w:hAnsi="Times New Roman" w:cs="Times New Roman"/>
          <w:lang w:eastAsia="ru-RU"/>
        </w:rPr>
        <w:t xml:space="preserve"> К.Б., </w:t>
      </w:r>
      <w:proofErr w:type="spellStart"/>
      <w:r w:rsidRPr="00174E31">
        <w:rPr>
          <w:rFonts w:ascii="Times New Roman" w:eastAsia="Times New Roman" w:hAnsi="Times New Roman" w:cs="Times New Roman"/>
          <w:lang w:eastAsia="ru-RU"/>
        </w:rPr>
        <w:t>Хайрулинова</w:t>
      </w:r>
      <w:proofErr w:type="spellEnd"/>
      <w:r w:rsidRPr="00174E31">
        <w:rPr>
          <w:rFonts w:ascii="Times New Roman" w:eastAsia="Times New Roman" w:hAnsi="Times New Roman" w:cs="Times New Roman"/>
          <w:lang w:eastAsia="ru-RU"/>
        </w:rPr>
        <w:t xml:space="preserve"> К.Б., </w:t>
      </w:r>
      <w:proofErr w:type="spellStart"/>
      <w:r w:rsidRPr="00174E31">
        <w:rPr>
          <w:rFonts w:ascii="Times New Roman" w:eastAsia="Times New Roman" w:hAnsi="Times New Roman" w:cs="Times New Roman"/>
          <w:lang w:eastAsia="ru-RU"/>
        </w:rPr>
        <w:t>Хайрулиновой</w:t>
      </w:r>
      <w:proofErr w:type="spellEnd"/>
      <w:r w:rsidRPr="00174E31">
        <w:rPr>
          <w:rFonts w:ascii="Times New Roman" w:eastAsia="Times New Roman" w:hAnsi="Times New Roman" w:cs="Times New Roman"/>
          <w:lang w:eastAsia="ru-RU"/>
        </w:rPr>
        <w:t xml:space="preserve"> Г.Б., </w:t>
      </w:r>
      <w:proofErr w:type="spellStart"/>
      <w:r w:rsidRPr="00174E31">
        <w:rPr>
          <w:rFonts w:ascii="Times New Roman" w:eastAsia="Times New Roman" w:hAnsi="Times New Roman" w:cs="Times New Roman"/>
          <w:lang w:eastAsia="ru-RU"/>
        </w:rPr>
        <w:t>Конопеева</w:t>
      </w:r>
      <w:proofErr w:type="spellEnd"/>
      <w:r w:rsidRPr="00174E31">
        <w:rPr>
          <w:rFonts w:ascii="Times New Roman" w:eastAsia="Times New Roman" w:hAnsi="Times New Roman" w:cs="Times New Roman"/>
          <w:lang w:eastAsia="ru-RU"/>
        </w:rPr>
        <w:t xml:space="preserve"> У.Н., ИП ГКФХ </w:t>
      </w:r>
      <w:proofErr w:type="spellStart"/>
      <w:r w:rsidRPr="00174E31">
        <w:rPr>
          <w:rFonts w:ascii="Times New Roman" w:eastAsia="Times New Roman" w:hAnsi="Times New Roman" w:cs="Times New Roman"/>
          <w:lang w:eastAsia="ru-RU"/>
        </w:rPr>
        <w:t>Конопеева</w:t>
      </w:r>
      <w:proofErr w:type="spellEnd"/>
      <w:r w:rsidRPr="00174E31">
        <w:rPr>
          <w:rFonts w:ascii="Times New Roman" w:eastAsia="Times New Roman" w:hAnsi="Times New Roman" w:cs="Times New Roman"/>
          <w:lang w:eastAsia="ru-RU"/>
        </w:rPr>
        <w:t xml:space="preserve"> У.Н. взыскана задолженность;</w:t>
      </w:r>
    </w:p>
    <w:p w14:paraId="62101FA4"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lang w:eastAsia="ru-RU"/>
        </w:rPr>
        <w:t>Определение АС Саратовской области по делу №А</w:t>
      </w:r>
      <w:r w:rsidRPr="00174E31">
        <w:rPr>
          <w:rFonts w:ascii="Times New Roman" w:eastAsia="Times New Roman" w:hAnsi="Times New Roman" w:cs="Times New Roman"/>
          <w:bCs/>
          <w:lang w:eastAsia="ru-RU"/>
        </w:rPr>
        <w:t>57-25514/2019 от 05.02.2020 о введении процедуры наблюдения, включении в РТК;</w:t>
      </w:r>
    </w:p>
    <w:p w14:paraId="1F9ACCAB"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lang w:eastAsia="ru-RU"/>
        </w:rPr>
        <w:t xml:space="preserve">Определение Арбитражного суда Саратовской области от 21.01.2021 о включении в реестр требований кредиторов требования Банка в размере 334 794 904,52 рублей, как обеспеченные залогом; </w:t>
      </w:r>
    </w:p>
    <w:p w14:paraId="10AA79CA"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lang w:eastAsia="ru-RU"/>
        </w:rPr>
        <w:t>Постановление 12 арбитражного суда апелляционной инстанции от 24.03.2021, которым определение от 21.01.2021 оставлено без изменения, апелляционная жалоба без удовлетворения;</w:t>
      </w:r>
    </w:p>
    <w:p w14:paraId="770F00AA"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lang w:eastAsia="ru-RU"/>
        </w:rPr>
        <w:t xml:space="preserve">Решение Арбитражного суда Саратовской области по делу № А57-25514/2019 от 08.06.2023 (резолютивная часть определения оглашена 01.06.2023), в соответствии с которым должник – ИП Глава Крестьянского (фермерского) хозяйства </w:t>
      </w:r>
      <w:proofErr w:type="spellStart"/>
      <w:r w:rsidRPr="00174E31">
        <w:rPr>
          <w:rFonts w:ascii="Times New Roman" w:eastAsia="Times New Roman" w:hAnsi="Times New Roman" w:cs="Times New Roman"/>
          <w:lang w:eastAsia="ru-RU"/>
        </w:rPr>
        <w:t>Хайрулинов</w:t>
      </w:r>
      <w:proofErr w:type="spellEnd"/>
      <w:r w:rsidRPr="00174E31">
        <w:rPr>
          <w:rFonts w:ascii="Times New Roman" w:eastAsia="Times New Roman" w:hAnsi="Times New Roman" w:cs="Times New Roman"/>
          <w:lang w:eastAsia="ru-RU"/>
        </w:rPr>
        <w:t xml:space="preserve"> </w:t>
      </w:r>
      <w:proofErr w:type="spellStart"/>
      <w:r w:rsidRPr="00174E31">
        <w:rPr>
          <w:rFonts w:ascii="Times New Roman" w:eastAsia="Times New Roman" w:hAnsi="Times New Roman" w:cs="Times New Roman"/>
          <w:lang w:eastAsia="ru-RU"/>
        </w:rPr>
        <w:t>Куангали</w:t>
      </w:r>
      <w:proofErr w:type="spellEnd"/>
      <w:r w:rsidRPr="00174E31">
        <w:rPr>
          <w:rFonts w:ascii="Times New Roman" w:eastAsia="Times New Roman" w:hAnsi="Times New Roman" w:cs="Times New Roman"/>
          <w:lang w:eastAsia="ru-RU"/>
        </w:rPr>
        <w:t xml:space="preserve"> </w:t>
      </w:r>
      <w:proofErr w:type="spellStart"/>
      <w:r w:rsidRPr="00174E31">
        <w:rPr>
          <w:rFonts w:ascii="Times New Roman" w:eastAsia="Times New Roman" w:hAnsi="Times New Roman" w:cs="Times New Roman"/>
          <w:lang w:eastAsia="ru-RU"/>
        </w:rPr>
        <w:t>Бахтагалиевич</w:t>
      </w:r>
      <w:proofErr w:type="spellEnd"/>
      <w:r w:rsidRPr="00174E31">
        <w:rPr>
          <w:rFonts w:ascii="Times New Roman" w:eastAsia="Times New Roman" w:hAnsi="Times New Roman" w:cs="Times New Roman"/>
          <w:lang w:eastAsia="ru-RU"/>
        </w:rPr>
        <w:t xml:space="preserve"> признан несостоятельным (банкротом) и открыто в отношении него конкурсное производство;</w:t>
      </w:r>
    </w:p>
    <w:p w14:paraId="15996223"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lang w:eastAsia="ru-RU"/>
        </w:rPr>
        <w:t xml:space="preserve">Решение Арбитражного суда Саратовской области от 10.12.2024, которым физическое лицо </w:t>
      </w:r>
      <w:proofErr w:type="spellStart"/>
      <w:r w:rsidRPr="00174E31">
        <w:rPr>
          <w:rFonts w:ascii="Times New Roman" w:eastAsia="Times New Roman" w:hAnsi="Times New Roman" w:cs="Times New Roman"/>
          <w:lang w:eastAsia="ru-RU"/>
        </w:rPr>
        <w:t>Хайрулинов</w:t>
      </w:r>
      <w:proofErr w:type="spellEnd"/>
      <w:r w:rsidRPr="00174E31">
        <w:rPr>
          <w:rFonts w:ascii="Times New Roman" w:eastAsia="Times New Roman" w:hAnsi="Times New Roman" w:cs="Times New Roman"/>
          <w:lang w:eastAsia="ru-RU"/>
        </w:rPr>
        <w:t xml:space="preserve"> К.Б. признан настоятельным (банкротом), введена процедура реализации имущества (номер дела А57-27713/2024);</w:t>
      </w:r>
    </w:p>
    <w:p w14:paraId="38568D3E"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lang w:eastAsia="ru-RU"/>
        </w:rPr>
        <w:t xml:space="preserve">Определением Арбитражного суда Саратовской области от 31.07.2025 (резолютивная часть) требования Банка о включении в РТК в процедуре банкротства физического лица </w:t>
      </w:r>
      <w:proofErr w:type="spellStart"/>
      <w:r w:rsidRPr="00174E31">
        <w:rPr>
          <w:rFonts w:ascii="Times New Roman" w:eastAsia="Times New Roman" w:hAnsi="Times New Roman" w:cs="Times New Roman"/>
          <w:lang w:eastAsia="ru-RU"/>
        </w:rPr>
        <w:t>Хайрулинова</w:t>
      </w:r>
      <w:proofErr w:type="spellEnd"/>
      <w:r w:rsidRPr="00174E31">
        <w:rPr>
          <w:rFonts w:ascii="Times New Roman" w:eastAsia="Times New Roman" w:hAnsi="Times New Roman" w:cs="Times New Roman"/>
          <w:lang w:eastAsia="ru-RU"/>
        </w:rPr>
        <w:t xml:space="preserve"> К.Б. на сумму 279 836 990,57 рублей удовлетворены;</w:t>
      </w:r>
    </w:p>
    <w:p w14:paraId="6B7543A9"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highlight w:val="white"/>
          <w:lang w:eastAsia="ru-RU"/>
        </w:rPr>
        <w:t>Плате</w:t>
      </w:r>
      <w:r w:rsidRPr="00174E31">
        <w:rPr>
          <w:rFonts w:ascii="Times New Roman" w:eastAsia="Times New Roman" w:hAnsi="Times New Roman" w:cs="Times New Roman"/>
          <w:color w:val="000000"/>
          <w:lang w:eastAsia="ru-RU"/>
        </w:rPr>
        <w:t xml:space="preserve">жное поручение №1512 от 05.12.2024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с 21.03.2024 по 31.03.2024 в размере 99 335 руб.;</w:t>
      </w:r>
    </w:p>
    <w:p w14:paraId="0CB196D2"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№2636 от 06.05.2024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апрель 2024 в размере 280 000 руб.;</w:t>
      </w:r>
    </w:p>
    <w:p w14:paraId="13F3A379"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№1528 от 04.06.2024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май 2024 в размере 280 000 руб.;</w:t>
      </w:r>
    </w:p>
    <w:p w14:paraId="04D320BE"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№2451 от 02.07.2024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июнь 2024 в размере 280 000 руб.;</w:t>
      </w:r>
    </w:p>
    <w:p w14:paraId="329BCCF3"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№3729 от 01.08.2024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июль 2024 в размере 280 000 руб.;</w:t>
      </w:r>
    </w:p>
    <w:p w14:paraId="1E125B66"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№1567 от 11.09.2024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август 2024 г. в размере 280 000 руб.</w:t>
      </w:r>
    </w:p>
    <w:p w14:paraId="414918B8"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№1653 от 03.10.2024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сентябрь2024 г. в размере 280 000 руб.;</w:t>
      </w:r>
    </w:p>
    <w:p w14:paraId="2C461B51"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№2216 от 07.11.2024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октябрь 2024 г. в размере 280 000 руб.;</w:t>
      </w:r>
    </w:p>
    <w:p w14:paraId="1892CF6A"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№2400 от 12.12.2024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ноябрь 2024 г. в размере 280 000 руб.;</w:t>
      </w:r>
    </w:p>
    <w:p w14:paraId="532BD8F1"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№3381 от 15.01.2025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декабрь 2024 г. в размере 250 000 руб.;</w:t>
      </w:r>
    </w:p>
    <w:p w14:paraId="542E81AC"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lastRenderedPageBreak/>
        <w:t xml:space="preserve">Платежное поручение №3109 от 17.02.2025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январь 2025 в размере 250 000 руб.</w:t>
      </w:r>
    </w:p>
    <w:p w14:paraId="17318173"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№2237 от 14.03.2025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февраль 2025 г. в размере 250 000 руб.;</w:t>
      </w:r>
    </w:p>
    <w:p w14:paraId="613FC3B6"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№2404 от 11.04.2025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март 2025 в размере 250 000 руб.;</w:t>
      </w:r>
    </w:p>
    <w:p w14:paraId="6643FA07"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№2578 от 16.05.2025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апрель 2025 в размере 250 000 руб.;</w:t>
      </w:r>
    </w:p>
    <w:p w14:paraId="58DBC15F"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№2943 от 20.06.2025 об оплате услуг по охране залогового имущества в рамках процедуры банкротства ИП ГКФХ Хай </w:t>
      </w:r>
      <w:proofErr w:type="spellStart"/>
      <w:r w:rsidRPr="00174E31">
        <w:rPr>
          <w:rFonts w:ascii="Times New Roman" w:eastAsia="Times New Roman" w:hAnsi="Times New Roman" w:cs="Times New Roman"/>
          <w:color w:val="000000"/>
          <w:lang w:eastAsia="ru-RU"/>
        </w:rPr>
        <w:t>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май 2025 в размере 250 000 руб.;</w:t>
      </w:r>
    </w:p>
    <w:p w14:paraId="019649C2"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lang w:eastAsia="ru-RU"/>
        </w:rPr>
      </w:pPr>
      <w:r w:rsidRPr="00174E31">
        <w:rPr>
          <w:rFonts w:ascii="Times New Roman" w:eastAsia="Times New Roman" w:hAnsi="Times New Roman" w:cs="Times New Roman"/>
          <w:color w:val="000000"/>
          <w:lang w:eastAsia="ru-RU"/>
        </w:rPr>
        <w:t xml:space="preserve">Платежное поручение №5004 от 16.07.2025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июнь 2025 г.</w:t>
      </w:r>
      <w:r w:rsidRPr="00174E31">
        <w:rPr>
          <w:rFonts w:ascii="Times New Roman" w:eastAsia="Times New Roman" w:hAnsi="Times New Roman" w:cs="Times New Roman"/>
          <w:lang w:eastAsia="ru-RU"/>
        </w:rPr>
        <w:t xml:space="preserve"> в размере 250 000 руб.;</w:t>
      </w:r>
    </w:p>
    <w:p w14:paraId="7D984EB2"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№2209 от 22.08.2025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июль 2025 в размере 250 000 руб.</w:t>
      </w:r>
    </w:p>
    <w:p w14:paraId="570FFDD9"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lang w:eastAsia="ru-RU"/>
        </w:rPr>
        <w:t xml:space="preserve"> </w:t>
      </w:r>
      <w:r w:rsidRPr="00174E31">
        <w:rPr>
          <w:rFonts w:ascii="Times New Roman" w:eastAsia="Times New Roman" w:hAnsi="Times New Roman" w:cs="Times New Roman"/>
          <w:color w:val="000000"/>
          <w:lang w:eastAsia="ru-RU"/>
        </w:rPr>
        <w:t xml:space="preserve">Платежное поручение №2211 от 19.09.2025 об оплате услуг по охране залогового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по договору №24 от 21.03.2024 г. за август 2025 в размере 250 000 руб.;</w:t>
      </w:r>
    </w:p>
    <w:p w14:paraId="1B8A4487"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№1374 от 23.04.2024 об оплате электроэнергии, используемой для обеспечения  охраны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За март 2024 года в размере 19 144,75 руб.</w:t>
      </w:r>
    </w:p>
    <w:p w14:paraId="2273A897"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№2030 от 20.05.2024 об оплате электроэнергии, используемой для обеспечения  охраны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(за апрель 2024 года, авансовые платежи за май, июнь 2024 года) в размере 11 336 руб.</w:t>
      </w:r>
    </w:p>
    <w:p w14:paraId="4A176F83"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№1687 от 06.09.2024 об оплате электроэнергии, используемой для обеспечения  охраны имущества в рамках процедуры банкротства ИП ГКФХ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К.Б. (за апрель 2024 года, авансовые платежи за май, июнь 2024 года) в размере 11 802,32 руб.</w:t>
      </w:r>
    </w:p>
    <w:p w14:paraId="001DD973"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№3008 от 29.11.2024 об оплате задолженности по догов. аренды земельных участков ИП ГКФХ </w:t>
      </w:r>
      <w:proofErr w:type="spellStart"/>
      <w:r w:rsidRPr="00174E31">
        <w:rPr>
          <w:rFonts w:ascii="Times New Roman" w:eastAsia="Times New Roman" w:hAnsi="Times New Roman" w:cs="Times New Roman"/>
          <w:color w:val="000000"/>
          <w:lang w:eastAsia="ru-RU"/>
        </w:rPr>
        <w:t>Хайрулинов</w:t>
      </w:r>
      <w:proofErr w:type="spellEnd"/>
      <w:r w:rsidRPr="00174E31">
        <w:rPr>
          <w:rFonts w:ascii="Times New Roman" w:eastAsia="Times New Roman" w:hAnsi="Times New Roman" w:cs="Times New Roman"/>
          <w:color w:val="000000"/>
          <w:lang w:eastAsia="ru-RU"/>
        </w:rPr>
        <w:t xml:space="preserve"> К.Б. перед Ровенской районной администрацией Саратов. области в размере 370 685,95 руб. </w:t>
      </w:r>
    </w:p>
    <w:p w14:paraId="142BB0A0"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Платежное поручение №2592 от 16.10.2019 об оплате государственной пошлины за подачу в Арбитражный суд заявления о признании ГКФХ </w:t>
      </w:r>
      <w:proofErr w:type="spellStart"/>
      <w:r w:rsidRPr="00174E31">
        <w:rPr>
          <w:rFonts w:ascii="Times New Roman" w:eastAsia="Times New Roman" w:hAnsi="Times New Roman" w:cs="Times New Roman"/>
          <w:color w:val="000000"/>
          <w:lang w:eastAsia="ru-RU"/>
        </w:rPr>
        <w:t>Хайрулинов</w:t>
      </w:r>
      <w:proofErr w:type="spellEnd"/>
      <w:r w:rsidRPr="00174E31">
        <w:rPr>
          <w:rFonts w:ascii="Times New Roman" w:eastAsia="Times New Roman" w:hAnsi="Times New Roman" w:cs="Times New Roman"/>
          <w:color w:val="000000"/>
          <w:lang w:eastAsia="ru-RU"/>
        </w:rPr>
        <w:t xml:space="preserve"> К.Б. банкротом в размере 6 000 руб.;</w:t>
      </w:r>
    </w:p>
    <w:p w14:paraId="6B23A52B"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 Исполнительный лист (копия) серия ФС №032780201 (должник – </w:t>
      </w:r>
      <w:proofErr w:type="spellStart"/>
      <w:r w:rsidRPr="00174E31">
        <w:rPr>
          <w:rFonts w:ascii="Times New Roman" w:eastAsia="Times New Roman" w:hAnsi="Times New Roman" w:cs="Times New Roman"/>
          <w:color w:val="000000"/>
          <w:lang w:eastAsia="ru-RU"/>
        </w:rPr>
        <w:t>Хайрулинова</w:t>
      </w:r>
      <w:proofErr w:type="spellEnd"/>
      <w:r w:rsidRPr="00174E31">
        <w:rPr>
          <w:rFonts w:ascii="Times New Roman" w:eastAsia="Times New Roman" w:hAnsi="Times New Roman" w:cs="Times New Roman"/>
          <w:color w:val="000000"/>
          <w:lang w:eastAsia="ru-RU"/>
        </w:rPr>
        <w:t xml:space="preserve"> </w:t>
      </w:r>
      <w:proofErr w:type="spellStart"/>
      <w:r w:rsidRPr="00174E31">
        <w:rPr>
          <w:rFonts w:ascii="Times New Roman" w:eastAsia="Times New Roman" w:hAnsi="Times New Roman" w:cs="Times New Roman"/>
          <w:color w:val="000000"/>
          <w:lang w:eastAsia="ru-RU"/>
        </w:rPr>
        <w:t>Гульмира</w:t>
      </w:r>
      <w:proofErr w:type="spellEnd"/>
      <w:r w:rsidRPr="00174E31">
        <w:rPr>
          <w:rFonts w:ascii="Times New Roman" w:eastAsia="Times New Roman" w:hAnsi="Times New Roman" w:cs="Times New Roman"/>
          <w:color w:val="000000"/>
          <w:lang w:eastAsia="ru-RU"/>
        </w:rPr>
        <w:t xml:space="preserve"> </w:t>
      </w:r>
      <w:proofErr w:type="spellStart"/>
      <w:r w:rsidRPr="00174E31">
        <w:rPr>
          <w:rFonts w:ascii="Times New Roman" w:eastAsia="Times New Roman" w:hAnsi="Times New Roman" w:cs="Times New Roman"/>
          <w:color w:val="000000"/>
          <w:lang w:eastAsia="ru-RU"/>
        </w:rPr>
        <w:t>Савбиновна</w:t>
      </w:r>
      <w:proofErr w:type="spellEnd"/>
      <w:r w:rsidRPr="00174E31">
        <w:rPr>
          <w:rFonts w:ascii="Times New Roman" w:eastAsia="Times New Roman" w:hAnsi="Times New Roman" w:cs="Times New Roman"/>
          <w:color w:val="000000"/>
          <w:lang w:eastAsia="ru-RU"/>
        </w:rPr>
        <w:t>);</w:t>
      </w:r>
    </w:p>
    <w:p w14:paraId="51844FEC"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 Исполнительный лист (копия) серия ФС №032780202 (должник – </w:t>
      </w:r>
      <w:proofErr w:type="spellStart"/>
      <w:r w:rsidRPr="00174E31">
        <w:rPr>
          <w:rFonts w:ascii="Times New Roman" w:eastAsia="Times New Roman" w:hAnsi="Times New Roman" w:cs="Times New Roman"/>
          <w:color w:val="000000"/>
          <w:lang w:eastAsia="ru-RU"/>
        </w:rPr>
        <w:t>Конопеев</w:t>
      </w:r>
      <w:proofErr w:type="spellEnd"/>
      <w:r w:rsidRPr="00174E31">
        <w:rPr>
          <w:rFonts w:ascii="Times New Roman" w:eastAsia="Times New Roman" w:hAnsi="Times New Roman" w:cs="Times New Roman"/>
          <w:color w:val="000000"/>
          <w:lang w:eastAsia="ru-RU"/>
        </w:rPr>
        <w:t xml:space="preserve"> </w:t>
      </w:r>
      <w:proofErr w:type="spellStart"/>
      <w:r w:rsidRPr="00174E31">
        <w:rPr>
          <w:rFonts w:ascii="Times New Roman" w:eastAsia="Times New Roman" w:hAnsi="Times New Roman" w:cs="Times New Roman"/>
          <w:color w:val="000000"/>
          <w:lang w:eastAsia="ru-RU"/>
        </w:rPr>
        <w:t>Улаткан</w:t>
      </w:r>
      <w:proofErr w:type="spellEnd"/>
      <w:r w:rsidRPr="00174E31">
        <w:rPr>
          <w:rFonts w:ascii="Times New Roman" w:eastAsia="Times New Roman" w:hAnsi="Times New Roman" w:cs="Times New Roman"/>
          <w:color w:val="000000"/>
          <w:lang w:eastAsia="ru-RU"/>
        </w:rPr>
        <w:t xml:space="preserve"> </w:t>
      </w:r>
      <w:proofErr w:type="spellStart"/>
      <w:r w:rsidRPr="00174E31">
        <w:rPr>
          <w:rFonts w:ascii="Times New Roman" w:eastAsia="Times New Roman" w:hAnsi="Times New Roman" w:cs="Times New Roman"/>
          <w:color w:val="000000"/>
          <w:lang w:eastAsia="ru-RU"/>
        </w:rPr>
        <w:t>Нариманович</w:t>
      </w:r>
      <w:proofErr w:type="spellEnd"/>
      <w:r w:rsidRPr="00174E31">
        <w:rPr>
          <w:rFonts w:ascii="Times New Roman" w:eastAsia="Times New Roman" w:hAnsi="Times New Roman" w:cs="Times New Roman"/>
          <w:color w:val="000000"/>
          <w:lang w:eastAsia="ru-RU"/>
        </w:rPr>
        <w:t>);</w:t>
      </w:r>
    </w:p>
    <w:p w14:paraId="5BFAF2F7" w14:textId="77777777" w:rsidR="00174E31" w:rsidRPr="00174E31" w:rsidRDefault="00174E31" w:rsidP="009D23A4">
      <w:pPr>
        <w:numPr>
          <w:ilvl w:val="0"/>
          <w:numId w:val="7"/>
        </w:numPr>
        <w:tabs>
          <w:tab w:val="left" w:pos="426"/>
          <w:tab w:val="left" w:pos="709"/>
        </w:tabs>
        <w:spacing w:after="0" w:line="240" w:lineRule="auto"/>
        <w:ind w:left="0" w:firstLine="0"/>
        <w:jc w:val="both"/>
        <w:rPr>
          <w:rFonts w:ascii="Times New Roman" w:eastAsia="Times New Roman" w:hAnsi="Times New Roman" w:cs="Times New Roman"/>
          <w:color w:val="000000"/>
          <w:lang w:eastAsia="ru-RU"/>
        </w:rPr>
      </w:pPr>
      <w:r w:rsidRPr="00174E31">
        <w:rPr>
          <w:rFonts w:ascii="Times New Roman" w:eastAsia="Times New Roman" w:hAnsi="Times New Roman" w:cs="Times New Roman"/>
          <w:color w:val="000000"/>
          <w:lang w:eastAsia="ru-RU"/>
        </w:rPr>
        <w:t xml:space="preserve"> Исполнительный лист (копия) серия ФС №032780203 (должник – ИП ГКФХ </w:t>
      </w:r>
      <w:proofErr w:type="spellStart"/>
      <w:r w:rsidRPr="00174E31">
        <w:rPr>
          <w:rFonts w:ascii="Times New Roman" w:eastAsia="Times New Roman" w:hAnsi="Times New Roman" w:cs="Times New Roman"/>
          <w:color w:val="000000"/>
          <w:lang w:eastAsia="ru-RU"/>
        </w:rPr>
        <w:t>Конопеев</w:t>
      </w:r>
      <w:proofErr w:type="spellEnd"/>
      <w:r w:rsidRPr="00174E31">
        <w:rPr>
          <w:rFonts w:ascii="Times New Roman" w:eastAsia="Times New Roman" w:hAnsi="Times New Roman" w:cs="Times New Roman"/>
          <w:color w:val="000000"/>
          <w:lang w:eastAsia="ru-RU"/>
        </w:rPr>
        <w:t xml:space="preserve"> </w:t>
      </w:r>
      <w:proofErr w:type="spellStart"/>
      <w:r w:rsidRPr="00174E31">
        <w:rPr>
          <w:rFonts w:ascii="Times New Roman" w:eastAsia="Times New Roman" w:hAnsi="Times New Roman" w:cs="Times New Roman"/>
          <w:color w:val="000000"/>
          <w:lang w:eastAsia="ru-RU"/>
        </w:rPr>
        <w:t>Улаткан</w:t>
      </w:r>
      <w:proofErr w:type="spellEnd"/>
      <w:r w:rsidRPr="00174E31">
        <w:rPr>
          <w:rFonts w:ascii="Times New Roman" w:eastAsia="Times New Roman" w:hAnsi="Times New Roman" w:cs="Times New Roman"/>
          <w:color w:val="000000"/>
          <w:lang w:eastAsia="ru-RU"/>
        </w:rPr>
        <w:t xml:space="preserve"> </w:t>
      </w:r>
      <w:proofErr w:type="spellStart"/>
      <w:r w:rsidRPr="00174E31">
        <w:rPr>
          <w:rFonts w:ascii="Times New Roman" w:eastAsia="Times New Roman" w:hAnsi="Times New Roman" w:cs="Times New Roman"/>
          <w:color w:val="000000"/>
          <w:lang w:eastAsia="ru-RU"/>
        </w:rPr>
        <w:t>Нариманович</w:t>
      </w:r>
      <w:proofErr w:type="spellEnd"/>
      <w:r w:rsidRPr="00174E31">
        <w:rPr>
          <w:rFonts w:ascii="Times New Roman" w:eastAsia="Times New Roman" w:hAnsi="Times New Roman" w:cs="Times New Roman"/>
          <w:color w:val="000000"/>
          <w:lang w:eastAsia="ru-RU"/>
        </w:rPr>
        <w:t>).</w:t>
      </w:r>
    </w:p>
    <w:p w14:paraId="0018DD8C" w14:textId="77777777" w:rsidR="00DA3C51" w:rsidRDefault="00DA3C51" w:rsidP="00C30A9B">
      <w:pPr>
        <w:spacing w:after="0" w:line="240" w:lineRule="auto"/>
        <w:ind w:left="6980" w:right="20"/>
        <w:jc w:val="right"/>
        <w:rPr>
          <w:rFonts w:ascii="Times New Roman" w:eastAsia="Times New Roman" w:hAnsi="Times New Roman" w:cs="Times New Roman"/>
          <w:b/>
          <w:sz w:val="24"/>
          <w:szCs w:val="24"/>
          <w:lang w:eastAsia="ru-RU"/>
        </w:rPr>
      </w:pPr>
    </w:p>
    <w:p w14:paraId="44EFF169" w14:textId="77777777" w:rsidR="00DA3C51" w:rsidRDefault="00DA3C51" w:rsidP="00C30A9B">
      <w:pPr>
        <w:spacing w:after="0" w:line="240" w:lineRule="auto"/>
        <w:ind w:left="6980" w:right="20"/>
        <w:jc w:val="right"/>
        <w:rPr>
          <w:rFonts w:ascii="Times New Roman" w:eastAsia="Times New Roman" w:hAnsi="Times New Roman" w:cs="Times New Roman"/>
          <w:b/>
          <w:sz w:val="24"/>
          <w:szCs w:val="24"/>
          <w:lang w:eastAsia="ru-RU"/>
        </w:rPr>
      </w:pPr>
    </w:p>
    <w:p w14:paraId="47F8443A" w14:textId="77777777" w:rsidR="00DA3C51" w:rsidRDefault="00DA3C51" w:rsidP="00C30A9B">
      <w:pPr>
        <w:spacing w:after="0" w:line="240" w:lineRule="auto"/>
        <w:ind w:left="6980" w:right="20"/>
        <w:jc w:val="right"/>
        <w:rPr>
          <w:rFonts w:ascii="Times New Roman" w:eastAsia="Times New Roman" w:hAnsi="Times New Roman" w:cs="Times New Roman"/>
          <w:b/>
          <w:sz w:val="24"/>
          <w:szCs w:val="24"/>
          <w:lang w:eastAsia="ru-RU"/>
        </w:rPr>
      </w:pPr>
    </w:p>
    <w:p w14:paraId="2BCE6BC2" w14:textId="77777777" w:rsidR="00DA3C51" w:rsidRDefault="00DA3C51" w:rsidP="00C30A9B">
      <w:pPr>
        <w:spacing w:after="0" w:line="240" w:lineRule="auto"/>
        <w:ind w:left="6980" w:right="20"/>
        <w:jc w:val="right"/>
        <w:rPr>
          <w:rFonts w:ascii="Times New Roman" w:eastAsia="Times New Roman" w:hAnsi="Times New Roman" w:cs="Times New Roman"/>
          <w:b/>
          <w:sz w:val="24"/>
          <w:szCs w:val="24"/>
          <w:lang w:eastAsia="ru-RU"/>
        </w:rPr>
      </w:pPr>
    </w:p>
    <w:p w14:paraId="50729F59" w14:textId="77777777" w:rsidR="00DA3C51" w:rsidRDefault="00DA3C51" w:rsidP="00C30A9B">
      <w:pPr>
        <w:spacing w:after="0" w:line="240" w:lineRule="auto"/>
        <w:ind w:left="6980" w:right="20"/>
        <w:jc w:val="right"/>
        <w:rPr>
          <w:rFonts w:ascii="Times New Roman" w:eastAsia="Times New Roman" w:hAnsi="Times New Roman" w:cs="Times New Roman"/>
          <w:b/>
          <w:sz w:val="24"/>
          <w:szCs w:val="24"/>
          <w:lang w:eastAsia="ru-RU"/>
        </w:rPr>
      </w:pPr>
    </w:p>
    <w:p w14:paraId="43043A8B" w14:textId="77777777" w:rsidR="00DA3C51" w:rsidRDefault="00DA3C51" w:rsidP="00C30A9B">
      <w:pPr>
        <w:spacing w:after="0" w:line="240" w:lineRule="auto"/>
        <w:ind w:left="6980" w:right="20"/>
        <w:jc w:val="right"/>
        <w:rPr>
          <w:rFonts w:ascii="Times New Roman" w:eastAsia="Times New Roman" w:hAnsi="Times New Roman" w:cs="Times New Roman"/>
          <w:b/>
          <w:sz w:val="24"/>
          <w:szCs w:val="24"/>
          <w:lang w:eastAsia="ru-RU"/>
        </w:rPr>
      </w:pPr>
    </w:p>
    <w:p w14:paraId="7D0C2602" w14:textId="77777777" w:rsidR="00174E31" w:rsidRDefault="00174E31" w:rsidP="00C30A9B">
      <w:pPr>
        <w:spacing w:after="0" w:line="240" w:lineRule="auto"/>
        <w:ind w:left="6980" w:right="20"/>
        <w:jc w:val="right"/>
        <w:rPr>
          <w:rFonts w:ascii="Times New Roman" w:eastAsia="Times New Roman" w:hAnsi="Times New Roman" w:cs="Times New Roman"/>
          <w:b/>
          <w:sz w:val="24"/>
          <w:szCs w:val="24"/>
          <w:lang w:eastAsia="ru-RU"/>
        </w:rPr>
      </w:pPr>
    </w:p>
    <w:p w14:paraId="67EDB954" w14:textId="77777777" w:rsidR="00174E31" w:rsidRDefault="00174E31" w:rsidP="00C30A9B">
      <w:pPr>
        <w:spacing w:after="0" w:line="240" w:lineRule="auto"/>
        <w:ind w:left="6980" w:right="20"/>
        <w:jc w:val="right"/>
        <w:rPr>
          <w:rFonts w:ascii="Times New Roman" w:eastAsia="Times New Roman" w:hAnsi="Times New Roman" w:cs="Times New Roman"/>
          <w:b/>
          <w:sz w:val="24"/>
          <w:szCs w:val="24"/>
          <w:lang w:eastAsia="ru-RU"/>
        </w:rPr>
      </w:pPr>
    </w:p>
    <w:p w14:paraId="5E8C2AB3" w14:textId="77777777" w:rsidR="00174E31" w:rsidRDefault="00174E31" w:rsidP="00C30A9B">
      <w:pPr>
        <w:spacing w:after="0" w:line="240" w:lineRule="auto"/>
        <w:ind w:left="6980" w:right="20"/>
        <w:jc w:val="right"/>
        <w:rPr>
          <w:rFonts w:ascii="Times New Roman" w:eastAsia="Times New Roman" w:hAnsi="Times New Roman" w:cs="Times New Roman"/>
          <w:b/>
          <w:sz w:val="24"/>
          <w:szCs w:val="24"/>
          <w:lang w:eastAsia="ru-RU"/>
        </w:rPr>
      </w:pPr>
    </w:p>
    <w:p w14:paraId="6C4508C1" w14:textId="77777777" w:rsidR="00174E31" w:rsidRDefault="00174E31" w:rsidP="00C30A9B">
      <w:pPr>
        <w:spacing w:after="0" w:line="240" w:lineRule="auto"/>
        <w:ind w:left="6980" w:right="20"/>
        <w:jc w:val="right"/>
        <w:rPr>
          <w:rFonts w:ascii="Times New Roman" w:eastAsia="Times New Roman" w:hAnsi="Times New Roman" w:cs="Times New Roman"/>
          <w:b/>
          <w:sz w:val="24"/>
          <w:szCs w:val="24"/>
          <w:lang w:eastAsia="ru-RU"/>
        </w:rPr>
      </w:pPr>
    </w:p>
    <w:p w14:paraId="20497DB3" w14:textId="77777777" w:rsidR="00174E31" w:rsidRDefault="00174E31" w:rsidP="00C30A9B">
      <w:pPr>
        <w:spacing w:after="0" w:line="240" w:lineRule="auto"/>
        <w:ind w:left="6980" w:right="20"/>
        <w:jc w:val="right"/>
        <w:rPr>
          <w:rFonts w:ascii="Times New Roman" w:eastAsia="Times New Roman" w:hAnsi="Times New Roman" w:cs="Times New Roman"/>
          <w:b/>
          <w:sz w:val="24"/>
          <w:szCs w:val="24"/>
          <w:lang w:eastAsia="ru-RU"/>
        </w:rPr>
      </w:pPr>
    </w:p>
    <w:p w14:paraId="5F3709A5" w14:textId="77777777" w:rsidR="00DA3C51" w:rsidRDefault="00DA3C51" w:rsidP="00C30A9B">
      <w:pPr>
        <w:spacing w:after="0" w:line="240" w:lineRule="auto"/>
        <w:ind w:left="6980" w:right="20"/>
        <w:jc w:val="right"/>
        <w:rPr>
          <w:rFonts w:ascii="Times New Roman" w:eastAsia="Times New Roman" w:hAnsi="Times New Roman" w:cs="Times New Roman"/>
          <w:b/>
          <w:sz w:val="24"/>
          <w:szCs w:val="24"/>
          <w:lang w:eastAsia="ru-RU"/>
        </w:rPr>
      </w:pPr>
    </w:p>
    <w:p w14:paraId="2A697532" w14:textId="77777777" w:rsidR="00DA3C51" w:rsidRDefault="00DA3C51" w:rsidP="00C30A9B">
      <w:pPr>
        <w:spacing w:after="0" w:line="240" w:lineRule="auto"/>
        <w:ind w:left="6980" w:right="20"/>
        <w:jc w:val="right"/>
        <w:rPr>
          <w:rFonts w:ascii="Times New Roman" w:eastAsia="Times New Roman" w:hAnsi="Times New Roman" w:cs="Times New Roman"/>
          <w:b/>
          <w:sz w:val="24"/>
          <w:szCs w:val="24"/>
          <w:lang w:eastAsia="ru-RU"/>
        </w:rPr>
      </w:pPr>
    </w:p>
    <w:p w14:paraId="12B1C573" w14:textId="77777777" w:rsidR="00B24803" w:rsidRDefault="00B24803" w:rsidP="006D008F">
      <w:pPr>
        <w:spacing w:after="0" w:line="240" w:lineRule="auto"/>
        <w:ind w:right="20"/>
        <w:rPr>
          <w:rFonts w:ascii="Times New Roman" w:eastAsia="Times New Roman" w:hAnsi="Times New Roman" w:cs="Times New Roman"/>
          <w:b/>
          <w:sz w:val="24"/>
          <w:szCs w:val="24"/>
          <w:lang w:eastAsia="ru-RU"/>
        </w:rPr>
      </w:pPr>
    </w:p>
    <w:p w14:paraId="394422F5" w14:textId="0D68E05F" w:rsidR="00C30A9B" w:rsidRPr="00394896" w:rsidRDefault="00C30A9B" w:rsidP="00C30A9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822077">
        <w:rPr>
          <w:rFonts w:ascii="Times New Roman" w:eastAsia="Times New Roman" w:hAnsi="Times New Roman" w:cs="Times New Roman"/>
          <w:sz w:val="24"/>
          <w:szCs w:val="24"/>
        </w:rPr>
        <w:t>2</w:t>
      </w:r>
    </w:p>
    <w:p w14:paraId="05FDDE2F" w14:textId="77777777" w:rsidR="00C30A9B" w:rsidRDefault="00C30A9B" w:rsidP="00C30A9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064A800F" w14:textId="77777777" w:rsidR="00763D7E" w:rsidRDefault="00763D7E" w:rsidP="00763D7E"/>
    <w:p w14:paraId="221FB32B" w14:textId="77777777" w:rsidR="00C30A9B" w:rsidRDefault="00C30A9B"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lastRenderedPageBreak/>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3498BFA" w14:textId="77777777" w:rsidR="006B1676" w:rsidRDefault="006B1676" w:rsidP="00394896">
      <w:pPr>
        <w:spacing w:after="0" w:line="240" w:lineRule="auto"/>
        <w:rPr>
          <w:rFonts w:ascii="Times New Roman" w:eastAsia="Times New Roman" w:hAnsi="Times New Roman" w:cs="Times New Roman"/>
          <w:sz w:val="24"/>
          <w:szCs w:val="24"/>
          <w:lang w:eastAsia="ru-RU"/>
        </w:rPr>
      </w:pPr>
    </w:p>
    <w:p w14:paraId="4FC6719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0CEDFAA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4D1648FD"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37FC2D5F"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071DA6B"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lang w:eastAsia="ru-RU"/>
        </w:rPr>
      </w:pPr>
    </w:p>
    <w:p w14:paraId="438DA23B" w14:textId="77777777" w:rsidR="000B1838" w:rsidRDefault="000B1838" w:rsidP="00AC7C42">
      <w:pPr>
        <w:spacing w:after="0" w:line="240" w:lineRule="auto"/>
        <w:ind w:right="20"/>
        <w:rPr>
          <w:rFonts w:ascii="Times New Roman" w:eastAsia="Times New Roman" w:hAnsi="Times New Roman" w:cs="Times New Roman"/>
          <w:sz w:val="24"/>
          <w:szCs w:val="24"/>
        </w:rPr>
      </w:pPr>
    </w:p>
    <w:p w14:paraId="21B0214E" w14:textId="216AC304"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bookmarkStart w:id="11" w:name="_Hlk207723721"/>
      <w:r w:rsidRPr="00394896">
        <w:rPr>
          <w:rFonts w:ascii="Times New Roman" w:eastAsia="Times New Roman" w:hAnsi="Times New Roman" w:cs="Times New Roman"/>
          <w:sz w:val="24"/>
          <w:szCs w:val="24"/>
        </w:rPr>
        <w:lastRenderedPageBreak/>
        <w:t xml:space="preserve">Приложение </w:t>
      </w:r>
      <w:r w:rsidR="00994D28">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bookmarkEnd w:id="11"/>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983C35" w14:textId="77777777" w:rsidR="00484936" w:rsidRDefault="00484936"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452DC62B" w14:textId="77777777" w:rsidR="00B75B1C" w:rsidRDefault="00B75B1C"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1F1A33CE"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FF8AA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F030181"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602D7E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0D07A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00F4206"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341D189"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78365F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91C4A2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72FBC46"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836B6A6"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F8CBB1"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7EE26C2"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4C7F0BE"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61B45E5"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F46C61E"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EBF3E2"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5B09F08"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8BBC343" w14:textId="77777777" w:rsidR="006D008F" w:rsidRDefault="006D008F"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B79FA67" w14:textId="35EED5EF" w:rsidR="006D008F" w:rsidRPr="006D008F" w:rsidRDefault="006D008F" w:rsidP="006D008F">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D008F">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4</w:t>
      </w:r>
    </w:p>
    <w:p w14:paraId="627797E8" w14:textId="418833AF" w:rsidR="006D008F" w:rsidRPr="006D008F" w:rsidRDefault="006D008F" w:rsidP="006D008F">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6D008F">
        <w:rPr>
          <w:rFonts w:ascii="Times New Roman" w:eastAsia="Times New Roman" w:hAnsi="Times New Roman" w:cs="Times New Roman"/>
          <w:sz w:val="24"/>
          <w:szCs w:val="24"/>
          <w:lang w:eastAsia="ru-RU"/>
        </w:rPr>
        <w:t>К торговой документации</w:t>
      </w:r>
    </w:p>
    <w:p w14:paraId="0686416B" w14:textId="77777777" w:rsidR="00484936" w:rsidRPr="006D008F"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696970E" w14:textId="77777777" w:rsidR="00DA3C51" w:rsidRDefault="00DA3C51" w:rsidP="00DA3C51">
      <w:pPr>
        <w:shd w:val="clear" w:color="FFFFFF" w:themeColor="background1" w:fill="FFFFFF" w:themeFill="background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Перечень документов, необходимых для оценки финансового состояния Заявителя</w:t>
      </w:r>
    </w:p>
    <w:p w14:paraId="0A2DF125" w14:textId="77777777" w:rsidR="00DA3C51" w:rsidRDefault="00DA3C51" w:rsidP="00DA3C51">
      <w:pPr>
        <w:shd w:val="clear" w:color="FFFFFF" w:themeColor="background1" w:fill="FFFFFF" w:themeFill="background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(физического лица, юридического лица, индивидуального предпринимателя)</w:t>
      </w:r>
    </w:p>
    <w:p w14:paraId="3B0B2ED9" w14:textId="77777777" w:rsidR="00174E31" w:rsidRPr="00174E31" w:rsidRDefault="00174E31" w:rsidP="00174E31">
      <w:pPr>
        <w:shd w:val="clear" w:color="auto" w:fill="FFFFFF"/>
        <w:spacing w:after="0" w:line="240" w:lineRule="auto"/>
        <w:jc w:val="center"/>
        <w:rPr>
          <w:rFonts w:ascii="Times New Roman" w:eastAsia="Times New Roman" w:hAnsi="Times New Roman" w:cs="Times New Roman"/>
          <w:sz w:val="24"/>
          <w:szCs w:val="24"/>
          <w:highlight w:val="white"/>
          <w:lang w:eastAsia="ru-RU"/>
        </w:rPr>
      </w:pPr>
      <w:r w:rsidRPr="00174E31">
        <w:rPr>
          <w:rFonts w:ascii="Times New Roman" w:eastAsia="Times New Roman" w:hAnsi="Times New Roman" w:cs="Times New Roman"/>
          <w:b/>
          <w:bCs/>
          <w:sz w:val="24"/>
          <w:szCs w:val="24"/>
          <w:highlight w:val="white"/>
          <w:lang w:eastAsia="ru-RU"/>
        </w:rPr>
        <w:t>Перечень документов, необходимых для оценки финансового состояния Заявителя</w:t>
      </w:r>
    </w:p>
    <w:p w14:paraId="37111858" w14:textId="77777777" w:rsidR="00174E31" w:rsidRPr="00174E31" w:rsidRDefault="00174E31" w:rsidP="00174E31">
      <w:pPr>
        <w:shd w:val="clear" w:color="auto" w:fill="FFFFFF"/>
        <w:spacing w:after="0" w:line="240" w:lineRule="auto"/>
        <w:jc w:val="center"/>
        <w:rPr>
          <w:rFonts w:ascii="Times New Roman" w:eastAsia="Times New Roman" w:hAnsi="Times New Roman" w:cs="Times New Roman"/>
          <w:sz w:val="24"/>
          <w:szCs w:val="24"/>
          <w:highlight w:val="white"/>
          <w:lang w:eastAsia="ru-RU"/>
        </w:rPr>
      </w:pPr>
      <w:r w:rsidRPr="00174E31">
        <w:rPr>
          <w:rFonts w:ascii="Times New Roman" w:eastAsia="Times New Roman" w:hAnsi="Times New Roman" w:cs="Times New Roman"/>
          <w:b/>
          <w:bCs/>
          <w:sz w:val="24"/>
          <w:szCs w:val="24"/>
          <w:highlight w:val="white"/>
          <w:lang w:eastAsia="ru-RU"/>
        </w:rPr>
        <w:t>(физического лица, юридического лица, индивидуального предпринимателя)</w:t>
      </w:r>
    </w:p>
    <w:tbl>
      <w:tblPr>
        <w:tblStyle w:val="6"/>
        <w:tblW w:w="0" w:type="auto"/>
        <w:tblInd w:w="0" w:type="dxa"/>
        <w:tblLook w:val="04A0" w:firstRow="1" w:lastRow="0" w:firstColumn="1" w:lastColumn="0" w:noHBand="0" w:noVBand="1"/>
      </w:tblPr>
      <w:tblGrid>
        <w:gridCol w:w="822"/>
        <w:gridCol w:w="5358"/>
        <w:gridCol w:w="3895"/>
      </w:tblGrid>
      <w:tr w:rsidR="00174E31" w:rsidRPr="00174E31" w14:paraId="44E09C33" w14:textId="77777777">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DFB5D2"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п/п</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4F0891"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Наименование</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085CE4"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Комментарий</w:t>
            </w:r>
          </w:p>
        </w:tc>
      </w:tr>
      <w:tr w:rsidR="00174E31" w:rsidRPr="00174E31" w14:paraId="499E949C" w14:textId="77777777">
        <w:trPr>
          <w:trHeight w:val="285"/>
        </w:trPr>
        <w:tc>
          <w:tcPr>
            <w:tcW w:w="1104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D536A7"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b/>
                <w:color w:val="000000"/>
                <w:sz w:val="20"/>
                <w:szCs w:val="20"/>
                <w:highlight w:val="white"/>
              </w:rPr>
              <w:t>Заявитель физическое лицо</w:t>
            </w:r>
          </w:p>
        </w:tc>
      </w:tr>
      <w:tr w:rsidR="00174E31" w:rsidRPr="00174E31" w14:paraId="1FBE83BD" w14:textId="77777777">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B80CE5"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1.</w:t>
            </w:r>
          </w:p>
        </w:tc>
        <w:tc>
          <w:tcPr>
            <w:tcW w:w="100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D3A06F"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Документы, подтверждающие доход за завершенный год и истекший период текущего года (пример: справка 2 НДФЛ, справка по форме Банка и пр.)</w:t>
            </w:r>
          </w:p>
        </w:tc>
      </w:tr>
      <w:tr w:rsidR="00174E31" w:rsidRPr="00174E31" w14:paraId="6373537E" w14:textId="77777777">
        <w:trPr>
          <w:trHeight w:val="285"/>
        </w:trPr>
        <w:tc>
          <w:tcPr>
            <w:tcW w:w="1104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D0B316"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b/>
                <w:color w:val="000000"/>
                <w:sz w:val="20"/>
                <w:szCs w:val="20"/>
                <w:highlight w:val="white"/>
              </w:rPr>
              <w:t>Заявитель индивидуальный предприниматель</w:t>
            </w:r>
          </w:p>
        </w:tc>
      </w:tr>
      <w:tr w:rsidR="00174E31" w:rsidRPr="00174E31" w14:paraId="05040633" w14:textId="77777777">
        <w:trPr>
          <w:trHeight w:val="480"/>
        </w:trPr>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56F664"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1.</w:t>
            </w: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375090"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Справка о финансовом состоянии по форме Банка:</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1A9647"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Предоставляется по форме Банка  (Приложение 1.01.03.02).</w:t>
            </w:r>
          </w:p>
        </w:tc>
      </w:tr>
      <w:tr w:rsidR="00174E31" w:rsidRPr="00174E31" w14:paraId="6EA98AFB"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6E954B" w14:textId="77777777" w:rsidR="00174E31" w:rsidRPr="00174E31" w:rsidRDefault="00174E31" w:rsidP="00174E31">
            <w:pPr>
              <w:rPr>
                <w:rFonts w:ascii="Times New Roman" w:eastAsia="Times New Roman" w:hAnsi="Times New Roman"/>
                <w:sz w:val="20"/>
                <w:szCs w:val="20"/>
                <w:highlight w:val="whit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620BA7" w14:textId="77777777" w:rsidR="00174E31" w:rsidRPr="00174E31" w:rsidRDefault="00174E31" w:rsidP="00174E31">
            <w:pPr>
              <w:rPr>
                <w:rFonts w:ascii="Times New Roman" w:eastAsia="Times New Roman" w:hAnsi="Times New Roman"/>
                <w:sz w:val="20"/>
                <w:szCs w:val="20"/>
                <w:highlight w:val="white"/>
              </w:rPr>
            </w:pP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65E25A"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Составляется с учетом Рекомендаций</w:t>
            </w:r>
          </w:p>
        </w:tc>
      </w:tr>
      <w:tr w:rsidR="00174E31" w:rsidRPr="00174E31" w14:paraId="64A29090"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45BBC9" w14:textId="77777777" w:rsidR="00174E31" w:rsidRPr="00174E31" w:rsidRDefault="00174E31" w:rsidP="00174E31">
            <w:pPr>
              <w:rPr>
                <w:rFonts w:ascii="Times New Roman" w:eastAsia="Times New Roman" w:hAnsi="Times New Roman"/>
                <w:sz w:val="20"/>
                <w:szCs w:val="20"/>
                <w:highlight w:val="whit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4210EC" w14:textId="77777777" w:rsidR="00174E31" w:rsidRPr="00174E31" w:rsidRDefault="00174E31" w:rsidP="00174E31">
            <w:pPr>
              <w:rPr>
                <w:rFonts w:ascii="Times New Roman" w:eastAsia="Times New Roman" w:hAnsi="Times New Roman"/>
                <w:sz w:val="20"/>
                <w:szCs w:val="20"/>
                <w:highlight w:val="white"/>
              </w:rPr>
            </w:pP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8FEDCD"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 (Приложение 1.01.03.00) </w:t>
            </w:r>
          </w:p>
        </w:tc>
      </w:tr>
      <w:tr w:rsidR="00174E31" w:rsidRPr="00174E31" w14:paraId="04473288" w14:textId="77777777">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90D2E8"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F7EC05"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По состоянию на пять последних отчетных дат, а при работе предприятия менее двух лет - за весь период деятельности предприятия;</w:t>
            </w:r>
          </w:p>
        </w:tc>
        <w:tc>
          <w:tcPr>
            <w:tcW w:w="4110" w:type="dxa"/>
            <w:vMerge w:val="restart"/>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vAlign w:val="center"/>
            <w:hideMark/>
          </w:tcPr>
          <w:p w14:paraId="7B263835"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Расшифровки статей упрощенного баланса заполняются только по состоянию на последнюю отчетную дату и на отчетную дату аналогичного периода прошлого года</w:t>
            </w:r>
          </w:p>
        </w:tc>
      </w:tr>
      <w:tr w:rsidR="00174E31" w:rsidRPr="00174E31" w14:paraId="45403B82" w14:textId="77777777">
        <w:trPr>
          <w:trHeight w:val="285"/>
        </w:trPr>
        <w:tc>
          <w:tcPr>
            <w:tcW w:w="975" w:type="dxa"/>
            <w:tcBorders>
              <w:top w:val="nil"/>
              <w:left w:val="single" w:sz="6" w:space="0" w:color="000000"/>
              <w:bottom w:val="single" w:sz="6" w:space="0" w:color="000000"/>
              <w:right w:val="single" w:sz="4" w:space="0" w:color="000000"/>
            </w:tcBorders>
            <w:tcMar>
              <w:top w:w="0" w:type="dxa"/>
              <w:left w:w="0" w:type="dxa"/>
              <w:bottom w:w="0" w:type="dxa"/>
              <w:right w:w="0" w:type="dxa"/>
            </w:tcMar>
            <w:vAlign w:val="center"/>
            <w:hideMark/>
          </w:tcPr>
          <w:p w14:paraId="3A6A46D3"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1.1.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2BE811" w14:textId="77777777" w:rsidR="00174E31" w:rsidRPr="00174E31" w:rsidRDefault="00174E31" w:rsidP="00174E31">
            <w:pPr>
              <w:rPr>
                <w:rFonts w:ascii="Times New Roman" w:eastAsia="Times New Roman" w:hAnsi="Times New Roman"/>
                <w:sz w:val="20"/>
                <w:szCs w:val="20"/>
                <w:highlight w:val="white"/>
              </w:rPr>
            </w:pPr>
          </w:p>
        </w:tc>
        <w:tc>
          <w:tcPr>
            <w:tcW w:w="0" w:type="auto"/>
            <w:vMerge/>
            <w:tcBorders>
              <w:top w:val="single" w:sz="4" w:space="0" w:color="000000"/>
              <w:left w:val="single" w:sz="4" w:space="0" w:color="000000"/>
              <w:bottom w:val="single" w:sz="6" w:space="0" w:color="000000"/>
              <w:right w:val="single" w:sz="4" w:space="0" w:color="000000"/>
            </w:tcBorders>
            <w:vAlign w:val="center"/>
            <w:hideMark/>
          </w:tcPr>
          <w:p w14:paraId="21729EBB" w14:textId="77777777" w:rsidR="00174E31" w:rsidRPr="00174E31" w:rsidRDefault="00174E31" w:rsidP="00174E31">
            <w:pPr>
              <w:rPr>
                <w:rFonts w:ascii="Times New Roman" w:eastAsia="Times New Roman" w:hAnsi="Times New Roman"/>
                <w:sz w:val="20"/>
                <w:szCs w:val="20"/>
                <w:highlight w:val="white"/>
              </w:rPr>
            </w:pPr>
          </w:p>
        </w:tc>
      </w:tr>
      <w:tr w:rsidR="00174E31" w:rsidRPr="00174E31" w14:paraId="6D4C5CB0" w14:textId="77777777">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37C052"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2.</w:t>
            </w:r>
          </w:p>
        </w:tc>
        <w:tc>
          <w:tcPr>
            <w:tcW w:w="100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D9D851"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Налоговые декларации:   </w:t>
            </w:r>
          </w:p>
        </w:tc>
      </w:tr>
      <w:tr w:rsidR="00174E31" w:rsidRPr="00174E31" w14:paraId="27E749F7" w14:textId="77777777">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8CADCC"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2.1.</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F42747"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За последний завершенный год и истекший период текущего года, а при работе предприятия менее  двух</w:t>
            </w:r>
            <w:r w:rsidRPr="00174E31">
              <w:rPr>
                <w:rFonts w:ascii="Times New Roman" w:eastAsia="Times New Roman" w:hAnsi="Times New Roman"/>
                <w:strike/>
                <w:color w:val="000000"/>
                <w:sz w:val="20"/>
                <w:szCs w:val="20"/>
                <w:highlight w:val="white"/>
              </w:rPr>
              <w:t xml:space="preserve"> </w:t>
            </w:r>
            <w:r w:rsidRPr="00174E31">
              <w:rPr>
                <w:rFonts w:ascii="Times New Roman" w:eastAsia="Times New Roman" w:hAnsi="Times New Roman"/>
                <w:color w:val="000000"/>
                <w:sz w:val="20"/>
                <w:szCs w:val="20"/>
                <w:highlight w:val="white"/>
              </w:rPr>
              <w:t>лет - за весь период деятельности предприятия;</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93A329"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 </w:t>
            </w:r>
          </w:p>
        </w:tc>
      </w:tr>
      <w:tr w:rsidR="00174E31" w:rsidRPr="00174E31" w14:paraId="6DDBD6C1" w14:textId="77777777">
        <w:trPr>
          <w:trHeight w:val="120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0D5C0C"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2.2.</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9137F6"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1CBF18"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6BB47B20" w14:textId="77777777">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CA9E8E"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2.3.</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316B8D"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при общей системе налогообложения - налоговая декларация по налогу на доходы физических лиц;</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F7E261"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0D2B986F" w14:textId="77777777">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E47D4E"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2.4.</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A7C46C"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2727B9"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629AF742" w14:textId="77777777">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83A4F4"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2.5.</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5BFB2F"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C00C0D"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46FE14CF" w14:textId="77777777">
        <w:trPr>
          <w:trHeight w:val="96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0C8314"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2.6.</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0D9557"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при системе налогообложения в виде единого налога на вмененный доход для отдельных видов деятельности - налоговая декларация по единому налогу на вмененный доход для отдельных видов деятельности.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272D35"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5D29CF04" w14:textId="77777777">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C7118C7"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3.</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D03A06"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Сведения о доходах и расходах за последний завершенный год и текущий год, подтвержденные данными: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44EC6B5"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х</w:t>
            </w:r>
          </w:p>
        </w:tc>
      </w:tr>
      <w:tr w:rsidR="00174E31" w:rsidRPr="00174E31" w14:paraId="0CA498C4" w14:textId="77777777">
        <w:trPr>
          <w:trHeight w:val="1440"/>
        </w:trPr>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F7AE50"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3.1</w:t>
            </w: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E6EF14"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Книги учета доходов и расходов и хозяйственных операций индивидуального предпринимателя, утвержденной приказом Минфина России № 86н, МНС России № БГ-3-04/430 от 13.08.2002 «Об утверждении Порядка учета доходов и расходов и хозяйственных операций для индивидуальных предпринимателей»;</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6EBF10"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Указанные сведения представляются в виде выписки или копии Книги учета доходов и расходов за подписью за подписью Клиента с указанием фамилии, имени, отчества (при наличии), и оттиском печати Клиента (при наличии). </w:t>
            </w:r>
          </w:p>
        </w:tc>
      </w:tr>
      <w:tr w:rsidR="00174E31" w:rsidRPr="00174E31" w14:paraId="159F3D55" w14:textId="77777777">
        <w:trPr>
          <w:trHeight w:val="9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85436A" w14:textId="77777777" w:rsidR="00174E31" w:rsidRPr="00174E31" w:rsidRDefault="00174E31" w:rsidP="00174E31">
            <w:pPr>
              <w:rPr>
                <w:rFonts w:ascii="Times New Roman" w:eastAsia="Times New Roman" w:hAnsi="Times New Roman"/>
                <w:sz w:val="20"/>
                <w:szCs w:val="20"/>
                <w:highlight w:val="whit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77F36E" w14:textId="77777777" w:rsidR="00174E31" w:rsidRPr="00174E31" w:rsidRDefault="00174E31" w:rsidP="00174E31">
            <w:pPr>
              <w:rPr>
                <w:rFonts w:ascii="Times New Roman" w:eastAsia="Times New Roman" w:hAnsi="Times New Roman"/>
                <w:sz w:val="20"/>
                <w:szCs w:val="20"/>
                <w:highlight w:val="white"/>
              </w:rPr>
            </w:pPr>
          </w:p>
        </w:tc>
        <w:tc>
          <w:tcPr>
            <w:tcW w:w="4110" w:type="dxa"/>
            <w:tcBorders>
              <w:top w:val="nil"/>
              <w:left w:val="single" w:sz="4" w:space="0" w:color="000000"/>
              <w:bottom w:val="single" w:sz="6" w:space="0" w:color="000000"/>
              <w:right w:val="nil"/>
            </w:tcBorders>
            <w:tcMar>
              <w:top w:w="0" w:type="dxa"/>
              <w:left w:w="0" w:type="dxa"/>
              <w:bottom w:w="0" w:type="dxa"/>
              <w:right w:w="0" w:type="dxa"/>
            </w:tcMar>
            <w:vAlign w:val="center"/>
            <w:hideMark/>
          </w:tcPr>
          <w:p w14:paraId="64C28618"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В случае  если Клиент применяет несколько систем налогообложения,  предоставляются книги  учета доходов и расходов по каждой системе.</w:t>
            </w:r>
          </w:p>
        </w:tc>
      </w:tr>
      <w:tr w:rsidR="00174E31" w:rsidRPr="00174E31" w14:paraId="7FFA7A22" w14:textId="77777777">
        <w:trPr>
          <w:trHeight w:val="240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00ADF6"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lastRenderedPageBreak/>
              <w:t>3.2.</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1E862A"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утв. приказом Минфина России от 22.10.2012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0DE442"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55336C81" w14:textId="77777777">
        <w:trPr>
          <w:trHeight w:val="216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C7977"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3.3.</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3CA1AD"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утвержденной приказом Минфина России от 11.12.2006 № 169н «Об утверждении формы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 порядка ее заполнения».</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131C5A"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21E4F256" w14:textId="77777777">
        <w:trPr>
          <w:trHeight w:val="16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D67977"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4.</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FE9F0D"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Справка из налогового органа о наличии/отсутствии задолженности перед бюджетами всех уровней, а также перед внебюджетными фондами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w:t>
            </w:r>
            <w:proofErr w:type="gramStart"/>
            <w:r w:rsidRPr="00174E31">
              <w:rPr>
                <w:rFonts w:ascii="Times New Roman" w:eastAsia="Times New Roman" w:hAnsi="Times New Roman"/>
                <w:color w:val="000000"/>
                <w:sz w:val="20"/>
                <w:szCs w:val="20"/>
                <w:highlight w:val="white"/>
              </w:rPr>
              <w:t>дств в п</w:t>
            </w:r>
            <w:proofErr w:type="gramEnd"/>
            <w:r w:rsidRPr="00174E31">
              <w:rPr>
                <w:rFonts w:ascii="Times New Roman" w:eastAsia="Times New Roman" w:hAnsi="Times New Roman"/>
                <w:color w:val="000000"/>
                <w:sz w:val="20"/>
                <w:szCs w:val="20"/>
                <w:highlight w:val="white"/>
              </w:rPr>
              <w:t>огашение реструктурируемой кредиторской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2880DF"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Не превышающую 30 календарных дней до даты торгов </w:t>
            </w:r>
          </w:p>
        </w:tc>
      </w:tr>
      <w:tr w:rsidR="00174E31" w:rsidRPr="00174E31" w14:paraId="0D840423" w14:textId="77777777">
        <w:trPr>
          <w:trHeight w:val="19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318284"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5.</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68E169"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Справка </w:t>
            </w:r>
            <w:proofErr w:type="gramStart"/>
            <w:r w:rsidRPr="00174E31">
              <w:rPr>
                <w:rFonts w:ascii="Times New Roman" w:eastAsia="Times New Roman" w:hAnsi="Times New Roman"/>
                <w:color w:val="000000"/>
                <w:sz w:val="20"/>
                <w:szCs w:val="20"/>
                <w:highlight w:val="white"/>
              </w:rPr>
              <w:t>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w:t>
            </w:r>
            <w:proofErr w:type="gramEnd"/>
            <w:r w:rsidRPr="00174E31">
              <w:rPr>
                <w:rFonts w:ascii="Times New Roman" w:eastAsia="Times New Roman" w:hAnsi="Times New Roman"/>
                <w:color w:val="000000"/>
                <w:sz w:val="20"/>
                <w:szCs w:val="20"/>
                <w:highlight w:val="white"/>
              </w:rPr>
              <w:t xml:space="preserve"> на производстве и профессиональных заболеваний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9C62B8"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Не </w:t>
            </w:r>
            <w:proofErr w:type="gramStart"/>
            <w:r w:rsidRPr="00174E31">
              <w:rPr>
                <w:rFonts w:ascii="Times New Roman" w:eastAsia="Times New Roman" w:hAnsi="Times New Roman"/>
                <w:color w:val="000000"/>
                <w:sz w:val="20"/>
                <w:szCs w:val="20"/>
                <w:highlight w:val="white"/>
              </w:rPr>
              <w:t>превышающую</w:t>
            </w:r>
            <w:proofErr w:type="gramEnd"/>
            <w:r w:rsidRPr="00174E31">
              <w:rPr>
                <w:rFonts w:ascii="Times New Roman" w:eastAsia="Times New Roman" w:hAnsi="Times New Roman"/>
                <w:color w:val="000000"/>
                <w:sz w:val="20"/>
                <w:szCs w:val="20"/>
                <w:highlight w:val="white"/>
              </w:rPr>
              <w:t xml:space="preserve"> 30 календарных дней до даты  торгов</w:t>
            </w:r>
          </w:p>
        </w:tc>
      </w:tr>
      <w:tr w:rsidR="00174E31" w:rsidRPr="00174E31" w14:paraId="7BD19205" w14:textId="77777777">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C9F7DA5"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6.</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A3EEFF"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Справка клиента об открытых счетах в иных кредитных организациях</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146E21"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Не </w:t>
            </w:r>
            <w:proofErr w:type="gramStart"/>
            <w:r w:rsidRPr="00174E31">
              <w:rPr>
                <w:rFonts w:ascii="Times New Roman" w:eastAsia="Times New Roman" w:hAnsi="Times New Roman"/>
                <w:color w:val="000000"/>
                <w:sz w:val="20"/>
                <w:szCs w:val="20"/>
                <w:highlight w:val="white"/>
              </w:rPr>
              <w:t>превышающую</w:t>
            </w:r>
            <w:proofErr w:type="gramEnd"/>
            <w:r w:rsidRPr="00174E31">
              <w:rPr>
                <w:rFonts w:ascii="Times New Roman" w:eastAsia="Times New Roman" w:hAnsi="Times New Roman"/>
                <w:color w:val="000000"/>
                <w:sz w:val="20"/>
                <w:szCs w:val="20"/>
                <w:highlight w:val="white"/>
              </w:rPr>
              <w:t xml:space="preserve"> 30 календарных дней до даты  торгов</w:t>
            </w:r>
          </w:p>
        </w:tc>
      </w:tr>
      <w:tr w:rsidR="00174E31" w:rsidRPr="00174E31" w14:paraId="1B371B5C" w14:textId="77777777">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DBC633"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7.</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4F5A15"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Справка(и) из обслуживающего(их) банка(</w:t>
            </w:r>
            <w:proofErr w:type="spellStart"/>
            <w:r w:rsidRPr="00174E31">
              <w:rPr>
                <w:rFonts w:ascii="Times New Roman" w:eastAsia="Times New Roman" w:hAnsi="Times New Roman"/>
                <w:color w:val="000000"/>
                <w:sz w:val="20"/>
                <w:szCs w:val="20"/>
                <w:highlight w:val="white"/>
              </w:rPr>
              <w:t>ов</w:t>
            </w:r>
            <w:proofErr w:type="spellEnd"/>
            <w:r w:rsidRPr="00174E31">
              <w:rPr>
                <w:rFonts w:ascii="Times New Roman" w:eastAsia="Times New Roman" w:hAnsi="Times New Roman"/>
                <w:color w:val="000000"/>
                <w:sz w:val="20"/>
                <w:szCs w:val="20"/>
                <w:highlight w:val="white"/>
              </w:rPr>
              <w:t>), содержащая(</w:t>
            </w:r>
            <w:proofErr w:type="spellStart"/>
            <w:r w:rsidRPr="00174E31">
              <w:rPr>
                <w:rFonts w:ascii="Times New Roman" w:eastAsia="Times New Roman" w:hAnsi="Times New Roman"/>
                <w:color w:val="000000"/>
                <w:sz w:val="20"/>
                <w:szCs w:val="20"/>
                <w:highlight w:val="white"/>
              </w:rPr>
              <w:t>ие</w:t>
            </w:r>
            <w:proofErr w:type="spellEnd"/>
            <w:r w:rsidRPr="00174E31">
              <w:rPr>
                <w:rFonts w:ascii="Times New Roman" w:eastAsia="Times New Roman" w:hAnsi="Times New Roman"/>
                <w:color w:val="000000"/>
                <w:sz w:val="20"/>
                <w:szCs w:val="20"/>
                <w:highlight w:val="white"/>
              </w:rPr>
              <w:t>) всю необходимую информацию:</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3FC361"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Не </w:t>
            </w:r>
            <w:proofErr w:type="gramStart"/>
            <w:r w:rsidRPr="00174E31">
              <w:rPr>
                <w:rFonts w:ascii="Times New Roman" w:eastAsia="Times New Roman" w:hAnsi="Times New Roman"/>
                <w:color w:val="000000"/>
                <w:sz w:val="20"/>
                <w:szCs w:val="20"/>
                <w:highlight w:val="white"/>
              </w:rPr>
              <w:t>превышающую</w:t>
            </w:r>
            <w:proofErr w:type="gramEnd"/>
            <w:r w:rsidRPr="00174E31">
              <w:rPr>
                <w:rFonts w:ascii="Times New Roman" w:eastAsia="Times New Roman" w:hAnsi="Times New Roman"/>
                <w:color w:val="000000"/>
                <w:sz w:val="20"/>
                <w:szCs w:val="20"/>
                <w:highlight w:val="white"/>
              </w:rPr>
              <w:t xml:space="preserve"> 30 календарных дней до даты  торгов</w:t>
            </w:r>
          </w:p>
        </w:tc>
      </w:tr>
      <w:tr w:rsidR="00174E31" w:rsidRPr="00174E31" w14:paraId="1FAFD7BD" w14:textId="77777777">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2157F6"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7.1</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385368"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об оборотах по всем расчетным счетам за последние 6 завершенных месяцев в разбивке по месяцам;</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E48ADC"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3CF321E5" w14:textId="77777777">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F441E1"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7.2.</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9034DF"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о наличии/отсутствии по всем открытым счетам очереди неисполненных в срок распоряжений/ареста/приостановлении операций по счетам;</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492A93"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1572E1D3" w14:textId="77777777">
        <w:trPr>
          <w:trHeight w:val="120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681586"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7.3.</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0E8C85"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31B82A"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01FAA4AB" w14:textId="77777777">
        <w:trPr>
          <w:trHeight w:val="96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4E28D3"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8.</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812A4E"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40AB5C"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Не </w:t>
            </w:r>
            <w:proofErr w:type="gramStart"/>
            <w:r w:rsidRPr="00174E31">
              <w:rPr>
                <w:rFonts w:ascii="Times New Roman" w:eastAsia="Times New Roman" w:hAnsi="Times New Roman"/>
                <w:color w:val="000000"/>
                <w:sz w:val="20"/>
                <w:szCs w:val="20"/>
                <w:highlight w:val="white"/>
              </w:rPr>
              <w:t>превышающую</w:t>
            </w:r>
            <w:proofErr w:type="gramEnd"/>
            <w:r w:rsidRPr="00174E31">
              <w:rPr>
                <w:rFonts w:ascii="Times New Roman" w:eastAsia="Times New Roman" w:hAnsi="Times New Roman"/>
                <w:color w:val="000000"/>
                <w:sz w:val="20"/>
                <w:szCs w:val="20"/>
                <w:highlight w:val="white"/>
              </w:rPr>
              <w:t xml:space="preserve"> 30 календарных дней до даты  торгов</w:t>
            </w:r>
          </w:p>
        </w:tc>
      </w:tr>
      <w:tr w:rsidR="00174E31" w:rsidRPr="00174E31" w14:paraId="1D7A27AC" w14:textId="77777777">
        <w:trPr>
          <w:trHeight w:val="285"/>
        </w:trPr>
        <w:tc>
          <w:tcPr>
            <w:tcW w:w="1104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8BE919"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b/>
                <w:color w:val="000000"/>
                <w:sz w:val="20"/>
                <w:szCs w:val="20"/>
                <w:highlight w:val="white"/>
              </w:rPr>
              <w:t>Заявитель юридическое лицо</w:t>
            </w:r>
          </w:p>
        </w:tc>
      </w:tr>
      <w:tr w:rsidR="00174E31" w:rsidRPr="00174E31" w14:paraId="34D5D52D" w14:textId="77777777">
        <w:trPr>
          <w:trHeight w:val="96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50B5CF"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1.</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5BA9F8"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Годовая/промежуточная бухгалтерская (финансовая) отчетность</w:t>
            </w:r>
            <w:r w:rsidRPr="00174E31">
              <w:rPr>
                <w:rFonts w:ascii="Times New Roman" w:eastAsia="Times New Roman" w:hAnsi="Times New Roman"/>
                <w:color w:val="000000"/>
                <w:sz w:val="20"/>
                <w:szCs w:val="20"/>
                <w:highlight w:val="white"/>
                <w:vertAlign w:val="subscript"/>
              </w:rPr>
              <w:t>[1]</w:t>
            </w:r>
            <w:r w:rsidRPr="00174E31">
              <w:rPr>
                <w:rFonts w:ascii="Times New Roman" w:eastAsia="Times New Roman" w:hAnsi="Times New Roman"/>
                <w:color w:val="000000"/>
                <w:sz w:val="20"/>
                <w:szCs w:val="20"/>
                <w:highlight w:val="white"/>
              </w:rPr>
              <w:t xml:space="preserve"> по состоянию на пять последних отчетных дат, а при работе предприятия менее двух лет - за весь период деятельности предприятия.</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945034"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71705F23" w14:textId="77777777">
        <w:trPr>
          <w:trHeight w:val="144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5FE39C"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lastRenderedPageBreak/>
              <w:t>2.</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AB9D5C"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Квитанция об отправке годовой бухгалтерской (финансовой) отчетности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C0830D"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Если годовая бухгалтерская (финансовая) отчетность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174E31" w:rsidRPr="00174E31" w14:paraId="165C2E41" w14:textId="77777777">
        <w:trPr>
          <w:trHeight w:val="1680"/>
        </w:trPr>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FEC49C"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3.</w:t>
            </w: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C9A177"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Расшифровки бухгалтерской (финансовой) отчетности.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441165"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Расшифровки бухгалтерского баланса представляются по состоянию на последнюю отчетную дату, отчета о финансовых результатах - на последнюю отчетную дату, аналогичную дату (последней отчетной) прошлого года, последнюю годовую отчетную дату.</w:t>
            </w:r>
          </w:p>
        </w:tc>
      </w:tr>
      <w:tr w:rsidR="00174E31" w:rsidRPr="00174E31" w14:paraId="4CDCEEFA" w14:textId="77777777">
        <w:trPr>
          <w:trHeight w:val="2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672FEE" w14:textId="77777777" w:rsidR="00174E31" w:rsidRPr="00174E31" w:rsidRDefault="00174E31" w:rsidP="00174E31">
            <w:pPr>
              <w:rPr>
                <w:rFonts w:ascii="Times New Roman" w:eastAsia="Times New Roman" w:hAnsi="Times New Roman"/>
                <w:sz w:val="20"/>
                <w:szCs w:val="20"/>
                <w:highlight w:val="whit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A69FC5" w14:textId="77777777" w:rsidR="00174E31" w:rsidRPr="00174E31" w:rsidRDefault="00174E31" w:rsidP="00174E31">
            <w:pPr>
              <w:rPr>
                <w:rFonts w:ascii="Times New Roman" w:eastAsia="Times New Roman" w:hAnsi="Times New Roman"/>
                <w:sz w:val="20"/>
                <w:szCs w:val="20"/>
                <w:highlight w:val="white"/>
              </w:rPr>
            </w:pP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4C0808"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Расшифровки представляются по форме  Банка </w:t>
            </w:r>
          </w:p>
        </w:tc>
      </w:tr>
      <w:tr w:rsidR="00174E31" w:rsidRPr="00174E31" w14:paraId="2830304C" w14:textId="77777777">
        <w:trPr>
          <w:trHeight w:val="9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C8BF04" w14:textId="77777777" w:rsidR="00174E31" w:rsidRPr="00174E31" w:rsidRDefault="00174E31" w:rsidP="00174E31">
            <w:pPr>
              <w:rPr>
                <w:rFonts w:ascii="Times New Roman" w:eastAsia="Times New Roman" w:hAnsi="Times New Roman"/>
                <w:sz w:val="20"/>
                <w:szCs w:val="20"/>
                <w:highlight w:val="whit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54E041" w14:textId="77777777" w:rsidR="00174E31" w:rsidRPr="00174E31" w:rsidRDefault="00174E31" w:rsidP="00174E31">
            <w:pPr>
              <w:rPr>
                <w:rFonts w:ascii="Times New Roman" w:eastAsia="Times New Roman" w:hAnsi="Times New Roman"/>
                <w:sz w:val="20"/>
                <w:szCs w:val="20"/>
                <w:highlight w:val="white"/>
              </w:rPr>
            </w:pP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2C1BB8"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(Приложение 1.01.03.01 в части п.3,5,7,8,9,15,16,18,22,23,25,26,27,29) либо в произвольной форме, содержащей всю информацию, указанную в форме Банка. </w:t>
            </w:r>
          </w:p>
        </w:tc>
      </w:tr>
      <w:tr w:rsidR="00174E31" w:rsidRPr="00174E31" w14:paraId="1D98917C" w14:textId="77777777">
        <w:trPr>
          <w:trHeight w:val="144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B98DE7"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4.</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85BCE4"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Оборотно-сальдовые ведомости по счетам бухгалтерского учета 60,62,76 нарастающим итогом за последние 4 завершенных квартала в разрезе контрагентов.</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AC7F33"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Дополнительно могут быть запрошены оборотно-сальдовые ведомости по иным счетам бухгалтерского учета поквартально/нарастающим итогом по усмотрению работника Банка в разрезе субсчетов/контрагентов/видов операций.</w:t>
            </w:r>
          </w:p>
        </w:tc>
      </w:tr>
      <w:tr w:rsidR="00174E31" w:rsidRPr="00174E31" w14:paraId="606A8FB6" w14:textId="77777777">
        <w:trPr>
          <w:trHeight w:val="216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12003E"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5.</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9FF4DC"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Аудиторское заключение о бухгалтерской (финансовой) отчетности Клиента за последний завершенный год (в случае если организация подлежит ежегодной аудиторской проверке) с приложениями. </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816773"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В случае если Клиент, ранее предоставлявший аудиторское заключение, перестал соответствовать требованиям Федерального закона от 30.12.2008 №307-ФЗ "Об аудиторской деятельности" в части необходимости проведения ежегодного аудита, представляется письмо Клиента с указанием причин непроведения аудиторской проверки.</w:t>
            </w:r>
          </w:p>
        </w:tc>
      </w:tr>
      <w:tr w:rsidR="00174E31" w:rsidRPr="00174E31" w14:paraId="66AB8490" w14:textId="77777777">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18350C"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6.</w:t>
            </w:r>
          </w:p>
        </w:tc>
        <w:tc>
          <w:tcPr>
            <w:tcW w:w="100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B7F7D6"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Налоговые декларации за последний отчетный период:</w:t>
            </w:r>
          </w:p>
        </w:tc>
      </w:tr>
      <w:tr w:rsidR="00174E31" w:rsidRPr="00174E31" w14:paraId="14D04C41" w14:textId="77777777">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D096E84"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6.1.</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E1A581"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9720C0"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2E7C2756" w14:textId="77777777">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0A1FAD"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6.2.</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6DDCF5"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C263D2"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34829DF7" w14:textId="77777777">
        <w:trPr>
          <w:trHeight w:val="120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FDE2FC"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6.3.</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F9C819"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7E25F2"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Если налоговая декларация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174E31" w:rsidRPr="00174E31" w14:paraId="1885492C" w14:textId="77777777">
        <w:trPr>
          <w:trHeight w:val="16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F2D989"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6.4.</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901737"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Справка из налогового органа о наличии/отсутствии задолженности перед бюджетами всех уровней, а также перед внебюджетными фондами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w:t>
            </w:r>
            <w:proofErr w:type="gramStart"/>
            <w:r w:rsidRPr="00174E31">
              <w:rPr>
                <w:rFonts w:ascii="Times New Roman" w:eastAsia="Times New Roman" w:hAnsi="Times New Roman"/>
                <w:color w:val="000000"/>
                <w:sz w:val="20"/>
                <w:szCs w:val="20"/>
                <w:highlight w:val="white"/>
              </w:rPr>
              <w:t>дств в п</w:t>
            </w:r>
            <w:proofErr w:type="gramEnd"/>
            <w:r w:rsidRPr="00174E31">
              <w:rPr>
                <w:rFonts w:ascii="Times New Roman" w:eastAsia="Times New Roman" w:hAnsi="Times New Roman"/>
                <w:color w:val="000000"/>
                <w:sz w:val="20"/>
                <w:szCs w:val="20"/>
                <w:highlight w:val="white"/>
              </w:rPr>
              <w:t>огашение реструктурируемой кредиторской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D76688"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Не превышающую 30 календарных дней до даты торгов </w:t>
            </w:r>
          </w:p>
        </w:tc>
      </w:tr>
      <w:tr w:rsidR="00174E31" w:rsidRPr="00174E31" w14:paraId="6E5C9CD6" w14:textId="77777777">
        <w:trPr>
          <w:trHeight w:val="285"/>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54E7B0"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6.5.</w:t>
            </w:r>
          </w:p>
        </w:tc>
        <w:tc>
          <w:tcPr>
            <w:tcW w:w="59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492872"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Справка </w:t>
            </w:r>
            <w:proofErr w:type="gramStart"/>
            <w:r w:rsidRPr="00174E31">
              <w:rPr>
                <w:rFonts w:ascii="Times New Roman" w:eastAsia="Times New Roman" w:hAnsi="Times New Roman"/>
                <w:color w:val="000000"/>
                <w:sz w:val="20"/>
                <w:szCs w:val="20"/>
                <w:highlight w:val="white"/>
              </w:rPr>
              <w:t>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w:t>
            </w:r>
            <w:proofErr w:type="gramEnd"/>
            <w:r w:rsidRPr="00174E31">
              <w:rPr>
                <w:rFonts w:ascii="Times New Roman" w:eastAsia="Times New Roman" w:hAnsi="Times New Roman"/>
                <w:color w:val="000000"/>
                <w:sz w:val="20"/>
                <w:szCs w:val="20"/>
                <w:highlight w:val="white"/>
              </w:rPr>
              <w:t xml:space="preserve"> на производстве и профессиональных заболеваний (с указанием суммы),  при наличии реструктурированной задолженности - документы, подтверждающие реструктуризацию, включение в план </w:t>
            </w:r>
            <w:r w:rsidRPr="00174E31">
              <w:rPr>
                <w:rFonts w:ascii="Times New Roman" w:eastAsia="Times New Roman" w:hAnsi="Times New Roman"/>
                <w:color w:val="000000"/>
                <w:sz w:val="20"/>
                <w:szCs w:val="20"/>
                <w:highlight w:val="white"/>
              </w:rPr>
              <w:lastRenderedPageBreak/>
              <w:t>финансового оздоровления, а также уплату средств в погашение реструктурируемой кредиторской задолженности.</w:t>
            </w:r>
          </w:p>
        </w:tc>
        <w:tc>
          <w:tcPr>
            <w:tcW w:w="411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A191A1"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lastRenderedPageBreak/>
              <w:t xml:space="preserve">Не </w:t>
            </w:r>
            <w:proofErr w:type="gramStart"/>
            <w:r w:rsidRPr="00174E31">
              <w:rPr>
                <w:rFonts w:ascii="Times New Roman" w:eastAsia="Times New Roman" w:hAnsi="Times New Roman"/>
                <w:color w:val="000000"/>
                <w:sz w:val="20"/>
                <w:szCs w:val="20"/>
                <w:highlight w:val="white"/>
              </w:rPr>
              <w:t>превышающую</w:t>
            </w:r>
            <w:proofErr w:type="gramEnd"/>
            <w:r w:rsidRPr="00174E31">
              <w:rPr>
                <w:rFonts w:ascii="Times New Roman" w:eastAsia="Times New Roman" w:hAnsi="Times New Roman"/>
                <w:color w:val="000000"/>
                <w:sz w:val="20"/>
                <w:szCs w:val="20"/>
                <w:highlight w:val="white"/>
              </w:rPr>
              <w:t xml:space="preserve"> 30 календарных дней до даты  торгов</w:t>
            </w:r>
          </w:p>
        </w:tc>
      </w:tr>
      <w:tr w:rsidR="00174E31" w:rsidRPr="00174E31" w14:paraId="3265A245" w14:textId="77777777">
        <w:trPr>
          <w:trHeight w:val="285"/>
        </w:trPr>
        <w:tc>
          <w:tcPr>
            <w:tcW w:w="975" w:type="dxa"/>
            <w:tcBorders>
              <w:top w:val="nil"/>
              <w:left w:val="single" w:sz="6" w:space="0" w:color="000000"/>
              <w:bottom w:val="single" w:sz="6" w:space="0" w:color="000000"/>
              <w:right w:val="single" w:sz="4" w:space="0" w:color="000000"/>
            </w:tcBorders>
            <w:tcMar>
              <w:top w:w="0" w:type="dxa"/>
              <w:left w:w="0" w:type="dxa"/>
              <w:bottom w:w="0" w:type="dxa"/>
              <w:right w:w="0" w:type="dxa"/>
            </w:tcMar>
            <w:vAlign w:val="center"/>
          </w:tcPr>
          <w:p w14:paraId="71F9A54A"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47094A" w14:textId="77777777" w:rsidR="00174E31" w:rsidRPr="00174E31" w:rsidRDefault="00174E31" w:rsidP="00174E31">
            <w:pPr>
              <w:rPr>
                <w:rFonts w:ascii="Times New Roman" w:eastAsia="Times New Roman" w:hAnsi="Times New Roman"/>
                <w:sz w:val="20"/>
                <w:szCs w:val="20"/>
                <w:highlight w:val="whit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C03AB" w14:textId="77777777" w:rsidR="00174E31" w:rsidRPr="00174E31" w:rsidRDefault="00174E31" w:rsidP="00174E31">
            <w:pPr>
              <w:rPr>
                <w:rFonts w:ascii="Times New Roman" w:eastAsia="Times New Roman" w:hAnsi="Times New Roman"/>
                <w:sz w:val="20"/>
                <w:szCs w:val="20"/>
                <w:highlight w:val="white"/>
              </w:rPr>
            </w:pPr>
          </w:p>
        </w:tc>
      </w:tr>
      <w:tr w:rsidR="00174E31" w:rsidRPr="00174E31" w14:paraId="4E0DA5D0" w14:textId="77777777">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0F0152"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lastRenderedPageBreak/>
              <w:t>7.</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B24881"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Справка клиента об открытых счетах в иных кредитных организациях</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4947308"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Не </w:t>
            </w:r>
            <w:proofErr w:type="gramStart"/>
            <w:r w:rsidRPr="00174E31">
              <w:rPr>
                <w:rFonts w:ascii="Times New Roman" w:eastAsia="Times New Roman" w:hAnsi="Times New Roman"/>
                <w:color w:val="000000"/>
                <w:sz w:val="20"/>
                <w:szCs w:val="20"/>
                <w:highlight w:val="white"/>
              </w:rPr>
              <w:t>превышающую</w:t>
            </w:r>
            <w:proofErr w:type="gramEnd"/>
            <w:r w:rsidRPr="00174E31">
              <w:rPr>
                <w:rFonts w:ascii="Times New Roman" w:eastAsia="Times New Roman" w:hAnsi="Times New Roman"/>
                <w:color w:val="000000"/>
                <w:sz w:val="20"/>
                <w:szCs w:val="20"/>
                <w:highlight w:val="white"/>
              </w:rPr>
              <w:t xml:space="preserve"> 30 календарных дней до даты  торгов</w:t>
            </w:r>
          </w:p>
        </w:tc>
      </w:tr>
      <w:tr w:rsidR="00174E31" w:rsidRPr="00174E31" w14:paraId="4A0C5183" w14:textId="77777777">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9F0755"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8.</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E941DC"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Справка(и) из обслуживающего(их) банка(</w:t>
            </w:r>
            <w:proofErr w:type="spellStart"/>
            <w:r w:rsidRPr="00174E31">
              <w:rPr>
                <w:rFonts w:ascii="Times New Roman" w:eastAsia="Times New Roman" w:hAnsi="Times New Roman"/>
                <w:color w:val="000000"/>
                <w:sz w:val="20"/>
                <w:szCs w:val="20"/>
                <w:highlight w:val="white"/>
              </w:rPr>
              <w:t>ов</w:t>
            </w:r>
            <w:proofErr w:type="spellEnd"/>
            <w:r w:rsidRPr="00174E31">
              <w:rPr>
                <w:rFonts w:ascii="Times New Roman" w:eastAsia="Times New Roman" w:hAnsi="Times New Roman"/>
                <w:color w:val="000000"/>
                <w:sz w:val="20"/>
                <w:szCs w:val="20"/>
                <w:highlight w:val="white"/>
              </w:rPr>
              <w:t>), содержащая(</w:t>
            </w:r>
            <w:proofErr w:type="spellStart"/>
            <w:r w:rsidRPr="00174E31">
              <w:rPr>
                <w:rFonts w:ascii="Times New Roman" w:eastAsia="Times New Roman" w:hAnsi="Times New Roman"/>
                <w:color w:val="000000"/>
                <w:sz w:val="20"/>
                <w:szCs w:val="20"/>
                <w:highlight w:val="white"/>
              </w:rPr>
              <w:t>ие</w:t>
            </w:r>
            <w:proofErr w:type="spellEnd"/>
            <w:r w:rsidRPr="00174E31">
              <w:rPr>
                <w:rFonts w:ascii="Times New Roman" w:eastAsia="Times New Roman" w:hAnsi="Times New Roman"/>
                <w:color w:val="000000"/>
                <w:sz w:val="20"/>
                <w:szCs w:val="20"/>
                <w:highlight w:val="white"/>
              </w:rPr>
              <w:t>) всю необходимую информацию:</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908A09"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Не </w:t>
            </w:r>
            <w:proofErr w:type="gramStart"/>
            <w:r w:rsidRPr="00174E31">
              <w:rPr>
                <w:rFonts w:ascii="Times New Roman" w:eastAsia="Times New Roman" w:hAnsi="Times New Roman"/>
                <w:color w:val="000000"/>
                <w:sz w:val="20"/>
                <w:szCs w:val="20"/>
                <w:highlight w:val="white"/>
              </w:rPr>
              <w:t>превышающую</w:t>
            </w:r>
            <w:proofErr w:type="gramEnd"/>
            <w:r w:rsidRPr="00174E31">
              <w:rPr>
                <w:rFonts w:ascii="Times New Roman" w:eastAsia="Times New Roman" w:hAnsi="Times New Roman"/>
                <w:color w:val="000000"/>
                <w:sz w:val="20"/>
                <w:szCs w:val="20"/>
                <w:highlight w:val="white"/>
              </w:rPr>
              <w:t xml:space="preserve"> 30 календарных дней до даты  торгов</w:t>
            </w:r>
          </w:p>
        </w:tc>
      </w:tr>
      <w:tr w:rsidR="00174E31" w:rsidRPr="00174E31" w14:paraId="1DFBACD9" w14:textId="77777777">
        <w:trPr>
          <w:trHeight w:val="48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9FEB0D"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8.1.</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09311B"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об оборотах по всем расчетным счетам за последние 6 завершенных месяцев в разбивке по месяцам;</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ADBB6A"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50ECD4BD" w14:textId="77777777">
        <w:trPr>
          <w:trHeight w:val="72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22C46B"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8.2.</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D61090"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о наличии/отсутствии по всем открытым счетам очереди неисполненных в срок распоряжений/ареста/приостановлении операций по счетам;</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466065"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6217935A" w14:textId="77777777">
        <w:trPr>
          <w:trHeight w:val="120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AA2C88"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8.3.</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37B1707"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2F352B"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х</w:t>
            </w:r>
          </w:p>
        </w:tc>
      </w:tr>
      <w:tr w:rsidR="00174E31" w:rsidRPr="00174E31" w14:paraId="6A9EDAFB" w14:textId="77777777">
        <w:trPr>
          <w:trHeight w:val="960"/>
        </w:trPr>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7CD0A4" w14:textId="77777777" w:rsidR="00174E31" w:rsidRPr="00174E31" w:rsidRDefault="00174E31" w:rsidP="00174E31">
            <w:pPr>
              <w:shd w:val="clear" w:color="auto" w:fill="FFFFFF"/>
              <w:jc w:val="center"/>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8.4.</w:t>
            </w:r>
          </w:p>
        </w:tc>
        <w:tc>
          <w:tcPr>
            <w:tcW w:w="5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5D0176"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1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30DFC90" w14:textId="77777777" w:rsidR="00174E31" w:rsidRPr="00174E31" w:rsidRDefault="00174E31" w:rsidP="00174E31">
            <w:pPr>
              <w:shd w:val="clear" w:color="auto" w:fill="FFFFFF"/>
              <w:rPr>
                <w:rFonts w:ascii="Times New Roman" w:eastAsia="Times New Roman" w:hAnsi="Times New Roman"/>
                <w:sz w:val="20"/>
                <w:szCs w:val="20"/>
                <w:highlight w:val="white"/>
              </w:rPr>
            </w:pPr>
            <w:r w:rsidRPr="00174E31">
              <w:rPr>
                <w:rFonts w:ascii="Times New Roman" w:eastAsia="Times New Roman" w:hAnsi="Times New Roman"/>
                <w:color w:val="000000"/>
                <w:sz w:val="20"/>
                <w:szCs w:val="20"/>
                <w:highlight w:val="white"/>
              </w:rPr>
              <w:t xml:space="preserve">Не </w:t>
            </w:r>
            <w:proofErr w:type="gramStart"/>
            <w:r w:rsidRPr="00174E31">
              <w:rPr>
                <w:rFonts w:ascii="Times New Roman" w:eastAsia="Times New Roman" w:hAnsi="Times New Roman"/>
                <w:color w:val="000000"/>
                <w:sz w:val="20"/>
                <w:szCs w:val="20"/>
                <w:highlight w:val="white"/>
              </w:rPr>
              <w:t>превышающую</w:t>
            </w:r>
            <w:proofErr w:type="gramEnd"/>
            <w:r w:rsidRPr="00174E31">
              <w:rPr>
                <w:rFonts w:ascii="Times New Roman" w:eastAsia="Times New Roman" w:hAnsi="Times New Roman"/>
                <w:color w:val="000000"/>
                <w:sz w:val="20"/>
                <w:szCs w:val="20"/>
                <w:highlight w:val="white"/>
              </w:rPr>
              <w:t xml:space="preserve"> 30 календарных дней до даты  торгов</w:t>
            </w:r>
          </w:p>
        </w:tc>
      </w:tr>
    </w:tbl>
    <w:p w14:paraId="6B43B1A3" w14:textId="77777777" w:rsidR="00174E31" w:rsidRPr="00174E31" w:rsidRDefault="00174E31" w:rsidP="00174E31">
      <w:pPr>
        <w:shd w:val="clear" w:color="auto" w:fill="FFFFFF"/>
        <w:spacing w:after="0" w:line="240" w:lineRule="auto"/>
        <w:rPr>
          <w:rFonts w:ascii="Times New Roman" w:eastAsia="Times New Roman" w:hAnsi="Times New Roman" w:cs="Times New Roman"/>
          <w:color w:val="C00000"/>
          <w:sz w:val="24"/>
          <w:szCs w:val="24"/>
          <w:highlight w:val="white"/>
          <w:lang w:eastAsia="ru-RU"/>
        </w:rPr>
      </w:pPr>
    </w:p>
    <w:p w14:paraId="1F02ADFB" w14:textId="77777777" w:rsidR="00174E31" w:rsidRPr="00174E31" w:rsidRDefault="00174E31" w:rsidP="00174E31">
      <w:pPr>
        <w:spacing w:after="0" w:line="240" w:lineRule="auto"/>
        <w:rPr>
          <w:rFonts w:ascii="Times New Roman" w:eastAsia="Times New Roman" w:hAnsi="Times New Roman" w:cs="Times New Roman"/>
          <w:sz w:val="20"/>
          <w:szCs w:val="20"/>
          <w:lang w:eastAsia="ru-RU"/>
        </w:rPr>
      </w:pPr>
    </w:p>
    <w:p w14:paraId="18FFC40D" w14:textId="77777777" w:rsidR="0098105B" w:rsidRDefault="0098105B" w:rsidP="0098105B">
      <w:pPr>
        <w:spacing w:after="0" w:line="240" w:lineRule="auto"/>
        <w:ind w:left="6980" w:right="20"/>
        <w:jc w:val="right"/>
        <w:rPr>
          <w:rFonts w:ascii="Times New Roman" w:eastAsia="Times New Roman" w:hAnsi="Times New Roman" w:cs="Times New Roman"/>
          <w:sz w:val="24"/>
          <w:szCs w:val="24"/>
        </w:rPr>
      </w:pPr>
    </w:p>
    <w:sectPr w:rsidR="0098105B" w:rsidSect="00032F81">
      <w:headerReference w:type="default" r:id="rId10"/>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DC722" w14:textId="77777777" w:rsidR="00AD65B9" w:rsidRDefault="00AD65B9" w:rsidP="00394896">
      <w:pPr>
        <w:spacing w:after="0" w:line="240" w:lineRule="auto"/>
      </w:pPr>
      <w:r>
        <w:separator/>
      </w:r>
    </w:p>
  </w:endnote>
  <w:endnote w:type="continuationSeparator" w:id="0">
    <w:p w14:paraId="7FB05FDD" w14:textId="77777777" w:rsidR="00AD65B9" w:rsidRDefault="00AD65B9"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418EC" w14:textId="77777777" w:rsidR="00AD65B9" w:rsidRDefault="00AD65B9" w:rsidP="00394896">
      <w:pPr>
        <w:spacing w:after="0" w:line="240" w:lineRule="auto"/>
      </w:pPr>
      <w:r>
        <w:separator/>
      </w:r>
    </w:p>
  </w:footnote>
  <w:footnote w:type="continuationSeparator" w:id="0">
    <w:p w14:paraId="1E9D12AC" w14:textId="77777777" w:rsidR="00AD65B9" w:rsidRDefault="00AD65B9" w:rsidP="00394896">
      <w:pPr>
        <w:spacing w:after="0" w:line="240" w:lineRule="auto"/>
      </w:pPr>
      <w:r>
        <w:continuationSeparator/>
      </w:r>
    </w:p>
  </w:footnote>
  <w:footnote w:id="1">
    <w:p w14:paraId="121F5439" w14:textId="62C08506" w:rsidR="00174E31" w:rsidRPr="00174E31" w:rsidRDefault="00174E31" w:rsidP="00174E31">
      <w:pPr>
        <w:pStyle w:val="a4"/>
        <w:rPr>
          <w:rFonts w:ascii="Times New Roman" w:eastAsia="Times New Roman" w:hAnsi="Times New Roman"/>
          <w:sz w:val="18"/>
        </w:rPr>
      </w:pPr>
      <w:r w:rsidRPr="00174E31">
        <w:rPr>
          <w:rStyle w:val="a6"/>
          <w:rFonts w:ascii="Times New Roman" w:hAnsi="Times New Roman"/>
        </w:rPr>
        <w:footnoteRef/>
      </w:r>
      <w:r w:rsidRPr="00174E31">
        <w:rPr>
          <w:rFonts w:ascii="Times New Roman" w:hAnsi="Times New Roman"/>
        </w:rPr>
        <w:t xml:space="preserve"> У</w:t>
      </w:r>
      <w:r w:rsidRPr="00174E31">
        <w:rPr>
          <w:rFonts w:ascii="Times New Roman" w:hAnsi="Times New Roman"/>
          <w:color w:val="000000"/>
          <w:highlight w:val="white"/>
        </w:rPr>
        <w:t>точняется Филиалом на дату составления Задания на организацию и проведение торгов (аукциона). </w:t>
      </w:r>
    </w:p>
  </w:footnote>
  <w:footnote w:id="2">
    <w:p w14:paraId="0F781C33" w14:textId="77777777" w:rsidR="00174E31" w:rsidRPr="00174E31" w:rsidRDefault="00174E31" w:rsidP="00174E31">
      <w:pPr>
        <w:pStyle w:val="a4"/>
        <w:jc w:val="both"/>
        <w:rPr>
          <w:rFonts w:ascii="Times New Roman" w:hAnsi="Times New Roman"/>
        </w:rPr>
      </w:pPr>
      <w:r w:rsidRPr="00174E31">
        <w:rPr>
          <w:rStyle w:val="a6"/>
          <w:rFonts w:ascii="Times New Roman" w:hAnsi="Times New Roman"/>
        </w:rPr>
        <w:footnoteRef/>
      </w:r>
      <w:r w:rsidRPr="00174E31">
        <w:rPr>
          <w:rFonts w:ascii="Times New Roman" w:hAnsi="Times New Roman"/>
        </w:rPr>
        <w:t xml:space="preserve"> Если дата последнего отчетного периода не является годовой - за последний завершенный период, предшествующий дате принятия решения Кредитным комитетом Филиала решения о заключении Договора, на начало текущего года, за аналогичный последнему завершенному период прошлого года;</w:t>
      </w:r>
    </w:p>
    <w:p w14:paraId="0DDE8D99" w14:textId="77777777" w:rsidR="00174E31" w:rsidRDefault="00174E31" w:rsidP="00174E31">
      <w:pPr>
        <w:pStyle w:val="a4"/>
        <w:jc w:val="both"/>
      </w:pPr>
      <w:r w:rsidRPr="00174E31">
        <w:rPr>
          <w:rFonts w:ascii="Times New Roman" w:hAnsi="Times New Roman"/>
        </w:rPr>
        <w:t>Если дата последнего отчетного периода является годовой - за последний завершенный год и за год, предшествующий последнему завершенному.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591C4" w14:textId="50738E14" w:rsidR="00484936" w:rsidRDefault="00484936" w:rsidP="004734A5">
    <w:pPr>
      <w:pStyle w:val="a9"/>
    </w:pPr>
  </w:p>
  <w:p w14:paraId="4B25D136" w14:textId="77777777" w:rsidR="00484936" w:rsidRDefault="0048493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222834"/>
    <w:lvl w:ilvl="0">
      <w:start w:val="1"/>
      <w:numFmt w:val="bullet"/>
      <w:pStyle w:val="a"/>
      <w:lvlText w:val=""/>
      <w:lvlJc w:val="left"/>
      <w:pPr>
        <w:tabs>
          <w:tab w:val="num" w:pos="-218"/>
        </w:tabs>
        <w:ind w:left="-218" w:hanging="360"/>
      </w:pPr>
      <w:rPr>
        <w:rFonts w:ascii="Symbol" w:hAnsi="Symbol" w:hint="default"/>
      </w:rPr>
    </w:lvl>
  </w:abstractNum>
  <w:abstractNum w:abstractNumId="1">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7797BAF"/>
    <w:multiLevelType w:val="hybridMultilevel"/>
    <w:tmpl w:val="38C8C230"/>
    <w:lvl w:ilvl="0" w:tplc="29B46858">
      <w:start w:val="1"/>
      <w:numFmt w:val="bullet"/>
      <w:lvlText w:val=""/>
      <w:lvlJc w:val="left"/>
      <w:pPr>
        <w:ind w:left="1038" w:hanging="360"/>
      </w:pPr>
      <w:rPr>
        <w:rFonts w:ascii="Symbol" w:hAnsi="Symbol" w:hint="default"/>
      </w:rPr>
    </w:lvl>
    <w:lvl w:ilvl="1" w:tplc="812282A4">
      <w:start w:val="1"/>
      <w:numFmt w:val="bullet"/>
      <w:lvlText w:val="o"/>
      <w:lvlJc w:val="left"/>
      <w:pPr>
        <w:ind w:left="1758" w:hanging="360"/>
      </w:pPr>
      <w:rPr>
        <w:rFonts w:ascii="Courier New" w:hAnsi="Courier New" w:cs="Courier New" w:hint="default"/>
      </w:rPr>
    </w:lvl>
    <w:lvl w:ilvl="2" w:tplc="4FF4C978">
      <w:start w:val="1"/>
      <w:numFmt w:val="bullet"/>
      <w:lvlText w:val=""/>
      <w:lvlJc w:val="left"/>
      <w:pPr>
        <w:ind w:left="2478" w:hanging="360"/>
      </w:pPr>
      <w:rPr>
        <w:rFonts w:ascii="Wingdings" w:hAnsi="Wingdings" w:hint="default"/>
      </w:rPr>
    </w:lvl>
    <w:lvl w:ilvl="3" w:tplc="74382D6C">
      <w:start w:val="1"/>
      <w:numFmt w:val="bullet"/>
      <w:lvlText w:val=""/>
      <w:lvlJc w:val="left"/>
      <w:pPr>
        <w:ind w:left="3198" w:hanging="360"/>
      </w:pPr>
      <w:rPr>
        <w:rFonts w:ascii="Symbol" w:hAnsi="Symbol" w:hint="default"/>
      </w:rPr>
    </w:lvl>
    <w:lvl w:ilvl="4" w:tplc="E6DAF0C8">
      <w:start w:val="1"/>
      <w:numFmt w:val="bullet"/>
      <w:lvlText w:val="o"/>
      <w:lvlJc w:val="left"/>
      <w:pPr>
        <w:ind w:left="3918" w:hanging="360"/>
      </w:pPr>
      <w:rPr>
        <w:rFonts w:ascii="Courier New" w:hAnsi="Courier New" w:cs="Courier New" w:hint="default"/>
      </w:rPr>
    </w:lvl>
    <w:lvl w:ilvl="5" w:tplc="B052ED14">
      <w:start w:val="1"/>
      <w:numFmt w:val="bullet"/>
      <w:lvlText w:val=""/>
      <w:lvlJc w:val="left"/>
      <w:pPr>
        <w:ind w:left="4638" w:hanging="360"/>
      </w:pPr>
      <w:rPr>
        <w:rFonts w:ascii="Wingdings" w:hAnsi="Wingdings" w:hint="default"/>
      </w:rPr>
    </w:lvl>
    <w:lvl w:ilvl="6" w:tplc="BA36465A">
      <w:start w:val="1"/>
      <w:numFmt w:val="bullet"/>
      <w:lvlText w:val=""/>
      <w:lvlJc w:val="left"/>
      <w:pPr>
        <w:ind w:left="5358" w:hanging="360"/>
      </w:pPr>
      <w:rPr>
        <w:rFonts w:ascii="Symbol" w:hAnsi="Symbol" w:hint="default"/>
      </w:rPr>
    </w:lvl>
    <w:lvl w:ilvl="7" w:tplc="5D6C6F6E">
      <w:start w:val="1"/>
      <w:numFmt w:val="bullet"/>
      <w:lvlText w:val="o"/>
      <w:lvlJc w:val="left"/>
      <w:pPr>
        <w:ind w:left="6078" w:hanging="360"/>
      </w:pPr>
      <w:rPr>
        <w:rFonts w:ascii="Courier New" w:hAnsi="Courier New" w:cs="Courier New" w:hint="default"/>
      </w:rPr>
    </w:lvl>
    <w:lvl w:ilvl="8" w:tplc="559A55DC">
      <w:start w:val="1"/>
      <w:numFmt w:val="bullet"/>
      <w:lvlText w:val=""/>
      <w:lvlJc w:val="left"/>
      <w:pPr>
        <w:ind w:left="6798" w:hanging="360"/>
      </w:pPr>
      <w:rPr>
        <w:rFonts w:ascii="Wingdings" w:hAnsi="Wingdings" w:hint="default"/>
      </w:rPr>
    </w:lvl>
  </w:abstractNum>
  <w:abstractNum w:abstractNumId="3">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8F0CDB"/>
    <w:multiLevelType w:val="multilevel"/>
    <w:tmpl w:val="5BEABA6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6CB10903"/>
    <w:multiLevelType w:val="hybridMultilevel"/>
    <w:tmpl w:val="EB3AAEB0"/>
    <w:lvl w:ilvl="0" w:tplc="4704B5DE">
      <w:start w:val="1"/>
      <w:numFmt w:val="decimal"/>
      <w:lvlText w:val="%1."/>
      <w:lvlJc w:val="left"/>
      <w:pPr>
        <w:ind w:left="360" w:hanging="360"/>
      </w:pPr>
      <w:rPr>
        <w:sz w:val="22"/>
      </w:rPr>
    </w:lvl>
    <w:lvl w:ilvl="1" w:tplc="909AF9E4">
      <w:start w:val="1"/>
      <w:numFmt w:val="lowerLetter"/>
      <w:lvlText w:val="%2."/>
      <w:lvlJc w:val="left"/>
      <w:pPr>
        <w:ind w:left="1506" w:hanging="360"/>
      </w:pPr>
    </w:lvl>
    <w:lvl w:ilvl="2" w:tplc="2FD09798">
      <w:start w:val="1"/>
      <w:numFmt w:val="lowerRoman"/>
      <w:lvlText w:val="%3."/>
      <w:lvlJc w:val="right"/>
      <w:pPr>
        <w:ind w:left="2226" w:hanging="180"/>
      </w:pPr>
    </w:lvl>
    <w:lvl w:ilvl="3" w:tplc="11F411C2">
      <w:start w:val="1"/>
      <w:numFmt w:val="decimal"/>
      <w:lvlText w:val="%4."/>
      <w:lvlJc w:val="left"/>
      <w:pPr>
        <w:ind w:left="2946" w:hanging="360"/>
      </w:pPr>
    </w:lvl>
    <w:lvl w:ilvl="4" w:tplc="BA3E8916">
      <w:start w:val="1"/>
      <w:numFmt w:val="lowerLetter"/>
      <w:lvlText w:val="%5."/>
      <w:lvlJc w:val="left"/>
      <w:pPr>
        <w:ind w:left="3666" w:hanging="360"/>
      </w:pPr>
    </w:lvl>
    <w:lvl w:ilvl="5" w:tplc="714CEB7A">
      <w:start w:val="1"/>
      <w:numFmt w:val="lowerRoman"/>
      <w:lvlText w:val="%6."/>
      <w:lvlJc w:val="right"/>
      <w:pPr>
        <w:ind w:left="4386" w:hanging="180"/>
      </w:pPr>
    </w:lvl>
    <w:lvl w:ilvl="6" w:tplc="4614BA34">
      <w:start w:val="1"/>
      <w:numFmt w:val="decimal"/>
      <w:lvlText w:val="%7."/>
      <w:lvlJc w:val="left"/>
      <w:pPr>
        <w:ind w:left="5106" w:hanging="360"/>
      </w:pPr>
    </w:lvl>
    <w:lvl w:ilvl="7" w:tplc="09323BF8">
      <w:start w:val="1"/>
      <w:numFmt w:val="lowerLetter"/>
      <w:lvlText w:val="%8."/>
      <w:lvlJc w:val="left"/>
      <w:pPr>
        <w:ind w:left="5826" w:hanging="360"/>
      </w:pPr>
    </w:lvl>
    <w:lvl w:ilvl="8" w:tplc="F00A3846">
      <w:start w:val="1"/>
      <w:numFmt w:val="lowerRoman"/>
      <w:lvlText w:val="%9."/>
      <w:lvlJc w:val="right"/>
      <w:pPr>
        <w:ind w:left="6546" w:hanging="180"/>
      </w:pPr>
    </w:lvl>
  </w:abstractNum>
  <w:abstractNum w:abstractNumId="6">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6"/>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00D9A"/>
    <w:rsid w:val="0001133F"/>
    <w:rsid w:val="00013CFE"/>
    <w:rsid w:val="000279AB"/>
    <w:rsid w:val="00032F81"/>
    <w:rsid w:val="00034889"/>
    <w:rsid w:val="00043596"/>
    <w:rsid w:val="0005180A"/>
    <w:rsid w:val="0006704D"/>
    <w:rsid w:val="00070F71"/>
    <w:rsid w:val="000716EC"/>
    <w:rsid w:val="00080E32"/>
    <w:rsid w:val="00086A04"/>
    <w:rsid w:val="00087FE1"/>
    <w:rsid w:val="0009100F"/>
    <w:rsid w:val="00092BF6"/>
    <w:rsid w:val="000A694E"/>
    <w:rsid w:val="000B0297"/>
    <w:rsid w:val="000B1838"/>
    <w:rsid w:val="000C0410"/>
    <w:rsid w:val="000C1140"/>
    <w:rsid w:val="000C4D01"/>
    <w:rsid w:val="000D6E42"/>
    <w:rsid w:val="000E0D19"/>
    <w:rsid w:val="000E4608"/>
    <w:rsid w:val="000F2DA6"/>
    <w:rsid w:val="0011543E"/>
    <w:rsid w:val="00116E8F"/>
    <w:rsid w:val="001242F1"/>
    <w:rsid w:val="00125751"/>
    <w:rsid w:val="00126EE2"/>
    <w:rsid w:val="0013020C"/>
    <w:rsid w:val="00154558"/>
    <w:rsid w:val="00171BD9"/>
    <w:rsid w:val="00171E69"/>
    <w:rsid w:val="0017345F"/>
    <w:rsid w:val="00174E31"/>
    <w:rsid w:val="00183291"/>
    <w:rsid w:val="00184D2A"/>
    <w:rsid w:val="00194E8B"/>
    <w:rsid w:val="001B3FEB"/>
    <w:rsid w:val="001C6518"/>
    <w:rsid w:val="001D1632"/>
    <w:rsid w:val="001D63E5"/>
    <w:rsid w:val="001E4192"/>
    <w:rsid w:val="001F02BB"/>
    <w:rsid w:val="001F2F9F"/>
    <w:rsid w:val="00226252"/>
    <w:rsid w:val="002518EE"/>
    <w:rsid w:val="00263FD7"/>
    <w:rsid w:val="00267FBA"/>
    <w:rsid w:val="00273391"/>
    <w:rsid w:val="00284DCA"/>
    <w:rsid w:val="0028711F"/>
    <w:rsid w:val="002909BA"/>
    <w:rsid w:val="002A4B3D"/>
    <w:rsid w:val="002B57BA"/>
    <w:rsid w:val="002B6391"/>
    <w:rsid w:val="002C105A"/>
    <w:rsid w:val="002D1AF5"/>
    <w:rsid w:val="002D3633"/>
    <w:rsid w:val="002D41DB"/>
    <w:rsid w:val="002D67E3"/>
    <w:rsid w:val="002E33FC"/>
    <w:rsid w:val="002E4B00"/>
    <w:rsid w:val="002F664B"/>
    <w:rsid w:val="00301931"/>
    <w:rsid w:val="003021E3"/>
    <w:rsid w:val="003062B1"/>
    <w:rsid w:val="003407F9"/>
    <w:rsid w:val="003632F2"/>
    <w:rsid w:val="0036405A"/>
    <w:rsid w:val="00373CEE"/>
    <w:rsid w:val="0037546E"/>
    <w:rsid w:val="0037669B"/>
    <w:rsid w:val="00385523"/>
    <w:rsid w:val="00391E84"/>
    <w:rsid w:val="00392C7E"/>
    <w:rsid w:val="00394896"/>
    <w:rsid w:val="00396200"/>
    <w:rsid w:val="003A3853"/>
    <w:rsid w:val="003B3FEE"/>
    <w:rsid w:val="003B6F40"/>
    <w:rsid w:val="003B71DF"/>
    <w:rsid w:val="003B7F50"/>
    <w:rsid w:val="003C4415"/>
    <w:rsid w:val="003D4B06"/>
    <w:rsid w:val="003E581A"/>
    <w:rsid w:val="003F7FD0"/>
    <w:rsid w:val="00404133"/>
    <w:rsid w:val="00414C0B"/>
    <w:rsid w:val="00414FD9"/>
    <w:rsid w:val="004166D5"/>
    <w:rsid w:val="004223EC"/>
    <w:rsid w:val="00422FD1"/>
    <w:rsid w:val="004230EF"/>
    <w:rsid w:val="0044346C"/>
    <w:rsid w:val="00444ED5"/>
    <w:rsid w:val="004567F3"/>
    <w:rsid w:val="00461F02"/>
    <w:rsid w:val="004734A5"/>
    <w:rsid w:val="00474B72"/>
    <w:rsid w:val="00481644"/>
    <w:rsid w:val="00484936"/>
    <w:rsid w:val="00485A85"/>
    <w:rsid w:val="004A28D0"/>
    <w:rsid w:val="004A3CCD"/>
    <w:rsid w:val="004C657F"/>
    <w:rsid w:val="004D5F89"/>
    <w:rsid w:val="004E6985"/>
    <w:rsid w:val="004F4D14"/>
    <w:rsid w:val="004F74B6"/>
    <w:rsid w:val="00501E09"/>
    <w:rsid w:val="00504F11"/>
    <w:rsid w:val="005069B2"/>
    <w:rsid w:val="00507EF8"/>
    <w:rsid w:val="005208BC"/>
    <w:rsid w:val="00521F0A"/>
    <w:rsid w:val="0053167B"/>
    <w:rsid w:val="00531B31"/>
    <w:rsid w:val="005341DE"/>
    <w:rsid w:val="005508B8"/>
    <w:rsid w:val="005559F8"/>
    <w:rsid w:val="00560670"/>
    <w:rsid w:val="00560D5D"/>
    <w:rsid w:val="00567204"/>
    <w:rsid w:val="00582D9D"/>
    <w:rsid w:val="00582E31"/>
    <w:rsid w:val="0058394C"/>
    <w:rsid w:val="005872E6"/>
    <w:rsid w:val="005B4E46"/>
    <w:rsid w:val="005D2257"/>
    <w:rsid w:val="005F52D9"/>
    <w:rsid w:val="0060095C"/>
    <w:rsid w:val="006161D4"/>
    <w:rsid w:val="006251DA"/>
    <w:rsid w:val="006377B6"/>
    <w:rsid w:val="00637CDD"/>
    <w:rsid w:val="00640A73"/>
    <w:rsid w:val="00656AF6"/>
    <w:rsid w:val="00672DDF"/>
    <w:rsid w:val="0068447B"/>
    <w:rsid w:val="006A057F"/>
    <w:rsid w:val="006B1676"/>
    <w:rsid w:val="006B7D6B"/>
    <w:rsid w:val="006C4F55"/>
    <w:rsid w:val="006D008F"/>
    <w:rsid w:val="006D3E69"/>
    <w:rsid w:val="00703144"/>
    <w:rsid w:val="00713479"/>
    <w:rsid w:val="007172AE"/>
    <w:rsid w:val="007231BB"/>
    <w:rsid w:val="00733198"/>
    <w:rsid w:val="00737CA9"/>
    <w:rsid w:val="00742664"/>
    <w:rsid w:val="00763D7E"/>
    <w:rsid w:val="00763F47"/>
    <w:rsid w:val="00774D85"/>
    <w:rsid w:val="007755D3"/>
    <w:rsid w:val="00785B51"/>
    <w:rsid w:val="00792B7E"/>
    <w:rsid w:val="007A0333"/>
    <w:rsid w:val="007A2E11"/>
    <w:rsid w:val="007D2BBE"/>
    <w:rsid w:val="007E61DF"/>
    <w:rsid w:val="0080093C"/>
    <w:rsid w:val="008014EA"/>
    <w:rsid w:val="00803564"/>
    <w:rsid w:val="008104D8"/>
    <w:rsid w:val="0081668D"/>
    <w:rsid w:val="00820838"/>
    <w:rsid w:val="00822077"/>
    <w:rsid w:val="00822A3B"/>
    <w:rsid w:val="00852C8F"/>
    <w:rsid w:val="008567D7"/>
    <w:rsid w:val="008655EF"/>
    <w:rsid w:val="0086749F"/>
    <w:rsid w:val="0087209A"/>
    <w:rsid w:val="008735C7"/>
    <w:rsid w:val="00875ECC"/>
    <w:rsid w:val="0088765B"/>
    <w:rsid w:val="00891297"/>
    <w:rsid w:val="008967D7"/>
    <w:rsid w:val="008B02C5"/>
    <w:rsid w:val="008B41AE"/>
    <w:rsid w:val="008B5EE0"/>
    <w:rsid w:val="008C3992"/>
    <w:rsid w:val="008C6965"/>
    <w:rsid w:val="008C70D7"/>
    <w:rsid w:val="008F44FA"/>
    <w:rsid w:val="009031E2"/>
    <w:rsid w:val="00905CCB"/>
    <w:rsid w:val="00912AEE"/>
    <w:rsid w:val="00915091"/>
    <w:rsid w:val="009378FE"/>
    <w:rsid w:val="00940271"/>
    <w:rsid w:val="00961BD4"/>
    <w:rsid w:val="00971A90"/>
    <w:rsid w:val="00974C5F"/>
    <w:rsid w:val="0098105B"/>
    <w:rsid w:val="00987798"/>
    <w:rsid w:val="00994D28"/>
    <w:rsid w:val="009A739D"/>
    <w:rsid w:val="009B0FF0"/>
    <w:rsid w:val="009B458B"/>
    <w:rsid w:val="009C48D0"/>
    <w:rsid w:val="009D23A4"/>
    <w:rsid w:val="009D2942"/>
    <w:rsid w:val="009F33AC"/>
    <w:rsid w:val="009F47F6"/>
    <w:rsid w:val="00A03A0D"/>
    <w:rsid w:val="00A16DD0"/>
    <w:rsid w:val="00A20EB4"/>
    <w:rsid w:val="00A405B4"/>
    <w:rsid w:val="00A65373"/>
    <w:rsid w:val="00A72E8B"/>
    <w:rsid w:val="00A84377"/>
    <w:rsid w:val="00A844C2"/>
    <w:rsid w:val="00A92839"/>
    <w:rsid w:val="00A9455E"/>
    <w:rsid w:val="00A959FA"/>
    <w:rsid w:val="00A95C21"/>
    <w:rsid w:val="00AA275D"/>
    <w:rsid w:val="00AA75A1"/>
    <w:rsid w:val="00AB3017"/>
    <w:rsid w:val="00AC7C42"/>
    <w:rsid w:val="00AD65B9"/>
    <w:rsid w:val="00AE00B9"/>
    <w:rsid w:val="00AE2B6D"/>
    <w:rsid w:val="00AF22DE"/>
    <w:rsid w:val="00AF6266"/>
    <w:rsid w:val="00AF6D19"/>
    <w:rsid w:val="00B003F1"/>
    <w:rsid w:val="00B13CF2"/>
    <w:rsid w:val="00B17D6E"/>
    <w:rsid w:val="00B22216"/>
    <w:rsid w:val="00B24803"/>
    <w:rsid w:val="00B24BD1"/>
    <w:rsid w:val="00B43F3C"/>
    <w:rsid w:val="00B53974"/>
    <w:rsid w:val="00B54605"/>
    <w:rsid w:val="00B61CEF"/>
    <w:rsid w:val="00B72B9F"/>
    <w:rsid w:val="00B72DD8"/>
    <w:rsid w:val="00B75B1C"/>
    <w:rsid w:val="00B779EB"/>
    <w:rsid w:val="00B874C2"/>
    <w:rsid w:val="00B906B5"/>
    <w:rsid w:val="00B95483"/>
    <w:rsid w:val="00B95EEF"/>
    <w:rsid w:val="00BA7459"/>
    <w:rsid w:val="00BB3393"/>
    <w:rsid w:val="00BB38D9"/>
    <w:rsid w:val="00BD6A76"/>
    <w:rsid w:val="00BE6DEA"/>
    <w:rsid w:val="00BF34C6"/>
    <w:rsid w:val="00BF55F8"/>
    <w:rsid w:val="00C0131E"/>
    <w:rsid w:val="00C028BE"/>
    <w:rsid w:val="00C154F1"/>
    <w:rsid w:val="00C17ED9"/>
    <w:rsid w:val="00C21FD2"/>
    <w:rsid w:val="00C27770"/>
    <w:rsid w:val="00C30A9B"/>
    <w:rsid w:val="00C34CDA"/>
    <w:rsid w:val="00C4229B"/>
    <w:rsid w:val="00C5028E"/>
    <w:rsid w:val="00C93582"/>
    <w:rsid w:val="00C94863"/>
    <w:rsid w:val="00CD4237"/>
    <w:rsid w:val="00CD5E2F"/>
    <w:rsid w:val="00CD6113"/>
    <w:rsid w:val="00CD6B6C"/>
    <w:rsid w:val="00CF3EE1"/>
    <w:rsid w:val="00D153EB"/>
    <w:rsid w:val="00D25EBF"/>
    <w:rsid w:val="00D27770"/>
    <w:rsid w:val="00D31266"/>
    <w:rsid w:val="00D529AB"/>
    <w:rsid w:val="00D5458E"/>
    <w:rsid w:val="00D56961"/>
    <w:rsid w:val="00D57002"/>
    <w:rsid w:val="00D63612"/>
    <w:rsid w:val="00D66465"/>
    <w:rsid w:val="00D71BF8"/>
    <w:rsid w:val="00D81024"/>
    <w:rsid w:val="00D8206B"/>
    <w:rsid w:val="00D85C68"/>
    <w:rsid w:val="00D96863"/>
    <w:rsid w:val="00DA3C51"/>
    <w:rsid w:val="00DD05B0"/>
    <w:rsid w:val="00DD66CE"/>
    <w:rsid w:val="00DE1354"/>
    <w:rsid w:val="00DE2D26"/>
    <w:rsid w:val="00DE71B9"/>
    <w:rsid w:val="00E00276"/>
    <w:rsid w:val="00E014ED"/>
    <w:rsid w:val="00E12A8A"/>
    <w:rsid w:val="00E15FDA"/>
    <w:rsid w:val="00E22F60"/>
    <w:rsid w:val="00E22F6C"/>
    <w:rsid w:val="00E32123"/>
    <w:rsid w:val="00E40B0F"/>
    <w:rsid w:val="00E52AE2"/>
    <w:rsid w:val="00E56ECA"/>
    <w:rsid w:val="00E62B48"/>
    <w:rsid w:val="00E65274"/>
    <w:rsid w:val="00E6530D"/>
    <w:rsid w:val="00E6567F"/>
    <w:rsid w:val="00E716C2"/>
    <w:rsid w:val="00E7321F"/>
    <w:rsid w:val="00E80180"/>
    <w:rsid w:val="00E820B2"/>
    <w:rsid w:val="00E822C7"/>
    <w:rsid w:val="00E8586B"/>
    <w:rsid w:val="00EA0F2D"/>
    <w:rsid w:val="00EA4CB2"/>
    <w:rsid w:val="00EA4ED2"/>
    <w:rsid w:val="00EB2C09"/>
    <w:rsid w:val="00EC510E"/>
    <w:rsid w:val="00ED68FB"/>
    <w:rsid w:val="00EE12DE"/>
    <w:rsid w:val="00EF0B79"/>
    <w:rsid w:val="00F03757"/>
    <w:rsid w:val="00F24791"/>
    <w:rsid w:val="00F31C3C"/>
    <w:rsid w:val="00F400F4"/>
    <w:rsid w:val="00F41D99"/>
    <w:rsid w:val="00F67DB1"/>
    <w:rsid w:val="00F829ED"/>
    <w:rsid w:val="00F85FBE"/>
    <w:rsid w:val="00F869DA"/>
    <w:rsid w:val="00F93F9C"/>
    <w:rsid w:val="00F949ED"/>
    <w:rsid w:val="00FB1ECF"/>
    <w:rsid w:val="00FB4854"/>
    <w:rsid w:val="00FC791D"/>
    <w:rsid w:val="00FD67E7"/>
    <w:rsid w:val="00FE063A"/>
    <w:rsid w:val="00FE77C1"/>
    <w:rsid w:val="00FE7D41"/>
    <w:rsid w:val="00FE7EC2"/>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2AE2"/>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Неразрешенное упоминание3"/>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7"/>
    <w:uiPriority w:val="59"/>
    <w:rsid w:val="0098105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7"/>
    <w:uiPriority w:val="59"/>
    <w:rsid w:val="006844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f7"/>
    <w:uiPriority w:val="39"/>
    <w:rsid w:val="00174E3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2AE2"/>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Неразрешенное упоминание3"/>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7"/>
    <w:uiPriority w:val="59"/>
    <w:rsid w:val="0098105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7"/>
    <w:uiPriority w:val="59"/>
    <w:rsid w:val="006844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f7"/>
    <w:uiPriority w:val="39"/>
    <w:rsid w:val="00174E3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188">
      <w:bodyDiv w:val="1"/>
      <w:marLeft w:val="0"/>
      <w:marRight w:val="0"/>
      <w:marTop w:val="0"/>
      <w:marBottom w:val="0"/>
      <w:divBdr>
        <w:top w:val="none" w:sz="0" w:space="0" w:color="auto"/>
        <w:left w:val="none" w:sz="0" w:space="0" w:color="auto"/>
        <w:bottom w:val="none" w:sz="0" w:space="0" w:color="auto"/>
        <w:right w:val="none" w:sz="0" w:space="0" w:color="auto"/>
      </w:divBdr>
    </w:div>
    <w:div w:id="22444191">
      <w:bodyDiv w:val="1"/>
      <w:marLeft w:val="0"/>
      <w:marRight w:val="0"/>
      <w:marTop w:val="0"/>
      <w:marBottom w:val="0"/>
      <w:divBdr>
        <w:top w:val="none" w:sz="0" w:space="0" w:color="auto"/>
        <w:left w:val="none" w:sz="0" w:space="0" w:color="auto"/>
        <w:bottom w:val="none" w:sz="0" w:space="0" w:color="auto"/>
        <w:right w:val="none" w:sz="0" w:space="0" w:color="auto"/>
      </w:divBdr>
    </w:div>
    <w:div w:id="35007789">
      <w:bodyDiv w:val="1"/>
      <w:marLeft w:val="0"/>
      <w:marRight w:val="0"/>
      <w:marTop w:val="0"/>
      <w:marBottom w:val="0"/>
      <w:divBdr>
        <w:top w:val="none" w:sz="0" w:space="0" w:color="auto"/>
        <w:left w:val="none" w:sz="0" w:space="0" w:color="auto"/>
        <w:bottom w:val="none" w:sz="0" w:space="0" w:color="auto"/>
        <w:right w:val="none" w:sz="0" w:space="0" w:color="auto"/>
      </w:divBdr>
    </w:div>
    <w:div w:id="88620546">
      <w:bodyDiv w:val="1"/>
      <w:marLeft w:val="0"/>
      <w:marRight w:val="0"/>
      <w:marTop w:val="0"/>
      <w:marBottom w:val="0"/>
      <w:divBdr>
        <w:top w:val="none" w:sz="0" w:space="0" w:color="auto"/>
        <w:left w:val="none" w:sz="0" w:space="0" w:color="auto"/>
        <w:bottom w:val="none" w:sz="0" w:space="0" w:color="auto"/>
        <w:right w:val="none" w:sz="0" w:space="0" w:color="auto"/>
      </w:divBdr>
    </w:div>
    <w:div w:id="151258804">
      <w:bodyDiv w:val="1"/>
      <w:marLeft w:val="0"/>
      <w:marRight w:val="0"/>
      <w:marTop w:val="0"/>
      <w:marBottom w:val="0"/>
      <w:divBdr>
        <w:top w:val="none" w:sz="0" w:space="0" w:color="auto"/>
        <w:left w:val="none" w:sz="0" w:space="0" w:color="auto"/>
        <w:bottom w:val="none" w:sz="0" w:space="0" w:color="auto"/>
        <w:right w:val="none" w:sz="0" w:space="0" w:color="auto"/>
      </w:divBdr>
    </w:div>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213349214">
      <w:bodyDiv w:val="1"/>
      <w:marLeft w:val="0"/>
      <w:marRight w:val="0"/>
      <w:marTop w:val="0"/>
      <w:marBottom w:val="0"/>
      <w:divBdr>
        <w:top w:val="none" w:sz="0" w:space="0" w:color="auto"/>
        <w:left w:val="none" w:sz="0" w:space="0" w:color="auto"/>
        <w:bottom w:val="none" w:sz="0" w:space="0" w:color="auto"/>
        <w:right w:val="none" w:sz="0" w:space="0" w:color="auto"/>
      </w:divBdr>
    </w:div>
    <w:div w:id="221252249">
      <w:bodyDiv w:val="1"/>
      <w:marLeft w:val="0"/>
      <w:marRight w:val="0"/>
      <w:marTop w:val="0"/>
      <w:marBottom w:val="0"/>
      <w:divBdr>
        <w:top w:val="none" w:sz="0" w:space="0" w:color="auto"/>
        <w:left w:val="none" w:sz="0" w:space="0" w:color="auto"/>
        <w:bottom w:val="none" w:sz="0" w:space="0" w:color="auto"/>
        <w:right w:val="none" w:sz="0" w:space="0" w:color="auto"/>
      </w:divBdr>
    </w:div>
    <w:div w:id="291137002">
      <w:bodyDiv w:val="1"/>
      <w:marLeft w:val="0"/>
      <w:marRight w:val="0"/>
      <w:marTop w:val="0"/>
      <w:marBottom w:val="0"/>
      <w:divBdr>
        <w:top w:val="none" w:sz="0" w:space="0" w:color="auto"/>
        <w:left w:val="none" w:sz="0" w:space="0" w:color="auto"/>
        <w:bottom w:val="none" w:sz="0" w:space="0" w:color="auto"/>
        <w:right w:val="none" w:sz="0" w:space="0" w:color="auto"/>
      </w:divBdr>
    </w:div>
    <w:div w:id="293800456">
      <w:bodyDiv w:val="1"/>
      <w:marLeft w:val="0"/>
      <w:marRight w:val="0"/>
      <w:marTop w:val="0"/>
      <w:marBottom w:val="0"/>
      <w:divBdr>
        <w:top w:val="none" w:sz="0" w:space="0" w:color="auto"/>
        <w:left w:val="none" w:sz="0" w:space="0" w:color="auto"/>
        <w:bottom w:val="none" w:sz="0" w:space="0" w:color="auto"/>
        <w:right w:val="none" w:sz="0" w:space="0" w:color="auto"/>
      </w:divBdr>
    </w:div>
    <w:div w:id="294261429">
      <w:bodyDiv w:val="1"/>
      <w:marLeft w:val="0"/>
      <w:marRight w:val="0"/>
      <w:marTop w:val="0"/>
      <w:marBottom w:val="0"/>
      <w:divBdr>
        <w:top w:val="none" w:sz="0" w:space="0" w:color="auto"/>
        <w:left w:val="none" w:sz="0" w:space="0" w:color="auto"/>
        <w:bottom w:val="none" w:sz="0" w:space="0" w:color="auto"/>
        <w:right w:val="none" w:sz="0" w:space="0" w:color="auto"/>
      </w:divBdr>
    </w:div>
    <w:div w:id="300576063">
      <w:bodyDiv w:val="1"/>
      <w:marLeft w:val="0"/>
      <w:marRight w:val="0"/>
      <w:marTop w:val="0"/>
      <w:marBottom w:val="0"/>
      <w:divBdr>
        <w:top w:val="none" w:sz="0" w:space="0" w:color="auto"/>
        <w:left w:val="none" w:sz="0" w:space="0" w:color="auto"/>
        <w:bottom w:val="none" w:sz="0" w:space="0" w:color="auto"/>
        <w:right w:val="none" w:sz="0" w:space="0" w:color="auto"/>
      </w:divBdr>
    </w:div>
    <w:div w:id="363021233">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04686720">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56528854">
      <w:bodyDiv w:val="1"/>
      <w:marLeft w:val="0"/>
      <w:marRight w:val="0"/>
      <w:marTop w:val="0"/>
      <w:marBottom w:val="0"/>
      <w:divBdr>
        <w:top w:val="none" w:sz="0" w:space="0" w:color="auto"/>
        <w:left w:val="none" w:sz="0" w:space="0" w:color="auto"/>
        <w:bottom w:val="none" w:sz="0" w:space="0" w:color="auto"/>
        <w:right w:val="none" w:sz="0" w:space="0" w:color="auto"/>
      </w:divBdr>
    </w:div>
    <w:div w:id="489449603">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37471931">
      <w:bodyDiv w:val="1"/>
      <w:marLeft w:val="0"/>
      <w:marRight w:val="0"/>
      <w:marTop w:val="0"/>
      <w:marBottom w:val="0"/>
      <w:divBdr>
        <w:top w:val="none" w:sz="0" w:space="0" w:color="auto"/>
        <w:left w:val="none" w:sz="0" w:space="0" w:color="auto"/>
        <w:bottom w:val="none" w:sz="0" w:space="0" w:color="auto"/>
        <w:right w:val="none" w:sz="0" w:space="0" w:color="auto"/>
      </w:divBdr>
    </w:div>
    <w:div w:id="538712048">
      <w:bodyDiv w:val="1"/>
      <w:marLeft w:val="0"/>
      <w:marRight w:val="0"/>
      <w:marTop w:val="0"/>
      <w:marBottom w:val="0"/>
      <w:divBdr>
        <w:top w:val="none" w:sz="0" w:space="0" w:color="auto"/>
        <w:left w:val="none" w:sz="0" w:space="0" w:color="auto"/>
        <w:bottom w:val="none" w:sz="0" w:space="0" w:color="auto"/>
        <w:right w:val="none" w:sz="0" w:space="0" w:color="auto"/>
      </w:divBdr>
    </w:div>
    <w:div w:id="546262120">
      <w:bodyDiv w:val="1"/>
      <w:marLeft w:val="0"/>
      <w:marRight w:val="0"/>
      <w:marTop w:val="0"/>
      <w:marBottom w:val="0"/>
      <w:divBdr>
        <w:top w:val="none" w:sz="0" w:space="0" w:color="auto"/>
        <w:left w:val="none" w:sz="0" w:space="0" w:color="auto"/>
        <w:bottom w:val="none" w:sz="0" w:space="0" w:color="auto"/>
        <w:right w:val="none" w:sz="0" w:space="0" w:color="auto"/>
      </w:divBdr>
    </w:div>
    <w:div w:id="550188491">
      <w:bodyDiv w:val="1"/>
      <w:marLeft w:val="0"/>
      <w:marRight w:val="0"/>
      <w:marTop w:val="0"/>
      <w:marBottom w:val="0"/>
      <w:divBdr>
        <w:top w:val="none" w:sz="0" w:space="0" w:color="auto"/>
        <w:left w:val="none" w:sz="0" w:space="0" w:color="auto"/>
        <w:bottom w:val="none" w:sz="0" w:space="0" w:color="auto"/>
        <w:right w:val="none" w:sz="0" w:space="0" w:color="auto"/>
      </w:divBdr>
    </w:div>
    <w:div w:id="554048665">
      <w:bodyDiv w:val="1"/>
      <w:marLeft w:val="0"/>
      <w:marRight w:val="0"/>
      <w:marTop w:val="0"/>
      <w:marBottom w:val="0"/>
      <w:divBdr>
        <w:top w:val="none" w:sz="0" w:space="0" w:color="auto"/>
        <w:left w:val="none" w:sz="0" w:space="0" w:color="auto"/>
        <w:bottom w:val="none" w:sz="0" w:space="0" w:color="auto"/>
        <w:right w:val="none" w:sz="0" w:space="0" w:color="auto"/>
      </w:divBdr>
    </w:div>
    <w:div w:id="555429490">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6911222">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697893177">
      <w:bodyDiv w:val="1"/>
      <w:marLeft w:val="0"/>
      <w:marRight w:val="0"/>
      <w:marTop w:val="0"/>
      <w:marBottom w:val="0"/>
      <w:divBdr>
        <w:top w:val="none" w:sz="0" w:space="0" w:color="auto"/>
        <w:left w:val="none" w:sz="0" w:space="0" w:color="auto"/>
        <w:bottom w:val="none" w:sz="0" w:space="0" w:color="auto"/>
        <w:right w:val="none" w:sz="0" w:space="0" w:color="auto"/>
      </w:divBdr>
    </w:div>
    <w:div w:id="699673218">
      <w:bodyDiv w:val="1"/>
      <w:marLeft w:val="0"/>
      <w:marRight w:val="0"/>
      <w:marTop w:val="0"/>
      <w:marBottom w:val="0"/>
      <w:divBdr>
        <w:top w:val="none" w:sz="0" w:space="0" w:color="auto"/>
        <w:left w:val="none" w:sz="0" w:space="0" w:color="auto"/>
        <w:bottom w:val="none" w:sz="0" w:space="0" w:color="auto"/>
        <w:right w:val="none" w:sz="0" w:space="0" w:color="auto"/>
      </w:divBdr>
    </w:div>
    <w:div w:id="714356599">
      <w:bodyDiv w:val="1"/>
      <w:marLeft w:val="0"/>
      <w:marRight w:val="0"/>
      <w:marTop w:val="0"/>
      <w:marBottom w:val="0"/>
      <w:divBdr>
        <w:top w:val="none" w:sz="0" w:space="0" w:color="auto"/>
        <w:left w:val="none" w:sz="0" w:space="0" w:color="auto"/>
        <w:bottom w:val="none" w:sz="0" w:space="0" w:color="auto"/>
        <w:right w:val="none" w:sz="0" w:space="0" w:color="auto"/>
      </w:divBdr>
    </w:div>
    <w:div w:id="717634299">
      <w:bodyDiv w:val="1"/>
      <w:marLeft w:val="0"/>
      <w:marRight w:val="0"/>
      <w:marTop w:val="0"/>
      <w:marBottom w:val="0"/>
      <w:divBdr>
        <w:top w:val="none" w:sz="0" w:space="0" w:color="auto"/>
        <w:left w:val="none" w:sz="0" w:space="0" w:color="auto"/>
        <w:bottom w:val="none" w:sz="0" w:space="0" w:color="auto"/>
        <w:right w:val="none" w:sz="0" w:space="0" w:color="auto"/>
      </w:divBdr>
    </w:div>
    <w:div w:id="724523710">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753280737">
      <w:bodyDiv w:val="1"/>
      <w:marLeft w:val="0"/>
      <w:marRight w:val="0"/>
      <w:marTop w:val="0"/>
      <w:marBottom w:val="0"/>
      <w:divBdr>
        <w:top w:val="none" w:sz="0" w:space="0" w:color="auto"/>
        <w:left w:val="none" w:sz="0" w:space="0" w:color="auto"/>
        <w:bottom w:val="none" w:sz="0" w:space="0" w:color="auto"/>
        <w:right w:val="none" w:sz="0" w:space="0" w:color="auto"/>
      </w:divBdr>
    </w:div>
    <w:div w:id="760377129">
      <w:bodyDiv w:val="1"/>
      <w:marLeft w:val="0"/>
      <w:marRight w:val="0"/>
      <w:marTop w:val="0"/>
      <w:marBottom w:val="0"/>
      <w:divBdr>
        <w:top w:val="none" w:sz="0" w:space="0" w:color="auto"/>
        <w:left w:val="none" w:sz="0" w:space="0" w:color="auto"/>
        <w:bottom w:val="none" w:sz="0" w:space="0" w:color="auto"/>
        <w:right w:val="none" w:sz="0" w:space="0" w:color="auto"/>
      </w:divBdr>
    </w:div>
    <w:div w:id="789252123">
      <w:bodyDiv w:val="1"/>
      <w:marLeft w:val="0"/>
      <w:marRight w:val="0"/>
      <w:marTop w:val="0"/>
      <w:marBottom w:val="0"/>
      <w:divBdr>
        <w:top w:val="none" w:sz="0" w:space="0" w:color="auto"/>
        <w:left w:val="none" w:sz="0" w:space="0" w:color="auto"/>
        <w:bottom w:val="none" w:sz="0" w:space="0" w:color="auto"/>
        <w:right w:val="none" w:sz="0" w:space="0" w:color="auto"/>
      </w:divBdr>
    </w:div>
    <w:div w:id="819927569">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5075939">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873152445">
      <w:bodyDiv w:val="1"/>
      <w:marLeft w:val="0"/>
      <w:marRight w:val="0"/>
      <w:marTop w:val="0"/>
      <w:marBottom w:val="0"/>
      <w:divBdr>
        <w:top w:val="none" w:sz="0" w:space="0" w:color="auto"/>
        <w:left w:val="none" w:sz="0" w:space="0" w:color="auto"/>
        <w:bottom w:val="none" w:sz="0" w:space="0" w:color="auto"/>
        <w:right w:val="none" w:sz="0" w:space="0" w:color="auto"/>
      </w:divBdr>
    </w:div>
    <w:div w:id="876233935">
      <w:bodyDiv w:val="1"/>
      <w:marLeft w:val="0"/>
      <w:marRight w:val="0"/>
      <w:marTop w:val="0"/>
      <w:marBottom w:val="0"/>
      <w:divBdr>
        <w:top w:val="none" w:sz="0" w:space="0" w:color="auto"/>
        <w:left w:val="none" w:sz="0" w:space="0" w:color="auto"/>
        <w:bottom w:val="none" w:sz="0" w:space="0" w:color="auto"/>
        <w:right w:val="none" w:sz="0" w:space="0" w:color="auto"/>
      </w:divBdr>
    </w:div>
    <w:div w:id="881677232">
      <w:bodyDiv w:val="1"/>
      <w:marLeft w:val="0"/>
      <w:marRight w:val="0"/>
      <w:marTop w:val="0"/>
      <w:marBottom w:val="0"/>
      <w:divBdr>
        <w:top w:val="none" w:sz="0" w:space="0" w:color="auto"/>
        <w:left w:val="none" w:sz="0" w:space="0" w:color="auto"/>
        <w:bottom w:val="none" w:sz="0" w:space="0" w:color="auto"/>
        <w:right w:val="none" w:sz="0" w:space="0" w:color="auto"/>
      </w:divBdr>
    </w:div>
    <w:div w:id="885751593">
      <w:bodyDiv w:val="1"/>
      <w:marLeft w:val="0"/>
      <w:marRight w:val="0"/>
      <w:marTop w:val="0"/>
      <w:marBottom w:val="0"/>
      <w:divBdr>
        <w:top w:val="none" w:sz="0" w:space="0" w:color="auto"/>
        <w:left w:val="none" w:sz="0" w:space="0" w:color="auto"/>
        <w:bottom w:val="none" w:sz="0" w:space="0" w:color="auto"/>
        <w:right w:val="none" w:sz="0" w:space="0" w:color="auto"/>
      </w:divBdr>
    </w:div>
    <w:div w:id="898595415">
      <w:bodyDiv w:val="1"/>
      <w:marLeft w:val="0"/>
      <w:marRight w:val="0"/>
      <w:marTop w:val="0"/>
      <w:marBottom w:val="0"/>
      <w:divBdr>
        <w:top w:val="none" w:sz="0" w:space="0" w:color="auto"/>
        <w:left w:val="none" w:sz="0" w:space="0" w:color="auto"/>
        <w:bottom w:val="none" w:sz="0" w:space="0" w:color="auto"/>
        <w:right w:val="none" w:sz="0" w:space="0" w:color="auto"/>
      </w:divBdr>
    </w:div>
    <w:div w:id="913274257">
      <w:bodyDiv w:val="1"/>
      <w:marLeft w:val="0"/>
      <w:marRight w:val="0"/>
      <w:marTop w:val="0"/>
      <w:marBottom w:val="0"/>
      <w:divBdr>
        <w:top w:val="none" w:sz="0" w:space="0" w:color="auto"/>
        <w:left w:val="none" w:sz="0" w:space="0" w:color="auto"/>
        <w:bottom w:val="none" w:sz="0" w:space="0" w:color="auto"/>
        <w:right w:val="none" w:sz="0" w:space="0" w:color="auto"/>
      </w:divBdr>
    </w:div>
    <w:div w:id="1017345399">
      <w:bodyDiv w:val="1"/>
      <w:marLeft w:val="0"/>
      <w:marRight w:val="0"/>
      <w:marTop w:val="0"/>
      <w:marBottom w:val="0"/>
      <w:divBdr>
        <w:top w:val="none" w:sz="0" w:space="0" w:color="auto"/>
        <w:left w:val="none" w:sz="0" w:space="0" w:color="auto"/>
        <w:bottom w:val="none" w:sz="0" w:space="0" w:color="auto"/>
        <w:right w:val="none" w:sz="0" w:space="0" w:color="auto"/>
      </w:divBdr>
    </w:div>
    <w:div w:id="1045521265">
      <w:bodyDiv w:val="1"/>
      <w:marLeft w:val="0"/>
      <w:marRight w:val="0"/>
      <w:marTop w:val="0"/>
      <w:marBottom w:val="0"/>
      <w:divBdr>
        <w:top w:val="none" w:sz="0" w:space="0" w:color="auto"/>
        <w:left w:val="none" w:sz="0" w:space="0" w:color="auto"/>
        <w:bottom w:val="none" w:sz="0" w:space="0" w:color="auto"/>
        <w:right w:val="none" w:sz="0" w:space="0" w:color="auto"/>
      </w:divBdr>
    </w:div>
    <w:div w:id="1089930509">
      <w:bodyDiv w:val="1"/>
      <w:marLeft w:val="0"/>
      <w:marRight w:val="0"/>
      <w:marTop w:val="0"/>
      <w:marBottom w:val="0"/>
      <w:divBdr>
        <w:top w:val="none" w:sz="0" w:space="0" w:color="auto"/>
        <w:left w:val="none" w:sz="0" w:space="0" w:color="auto"/>
        <w:bottom w:val="none" w:sz="0" w:space="0" w:color="auto"/>
        <w:right w:val="none" w:sz="0" w:space="0" w:color="auto"/>
      </w:divBdr>
    </w:div>
    <w:div w:id="1118375147">
      <w:bodyDiv w:val="1"/>
      <w:marLeft w:val="0"/>
      <w:marRight w:val="0"/>
      <w:marTop w:val="0"/>
      <w:marBottom w:val="0"/>
      <w:divBdr>
        <w:top w:val="none" w:sz="0" w:space="0" w:color="auto"/>
        <w:left w:val="none" w:sz="0" w:space="0" w:color="auto"/>
        <w:bottom w:val="none" w:sz="0" w:space="0" w:color="auto"/>
        <w:right w:val="none" w:sz="0" w:space="0" w:color="auto"/>
      </w:divBdr>
    </w:div>
    <w:div w:id="1123428164">
      <w:bodyDiv w:val="1"/>
      <w:marLeft w:val="0"/>
      <w:marRight w:val="0"/>
      <w:marTop w:val="0"/>
      <w:marBottom w:val="0"/>
      <w:divBdr>
        <w:top w:val="none" w:sz="0" w:space="0" w:color="auto"/>
        <w:left w:val="none" w:sz="0" w:space="0" w:color="auto"/>
        <w:bottom w:val="none" w:sz="0" w:space="0" w:color="auto"/>
        <w:right w:val="none" w:sz="0" w:space="0" w:color="auto"/>
      </w:divBdr>
    </w:div>
    <w:div w:id="1149321282">
      <w:bodyDiv w:val="1"/>
      <w:marLeft w:val="0"/>
      <w:marRight w:val="0"/>
      <w:marTop w:val="0"/>
      <w:marBottom w:val="0"/>
      <w:divBdr>
        <w:top w:val="none" w:sz="0" w:space="0" w:color="auto"/>
        <w:left w:val="none" w:sz="0" w:space="0" w:color="auto"/>
        <w:bottom w:val="none" w:sz="0" w:space="0" w:color="auto"/>
        <w:right w:val="none" w:sz="0" w:space="0" w:color="auto"/>
      </w:divBdr>
    </w:div>
    <w:div w:id="1196313799">
      <w:bodyDiv w:val="1"/>
      <w:marLeft w:val="0"/>
      <w:marRight w:val="0"/>
      <w:marTop w:val="0"/>
      <w:marBottom w:val="0"/>
      <w:divBdr>
        <w:top w:val="none" w:sz="0" w:space="0" w:color="auto"/>
        <w:left w:val="none" w:sz="0" w:space="0" w:color="auto"/>
        <w:bottom w:val="none" w:sz="0" w:space="0" w:color="auto"/>
        <w:right w:val="none" w:sz="0" w:space="0" w:color="auto"/>
      </w:divBdr>
    </w:div>
    <w:div w:id="1205827532">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20753338">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61527138">
      <w:bodyDiv w:val="1"/>
      <w:marLeft w:val="0"/>
      <w:marRight w:val="0"/>
      <w:marTop w:val="0"/>
      <w:marBottom w:val="0"/>
      <w:divBdr>
        <w:top w:val="none" w:sz="0" w:space="0" w:color="auto"/>
        <w:left w:val="none" w:sz="0" w:space="0" w:color="auto"/>
        <w:bottom w:val="none" w:sz="0" w:space="0" w:color="auto"/>
        <w:right w:val="none" w:sz="0" w:space="0" w:color="auto"/>
      </w:divBdr>
    </w:div>
    <w:div w:id="1277979192">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16839122">
      <w:bodyDiv w:val="1"/>
      <w:marLeft w:val="0"/>
      <w:marRight w:val="0"/>
      <w:marTop w:val="0"/>
      <w:marBottom w:val="0"/>
      <w:divBdr>
        <w:top w:val="none" w:sz="0" w:space="0" w:color="auto"/>
        <w:left w:val="none" w:sz="0" w:space="0" w:color="auto"/>
        <w:bottom w:val="none" w:sz="0" w:space="0" w:color="auto"/>
        <w:right w:val="none" w:sz="0" w:space="0" w:color="auto"/>
      </w:divBdr>
    </w:div>
    <w:div w:id="1355612709">
      <w:bodyDiv w:val="1"/>
      <w:marLeft w:val="0"/>
      <w:marRight w:val="0"/>
      <w:marTop w:val="0"/>
      <w:marBottom w:val="0"/>
      <w:divBdr>
        <w:top w:val="none" w:sz="0" w:space="0" w:color="auto"/>
        <w:left w:val="none" w:sz="0" w:space="0" w:color="auto"/>
        <w:bottom w:val="none" w:sz="0" w:space="0" w:color="auto"/>
        <w:right w:val="none" w:sz="0" w:space="0" w:color="auto"/>
      </w:divBdr>
    </w:div>
    <w:div w:id="1372459751">
      <w:bodyDiv w:val="1"/>
      <w:marLeft w:val="0"/>
      <w:marRight w:val="0"/>
      <w:marTop w:val="0"/>
      <w:marBottom w:val="0"/>
      <w:divBdr>
        <w:top w:val="none" w:sz="0" w:space="0" w:color="auto"/>
        <w:left w:val="none" w:sz="0" w:space="0" w:color="auto"/>
        <w:bottom w:val="none" w:sz="0" w:space="0" w:color="auto"/>
        <w:right w:val="none" w:sz="0" w:space="0" w:color="auto"/>
      </w:divBdr>
    </w:div>
    <w:div w:id="1397317138">
      <w:bodyDiv w:val="1"/>
      <w:marLeft w:val="0"/>
      <w:marRight w:val="0"/>
      <w:marTop w:val="0"/>
      <w:marBottom w:val="0"/>
      <w:divBdr>
        <w:top w:val="none" w:sz="0" w:space="0" w:color="auto"/>
        <w:left w:val="none" w:sz="0" w:space="0" w:color="auto"/>
        <w:bottom w:val="none" w:sz="0" w:space="0" w:color="auto"/>
        <w:right w:val="none" w:sz="0" w:space="0" w:color="auto"/>
      </w:divBdr>
    </w:div>
    <w:div w:id="1456170464">
      <w:bodyDiv w:val="1"/>
      <w:marLeft w:val="0"/>
      <w:marRight w:val="0"/>
      <w:marTop w:val="0"/>
      <w:marBottom w:val="0"/>
      <w:divBdr>
        <w:top w:val="none" w:sz="0" w:space="0" w:color="auto"/>
        <w:left w:val="none" w:sz="0" w:space="0" w:color="auto"/>
        <w:bottom w:val="none" w:sz="0" w:space="0" w:color="auto"/>
        <w:right w:val="none" w:sz="0" w:space="0" w:color="auto"/>
      </w:divBdr>
    </w:div>
    <w:div w:id="1508207909">
      <w:bodyDiv w:val="1"/>
      <w:marLeft w:val="0"/>
      <w:marRight w:val="0"/>
      <w:marTop w:val="0"/>
      <w:marBottom w:val="0"/>
      <w:divBdr>
        <w:top w:val="none" w:sz="0" w:space="0" w:color="auto"/>
        <w:left w:val="none" w:sz="0" w:space="0" w:color="auto"/>
        <w:bottom w:val="none" w:sz="0" w:space="0" w:color="auto"/>
        <w:right w:val="none" w:sz="0" w:space="0" w:color="auto"/>
      </w:divBdr>
    </w:div>
    <w:div w:id="1561205604">
      <w:bodyDiv w:val="1"/>
      <w:marLeft w:val="0"/>
      <w:marRight w:val="0"/>
      <w:marTop w:val="0"/>
      <w:marBottom w:val="0"/>
      <w:divBdr>
        <w:top w:val="none" w:sz="0" w:space="0" w:color="auto"/>
        <w:left w:val="none" w:sz="0" w:space="0" w:color="auto"/>
        <w:bottom w:val="none" w:sz="0" w:space="0" w:color="auto"/>
        <w:right w:val="none" w:sz="0" w:space="0" w:color="auto"/>
      </w:divBdr>
    </w:div>
    <w:div w:id="1583177339">
      <w:bodyDiv w:val="1"/>
      <w:marLeft w:val="0"/>
      <w:marRight w:val="0"/>
      <w:marTop w:val="0"/>
      <w:marBottom w:val="0"/>
      <w:divBdr>
        <w:top w:val="none" w:sz="0" w:space="0" w:color="auto"/>
        <w:left w:val="none" w:sz="0" w:space="0" w:color="auto"/>
        <w:bottom w:val="none" w:sz="0" w:space="0" w:color="auto"/>
        <w:right w:val="none" w:sz="0" w:space="0" w:color="auto"/>
      </w:divBdr>
    </w:div>
    <w:div w:id="1618296518">
      <w:bodyDiv w:val="1"/>
      <w:marLeft w:val="0"/>
      <w:marRight w:val="0"/>
      <w:marTop w:val="0"/>
      <w:marBottom w:val="0"/>
      <w:divBdr>
        <w:top w:val="none" w:sz="0" w:space="0" w:color="auto"/>
        <w:left w:val="none" w:sz="0" w:space="0" w:color="auto"/>
        <w:bottom w:val="none" w:sz="0" w:space="0" w:color="auto"/>
        <w:right w:val="none" w:sz="0" w:space="0" w:color="auto"/>
      </w:divBdr>
    </w:div>
    <w:div w:id="1625040182">
      <w:bodyDiv w:val="1"/>
      <w:marLeft w:val="0"/>
      <w:marRight w:val="0"/>
      <w:marTop w:val="0"/>
      <w:marBottom w:val="0"/>
      <w:divBdr>
        <w:top w:val="none" w:sz="0" w:space="0" w:color="auto"/>
        <w:left w:val="none" w:sz="0" w:space="0" w:color="auto"/>
        <w:bottom w:val="none" w:sz="0" w:space="0" w:color="auto"/>
        <w:right w:val="none" w:sz="0" w:space="0" w:color="auto"/>
      </w:divBdr>
    </w:div>
    <w:div w:id="1627617240">
      <w:bodyDiv w:val="1"/>
      <w:marLeft w:val="0"/>
      <w:marRight w:val="0"/>
      <w:marTop w:val="0"/>
      <w:marBottom w:val="0"/>
      <w:divBdr>
        <w:top w:val="none" w:sz="0" w:space="0" w:color="auto"/>
        <w:left w:val="none" w:sz="0" w:space="0" w:color="auto"/>
        <w:bottom w:val="none" w:sz="0" w:space="0" w:color="auto"/>
        <w:right w:val="none" w:sz="0" w:space="0" w:color="auto"/>
      </w:divBdr>
    </w:div>
    <w:div w:id="1645086492">
      <w:bodyDiv w:val="1"/>
      <w:marLeft w:val="0"/>
      <w:marRight w:val="0"/>
      <w:marTop w:val="0"/>
      <w:marBottom w:val="0"/>
      <w:divBdr>
        <w:top w:val="none" w:sz="0" w:space="0" w:color="auto"/>
        <w:left w:val="none" w:sz="0" w:space="0" w:color="auto"/>
        <w:bottom w:val="none" w:sz="0" w:space="0" w:color="auto"/>
        <w:right w:val="none" w:sz="0" w:space="0" w:color="auto"/>
      </w:divBdr>
    </w:div>
    <w:div w:id="1663267146">
      <w:bodyDiv w:val="1"/>
      <w:marLeft w:val="0"/>
      <w:marRight w:val="0"/>
      <w:marTop w:val="0"/>
      <w:marBottom w:val="0"/>
      <w:divBdr>
        <w:top w:val="none" w:sz="0" w:space="0" w:color="auto"/>
        <w:left w:val="none" w:sz="0" w:space="0" w:color="auto"/>
        <w:bottom w:val="none" w:sz="0" w:space="0" w:color="auto"/>
        <w:right w:val="none" w:sz="0" w:space="0" w:color="auto"/>
      </w:divBdr>
    </w:div>
    <w:div w:id="1696883483">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12221867">
      <w:bodyDiv w:val="1"/>
      <w:marLeft w:val="0"/>
      <w:marRight w:val="0"/>
      <w:marTop w:val="0"/>
      <w:marBottom w:val="0"/>
      <w:divBdr>
        <w:top w:val="none" w:sz="0" w:space="0" w:color="auto"/>
        <w:left w:val="none" w:sz="0" w:space="0" w:color="auto"/>
        <w:bottom w:val="none" w:sz="0" w:space="0" w:color="auto"/>
        <w:right w:val="none" w:sz="0" w:space="0" w:color="auto"/>
      </w:divBdr>
    </w:div>
    <w:div w:id="1744984250">
      <w:bodyDiv w:val="1"/>
      <w:marLeft w:val="0"/>
      <w:marRight w:val="0"/>
      <w:marTop w:val="0"/>
      <w:marBottom w:val="0"/>
      <w:divBdr>
        <w:top w:val="none" w:sz="0" w:space="0" w:color="auto"/>
        <w:left w:val="none" w:sz="0" w:space="0" w:color="auto"/>
        <w:bottom w:val="none" w:sz="0" w:space="0" w:color="auto"/>
        <w:right w:val="none" w:sz="0" w:space="0" w:color="auto"/>
      </w:divBdr>
    </w:div>
    <w:div w:id="1763211389">
      <w:bodyDiv w:val="1"/>
      <w:marLeft w:val="0"/>
      <w:marRight w:val="0"/>
      <w:marTop w:val="0"/>
      <w:marBottom w:val="0"/>
      <w:divBdr>
        <w:top w:val="none" w:sz="0" w:space="0" w:color="auto"/>
        <w:left w:val="none" w:sz="0" w:space="0" w:color="auto"/>
        <w:bottom w:val="none" w:sz="0" w:space="0" w:color="auto"/>
        <w:right w:val="none" w:sz="0" w:space="0" w:color="auto"/>
      </w:divBdr>
    </w:div>
    <w:div w:id="1763262154">
      <w:bodyDiv w:val="1"/>
      <w:marLeft w:val="0"/>
      <w:marRight w:val="0"/>
      <w:marTop w:val="0"/>
      <w:marBottom w:val="0"/>
      <w:divBdr>
        <w:top w:val="none" w:sz="0" w:space="0" w:color="auto"/>
        <w:left w:val="none" w:sz="0" w:space="0" w:color="auto"/>
        <w:bottom w:val="none" w:sz="0" w:space="0" w:color="auto"/>
        <w:right w:val="none" w:sz="0" w:space="0" w:color="auto"/>
      </w:divBdr>
    </w:div>
    <w:div w:id="1765415761">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793476155">
      <w:bodyDiv w:val="1"/>
      <w:marLeft w:val="0"/>
      <w:marRight w:val="0"/>
      <w:marTop w:val="0"/>
      <w:marBottom w:val="0"/>
      <w:divBdr>
        <w:top w:val="none" w:sz="0" w:space="0" w:color="auto"/>
        <w:left w:val="none" w:sz="0" w:space="0" w:color="auto"/>
        <w:bottom w:val="none" w:sz="0" w:space="0" w:color="auto"/>
        <w:right w:val="none" w:sz="0" w:space="0" w:color="auto"/>
      </w:divBdr>
    </w:div>
    <w:div w:id="1830246828">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 w:id="1855727443">
      <w:bodyDiv w:val="1"/>
      <w:marLeft w:val="0"/>
      <w:marRight w:val="0"/>
      <w:marTop w:val="0"/>
      <w:marBottom w:val="0"/>
      <w:divBdr>
        <w:top w:val="none" w:sz="0" w:space="0" w:color="auto"/>
        <w:left w:val="none" w:sz="0" w:space="0" w:color="auto"/>
        <w:bottom w:val="none" w:sz="0" w:space="0" w:color="auto"/>
        <w:right w:val="none" w:sz="0" w:space="0" w:color="auto"/>
      </w:divBdr>
    </w:div>
    <w:div w:id="1877156507">
      <w:bodyDiv w:val="1"/>
      <w:marLeft w:val="0"/>
      <w:marRight w:val="0"/>
      <w:marTop w:val="0"/>
      <w:marBottom w:val="0"/>
      <w:divBdr>
        <w:top w:val="none" w:sz="0" w:space="0" w:color="auto"/>
        <w:left w:val="none" w:sz="0" w:space="0" w:color="auto"/>
        <w:bottom w:val="none" w:sz="0" w:space="0" w:color="auto"/>
        <w:right w:val="none" w:sz="0" w:space="0" w:color="auto"/>
      </w:divBdr>
    </w:div>
    <w:div w:id="1886870877">
      <w:bodyDiv w:val="1"/>
      <w:marLeft w:val="0"/>
      <w:marRight w:val="0"/>
      <w:marTop w:val="0"/>
      <w:marBottom w:val="0"/>
      <w:divBdr>
        <w:top w:val="none" w:sz="0" w:space="0" w:color="auto"/>
        <w:left w:val="none" w:sz="0" w:space="0" w:color="auto"/>
        <w:bottom w:val="none" w:sz="0" w:space="0" w:color="auto"/>
        <w:right w:val="none" w:sz="0" w:space="0" w:color="auto"/>
      </w:divBdr>
    </w:div>
    <w:div w:id="1893274900">
      <w:bodyDiv w:val="1"/>
      <w:marLeft w:val="0"/>
      <w:marRight w:val="0"/>
      <w:marTop w:val="0"/>
      <w:marBottom w:val="0"/>
      <w:divBdr>
        <w:top w:val="none" w:sz="0" w:space="0" w:color="auto"/>
        <w:left w:val="none" w:sz="0" w:space="0" w:color="auto"/>
        <w:bottom w:val="none" w:sz="0" w:space="0" w:color="auto"/>
        <w:right w:val="none" w:sz="0" w:space="0" w:color="auto"/>
      </w:divBdr>
    </w:div>
    <w:div w:id="1904749767">
      <w:bodyDiv w:val="1"/>
      <w:marLeft w:val="0"/>
      <w:marRight w:val="0"/>
      <w:marTop w:val="0"/>
      <w:marBottom w:val="0"/>
      <w:divBdr>
        <w:top w:val="none" w:sz="0" w:space="0" w:color="auto"/>
        <w:left w:val="none" w:sz="0" w:space="0" w:color="auto"/>
        <w:bottom w:val="none" w:sz="0" w:space="0" w:color="auto"/>
        <w:right w:val="none" w:sz="0" w:space="0" w:color="auto"/>
      </w:divBdr>
    </w:div>
    <w:div w:id="1920869701">
      <w:bodyDiv w:val="1"/>
      <w:marLeft w:val="0"/>
      <w:marRight w:val="0"/>
      <w:marTop w:val="0"/>
      <w:marBottom w:val="0"/>
      <w:divBdr>
        <w:top w:val="none" w:sz="0" w:space="0" w:color="auto"/>
        <w:left w:val="none" w:sz="0" w:space="0" w:color="auto"/>
        <w:bottom w:val="none" w:sz="0" w:space="0" w:color="auto"/>
        <w:right w:val="none" w:sz="0" w:space="0" w:color="auto"/>
      </w:divBdr>
    </w:div>
    <w:div w:id="1954088515">
      <w:bodyDiv w:val="1"/>
      <w:marLeft w:val="0"/>
      <w:marRight w:val="0"/>
      <w:marTop w:val="0"/>
      <w:marBottom w:val="0"/>
      <w:divBdr>
        <w:top w:val="none" w:sz="0" w:space="0" w:color="auto"/>
        <w:left w:val="none" w:sz="0" w:space="0" w:color="auto"/>
        <w:bottom w:val="none" w:sz="0" w:space="0" w:color="auto"/>
        <w:right w:val="none" w:sz="0" w:space="0" w:color="auto"/>
      </w:divBdr>
    </w:div>
    <w:div w:id="2005623685">
      <w:bodyDiv w:val="1"/>
      <w:marLeft w:val="0"/>
      <w:marRight w:val="0"/>
      <w:marTop w:val="0"/>
      <w:marBottom w:val="0"/>
      <w:divBdr>
        <w:top w:val="none" w:sz="0" w:space="0" w:color="auto"/>
        <w:left w:val="none" w:sz="0" w:space="0" w:color="auto"/>
        <w:bottom w:val="none" w:sz="0" w:space="0" w:color="auto"/>
        <w:right w:val="none" w:sz="0" w:space="0" w:color="auto"/>
      </w:divBdr>
    </w:div>
    <w:div w:id="2043826046">
      <w:bodyDiv w:val="1"/>
      <w:marLeft w:val="0"/>
      <w:marRight w:val="0"/>
      <w:marTop w:val="0"/>
      <w:marBottom w:val="0"/>
      <w:divBdr>
        <w:top w:val="none" w:sz="0" w:space="0" w:color="auto"/>
        <w:left w:val="none" w:sz="0" w:space="0" w:color="auto"/>
        <w:bottom w:val="none" w:sz="0" w:space="0" w:color="auto"/>
        <w:right w:val="none" w:sz="0" w:space="0" w:color="auto"/>
      </w:divBdr>
    </w:div>
    <w:div w:id="2090761059">
      <w:bodyDiv w:val="1"/>
      <w:marLeft w:val="0"/>
      <w:marRight w:val="0"/>
      <w:marTop w:val="0"/>
      <w:marBottom w:val="0"/>
      <w:divBdr>
        <w:top w:val="none" w:sz="0" w:space="0" w:color="auto"/>
        <w:left w:val="none" w:sz="0" w:space="0" w:color="auto"/>
        <w:bottom w:val="none" w:sz="0" w:space="0" w:color="auto"/>
        <w:right w:val="none" w:sz="0" w:space="0" w:color="auto"/>
      </w:divBdr>
    </w:div>
    <w:div w:id="2105376223">
      <w:bodyDiv w:val="1"/>
      <w:marLeft w:val="0"/>
      <w:marRight w:val="0"/>
      <w:marTop w:val="0"/>
      <w:marBottom w:val="0"/>
      <w:divBdr>
        <w:top w:val="none" w:sz="0" w:space="0" w:color="auto"/>
        <w:left w:val="none" w:sz="0" w:space="0" w:color="auto"/>
        <w:bottom w:val="none" w:sz="0" w:space="0" w:color="auto"/>
        <w:right w:val="none" w:sz="0" w:space="0" w:color="auto"/>
      </w:divBdr>
    </w:div>
    <w:div w:id="21416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384B9-8B21-40BE-B548-0FC4BCA2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12840</Words>
  <Characters>73191</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3</cp:revision>
  <dcterms:created xsi:type="dcterms:W3CDTF">2025-11-13T11:31:00Z</dcterms:created>
  <dcterms:modified xsi:type="dcterms:W3CDTF">2025-11-13T13:02:00Z</dcterms:modified>
</cp:coreProperties>
</file>