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3BEFA" w14:textId="7587ED45" w:rsidR="00795722" w:rsidRPr="00E90195" w:rsidRDefault="00795722" w:rsidP="00A66290">
      <w:pPr>
        <w:widowControl w:val="0"/>
        <w:jc w:val="center"/>
        <w:rPr>
          <w:b/>
          <w:bCs/>
          <w:sz w:val="32"/>
          <w:szCs w:val="32"/>
        </w:rPr>
      </w:pPr>
      <w:r w:rsidRPr="00E90195">
        <w:rPr>
          <w:b/>
          <w:bCs/>
          <w:sz w:val="32"/>
          <w:szCs w:val="32"/>
        </w:rPr>
        <w:t>Торговая документация</w:t>
      </w:r>
    </w:p>
    <w:p w14:paraId="7AA65524" w14:textId="77777777" w:rsidR="00795722" w:rsidRPr="00E90195" w:rsidRDefault="00795722" w:rsidP="005B163E">
      <w:pPr>
        <w:widowControl w:val="0"/>
        <w:ind w:left="1414" w:hanging="705"/>
        <w:rPr>
          <w:b/>
          <w:bCs/>
          <w:sz w:val="24"/>
          <w:szCs w:val="24"/>
        </w:rPr>
      </w:pPr>
    </w:p>
    <w:p w14:paraId="6301B34F" w14:textId="5CBBC006" w:rsidR="00D66017" w:rsidRPr="00D66017" w:rsidRDefault="00D66017" w:rsidP="00D66017">
      <w:pPr>
        <w:keepNext/>
        <w:keepLines/>
        <w:jc w:val="both"/>
        <w:rPr>
          <w:rFonts w:eastAsiaTheme="minorHAnsi"/>
          <w:bCs/>
          <w:sz w:val="24"/>
          <w:szCs w:val="24"/>
          <w:lang w:eastAsia="en-US"/>
        </w:rPr>
      </w:pPr>
      <w:r w:rsidRPr="00D66017">
        <w:rPr>
          <w:b/>
          <w:bCs/>
          <w:sz w:val="24"/>
          <w:szCs w:val="24"/>
        </w:rPr>
        <w:t>Предмет торговой процедуры</w:t>
      </w:r>
      <w:r w:rsidR="005222EE">
        <w:rPr>
          <w:b/>
          <w:bCs/>
          <w:sz w:val="24"/>
          <w:szCs w:val="24"/>
        </w:rPr>
        <w:t>:</w:t>
      </w:r>
      <w:r w:rsidR="005222EE" w:rsidRPr="005222EE">
        <w:t xml:space="preserve"> </w:t>
      </w:r>
      <w:r w:rsidR="00B80CB3" w:rsidRPr="00B80CB3">
        <w:rPr>
          <w:sz w:val="24"/>
          <w:szCs w:val="24"/>
        </w:rPr>
        <w:t>права (требования) по обязательствам заемщика/ залогодателя ООО «Агрофирма Буздяк» (ИНН 0216005900) (далее - Должники) перед АО «Россельхозбанк» (далее - Филиал/Банк/Кредитор/Принципал), вытекающие из договоров/ судебных актов (оснований)</w:t>
      </w:r>
      <w:r w:rsidR="00B80CB3">
        <w:rPr>
          <w:sz w:val="24"/>
          <w:szCs w:val="24"/>
        </w:rPr>
        <w:t>.</w:t>
      </w:r>
    </w:p>
    <w:p w14:paraId="5348D43C" w14:textId="77777777" w:rsidR="00D66017" w:rsidRPr="00D66017" w:rsidRDefault="00D66017" w:rsidP="00D66017">
      <w:pPr>
        <w:keepNext/>
        <w:keepLines/>
        <w:jc w:val="both"/>
        <w:rPr>
          <w:sz w:val="24"/>
          <w:szCs w:val="24"/>
        </w:rPr>
      </w:pPr>
    </w:p>
    <w:p w14:paraId="2C02E946" w14:textId="704EF902" w:rsidR="00D66017" w:rsidRPr="00D66017" w:rsidRDefault="00D66017" w:rsidP="00D66017">
      <w:pPr>
        <w:keepNext/>
        <w:keepLines/>
        <w:jc w:val="both"/>
        <w:rPr>
          <w:sz w:val="24"/>
          <w:szCs w:val="24"/>
        </w:rPr>
      </w:pPr>
      <w:r w:rsidRPr="00D66017">
        <w:rPr>
          <w:b/>
          <w:bCs/>
          <w:sz w:val="24"/>
          <w:szCs w:val="24"/>
        </w:rPr>
        <w:t>Форма проведения торговой процедуры</w:t>
      </w:r>
      <w:r w:rsidRPr="00D66017">
        <w:rPr>
          <w:sz w:val="24"/>
          <w:szCs w:val="24"/>
        </w:rPr>
        <w:t>: аукцион «на</w:t>
      </w:r>
      <w:r w:rsidR="0045013C">
        <w:rPr>
          <w:sz w:val="24"/>
          <w:szCs w:val="24"/>
        </w:rPr>
        <w:t xml:space="preserve"> повышение</w:t>
      </w:r>
      <w:r w:rsidRPr="00D66017">
        <w:rPr>
          <w:sz w:val="24"/>
          <w:szCs w:val="24"/>
        </w:rPr>
        <w:t>»</w:t>
      </w:r>
    </w:p>
    <w:p w14:paraId="06BBF65A" w14:textId="77777777" w:rsidR="00D66017" w:rsidRPr="00D66017" w:rsidRDefault="00D66017" w:rsidP="00D66017">
      <w:pPr>
        <w:keepNext/>
        <w:keepLines/>
        <w:tabs>
          <w:tab w:val="left" w:pos="851"/>
        </w:tabs>
        <w:ind w:right="141"/>
        <w:jc w:val="both"/>
        <w:rPr>
          <w:b/>
          <w:bCs/>
          <w:sz w:val="24"/>
          <w:szCs w:val="24"/>
        </w:rPr>
      </w:pPr>
    </w:p>
    <w:p w14:paraId="73E69EF4" w14:textId="75C1FF07" w:rsidR="00D66017" w:rsidRPr="00D66017" w:rsidRDefault="00D66017" w:rsidP="00D66017">
      <w:pPr>
        <w:keepNext/>
        <w:keepLines/>
        <w:tabs>
          <w:tab w:val="left" w:pos="851"/>
        </w:tabs>
        <w:ind w:right="141"/>
        <w:jc w:val="both"/>
        <w:rPr>
          <w:sz w:val="24"/>
          <w:szCs w:val="24"/>
        </w:rPr>
      </w:pPr>
      <w:r w:rsidRPr="00D66017">
        <w:rPr>
          <w:b/>
          <w:bCs/>
          <w:sz w:val="24"/>
          <w:szCs w:val="24"/>
        </w:rPr>
        <w:t>Срок проведения торговой процедуры</w:t>
      </w:r>
      <w:r w:rsidRPr="00D66017">
        <w:rPr>
          <w:sz w:val="24"/>
          <w:szCs w:val="24"/>
        </w:rPr>
        <w:t xml:space="preserve">: </w:t>
      </w:r>
      <w:r w:rsidR="00E75EA9" w:rsidRPr="00E75EA9">
        <w:rPr>
          <w:sz w:val="24"/>
          <w:szCs w:val="24"/>
        </w:rPr>
        <w:t xml:space="preserve">с </w:t>
      </w:r>
      <w:bookmarkStart w:id="0" w:name="_Hlk213681325"/>
      <w:r w:rsidR="00E75EA9" w:rsidRPr="00E75EA9">
        <w:rPr>
          <w:sz w:val="24"/>
          <w:szCs w:val="24"/>
        </w:rPr>
        <w:t>«</w:t>
      </w:r>
      <w:bookmarkStart w:id="1" w:name="_Hlk202140308"/>
      <w:r w:rsidR="00B80CB3">
        <w:rPr>
          <w:sz w:val="24"/>
          <w:szCs w:val="24"/>
        </w:rPr>
        <w:t>10</w:t>
      </w:r>
      <w:r w:rsidR="00E75EA9" w:rsidRPr="00E75EA9">
        <w:rPr>
          <w:sz w:val="24"/>
          <w:szCs w:val="24"/>
        </w:rPr>
        <w:t xml:space="preserve">» </w:t>
      </w:r>
      <w:r w:rsidR="00D03F1C">
        <w:rPr>
          <w:sz w:val="24"/>
          <w:szCs w:val="24"/>
        </w:rPr>
        <w:t>но</w:t>
      </w:r>
      <w:r w:rsidR="005050D0">
        <w:rPr>
          <w:sz w:val="24"/>
          <w:szCs w:val="24"/>
        </w:rPr>
        <w:t>ября</w:t>
      </w:r>
      <w:r w:rsidR="00E75EA9" w:rsidRPr="00E75EA9">
        <w:rPr>
          <w:sz w:val="24"/>
          <w:szCs w:val="24"/>
        </w:rPr>
        <w:t xml:space="preserve"> </w:t>
      </w:r>
      <w:bookmarkEnd w:id="0"/>
      <w:bookmarkEnd w:id="1"/>
      <w:r w:rsidR="00E75EA9" w:rsidRPr="00E75EA9">
        <w:rPr>
          <w:sz w:val="24"/>
          <w:szCs w:val="24"/>
        </w:rPr>
        <w:t>2025 по «</w:t>
      </w:r>
      <w:r w:rsidR="00B80CB3">
        <w:rPr>
          <w:sz w:val="24"/>
          <w:szCs w:val="24"/>
        </w:rPr>
        <w:t>17</w:t>
      </w:r>
      <w:r w:rsidR="00E75EA9" w:rsidRPr="00E75EA9">
        <w:rPr>
          <w:sz w:val="24"/>
          <w:szCs w:val="24"/>
        </w:rPr>
        <w:t xml:space="preserve">» </w:t>
      </w:r>
      <w:r w:rsidR="005222EE">
        <w:rPr>
          <w:sz w:val="24"/>
          <w:szCs w:val="24"/>
        </w:rPr>
        <w:t>декабр</w:t>
      </w:r>
      <w:r w:rsidR="009B26FA">
        <w:rPr>
          <w:sz w:val="24"/>
          <w:szCs w:val="24"/>
        </w:rPr>
        <w:t xml:space="preserve">я </w:t>
      </w:r>
      <w:r w:rsidR="00E75EA9" w:rsidRPr="00E75EA9">
        <w:rPr>
          <w:sz w:val="24"/>
          <w:szCs w:val="24"/>
        </w:rPr>
        <w:t>202</w:t>
      </w:r>
      <w:r w:rsidR="00E75EA9">
        <w:rPr>
          <w:sz w:val="24"/>
          <w:szCs w:val="24"/>
        </w:rPr>
        <w:t xml:space="preserve">5 </w:t>
      </w:r>
      <w:r w:rsidRPr="00D66017">
        <w:rPr>
          <w:sz w:val="24"/>
          <w:szCs w:val="24"/>
        </w:rPr>
        <w:t xml:space="preserve">включительно.  </w:t>
      </w:r>
    </w:p>
    <w:p w14:paraId="716CE2AF" w14:textId="77777777" w:rsidR="00D66017" w:rsidRPr="00D66017" w:rsidRDefault="00D66017" w:rsidP="00D66017">
      <w:pPr>
        <w:keepNext/>
        <w:keepLines/>
        <w:jc w:val="both"/>
        <w:rPr>
          <w:b/>
          <w:bCs/>
          <w:sz w:val="24"/>
          <w:szCs w:val="24"/>
        </w:rPr>
      </w:pPr>
    </w:p>
    <w:p w14:paraId="79415113" w14:textId="5148DAF5" w:rsidR="00D66017" w:rsidRPr="00D66017" w:rsidRDefault="00D66017" w:rsidP="00D66017">
      <w:pPr>
        <w:keepNext/>
        <w:keepLines/>
        <w:jc w:val="both"/>
        <w:rPr>
          <w:sz w:val="24"/>
          <w:szCs w:val="24"/>
        </w:rPr>
      </w:pPr>
      <w:r w:rsidRPr="00D66017">
        <w:rPr>
          <w:b/>
          <w:bCs/>
          <w:sz w:val="24"/>
          <w:szCs w:val="24"/>
        </w:rPr>
        <w:t>Дата публикации извещения о торговой процедуре</w:t>
      </w:r>
      <w:r w:rsidRPr="00D66017">
        <w:rPr>
          <w:sz w:val="24"/>
          <w:szCs w:val="24"/>
        </w:rPr>
        <w:t xml:space="preserve">: </w:t>
      </w:r>
      <w:r w:rsidR="00B80CB3" w:rsidRPr="00B80CB3">
        <w:rPr>
          <w:sz w:val="24"/>
          <w:szCs w:val="24"/>
        </w:rPr>
        <w:t xml:space="preserve">«10» ноября </w:t>
      </w:r>
      <w:r w:rsidR="00D03F1C" w:rsidRPr="00D03F1C">
        <w:rPr>
          <w:sz w:val="24"/>
          <w:szCs w:val="24"/>
        </w:rPr>
        <w:t>2025</w:t>
      </w:r>
      <w:r w:rsidRPr="00D66017">
        <w:rPr>
          <w:sz w:val="24"/>
          <w:szCs w:val="24"/>
        </w:rPr>
        <w:t>.</w:t>
      </w:r>
    </w:p>
    <w:p w14:paraId="59D04FB2" w14:textId="77777777" w:rsidR="00D66017" w:rsidRPr="00D66017" w:rsidRDefault="00D66017" w:rsidP="00D66017">
      <w:pPr>
        <w:keepNext/>
        <w:keepLines/>
        <w:jc w:val="both"/>
        <w:rPr>
          <w:b/>
          <w:bCs/>
          <w:color w:val="FF0000"/>
          <w:sz w:val="24"/>
          <w:szCs w:val="24"/>
        </w:rPr>
      </w:pPr>
    </w:p>
    <w:p w14:paraId="278E3B01" w14:textId="69ED73CD" w:rsidR="00D66017" w:rsidRPr="00D66017" w:rsidRDefault="00D66017" w:rsidP="00D66017">
      <w:pPr>
        <w:keepNext/>
        <w:keepLines/>
        <w:ind w:right="-1"/>
        <w:jc w:val="both"/>
        <w:rPr>
          <w:sz w:val="24"/>
          <w:szCs w:val="24"/>
        </w:rPr>
      </w:pPr>
      <w:r w:rsidRPr="00D66017">
        <w:rPr>
          <w:b/>
          <w:bCs/>
          <w:sz w:val="24"/>
          <w:szCs w:val="24"/>
        </w:rPr>
        <w:t>Дата начала приема заявок на участие в торговой процедуре</w:t>
      </w:r>
      <w:r w:rsidRPr="00D66017">
        <w:rPr>
          <w:sz w:val="24"/>
          <w:szCs w:val="24"/>
        </w:rPr>
        <w:t xml:space="preserve">: </w:t>
      </w:r>
      <w:r w:rsidR="005222EE">
        <w:rPr>
          <w:sz w:val="24"/>
          <w:szCs w:val="24"/>
        </w:rPr>
        <w:t>0</w:t>
      </w:r>
      <w:r w:rsidR="00B80CB3">
        <w:rPr>
          <w:sz w:val="24"/>
          <w:szCs w:val="24"/>
        </w:rPr>
        <w:t>9</w:t>
      </w:r>
      <w:r w:rsidRPr="00D66017">
        <w:rPr>
          <w:sz w:val="24"/>
          <w:szCs w:val="24"/>
        </w:rPr>
        <w:t xml:space="preserve">:00 по Московскому времени </w:t>
      </w:r>
      <w:r w:rsidR="00D03F1C" w:rsidRPr="00D03F1C">
        <w:rPr>
          <w:sz w:val="24"/>
          <w:szCs w:val="24"/>
        </w:rPr>
        <w:t>«</w:t>
      </w:r>
      <w:r w:rsidR="00B80CB3">
        <w:rPr>
          <w:sz w:val="24"/>
          <w:szCs w:val="24"/>
        </w:rPr>
        <w:t>11</w:t>
      </w:r>
      <w:r w:rsidR="00D03F1C" w:rsidRPr="00D03F1C">
        <w:rPr>
          <w:sz w:val="24"/>
          <w:szCs w:val="24"/>
        </w:rPr>
        <w:t>» ноября 2025</w:t>
      </w:r>
      <w:r w:rsidR="00C822B4" w:rsidRPr="00C822B4">
        <w:rPr>
          <w:sz w:val="24"/>
          <w:szCs w:val="24"/>
        </w:rPr>
        <w:t>.</w:t>
      </w:r>
    </w:p>
    <w:p w14:paraId="167A58F4" w14:textId="77777777" w:rsidR="00D66017" w:rsidRPr="00D66017" w:rsidRDefault="00D66017" w:rsidP="00D66017">
      <w:pPr>
        <w:keepNext/>
        <w:keepLines/>
        <w:ind w:right="-1"/>
        <w:jc w:val="both"/>
        <w:rPr>
          <w:b/>
          <w:bCs/>
          <w:sz w:val="24"/>
          <w:szCs w:val="24"/>
        </w:rPr>
      </w:pPr>
    </w:p>
    <w:p w14:paraId="6EB335F8" w14:textId="26E659CC" w:rsidR="00D66017" w:rsidRPr="00D66017" w:rsidRDefault="00D66017" w:rsidP="00D66017">
      <w:pPr>
        <w:keepNext/>
        <w:keepLines/>
        <w:ind w:right="-1"/>
        <w:jc w:val="both"/>
        <w:rPr>
          <w:sz w:val="24"/>
          <w:szCs w:val="24"/>
        </w:rPr>
      </w:pPr>
      <w:r w:rsidRPr="00D66017">
        <w:rPr>
          <w:b/>
          <w:bCs/>
          <w:sz w:val="24"/>
          <w:szCs w:val="24"/>
        </w:rPr>
        <w:t>Дата окончания приема заявок в торговой процедуре</w:t>
      </w:r>
      <w:r w:rsidRPr="00D66017">
        <w:rPr>
          <w:sz w:val="24"/>
          <w:szCs w:val="24"/>
        </w:rPr>
        <w:t>:</w:t>
      </w:r>
      <w:r w:rsidR="00925301">
        <w:rPr>
          <w:sz w:val="24"/>
          <w:szCs w:val="24"/>
        </w:rPr>
        <w:t xml:space="preserve"> </w:t>
      </w:r>
      <w:r w:rsidR="00B80CB3">
        <w:rPr>
          <w:sz w:val="24"/>
          <w:szCs w:val="24"/>
        </w:rPr>
        <w:t>21</w:t>
      </w:r>
      <w:r w:rsidRPr="00D66017">
        <w:rPr>
          <w:sz w:val="24"/>
          <w:szCs w:val="24"/>
        </w:rPr>
        <w:t>:</w:t>
      </w:r>
      <w:r w:rsidR="00BF6086">
        <w:rPr>
          <w:sz w:val="24"/>
          <w:szCs w:val="24"/>
        </w:rPr>
        <w:t>00</w:t>
      </w:r>
      <w:r w:rsidRPr="00D66017">
        <w:rPr>
          <w:sz w:val="24"/>
          <w:szCs w:val="24"/>
        </w:rPr>
        <w:t xml:space="preserve"> по Московскому времени </w:t>
      </w:r>
    </w:p>
    <w:p w14:paraId="6C2A672C" w14:textId="2E9A50B7" w:rsidR="00D66017" w:rsidRPr="00D66017" w:rsidRDefault="007573E5" w:rsidP="00D66017">
      <w:pPr>
        <w:keepNext/>
        <w:keepLines/>
        <w:ind w:right="-1"/>
        <w:jc w:val="both"/>
        <w:rPr>
          <w:sz w:val="24"/>
          <w:szCs w:val="24"/>
        </w:rPr>
      </w:pPr>
      <w:r w:rsidRPr="007573E5">
        <w:rPr>
          <w:sz w:val="24"/>
          <w:szCs w:val="24"/>
        </w:rPr>
        <w:t>«</w:t>
      </w:r>
      <w:r w:rsidR="00D03F1C">
        <w:rPr>
          <w:sz w:val="24"/>
          <w:szCs w:val="24"/>
        </w:rPr>
        <w:t>0</w:t>
      </w:r>
      <w:r w:rsidR="00B80CB3">
        <w:rPr>
          <w:sz w:val="24"/>
          <w:szCs w:val="24"/>
        </w:rPr>
        <w:t>8</w:t>
      </w:r>
      <w:r w:rsidRPr="007573E5">
        <w:rPr>
          <w:sz w:val="24"/>
          <w:szCs w:val="24"/>
        </w:rPr>
        <w:t xml:space="preserve">» </w:t>
      </w:r>
      <w:r w:rsidR="00D03F1C">
        <w:rPr>
          <w:sz w:val="24"/>
          <w:szCs w:val="24"/>
        </w:rPr>
        <w:t>дека</w:t>
      </w:r>
      <w:r w:rsidRPr="007573E5">
        <w:rPr>
          <w:sz w:val="24"/>
          <w:szCs w:val="24"/>
        </w:rPr>
        <w:t xml:space="preserve">бря </w:t>
      </w:r>
      <w:r w:rsidR="00AE38B9" w:rsidRPr="00AE38B9">
        <w:rPr>
          <w:sz w:val="24"/>
          <w:szCs w:val="24"/>
        </w:rPr>
        <w:t>2025</w:t>
      </w:r>
      <w:r w:rsidR="00D66017" w:rsidRPr="00D66017">
        <w:rPr>
          <w:sz w:val="24"/>
          <w:szCs w:val="24"/>
        </w:rPr>
        <w:t>.</w:t>
      </w:r>
    </w:p>
    <w:p w14:paraId="31C4FB65" w14:textId="77777777" w:rsidR="00D66017" w:rsidRPr="00D66017" w:rsidRDefault="00D66017" w:rsidP="00D66017">
      <w:pPr>
        <w:keepNext/>
        <w:keepLines/>
        <w:jc w:val="both"/>
        <w:rPr>
          <w:b/>
          <w:bCs/>
          <w:sz w:val="24"/>
          <w:szCs w:val="24"/>
        </w:rPr>
      </w:pPr>
    </w:p>
    <w:p w14:paraId="6CED27A2" w14:textId="04231F5F" w:rsidR="00D66017" w:rsidRPr="00D66017" w:rsidRDefault="00D66017" w:rsidP="00D66017">
      <w:pPr>
        <w:keepNext/>
        <w:keepLines/>
        <w:rPr>
          <w:sz w:val="24"/>
          <w:szCs w:val="24"/>
        </w:rPr>
      </w:pPr>
      <w:r w:rsidRPr="00D66017">
        <w:rPr>
          <w:b/>
          <w:bCs/>
          <w:sz w:val="24"/>
          <w:szCs w:val="24"/>
        </w:rPr>
        <w:t>Дата окончания проверки правоспособности Заявок</w:t>
      </w:r>
      <w:r w:rsidRPr="00D66017">
        <w:rPr>
          <w:sz w:val="24"/>
          <w:szCs w:val="24"/>
        </w:rPr>
        <w:t xml:space="preserve">: </w:t>
      </w:r>
      <w:r w:rsidR="005222EE" w:rsidRPr="005222EE">
        <w:rPr>
          <w:sz w:val="24"/>
          <w:szCs w:val="24"/>
        </w:rPr>
        <w:t>«</w:t>
      </w:r>
      <w:r w:rsidR="00B80CB3">
        <w:rPr>
          <w:sz w:val="24"/>
          <w:szCs w:val="24"/>
        </w:rPr>
        <w:t>12</w:t>
      </w:r>
      <w:r w:rsidR="005222EE" w:rsidRPr="005222EE">
        <w:rPr>
          <w:sz w:val="24"/>
          <w:szCs w:val="24"/>
        </w:rPr>
        <w:t xml:space="preserve">» декабря </w:t>
      </w:r>
      <w:r w:rsidR="00AE38B9" w:rsidRPr="00AE38B9">
        <w:rPr>
          <w:sz w:val="24"/>
          <w:szCs w:val="24"/>
        </w:rPr>
        <w:t>2025</w:t>
      </w:r>
      <w:r w:rsidR="007C7D95" w:rsidRPr="007C7D95">
        <w:rPr>
          <w:sz w:val="24"/>
          <w:szCs w:val="24"/>
        </w:rPr>
        <w:t>.</w:t>
      </w:r>
    </w:p>
    <w:p w14:paraId="611658CD" w14:textId="77777777" w:rsidR="00D66017" w:rsidRPr="00D66017" w:rsidRDefault="00D66017" w:rsidP="00D66017">
      <w:pPr>
        <w:keepNext/>
        <w:keepLines/>
        <w:rPr>
          <w:b/>
          <w:bCs/>
          <w:sz w:val="24"/>
          <w:szCs w:val="24"/>
        </w:rPr>
      </w:pPr>
    </w:p>
    <w:p w14:paraId="3159A07E" w14:textId="77777777" w:rsidR="00D66017" w:rsidRPr="00D66017" w:rsidRDefault="00D66017" w:rsidP="00D66017">
      <w:pPr>
        <w:keepNext/>
        <w:keepLines/>
        <w:rPr>
          <w:sz w:val="24"/>
          <w:szCs w:val="24"/>
        </w:rPr>
      </w:pPr>
      <w:r w:rsidRPr="00D66017">
        <w:rPr>
          <w:b/>
          <w:bCs/>
          <w:sz w:val="24"/>
          <w:szCs w:val="24"/>
        </w:rPr>
        <w:t>Дата размещения протокола об окончании приема и регистрации заявок Заявителей</w:t>
      </w:r>
      <w:r w:rsidRPr="00D66017">
        <w:rPr>
          <w:sz w:val="24"/>
          <w:szCs w:val="24"/>
        </w:rPr>
        <w:t xml:space="preserve">: </w:t>
      </w:r>
    </w:p>
    <w:p w14:paraId="7359A552" w14:textId="4FF63867" w:rsidR="00D66017" w:rsidRDefault="005222EE" w:rsidP="00D66017">
      <w:pPr>
        <w:keepNext/>
        <w:keepLines/>
        <w:rPr>
          <w:sz w:val="24"/>
          <w:szCs w:val="24"/>
        </w:rPr>
      </w:pPr>
      <w:r w:rsidRPr="005222EE">
        <w:rPr>
          <w:sz w:val="24"/>
          <w:szCs w:val="24"/>
        </w:rPr>
        <w:t>«</w:t>
      </w:r>
      <w:r w:rsidR="00B80CB3">
        <w:rPr>
          <w:sz w:val="24"/>
          <w:szCs w:val="24"/>
        </w:rPr>
        <w:t>12</w:t>
      </w:r>
      <w:r w:rsidRPr="005222EE">
        <w:rPr>
          <w:sz w:val="24"/>
          <w:szCs w:val="24"/>
        </w:rPr>
        <w:t xml:space="preserve">» декабря </w:t>
      </w:r>
      <w:r w:rsidR="00AE38B9" w:rsidRPr="00AE38B9">
        <w:rPr>
          <w:sz w:val="24"/>
          <w:szCs w:val="24"/>
        </w:rPr>
        <w:t>2025</w:t>
      </w:r>
      <w:r w:rsidR="007C7D95" w:rsidRPr="007C7D95">
        <w:rPr>
          <w:sz w:val="24"/>
          <w:szCs w:val="24"/>
        </w:rPr>
        <w:t>.</w:t>
      </w:r>
    </w:p>
    <w:p w14:paraId="4A9B4097" w14:textId="77777777" w:rsidR="00DC22AB" w:rsidRPr="00D66017" w:rsidRDefault="00DC22AB" w:rsidP="00D66017">
      <w:pPr>
        <w:keepNext/>
        <w:keepLines/>
        <w:rPr>
          <w:b/>
          <w:bCs/>
          <w:sz w:val="24"/>
          <w:szCs w:val="24"/>
        </w:rPr>
      </w:pPr>
    </w:p>
    <w:p w14:paraId="0D0D6F3D" w14:textId="682DEE0F" w:rsidR="00D66017" w:rsidRDefault="00D66017" w:rsidP="00D66017">
      <w:pPr>
        <w:keepNext/>
        <w:keepLines/>
        <w:rPr>
          <w:sz w:val="24"/>
          <w:szCs w:val="24"/>
        </w:rPr>
      </w:pPr>
      <w:r w:rsidRPr="00D66017">
        <w:rPr>
          <w:b/>
          <w:bCs/>
          <w:sz w:val="24"/>
          <w:szCs w:val="24"/>
        </w:rPr>
        <w:t>Дата начала проведения торговой процедуры</w:t>
      </w:r>
      <w:r w:rsidRPr="00D66017">
        <w:rPr>
          <w:sz w:val="24"/>
          <w:szCs w:val="24"/>
        </w:rPr>
        <w:t xml:space="preserve">: </w:t>
      </w:r>
      <w:r w:rsidR="00B80CB3">
        <w:rPr>
          <w:sz w:val="24"/>
          <w:szCs w:val="24"/>
        </w:rPr>
        <w:t>09</w:t>
      </w:r>
      <w:r w:rsidRPr="00D66017">
        <w:rPr>
          <w:sz w:val="24"/>
          <w:szCs w:val="24"/>
        </w:rPr>
        <w:t xml:space="preserve">:00 по Московскому времени </w:t>
      </w:r>
      <w:r w:rsidR="005222EE" w:rsidRPr="005222EE">
        <w:rPr>
          <w:sz w:val="24"/>
          <w:szCs w:val="24"/>
        </w:rPr>
        <w:t>«</w:t>
      </w:r>
      <w:r w:rsidR="00B80CB3">
        <w:rPr>
          <w:sz w:val="24"/>
          <w:szCs w:val="24"/>
        </w:rPr>
        <w:t>17</w:t>
      </w:r>
      <w:r w:rsidR="005222EE" w:rsidRPr="005222EE">
        <w:rPr>
          <w:sz w:val="24"/>
          <w:szCs w:val="24"/>
        </w:rPr>
        <w:t xml:space="preserve">» декабря </w:t>
      </w:r>
      <w:r w:rsidR="007C7D95" w:rsidRPr="007C7D95">
        <w:rPr>
          <w:sz w:val="24"/>
          <w:szCs w:val="24"/>
        </w:rPr>
        <w:t>2025.</w:t>
      </w:r>
    </w:p>
    <w:p w14:paraId="782F5F9A" w14:textId="77777777" w:rsidR="00DC22AB" w:rsidRPr="00D66017" w:rsidRDefault="00DC22AB" w:rsidP="00D66017">
      <w:pPr>
        <w:keepNext/>
        <w:keepLines/>
        <w:rPr>
          <w:sz w:val="24"/>
          <w:szCs w:val="24"/>
        </w:rPr>
      </w:pPr>
    </w:p>
    <w:p w14:paraId="57711D5F" w14:textId="348B1BB5" w:rsidR="00D66017" w:rsidRPr="00D66017" w:rsidRDefault="00D66017" w:rsidP="00D66017">
      <w:pPr>
        <w:keepNext/>
        <w:keepLines/>
        <w:rPr>
          <w:sz w:val="24"/>
          <w:szCs w:val="24"/>
        </w:rPr>
      </w:pPr>
      <w:r w:rsidRPr="00D66017">
        <w:rPr>
          <w:b/>
          <w:bCs/>
          <w:sz w:val="24"/>
          <w:szCs w:val="24"/>
        </w:rPr>
        <w:t>Дата завершения торговой процедуры</w:t>
      </w:r>
      <w:r w:rsidRPr="00D66017">
        <w:rPr>
          <w:sz w:val="24"/>
          <w:szCs w:val="24"/>
        </w:rPr>
        <w:t xml:space="preserve">: </w:t>
      </w:r>
      <w:r w:rsidR="00D03F1C" w:rsidRPr="00D03F1C">
        <w:rPr>
          <w:sz w:val="24"/>
          <w:szCs w:val="24"/>
        </w:rPr>
        <w:t>«</w:t>
      </w:r>
      <w:r w:rsidR="00B80CB3">
        <w:rPr>
          <w:sz w:val="24"/>
          <w:szCs w:val="24"/>
        </w:rPr>
        <w:t>17</w:t>
      </w:r>
      <w:r w:rsidR="00D03F1C" w:rsidRPr="00D03F1C">
        <w:rPr>
          <w:sz w:val="24"/>
          <w:szCs w:val="24"/>
        </w:rPr>
        <w:t xml:space="preserve">» </w:t>
      </w:r>
      <w:r w:rsidR="005222EE" w:rsidRPr="005222EE">
        <w:rPr>
          <w:sz w:val="24"/>
          <w:szCs w:val="24"/>
        </w:rPr>
        <w:t xml:space="preserve">декабря </w:t>
      </w:r>
      <w:r w:rsidR="00282353" w:rsidRPr="00282353">
        <w:rPr>
          <w:sz w:val="24"/>
          <w:szCs w:val="24"/>
        </w:rPr>
        <w:t>2025</w:t>
      </w:r>
      <w:r w:rsidR="00925301" w:rsidRPr="00925301">
        <w:rPr>
          <w:sz w:val="24"/>
          <w:szCs w:val="24"/>
        </w:rPr>
        <w:t>.</w:t>
      </w:r>
    </w:p>
    <w:p w14:paraId="2980B7C7" w14:textId="77777777" w:rsidR="00D66017" w:rsidRPr="00D66017" w:rsidRDefault="00D66017" w:rsidP="00D66017">
      <w:pPr>
        <w:keepNext/>
        <w:keepLines/>
        <w:rPr>
          <w:sz w:val="24"/>
          <w:szCs w:val="24"/>
        </w:rPr>
      </w:pPr>
    </w:p>
    <w:p w14:paraId="2657532D" w14:textId="6D53DA6C" w:rsidR="00DC22AB" w:rsidRDefault="00D66017" w:rsidP="00D66017">
      <w:pPr>
        <w:keepNext/>
        <w:keepLines/>
        <w:rPr>
          <w:sz w:val="24"/>
          <w:szCs w:val="24"/>
        </w:rPr>
      </w:pPr>
      <w:r w:rsidRPr="00D66017">
        <w:rPr>
          <w:b/>
          <w:bCs/>
          <w:sz w:val="24"/>
          <w:szCs w:val="24"/>
        </w:rPr>
        <w:t>Дата размещения Организатором торгов протокола о результатах торгов</w:t>
      </w:r>
      <w:r w:rsidRPr="00D66017">
        <w:rPr>
          <w:sz w:val="24"/>
          <w:szCs w:val="24"/>
        </w:rPr>
        <w:t xml:space="preserve">: </w:t>
      </w:r>
      <w:r w:rsidR="00D03F1C" w:rsidRPr="00D03F1C">
        <w:rPr>
          <w:sz w:val="24"/>
          <w:szCs w:val="24"/>
        </w:rPr>
        <w:t>«</w:t>
      </w:r>
      <w:r w:rsidR="00B80CB3">
        <w:rPr>
          <w:sz w:val="24"/>
          <w:szCs w:val="24"/>
        </w:rPr>
        <w:t>17</w:t>
      </w:r>
      <w:r w:rsidR="00D03F1C" w:rsidRPr="00D03F1C">
        <w:rPr>
          <w:sz w:val="24"/>
          <w:szCs w:val="24"/>
        </w:rPr>
        <w:t xml:space="preserve">» </w:t>
      </w:r>
      <w:r w:rsidR="005222EE" w:rsidRPr="005222EE">
        <w:rPr>
          <w:sz w:val="24"/>
          <w:szCs w:val="24"/>
        </w:rPr>
        <w:t xml:space="preserve">декабря </w:t>
      </w:r>
      <w:r w:rsidR="00282353" w:rsidRPr="00282353">
        <w:rPr>
          <w:sz w:val="24"/>
          <w:szCs w:val="24"/>
        </w:rPr>
        <w:t>2025</w:t>
      </w:r>
      <w:r w:rsidR="00925301" w:rsidRPr="00925301">
        <w:rPr>
          <w:sz w:val="24"/>
          <w:szCs w:val="24"/>
        </w:rPr>
        <w:t>.</w:t>
      </w:r>
    </w:p>
    <w:p w14:paraId="680F3642" w14:textId="77777777" w:rsidR="007C7D95" w:rsidRPr="00D66017" w:rsidRDefault="007C7D95" w:rsidP="00D66017">
      <w:pPr>
        <w:keepNext/>
        <w:keepLines/>
        <w:rPr>
          <w:b/>
          <w:bCs/>
          <w:color w:val="FF0000"/>
          <w:sz w:val="24"/>
          <w:szCs w:val="24"/>
        </w:rPr>
      </w:pPr>
    </w:p>
    <w:p w14:paraId="648ACA75" w14:textId="77777777" w:rsidR="00D66017" w:rsidRPr="00D66017" w:rsidRDefault="00D66017" w:rsidP="00D66017">
      <w:pPr>
        <w:keepNext/>
        <w:keepLines/>
        <w:jc w:val="both"/>
        <w:rPr>
          <w:sz w:val="24"/>
          <w:szCs w:val="24"/>
        </w:rPr>
      </w:pPr>
      <w:r w:rsidRPr="00D66017">
        <w:rPr>
          <w:b/>
          <w:sz w:val="24"/>
          <w:szCs w:val="24"/>
        </w:rPr>
        <w:t>Организатор торгов: ООО «Аукционы Федерации»</w:t>
      </w:r>
    </w:p>
    <w:p w14:paraId="3B85DF9E" w14:textId="77777777" w:rsidR="00D66017" w:rsidRPr="00D66017" w:rsidRDefault="00D66017" w:rsidP="00D66017">
      <w:pPr>
        <w:keepNext/>
        <w:keepLines/>
        <w:jc w:val="both"/>
        <w:rPr>
          <w:snapToGrid w:val="0"/>
          <w:sz w:val="24"/>
          <w:szCs w:val="24"/>
        </w:rPr>
      </w:pPr>
      <w:r w:rsidRPr="00D66017">
        <w:rPr>
          <w:sz w:val="24"/>
          <w:szCs w:val="24"/>
        </w:rPr>
        <w:t xml:space="preserve">Номер телефона: </w:t>
      </w:r>
      <w:r w:rsidRPr="00D66017">
        <w:rPr>
          <w:snapToGrid w:val="0"/>
          <w:sz w:val="24"/>
          <w:szCs w:val="24"/>
        </w:rPr>
        <w:t>+7(996)-40-20-263</w:t>
      </w:r>
    </w:p>
    <w:p w14:paraId="19E08692" w14:textId="77777777" w:rsidR="00D66017" w:rsidRPr="00D66017" w:rsidRDefault="00D66017" w:rsidP="00D66017">
      <w:pPr>
        <w:keepNext/>
        <w:keepLines/>
        <w:jc w:val="both"/>
        <w:rPr>
          <w:snapToGrid w:val="0"/>
          <w:sz w:val="24"/>
          <w:szCs w:val="24"/>
        </w:rPr>
      </w:pPr>
      <w:r w:rsidRPr="00D66017">
        <w:rPr>
          <w:sz w:val="24"/>
          <w:szCs w:val="24"/>
        </w:rPr>
        <w:t xml:space="preserve">Контактное лицо: </w:t>
      </w:r>
      <w:r w:rsidRPr="00D66017">
        <w:rPr>
          <w:snapToGrid w:val="0"/>
          <w:sz w:val="24"/>
          <w:szCs w:val="24"/>
        </w:rPr>
        <w:t xml:space="preserve">Бикмухаметова Диана </w:t>
      </w:r>
      <w:proofErr w:type="spellStart"/>
      <w:r w:rsidRPr="00D66017">
        <w:rPr>
          <w:snapToGrid w:val="0"/>
          <w:sz w:val="24"/>
          <w:szCs w:val="24"/>
        </w:rPr>
        <w:t>Агабековна</w:t>
      </w:r>
      <w:proofErr w:type="spellEnd"/>
      <w:r w:rsidRPr="00D66017">
        <w:rPr>
          <w:snapToGrid w:val="0"/>
          <w:sz w:val="24"/>
          <w:szCs w:val="24"/>
        </w:rPr>
        <w:t>.</w:t>
      </w:r>
    </w:p>
    <w:p w14:paraId="55973E2B" w14:textId="77777777" w:rsidR="00D66017" w:rsidRPr="00D66017" w:rsidRDefault="00D66017" w:rsidP="00D66017">
      <w:pPr>
        <w:keepNext/>
        <w:keepLines/>
        <w:jc w:val="both"/>
        <w:rPr>
          <w:snapToGrid w:val="0"/>
          <w:sz w:val="24"/>
          <w:szCs w:val="24"/>
        </w:rPr>
      </w:pPr>
      <w:r w:rsidRPr="00D66017">
        <w:rPr>
          <w:sz w:val="24"/>
          <w:szCs w:val="24"/>
        </w:rPr>
        <w:t>Адрес эл. почты: office@alfalot.ru</w:t>
      </w:r>
      <w:r w:rsidRPr="00D66017">
        <w:rPr>
          <w:snapToGrid w:val="0"/>
          <w:sz w:val="24"/>
          <w:szCs w:val="24"/>
        </w:rPr>
        <w:t>.</w:t>
      </w:r>
    </w:p>
    <w:p w14:paraId="2638DB21" w14:textId="77777777" w:rsidR="00D66017" w:rsidRPr="00D66017" w:rsidRDefault="00D66017" w:rsidP="00D66017">
      <w:pPr>
        <w:keepNext/>
        <w:keepLines/>
        <w:jc w:val="both"/>
        <w:rPr>
          <w:snapToGrid w:val="0"/>
          <w:sz w:val="24"/>
          <w:szCs w:val="24"/>
        </w:rPr>
      </w:pPr>
    </w:p>
    <w:p w14:paraId="6E3B3CDA" w14:textId="77777777" w:rsidR="00D66017" w:rsidRPr="00D66017" w:rsidRDefault="00D66017" w:rsidP="00D66017">
      <w:pPr>
        <w:keepNext/>
        <w:keepLines/>
        <w:jc w:val="both"/>
        <w:rPr>
          <w:b/>
          <w:sz w:val="24"/>
          <w:szCs w:val="24"/>
          <w:lang w:val="x-none"/>
        </w:rPr>
      </w:pPr>
      <w:r w:rsidRPr="00D66017">
        <w:rPr>
          <w:b/>
          <w:sz w:val="24"/>
          <w:szCs w:val="24"/>
          <w:lang w:val="x-none"/>
        </w:rPr>
        <w:t xml:space="preserve">Сведения о продавце: </w:t>
      </w:r>
    </w:p>
    <w:p w14:paraId="783D443F" w14:textId="77777777" w:rsidR="00925301" w:rsidRDefault="00D66017" w:rsidP="00925301">
      <w:pPr>
        <w:keepNext/>
        <w:keepLines/>
        <w:ind w:left="-284" w:firstLine="284"/>
        <w:jc w:val="both"/>
        <w:rPr>
          <w:b/>
          <w:bCs/>
          <w:sz w:val="24"/>
          <w:szCs w:val="24"/>
          <w:lang w:val="x-none"/>
        </w:rPr>
      </w:pPr>
      <w:r w:rsidRPr="00D66017">
        <w:rPr>
          <w:b/>
          <w:bCs/>
          <w:sz w:val="24"/>
          <w:szCs w:val="24"/>
          <w:lang w:val="x-none"/>
        </w:rPr>
        <w:t xml:space="preserve">Акционерное общество « Российский Сельскохозяйственный банк» </w:t>
      </w:r>
    </w:p>
    <w:p w14:paraId="54C9EA47" w14:textId="77777777" w:rsidR="00BF6086" w:rsidRPr="00BF6086" w:rsidRDefault="00BF6086" w:rsidP="00BF6086">
      <w:pPr>
        <w:keepNext/>
        <w:keepLines/>
        <w:jc w:val="both"/>
        <w:rPr>
          <w:sz w:val="24"/>
          <w:szCs w:val="24"/>
          <w:lang w:val="x-none"/>
        </w:rPr>
      </w:pPr>
      <w:r w:rsidRPr="00BF6086">
        <w:rPr>
          <w:sz w:val="24"/>
          <w:szCs w:val="24"/>
          <w:lang w:val="x-none"/>
        </w:rPr>
        <w:t>Адрес местонахождения: 119034, г. Москва, Гагаринский переулок, дом 3</w:t>
      </w:r>
    </w:p>
    <w:p w14:paraId="6920395F" w14:textId="77777777" w:rsidR="00B80CB3" w:rsidRPr="00B80CB3" w:rsidRDefault="00B80CB3" w:rsidP="00B80CB3">
      <w:pPr>
        <w:keepNext/>
        <w:keepLines/>
        <w:jc w:val="both"/>
        <w:rPr>
          <w:b/>
          <w:bCs/>
          <w:sz w:val="24"/>
          <w:szCs w:val="24"/>
          <w:lang w:val="x-none"/>
        </w:rPr>
      </w:pPr>
      <w:r w:rsidRPr="00B80CB3">
        <w:rPr>
          <w:b/>
          <w:bCs/>
          <w:sz w:val="24"/>
          <w:szCs w:val="24"/>
          <w:lang w:val="x-none"/>
        </w:rPr>
        <w:t>Место нахождения Башкирского регионального филиала АО «Россельхозбанк»</w:t>
      </w:r>
    </w:p>
    <w:p w14:paraId="1445DE16" w14:textId="77777777" w:rsidR="00B80CB3" w:rsidRPr="00B80CB3" w:rsidRDefault="00B80CB3" w:rsidP="00B80CB3">
      <w:pPr>
        <w:keepNext/>
        <w:keepLines/>
        <w:jc w:val="both"/>
        <w:rPr>
          <w:sz w:val="24"/>
          <w:szCs w:val="24"/>
          <w:lang w:val="x-none"/>
        </w:rPr>
      </w:pPr>
      <w:r w:rsidRPr="00B80CB3">
        <w:rPr>
          <w:sz w:val="24"/>
          <w:szCs w:val="24"/>
          <w:lang w:val="x-none"/>
        </w:rPr>
        <w:t>450008, Республика Башкортостан, г. Уфа, ул. Ленина, д.70</w:t>
      </w:r>
    </w:p>
    <w:p w14:paraId="5765AD09" w14:textId="77777777" w:rsidR="00B80CB3" w:rsidRPr="00B80CB3" w:rsidRDefault="00B80CB3" w:rsidP="00B80CB3">
      <w:pPr>
        <w:keepNext/>
        <w:keepLines/>
        <w:jc w:val="both"/>
        <w:rPr>
          <w:sz w:val="24"/>
          <w:szCs w:val="24"/>
          <w:lang w:val="x-none"/>
        </w:rPr>
      </w:pPr>
      <w:r w:rsidRPr="00B80CB3">
        <w:rPr>
          <w:sz w:val="24"/>
          <w:szCs w:val="24"/>
          <w:lang w:val="x-none"/>
        </w:rPr>
        <w:t>ИНН 7725114488</w:t>
      </w:r>
    </w:p>
    <w:p w14:paraId="6381C2F4" w14:textId="72AC1133" w:rsidR="007573E5" w:rsidRPr="00B80CB3" w:rsidRDefault="00B80CB3" w:rsidP="00B80CB3">
      <w:pPr>
        <w:keepNext/>
        <w:keepLines/>
        <w:jc w:val="both"/>
        <w:rPr>
          <w:sz w:val="24"/>
          <w:szCs w:val="24"/>
          <w:lang w:val="x-none"/>
        </w:rPr>
      </w:pPr>
      <w:r w:rsidRPr="00B80CB3">
        <w:rPr>
          <w:sz w:val="24"/>
          <w:szCs w:val="24"/>
          <w:lang w:val="x-none"/>
        </w:rPr>
        <w:t>ОГРН 1027700342890</w:t>
      </w:r>
    </w:p>
    <w:p w14:paraId="1947973C" w14:textId="77777777" w:rsidR="00D03F1C" w:rsidRPr="00D66017" w:rsidRDefault="00D03F1C" w:rsidP="00D03F1C">
      <w:pPr>
        <w:keepNext/>
        <w:keepLines/>
        <w:jc w:val="both"/>
        <w:rPr>
          <w:b/>
          <w:bCs/>
          <w:sz w:val="24"/>
          <w:szCs w:val="24"/>
          <w:lang w:val="x-none"/>
        </w:rPr>
      </w:pPr>
    </w:p>
    <w:p w14:paraId="09B0FF1D" w14:textId="77777777" w:rsidR="00D66017" w:rsidRPr="00D66017" w:rsidRDefault="00D66017" w:rsidP="00D66017">
      <w:pPr>
        <w:keepNext/>
        <w:keepLines/>
        <w:ind w:left="-284" w:firstLine="284"/>
        <w:jc w:val="both"/>
        <w:rPr>
          <w:bCs/>
          <w:sz w:val="24"/>
          <w:szCs w:val="24"/>
        </w:rPr>
      </w:pPr>
      <w:r w:rsidRPr="00D66017">
        <w:rPr>
          <w:b/>
          <w:sz w:val="24"/>
          <w:szCs w:val="24"/>
        </w:rPr>
        <w:t>Оператор электронной площадки:</w:t>
      </w:r>
      <w:r w:rsidRPr="00D66017">
        <w:rPr>
          <w:sz w:val="24"/>
          <w:szCs w:val="24"/>
        </w:rPr>
        <w:t xml:space="preserve"> О</w:t>
      </w:r>
      <w:r w:rsidRPr="00D66017">
        <w:rPr>
          <w:bCs/>
          <w:sz w:val="24"/>
          <w:szCs w:val="24"/>
        </w:rPr>
        <w:t xml:space="preserve">бщество с ограниченной ответственностью «Аукционы </w:t>
      </w:r>
    </w:p>
    <w:p w14:paraId="6637B108" w14:textId="77777777" w:rsidR="00D66017" w:rsidRDefault="00D66017" w:rsidP="00D66017">
      <w:pPr>
        <w:keepNext/>
        <w:keepLines/>
        <w:ind w:left="-284" w:firstLine="284"/>
        <w:jc w:val="both"/>
        <w:rPr>
          <w:bCs/>
          <w:sz w:val="24"/>
          <w:szCs w:val="24"/>
        </w:rPr>
      </w:pPr>
      <w:r w:rsidRPr="00D66017">
        <w:rPr>
          <w:bCs/>
          <w:sz w:val="24"/>
          <w:szCs w:val="24"/>
        </w:rPr>
        <w:t>Федерации» (ООО «Аукционы Федерации»).</w:t>
      </w:r>
    </w:p>
    <w:p w14:paraId="5B674B7B" w14:textId="77777777" w:rsidR="00D66017" w:rsidRDefault="00D66017" w:rsidP="00D66017">
      <w:pPr>
        <w:keepNext/>
        <w:keepLines/>
        <w:ind w:left="-284" w:firstLine="284"/>
        <w:jc w:val="both"/>
        <w:rPr>
          <w:bCs/>
          <w:sz w:val="24"/>
          <w:szCs w:val="24"/>
        </w:rPr>
      </w:pPr>
    </w:p>
    <w:p w14:paraId="1EE6D32B" w14:textId="33B14D94" w:rsidR="007C7D95" w:rsidRPr="00065E5C" w:rsidRDefault="00D66017" w:rsidP="00065E5C">
      <w:pPr>
        <w:rPr>
          <w:sz w:val="24"/>
          <w:szCs w:val="24"/>
          <w:lang w:eastAsia="en-US"/>
        </w:rPr>
      </w:pPr>
      <w:r w:rsidRPr="00D66017">
        <w:rPr>
          <w:b/>
          <w:bCs/>
          <w:sz w:val="24"/>
          <w:szCs w:val="24"/>
          <w:lang w:eastAsia="en-US"/>
        </w:rPr>
        <w:t>Шаг аукциона «на повышение»:</w:t>
      </w:r>
      <w:r w:rsidRPr="00D66017">
        <w:t xml:space="preserve"> </w:t>
      </w:r>
      <w:r w:rsidR="00B80CB3" w:rsidRPr="00B80CB3">
        <w:rPr>
          <w:sz w:val="24"/>
          <w:szCs w:val="24"/>
          <w:lang w:eastAsia="en-US"/>
        </w:rPr>
        <w:t>2 (Два)% от начальной цены реализации</w:t>
      </w:r>
      <w:r w:rsidR="00B80CB3">
        <w:rPr>
          <w:sz w:val="24"/>
          <w:szCs w:val="24"/>
          <w:lang w:eastAsia="en-US"/>
        </w:rPr>
        <w:t xml:space="preserve"> / </w:t>
      </w:r>
      <w:r w:rsidR="00B80CB3" w:rsidRPr="00B80CB3">
        <w:rPr>
          <w:sz w:val="24"/>
          <w:szCs w:val="24"/>
          <w:lang w:eastAsia="en-US"/>
        </w:rPr>
        <w:t>600</w:t>
      </w:r>
      <w:r w:rsidR="00B80CB3">
        <w:rPr>
          <w:sz w:val="24"/>
          <w:szCs w:val="24"/>
          <w:lang w:eastAsia="en-US"/>
        </w:rPr>
        <w:t>,00 (</w:t>
      </w:r>
      <w:proofErr w:type="gramStart"/>
      <w:r w:rsidR="00B80CB3">
        <w:rPr>
          <w:sz w:val="24"/>
          <w:szCs w:val="24"/>
          <w:lang w:eastAsia="en-US"/>
        </w:rPr>
        <w:t xml:space="preserve">шестьсот) </w:t>
      </w:r>
      <w:r w:rsidR="00B80CB3" w:rsidRPr="00B80CB3">
        <w:rPr>
          <w:sz w:val="24"/>
          <w:szCs w:val="24"/>
          <w:lang w:eastAsia="en-US"/>
        </w:rPr>
        <w:t xml:space="preserve"> руб</w:t>
      </w:r>
      <w:r w:rsidR="00B80CB3">
        <w:rPr>
          <w:sz w:val="24"/>
          <w:szCs w:val="24"/>
          <w:lang w:eastAsia="en-US"/>
        </w:rPr>
        <w:t>лей</w:t>
      </w:r>
      <w:proofErr w:type="gramEnd"/>
      <w:r w:rsidR="00B80CB3" w:rsidRPr="00B80CB3">
        <w:rPr>
          <w:sz w:val="24"/>
          <w:szCs w:val="24"/>
          <w:lang w:eastAsia="en-US"/>
        </w:rPr>
        <w:t xml:space="preserve"> 00 коп</w:t>
      </w:r>
      <w:r w:rsidR="00B80CB3">
        <w:rPr>
          <w:sz w:val="24"/>
          <w:szCs w:val="24"/>
          <w:lang w:eastAsia="en-US"/>
        </w:rPr>
        <w:t>еек.</w:t>
      </w:r>
    </w:p>
    <w:p w14:paraId="0A7857FF" w14:textId="77777777" w:rsidR="00925301" w:rsidRDefault="00925301" w:rsidP="00925301">
      <w:pPr>
        <w:keepNext/>
        <w:keepLines/>
        <w:ind w:left="-284" w:firstLine="284"/>
        <w:jc w:val="both"/>
        <w:rPr>
          <w:b/>
          <w:bCs/>
          <w:sz w:val="24"/>
          <w:szCs w:val="24"/>
        </w:rPr>
      </w:pPr>
    </w:p>
    <w:p w14:paraId="1EE7D3B4" w14:textId="76AA77D3" w:rsidR="00232A7C" w:rsidRDefault="00D66017" w:rsidP="00D66017">
      <w:pPr>
        <w:widowControl w:val="0"/>
        <w:rPr>
          <w:bCs/>
          <w:sz w:val="24"/>
          <w:szCs w:val="24"/>
        </w:rPr>
      </w:pPr>
      <w:r w:rsidRPr="00D66017">
        <w:rPr>
          <w:b/>
          <w:bCs/>
          <w:sz w:val="24"/>
          <w:szCs w:val="24"/>
        </w:rPr>
        <w:t xml:space="preserve">Период действия текущей цены: </w:t>
      </w:r>
      <w:r w:rsidR="005222EE">
        <w:rPr>
          <w:bCs/>
          <w:sz w:val="24"/>
          <w:szCs w:val="24"/>
        </w:rPr>
        <w:t>15</w:t>
      </w:r>
      <w:r w:rsidR="007573E5" w:rsidRPr="007573E5">
        <w:rPr>
          <w:bCs/>
          <w:sz w:val="24"/>
          <w:szCs w:val="24"/>
        </w:rPr>
        <w:t xml:space="preserve"> (</w:t>
      </w:r>
      <w:r w:rsidR="005222EE">
        <w:rPr>
          <w:bCs/>
          <w:sz w:val="24"/>
          <w:szCs w:val="24"/>
        </w:rPr>
        <w:t>пятнадцать</w:t>
      </w:r>
      <w:r w:rsidR="007573E5" w:rsidRPr="007573E5">
        <w:rPr>
          <w:bCs/>
          <w:sz w:val="24"/>
          <w:szCs w:val="24"/>
        </w:rPr>
        <w:t>) минут</w:t>
      </w:r>
      <w:r w:rsidRPr="00D66017">
        <w:rPr>
          <w:bCs/>
          <w:sz w:val="24"/>
          <w:szCs w:val="24"/>
        </w:rPr>
        <w:t>.</w:t>
      </w:r>
    </w:p>
    <w:p w14:paraId="01668137" w14:textId="77777777" w:rsidR="007C6E4E" w:rsidRPr="00E90195" w:rsidRDefault="007C6E4E" w:rsidP="005B163E">
      <w:pPr>
        <w:widowControl w:val="0"/>
        <w:rPr>
          <w:b/>
          <w:bCs/>
          <w:sz w:val="24"/>
          <w:szCs w:val="24"/>
        </w:rPr>
      </w:pPr>
    </w:p>
    <w:p w14:paraId="29113EFC" w14:textId="35F185F9" w:rsidR="00B53C22" w:rsidRDefault="005B163E" w:rsidP="00A66290">
      <w:pPr>
        <w:jc w:val="both"/>
        <w:rPr>
          <w:sz w:val="24"/>
          <w:szCs w:val="24"/>
        </w:rPr>
      </w:pPr>
      <w:r w:rsidRPr="00E90195">
        <w:rPr>
          <w:b/>
          <w:bCs/>
          <w:sz w:val="24"/>
          <w:szCs w:val="24"/>
        </w:rPr>
        <w:t>Размер обеспечения Заявки на участие в Торговой процедуре</w:t>
      </w:r>
      <w:r w:rsidRPr="00E90195">
        <w:rPr>
          <w:sz w:val="24"/>
          <w:szCs w:val="24"/>
        </w:rPr>
        <w:t xml:space="preserve">: </w:t>
      </w:r>
      <w:bookmarkStart w:id="2" w:name="_Hlk182571420"/>
      <w:r w:rsidR="00B80CB3" w:rsidRPr="00B80CB3">
        <w:rPr>
          <w:sz w:val="24"/>
          <w:szCs w:val="24"/>
        </w:rPr>
        <w:t>10 000 (десять тысяч) рублей 00 копеек</w:t>
      </w:r>
      <w:r w:rsidR="00B80CB3">
        <w:rPr>
          <w:sz w:val="24"/>
          <w:szCs w:val="24"/>
        </w:rPr>
        <w:t>.</w:t>
      </w:r>
      <w:r w:rsidR="00B53C22" w:rsidRPr="00B53C22">
        <w:rPr>
          <w:sz w:val="24"/>
          <w:szCs w:val="24"/>
        </w:rPr>
        <w:t xml:space="preserve"> </w:t>
      </w:r>
    </w:p>
    <w:p w14:paraId="0DB083FB" w14:textId="3A9B0475" w:rsidR="007C7D95" w:rsidRDefault="007C7D95" w:rsidP="00A66290">
      <w:pPr>
        <w:jc w:val="both"/>
        <w:rPr>
          <w:sz w:val="24"/>
          <w:szCs w:val="24"/>
        </w:rPr>
      </w:pPr>
    </w:p>
    <w:bookmarkEnd w:id="2"/>
    <w:p w14:paraId="01966E7F" w14:textId="55439930" w:rsidR="005B163E" w:rsidRPr="00E90195" w:rsidRDefault="005B163E" w:rsidP="00A66290">
      <w:pPr>
        <w:jc w:val="both"/>
        <w:rPr>
          <w:sz w:val="24"/>
          <w:szCs w:val="24"/>
        </w:rPr>
      </w:pPr>
      <w:r w:rsidRPr="00E90195">
        <w:rPr>
          <w:sz w:val="24"/>
          <w:szCs w:val="24"/>
        </w:rPr>
        <w:t>Задаток перечисляется по реквизитам:</w:t>
      </w:r>
      <w:r w:rsidRPr="00E90195">
        <w:rPr>
          <w:bCs/>
          <w:sz w:val="24"/>
          <w:szCs w:val="24"/>
        </w:rPr>
        <w:t xml:space="preserve"> </w:t>
      </w:r>
      <w:r w:rsidRPr="00E90195">
        <w:rPr>
          <w:sz w:val="24"/>
          <w:szCs w:val="24"/>
        </w:rPr>
        <w:t xml:space="preserve">ООО «Аукционы Федерации» (ИНН: </w:t>
      </w:r>
      <w:r w:rsidRPr="00E90195">
        <w:rPr>
          <w:snapToGrid w:val="0"/>
          <w:sz w:val="24"/>
          <w:szCs w:val="24"/>
        </w:rPr>
        <w:t>0278184720</w:t>
      </w:r>
      <w:r w:rsidRPr="00E90195">
        <w:rPr>
          <w:sz w:val="24"/>
          <w:szCs w:val="24"/>
        </w:rPr>
        <w:t>), р/</w:t>
      </w:r>
      <w:proofErr w:type="spellStart"/>
      <w:r w:rsidRPr="00E90195">
        <w:rPr>
          <w:sz w:val="24"/>
          <w:szCs w:val="24"/>
        </w:rPr>
        <w:t>сч</w:t>
      </w:r>
      <w:proofErr w:type="spellEnd"/>
      <w:r w:rsidRPr="00E90195">
        <w:rPr>
          <w:sz w:val="24"/>
          <w:szCs w:val="24"/>
        </w:rPr>
        <w:t xml:space="preserve">.: </w:t>
      </w:r>
      <w:r w:rsidR="006E4908" w:rsidRPr="00E90195">
        <w:rPr>
          <w:snapToGrid w:val="0"/>
          <w:sz w:val="24"/>
          <w:szCs w:val="24"/>
        </w:rPr>
        <w:t>40702810729330000981</w:t>
      </w:r>
      <w:r w:rsidRPr="00E90195">
        <w:rPr>
          <w:sz w:val="24"/>
          <w:szCs w:val="24"/>
        </w:rPr>
        <w:t xml:space="preserve">, корр. </w:t>
      </w:r>
      <w:proofErr w:type="spellStart"/>
      <w:r w:rsidRPr="00E90195">
        <w:rPr>
          <w:sz w:val="24"/>
          <w:szCs w:val="24"/>
        </w:rPr>
        <w:t>сч</w:t>
      </w:r>
      <w:proofErr w:type="spellEnd"/>
      <w:r w:rsidRPr="00E90195">
        <w:rPr>
          <w:sz w:val="24"/>
          <w:szCs w:val="24"/>
        </w:rPr>
        <w:t xml:space="preserve">.: </w:t>
      </w:r>
      <w:r w:rsidRPr="00E90195">
        <w:rPr>
          <w:snapToGrid w:val="0"/>
          <w:sz w:val="24"/>
          <w:szCs w:val="24"/>
        </w:rPr>
        <w:t>30101810200000000824</w:t>
      </w:r>
      <w:r w:rsidRPr="00E90195">
        <w:rPr>
          <w:sz w:val="24"/>
          <w:szCs w:val="24"/>
        </w:rPr>
        <w:t xml:space="preserve">, БИК: </w:t>
      </w:r>
      <w:r w:rsidRPr="00E90195">
        <w:rPr>
          <w:snapToGrid w:val="0"/>
          <w:sz w:val="24"/>
          <w:szCs w:val="24"/>
        </w:rPr>
        <w:t>042202824</w:t>
      </w:r>
      <w:r w:rsidRPr="00E90195">
        <w:rPr>
          <w:sz w:val="24"/>
          <w:szCs w:val="24"/>
        </w:rPr>
        <w:t xml:space="preserve">, в  </w:t>
      </w:r>
      <w:r w:rsidRPr="00E90195">
        <w:rPr>
          <w:snapToGrid w:val="0"/>
          <w:sz w:val="24"/>
          <w:szCs w:val="24"/>
        </w:rPr>
        <w:t xml:space="preserve"> Филиал «Нижегородский» АО «Альфа-Банк»</w:t>
      </w:r>
      <w:r w:rsidR="00281B2E" w:rsidRPr="00E90195">
        <w:rPr>
          <w:sz w:val="24"/>
          <w:szCs w:val="24"/>
        </w:rPr>
        <w:t xml:space="preserve"> </w:t>
      </w:r>
      <w:r w:rsidRPr="00E90195">
        <w:rPr>
          <w:sz w:val="24"/>
          <w:szCs w:val="24"/>
        </w:rPr>
        <w:t>и должен поступить на счет до даты подачи заявки.</w:t>
      </w:r>
    </w:p>
    <w:p w14:paraId="179EC08C" w14:textId="0319A661" w:rsidR="005B163E" w:rsidRPr="00E90195" w:rsidRDefault="005B163E" w:rsidP="005B163E">
      <w:pPr>
        <w:widowControl w:val="0"/>
        <w:rPr>
          <w:sz w:val="24"/>
          <w:szCs w:val="24"/>
        </w:rPr>
      </w:pPr>
    </w:p>
    <w:p w14:paraId="74555902" w14:textId="77777777" w:rsidR="005B163E" w:rsidRPr="00E90195" w:rsidRDefault="005B163E" w:rsidP="00A66290">
      <w:pPr>
        <w:widowControl w:val="0"/>
        <w:jc w:val="both"/>
        <w:rPr>
          <w:sz w:val="24"/>
          <w:szCs w:val="24"/>
        </w:rPr>
      </w:pPr>
      <w:r w:rsidRPr="00E90195">
        <w:rPr>
          <w:b/>
          <w:bCs/>
          <w:sz w:val="24"/>
          <w:szCs w:val="24"/>
        </w:rPr>
        <w:t>Способ обеспечения Заявки на участие в Торговой процедуре</w:t>
      </w:r>
      <w:r w:rsidRPr="00E90195">
        <w:rPr>
          <w:sz w:val="24"/>
          <w:szCs w:val="24"/>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уступки прав (требований)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Принципала. </w:t>
      </w:r>
    </w:p>
    <w:p w14:paraId="685B91F6" w14:textId="77777777" w:rsidR="005B163E" w:rsidRPr="00E90195" w:rsidRDefault="005B163E" w:rsidP="005B163E">
      <w:pPr>
        <w:tabs>
          <w:tab w:val="left" w:pos="142"/>
        </w:tabs>
        <w:rPr>
          <w:spacing w:val="-2"/>
          <w:sz w:val="24"/>
          <w:szCs w:val="24"/>
        </w:rPr>
      </w:pPr>
    </w:p>
    <w:p w14:paraId="7C42019B" w14:textId="5BFAD536" w:rsidR="00424E22" w:rsidRPr="00E90195" w:rsidRDefault="00424E22" w:rsidP="005B163E">
      <w:pPr>
        <w:tabs>
          <w:tab w:val="left" w:pos="142"/>
        </w:tabs>
        <w:rPr>
          <w:sz w:val="24"/>
          <w:szCs w:val="24"/>
        </w:rPr>
      </w:pPr>
      <w:r w:rsidRPr="00E90195">
        <w:rPr>
          <w:b/>
          <w:sz w:val="24"/>
          <w:szCs w:val="24"/>
        </w:rPr>
        <w:t xml:space="preserve">Форма заявки: </w:t>
      </w:r>
      <w:r w:rsidRPr="00E90195">
        <w:rPr>
          <w:sz w:val="24"/>
          <w:szCs w:val="24"/>
        </w:rPr>
        <w:t>в соответствии с документацией о торгах</w:t>
      </w:r>
      <w:r w:rsidR="005B163E" w:rsidRPr="00E90195">
        <w:rPr>
          <w:sz w:val="24"/>
          <w:szCs w:val="24"/>
        </w:rPr>
        <w:t>.</w:t>
      </w:r>
    </w:p>
    <w:p w14:paraId="40D259A6" w14:textId="77777777" w:rsidR="005B163E" w:rsidRPr="00E90195" w:rsidRDefault="005B163E" w:rsidP="005B163E">
      <w:pPr>
        <w:tabs>
          <w:tab w:val="left" w:pos="142"/>
        </w:tabs>
        <w:rPr>
          <w:sz w:val="24"/>
          <w:szCs w:val="24"/>
        </w:rPr>
      </w:pPr>
    </w:p>
    <w:p w14:paraId="0B44957E" w14:textId="1697168B" w:rsidR="007A56D6" w:rsidRPr="00E90195" w:rsidRDefault="00424E22" w:rsidP="005B163E">
      <w:pPr>
        <w:tabs>
          <w:tab w:val="left" w:pos="142"/>
        </w:tabs>
        <w:rPr>
          <w:sz w:val="24"/>
          <w:szCs w:val="24"/>
        </w:rPr>
      </w:pPr>
      <w:r w:rsidRPr="00E90195">
        <w:rPr>
          <w:b/>
          <w:sz w:val="24"/>
          <w:szCs w:val="24"/>
        </w:rPr>
        <w:t xml:space="preserve">Порядок подачи заявок: </w:t>
      </w:r>
      <w:bookmarkStart w:id="3" w:name="OLE_LINK11"/>
      <w:bookmarkStart w:id="4" w:name="OLE_LINK12"/>
      <w:bookmarkStart w:id="5" w:name="OLE_LINK13"/>
      <w:r w:rsidRPr="00E90195">
        <w:rPr>
          <w:sz w:val="24"/>
          <w:szCs w:val="24"/>
        </w:rPr>
        <w:t xml:space="preserve">в соответствии с </w:t>
      </w:r>
      <w:r w:rsidR="005B163E" w:rsidRPr="00E90195">
        <w:rPr>
          <w:sz w:val="24"/>
          <w:szCs w:val="24"/>
        </w:rPr>
        <w:t xml:space="preserve">торговой </w:t>
      </w:r>
      <w:r w:rsidRPr="00E90195">
        <w:rPr>
          <w:sz w:val="24"/>
          <w:szCs w:val="24"/>
        </w:rPr>
        <w:t>документацией</w:t>
      </w:r>
      <w:r w:rsidR="005B163E" w:rsidRPr="00E90195">
        <w:rPr>
          <w:sz w:val="24"/>
          <w:szCs w:val="24"/>
        </w:rPr>
        <w:t xml:space="preserve"> </w:t>
      </w:r>
      <w:r w:rsidRPr="00E90195">
        <w:rPr>
          <w:sz w:val="24"/>
          <w:szCs w:val="24"/>
        </w:rPr>
        <w:t xml:space="preserve">и регламентом электронной площадки </w:t>
      </w:r>
      <w:bookmarkEnd w:id="3"/>
      <w:bookmarkEnd w:id="4"/>
      <w:bookmarkEnd w:id="5"/>
      <w:r w:rsidR="007A56D6" w:rsidRPr="00E90195">
        <w:rPr>
          <w:bCs/>
          <w:sz w:val="24"/>
          <w:szCs w:val="24"/>
          <w:u w:val="single"/>
          <w:lang w:val="en-US"/>
        </w:rPr>
        <w:t>http</w:t>
      </w:r>
      <w:r w:rsidR="007A56D6" w:rsidRPr="00E90195">
        <w:rPr>
          <w:bCs/>
          <w:sz w:val="24"/>
          <w:szCs w:val="24"/>
          <w:u w:val="single"/>
        </w:rPr>
        <w:t>://</w:t>
      </w:r>
      <w:proofErr w:type="spellStart"/>
      <w:r w:rsidR="007A56D6" w:rsidRPr="00E90195">
        <w:rPr>
          <w:bCs/>
          <w:sz w:val="24"/>
          <w:szCs w:val="24"/>
          <w:u w:val="single"/>
          <w:lang w:val="en-US"/>
        </w:rPr>
        <w:t>alfalot</w:t>
      </w:r>
      <w:proofErr w:type="spellEnd"/>
      <w:r w:rsidR="007A56D6" w:rsidRPr="00E90195">
        <w:rPr>
          <w:bCs/>
          <w:sz w:val="24"/>
          <w:szCs w:val="24"/>
          <w:u w:val="single"/>
        </w:rPr>
        <w:t>.</w:t>
      </w:r>
      <w:proofErr w:type="spellStart"/>
      <w:r w:rsidR="007A56D6" w:rsidRPr="00E90195">
        <w:rPr>
          <w:bCs/>
          <w:sz w:val="24"/>
          <w:szCs w:val="24"/>
          <w:u w:val="single"/>
          <w:lang w:val="en-US"/>
        </w:rPr>
        <w:t>ru</w:t>
      </w:r>
      <w:proofErr w:type="spellEnd"/>
      <w:r w:rsidR="007A56D6" w:rsidRPr="00E90195">
        <w:rPr>
          <w:bCs/>
          <w:sz w:val="24"/>
          <w:szCs w:val="24"/>
          <w:u w:val="single"/>
        </w:rPr>
        <w:t>/</w:t>
      </w:r>
      <w:r w:rsidR="007A56D6" w:rsidRPr="00E90195">
        <w:rPr>
          <w:sz w:val="24"/>
          <w:szCs w:val="24"/>
        </w:rPr>
        <w:t>.</w:t>
      </w:r>
    </w:p>
    <w:p w14:paraId="4B8ABA2F" w14:textId="2A4AC725" w:rsidR="005B163E" w:rsidRPr="00E90195" w:rsidRDefault="005B163E" w:rsidP="005B163E">
      <w:pPr>
        <w:keepNext/>
        <w:keepLines/>
        <w:rPr>
          <w:b/>
          <w:sz w:val="24"/>
          <w:szCs w:val="24"/>
        </w:rPr>
      </w:pPr>
    </w:p>
    <w:p w14:paraId="0D0F7B39" w14:textId="5F232980" w:rsidR="005B163E" w:rsidRPr="00E90195" w:rsidRDefault="005B163E" w:rsidP="005B163E">
      <w:pPr>
        <w:keepNext/>
        <w:keepLines/>
        <w:rPr>
          <w:sz w:val="24"/>
          <w:szCs w:val="24"/>
        </w:rPr>
      </w:pPr>
      <w:r w:rsidRPr="00E90195">
        <w:rPr>
          <w:b/>
          <w:sz w:val="24"/>
          <w:szCs w:val="24"/>
        </w:rPr>
        <w:t xml:space="preserve">Порядок внесения обеспечения заявки и возврата: </w:t>
      </w:r>
      <w:r w:rsidRPr="00E90195">
        <w:rPr>
          <w:sz w:val="24"/>
          <w:szCs w:val="24"/>
        </w:rPr>
        <w:t xml:space="preserve">в соответствии с торговой документацией и регламентом электронной площадки </w:t>
      </w:r>
      <w:hyperlink r:id="rId8" w:history="1">
        <w:r w:rsidRPr="00E90195">
          <w:rPr>
            <w:rStyle w:val="ac"/>
            <w:bCs/>
            <w:color w:val="auto"/>
            <w:sz w:val="24"/>
            <w:szCs w:val="24"/>
            <w:lang w:val="en-US"/>
          </w:rPr>
          <w:t>http</w:t>
        </w:r>
        <w:r w:rsidRPr="00E90195">
          <w:rPr>
            <w:rStyle w:val="ac"/>
            <w:bCs/>
            <w:color w:val="auto"/>
            <w:sz w:val="24"/>
            <w:szCs w:val="24"/>
          </w:rPr>
          <w:t>://</w:t>
        </w:r>
        <w:proofErr w:type="spellStart"/>
        <w:r w:rsidRPr="00E90195">
          <w:rPr>
            <w:rStyle w:val="ac"/>
            <w:bCs/>
            <w:color w:val="auto"/>
            <w:sz w:val="24"/>
            <w:szCs w:val="24"/>
            <w:lang w:val="en-US"/>
          </w:rPr>
          <w:t>alfalot</w:t>
        </w:r>
        <w:proofErr w:type="spellEnd"/>
        <w:r w:rsidRPr="00E90195">
          <w:rPr>
            <w:rStyle w:val="ac"/>
            <w:bCs/>
            <w:color w:val="auto"/>
            <w:sz w:val="24"/>
            <w:szCs w:val="24"/>
          </w:rPr>
          <w:t>.</w:t>
        </w:r>
        <w:proofErr w:type="spellStart"/>
        <w:r w:rsidRPr="00E90195">
          <w:rPr>
            <w:rStyle w:val="ac"/>
            <w:bCs/>
            <w:color w:val="auto"/>
            <w:sz w:val="24"/>
            <w:szCs w:val="24"/>
            <w:lang w:val="en-US"/>
          </w:rPr>
          <w:t>ru</w:t>
        </w:r>
        <w:proofErr w:type="spellEnd"/>
        <w:r w:rsidRPr="00E90195">
          <w:rPr>
            <w:rStyle w:val="ac"/>
            <w:bCs/>
            <w:color w:val="auto"/>
            <w:sz w:val="24"/>
            <w:szCs w:val="24"/>
          </w:rPr>
          <w:t>/</w:t>
        </w:r>
      </w:hyperlink>
      <w:r w:rsidRPr="00E90195">
        <w:rPr>
          <w:sz w:val="24"/>
          <w:szCs w:val="24"/>
        </w:rPr>
        <w:t>.</w:t>
      </w:r>
    </w:p>
    <w:p w14:paraId="11C6A75E" w14:textId="77777777" w:rsidR="005B163E" w:rsidRPr="00E90195" w:rsidRDefault="005B163E" w:rsidP="005B163E">
      <w:pPr>
        <w:keepNext/>
        <w:keepLines/>
        <w:rPr>
          <w:b/>
          <w:sz w:val="24"/>
          <w:szCs w:val="24"/>
        </w:rPr>
      </w:pPr>
    </w:p>
    <w:p w14:paraId="31EEA670" w14:textId="1B5F7CF1" w:rsidR="00232A7C" w:rsidRDefault="001E57BF" w:rsidP="003013CD">
      <w:pPr>
        <w:keepNext/>
        <w:keepLines/>
        <w:jc w:val="both"/>
        <w:rPr>
          <w:sz w:val="24"/>
          <w:szCs w:val="24"/>
        </w:rPr>
      </w:pPr>
      <w:r w:rsidRPr="00E90195">
        <w:rPr>
          <w:b/>
          <w:sz w:val="24"/>
          <w:szCs w:val="24"/>
        </w:rPr>
        <w:t>Дата</w:t>
      </w:r>
      <w:r w:rsidR="00424E22" w:rsidRPr="00E90195">
        <w:rPr>
          <w:b/>
          <w:sz w:val="24"/>
          <w:szCs w:val="24"/>
        </w:rPr>
        <w:t xml:space="preserve"> заключения договора реализации прав (требований) с Покупателем</w:t>
      </w:r>
      <w:r w:rsidR="00424E22" w:rsidRPr="00E90195">
        <w:rPr>
          <w:sz w:val="24"/>
          <w:szCs w:val="24"/>
        </w:rPr>
        <w:t xml:space="preserve"> –</w:t>
      </w:r>
      <w:r w:rsidR="0092361B">
        <w:rPr>
          <w:sz w:val="24"/>
          <w:szCs w:val="24"/>
        </w:rPr>
        <w:t xml:space="preserve"> </w:t>
      </w:r>
      <w:r w:rsidR="00B80CB3" w:rsidRPr="00B80CB3">
        <w:rPr>
          <w:sz w:val="24"/>
          <w:szCs w:val="24"/>
        </w:rPr>
        <w:t xml:space="preserve">не позднее 5(пяти) рабочих </w:t>
      </w:r>
      <w:r w:rsidR="007573E5" w:rsidRPr="007573E5">
        <w:rPr>
          <w:sz w:val="24"/>
          <w:szCs w:val="24"/>
        </w:rPr>
        <w:t>дней</w:t>
      </w:r>
      <w:r w:rsidR="00BF6086" w:rsidRPr="00BF6086">
        <w:rPr>
          <w:sz w:val="24"/>
          <w:szCs w:val="24"/>
        </w:rPr>
        <w:t xml:space="preserve"> с</w:t>
      </w:r>
      <w:r w:rsidR="007573E5">
        <w:rPr>
          <w:sz w:val="24"/>
          <w:szCs w:val="24"/>
        </w:rPr>
        <w:t xml:space="preserve"> даты </w:t>
      </w:r>
      <w:r w:rsidR="00BF6086" w:rsidRPr="00BF6086">
        <w:rPr>
          <w:sz w:val="24"/>
          <w:szCs w:val="24"/>
        </w:rPr>
        <w:t>размещения Организатором торгов протокола о результатах торгов</w:t>
      </w:r>
      <w:r w:rsidR="005050D0" w:rsidRPr="005050D0">
        <w:rPr>
          <w:sz w:val="24"/>
          <w:szCs w:val="24"/>
        </w:rPr>
        <w:t>.</w:t>
      </w:r>
    </w:p>
    <w:p w14:paraId="5E9F368A" w14:textId="77777777" w:rsidR="005050D0" w:rsidRPr="00E90195" w:rsidRDefault="005050D0" w:rsidP="003013CD">
      <w:pPr>
        <w:keepNext/>
        <w:keepLines/>
        <w:jc w:val="both"/>
        <w:rPr>
          <w:b/>
          <w:sz w:val="24"/>
          <w:szCs w:val="24"/>
        </w:rPr>
      </w:pPr>
    </w:p>
    <w:p w14:paraId="4228DEA8" w14:textId="7544C611" w:rsidR="00232A7C" w:rsidRDefault="00424E22" w:rsidP="00232A7C">
      <w:pPr>
        <w:keepNext/>
        <w:keepLines/>
        <w:jc w:val="both"/>
        <w:rPr>
          <w:sz w:val="24"/>
          <w:szCs w:val="24"/>
        </w:rPr>
      </w:pPr>
      <w:r w:rsidRPr="00E90195">
        <w:rPr>
          <w:b/>
          <w:sz w:val="24"/>
          <w:szCs w:val="24"/>
        </w:rPr>
        <w:t xml:space="preserve">Срок оплаты по договору реализации прав (требований) </w:t>
      </w:r>
      <w:r w:rsidRPr="00E90195">
        <w:rPr>
          <w:sz w:val="24"/>
          <w:szCs w:val="24"/>
        </w:rPr>
        <w:t>–</w:t>
      </w:r>
      <w:r w:rsidR="00FD6864">
        <w:rPr>
          <w:sz w:val="24"/>
          <w:szCs w:val="24"/>
        </w:rPr>
        <w:t xml:space="preserve"> </w:t>
      </w:r>
      <w:r w:rsidR="00D03F1C" w:rsidRPr="00D03F1C">
        <w:rPr>
          <w:sz w:val="24"/>
          <w:szCs w:val="24"/>
        </w:rPr>
        <w:t>В день заключения договора реализации прав (требований), денежные средства в полном объеме перечисляются на корреспондентский счет Банка, указанный в договоре. Дата уплаты цены договора – дата поступления денежных средств (цены договора) на корреспондентский счет Банка, указанный в договоре, в полном объеме. В случае неисполнения или ненадлежащего исполнения Покупателем своих обязательств по уплате цены договора перед Банком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r w:rsidR="00B53C22" w:rsidRPr="00B53C22">
        <w:rPr>
          <w:sz w:val="24"/>
          <w:szCs w:val="24"/>
        </w:rPr>
        <w:t>.</w:t>
      </w:r>
    </w:p>
    <w:p w14:paraId="6745DB3B" w14:textId="77777777" w:rsidR="00925301" w:rsidRDefault="00925301" w:rsidP="00232A7C">
      <w:pPr>
        <w:keepNext/>
        <w:keepLines/>
        <w:jc w:val="both"/>
        <w:rPr>
          <w:b/>
          <w:sz w:val="24"/>
          <w:szCs w:val="24"/>
        </w:rPr>
      </w:pPr>
    </w:p>
    <w:p w14:paraId="632A773F" w14:textId="5D7A9166" w:rsidR="002B6080" w:rsidRPr="00E90195" w:rsidRDefault="002B6080" w:rsidP="00232A7C">
      <w:pPr>
        <w:keepNext/>
        <w:keepLines/>
        <w:jc w:val="both"/>
        <w:rPr>
          <w:b/>
          <w:sz w:val="24"/>
          <w:szCs w:val="24"/>
        </w:rPr>
      </w:pPr>
      <w:r w:rsidRPr="00E90195">
        <w:rPr>
          <w:b/>
          <w:sz w:val="24"/>
          <w:szCs w:val="24"/>
        </w:rPr>
        <w:t>Описание объекта продажи:</w:t>
      </w:r>
    </w:p>
    <w:p w14:paraId="6F2D8B1F" w14:textId="77777777" w:rsidR="002B6080" w:rsidRDefault="002B6080" w:rsidP="002B6080">
      <w:pPr>
        <w:keepNext/>
        <w:keepLines/>
        <w:rPr>
          <w:sz w:val="24"/>
          <w:szCs w:val="24"/>
        </w:rPr>
      </w:pPr>
      <w:r w:rsidRPr="00E90195">
        <w:rPr>
          <w:sz w:val="24"/>
          <w:szCs w:val="24"/>
        </w:rPr>
        <w:t>Продажа осуществляется единым лотом</w:t>
      </w:r>
    </w:p>
    <w:tbl>
      <w:tblPr>
        <w:tblStyle w:val="52"/>
        <w:tblW w:w="5000" w:type="pct"/>
        <w:tblInd w:w="0" w:type="dxa"/>
        <w:tblLook w:val="04A0" w:firstRow="1" w:lastRow="0" w:firstColumn="1" w:lastColumn="0" w:noHBand="0" w:noVBand="1"/>
      </w:tblPr>
      <w:tblGrid>
        <w:gridCol w:w="592"/>
        <w:gridCol w:w="3938"/>
        <w:gridCol w:w="1695"/>
        <w:gridCol w:w="2262"/>
        <w:gridCol w:w="1424"/>
      </w:tblGrid>
      <w:tr w:rsidR="00B80CB3" w14:paraId="5C49EBFD" w14:textId="77777777" w:rsidTr="00B80CB3">
        <w:trPr>
          <w:trHeight w:val="988"/>
        </w:trPr>
        <w:tc>
          <w:tcPr>
            <w:tcW w:w="299" w:type="pct"/>
            <w:tcBorders>
              <w:top w:val="single" w:sz="4" w:space="0" w:color="000000"/>
              <w:left w:val="single" w:sz="4" w:space="0" w:color="000000"/>
              <w:bottom w:val="single" w:sz="4" w:space="0" w:color="000000"/>
              <w:right w:val="single" w:sz="4" w:space="0" w:color="000000"/>
            </w:tcBorders>
            <w:hideMark/>
          </w:tcPr>
          <w:p w14:paraId="1F363E22" w14:textId="3531C66C" w:rsidR="00B80CB3" w:rsidRPr="00B14383" w:rsidRDefault="00B80CB3" w:rsidP="00B80CB3">
            <w:pPr>
              <w:jc w:val="center"/>
            </w:pPr>
            <w:r>
              <w:t>№ лота</w:t>
            </w:r>
          </w:p>
        </w:tc>
        <w:tc>
          <w:tcPr>
            <w:tcW w:w="1987" w:type="pct"/>
            <w:tcBorders>
              <w:top w:val="single" w:sz="4" w:space="0" w:color="000000"/>
              <w:left w:val="single" w:sz="4" w:space="0" w:color="000000"/>
              <w:bottom w:val="single" w:sz="4" w:space="0" w:color="000000"/>
              <w:right w:val="single" w:sz="4" w:space="0" w:color="000000"/>
            </w:tcBorders>
            <w:hideMark/>
          </w:tcPr>
          <w:p w14:paraId="7D5D51CD" w14:textId="77777777" w:rsidR="00B80CB3" w:rsidRDefault="00B80CB3" w:rsidP="00B80CB3">
            <w:pPr>
              <w:jc w:val="center"/>
            </w:pPr>
            <w:r>
              <w:t>Наименование и средства</w:t>
            </w:r>
          </w:p>
          <w:p w14:paraId="66BCE5AF" w14:textId="00181B30" w:rsidR="00B80CB3" w:rsidRPr="00B14383" w:rsidRDefault="00B80CB3" w:rsidP="00B80CB3">
            <w:pPr>
              <w:jc w:val="center"/>
            </w:pPr>
            <w:r>
              <w:t>идентификации объекта</w:t>
            </w:r>
          </w:p>
        </w:tc>
        <w:tc>
          <w:tcPr>
            <w:tcW w:w="855" w:type="pct"/>
            <w:tcBorders>
              <w:top w:val="single" w:sz="4" w:space="0" w:color="000000"/>
              <w:left w:val="single" w:sz="4" w:space="0" w:color="000000"/>
              <w:bottom w:val="single" w:sz="4" w:space="0" w:color="000000"/>
              <w:right w:val="single" w:sz="4" w:space="0" w:color="000000"/>
            </w:tcBorders>
            <w:hideMark/>
          </w:tcPr>
          <w:p w14:paraId="6B2ED1E2" w14:textId="77777777" w:rsidR="00B80CB3" w:rsidRDefault="00B80CB3" w:rsidP="00B80CB3">
            <w:pPr>
              <w:jc w:val="center"/>
            </w:pPr>
            <w:r>
              <w:t>Начальная цена</w:t>
            </w:r>
          </w:p>
          <w:p w14:paraId="646D6A50" w14:textId="7E36BB1E" w:rsidR="00B80CB3" w:rsidRPr="00B14383" w:rsidRDefault="00B80CB3" w:rsidP="00B80CB3">
            <w:pPr>
              <w:jc w:val="center"/>
            </w:pPr>
            <w:r>
              <w:t>реализации прав (требований), руб.</w:t>
            </w:r>
          </w:p>
        </w:tc>
        <w:tc>
          <w:tcPr>
            <w:tcW w:w="1141" w:type="pct"/>
            <w:tcBorders>
              <w:top w:val="single" w:sz="4" w:space="0" w:color="000000"/>
              <w:left w:val="single" w:sz="4" w:space="0" w:color="000000"/>
              <w:bottom w:val="single" w:sz="4" w:space="0" w:color="000000"/>
              <w:right w:val="single" w:sz="4" w:space="0" w:color="000000"/>
            </w:tcBorders>
            <w:hideMark/>
          </w:tcPr>
          <w:p w14:paraId="0CBE4AAF" w14:textId="77777777" w:rsidR="00B80CB3" w:rsidRDefault="00B80CB3" w:rsidP="00B80CB3">
            <w:pPr>
              <w:jc w:val="center"/>
            </w:pPr>
            <w:r>
              <w:t>Сведения о</w:t>
            </w:r>
          </w:p>
          <w:p w14:paraId="7B43C216" w14:textId="77777777" w:rsidR="00B80CB3" w:rsidRDefault="00B80CB3" w:rsidP="00B80CB3">
            <w:pPr>
              <w:jc w:val="center"/>
            </w:pPr>
            <w:r>
              <w:t>правоустанавливающих</w:t>
            </w:r>
          </w:p>
          <w:p w14:paraId="7F532C2C" w14:textId="7179ADC4" w:rsidR="00B80CB3" w:rsidRPr="00B14383" w:rsidRDefault="00B80CB3" w:rsidP="00B80CB3">
            <w:pPr>
              <w:jc w:val="center"/>
            </w:pPr>
            <w:r>
              <w:t>документах</w:t>
            </w:r>
          </w:p>
        </w:tc>
        <w:tc>
          <w:tcPr>
            <w:tcW w:w="718" w:type="pct"/>
            <w:tcBorders>
              <w:top w:val="single" w:sz="4" w:space="0" w:color="000000"/>
              <w:left w:val="single" w:sz="4" w:space="0" w:color="000000"/>
              <w:bottom w:val="single" w:sz="4" w:space="0" w:color="000000"/>
              <w:right w:val="single" w:sz="4" w:space="0" w:color="000000"/>
            </w:tcBorders>
            <w:hideMark/>
          </w:tcPr>
          <w:p w14:paraId="416A1BB9" w14:textId="77777777" w:rsidR="00B80CB3" w:rsidRDefault="00B80CB3" w:rsidP="00B80CB3">
            <w:pPr>
              <w:jc w:val="center"/>
            </w:pPr>
            <w:r>
              <w:t>Сведения об обременениях</w:t>
            </w:r>
          </w:p>
          <w:p w14:paraId="0C275739" w14:textId="1EB6523D" w:rsidR="00B80CB3" w:rsidRPr="00B14383" w:rsidRDefault="00B80CB3" w:rsidP="00B80CB3">
            <w:pPr>
              <w:jc w:val="center"/>
            </w:pPr>
            <w:r>
              <w:t>третьих лиц</w:t>
            </w:r>
          </w:p>
        </w:tc>
      </w:tr>
      <w:tr w:rsidR="00B80CB3" w14:paraId="73EDB76C" w14:textId="77777777" w:rsidTr="00B80CB3">
        <w:tc>
          <w:tcPr>
            <w:tcW w:w="299" w:type="pct"/>
            <w:tcBorders>
              <w:top w:val="single" w:sz="4" w:space="0" w:color="000000"/>
              <w:left w:val="single" w:sz="4" w:space="0" w:color="000000"/>
              <w:bottom w:val="single" w:sz="4" w:space="0" w:color="000000"/>
              <w:right w:val="single" w:sz="4" w:space="0" w:color="000000"/>
            </w:tcBorders>
          </w:tcPr>
          <w:p w14:paraId="649CFD4E" w14:textId="18551D5E" w:rsidR="00B80CB3" w:rsidRPr="00282353" w:rsidRDefault="00B80CB3" w:rsidP="00B80CB3">
            <w:pPr>
              <w:jc w:val="center"/>
            </w:pPr>
            <w:r>
              <w:t>1</w:t>
            </w:r>
          </w:p>
        </w:tc>
        <w:tc>
          <w:tcPr>
            <w:tcW w:w="1987" w:type="pct"/>
            <w:tcBorders>
              <w:top w:val="single" w:sz="4" w:space="0" w:color="000000"/>
              <w:left w:val="single" w:sz="4" w:space="0" w:color="000000"/>
              <w:bottom w:val="single" w:sz="4" w:space="0" w:color="000000"/>
              <w:right w:val="single" w:sz="4" w:space="0" w:color="000000"/>
            </w:tcBorders>
          </w:tcPr>
          <w:p w14:paraId="059BABA4" w14:textId="77777777" w:rsidR="00B80CB3" w:rsidRDefault="00B80CB3" w:rsidP="00B80CB3">
            <w:pPr>
              <w:widowControl w:val="0"/>
              <w:jc w:val="both"/>
              <w:rPr>
                <w:rFonts w:eastAsiaTheme="minorHAnsi"/>
                <w:sz w:val="22"/>
                <w:szCs w:val="22"/>
              </w:rPr>
            </w:pPr>
            <w:r>
              <w:t xml:space="preserve">Права (требования)* по обязательствам заемщика/ поручителей/ залогодателя ООО «Агрофирма Буздяк» ИНН 0216005900 перед Банком (Башкирский региональный филиал), вытекающие из договоров/ судебных актов (оснований), перечень которых указан в Приложении 1 к Торговой документации в общем объеме прав (требований). </w:t>
            </w:r>
          </w:p>
          <w:p w14:paraId="401464DB" w14:textId="77777777" w:rsidR="00B80CB3" w:rsidRDefault="00B80CB3" w:rsidP="00B80CB3">
            <w:pPr>
              <w:widowControl w:val="0"/>
              <w:jc w:val="both"/>
            </w:pPr>
          </w:p>
          <w:p w14:paraId="696DFAD3" w14:textId="77777777" w:rsidR="00B80CB3" w:rsidRDefault="00B80CB3" w:rsidP="00B80CB3">
            <w:pPr>
              <w:keepNext/>
              <w:keepLines/>
              <w:suppressLineNumbers/>
              <w:jc w:val="both"/>
              <w:rPr>
                <w:sz w:val="18"/>
                <w:szCs w:val="18"/>
              </w:rPr>
            </w:pPr>
            <w:r>
              <w:rPr>
                <w:bCs/>
              </w:rPr>
              <w:lastRenderedPageBreak/>
              <w:t>*</w:t>
            </w:r>
            <w:r>
              <w:rPr>
                <w:spacing w:val="-5"/>
              </w:rPr>
              <w:t xml:space="preserve"> </w:t>
            </w:r>
            <w:proofErr w:type="spellStart"/>
            <w:r>
              <w:t>Справочно</w:t>
            </w:r>
            <w:proofErr w:type="spellEnd"/>
            <w:r>
              <w:t>, по состоянию на 01.11.2025 объем уступаемых прав (требований) составляет 38 863 856 (Тридцать восемь миллионов восемьсот шестьдесят три тысячи восемьсот пятьдесят шесть) руб. 45 коп., в том числе задолженность Должника:</w:t>
            </w:r>
          </w:p>
          <w:p w14:paraId="3B3C659E" w14:textId="77777777" w:rsidR="00B80CB3" w:rsidRDefault="00B80CB3" w:rsidP="00B80CB3">
            <w:pPr>
              <w:keepNext/>
              <w:keepLines/>
              <w:suppressLineNumbers/>
              <w:jc w:val="both"/>
              <w:rPr>
                <w:sz w:val="18"/>
                <w:szCs w:val="18"/>
              </w:rPr>
            </w:pPr>
            <w:r>
              <w:t>- по возврату суммы кредита (основного долга) в размере 5 719 587,43 руб.;</w:t>
            </w:r>
          </w:p>
          <w:p w14:paraId="171326A2" w14:textId="77777777" w:rsidR="00B80CB3" w:rsidRDefault="00B80CB3" w:rsidP="00B80CB3">
            <w:pPr>
              <w:keepNext/>
              <w:keepLines/>
              <w:suppressLineNumbers/>
              <w:jc w:val="both"/>
              <w:rPr>
                <w:sz w:val="18"/>
                <w:szCs w:val="18"/>
              </w:rPr>
            </w:pPr>
            <w:r>
              <w:t xml:space="preserve">- по уплате процентов на сумму кредита в размере </w:t>
            </w:r>
            <w:r>
              <w:rPr>
                <w:bCs/>
              </w:rPr>
              <w:t>26 527 460,16 руб.</w:t>
            </w:r>
            <w:r>
              <w:t>;</w:t>
            </w:r>
          </w:p>
          <w:p w14:paraId="54BDCC39" w14:textId="77777777" w:rsidR="00B80CB3" w:rsidRDefault="00B80CB3" w:rsidP="00B80CB3">
            <w:pPr>
              <w:keepNext/>
              <w:keepLines/>
              <w:suppressLineNumbers/>
              <w:jc w:val="both"/>
              <w:rPr>
                <w:sz w:val="18"/>
                <w:szCs w:val="18"/>
              </w:rPr>
            </w:pPr>
            <w:r>
              <w:t xml:space="preserve">- по уплате комиссий в размере </w:t>
            </w:r>
            <w:r>
              <w:rPr>
                <w:bCs/>
              </w:rPr>
              <w:t xml:space="preserve">291 247,94 </w:t>
            </w:r>
            <w:r>
              <w:t>руб.;</w:t>
            </w:r>
          </w:p>
          <w:p w14:paraId="10508977" w14:textId="77777777" w:rsidR="00B80CB3" w:rsidRDefault="00B80CB3" w:rsidP="00B80CB3">
            <w:pPr>
              <w:keepNext/>
              <w:keepLines/>
              <w:suppressLineNumbers/>
              <w:jc w:val="both"/>
              <w:rPr>
                <w:sz w:val="18"/>
                <w:szCs w:val="18"/>
              </w:rPr>
            </w:pPr>
            <w:r>
              <w:t xml:space="preserve">- по уплате неустойки в размере </w:t>
            </w:r>
            <w:r>
              <w:rPr>
                <w:bCs/>
              </w:rPr>
              <w:t xml:space="preserve">6 265 560,92 </w:t>
            </w:r>
            <w:r>
              <w:t>руб.;</w:t>
            </w:r>
          </w:p>
          <w:p w14:paraId="7CB65D23" w14:textId="77777777" w:rsidR="00B80CB3" w:rsidRDefault="00B80CB3" w:rsidP="00B80CB3">
            <w:pPr>
              <w:keepNext/>
              <w:keepLines/>
              <w:suppressLineNumbers/>
              <w:jc w:val="both"/>
              <w:rPr>
                <w:sz w:val="18"/>
                <w:szCs w:val="18"/>
              </w:rPr>
            </w:pPr>
            <w:r>
              <w:t>- по уплате госпошлины в размере 60 000,00 руб.</w:t>
            </w:r>
          </w:p>
          <w:p w14:paraId="7B200FC8" w14:textId="77777777" w:rsidR="00B80CB3" w:rsidRDefault="00B80CB3" w:rsidP="00B80CB3">
            <w:pPr>
              <w:keepNext/>
              <w:keepLines/>
              <w:suppressLineNumbers/>
              <w:jc w:val="both"/>
              <w:rPr>
                <w:sz w:val="18"/>
                <w:szCs w:val="18"/>
              </w:rPr>
            </w:pPr>
          </w:p>
          <w:p w14:paraId="180A6677" w14:textId="77777777" w:rsidR="00B80CB3" w:rsidRDefault="00B80CB3" w:rsidP="00B80CB3">
            <w:pPr>
              <w:keepNext/>
              <w:keepLines/>
              <w:suppressLineNumbers/>
              <w:jc w:val="both"/>
              <w:rPr>
                <w:sz w:val="18"/>
                <w:szCs w:val="18"/>
              </w:rPr>
            </w:pPr>
            <w:r>
              <w:t>Объем уступаемых прав (требований):</w:t>
            </w:r>
          </w:p>
          <w:p w14:paraId="6209B1FA" w14:textId="77777777" w:rsidR="00B80CB3" w:rsidRDefault="00B80CB3" w:rsidP="00B80CB3">
            <w:pPr>
              <w:keepNext/>
              <w:keepLines/>
              <w:suppressLineNumbers/>
              <w:jc w:val="both"/>
              <w:rPr>
                <w:sz w:val="18"/>
                <w:szCs w:val="18"/>
              </w:rPr>
            </w:pPr>
            <w:r>
              <w:t xml:space="preserve"> по договору №136202/0033 от 20.09.2013 составляет 8 516 174,02 руб., в том числе:</w:t>
            </w:r>
          </w:p>
          <w:p w14:paraId="28FDC05A" w14:textId="77777777" w:rsidR="00B80CB3" w:rsidRDefault="00B80CB3" w:rsidP="00B80CB3">
            <w:pPr>
              <w:keepNext/>
              <w:keepLines/>
              <w:suppressLineNumbers/>
              <w:jc w:val="both"/>
              <w:rPr>
                <w:sz w:val="18"/>
                <w:szCs w:val="18"/>
              </w:rPr>
            </w:pPr>
            <w:r>
              <w:t>- основной долг – 0,00 руб.;</w:t>
            </w:r>
          </w:p>
          <w:p w14:paraId="29C91231" w14:textId="77777777" w:rsidR="00B80CB3" w:rsidRDefault="00B80CB3" w:rsidP="00B80CB3">
            <w:pPr>
              <w:keepNext/>
              <w:keepLines/>
              <w:suppressLineNumbers/>
              <w:jc w:val="both"/>
              <w:rPr>
                <w:sz w:val="18"/>
                <w:szCs w:val="18"/>
              </w:rPr>
            </w:pPr>
            <w:r>
              <w:t>- проценты – 6 937 982,76 руб.;</w:t>
            </w:r>
          </w:p>
          <w:p w14:paraId="21CB9EF2" w14:textId="77777777" w:rsidR="00B80CB3" w:rsidRDefault="00B80CB3" w:rsidP="00B80CB3">
            <w:pPr>
              <w:keepNext/>
              <w:keepLines/>
              <w:suppressLineNumbers/>
              <w:jc w:val="both"/>
              <w:rPr>
                <w:sz w:val="18"/>
                <w:szCs w:val="18"/>
              </w:rPr>
            </w:pPr>
            <w:r>
              <w:t>- комиссии – 237 957,07 руб.;</w:t>
            </w:r>
          </w:p>
          <w:p w14:paraId="1B9D65C9" w14:textId="77777777" w:rsidR="00B80CB3" w:rsidRDefault="00B80CB3" w:rsidP="00B80CB3">
            <w:pPr>
              <w:keepNext/>
              <w:keepLines/>
              <w:suppressLineNumbers/>
              <w:jc w:val="both"/>
              <w:rPr>
                <w:sz w:val="18"/>
                <w:szCs w:val="18"/>
              </w:rPr>
            </w:pPr>
            <w:r>
              <w:t>- неустойки – 1 340 234,19 руб.</w:t>
            </w:r>
          </w:p>
          <w:p w14:paraId="00568885" w14:textId="77777777" w:rsidR="00B80CB3" w:rsidRDefault="00B80CB3" w:rsidP="00B80CB3">
            <w:pPr>
              <w:keepNext/>
              <w:keepLines/>
              <w:suppressLineNumbers/>
              <w:jc w:val="both"/>
              <w:rPr>
                <w:sz w:val="18"/>
                <w:szCs w:val="18"/>
              </w:rPr>
            </w:pPr>
            <w:r>
              <w:t>по договору №146202/0014 от 29.05.2014 составляет 2 023 008,20 руб., в том числе:</w:t>
            </w:r>
          </w:p>
          <w:p w14:paraId="12C00826" w14:textId="77777777" w:rsidR="00B80CB3" w:rsidRDefault="00B80CB3" w:rsidP="00B80CB3">
            <w:pPr>
              <w:keepNext/>
              <w:keepLines/>
              <w:suppressLineNumbers/>
              <w:jc w:val="both"/>
              <w:rPr>
                <w:sz w:val="18"/>
                <w:szCs w:val="18"/>
              </w:rPr>
            </w:pPr>
            <w:r>
              <w:t>- основной долг – 0,00 руб.;</w:t>
            </w:r>
          </w:p>
          <w:p w14:paraId="6C054543" w14:textId="77777777" w:rsidR="00B80CB3" w:rsidRDefault="00B80CB3" w:rsidP="00B80CB3">
            <w:pPr>
              <w:keepNext/>
              <w:keepLines/>
              <w:suppressLineNumbers/>
              <w:jc w:val="both"/>
              <w:rPr>
                <w:sz w:val="18"/>
                <w:szCs w:val="18"/>
              </w:rPr>
            </w:pPr>
            <w:r>
              <w:t>- проценты – 1 630 316,18 руб.;</w:t>
            </w:r>
          </w:p>
          <w:p w14:paraId="213F1109" w14:textId="77777777" w:rsidR="00B80CB3" w:rsidRDefault="00B80CB3" w:rsidP="00B80CB3">
            <w:pPr>
              <w:keepNext/>
              <w:keepLines/>
              <w:suppressLineNumbers/>
              <w:jc w:val="both"/>
              <w:rPr>
                <w:sz w:val="18"/>
                <w:szCs w:val="18"/>
              </w:rPr>
            </w:pPr>
            <w:r>
              <w:t>- комиссии – 53 290,87 руб.;</w:t>
            </w:r>
          </w:p>
          <w:p w14:paraId="0B7D4F54" w14:textId="77777777" w:rsidR="00B80CB3" w:rsidRDefault="00B80CB3" w:rsidP="00B80CB3">
            <w:pPr>
              <w:keepNext/>
              <w:keepLines/>
              <w:suppressLineNumbers/>
              <w:jc w:val="both"/>
              <w:rPr>
                <w:sz w:val="18"/>
                <w:szCs w:val="18"/>
              </w:rPr>
            </w:pPr>
            <w:r>
              <w:t xml:space="preserve">- неустойки </w:t>
            </w:r>
            <w:proofErr w:type="gramStart"/>
            <w:r>
              <w:t>-  339</w:t>
            </w:r>
            <w:proofErr w:type="gramEnd"/>
            <w:r>
              <w:t xml:space="preserve"> 401,15 руб.</w:t>
            </w:r>
          </w:p>
          <w:p w14:paraId="615900D0" w14:textId="77777777" w:rsidR="00B80CB3" w:rsidRDefault="00B80CB3" w:rsidP="00B80CB3">
            <w:pPr>
              <w:keepNext/>
              <w:keepLines/>
              <w:suppressLineNumbers/>
              <w:jc w:val="both"/>
              <w:rPr>
                <w:sz w:val="18"/>
                <w:szCs w:val="18"/>
              </w:rPr>
            </w:pPr>
            <w:r>
              <w:t>по договору №156202/0001 от 27.02.2015 составляет 11 365 759,21 руб., в том числе:</w:t>
            </w:r>
          </w:p>
          <w:p w14:paraId="2E81075A" w14:textId="77777777" w:rsidR="00B80CB3" w:rsidRDefault="00B80CB3" w:rsidP="00B80CB3">
            <w:pPr>
              <w:keepNext/>
              <w:keepLines/>
              <w:suppressLineNumbers/>
              <w:jc w:val="both"/>
              <w:rPr>
                <w:sz w:val="18"/>
                <w:szCs w:val="18"/>
              </w:rPr>
            </w:pPr>
            <w:r>
              <w:t>- основной долг – 0,00 руб.;</w:t>
            </w:r>
          </w:p>
          <w:p w14:paraId="2703CEBB" w14:textId="77777777" w:rsidR="00B80CB3" w:rsidRDefault="00B80CB3" w:rsidP="00B80CB3">
            <w:pPr>
              <w:keepNext/>
              <w:keepLines/>
              <w:suppressLineNumbers/>
              <w:jc w:val="both"/>
              <w:rPr>
                <w:sz w:val="18"/>
                <w:szCs w:val="18"/>
              </w:rPr>
            </w:pPr>
            <w:r>
              <w:t>- проценты – 9 076 958,23 руб.;</w:t>
            </w:r>
          </w:p>
          <w:p w14:paraId="581E96E7" w14:textId="77777777" w:rsidR="00B80CB3" w:rsidRDefault="00B80CB3" w:rsidP="00B80CB3">
            <w:pPr>
              <w:keepNext/>
              <w:keepLines/>
              <w:suppressLineNumbers/>
              <w:jc w:val="both"/>
              <w:rPr>
                <w:sz w:val="18"/>
                <w:szCs w:val="18"/>
              </w:rPr>
            </w:pPr>
            <w:r>
              <w:t>- комиссии –0,00 руб.;</w:t>
            </w:r>
          </w:p>
          <w:p w14:paraId="288FF3E3" w14:textId="77777777" w:rsidR="00B80CB3" w:rsidRDefault="00B80CB3" w:rsidP="00B80CB3">
            <w:pPr>
              <w:keepNext/>
              <w:keepLines/>
              <w:suppressLineNumbers/>
              <w:jc w:val="both"/>
              <w:rPr>
                <w:sz w:val="18"/>
                <w:szCs w:val="18"/>
              </w:rPr>
            </w:pPr>
            <w:r>
              <w:t xml:space="preserve">- неустойки </w:t>
            </w:r>
            <w:proofErr w:type="gramStart"/>
            <w:r>
              <w:t>-  2</w:t>
            </w:r>
            <w:proofErr w:type="gramEnd"/>
            <w:r>
              <w:t xml:space="preserve"> 228 800,98 руб.;</w:t>
            </w:r>
          </w:p>
          <w:p w14:paraId="358C0862" w14:textId="77777777" w:rsidR="00B80CB3" w:rsidRDefault="00B80CB3" w:rsidP="00B80CB3">
            <w:pPr>
              <w:keepNext/>
              <w:keepLines/>
              <w:suppressLineNumbers/>
              <w:jc w:val="both"/>
              <w:rPr>
                <w:sz w:val="18"/>
                <w:szCs w:val="18"/>
              </w:rPr>
            </w:pPr>
            <w:r>
              <w:t>- комиссии – 60 000,00 руб.;</w:t>
            </w:r>
          </w:p>
          <w:p w14:paraId="582A64ED" w14:textId="77777777" w:rsidR="00B80CB3" w:rsidRDefault="00B80CB3" w:rsidP="00B80CB3">
            <w:pPr>
              <w:keepNext/>
              <w:keepLines/>
              <w:suppressLineNumbers/>
              <w:jc w:val="both"/>
              <w:rPr>
                <w:sz w:val="18"/>
                <w:szCs w:val="18"/>
              </w:rPr>
            </w:pPr>
            <w:r>
              <w:t>по договору №156202/0010 от 29.05.2015 составляет 7 540 096,28 руб., в том числе:</w:t>
            </w:r>
          </w:p>
          <w:p w14:paraId="6D6EC351" w14:textId="77777777" w:rsidR="00B80CB3" w:rsidRDefault="00B80CB3" w:rsidP="00B80CB3">
            <w:pPr>
              <w:keepNext/>
              <w:keepLines/>
              <w:suppressLineNumbers/>
              <w:jc w:val="both"/>
              <w:rPr>
                <w:sz w:val="18"/>
                <w:szCs w:val="18"/>
              </w:rPr>
            </w:pPr>
            <w:r>
              <w:t>- основной долг – 3 564 559,87 руб.;</w:t>
            </w:r>
          </w:p>
          <w:p w14:paraId="4D47F7DB" w14:textId="77777777" w:rsidR="00B80CB3" w:rsidRDefault="00B80CB3" w:rsidP="00B80CB3">
            <w:pPr>
              <w:keepNext/>
              <w:keepLines/>
              <w:suppressLineNumbers/>
              <w:jc w:val="both"/>
              <w:rPr>
                <w:sz w:val="18"/>
                <w:szCs w:val="18"/>
              </w:rPr>
            </w:pPr>
            <w:r>
              <w:t>- проценты – 3 142 087,68 руб.;</w:t>
            </w:r>
          </w:p>
          <w:p w14:paraId="5CFC6918" w14:textId="77777777" w:rsidR="00B80CB3" w:rsidRDefault="00B80CB3" w:rsidP="00B80CB3">
            <w:pPr>
              <w:keepNext/>
              <w:keepLines/>
              <w:suppressLineNumbers/>
              <w:jc w:val="both"/>
              <w:rPr>
                <w:sz w:val="18"/>
                <w:szCs w:val="18"/>
              </w:rPr>
            </w:pPr>
            <w:r>
              <w:t>- комиссии – 0,00 руб.;</w:t>
            </w:r>
          </w:p>
          <w:p w14:paraId="5A58A412" w14:textId="77777777" w:rsidR="00B80CB3" w:rsidRDefault="00B80CB3" w:rsidP="00B80CB3">
            <w:pPr>
              <w:keepNext/>
              <w:keepLines/>
              <w:suppressLineNumbers/>
              <w:jc w:val="both"/>
              <w:rPr>
                <w:sz w:val="18"/>
                <w:szCs w:val="18"/>
              </w:rPr>
            </w:pPr>
            <w:r>
              <w:t xml:space="preserve">- неустойки </w:t>
            </w:r>
            <w:proofErr w:type="gramStart"/>
            <w:r>
              <w:t>-  833</w:t>
            </w:r>
            <w:proofErr w:type="gramEnd"/>
            <w:r>
              <w:t xml:space="preserve"> 448,73 руб.;</w:t>
            </w:r>
          </w:p>
          <w:p w14:paraId="159B2507" w14:textId="77777777" w:rsidR="00B80CB3" w:rsidRDefault="00B80CB3" w:rsidP="00B80CB3">
            <w:pPr>
              <w:keepNext/>
              <w:keepLines/>
              <w:suppressLineNumbers/>
              <w:jc w:val="both"/>
              <w:rPr>
                <w:sz w:val="18"/>
                <w:szCs w:val="18"/>
              </w:rPr>
            </w:pPr>
            <w:r>
              <w:t>по договору №166202/0006 от 13.05.2016 составляет 12 983 378,61 руб., в том числе:</w:t>
            </w:r>
          </w:p>
          <w:p w14:paraId="7BE832E3" w14:textId="77777777" w:rsidR="00B80CB3" w:rsidRDefault="00B80CB3" w:rsidP="00B80CB3">
            <w:pPr>
              <w:keepNext/>
              <w:keepLines/>
              <w:suppressLineNumbers/>
              <w:jc w:val="both"/>
              <w:rPr>
                <w:sz w:val="18"/>
                <w:szCs w:val="18"/>
              </w:rPr>
            </w:pPr>
            <w:r>
              <w:t>- основной долг – 5 719 587,43 руб.;</w:t>
            </w:r>
          </w:p>
          <w:p w14:paraId="15F53B42" w14:textId="77777777" w:rsidR="00B80CB3" w:rsidRDefault="00B80CB3" w:rsidP="00B80CB3">
            <w:pPr>
              <w:keepNext/>
              <w:keepLines/>
              <w:suppressLineNumbers/>
              <w:jc w:val="both"/>
              <w:rPr>
                <w:sz w:val="18"/>
                <w:szCs w:val="18"/>
              </w:rPr>
            </w:pPr>
            <w:r>
              <w:t>- проценты – 5 740 115,31 руб.;</w:t>
            </w:r>
          </w:p>
          <w:p w14:paraId="7BEF1223" w14:textId="77777777" w:rsidR="00B80CB3" w:rsidRDefault="00B80CB3" w:rsidP="00B80CB3">
            <w:pPr>
              <w:keepNext/>
              <w:keepLines/>
              <w:suppressLineNumbers/>
              <w:jc w:val="both"/>
              <w:rPr>
                <w:sz w:val="18"/>
                <w:szCs w:val="18"/>
              </w:rPr>
            </w:pPr>
            <w:r>
              <w:t>- комиссии – 0,00 руб.;</w:t>
            </w:r>
          </w:p>
          <w:p w14:paraId="1D97CDA4" w14:textId="77777777" w:rsidR="00B80CB3" w:rsidRDefault="00B80CB3" w:rsidP="00B80CB3">
            <w:pPr>
              <w:keepNext/>
              <w:keepLines/>
              <w:suppressLineNumbers/>
              <w:jc w:val="both"/>
              <w:rPr>
                <w:sz w:val="18"/>
                <w:szCs w:val="18"/>
              </w:rPr>
            </w:pPr>
            <w:r>
              <w:t>- неустойки - 1 523 675,87 руб.</w:t>
            </w:r>
          </w:p>
          <w:p w14:paraId="63B8C90B" w14:textId="77777777" w:rsidR="00B80CB3" w:rsidRDefault="00B80CB3" w:rsidP="00B80CB3">
            <w:pPr>
              <w:tabs>
                <w:tab w:val="left" w:pos="8100"/>
                <w:tab w:val="left" w:pos="9720"/>
              </w:tabs>
              <w:jc w:val="both"/>
              <w:rPr>
                <w:rFonts w:asciiTheme="minorHAnsi" w:hAnsiTheme="minorHAnsi" w:cstheme="minorBidi"/>
                <w:sz w:val="22"/>
                <w:szCs w:val="22"/>
              </w:rPr>
            </w:pPr>
          </w:p>
          <w:p w14:paraId="75AE7FFC" w14:textId="43059B3D" w:rsidR="00B80CB3" w:rsidRPr="00282353" w:rsidRDefault="00B80CB3" w:rsidP="00B80CB3">
            <w:pPr>
              <w:jc w:val="both"/>
            </w:pPr>
            <w:r>
              <w:t>Итоговый размер уступаемых прав (требований) с указанием общей суммы задолженности по основному долгу, неустоек (штрафов, пеней) и прочих расходов, определяется Филиалом в размере суммы фактических обязательств на дату начала торгов, на дату заключения Договора и уточняется на Дату перехода прав (требований) по Договору к Новому кредитору путем заключения дополнительного соглашения к Договору.</w:t>
            </w:r>
          </w:p>
        </w:tc>
        <w:tc>
          <w:tcPr>
            <w:tcW w:w="855" w:type="pct"/>
            <w:tcBorders>
              <w:top w:val="single" w:sz="4" w:space="0" w:color="000000"/>
              <w:left w:val="single" w:sz="4" w:space="0" w:color="000000"/>
              <w:bottom w:val="single" w:sz="4" w:space="0" w:color="000000"/>
              <w:right w:val="single" w:sz="4" w:space="0" w:color="000000"/>
            </w:tcBorders>
          </w:tcPr>
          <w:p w14:paraId="4270E0E8" w14:textId="1E238435" w:rsidR="00B80CB3" w:rsidRPr="00282353" w:rsidRDefault="00B80CB3" w:rsidP="00B80CB3">
            <w:pPr>
              <w:jc w:val="center"/>
            </w:pPr>
            <w:r>
              <w:rPr>
                <w:bCs/>
              </w:rPr>
              <w:lastRenderedPageBreak/>
              <w:t>30 000 (тридцать тысяч</w:t>
            </w:r>
            <w:r>
              <w:t>) рублей 00 копеек</w:t>
            </w:r>
          </w:p>
        </w:tc>
        <w:tc>
          <w:tcPr>
            <w:tcW w:w="1141" w:type="pct"/>
            <w:tcBorders>
              <w:top w:val="single" w:sz="4" w:space="0" w:color="000000"/>
              <w:left w:val="single" w:sz="4" w:space="0" w:color="000000"/>
              <w:bottom w:val="single" w:sz="4" w:space="0" w:color="000000"/>
              <w:right w:val="single" w:sz="4" w:space="0" w:color="000000"/>
            </w:tcBorders>
          </w:tcPr>
          <w:p w14:paraId="5393B068" w14:textId="77777777" w:rsidR="00B80CB3" w:rsidRDefault="00B80CB3" w:rsidP="00B80CB3">
            <w:pPr>
              <w:jc w:val="center"/>
            </w:pPr>
            <w:r>
              <w:t xml:space="preserve">Согласно Приложению </w:t>
            </w:r>
          </w:p>
          <w:p w14:paraId="7F70EF95" w14:textId="63E366BD" w:rsidR="00B80CB3" w:rsidRPr="00282353" w:rsidRDefault="00B80CB3" w:rsidP="00B80CB3">
            <w:pPr>
              <w:jc w:val="center"/>
            </w:pPr>
            <w:r>
              <w:t>1 к Торговой документации</w:t>
            </w:r>
          </w:p>
        </w:tc>
        <w:tc>
          <w:tcPr>
            <w:tcW w:w="718" w:type="pct"/>
            <w:tcBorders>
              <w:top w:val="single" w:sz="4" w:space="0" w:color="000000"/>
              <w:left w:val="single" w:sz="4" w:space="0" w:color="000000"/>
              <w:bottom w:val="single" w:sz="4" w:space="0" w:color="000000"/>
              <w:right w:val="single" w:sz="4" w:space="0" w:color="000000"/>
            </w:tcBorders>
          </w:tcPr>
          <w:p w14:paraId="2AA41606" w14:textId="7FB54F53" w:rsidR="00B80CB3" w:rsidRPr="00282353" w:rsidRDefault="00B80CB3" w:rsidP="00B80CB3">
            <w:pPr>
              <w:jc w:val="center"/>
            </w:pPr>
            <w:r>
              <w:rPr>
                <w:color w:val="000000" w:themeColor="text1"/>
              </w:rPr>
              <w:t>-</w:t>
            </w:r>
          </w:p>
        </w:tc>
      </w:tr>
    </w:tbl>
    <w:p w14:paraId="43F7C549" w14:textId="77777777" w:rsidR="000A37F0" w:rsidRDefault="000A37F0" w:rsidP="000E6F51">
      <w:pPr>
        <w:jc w:val="both"/>
        <w:rPr>
          <w:sz w:val="24"/>
          <w:szCs w:val="24"/>
        </w:rPr>
      </w:pPr>
    </w:p>
    <w:p w14:paraId="21BC3EB8" w14:textId="77777777" w:rsidR="00B80CB3" w:rsidRDefault="00B80CB3" w:rsidP="00B80CB3">
      <w:pPr>
        <w:ind w:firstLine="709"/>
        <w:jc w:val="both"/>
        <w:rPr>
          <w:sz w:val="24"/>
          <w:szCs w:val="24"/>
        </w:rPr>
      </w:pPr>
    </w:p>
    <w:p w14:paraId="365F5D88" w14:textId="36162166" w:rsidR="00B80CB3" w:rsidRPr="00B80CB3" w:rsidRDefault="00B80CB3" w:rsidP="00B80CB3">
      <w:pPr>
        <w:ind w:firstLine="709"/>
        <w:jc w:val="both"/>
        <w:rPr>
          <w:sz w:val="24"/>
          <w:szCs w:val="24"/>
        </w:rPr>
      </w:pPr>
      <w:r w:rsidRPr="00B80CB3">
        <w:rPr>
          <w:sz w:val="24"/>
          <w:szCs w:val="24"/>
        </w:rPr>
        <w:lastRenderedPageBreak/>
        <w:t>Период осмотра лотов с 11.11.2025 по 08.12.2025.</w:t>
      </w:r>
      <w:r>
        <w:rPr>
          <w:sz w:val="24"/>
          <w:szCs w:val="24"/>
        </w:rPr>
        <w:t xml:space="preserve"> </w:t>
      </w:r>
      <w:r w:rsidRPr="00B80CB3">
        <w:rPr>
          <w:sz w:val="24"/>
          <w:szCs w:val="24"/>
        </w:rPr>
        <w:t xml:space="preserve">По запросу Претендента, после заключения соглашения о конфиденциальности. </w:t>
      </w:r>
    </w:p>
    <w:p w14:paraId="0393F2F1" w14:textId="77777777" w:rsidR="00B80CB3" w:rsidRPr="00B80CB3" w:rsidRDefault="00B80CB3" w:rsidP="00B80CB3">
      <w:pPr>
        <w:ind w:firstLine="709"/>
        <w:jc w:val="both"/>
        <w:rPr>
          <w:sz w:val="24"/>
          <w:szCs w:val="24"/>
        </w:rPr>
      </w:pPr>
      <w:r w:rsidRPr="00B80CB3">
        <w:rPr>
          <w:sz w:val="24"/>
          <w:szCs w:val="24"/>
        </w:rPr>
        <w:t xml:space="preserve">Представление информации потенциальному участнику осуществляется в течение 15 рабочих дней после заключения Соглашения о конфиденциальности. </w:t>
      </w:r>
    </w:p>
    <w:p w14:paraId="5DDBB46E" w14:textId="0F11C15E" w:rsidR="00B80CB3" w:rsidRPr="00B80CB3" w:rsidRDefault="00B80CB3" w:rsidP="00B80CB3">
      <w:pPr>
        <w:ind w:firstLine="709"/>
        <w:jc w:val="both"/>
        <w:rPr>
          <w:sz w:val="24"/>
          <w:szCs w:val="24"/>
        </w:rPr>
      </w:pPr>
      <w:r w:rsidRPr="00B80CB3">
        <w:rPr>
          <w:sz w:val="24"/>
          <w:szCs w:val="24"/>
        </w:rPr>
        <w:t>Представитель Принципала предоставит для ознакомления копии документов, подтверждающих права (требования), а именно: кредитный договор, договор поручительства/залога, а также судебные акты (основания), указанные в Приложении 1 к</w:t>
      </w:r>
      <w:r>
        <w:rPr>
          <w:sz w:val="24"/>
          <w:szCs w:val="24"/>
        </w:rPr>
        <w:t xml:space="preserve"> Торговой </w:t>
      </w:r>
      <w:proofErr w:type="spellStart"/>
      <w:r>
        <w:rPr>
          <w:sz w:val="24"/>
          <w:szCs w:val="24"/>
        </w:rPr>
        <w:t>докуентации</w:t>
      </w:r>
      <w:proofErr w:type="spellEnd"/>
      <w:r w:rsidRPr="00B80CB3">
        <w:rPr>
          <w:sz w:val="24"/>
          <w:szCs w:val="24"/>
        </w:rPr>
        <w:t xml:space="preserve">. </w:t>
      </w:r>
    </w:p>
    <w:p w14:paraId="6B38E543" w14:textId="50A5D898" w:rsidR="007573E5" w:rsidRDefault="00B80CB3" w:rsidP="00B80CB3">
      <w:pPr>
        <w:ind w:firstLine="709"/>
        <w:jc w:val="both"/>
        <w:rPr>
          <w:sz w:val="24"/>
          <w:szCs w:val="24"/>
        </w:rPr>
      </w:pPr>
      <w:r w:rsidRPr="00B80CB3">
        <w:rPr>
          <w:sz w:val="24"/>
          <w:szCs w:val="24"/>
        </w:rPr>
        <w:t xml:space="preserve">По вопросу ознакомления обращаться к представителям Принципала: Хамитов Артур </w:t>
      </w:r>
      <w:proofErr w:type="spellStart"/>
      <w:r w:rsidRPr="00B80CB3">
        <w:rPr>
          <w:sz w:val="24"/>
          <w:szCs w:val="24"/>
        </w:rPr>
        <w:t>Радикович</w:t>
      </w:r>
      <w:proofErr w:type="spellEnd"/>
      <w:r w:rsidRPr="00B80CB3">
        <w:rPr>
          <w:sz w:val="24"/>
          <w:szCs w:val="24"/>
        </w:rPr>
        <w:t>, начальник отдела по работе с проблемными активами Башкирского РФ АО «Россельхозбанк», адрес эл. почты (</w:t>
      </w:r>
      <w:proofErr w:type="spellStart"/>
      <w:r w:rsidRPr="00B80CB3">
        <w:rPr>
          <w:sz w:val="24"/>
          <w:szCs w:val="24"/>
        </w:rPr>
        <w:t>e-mail</w:t>
      </w:r>
      <w:proofErr w:type="spellEnd"/>
      <w:r w:rsidRPr="00B80CB3">
        <w:rPr>
          <w:sz w:val="24"/>
          <w:szCs w:val="24"/>
        </w:rPr>
        <w:t>): HamitovAR@bash.rshb.ru, тел.: +7 (347)-2-24-91-02, доб. 1074, (сот. 8 (919) 611-88-53); адрес: 400008, г. Уфа, ул. Ленина, д.70.</w:t>
      </w:r>
    </w:p>
    <w:p w14:paraId="2E1EC8E5" w14:textId="77777777" w:rsidR="00B80CB3" w:rsidRPr="00E90195" w:rsidRDefault="00B80CB3" w:rsidP="00B80CB3">
      <w:pPr>
        <w:ind w:firstLine="709"/>
        <w:jc w:val="both"/>
        <w:rPr>
          <w:sz w:val="24"/>
          <w:szCs w:val="24"/>
        </w:rPr>
      </w:pPr>
    </w:p>
    <w:p w14:paraId="54C0BA9F" w14:textId="77777777" w:rsidR="00BA5672" w:rsidRPr="00AA027B" w:rsidRDefault="00BA5672" w:rsidP="006C1CFA">
      <w:pPr>
        <w:numPr>
          <w:ilvl w:val="0"/>
          <w:numId w:val="2"/>
        </w:numPr>
        <w:jc w:val="center"/>
        <w:rPr>
          <w:b/>
          <w:bCs/>
          <w:sz w:val="24"/>
          <w:szCs w:val="24"/>
        </w:rPr>
      </w:pPr>
      <w:r w:rsidRPr="00AA027B">
        <w:rPr>
          <w:b/>
          <w:bCs/>
          <w:sz w:val="24"/>
          <w:szCs w:val="24"/>
        </w:rPr>
        <w:t>Порядок проведения торговой процедуры:</w:t>
      </w:r>
    </w:p>
    <w:p w14:paraId="00C450B0" w14:textId="4E41DB6C" w:rsidR="00BA5672" w:rsidRPr="00ED2D85" w:rsidRDefault="00BA5672" w:rsidP="009D443C">
      <w:pPr>
        <w:pStyle w:val="51"/>
        <w:shd w:val="clear" w:color="auto" w:fill="auto"/>
        <w:tabs>
          <w:tab w:val="left" w:pos="1217"/>
        </w:tabs>
        <w:spacing w:after="0" w:line="264" w:lineRule="auto"/>
        <w:ind w:right="20" w:firstLine="709"/>
        <w:jc w:val="both"/>
        <w:rPr>
          <w:sz w:val="24"/>
          <w:szCs w:val="24"/>
        </w:rPr>
      </w:pPr>
      <w:bookmarkStart w:id="6" w:name="bookmark14"/>
      <w:r>
        <w:rPr>
          <w:sz w:val="24"/>
          <w:szCs w:val="24"/>
        </w:rPr>
        <w:t xml:space="preserve">1.1. </w:t>
      </w:r>
      <w:r w:rsidRPr="00ED2D85">
        <w:rPr>
          <w:sz w:val="24"/>
          <w:szCs w:val="24"/>
        </w:rPr>
        <w:t>Электронный аукцион «на повышение» – форма проведения Торговой процедуры на повышение Начальной цены реализации прав требований победителем которой признается Претендент, предложивший наиболее высокую цену за уступку прав требований. «Шаг аукциона» устанавливается Организатором торгов и не изменяется в течение всего аукциона «на повышение».</w:t>
      </w:r>
    </w:p>
    <w:p w14:paraId="06582B22"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Во время проведения процедуры аукциона «на повышение»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7F7B7DDB"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Проведение процедуры аукциона «на повышение» (торгов) должно состояться в день и час, указанный в Извещении и Документации.</w:t>
      </w:r>
    </w:p>
    <w:p w14:paraId="3F984356" w14:textId="77777777" w:rsidR="00BA5672" w:rsidRPr="00ED2D85" w:rsidRDefault="00BA5672" w:rsidP="009D443C">
      <w:pPr>
        <w:pStyle w:val="51"/>
        <w:shd w:val="clear" w:color="auto" w:fill="auto"/>
        <w:tabs>
          <w:tab w:val="left" w:pos="709"/>
        </w:tabs>
        <w:spacing w:after="0" w:line="264" w:lineRule="auto"/>
        <w:ind w:firstLine="709"/>
        <w:jc w:val="both"/>
        <w:rPr>
          <w:sz w:val="24"/>
          <w:szCs w:val="24"/>
        </w:rPr>
      </w:pPr>
      <w:r>
        <w:rPr>
          <w:sz w:val="24"/>
          <w:szCs w:val="24"/>
        </w:rPr>
        <w:t>1</w:t>
      </w:r>
      <w:r w:rsidRPr="00ED2D85">
        <w:rPr>
          <w:sz w:val="24"/>
          <w:szCs w:val="24"/>
        </w:rPr>
        <w:t>.2. Со времени публикации на площадке</w:t>
      </w:r>
      <w:r w:rsidRPr="00ED2D85">
        <w:rPr>
          <w:sz w:val="17"/>
          <w:szCs w:val="17"/>
        </w:rPr>
        <w:t xml:space="preserve"> </w:t>
      </w:r>
      <w:r w:rsidRPr="00ED2D85">
        <w:rPr>
          <w:sz w:val="24"/>
          <w:szCs w:val="24"/>
        </w:rPr>
        <w:t xml:space="preserve">процедуры аукциона «на повышение» Оператором размещается в открытой части электронной площадки  информация о датах проведения процедуры аукциона «на повышение»,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Pr="00ED2D85">
        <w:rPr>
          <w:sz w:val="24"/>
          <w:szCs w:val="24"/>
          <w:lang w:eastAsia="ru-RU"/>
        </w:rPr>
        <w:t>порядка и сроков заключения договора купли-продажи, сроки платежей, реквизиты счетов, на которые вносятся платежи и документация о продаже имущества</w:t>
      </w:r>
      <w:r w:rsidRPr="00ED2D85">
        <w:rPr>
          <w:sz w:val="24"/>
          <w:szCs w:val="24"/>
        </w:rPr>
        <w:t>;</w:t>
      </w:r>
    </w:p>
    <w:p w14:paraId="4F5C0FBC"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С момента начала проведения процедуры аукциона «на повышение»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D482CE" w14:textId="432DC042" w:rsidR="00BA5672" w:rsidRPr="00ED2D85" w:rsidRDefault="00BA5672" w:rsidP="009D443C">
      <w:pPr>
        <w:pStyle w:val="51"/>
        <w:shd w:val="clear" w:color="auto" w:fill="auto"/>
        <w:spacing w:after="0" w:line="264" w:lineRule="auto"/>
        <w:ind w:right="20" w:firstLine="709"/>
        <w:jc w:val="both"/>
        <w:rPr>
          <w:sz w:val="24"/>
          <w:szCs w:val="24"/>
        </w:rPr>
      </w:pPr>
      <w:r>
        <w:rPr>
          <w:sz w:val="24"/>
          <w:szCs w:val="24"/>
        </w:rPr>
        <w:t>1</w:t>
      </w:r>
      <w:r w:rsidRPr="00ED2D85">
        <w:rPr>
          <w:sz w:val="24"/>
          <w:szCs w:val="24"/>
        </w:rPr>
        <w:t xml:space="preserve">.3. В течение </w:t>
      </w:r>
      <w:r w:rsidR="005222EE">
        <w:rPr>
          <w:sz w:val="24"/>
          <w:szCs w:val="24"/>
        </w:rPr>
        <w:t>15</w:t>
      </w:r>
      <w:r w:rsidR="00C51739" w:rsidRPr="00C51739">
        <w:rPr>
          <w:sz w:val="24"/>
          <w:szCs w:val="24"/>
        </w:rPr>
        <w:t xml:space="preserve"> минут </w:t>
      </w:r>
      <w:r w:rsidRPr="00ED2D85">
        <w:rPr>
          <w:sz w:val="24"/>
          <w:szCs w:val="24"/>
        </w:rPr>
        <w:t xml:space="preserve">со времени начала проведения процедуры аукциона «на повышение» (торгов) </w:t>
      </w:r>
      <w:r w:rsidRPr="00ED2D85">
        <w:rPr>
          <w:rFonts w:eastAsiaTheme="minorHAnsi"/>
          <w:sz w:val="24"/>
          <w:szCs w:val="24"/>
        </w:rPr>
        <w:t>участникам</w:t>
      </w:r>
      <w:r w:rsidRPr="00ED2D85">
        <w:rPr>
          <w:sz w:val="24"/>
          <w:szCs w:val="24"/>
        </w:rPr>
        <w:t xml:space="preserve"> в закрытой части АС Оператора в заявке на участие предлагается заявить своё предложение о цене Имущества.</w:t>
      </w:r>
    </w:p>
    <w:p w14:paraId="08AAD4B5"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 В случае если в течение указанного времени:</w:t>
      </w:r>
    </w:p>
    <w:p w14:paraId="1CAEDC41" w14:textId="2BF545EF" w:rsidR="00BA5672" w:rsidRPr="00ED2D85" w:rsidRDefault="00BA5672" w:rsidP="009D443C">
      <w:pPr>
        <w:pStyle w:val="51"/>
        <w:shd w:val="clear" w:color="auto" w:fill="auto"/>
        <w:tabs>
          <w:tab w:val="left" w:pos="1275"/>
        </w:tabs>
        <w:spacing w:after="0" w:line="264" w:lineRule="auto"/>
        <w:ind w:right="20" w:firstLine="709"/>
        <w:jc w:val="both"/>
        <w:rPr>
          <w:color w:val="000000" w:themeColor="text1"/>
          <w:sz w:val="24"/>
          <w:szCs w:val="24"/>
        </w:rPr>
      </w:pPr>
      <w:r w:rsidRPr="00ED2D85">
        <w:rPr>
          <w:rFonts w:eastAsiaTheme="minorHAnsi"/>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5222EE">
        <w:rPr>
          <w:sz w:val="24"/>
          <w:szCs w:val="24"/>
        </w:rPr>
        <w:t>15</w:t>
      </w:r>
      <w:r w:rsidR="00C51739" w:rsidRPr="00C51739">
        <w:rPr>
          <w:sz w:val="24"/>
          <w:szCs w:val="24"/>
        </w:rPr>
        <w:t xml:space="preserve"> </w:t>
      </w:r>
      <w:r w:rsidRPr="00ED2D85">
        <w:rPr>
          <w:rFonts w:eastAsiaTheme="minorHAnsi"/>
          <w:sz w:val="24"/>
          <w:szCs w:val="24"/>
        </w:rPr>
        <w:t xml:space="preserve">минут со времени предоставления каждого следующего предложения, и участники торгов могут улучшить текущее ценовое предложение. Если в течение </w:t>
      </w:r>
      <w:r w:rsidR="005222EE">
        <w:rPr>
          <w:sz w:val="24"/>
          <w:szCs w:val="24"/>
        </w:rPr>
        <w:t>15</w:t>
      </w:r>
      <w:r w:rsidR="00C51739" w:rsidRPr="00C51739">
        <w:rPr>
          <w:sz w:val="24"/>
          <w:szCs w:val="24"/>
        </w:rPr>
        <w:t xml:space="preserve"> </w:t>
      </w:r>
      <w:r w:rsidRPr="00ED2D85">
        <w:rPr>
          <w:rFonts w:eastAsiaTheme="minorHAnsi"/>
          <w:sz w:val="24"/>
          <w:szCs w:val="24"/>
        </w:rPr>
        <w:t xml:space="preserve">минут после предоставления последнего предложения о цене имущества ни одного предложения не поступило, </w:t>
      </w:r>
      <w:r w:rsidRPr="00ED2D85">
        <w:rPr>
          <w:sz w:val="24"/>
          <w:szCs w:val="24"/>
        </w:rPr>
        <w:t xml:space="preserve">АС Оператора завершает процедуру торгов и переводит извещение в статус торгов – </w:t>
      </w:r>
      <w:r w:rsidRPr="00ED2D85">
        <w:rPr>
          <w:color w:val="000000" w:themeColor="text1"/>
          <w:sz w:val="24"/>
          <w:szCs w:val="24"/>
        </w:rPr>
        <w:t>закрыт.</w:t>
      </w:r>
    </w:p>
    <w:p w14:paraId="7B445B70" w14:textId="77777777" w:rsidR="00BA5672" w:rsidRPr="00ED2D85" w:rsidRDefault="00BA5672" w:rsidP="009D443C">
      <w:pPr>
        <w:pStyle w:val="51"/>
        <w:shd w:val="clear" w:color="auto" w:fill="auto"/>
        <w:tabs>
          <w:tab w:val="left" w:pos="1275"/>
        </w:tabs>
        <w:spacing w:after="0" w:line="264" w:lineRule="auto"/>
        <w:ind w:right="20" w:firstLine="709"/>
        <w:jc w:val="both"/>
        <w:rPr>
          <w:color w:val="FF0000"/>
          <w:sz w:val="24"/>
          <w:szCs w:val="24"/>
        </w:rPr>
      </w:pPr>
      <w:r w:rsidRPr="00ED2D85">
        <w:rPr>
          <w:sz w:val="24"/>
          <w:szCs w:val="24"/>
        </w:rPr>
        <w:t xml:space="preserve">Предложение о цене Имущества должно подаваться </w:t>
      </w:r>
      <w:r w:rsidRPr="00ED2D85">
        <w:t xml:space="preserve">в размере соответствующем шагу </w:t>
      </w:r>
      <w:r w:rsidRPr="00ED2D85">
        <w:rPr>
          <w:sz w:val="24"/>
          <w:szCs w:val="24"/>
        </w:rPr>
        <w:t>аукциона «на повышение»</w:t>
      </w:r>
      <w:r w:rsidRPr="00ED2D85">
        <w:rPr>
          <w:color w:val="000000" w:themeColor="text1"/>
          <w:sz w:val="24"/>
          <w:szCs w:val="24"/>
        </w:rPr>
        <w:t>.</w:t>
      </w:r>
    </w:p>
    <w:p w14:paraId="0874CFE0"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1.5. Во время проведения процедуры аукциона «на повышение» (торгов) программными </w:t>
      </w:r>
      <w:r w:rsidRPr="00ED2D85">
        <w:rPr>
          <w:sz w:val="24"/>
          <w:szCs w:val="24"/>
        </w:rPr>
        <w:lastRenderedPageBreak/>
        <w:t xml:space="preserve">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повышение» (торгов). </w:t>
      </w:r>
    </w:p>
    <w:p w14:paraId="04578558" w14:textId="77777777" w:rsidR="00BA5672" w:rsidRDefault="00BA5672" w:rsidP="009D443C">
      <w:pPr>
        <w:pStyle w:val="51"/>
        <w:shd w:val="clear" w:color="auto" w:fill="auto"/>
        <w:tabs>
          <w:tab w:val="left" w:pos="1275"/>
        </w:tabs>
        <w:spacing w:after="0" w:line="264" w:lineRule="auto"/>
        <w:ind w:right="20" w:firstLine="709"/>
        <w:jc w:val="both"/>
        <w:rPr>
          <w:rFonts w:eastAsiaTheme="minorHAnsi"/>
          <w:sz w:val="24"/>
          <w:szCs w:val="24"/>
        </w:rPr>
      </w:pPr>
      <w:r>
        <w:rPr>
          <w:sz w:val="24"/>
          <w:szCs w:val="24"/>
        </w:rPr>
        <w:t>1</w:t>
      </w:r>
      <w:r w:rsidRPr="00ED2D85">
        <w:rPr>
          <w:sz w:val="24"/>
          <w:szCs w:val="24"/>
        </w:rPr>
        <w:t xml:space="preserve">.6 </w:t>
      </w:r>
      <w:r w:rsidRPr="00ED2D85">
        <w:rPr>
          <w:rFonts w:eastAsiaTheme="minorHAnsi"/>
          <w:sz w:val="24"/>
          <w:szCs w:val="24"/>
        </w:rPr>
        <w:t xml:space="preserve">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 </w:t>
      </w:r>
    </w:p>
    <w:p w14:paraId="4D09793E" w14:textId="7F7D0FFE" w:rsidR="00E228EC" w:rsidRPr="00ED2D85" w:rsidRDefault="00E228EC" w:rsidP="00E228EC">
      <w:pPr>
        <w:pStyle w:val="51"/>
        <w:shd w:val="clear" w:color="auto" w:fill="auto"/>
        <w:tabs>
          <w:tab w:val="left" w:pos="1275"/>
        </w:tabs>
        <w:spacing w:after="0" w:line="264" w:lineRule="auto"/>
        <w:ind w:right="20" w:firstLine="709"/>
        <w:jc w:val="both"/>
        <w:rPr>
          <w:rFonts w:eastAsiaTheme="minorHAnsi"/>
          <w:sz w:val="24"/>
          <w:szCs w:val="24"/>
        </w:rPr>
      </w:pPr>
      <w:r w:rsidRPr="00E228EC">
        <w:rPr>
          <w:rFonts w:eastAsiaTheme="minorHAnsi"/>
          <w:sz w:val="24"/>
          <w:szCs w:val="24"/>
        </w:rPr>
        <w:t>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уступки прав (требований) заключается между Принципалом и единственным участником аукциона по стоимости, не ниже, начальной цены реализации лота.</w:t>
      </w:r>
    </w:p>
    <w:p w14:paraId="2CA32097"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.7. Ход проведения процедуры аукциона «на повышение»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09260D5C"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.8. Процедура аукциона «на повышение» считается завершенной с момента размещения протокола об итогах аукциона «на повышение» на официальном сайте Организатора. </w:t>
      </w:r>
    </w:p>
    <w:p w14:paraId="13DB475C" w14:textId="77777777" w:rsidR="00BA5672" w:rsidRPr="00ED2D85" w:rsidRDefault="00BA5672" w:rsidP="009D443C">
      <w:pPr>
        <w:pStyle w:val="51"/>
        <w:shd w:val="clear" w:color="auto" w:fill="auto"/>
        <w:tabs>
          <w:tab w:val="left" w:pos="1275"/>
        </w:tabs>
        <w:spacing w:after="0" w:line="264" w:lineRule="auto"/>
        <w:ind w:firstLine="709"/>
        <w:jc w:val="both"/>
        <w:rPr>
          <w:sz w:val="24"/>
          <w:szCs w:val="24"/>
        </w:rPr>
      </w:pPr>
      <w:r w:rsidRPr="00ED2D85">
        <w:rPr>
          <w:sz w:val="24"/>
          <w:szCs w:val="24"/>
        </w:rPr>
        <w:t>Аукцион «на повышение» признается несостоявшимся в следующих случаях:</w:t>
      </w:r>
    </w:p>
    <w:p w14:paraId="5E4D4C18" w14:textId="77777777" w:rsidR="00BA5672" w:rsidRPr="00ED2D85" w:rsidRDefault="00BA5672" w:rsidP="006C1CFA">
      <w:pPr>
        <w:pStyle w:val="51"/>
        <w:numPr>
          <w:ilvl w:val="0"/>
          <w:numId w:val="3"/>
        </w:numPr>
        <w:shd w:val="clear" w:color="auto" w:fill="auto"/>
        <w:tabs>
          <w:tab w:val="left" w:pos="871"/>
        </w:tabs>
        <w:spacing w:after="0" w:line="264" w:lineRule="auto"/>
        <w:ind w:right="20" w:firstLine="709"/>
        <w:jc w:val="both"/>
        <w:rPr>
          <w:sz w:val="24"/>
          <w:szCs w:val="24"/>
        </w:rPr>
      </w:pPr>
      <w:r w:rsidRPr="00ED2D85">
        <w:rPr>
          <w:sz w:val="24"/>
          <w:szCs w:val="24"/>
        </w:rPr>
        <w:t>не было подано ни одной заявки на участие, либо ни один из Претендентов не признан участником;</w:t>
      </w:r>
    </w:p>
    <w:p w14:paraId="566D0CFC"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принято решение о признании только одного Претендента участником;</w:t>
      </w:r>
    </w:p>
    <w:p w14:paraId="3097F857"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ни один из участников не сделал предложение о начальной цене Имущества.</w:t>
      </w:r>
    </w:p>
    <w:p w14:paraId="511EDE72" w14:textId="77777777" w:rsidR="00BA5672" w:rsidRDefault="00BA5672" w:rsidP="009D443C">
      <w:pPr>
        <w:keepNext/>
        <w:keepLines/>
        <w:tabs>
          <w:tab w:val="left" w:pos="899"/>
        </w:tabs>
        <w:spacing w:line="264" w:lineRule="auto"/>
        <w:ind w:right="680" w:firstLine="709"/>
        <w:jc w:val="both"/>
        <w:outlineLvl w:val="2"/>
        <w:rPr>
          <w:b/>
          <w:sz w:val="24"/>
          <w:szCs w:val="24"/>
        </w:rPr>
      </w:pPr>
    </w:p>
    <w:p w14:paraId="2848A823" w14:textId="77777777" w:rsidR="00BA5672" w:rsidRPr="00394896" w:rsidRDefault="00BA5672" w:rsidP="009A48C4">
      <w:pPr>
        <w:keepNext/>
        <w:keepLines/>
        <w:tabs>
          <w:tab w:val="left" w:pos="899"/>
          <w:tab w:val="left" w:pos="9355"/>
        </w:tabs>
        <w:spacing w:line="264" w:lineRule="auto"/>
        <w:ind w:right="-1" w:firstLine="709"/>
        <w:jc w:val="center"/>
        <w:outlineLvl w:val="2"/>
        <w:rPr>
          <w:b/>
          <w:sz w:val="24"/>
          <w:szCs w:val="24"/>
        </w:rPr>
      </w:pPr>
      <w:r w:rsidRPr="00394896">
        <w:rPr>
          <w:b/>
          <w:sz w:val="24"/>
          <w:szCs w:val="24"/>
        </w:rPr>
        <w:t>2. Отмена аукциона «на по</w:t>
      </w:r>
      <w:r>
        <w:rPr>
          <w:b/>
          <w:sz w:val="24"/>
          <w:szCs w:val="24"/>
        </w:rPr>
        <w:t>вышение</w:t>
      </w:r>
      <w:r w:rsidRPr="00394896">
        <w:rPr>
          <w:b/>
          <w:sz w:val="24"/>
          <w:szCs w:val="24"/>
        </w:rPr>
        <w:t>», внесение изменений в Извещение о проведении продажи Имущества и документацию об аукционе</w:t>
      </w:r>
      <w:bookmarkEnd w:id="6"/>
      <w:r w:rsidRPr="00394896">
        <w:rPr>
          <w:b/>
          <w:sz w:val="24"/>
          <w:szCs w:val="24"/>
        </w:rPr>
        <w:t xml:space="preserve"> «на по</w:t>
      </w:r>
      <w:r>
        <w:rPr>
          <w:b/>
          <w:sz w:val="24"/>
          <w:szCs w:val="24"/>
        </w:rPr>
        <w:t>выш</w:t>
      </w:r>
      <w:r w:rsidRPr="00394896">
        <w:rPr>
          <w:b/>
          <w:sz w:val="24"/>
          <w:szCs w:val="24"/>
        </w:rPr>
        <w:t>ение»</w:t>
      </w:r>
    </w:p>
    <w:p w14:paraId="06670FB3" w14:textId="77777777" w:rsidR="00BA5672" w:rsidRPr="00394896" w:rsidRDefault="00BA5672" w:rsidP="009A48C4">
      <w:pPr>
        <w:tabs>
          <w:tab w:val="left" w:pos="567"/>
          <w:tab w:val="left" w:pos="1146"/>
          <w:tab w:val="left" w:pos="9355"/>
        </w:tabs>
        <w:spacing w:line="264" w:lineRule="auto"/>
        <w:ind w:right="-1" w:firstLine="709"/>
        <w:jc w:val="both"/>
        <w:rPr>
          <w:sz w:val="24"/>
          <w:szCs w:val="24"/>
        </w:rPr>
      </w:pPr>
      <w:r w:rsidRPr="00394896">
        <w:rPr>
          <w:sz w:val="24"/>
          <w:szCs w:val="24"/>
        </w:rPr>
        <w:t>2.1. Организатор торгов, Продавец Имущества вправе:</w:t>
      </w:r>
    </w:p>
    <w:p w14:paraId="3AD1F65B" w14:textId="77777777" w:rsidR="00BA5672" w:rsidRPr="00394896" w:rsidRDefault="00BA5672" w:rsidP="006C1CFA">
      <w:pPr>
        <w:numPr>
          <w:ilvl w:val="0"/>
          <w:numId w:val="3"/>
        </w:numPr>
        <w:tabs>
          <w:tab w:val="left" w:pos="899"/>
          <w:tab w:val="left" w:pos="9355"/>
        </w:tabs>
        <w:spacing w:line="264" w:lineRule="auto"/>
        <w:ind w:left="20" w:right="-1" w:firstLine="700"/>
        <w:jc w:val="both"/>
        <w:rPr>
          <w:sz w:val="24"/>
          <w:szCs w:val="24"/>
        </w:rPr>
      </w:pPr>
      <w:r w:rsidRPr="00394896">
        <w:rPr>
          <w:bCs/>
          <w:sz w:val="24"/>
          <w:szCs w:val="23"/>
        </w:rPr>
        <w:t>в любое время отказаться от проведения Торговой процедуры.</w:t>
      </w:r>
    </w:p>
    <w:p w14:paraId="23E4E0F8" w14:textId="77777777" w:rsidR="00BA5672" w:rsidRPr="00394896" w:rsidRDefault="00BA5672" w:rsidP="006C1CFA">
      <w:pPr>
        <w:numPr>
          <w:ilvl w:val="0"/>
          <w:numId w:val="3"/>
        </w:numPr>
        <w:tabs>
          <w:tab w:val="left" w:pos="899"/>
        </w:tabs>
        <w:spacing w:line="264" w:lineRule="auto"/>
        <w:ind w:left="20" w:right="20" w:firstLine="700"/>
        <w:jc w:val="both"/>
        <w:rPr>
          <w:sz w:val="24"/>
          <w:szCs w:val="24"/>
        </w:rPr>
      </w:pPr>
      <w:bookmarkStart w:id="7" w:name="OLE_LINK3"/>
      <w:bookmarkStart w:id="8" w:name="OLE_LINK4"/>
      <w:r w:rsidRPr="00394896">
        <w:rPr>
          <w:sz w:val="24"/>
          <w:szCs w:val="24"/>
        </w:rPr>
        <w:t xml:space="preserve">принять решение о внесении изменений в Извещение о проведении аукциона </w:t>
      </w:r>
      <w:r w:rsidRPr="00A52869">
        <w:rPr>
          <w:sz w:val="24"/>
          <w:szCs w:val="24"/>
        </w:rPr>
        <w:t>«на повышение»</w:t>
      </w:r>
      <w:r>
        <w:rPr>
          <w:sz w:val="24"/>
          <w:szCs w:val="24"/>
        </w:rPr>
        <w:t xml:space="preserve"> </w:t>
      </w:r>
      <w:r w:rsidRPr="00394896">
        <w:rPr>
          <w:sz w:val="24"/>
          <w:szCs w:val="24"/>
        </w:rPr>
        <w:t>документацию об аукционе «на п</w:t>
      </w:r>
      <w:r>
        <w:rPr>
          <w:sz w:val="24"/>
          <w:szCs w:val="24"/>
        </w:rPr>
        <w:t>овышение</w:t>
      </w:r>
      <w:r w:rsidRPr="00394896">
        <w:rPr>
          <w:sz w:val="24"/>
          <w:szCs w:val="24"/>
        </w:rPr>
        <w:t xml:space="preserve">». В течение одного дня с даты принятия указанного решения такие изменения размещаются организатором аукциона </w:t>
      </w:r>
      <w:r w:rsidRPr="00A52869">
        <w:rPr>
          <w:sz w:val="24"/>
          <w:szCs w:val="24"/>
        </w:rPr>
        <w:t>«на повышение»</w:t>
      </w:r>
      <w:r>
        <w:rPr>
          <w:sz w:val="24"/>
          <w:szCs w:val="24"/>
        </w:rPr>
        <w:t xml:space="preserve"> </w:t>
      </w:r>
      <w:r w:rsidRPr="00394896">
        <w:rPr>
          <w:sz w:val="24"/>
          <w:szCs w:val="24"/>
        </w:rPr>
        <w:t xml:space="preserve">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w:t>
      </w:r>
      <w:r w:rsidRPr="00A52869">
        <w:rPr>
          <w:sz w:val="24"/>
          <w:szCs w:val="24"/>
        </w:rPr>
        <w:t>«на повышение»</w:t>
      </w:r>
      <w:r>
        <w:rPr>
          <w:sz w:val="24"/>
          <w:szCs w:val="24"/>
        </w:rPr>
        <w:t xml:space="preserve">, </w:t>
      </w:r>
      <w:r w:rsidRPr="00394896">
        <w:rPr>
          <w:sz w:val="24"/>
          <w:szCs w:val="24"/>
        </w:rPr>
        <w:t>размещенными надлежащим образом.</w:t>
      </w:r>
    </w:p>
    <w:bookmarkEnd w:id="7"/>
    <w:bookmarkEnd w:id="8"/>
    <w:p w14:paraId="1E9750C1" w14:textId="77777777" w:rsidR="00BA5672" w:rsidRPr="00394896" w:rsidRDefault="00BA5672" w:rsidP="009D443C">
      <w:pPr>
        <w:tabs>
          <w:tab w:val="left" w:pos="1146"/>
        </w:tabs>
        <w:spacing w:line="264" w:lineRule="auto"/>
        <w:ind w:right="20" w:firstLine="709"/>
        <w:jc w:val="both"/>
        <w:rPr>
          <w:sz w:val="24"/>
          <w:szCs w:val="24"/>
        </w:rPr>
      </w:pPr>
      <w:r w:rsidRPr="00394896">
        <w:rPr>
          <w:sz w:val="24"/>
          <w:szCs w:val="24"/>
        </w:rPr>
        <w:t xml:space="preserve">2.2. Решение об отмене аукциона </w:t>
      </w:r>
      <w:r w:rsidRPr="00A52869">
        <w:rPr>
          <w:sz w:val="24"/>
          <w:szCs w:val="24"/>
        </w:rPr>
        <w:t>«на повышение»</w:t>
      </w:r>
      <w:r w:rsidRPr="00394896">
        <w:rPr>
          <w:sz w:val="24"/>
          <w:szCs w:val="24"/>
        </w:rPr>
        <w:t xml:space="preserve">, а также решение о внесении изменений в Извещение о проведении продажи Имущества, документацию об аукционе </w:t>
      </w:r>
      <w:r w:rsidRPr="00A52869">
        <w:rPr>
          <w:sz w:val="24"/>
          <w:szCs w:val="24"/>
        </w:rPr>
        <w:t>«на повышение»</w:t>
      </w:r>
      <w:r>
        <w:rPr>
          <w:sz w:val="24"/>
          <w:szCs w:val="24"/>
        </w:rPr>
        <w:t xml:space="preserve"> </w:t>
      </w:r>
      <w:r w:rsidRPr="00394896">
        <w:rPr>
          <w:sz w:val="24"/>
          <w:szCs w:val="24"/>
        </w:rPr>
        <w:t>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2E01BA9B"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2.3. Организатор аукциона </w:t>
      </w:r>
      <w:r w:rsidRPr="00A52869">
        <w:rPr>
          <w:sz w:val="24"/>
          <w:szCs w:val="24"/>
        </w:rPr>
        <w:t>«на повышение»</w:t>
      </w:r>
      <w:r>
        <w:rPr>
          <w:sz w:val="24"/>
          <w:szCs w:val="24"/>
        </w:rPr>
        <w:t xml:space="preserve"> </w:t>
      </w:r>
      <w:r w:rsidRPr="00394896">
        <w:rPr>
          <w:sz w:val="24"/>
          <w:szCs w:val="24"/>
        </w:rPr>
        <w:t xml:space="preserve">через Оператора извещает Претендентов об отмене аукциона «на </w:t>
      </w:r>
      <w:r>
        <w:rPr>
          <w:sz w:val="24"/>
          <w:szCs w:val="24"/>
        </w:rPr>
        <w:t>повышение</w:t>
      </w:r>
      <w:r w:rsidRPr="00394896">
        <w:rPr>
          <w:sz w:val="24"/>
          <w:szCs w:val="24"/>
        </w:rPr>
        <w:t>» в течение двух рабочих дней со дня принятия соответствующего решения путем направления указанного сообщения в «личный кабинет» Претендентов.</w:t>
      </w:r>
    </w:p>
    <w:p w14:paraId="13609285"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eastAsia="Calibri"/>
          <w:sz w:val="24"/>
          <w:szCs w:val="24"/>
        </w:rPr>
        <w:t>Торговой процедуры</w:t>
      </w:r>
      <w:r w:rsidRPr="00394896">
        <w:rPr>
          <w:sz w:val="24"/>
          <w:szCs w:val="24"/>
        </w:rPr>
        <w:t>, в том числе убытки, связанные с предоставлением Претендентом Бенефициару независимой гарантии.</w:t>
      </w:r>
    </w:p>
    <w:p w14:paraId="7AE1B35B" w14:textId="77777777" w:rsidR="00BA5672" w:rsidRPr="00394896" w:rsidRDefault="00BA5672" w:rsidP="009D443C">
      <w:pPr>
        <w:tabs>
          <w:tab w:val="left" w:pos="1146"/>
        </w:tabs>
        <w:spacing w:line="264" w:lineRule="auto"/>
        <w:ind w:right="23" w:firstLine="709"/>
        <w:jc w:val="both"/>
        <w:rPr>
          <w:sz w:val="24"/>
          <w:szCs w:val="24"/>
        </w:rPr>
      </w:pPr>
    </w:p>
    <w:p w14:paraId="3FAAAF5B" w14:textId="77777777" w:rsidR="00BA5672" w:rsidRPr="00394896" w:rsidRDefault="00BA5672" w:rsidP="009D443C">
      <w:pPr>
        <w:keepNext/>
        <w:keepLines/>
        <w:tabs>
          <w:tab w:val="left" w:pos="2855"/>
        </w:tabs>
        <w:spacing w:line="264" w:lineRule="auto"/>
        <w:jc w:val="center"/>
        <w:outlineLvl w:val="2"/>
        <w:rPr>
          <w:sz w:val="24"/>
          <w:szCs w:val="24"/>
        </w:rPr>
      </w:pPr>
      <w:r w:rsidRPr="00394896">
        <w:rPr>
          <w:b/>
          <w:sz w:val="24"/>
          <w:szCs w:val="24"/>
        </w:rPr>
        <w:t>3. Порядок внесения и возврата задатка</w:t>
      </w:r>
    </w:p>
    <w:p w14:paraId="1216154C" w14:textId="5FDF1B30" w:rsidR="00BA5672" w:rsidRPr="00394896" w:rsidRDefault="00BA5672" w:rsidP="009D443C">
      <w:pPr>
        <w:tabs>
          <w:tab w:val="left" w:pos="1217"/>
          <w:tab w:val="left" w:leader="underscore" w:pos="9644"/>
        </w:tabs>
        <w:spacing w:line="264" w:lineRule="auto"/>
        <w:ind w:firstLine="709"/>
        <w:jc w:val="both"/>
        <w:rPr>
          <w:sz w:val="24"/>
          <w:szCs w:val="24"/>
        </w:rPr>
      </w:pPr>
      <w:r w:rsidRPr="00394896">
        <w:rPr>
          <w:sz w:val="24"/>
          <w:szCs w:val="24"/>
        </w:rPr>
        <w:t xml:space="preserve">3.1. Формой обеспечения Заявки на участие в торгах является задаток. Для участия в аукционе </w:t>
      </w:r>
      <w:bookmarkStart w:id="9" w:name="_Hlk106983969"/>
      <w:r w:rsidRPr="00A52869">
        <w:rPr>
          <w:sz w:val="24"/>
          <w:szCs w:val="24"/>
        </w:rPr>
        <w:t>«на повышение»</w:t>
      </w:r>
      <w:r>
        <w:rPr>
          <w:sz w:val="24"/>
          <w:szCs w:val="24"/>
        </w:rPr>
        <w:t xml:space="preserve"> </w:t>
      </w:r>
      <w:bookmarkEnd w:id="9"/>
      <w:r w:rsidRPr="00394896">
        <w:rPr>
          <w:sz w:val="24"/>
          <w:szCs w:val="24"/>
        </w:rPr>
        <w:t xml:space="preserve">Претенденты перечисляют задаток в размере </w:t>
      </w:r>
      <w:r w:rsidR="00B80CB3" w:rsidRPr="00B80CB3">
        <w:rPr>
          <w:sz w:val="24"/>
          <w:szCs w:val="24"/>
        </w:rPr>
        <w:t>10 000 (десять тысяч) рублей 00 копеек</w:t>
      </w:r>
      <w:r w:rsidRPr="00394896">
        <w:rPr>
          <w:sz w:val="24"/>
          <w:szCs w:val="24"/>
        </w:rPr>
        <w:t xml:space="preserve">, в счет обеспечения оплаты приобретаемого Имущества и заполняют размещенную в открытой части электронной площадки форму заявки с приложением </w:t>
      </w:r>
      <w:r w:rsidRPr="00394896">
        <w:rPr>
          <w:sz w:val="24"/>
          <w:szCs w:val="24"/>
        </w:rPr>
        <w:lastRenderedPageBreak/>
        <w:t xml:space="preserve">электронных документов в соответствии с перечнем, приведенным в документации об аукционе «на </w:t>
      </w:r>
      <w:r>
        <w:rPr>
          <w:sz w:val="24"/>
          <w:szCs w:val="24"/>
        </w:rPr>
        <w:t>повышение</w:t>
      </w:r>
      <w:r w:rsidRPr="00394896">
        <w:rPr>
          <w:sz w:val="24"/>
          <w:szCs w:val="24"/>
        </w:rPr>
        <w:t>».</w:t>
      </w:r>
    </w:p>
    <w:p w14:paraId="743BB2EA" w14:textId="77777777" w:rsidR="00BA5672" w:rsidRPr="00394896" w:rsidRDefault="00BA5672" w:rsidP="009D443C">
      <w:pPr>
        <w:tabs>
          <w:tab w:val="left" w:pos="0"/>
        </w:tabs>
        <w:spacing w:line="264" w:lineRule="auto"/>
        <w:ind w:right="23" w:firstLine="709"/>
        <w:jc w:val="both"/>
        <w:rPr>
          <w:sz w:val="24"/>
          <w:szCs w:val="24"/>
        </w:rPr>
      </w:pPr>
      <w:r w:rsidRPr="00394896">
        <w:rPr>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314B9E97" w14:textId="77777777" w:rsidR="00BA5672" w:rsidRPr="00394896" w:rsidRDefault="00BA5672" w:rsidP="009D443C">
      <w:pPr>
        <w:tabs>
          <w:tab w:val="left" w:pos="709"/>
        </w:tabs>
        <w:spacing w:line="264" w:lineRule="auto"/>
        <w:ind w:right="23"/>
        <w:jc w:val="both"/>
        <w:rPr>
          <w:sz w:val="24"/>
          <w:szCs w:val="24"/>
        </w:rPr>
      </w:pPr>
      <w:r w:rsidRPr="00394896">
        <w:rPr>
          <w:sz w:val="24"/>
          <w:szCs w:val="24"/>
        </w:rPr>
        <w:tab/>
        <w:t xml:space="preserve">Задаток для участия в аукционе </w:t>
      </w:r>
      <w:r w:rsidRPr="00A52869">
        <w:rPr>
          <w:sz w:val="24"/>
          <w:szCs w:val="24"/>
        </w:rPr>
        <w:t>«на повышение»</w:t>
      </w:r>
      <w:r>
        <w:rPr>
          <w:sz w:val="24"/>
          <w:szCs w:val="24"/>
        </w:rPr>
        <w:t xml:space="preserve"> </w:t>
      </w:r>
      <w:r w:rsidRPr="00394896">
        <w:rPr>
          <w:sz w:val="24"/>
          <w:szCs w:val="24"/>
        </w:rPr>
        <w:t>служит обеспечением исполнения обязательства победителя аукциона по заключению договора уступки прав (требований)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D0FC9C4"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21BC45E9" w14:textId="77777777" w:rsidR="00BA5672" w:rsidRPr="00394896" w:rsidRDefault="00BA5672" w:rsidP="009D443C">
      <w:pPr>
        <w:tabs>
          <w:tab w:val="left" w:pos="1217"/>
        </w:tabs>
        <w:spacing w:line="264" w:lineRule="auto"/>
        <w:ind w:left="360" w:right="23" w:firstLine="349"/>
        <w:jc w:val="both"/>
        <w:rPr>
          <w:sz w:val="24"/>
          <w:szCs w:val="24"/>
        </w:rPr>
      </w:pPr>
      <w:r w:rsidRPr="00394896">
        <w:rPr>
          <w:sz w:val="24"/>
          <w:szCs w:val="24"/>
        </w:rPr>
        <w:t>3.3. Внесенный задаток подлежит возврат</w:t>
      </w:r>
      <w:r>
        <w:rPr>
          <w:sz w:val="24"/>
          <w:szCs w:val="24"/>
        </w:rPr>
        <w:t>у в срок, указанный в Договоре о задатке</w:t>
      </w:r>
      <w:r w:rsidRPr="00394896">
        <w:rPr>
          <w:sz w:val="24"/>
          <w:szCs w:val="24"/>
        </w:rPr>
        <w:t>:</w:t>
      </w:r>
    </w:p>
    <w:p w14:paraId="4ED2D017"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885D109"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10B0EF1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6ED1B86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w:t>
      </w:r>
      <w:r w:rsidRPr="00394896">
        <w:rPr>
          <w:sz w:val="28"/>
          <w:szCs w:val="24"/>
        </w:rPr>
        <w:t xml:space="preserve">- </w:t>
      </w:r>
      <w:r w:rsidRPr="00394896">
        <w:rPr>
          <w:sz w:val="24"/>
          <w:szCs w:val="23"/>
        </w:rPr>
        <w:t xml:space="preserve">заявителю, отозвавшему Заявку в установленный извещением о проведении Торгов срок, </w:t>
      </w:r>
      <w:r>
        <w:rPr>
          <w:sz w:val="24"/>
          <w:szCs w:val="24"/>
        </w:rPr>
        <w:t>в срок, указанный в Договоре о задатке</w:t>
      </w:r>
      <w:r w:rsidRPr="00394896">
        <w:rPr>
          <w:sz w:val="24"/>
          <w:szCs w:val="24"/>
        </w:rPr>
        <w:t>.</w:t>
      </w:r>
    </w:p>
    <w:p w14:paraId="7E9CEA5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3.4. Задаток возвращается всем участникам аукциона </w:t>
      </w:r>
      <w:r w:rsidRPr="00A52869">
        <w:rPr>
          <w:sz w:val="24"/>
          <w:szCs w:val="24"/>
        </w:rPr>
        <w:t>«на повышение»</w:t>
      </w:r>
      <w:r>
        <w:rPr>
          <w:sz w:val="24"/>
          <w:szCs w:val="24"/>
        </w:rPr>
        <w:t xml:space="preserve">, </w:t>
      </w:r>
      <w:r w:rsidRPr="00394896">
        <w:rPr>
          <w:sz w:val="24"/>
          <w:szCs w:val="24"/>
        </w:rPr>
        <w:t xml:space="preserve">кроме победителя. Задаток, перечисленный победителем аукциона </w:t>
      </w:r>
      <w:r w:rsidRPr="00A52869">
        <w:rPr>
          <w:sz w:val="24"/>
          <w:szCs w:val="24"/>
        </w:rPr>
        <w:t>«на повышение»</w:t>
      </w:r>
      <w:r w:rsidRPr="00394896">
        <w:rPr>
          <w:sz w:val="24"/>
          <w:szCs w:val="24"/>
        </w:rPr>
        <w:t xml:space="preserve">, засчитывается в сумму платежа по договору уступки прав (требований). Задаток возвращается участнику аукциона «на </w:t>
      </w:r>
      <w:r>
        <w:rPr>
          <w:sz w:val="24"/>
          <w:szCs w:val="24"/>
        </w:rPr>
        <w:t>повышение</w:t>
      </w:r>
      <w:r w:rsidRPr="00394896">
        <w:rPr>
          <w:sz w:val="24"/>
          <w:szCs w:val="24"/>
        </w:rPr>
        <w:t xml:space="preserve">», заявке по итогам аукциона </w:t>
      </w:r>
      <w:r w:rsidRPr="00A52869">
        <w:rPr>
          <w:sz w:val="24"/>
          <w:szCs w:val="24"/>
        </w:rPr>
        <w:t>«на повышение»</w:t>
      </w:r>
      <w:r w:rsidRPr="00394896">
        <w:rPr>
          <w:sz w:val="24"/>
          <w:szCs w:val="24"/>
        </w:rPr>
        <w:t xml:space="preserve"> которого присвоен второй номер, в течение пяти рабочих дней с даты подписания договора с победителем аукциона </w:t>
      </w:r>
      <w:r w:rsidRPr="00A52869">
        <w:rPr>
          <w:sz w:val="24"/>
          <w:szCs w:val="24"/>
        </w:rPr>
        <w:t>«на повышение»</w:t>
      </w:r>
      <w:r>
        <w:rPr>
          <w:sz w:val="24"/>
          <w:szCs w:val="24"/>
        </w:rPr>
        <w:t>.</w:t>
      </w:r>
    </w:p>
    <w:p w14:paraId="64D7D79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3.5. Внесенный задаток не возвращается победителю аукциона в случае, если он:</w:t>
      </w:r>
    </w:p>
    <w:p w14:paraId="4777762E"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уклонится/откажется от заключения Договора уступки прав (требований) имущества в срок, установленный извещением о проведении торгов;</w:t>
      </w:r>
    </w:p>
    <w:p w14:paraId="7C43CAA7" w14:textId="2BE31FEE" w:rsidR="00A77919" w:rsidRDefault="00BA5672" w:rsidP="00065E5C">
      <w:pPr>
        <w:tabs>
          <w:tab w:val="left" w:pos="1217"/>
        </w:tabs>
        <w:spacing w:line="264" w:lineRule="auto"/>
        <w:ind w:right="23" w:firstLine="709"/>
        <w:jc w:val="both"/>
        <w:rPr>
          <w:sz w:val="24"/>
          <w:szCs w:val="24"/>
        </w:rPr>
      </w:pPr>
      <w:r w:rsidRPr="00394896">
        <w:rPr>
          <w:sz w:val="24"/>
          <w:szCs w:val="24"/>
        </w:rPr>
        <w:t xml:space="preserve">- не оплатит продаваемое на торгах Имущество в срок, установленный заключенным Договором </w:t>
      </w:r>
      <w:r w:rsidRPr="00BA2C03">
        <w:rPr>
          <w:sz w:val="24"/>
          <w:szCs w:val="24"/>
        </w:rPr>
        <w:t>уступки прав (требований).</w:t>
      </w:r>
    </w:p>
    <w:p w14:paraId="701006D3" w14:textId="77777777" w:rsidR="00A77919" w:rsidRDefault="00A77919" w:rsidP="00272ADD">
      <w:pPr>
        <w:tabs>
          <w:tab w:val="left" w:pos="1217"/>
        </w:tabs>
        <w:spacing w:line="264" w:lineRule="auto"/>
        <w:ind w:right="23"/>
        <w:jc w:val="both"/>
        <w:rPr>
          <w:sz w:val="24"/>
          <w:szCs w:val="24"/>
        </w:rPr>
      </w:pPr>
    </w:p>
    <w:p w14:paraId="03235E00" w14:textId="49ACBCCD" w:rsidR="00925301" w:rsidRPr="009B26FA" w:rsidRDefault="008E0CC8" w:rsidP="009B26FA">
      <w:pPr>
        <w:ind w:left="-284"/>
        <w:jc w:val="center"/>
        <w:rPr>
          <w:sz w:val="24"/>
          <w:szCs w:val="24"/>
        </w:rPr>
      </w:pPr>
      <w:r w:rsidRPr="005C05EF">
        <w:rPr>
          <w:sz w:val="24"/>
          <w:szCs w:val="24"/>
        </w:rPr>
        <w:t>Порядок проведения торговой процедуры:</w:t>
      </w:r>
    </w:p>
    <w:p w14:paraId="05D8B748" w14:textId="14502AC1" w:rsidR="00065E5C" w:rsidRPr="00272ADD" w:rsidRDefault="00065E5C" w:rsidP="00272ADD">
      <w:pPr>
        <w:jc w:val="center"/>
        <w:rPr>
          <w:rFonts w:eastAsia="Calibri"/>
          <w:b/>
          <w:sz w:val="24"/>
          <w:szCs w:val="24"/>
        </w:rPr>
      </w:pPr>
      <w:r w:rsidRPr="003F1A37">
        <w:rPr>
          <w:rFonts w:eastAsia="Calibri"/>
          <w:b/>
          <w:sz w:val="24"/>
          <w:szCs w:val="24"/>
        </w:rPr>
        <w:t>Торговая процедура в форме аукциона «на повышение» в электронном виде</w:t>
      </w:r>
      <w:r w:rsidRPr="00AA173D" w:rsidDel="004C0C16">
        <w:rPr>
          <w:rFonts w:eastAsia="Calibri"/>
          <w:b/>
          <w:sz w:val="24"/>
        </w:rPr>
        <w:t xml:space="preserve"> </w:t>
      </w:r>
      <w:r w:rsidRPr="00AA173D">
        <w:rPr>
          <w:rFonts w:eastAsia="Calibri"/>
          <w:b/>
          <w:sz w:val="24"/>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7274"/>
      </w:tblGrid>
      <w:tr w:rsidR="00B80CB3" w14:paraId="3F06F6E8" w14:textId="77777777" w:rsidTr="00B80CB3">
        <w:trPr>
          <w:trHeight w:val="64"/>
        </w:trPr>
        <w:tc>
          <w:tcPr>
            <w:tcW w:w="9684"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1B058D35" w14:textId="77777777" w:rsidR="00B80CB3" w:rsidRDefault="00B80CB3">
            <w:pPr>
              <w:jc w:val="both"/>
              <w:rPr>
                <w:rFonts w:eastAsia="Calibri"/>
                <w:b/>
              </w:rPr>
            </w:pPr>
            <w:r>
              <w:rPr>
                <w:rFonts w:eastAsia="Calibri"/>
                <w:b/>
              </w:rPr>
              <w:t>Торговая процедура в форме аукциона «на повышение» в электронном виде</w:t>
            </w:r>
          </w:p>
        </w:tc>
      </w:tr>
      <w:tr w:rsidR="00B80CB3" w14:paraId="4235B864" w14:textId="77777777" w:rsidTr="00B80CB3">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14:paraId="093AF528" w14:textId="77777777" w:rsidR="00B80CB3" w:rsidRDefault="00B80CB3">
            <w:pPr>
              <w:rPr>
                <w:rFonts w:eastAsia="Calibri"/>
              </w:rPr>
            </w:pPr>
            <w:r>
              <w:rPr>
                <w:rFonts w:eastAsia="Calibri"/>
              </w:rPr>
              <w:t xml:space="preserve">Особенности </w:t>
            </w:r>
            <w:proofErr w:type="gramStart"/>
            <w:r>
              <w:rPr>
                <w:rFonts w:eastAsia="Calibri"/>
              </w:rPr>
              <w:t>проведения  торговой</w:t>
            </w:r>
            <w:proofErr w:type="gramEnd"/>
            <w:r>
              <w:rPr>
                <w:rFonts w:eastAsia="Calibri"/>
              </w:rPr>
              <w:t xml:space="preserve"> процедуры в форме аукциона «на повышение»</w:t>
            </w:r>
          </w:p>
        </w:tc>
        <w:tc>
          <w:tcPr>
            <w:tcW w:w="7274" w:type="dxa"/>
            <w:tcBorders>
              <w:top w:val="single" w:sz="4" w:space="0" w:color="000000"/>
              <w:left w:val="single" w:sz="4" w:space="0" w:color="000000"/>
              <w:bottom w:val="single" w:sz="4" w:space="0" w:color="000000"/>
              <w:right w:val="single" w:sz="4" w:space="0" w:color="000000"/>
            </w:tcBorders>
            <w:shd w:val="clear" w:color="auto" w:fill="FFFFFF"/>
            <w:hideMark/>
          </w:tcPr>
          <w:p w14:paraId="35DBAEF6" w14:textId="77777777" w:rsidR="00B80CB3" w:rsidRDefault="00B80CB3">
            <w:pPr>
              <w:jc w:val="both"/>
              <w:rPr>
                <w:rFonts w:eastAsia="Calibri"/>
              </w:rPr>
            </w:pPr>
            <w:r>
              <w:rPr>
                <w:rFonts w:eastAsia="Calibri"/>
              </w:rPr>
              <w:t xml:space="preserve">Торговая процедура в форме аукциона «на повышение» проводится путем последовательного повышения участниками аукциона начальной цены продажи на величину, равную либо кратную величине «шага аукциона». </w:t>
            </w:r>
          </w:p>
          <w:p w14:paraId="47D3EC62" w14:textId="77777777" w:rsidR="00B80CB3" w:rsidRDefault="00B80CB3">
            <w:pPr>
              <w:jc w:val="both"/>
              <w:rPr>
                <w:rFonts w:eastAsia="Calibri"/>
              </w:rPr>
            </w:pPr>
            <w:r>
              <w:rPr>
                <w:rFonts w:eastAsia="Calibri"/>
              </w:rPr>
              <w:t xml:space="preserve">Торговая процедура в форме аукциона «на повышение» проводится в дату и время, указанное в Извещении. </w:t>
            </w:r>
          </w:p>
          <w:p w14:paraId="28203D5A" w14:textId="77777777" w:rsidR="00B80CB3" w:rsidRDefault="00B80CB3">
            <w:pPr>
              <w:jc w:val="both"/>
              <w:rPr>
                <w:rFonts w:eastAsia="Calibri"/>
              </w:rPr>
            </w:pPr>
            <w:r>
              <w:rPr>
                <w:rFonts w:eastAsia="Calibri"/>
              </w:rPr>
              <w:t xml:space="preserve">Проведение Торговой процедуры в форме аукциона «на повышение» состоит из следующих частей: </w:t>
            </w:r>
          </w:p>
          <w:p w14:paraId="77DE5FB0" w14:textId="77777777" w:rsidR="00B80CB3" w:rsidRDefault="00B80CB3">
            <w:pPr>
              <w:jc w:val="both"/>
              <w:rPr>
                <w:rFonts w:eastAsia="Calibri"/>
              </w:rPr>
            </w:pPr>
            <w:r>
              <w:rPr>
                <w:rFonts w:eastAsia="Calibri"/>
              </w:rPr>
              <w:t>- размещение Извещения о проведении Торговой процедуры в форме аукциона «на повышение» и Торговой документации;</w:t>
            </w:r>
          </w:p>
          <w:p w14:paraId="2909D368" w14:textId="77777777" w:rsidR="00B80CB3" w:rsidRDefault="00B80CB3">
            <w:pPr>
              <w:jc w:val="both"/>
              <w:rPr>
                <w:rFonts w:eastAsia="Calibri"/>
              </w:rPr>
            </w:pPr>
            <w:r>
              <w:rPr>
                <w:rFonts w:eastAsia="Calibri"/>
              </w:rPr>
              <w:t xml:space="preserve">- прием Заявок на приобретение объектов (имущества); </w:t>
            </w:r>
          </w:p>
          <w:p w14:paraId="790008FB" w14:textId="77777777" w:rsidR="00B80CB3" w:rsidRDefault="00B80CB3">
            <w:pPr>
              <w:jc w:val="both"/>
              <w:rPr>
                <w:rFonts w:eastAsia="Calibri"/>
              </w:rPr>
            </w:pPr>
            <w:r>
              <w:rPr>
                <w:rFonts w:eastAsia="Calibri"/>
              </w:rPr>
              <w:lastRenderedPageBreak/>
              <w:t>- прием обеспечения заявки на участие в Торговой процедуре в форме аукциона «на повышение» от Заявителей;</w:t>
            </w:r>
          </w:p>
          <w:p w14:paraId="11657AF9" w14:textId="77777777" w:rsidR="00B80CB3" w:rsidRDefault="00B80CB3">
            <w:pPr>
              <w:jc w:val="both"/>
              <w:rPr>
                <w:rFonts w:eastAsia="Calibri"/>
              </w:rPr>
            </w:pPr>
            <w:r>
              <w:rPr>
                <w:rFonts w:eastAsia="Calibri"/>
              </w:rPr>
              <w:t>- рассмотрение заявок, определение состава Претендентов на участие в Торговой процедуре в форме аукциона «на повышение»;</w:t>
            </w:r>
          </w:p>
          <w:p w14:paraId="7D2B6A9C" w14:textId="77777777" w:rsidR="00B80CB3" w:rsidRDefault="00B80CB3">
            <w:pPr>
              <w:jc w:val="both"/>
              <w:rPr>
                <w:rFonts w:eastAsia="Calibri"/>
              </w:rPr>
            </w:pPr>
            <w:r>
              <w:rPr>
                <w:rFonts w:eastAsia="Calibri"/>
              </w:rPr>
              <w:t>- подведение итогов Торговой процедуры в форме аукциона «на повышение», размещение протокола об итогах аукциона «на повышение»;</w:t>
            </w:r>
          </w:p>
          <w:p w14:paraId="05A5DFCE" w14:textId="77777777" w:rsidR="00B80CB3" w:rsidRDefault="00B80CB3">
            <w:pPr>
              <w:jc w:val="both"/>
              <w:rPr>
                <w:rFonts w:eastAsia="Calibri"/>
              </w:rPr>
            </w:pPr>
            <w:r>
              <w:rPr>
                <w:rFonts w:eastAsia="Calibri"/>
              </w:rPr>
              <w:t>- возврат обеспечения заявки на участие в Торговой процедуре проигравшим Претендентам;</w:t>
            </w:r>
          </w:p>
          <w:p w14:paraId="4787A280" w14:textId="77777777" w:rsidR="00B80CB3" w:rsidRDefault="00B80CB3">
            <w:pPr>
              <w:jc w:val="both"/>
              <w:rPr>
                <w:rFonts w:eastAsia="Calibri"/>
              </w:rPr>
            </w:pPr>
            <w:r>
              <w:rPr>
                <w:rFonts w:eastAsia="Calibri"/>
              </w:rPr>
              <w:t>- перечисление суммы обеспечения заявки на участие в Торговой процедуре Победителя аукциона «на повышение» Принципалу;</w:t>
            </w:r>
          </w:p>
          <w:p w14:paraId="3971D8F9" w14:textId="77777777" w:rsidR="00B80CB3" w:rsidRDefault="00B80CB3">
            <w:pPr>
              <w:jc w:val="both"/>
              <w:rPr>
                <w:rFonts w:eastAsia="Calibri"/>
              </w:rPr>
            </w:pPr>
            <w:r>
              <w:rPr>
                <w:rFonts w:eastAsia="Calibri"/>
              </w:rPr>
              <w:t>- иные мероприятия, предусмотренные настоящим Договором и действующим законодательством Российской Федерации.</w:t>
            </w:r>
          </w:p>
          <w:p w14:paraId="5F9DA571" w14:textId="77777777" w:rsidR="00B80CB3" w:rsidRDefault="00B80CB3">
            <w:pPr>
              <w:jc w:val="both"/>
              <w:rPr>
                <w:rFonts w:eastAsia="Calibri"/>
              </w:rPr>
            </w:pPr>
            <w:r>
              <w:rPr>
                <w:rFonts w:eastAsia="Calibri"/>
              </w:rPr>
              <w:t>Аукцион «на повышение» признается несостоявшимся в следующих случаях:</w:t>
            </w:r>
          </w:p>
          <w:p w14:paraId="3DE0C9DA" w14:textId="77777777" w:rsidR="00B80CB3" w:rsidRDefault="00B80CB3">
            <w:pPr>
              <w:jc w:val="both"/>
              <w:rPr>
                <w:rFonts w:eastAsia="Calibri"/>
              </w:rPr>
            </w:pPr>
            <w:r>
              <w:rPr>
                <w:rFonts w:eastAsia="Calibri"/>
              </w:rPr>
              <w:t>- не было подано ни одной заявки на участие либо ни один из Заявителей не признан участником аукциона;</w:t>
            </w:r>
          </w:p>
          <w:p w14:paraId="73AC75F3" w14:textId="77777777" w:rsidR="00B80CB3" w:rsidRDefault="00B80CB3">
            <w:pPr>
              <w:jc w:val="both"/>
              <w:rPr>
                <w:rFonts w:eastAsia="Calibri"/>
              </w:rPr>
            </w:pPr>
            <w:r>
              <w:rPr>
                <w:rFonts w:eastAsia="Calibri"/>
              </w:rPr>
              <w:t>- принято решение о признании только одного Заявителя участником аукциона;</w:t>
            </w:r>
          </w:p>
          <w:p w14:paraId="3A35EF9A" w14:textId="77777777" w:rsidR="00B80CB3" w:rsidRDefault="00B80CB3">
            <w:pPr>
              <w:jc w:val="both"/>
              <w:rPr>
                <w:rFonts w:eastAsia="Calibri"/>
              </w:rPr>
            </w:pPr>
            <w:r>
              <w:rPr>
                <w:rFonts w:eastAsia="Calibri"/>
              </w:rPr>
              <w:t>- ни один из Претендентов не сделал предложение о приобретении имущества по начальной цене продажи.</w:t>
            </w:r>
          </w:p>
        </w:tc>
      </w:tr>
      <w:tr w:rsidR="00B80CB3" w14:paraId="001EF0D2" w14:textId="77777777" w:rsidTr="00B80CB3">
        <w:trPr>
          <w:trHeight w:val="445"/>
        </w:trPr>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14:paraId="21EFBF2E" w14:textId="77777777" w:rsidR="00B80CB3" w:rsidRDefault="00B80CB3">
            <w:pPr>
              <w:rPr>
                <w:rFonts w:eastAsia="Calibri"/>
              </w:rPr>
            </w:pPr>
            <w:r>
              <w:rPr>
                <w:rFonts w:eastAsia="Calibri"/>
              </w:rPr>
              <w:lastRenderedPageBreak/>
              <w:t>Срок опубликования извещения о проведении торговой процедуры в форме аукциона «на повышение»</w:t>
            </w:r>
          </w:p>
        </w:tc>
        <w:tc>
          <w:tcPr>
            <w:tcW w:w="7274" w:type="dxa"/>
            <w:tcBorders>
              <w:top w:val="single" w:sz="4" w:space="0" w:color="000000"/>
              <w:left w:val="single" w:sz="4" w:space="0" w:color="000000"/>
              <w:bottom w:val="single" w:sz="4" w:space="0" w:color="000000"/>
              <w:right w:val="single" w:sz="4" w:space="0" w:color="000000"/>
            </w:tcBorders>
            <w:shd w:val="clear" w:color="auto" w:fill="FFFFFF"/>
            <w:hideMark/>
          </w:tcPr>
          <w:p w14:paraId="0585FBF1" w14:textId="77777777" w:rsidR="00B80CB3" w:rsidRDefault="00B80CB3">
            <w:pPr>
              <w:jc w:val="both"/>
              <w:rPr>
                <w:rFonts w:eastAsia="Calibri"/>
                <w:b/>
              </w:rPr>
            </w:pPr>
            <w:r>
              <w:rPr>
                <w:rFonts w:eastAsia="Calibri"/>
              </w:rPr>
              <w:t>Не менее чем за 30 (тридцать) календарных дней до объявленной даты проведения Торговой процедуры в форме аукциона «на повышение».</w:t>
            </w:r>
          </w:p>
        </w:tc>
      </w:tr>
      <w:tr w:rsidR="00B80CB3" w14:paraId="4B0F28F6" w14:textId="77777777" w:rsidTr="00B80CB3">
        <w:trPr>
          <w:trHeight w:val="92"/>
        </w:trPr>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14:paraId="3E095878" w14:textId="77777777" w:rsidR="00B80CB3" w:rsidRDefault="00B80CB3">
            <w:pPr>
              <w:rPr>
                <w:rFonts w:eastAsia="Calibri"/>
              </w:rPr>
            </w:pPr>
            <w:r>
              <w:rPr>
                <w:rFonts w:eastAsia="Calibri"/>
              </w:rPr>
              <w:t>Срок начала принятия Заявок на участие в торговой процедуре в форме аукциона «на повышение»</w:t>
            </w:r>
          </w:p>
        </w:tc>
        <w:tc>
          <w:tcPr>
            <w:tcW w:w="7274" w:type="dxa"/>
            <w:tcBorders>
              <w:top w:val="single" w:sz="4" w:space="0" w:color="000000"/>
              <w:left w:val="single" w:sz="4" w:space="0" w:color="000000"/>
              <w:bottom w:val="single" w:sz="4" w:space="0" w:color="000000"/>
              <w:right w:val="single" w:sz="4" w:space="0" w:color="000000"/>
            </w:tcBorders>
            <w:shd w:val="clear" w:color="auto" w:fill="FFFFFF"/>
            <w:hideMark/>
          </w:tcPr>
          <w:p w14:paraId="0793C592" w14:textId="77777777" w:rsidR="00B80CB3" w:rsidRDefault="00B80CB3">
            <w:pPr>
              <w:jc w:val="both"/>
              <w:rPr>
                <w:rFonts w:eastAsia="Calibri"/>
              </w:rPr>
            </w:pPr>
            <w:r>
              <w:rPr>
                <w:rFonts w:eastAsia="Calibri"/>
              </w:rPr>
              <w:t>Со дня, следующего за днем публикации извещения.</w:t>
            </w:r>
          </w:p>
        </w:tc>
      </w:tr>
      <w:tr w:rsidR="00B80CB3" w14:paraId="564A8081" w14:textId="77777777" w:rsidTr="00B80CB3">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14:paraId="1FA344AE" w14:textId="77777777" w:rsidR="00B80CB3" w:rsidRDefault="00B80CB3">
            <w:pPr>
              <w:rPr>
                <w:rFonts w:eastAsia="Calibri"/>
              </w:rPr>
            </w:pPr>
            <w:r>
              <w:rPr>
                <w:rFonts w:eastAsia="Calibri"/>
              </w:rPr>
              <w:t xml:space="preserve">Продолжительность приема Заявок на участие в торговой процедуре </w:t>
            </w:r>
          </w:p>
        </w:tc>
        <w:tc>
          <w:tcPr>
            <w:tcW w:w="7274" w:type="dxa"/>
            <w:tcBorders>
              <w:top w:val="single" w:sz="4" w:space="0" w:color="000000"/>
              <w:left w:val="single" w:sz="4" w:space="0" w:color="000000"/>
              <w:bottom w:val="single" w:sz="4" w:space="0" w:color="000000"/>
              <w:right w:val="single" w:sz="4" w:space="0" w:color="000000"/>
            </w:tcBorders>
            <w:shd w:val="clear" w:color="auto" w:fill="FFFFFF"/>
            <w:hideMark/>
          </w:tcPr>
          <w:p w14:paraId="558E7C7C" w14:textId="77777777" w:rsidR="00B80CB3" w:rsidRDefault="00B80CB3">
            <w:pPr>
              <w:jc w:val="both"/>
              <w:rPr>
                <w:rFonts w:eastAsia="Calibri"/>
              </w:rPr>
            </w:pPr>
            <w:r>
              <w:rPr>
                <w:rFonts w:eastAsia="Calibri"/>
              </w:rPr>
              <w:t>Общая продолжительность приема Заявок на участие в Торговых процедурах должна быть не менее 25 (двадцати пяти) календарных дней и заканчиваться не позднее, чем за 3 (три) рабочих дня до определения участников.</w:t>
            </w:r>
          </w:p>
        </w:tc>
      </w:tr>
      <w:tr w:rsidR="00B80CB3" w14:paraId="4B5946E9" w14:textId="77777777" w:rsidTr="00B80CB3">
        <w:trPr>
          <w:trHeight w:val="557"/>
        </w:trPr>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14:paraId="0330BE71" w14:textId="77777777" w:rsidR="00B80CB3" w:rsidRDefault="00B80CB3">
            <w:pPr>
              <w:widowControl w:val="0"/>
              <w:rPr>
                <w:rFonts w:eastAsia="Calibri"/>
              </w:rPr>
            </w:pPr>
            <w:r>
              <w:rPr>
                <w:rFonts w:eastAsia="Calibri"/>
              </w:rPr>
              <w:t>Перечень документов, прилагаемых к Заявке на участие в торговой процедуре</w:t>
            </w:r>
          </w:p>
        </w:tc>
        <w:tc>
          <w:tcPr>
            <w:tcW w:w="7274" w:type="dxa"/>
            <w:tcBorders>
              <w:top w:val="single" w:sz="4" w:space="0" w:color="000000"/>
              <w:left w:val="single" w:sz="4" w:space="0" w:color="000000"/>
              <w:bottom w:val="single" w:sz="4" w:space="0" w:color="000000"/>
              <w:right w:val="single" w:sz="4" w:space="0" w:color="000000"/>
            </w:tcBorders>
            <w:shd w:val="clear" w:color="auto" w:fill="FFFFFF"/>
            <w:hideMark/>
          </w:tcPr>
          <w:p w14:paraId="0006A5E9" w14:textId="77777777" w:rsidR="00B80CB3" w:rsidRDefault="00B80CB3">
            <w:pPr>
              <w:jc w:val="both"/>
              <w:rPr>
                <w:rFonts w:eastAsiaTheme="minorEastAsia"/>
              </w:rPr>
            </w:pPr>
            <w:r>
              <w:rPr>
                <w:b/>
              </w:rPr>
              <w:t>1. Перечень документов для предоставления Заявителем для участия в торговой процедуре</w:t>
            </w:r>
            <w:r>
              <w:t>:</w:t>
            </w:r>
          </w:p>
          <w:p w14:paraId="1A17793F" w14:textId="77777777" w:rsidR="00B80CB3" w:rsidRDefault="00B80CB3">
            <w:pPr>
              <w:tabs>
                <w:tab w:val="left" w:pos="0"/>
                <w:tab w:val="left" w:pos="1134"/>
              </w:tabs>
              <w:jc w:val="both"/>
              <w:outlineLvl w:val="1"/>
            </w:pPr>
            <w:r>
              <w:t>- платежный документ, подтверждающий внесение обеспечения заявки на участие в торговой процедуре с отметкой банка;</w:t>
            </w:r>
          </w:p>
          <w:p w14:paraId="119326B2" w14:textId="77777777" w:rsidR="00B80CB3" w:rsidRDefault="00B80CB3">
            <w:pPr>
              <w:tabs>
                <w:tab w:val="left" w:pos="0"/>
                <w:tab w:val="left" w:pos="1134"/>
              </w:tabs>
              <w:jc w:val="both"/>
              <w:outlineLvl w:val="1"/>
            </w:pPr>
            <w:r>
              <w:t>- паспорт Заявителя и его уполномоченного представителя (для Заявителей - физических лиц), а также копии всех листов документа, удостоверяющего личность Заявителя и его уполномоченного представителя, доверенность лица, уполномоченного действовать от имени Заявителя при подаче Заявки на участие в торгах;</w:t>
            </w:r>
          </w:p>
          <w:p w14:paraId="5540481A" w14:textId="698F5438" w:rsidR="00B80CB3" w:rsidRDefault="00B80CB3">
            <w:pPr>
              <w:tabs>
                <w:tab w:val="left" w:pos="1134"/>
              </w:tabs>
              <w:jc w:val="both"/>
              <w:outlineLvl w:val="1"/>
            </w:pPr>
            <w:r>
              <w:t>- документы, необходимые для оценки Банком финансового состояния Заявителя</w:t>
            </w:r>
            <w:r w:rsidR="000815E6">
              <w:t xml:space="preserve"> (Приложение4)</w:t>
            </w:r>
            <w:r>
              <w:t xml:space="preserve"> </w:t>
            </w:r>
            <w:r w:rsidR="000815E6">
              <w:br/>
            </w:r>
            <w:r>
              <w:t>Перечень таких документов определяется Банком в Задании Организатору торгов;</w:t>
            </w:r>
          </w:p>
          <w:p w14:paraId="1E1AEFF1" w14:textId="77777777" w:rsidR="00B80CB3" w:rsidRDefault="00B80CB3">
            <w:pPr>
              <w:tabs>
                <w:tab w:val="left" w:pos="1134"/>
              </w:tabs>
              <w:jc w:val="both"/>
              <w:outlineLvl w:val="1"/>
              <w:rPr>
                <w:bCs/>
              </w:rPr>
            </w:pPr>
            <w:r>
              <w:t xml:space="preserve"> - </w:t>
            </w:r>
            <w:r>
              <w:rPr>
                <w:bCs/>
              </w:rPr>
              <w:t>согласие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w:t>
            </w:r>
          </w:p>
          <w:p w14:paraId="1093631A" w14:textId="5C270F05" w:rsidR="00B80CB3" w:rsidRDefault="00B80CB3">
            <w:pPr>
              <w:tabs>
                <w:tab w:val="left" w:pos="1134"/>
              </w:tabs>
              <w:jc w:val="both"/>
              <w:outlineLvl w:val="1"/>
              <w:rPr>
                <w:bCs/>
              </w:rPr>
            </w:pPr>
            <w:r>
              <w:rPr>
                <w:bCs/>
              </w:rPr>
              <w:t>- заявка на участие (</w:t>
            </w:r>
            <w:proofErr w:type="spellStart"/>
            <w:r>
              <w:rPr>
                <w:bCs/>
              </w:rPr>
              <w:t>Приложеие</w:t>
            </w:r>
            <w:proofErr w:type="spellEnd"/>
            <w:r>
              <w:rPr>
                <w:bCs/>
              </w:rPr>
              <w:t xml:space="preserve"> 2 к Торговой документации);</w:t>
            </w:r>
          </w:p>
          <w:p w14:paraId="77DDC340" w14:textId="2EA3C771" w:rsidR="00B80CB3" w:rsidRDefault="00B80CB3">
            <w:pPr>
              <w:tabs>
                <w:tab w:val="left" w:pos="1134"/>
              </w:tabs>
              <w:jc w:val="both"/>
              <w:outlineLvl w:val="1"/>
              <w:rPr>
                <w:bCs/>
              </w:rPr>
            </w:pPr>
            <w:r>
              <w:rPr>
                <w:bCs/>
              </w:rPr>
              <w:t xml:space="preserve">- согласие на обработку </w:t>
            </w:r>
            <w:proofErr w:type="spellStart"/>
            <w:r>
              <w:rPr>
                <w:bCs/>
              </w:rPr>
              <w:t>ПДн</w:t>
            </w:r>
            <w:proofErr w:type="spellEnd"/>
            <w:r>
              <w:rPr>
                <w:bCs/>
              </w:rPr>
              <w:t xml:space="preserve"> (Приложение 3 к Торговой документации);</w:t>
            </w:r>
          </w:p>
          <w:p w14:paraId="0A73AE4C" w14:textId="77777777" w:rsidR="00B80CB3" w:rsidRDefault="00B80CB3">
            <w:pPr>
              <w:tabs>
                <w:tab w:val="left" w:pos="1134"/>
              </w:tabs>
              <w:jc w:val="both"/>
              <w:outlineLvl w:val="1"/>
              <w:rPr>
                <w:rFonts w:eastAsiaTheme="minorEastAsia"/>
              </w:rPr>
            </w:pPr>
            <w:r>
              <w:t>- опись документов;</w:t>
            </w:r>
          </w:p>
          <w:p w14:paraId="12F24080" w14:textId="77777777" w:rsidR="00B80CB3" w:rsidRDefault="00B80CB3">
            <w:pPr>
              <w:tabs>
                <w:tab w:val="left" w:pos="1134"/>
              </w:tabs>
              <w:jc w:val="both"/>
              <w:outlineLvl w:val="1"/>
            </w:pPr>
            <w:r>
              <w:t>- иные необходимые документы, определенные Банком в Задании.</w:t>
            </w:r>
          </w:p>
          <w:p w14:paraId="72A12C63" w14:textId="77777777" w:rsidR="00B80CB3" w:rsidRDefault="00B80CB3">
            <w:pPr>
              <w:tabs>
                <w:tab w:val="left" w:pos="1134"/>
              </w:tabs>
              <w:jc w:val="both"/>
              <w:outlineLvl w:val="1"/>
            </w:pPr>
            <w:r>
              <w:t>Все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(указываются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14:paraId="2C30D384" w14:textId="77777777" w:rsidR="00B80CB3" w:rsidRDefault="00B80CB3">
            <w:pPr>
              <w:tabs>
                <w:tab w:val="left" w:pos="1134"/>
              </w:tabs>
              <w:jc w:val="both"/>
              <w:rPr>
                <w:b/>
              </w:rPr>
            </w:pPr>
            <w:r>
              <w:rPr>
                <w:b/>
              </w:rPr>
              <w:t xml:space="preserve">1.1. Физические лица дополнительно представляют: </w:t>
            </w:r>
          </w:p>
          <w:p w14:paraId="682F4B0A" w14:textId="77777777" w:rsidR="00B80CB3" w:rsidRDefault="00B80CB3">
            <w:pPr>
              <w:tabs>
                <w:tab w:val="left" w:pos="1134"/>
              </w:tabs>
              <w:contextualSpacing/>
              <w:jc w:val="both"/>
            </w:pPr>
            <w:r>
              <w:t>- копии всех листов документа, удостоверяющего личность;</w:t>
            </w:r>
          </w:p>
          <w:p w14:paraId="795EA189" w14:textId="77777777" w:rsidR="00B80CB3" w:rsidRDefault="00B80CB3">
            <w:pPr>
              <w:tabs>
                <w:tab w:val="left" w:pos="1134"/>
              </w:tabs>
              <w:contextualSpacing/>
              <w:jc w:val="both"/>
            </w:pPr>
            <w:r>
              <w:lastRenderedPageBreak/>
              <w:t>- нотариально удостоверенное согласие супруга на совершение сделки в случаях, предусмотренных законодательством Российской Федерации/ справку из ЗАГС об отсутствии брака/ брачный договор (при наличии);</w:t>
            </w:r>
          </w:p>
          <w:p w14:paraId="3E67FBFB" w14:textId="77777777" w:rsidR="00B80CB3" w:rsidRDefault="00B80CB3">
            <w:pPr>
              <w:tabs>
                <w:tab w:val="left" w:pos="8100"/>
                <w:tab w:val="left" w:pos="9720"/>
              </w:tabs>
              <w:jc w:val="both"/>
              <w:rPr>
                <w:bCs/>
              </w:rPr>
            </w:pPr>
            <w:r>
              <w:rPr>
                <w:bCs/>
              </w:rPr>
              <w:t>- согласие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w:t>
            </w:r>
          </w:p>
          <w:p w14:paraId="363AA5B9" w14:textId="77777777" w:rsidR="00B80CB3" w:rsidRDefault="00B80CB3">
            <w:pPr>
              <w:tabs>
                <w:tab w:val="left" w:pos="8100"/>
                <w:tab w:val="left" w:pos="9720"/>
              </w:tabs>
              <w:jc w:val="both"/>
              <w:rPr>
                <w:bCs/>
              </w:rPr>
            </w:pPr>
            <w:r>
              <w:rPr>
                <w:bCs/>
              </w:rPr>
              <w:t>- письменная гарантия о том, что заключение с Банком Договора не нарушает права третьих лиц (в том числе подопечного лица, и, следовательно, разрешение органа опеки и попечительства не требуется);</w:t>
            </w:r>
          </w:p>
          <w:p w14:paraId="02F4865F" w14:textId="77777777" w:rsidR="00B80CB3" w:rsidRDefault="00B80CB3">
            <w:pPr>
              <w:tabs>
                <w:tab w:val="left" w:pos="8100"/>
                <w:tab w:val="left" w:pos="9720"/>
              </w:tabs>
              <w:jc w:val="both"/>
              <w:rPr>
                <w:bCs/>
              </w:rPr>
            </w:pPr>
            <w:r>
              <w:rPr>
                <w:bCs/>
              </w:rPr>
              <w:t>- документы, характеризующие финансовое положение Нового кредитора, по требованию Банка и указанных в аукционной документации.</w:t>
            </w:r>
          </w:p>
          <w:p w14:paraId="79D3AE05" w14:textId="77777777" w:rsidR="00B80CB3" w:rsidRDefault="00B80CB3">
            <w:pPr>
              <w:jc w:val="both"/>
              <w:rPr>
                <w:rFonts w:eastAsiaTheme="minorEastAsia"/>
                <w:b/>
              </w:rPr>
            </w:pPr>
            <w:r>
              <w:rPr>
                <w:b/>
              </w:rPr>
              <w:t>1.2. Индивидуальные предприниматели дополнительно представляют:</w:t>
            </w:r>
          </w:p>
          <w:p w14:paraId="48C7E8E9" w14:textId="77777777" w:rsidR="00B80CB3" w:rsidRDefault="00B80CB3">
            <w:pPr>
              <w:tabs>
                <w:tab w:val="left" w:pos="1134"/>
              </w:tabs>
              <w:contextualSpacing/>
              <w:jc w:val="both"/>
            </w:pPr>
            <w:r>
              <w:t>- копии всех листов документа, удостоверяющего личность;</w:t>
            </w:r>
          </w:p>
          <w:p w14:paraId="383EFD33" w14:textId="77777777" w:rsidR="00B80CB3" w:rsidRDefault="00B80CB3">
            <w:pPr>
              <w:tabs>
                <w:tab w:val="left" w:pos="1134"/>
              </w:tabs>
              <w:contextualSpacing/>
              <w:jc w:val="both"/>
            </w:pPr>
            <w:r>
              <w:t>-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 копия листа записи Единого государственного реестра индивидуальных предпринимателей (для индивидуальных предпринимателей, зарегистрированных после 01.01.2007);</w:t>
            </w:r>
          </w:p>
          <w:p w14:paraId="63845D19" w14:textId="77777777" w:rsidR="00B80CB3" w:rsidRDefault="00B80CB3">
            <w:pPr>
              <w:tabs>
                <w:tab w:val="left" w:pos="1134"/>
              </w:tabs>
              <w:contextualSpacing/>
              <w:jc w:val="both"/>
            </w:pPr>
            <w:r>
              <w:t>- копии свидетельства о постановке на налоговый учет;</w:t>
            </w:r>
          </w:p>
          <w:p w14:paraId="67F48489" w14:textId="77777777" w:rsidR="00B80CB3" w:rsidRDefault="00B80CB3">
            <w:pPr>
              <w:tabs>
                <w:tab w:val="left" w:pos="1134"/>
              </w:tabs>
              <w:contextualSpacing/>
              <w:jc w:val="both"/>
            </w:pPr>
            <w:r>
              <w:t>- действительную на день предоставления заявки на участие в торгах выписку из Единого государственного реестра индивидуальных предпринимателей, полученную не ранее чем за один месяц до дня проведения Торговой процедуры;</w:t>
            </w:r>
          </w:p>
          <w:p w14:paraId="2A8D70A9" w14:textId="77777777" w:rsidR="00B80CB3" w:rsidRDefault="00B80CB3">
            <w:pPr>
              <w:tabs>
                <w:tab w:val="left" w:pos="8100"/>
                <w:tab w:val="left" w:pos="9720"/>
              </w:tabs>
              <w:jc w:val="both"/>
              <w:rPr>
                <w:bCs/>
              </w:rPr>
            </w:pPr>
            <w:r>
              <w:rPr>
                <w:bCs/>
              </w:rPr>
              <w:t>- согласие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w:t>
            </w:r>
          </w:p>
          <w:p w14:paraId="0F27C4A9" w14:textId="77777777" w:rsidR="00B80CB3" w:rsidRDefault="00B80CB3">
            <w:pPr>
              <w:tabs>
                <w:tab w:val="left" w:pos="8100"/>
                <w:tab w:val="left" w:pos="9720"/>
              </w:tabs>
              <w:jc w:val="both"/>
              <w:rPr>
                <w:bCs/>
              </w:rPr>
            </w:pPr>
            <w:r>
              <w:rPr>
                <w:bCs/>
              </w:rPr>
              <w:t>- документы, характеризующие финансовое положение Нового кредитора, по требованию Банка и указанных в аукционной документации.</w:t>
            </w:r>
          </w:p>
          <w:p w14:paraId="03B042E4" w14:textId="77777777" w:rsidR="00B80CB3" w:rsidRDefault="00B80CB3">
            <w:pPr>
              <w:tabs>
                <w:tab w:val="left" w:pos="8100"/>
                <w:tab w:val="left" w:pos="9720"/>
              </w:tabs>
              <w:jc w:val="both"/>
              <w:rPr>
                <w:rFonts w:eastAsiaTheme="minorEastAsia"/>
                <w:b/>
              </w:rPr>
            </w:pPr>
            <w:r>
              <w:rPr>
                <w:b/>
              </w:rPr>
              <w:t>1.3. Юридические лица дополнительно представляют:</w:t>
            </w:r>
          </w:p>
          <w:p w14:paraId="1C02E0D9" w14:textId="77777777" w:rsidR="00B80CB3" w:rsidRDefault="00B80CB3">
            <w:pPr>
              <w:tabs>
                <w:tab w:val="left" w:pos="1134"/>
              </w:tabs>
              <w:contextualSpacing/>
              <w:jc w:val="both"/>
            </w:pPr>
            <w:r>
              <w:t>- нотариально удостоверенные копии учредительных и правоустанавливающих документов. Иностранные юридические лица представляют выписку из торгового реестра страны происхождения или иное эквивалентное доказательство юридического статуса;</w:t>
            </w:r>
          </w:p>
          <w:p w14:paraId="3578AB44" w14:textId="77777777" w:rsidR="00B80CB3" w:rsidRDefault="00B80CB3">
            <w:pPr>
              <w:tabs>
                <w:tab w:val="left" w:pos="1134"/>
              </w:tabs>
              <w:contextualSpacing/>
              <w:jc w:val="both"/>
            </w:pPr>
            <w:r>
              <w:t>- нотариально удостоверенную копию свидетельства о государственной регистрации юридического лица;</w:t>
            </w:r>
          </w:p>
          <w:p w14:paraId="714F1FA6" w14:textId="77777777" w:rsidR="00B80CB3" w:rsidRDefault="00B80CB3">
            <w:pPr>
              <w:tabs>
                <w:tab w:val="left" w:pos="1134"/>
              </w:tabs>
              <w:contextualSpacing/>
              <w:jc w:val="both"/>
            </w:pPr>
            <w:r>
              <w:t>- нотариально удостоверенную копию свидетельства о постановке на учет в налоговом органе;</w:t>
            </w:r>
          </w:p>
          <w:p w14:paraId="037E1C3E" w14:textId="77777777" w:rsidR="00B80CB3" w:rsidRDefault="00B80CB3">
            <w:pPr>
              <w:tabs>
                <w:tab w:val="left" w:pos="1134"/>
              </w:tabs>
              <w:contextualSpacing/>
              <w:jc w:val="both"/>
            </w:pPr>
            <w:r>
              <w:t>- надлежащим образом оформленные и заверенные документы, подтверждающие полномочия органов управления и должностных лиц претендента;</w:t>
            </w:r>
          </w:p>
          <w:p w14:paraId="180E3098" w14:textId="77777777" w:rsidR="00B80CB3" w:rsidRDefault="00B80CB3">
            <w:pPr>
              <w:tabs>
                <w:tab w:val="left" w:pos="1134"/>
              </w:tabs>
              <w:contextualSpacing/>
              <w:jc w:val="both"/>
            </w:pPr>
            <w:r>
              <w:t>- надлежащим образом оформленное письменное решение соответствующего органа управления претендента о приобретении указанных объектов, принятое в соответствии с учредительными и правоустанавливающими документами претендента и законодательством страны, в которой зарегистрирован претендент;</w:t>
            </w:r>
          </w:p>
          <w:p w14:paraId="736B084A" w14:textId="77777777" w:rsidR="00B80CB3" w:rsidRDefault="00B80CB3">
            <w:pPr>
              <w:tabs>
                <w:tab w:val="left" w:pos="1134"/>
              </w:tabs>
              <w:contextualSpacing/>
              <w:jc w:val="both"/>
            </w:pPr>
            <w:r>
              <w:t>- действительную на день предоставления заявки на участие в аукционе выписку из Единого государственного реестра юридических лиц, полученную не более чем за 5 дней, предшествующих дате подачи документов;</w:t>
            </w:r>
          </w:p>
          <w:p w14:paraId="6C29ED40" w14:textId="77777777" w:rsidR="00B80CB3" w:rsidRDefault="00B80CB3">
            <w:pPr>
              <w:tabs>
                <w:tab w:val="left" w:pos="1134"/>
              </w:tabs>
              <w:contextualSpacing/>
              <w:jc w:val="both"/>
            </w:pPr>
            <w:r>
              <w:t>-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составе исполнительных органов Заявителя;</w:t>
            </w:r>
          </w:p>
          <w:p w14:paraId="1F7F9F85" w14:textId="77777777" w:rsidR="00B80CB3" w:rsidRDefault="00B80CB3">
            <w:pPr>
              <w:tabs>
                <w:tab w:val="left" w:pos="8100"/>
                <w:tab w:val="left" w:pos="9720"/>
              </w:tabs>
              <w:jc w:val="both"/>
              <w:rPr>
                <w:bCs/>
              </w:rPr>
            </w:pPr>
            <w:r>
              <w:rPr>
                <w:bCs/>
              </w:rPr>
              <w:t>- оригиналы или надлежащим образом заверенные копии следующих документов:</w:t>
            </w:r>
          </w:p>
          <w:p w14:paraId="7E17811D" w14:textId="77777777" w:rsidR="00B80CB3" w:rsidRPr="00B80CB3" w:rsidRDefault="00B80CB3" w:rsidP="00B80CB3">
            <w:pPr>
              <w:pStyle w:val="a6"/>
              <w:numPr>
                <w:ilvl w:val="0"/>
                <w:numId w:val="44"/>
              </w:numPr>
              <w:tabs>
                <w:tab w:val="left" w:pos="8100"/>
                <w:tab w:val="left" w:pos="9720"/>
              </w:tabs>
              <w:ind w:left="454"/>
              <w:contextualSpacing/>
              <w:jc w:val="both"/>
              <w:rPr>
                <w:bCs/>
                <w:sz w:val="20"/>
                <w:szCs w:val="20"/>
              </w:rPr>
            </w:pPr>
            <w:r w:rsidRPr="00B80CB3">
              <w:rPr>
                <w:bCs/>
                <w:sz w:val="20"/>
                <w:szCs w:val="20"/>
              </w:rPr>
              <w:t>бухгалтерской отчетности, составленной по РСБУ, подписанной руководителем и главным бухгалтером Нового кредитора, и заверенной печатью Нового кредитора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66C12088" w14:textId="77777777" w:rsidR="00B80CB3" w:rsidRPr="00B80CB3" w:rsidRDefault="00B80CB3" w:rsidP="00B80CB3">
            <w:pPr>
              <w:pStyle w:val="a6"/>
              <w:numPr>
                <w:ilvl w:val="0"/>
                <w:numId w:val="44"/>
              </w:numPr>
              <w:tabs>
                <w:tab w:val="left" w:pos="8100"/>
                <w:tab w:val="left" w:pos="9720"/>
              </w:tabs>
              <w:ind w:left="454"/>
              <w:contextualSpacing/>
              <w:jc w:val="both"/>
              <w:rPr>
                <w:bCs/>
                <w:sz w:val="20"/>
                <w:szCs w:val="20"/>
              </w:rPr>
            </w:pPr>
            <w:r w:rsidRPr="00B80CB3">
              <w:rPr>
                <w:bCs/>
                <w:sz w:val="20"/>
                <w:szCs w:val="20"/>
              </w:rPr>
              <w:t>расшифровок основных статей бухгалтерской отчетности, удельный вес которых составляет более 5% валюты баланса Нового кредитора;</w:t>
            </w:r>
          </w:p>
          <w:p w14:paraId="1A09E9EF" w14:textId="77777777" w:rsidR="00B80CB3" w:rsidRPr="00B80CB3" w:rsidRDefault="00B80CB3" w:rsidP="00B80CB3">
            <w:pPr>
              <w:pStyle w:val="a6"/>
              <w:numPr>
                <w:ilvl w:val="0"/>
                <w:numId w:val="45"/>
              </w:numPr>
              <w:tabs>
                <w:tab w:val="left" w:pos="8100"/>
                <w:tab w:val="left" w:pos="9720"/>
              </w:tabs>
              <w:ind w:left="454"/>
              <w:contextualSpacing/>
              <w:jc w:val="both"/>
              <w:rPr>
                <w:bCs/>
                <w:sz w:val="20"/>
                <w:szCs w:val="20"/>
              </w:rPr>
            </w:pPr>
            <w:r w:rsidRPr="00B80CB3">
              <w:rPr>
                <w:bCs/>
                <w:sz w:val="20"/>
                <w:szCs w:val="20"/>
              </w:rPr>
              <w:t xml:space="preserve"> иных документов и информации, характеризующих финансовое положение Нового кредитора, по требованию Банка и указанных в аукционной документации.</w:t>
            </w:r>
          </w:p>
          <w:p w14:paraId="09603837" w14:textId="77777777" w:rsidR="00B80CB3" w:rsidRDefault="00B80CB3">
            <w:pPr>
              <w:tabs>
                <w:tab w:val="left" w:pos="952"/>
              </w:tabs>
              <w:rPr>
                <w:rFonts w:eastAsia="Calibri"/>
              </w:rPr>
            </w:pPr>
            <w:r>
              <w:rPr>
                <w:bCs/>
              </w:rPr>
              <w:t xml:space="preserve">В случае финансирования Новым кредитором - юридическим лицом Договора за счет собственных средств, денежные средства должны быть сформированы за </w:t>
            </w:r>
            <w:r>
              <w:rPr>
                <w:bCs/>
              </w:rPr>
              <w:lastRenderedPageBreak/>
              <w:t>счет собственного оборотного капитала, который рассчитывается по следующей формуле: Собственные средства (стр.1300) + Долгосрочные обязательства (стр.1400)) – ((Внеоборотные активы (стр.1100) + краткосрочные финансовые вложения (стр.1240) + дебиторская задолженность (на инвестиционные цели) (стр.1230)).</w:t>
            </w:r>
          </w:p>
        </w:tc>
      </w:tr>
      <w:tr w:rsidR="00B80CB3" w14:paraId="09713DA7" w14:textId="77777777" w:rsidTr="00B80CB3">
        <w:trPr>
          <w:trHeight w:val="557"/>
        </w:trPr>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14:paraId="3B022393" w14:textId="77777777" w:rsidR="00B80CB3" w:rsidRDefault="00B80CB3">
            <w:pPr>
              <w:widowControl w:val="0"/>
              <w:rPr>
                <w:rFonts w:eastAsia="Calibri"/>
              </w:rPr>
            </w:pPr>
            <w:r>
              <w:lastRenderedPageBreak/>
              <w:t>Требования к Новому кредитору</w:t>
            </w:r>
          </w:p>
        </w:tc>
        <w:tc>
          <w:tcPr>
            <w:tcW w:w="7274" w:type="dxa"/>
            <w:tcBorders>
              <w:top w:val="single" w:sz="4" w:space="0" w:color="000000"/>
              <w:left w:val="single" w:sz="4" w:space="0" w:color="000000"/>
              <w:bottom w:val="single" w:sz="4" w:space="0" w:color="000000"/>
              <w:right w:val="single" w:sz="4" w:space="0" w:color="000000"/>
            </w:tcBorders>
            <w:shd w:val="clear" w:color="auto" w:fill="FFFFFF"/>
            <w:hideMark/>
          </w:tcPr>
          <w:p w14:paraId="5C1B8A74" w14:textId="77777777" w:rsidR="00B80CB3" w:rsidRDefault="00B80CB3">
            <w:pPr>
              <w:tabs>
                <w:tab w:val="left" w:pos="8100"/>
                <w:tab w:val="left" w:pos="9720"/>
              </w:tabs>
              <w:jc w:val="both"/>
              <w:rPr>
                <w:b/>
              </w:rPr>
            </w:pPr>
            <w:r>
              <w:rPr>
                <w:b/>
              </w:rPr>
              <w:t xml:space="preserve">Общие требования: </w:t>
            </w:r>
          </w:p>
          <w:p w14:paraId="279B6BFE" w14:textId="77777777" w:rsidR="00B80CB3" w:rsidRDefault="00B80CB3">
            <w:pPr>
              <w:tabs>
                <w:tab w:val="left" w:pos="8100"/>
                <w:tab w:val="left" w:pos="9720"/>
              </w:tabs>
              <w:jc w:val="both"/>
              <w:rPr>
                <w:bCs/>
              </w:rPr>
            </w:pPr>
            <w:r>
              <w:rPr>
                <w:bCs/>
              </w:rPr>
              <w:t xml:space="preserve">2.1. Отсутствие негативной информации в отношении Нового кредитора/ лица, предоставляющего </w:t>
            </w:r>
            <w:proofErr w:type="spellStart"/>
            <w:r>
              <w:rPr>
                <w:bCs/>
              </w:rPr>
              <w:t>займ</w:t>
            </w:r>
            <w:proofErr w:type="spellEnd"/>
            <w:r>
              <w:rPr>
                <w:bCs/>
              </w:rPr>
              <w:t>(-ы) Новому кредитору.</w:t>
            </w:r>
          </w:p>
          <w:p w14:paraId="108ABFAD" w14:textId="77777777" w:rsidR="00B80CB3" w:rsidRDefault="00B80CB3">
            <w:pPr>
              <w:tabs>
                <w:tab w:val="left" w:pos="8100"/>
                <w:tab w:val="left" w:pos="9720"/>
              </w:tabs>
              <w:jc w:val="both"/>
              <w:rPr>
                <w:bCs/>
              </w:rPr>
            </w:pPr>
            <w:r>
              <w:rPr>
                <w:bCs/>
              </w:rPr>
              <w:t xml:space="preserve">2.2. Отсутствие данных об аффилированности Нового кредитора/ лица, предоставляющего </w:t>
            </w:r>
            <w:proofErr w:type="spellStart"/>
            <w:r>
              <w:rPr>
                <w:bCs/>
              </w:rPr>
              <w:t>займ</w:t>
            </w:r>
            <w:proofErr w:type="spellEnd"/>
            <w:r>
              <w:rPr>
                <w:bCs/>
              </w:rPr>
              <w:t>(-ы) Новому кредитору к Должникам, Кредитору, заемщиков Кредитора.</w:t>
            </w:r>
          </w:p>
          <w:p w14:paraId="35E7FF81" w14:textId="77777777" w:rsidR="00B80CB3" w:rsidRDefault="00B80CB3">
            <w:pPr>
              <w:tabs>
                <w:tab w:val="left" w:pos="8100"/>
                <w:tab w:val="left" w:pos="9720"/>
              </w:tabs>
              <w:jc w:val="both"/>
              <w:rPr>
                <w:bCs/>
              </w:rPr>
            </w:pPr>
            <w:r>
              <w:rPr>
                <w:bCs/>
                <w:color w:val="000000"/>
              </w:rPr>
              <w:t>2.3. Отсутствие у Нового кредитора ссудной задолженности перед Кредитором.</w:t>
            </w:r>
          </w:p>
          <w:p w14:paraId="2041BF6C" w14:textId="77777777" w:rsidR="00B80CB3" w:rsidRDefault="00B80CB3">
            <w:pPr>
              <w:tabs>
                <w:tab w:val="left" w:pos="8100"/>
                <w:tab w:val="left" w:pos="9720"/>
              </w:tabs>
              <w:jc w:val="both"/>
              <w:rPr>
                <w:bCs/>
              </w:rPr>
            </w:pPr>
            <w:r>
              <w:rPr>
                <w:bCs/>
              </w:rPr>
              <w:t>2.4. Наличие актуальной выписки из ЕГРЮЛ в отношении Должников - юридических лиц, полученной в день заключения Договора в электронном виде на сайте https://egrul.nalog.ru/ и содержащей информацию об отсутствии записи о его исключении из ЕГРЮЛ.</w:t>
            </w:r>
          </w:p>
          <w:p w14:paraId="1559579F" w14:textId="77777777" w:rsidR="00B80CB3" w:rsidRDefault="00B80CB3">
            <w:pPr>
              <w:tabs>
                <w:tab w:val="left" w:pos="8100"/>
                <w:tab w:val="left" w:pos="9720"/>
              </w:tabs>
              <w:jc w:val="both"/>
              <w:rPr>
                <w:bCs/>
              </w:rPr>
            </w:pPr>
            <w:r>
              <w:rPr>
                <w:bCs/>
              </w:rPr>
              <w:t>2.5. В случае если на дату заключения Договора будет получена информация об исключении Должников - юридических лиц из ЕГРЮЛ, то раздел «Объем уступаемых прав (требований)» п.1.1 настоящего решения должен быть скорректирован (объем прав (требований) к поручителям должен быть равен сумме, указанной в решениях суда о взыскании, с учетом погашений), из перечня Должников исключено данное юридическое лицо.</w:t>
            </w:r>
          </w:p>
          <w:p w14:paraId="1F8329E2" w14:textId="77777777" w:rsidR="00B80CB3" w:rsidRDefault="00B80CB3">
            <w:pPr>
              <w:tabs>
                <w:tab w:val="left" w:pos="8100"/>
                <w:tab w:val="left" w:pos="9720"/>
              </w:tabs>
              <w:jc w:val="both"/>
              <w:rPr>
                <w:bCs/>
              </w:rPr>
            </w:pPr>
            <w:r>
              <w:rPr>
                <w:bCs/>
              </w:rPr>
              <w:t>2.6. Предоставление Новым кредитором гарантийных писем, подписанных единоличным исполнительным органом Нового кредитора, подтверждающих, следующее:</w:t>
            </w:r>
          </w:p>
          <w:p w14:paraId="05EA82A5" w14:textId="77777777" w:rsidR="00B80CB3" w:rsidRPr="00B80CB3" w:rsidRDefault="00B80CB3" w:rsidP="00B80CB3">
            <w:pPr>
              <w:pStyle w:val="a6"/>
              <w:numPr>
                <w:ilvl w:val="0"/>
                <w:numId w:val="45"/>
              </w:numPr>
              <w:tabs>
                <w:tab w:val="left" w:pos="8100"/>
                <w:tab w:val="left" w:pos="9720"/>
              </w:tabs>
              <w:ind w:left="454"/>
              <w:contextualSpacing/>
              <w:jc w:val="both"/>
              <w:rPr>
                <w:bCs/>
                <w:sz w:val="20"/>
                <w:szCs w:val="20"/>
              </w:rPr>
            </w:pPr>
            <w:r w:rsidRPr="00B80CB3">
              <w:rPr>
                <w:bCs/>
                <w:sz w:val="20"/>
                <w:szCs w:val="20"/>
              </w:rPr>
              <w:t>все предоставленные Кредитору документы и сведения о финансовом положении Нового кредитора, являются действительными и достоверными;</w:t>
            </w:r>
          </w:p>
          <w:p w14:paraId="10A2A89F" w14:textId="77777777" w:rsidR="00B80CB3" w:rsidRPr="00B80CB3" w:rsidRDefault="00B80CB3" w:rsidP="00B80CB3">
            <w:pPr>
              <w:pStyle w:val="a6"/>
              <w:numPr>
                <w:ilvl w:val="0"/>
                <w:numId w:val="45"/>
              </w:numPr>
              <w:tabs>
                <w:tab w:val="left" w:pos="8100"/>
                <w:tab w:val="left" w:pos="9720"/>
              </w:tabs>
              <w:ind w:left="454"/>
              <w:contextualSpacing/>
              <w:jc w:val="both"/>
              <w:rPr>
                <w:bCs/>
                <w:sz w:val="20"/>
                <w:szCs w:val="20"/>
              </w:rPr>
            </w:pPr>
            <w:r w:rsidRPr="00B80CB3">
              <w:rPr>
                <w:bCs/>
                <w:sz w:val="20"/>
                <w:szCs w:val="20"/>
              </w:rPr>
              <w:t>отсутствие возбужденных исполнительных производств;</w:t>
            </w:r>
          </w:p>
          <w:p w14:paraId="4B2B8379" w14:textId="77777777" w:rsidR="00B80CB3" w:rsidRPr="00B80CB3" w:rsidRDefault="00B80CB3" w:rsidP="00B80CB3">
            <w:pPr>
              <w:pStyle w:val="a6"/>
              <w:numPr>
                <w:ilvl w:val="0"/>
                <w:numId w:val="45"/>
              </w:numPr>
              <w:tabs>
                <w:tab w:val="left" w:pos="8100"/>
                <w:tab w:val="left" w:pos="9720"/>
              </w:tabs>
              <w:ind w:left="454"/>
              <w:contextualSpacing/>
              <w:jc w:val="both"/>
              <w:rPr>
                <w:bCs/>
                <w:sz w:val="20"/>
                <w:szCs w:val="20"/>
              </w:rPr>
            </w:pPr>
            <w:r w:rsidRPr="00B80CB3">
              <w:rPr>
                <w:bCs/>
                <w:sz w:val="20"/>
                <w:szCs w:val="20"/>
              </w:rPr>
              <w:t>отсутствие по месту регистрации Нового кредитора исков о взыскании, заявлений имущественного характера;</w:t>
            </w:r>
          </w:p>
          <w:p w14:paraId="5F5F9D22" w14:textId="77777777" w:rsidR="00B80CB3" w:rsidRPr="00B80CB3" w:rsidRDefault="00B80CB3" w:rsidP="00B80CB3">
            <w:pPr>
              <w:pStyle w:val="a6"/>
              <w:numPr>
                <w:ilvl w:val="0"/>
                <w:numId w:val="45"/>
              </w:numPr>
              <w:tabs>
                <w:tab w:val="left" w:pos="8100"/>
                <w:tab w:val="left" w:pos="9720"/>
              </w:tabs>
              <w:ind w:left="454"/>
              <w:contextualSpacing/>
              <w:jc w:val="both"/>
              <w:rPr>
                <w:bCs/>
                <w:sz w:val="20"/>
                <w:szCs w:val="20"/>
              </w:rPr>
            </w:pPr>
            <w:r w:rsidRPr="00B80CB3">
              <w:rPr>
                <w:bCs/>
                <w:sz w:val="20"/>
                <w:szCs w:val="20"/>
              </w:rPr>
              <w:t>отсутствие просроченной задолженности по кредитам;</w:t>
            </w:r>
          </w:p>
          <w:p w14:paraId="721C1BEE" w14:textId="77777777" w:rsidR="00B80CB3" w:rsidRPr="00B80CB3" w:rsidRDefault="00B80CB3" w:rsidP="00B80CB3">
            <w:pPr>
              <w:pStyle w:val="a6"/>
              <w:numPr>
                <w:ilvl w:val="0"/>
                <w:numId w:val="45"/>
              </w:numPr>
              <w:tabs>
                <w:tab w:val="left" w:pos="8100"/>
                <w:tab w:val="left" w:pos="9720"/>
              </w:tabs>
              <w:ind w:left="454"/>
              <w:contextualSpacing/>
              <w:jc w:val="both"/>
              <w:rPr>
                <w:bCs/>
                <w:sz w:val="20"/>
                <w:szCs w:val="20"/>
              </w:rPr>
            </w:pPr>
            <w:r w:rsidRPr="00B80CB3">
              <w:rPr>
                <w:bCs/>
                <w:sz w:val="20"/>
                <w:szCs w:val="20"/>
              </w:rPr>
              <w:t>отсутствие иных правопритязаний третьих лиц.</w:t>
            </w:r>
          </w:p>
          <w:p w14:paraId="3B687FF5" w14:textId="77777777" w:rsidR="00B80CB3" w:rsidRDefault="00B80CB3">
            <w:pPr>
              <w:tabs>
                <w:tab w:val="left" w:pos="8100"/>
                <w:tab w:val="left" w:pos="9720"/>
              </w:tabs>
              <w:jc w:val="both"/>
              <w:rPr>
                <w:bCs/>
              </w:rPr>
            </w:pPr>
            <w:r>
              <w:rPr>
                <w:bCs/>
              </w:rPr>
              <w:t>2.7. В случае привлечения Новым кредитором займа(-</w:t>
            </w:r>
            <w:proofErr w:type="spellStart"/>
            <w:r>
              <w:rPr>
                <w:bCs/>
              </w:rPr>
              <w:t>ов</w:t>
            </w:r>
            <w:proofErr w:type="spellEnd"/>
            <w:r>
              <w:rPr>
                <w:bCs/>
              </w:rPr>
              <w:t>)/ кредита(-</w:t>
            </w:r>
            <w:proofErr w:type="spellStart"/>
            <w:r>
              <w:rPr>
                <w:bCs/>
              </w:rPr>
              <w:t>ов</w:t>
            </w:r>
            <w:proofErr w:type="spellEnd"/>
            <w:r>
              <w:rPr>
                <w:bCs/>
              </w:rPr>
              <w:t>) для уплаты Цены Договора:</w:t>
            </w:r>
          </w:p>
          <w:p w14:paraId="3301B5A4" w14:textId="77777777" w:rsidR="00B80CB3" w:rsidRDefault="00B80CB3">
            <w:pPr>
              <w:tabs>
                <w:tab w:val="left" w:pos="8100"/>
                <w:tab w:val="left" w:pos="9720"/>
              </w:tabs>
              <w:jc w:val="both"/>
              <w:rPr>
                <w:bCs/>
              </w:rPr>
            </w:pPr>
            <w:r>
              <w:rPr>
                <w:bCs/>
              </w:rPr>
              <w:t>- окончательный срок погашения обязательств (по основному долгу и процентам) Новым кредитором по привлеченному(-ым) займу(-</w:t>
            </w:r>
            <w:proofErr w:type="spellStart"/>
            <w:r>
              <w:rPr>
                <w:bCs/>
              </w:rPr>
              <w:t>ам</w:t>
            </w:r>
            <w:proofErr w:type="spellEnd"/>
            <w:r>
              <w:rPr>
                <w:bCs/>
              </w:rPr>
              <w:t>)/ кредиту(-</w:t>
            </w:r>
            <w:proofErr w:type="spellStart"/>
            <w:r>
              <w:rPr>
                <w:bCs/>
              </w:rPr>
              <w:t>ам</w:t>
            </w:r>
            <w:proofErr w:type="spellEnd"/>
            <w:r>
              <w:rPr>
                <w:bCs/>
              </w:rPr>
              <w:t>) должен превышать срок погашения обязательств по Договору более чем на 42 месяца;</w:t>
            </w:r>
          </w:p>
          <w:p w14:paraId="63A23409" w14:textId="77777777" w:rsidR="00B80CB3" w:rsidRDefault="00B80CB3">
            <w:pPr>
              <w:tabs>
                <w:tab w:val="left" w:pos="8100"/>
                <w:tab w:val="left" w:pos="9720"/>
              </w:tabs>
              <w:jc w:val="both"/>
              <w:rPr>
                <w:bCs/>
              </w:rPr>
            </w:pPr>
            <w:r>
              <w:rPr>
                <w:bCs/>
              </w:rPr>
              <w:t>- займодавцем(-</w:t>
            </w:r>
            <w:proofErr w:type="spellStart"/>
            <w:r>
              <w:rPr>
                <w:bCs/>
              </w:rPr>
              <w:t>ами</w:t>
            </w:r>
            <w:proofErr w:type="spellEnd"/>
            <w:r>
              <w:rPr>
                <w:bCs/>
              </w:rPr>
              <w:t>)/ кредитором(-</w:t>
            </w:r>
            <w:proofErr w:type="spellStart"/>
            <w:r>
              <w:rPr>
                <w:bCs/>
              </w:rPr>
              <w:t>ами</w:t>
            </w:r>
            <w:proofErr w:type="spellEnd"/>
            <w:r>
              <w:rPr>
                <w:bCs/>
              </w:rPr>
              <w:t>) (прямо или косвенно) не должны выступать заемщики Кредитора и/или лица, аффилированные Кредитору, Должнику;</w:t>
            </w:r>
          </w:p>
          <w:p w14:paraId="60B326D8" w14:textId="77777777" w:rsidR="00B80CB3" w:rsidRDefault="00B80CB3">
            <w:pPr>
              <w:tabs>
                <w:tab w:val="left" w:pos="8100"/>
                <w:tab w:val="left" w:pos="9720"/>
              </w:tabs>
              <w:jc w:val="both"/>
              <w:rPr>
                <w:bCs/>
              </w:rPr>
            </w:pPr>
            <w:r>
              <w:rPr>
                <w:bCs/>
              </w:rPr>
              <w:t>- оплата не должна быть произведена за счет кредитных средств банка.</w:t>
            </w:r>
          </w:p>
          <w:p w14:paraId="53E603AF" w14:textId="77777777" w:rsidR="00B80CB3" w:rsidRDefault="00B80CB3">
            <w:pPr>
              <w:tabs>
                <w:tab w:val="left" w:pos="8100"/>
                <w:tab w:val="left" w:pos="9720"/>
              </w:tabs>
              <w:jc w:val="both"/>
              <w:rPr>
                <w:bCs/>
              </w:rPr>
            </w:pPr>
            <w:r>
              <w:rPr>
                <w:bCs/>
              </w:rPr>
              <w:t>2.8. В случае привлечения Новым кредитором займа(-</w:t>
            </w:r>
            <w:proofErr w:type="spellStart"/>
            <w:r>
              <w:rPr>
                <w:bCs/>
              </w:rPr>
              <w:t>ов</w:t>
            </w:r>
            <w:proofErr w:type="spellEnd"/>
            <w:r>
              <w:rPr>
                <w:bCs/>
              </w:rPr>
              <w:t>) юридического(-их) лица(лиц) для оплаты Цены Договора:</w:t>
            </w:r>
          </w:p>
          <w:p w14:paraId="3A283AE6" w14:textId="77777777" w:rsidR="00B80CB3" w:rsidRDefault="00B80CB3">
            <w:pPr>
              <w:tabs>
                <w:tab w:val="left" w:pos="8100"/>
                <w:tab w:val="left" w:pos="9720"/>
              </w:tabs>
              <w:jc w:val="both"/>
              <w:rPr>
                <w:bCs/>
              </w:rPr>
            </w:pPr>
            <w:r>
              <w:rPr>
                <w:bCs/>
              </w:rPr>
              <w:t xml:space="preserve">- предоставления Новым кредитором документов, подтверждающих правоспособность юридического(-их) лица(лиц), предоставляющего(-их) </w:t>
            </w:r>
            <w:proofErr w:type="spellStart"/>
            <w:r>
              <w:rPr>
                <w:bCs/>
              </w:rPr>
              <w:t>займ</w:t>
            </w:r>
            <w:proofErr w:type="spellEnd"/>
            <w:r>
              <w:rPr>
                <w:bCs/>
              </w:rPr>
              <w:t xml:space="preserve">(-ы), а также решений уполномоченных органов управления юридического(-их) лица(лиц), предоставляющего(-их) </w:t>
            </w:r>
            <w:proofErr w:type="spellStart"/>
            <w:r>
              <w:rPr>
                <w:bCs/>
              </w:rPr>
              <w:t>займ</w:t>
            </w:r>
            <w:proofErr w:type="spellEnd"/>
            <w:r>
              <w:rPr>
                <w:bCs/>
              </w:rPr>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rPr>
                <w:bCs/>
              </w:rPr>
              <w:t>займ</w:t>
            </w:r>
            <w:proofErr w:type="spellEnd"/>
            <w:r>
              <w:rPr>
                <w:bCs/>
              </w:rPr>
              <w:t>(-ы).</w:t>
            </w:r>
          </w:p>
          <w:p w14:paraId="346859BB" w14:textId="77777777" w:rsidR="00B80CB3" w:rsidRDefault="00B80CB3">
            <w:pPr>
              <w:tabs>
                <w:tab w:val="left" w:pos="8100"/>
                <w:tab w:val="left" w:pos="9720"/>
              </w:tabs>
              <w:jc w:val="both"/>
              <w:rPr>
                <w:bCs/>
              </w:rPr>
            </w:pPr>
            <w:r>
              <w:rPr>
                <w:bCs/>
              </w:rPr>
              <w:t>Решения об одобрении займа/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22471C0C" w14:textId="77777777" w:rsidR="00B80CB3" w:rsidRDefault="00B80CB3">
            <w:pPr>
              <w:tabs>
                <w:tab w:val="left" w:pos="8100"/>
                <w:tab w:val="left" w:pos="9720"/>
              </w:tabs>
              <w:jc w:val="both"/>
            </w:pPr>
            <w:r>
              <w:rPr>
                <w:b/>
              </w:rPr>
              <w:t>2.9. В отношении Нового кредитора - юридического лица</w:t>
            </w:r>
            <w:r>
              <w:t>:</w:t>
            </w:r>
          </w:p>
          <w:p w14:paraId="1D0BCC48" w14:textId="77777777" w:rsidR="00B80CB3" w:rsidRDefault="00B80CB3">
            <w:pPr>
              <w:tabs>
                <w:tab w:val="left" w:pos="8100"/>
                <w:tab w:val="left" w:pos="9720"/>
              </w:tabs>
              <w:jc w:val="both"/>
            </w:pPr>
            <w:r>
              <w:t>2.9.1. Отсутствие информации о возбуждении дела о несостоятельности (банкротстве) Нового кредитора,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банкротом, отсутствие поданного в арбитражный суд заявления о банкротстве Нового кредитора.</w:t>
            </w:r>
          </w:p>
          <w:p w14:paraId="68A8AA6A" w14:textId="77777777" w:rsidR="00B80CB3" w:rsidRDefault="00B80CB3">
            <w:pPr>
              <w:tabs>
                <w:tab w:val="left" w:pos="8100"/>
                <w:tab w:val="left" w:pos="9720"/>
              </w:tabs>
              <w:jc w:val="both"/>
            </w:pPr>
            <w:r>
              <w:t xml:space="preserve">2.9.2. По состоянию на последнюю отчетную дату, предшествующую дате заключения Договора: </w:t>
            </w:r>
          </w:p>
          <w:p w14:paraId="299E908E" w14:textId="77777777" w:rsidR="00B80CB3" w:rsidRDefault="00B80CB3">
            <w:pPr>
              <w:tabs>
                <w:tab w:val="left" w:pos="8100"/>
                <w:tab w:val="left" w:pos="9720"/>
              </w:tabs>
              <w:jc w:val="both"/>
            </w:pPr>
            <w:r>
              <w:t>- финансовое положение Нового кредитора оценивается не хуже, чем «среднее» (определяется комиссией Банка при допуске потенциального инвестора к торгам).</w:t>
            </w:r>
          </w:p>
          <w:p w14:paraId="431C6E94" w14:textId="77777777" w:rsidR="00B80CB3" w:rsidRDefault="00B80CB3">
            <w:pPr>
              <w:tabs>
                <w:tab w:val="left" w:pos="8100"/>
                <w:tab w:val="left" w:pos="9720"/>
              </w:tabs>
              <w:jc w:val="both"/>
            </w:pPr>
            <w:r>
              <w:lastRenderedPageBreak/>
              <w:t>2.9.3. Отсутствие информации о незавершенной реорганизации и процедуре ликвидации Нового кредитора.</w:t>
            </w:r>
          </w:p>
          <w:p w14:paraId="34CAF92F" w14:textId="77777777" w:rsidR="00B80CB3" w:rsidRDefault="00B80CB3">
            <w:pPr>
              <w:tabs>
                <w:tab w:val="left" w:pos="8100"/>
                <w:tab w:val="left" w:pos="9720"/>
              </w:tabs>
              <w:jc w:val="both"/>
            </w:pPr>
            <w:r>
              <w:t>2.9.4. Подтверждение отделом по работе с проблемными активами на дату, предшествующую дате принятия решения Кредитным комитетом о заключении Договора, в отношении Нового кредитора:</w:t>
            </w:r>
          </w:p>
          <w:p w14:paraId="69C65C9C" w14:textId="77777777" w:rsidR="00B80CB3" w:rsidRDefault="00B80CB3">
            <w:pPr>
              <w:tabs>
                <w:tab w:val="left" w:pos="8100"/>
                <w:tab w:val="left" w:pos="9720"/>
              </w:tabs>
              <w:jc w:val="both"/>
            </w:pPr>
            <w:r>
              <w:t xml:space="preserve">- отсутствия по месту регистрации Нового кредитора исков о взыскании, заявлений имущественного характера </w:t>
            </w:r>
            <w:proofErr w:type="gramStart"/>
            <w:r>
              <w:t>в совокупном размере</w:t>
            </w:r>
            <w:proofErr w:type="gramEnd"/>
            <w:r>
              <w:t xml:space="preserve"> превышающих 5% от размера чистых активов Нового кредитора на последнюю отчетную дату;</w:t>
            </w:r>
          </w:p>
          <w:p w14:paraId="79DBB305" w14:textId="77777777" w:rsidR="00B80CB3" w:rsidRDefault="00B80CB3">
            <w:pPr>
              <w:tabs>
                <w:tab w:val="left" w:pos="8100"/>
                <w:tab w:val="left" w:pos="9720"/>
              </w:tabs>
              <w:jc w:val="both"/>
            </w:pPr>
            <w:r>
              <w:t>- отсутствия иных правопритязаний третьих лиц;</w:t>
            </w:r>
          </w:p>
          <w:p w14:paraId="7C6FCBA9" w14:textId="77777777" w:rsidR="00B80CB3" w:rsidRDefault="00B80CB3">
            <w:pPr>
              <w:tabs>
                <w:tab w:val="left" w:pos="8100"/>
                <w:tab w:val="left" w:pos="9720"/>
              </w:tabs>
              <w:jc w:val="both"/>
            </w:pPr>
            <w:r>
              <w:t xml:space="preserve">- отсутствия возбужденных исполнительных производств в отношении Нового кредитора, размер которых в совокупности составляет более 5 % от размера чистых активов Нового кредитора на последнюю отчетную дату; </w:t>
            </w:r>
          </w:p>
          <w:p w14:paraId="67E5148B" w14:textId="77777777" w:rsidR="00B80CB3" w:rsidRDefault="00B80CB3">
            <w:pPr>
              <w:tabs>
                <w:tab w:val="left" w:pos="175"/>
                <w:tab w:val="left" w:pos="767"/>
                <w:tab w:val="left" w:pos="8100"/>
                <w:tab w:val="left" w:pos="9720"/>
              </w:tabs>
              <w:jc w:val="both"/>
            </w:pPr>
            <w:r>
              <w:t>- отсутствия просроченной задолженности по кредитным обязательствам.</w:t>
            </w:r>
          </w:p>
          <w:p w14:paraId="5A5205F7" w14:textId="77777777" w:rsidR="00B80CB3" w:rsidRDefault="00B80CB3">
            <w:pPr>
              <w:tabs>
                <w:tab w:val="left" w:pos="8100"/>
                <w:tab w:val="left" w:pos="9720"/>
              </w:tabs>
              <w:jc w:val="both"/>
            </w:pPr>
            <w:r>
              <w:rPr>
                <w:b/>
              </w:rPr>
              <w:t>2.10. В отношении Нового кредитора - физического лица/ индивидуального предпринимателя:</w:t>
            </w:r>
          </w:p>
          <w:p w14:paraId="17BBBD09" w14:textId="77777777" w:rsidR="00B80CB3" w:rsidRDefault="00B80CB3">
            <w:pPr>
              <w:tabs>
                <w:tab w:val="left" w:pos="8100"/>
                <w:tab w:val="left" w:pos="9720"/>
              </w:tabs>
              <w:jc w:val="both"/>
            </w:pPr>
            <w:r>
              <w:t>2.10.1. Подтверждение в отношении Нового кредитора отсутствия признаков банкротства, в том числе:</w:t>
            </w:r>
          </w:p>
          <w:p w14:paraId="184FAFC1" w14:textId="77777777" w:rsidR="00B80CB3" w:rsidRDefault="00B80CB3">
            <w:pPr>
              <w:tabs>
                <w:tab w:val="left" w:pos="8100"/>
                <w:tab w:val="left" w:pos="9720"/>
              </w:tabs>
              <w:jc w:val="both"/>
            </w:pPr>
            <w:r>
              <w:t>- отсутствия возбужденных исполнительных производств на сумму более 100 000 (Сто тысяч) рублей;</w:t>
            </w:r>
          </w:p>
          <w:p w14:paraId="44163C68" w14:textId="77777777" w:rsidR="00B80CB3" w:rsidRDefault="00B80CB3">
            <w:pPr>
              <w:tabs>
                <w:tab w:val="left" w:pos="8100"/>
                <w:tab w:val="left" w:pos="9720"/>
              </w:tabs>
              <w:jc w:val="both"/>
            </w:pPr>
            <w:r>
              <w:t>- отсутствия поданного в арбитражный суд заявления о банкротстве Нового кредитора (в том числе в статусе индивидуального предпринимателя);</w:t>
            </w:r>
          </w:p>
          <w:p w14:paraId="24182B96" w14:textId="77777777" w:rsidR="00B80CB3" w:rsidRDefault="00B80CB3">
            <w:pPr>
              <w:tabs>
                <w:tab w:val="left" w:pos="8100"/>
                <w:tab w:val="left" w:pos="9720"/>
              </w:tabs>
              <w:jc w:val="both"/>
            </w:pPr>
            <w:r>
              <w:t>- отсутствия вынесенного арбитражным судом определения о принятии заявления о признании Нового кредитора банкротом (отсутствия возбужденного дела о несостоятельности (банкротстве) гражданина);</w:t>
            </w:r>
          </w:p>
          <w:p w14:paraId="4E4CF01C" w14:textId="77777777" w:rsidR="00B80CB3" w:rsidRDefault="00B80CB3">
            <w:pPr>
              <w:tabs>
                <w:tab w:val="left" w:pos="8100"/>
                <w:tab w:val="left" w:pos="9720"/>
              </w:tabs>
              <w:jc w:val="both"/>
            </w:pPr>
            <w:r>
              <w:t>- отсутствия по месту регистрации Нового кредитора исков о взыскании, заявлений имущественного характера на сумму более 100 000 (Сто тысяч) рублей;</w:t>
            </w:r>
          </w:p>
          <w:p w14:paraId="78A43B1C" w14:textId="77777777" w:rsidR="00B80CB3" w:rsidRDefault="00B80CB3">
            <w:pPr>
              <w:tabs>
                <w:tab w:val="left" w:pos="8100"/>
                <w:tab w:val="left" w:pos="9720"/>
              </w:tabs>
              <w:jc w:val="both"/>
            </w:pPr>
            <w:r>
              <w:t>- отсутствия иных правопритязаний третьих лиц;</w:t>
            </w:r>
          </w:p>
          <w:p w14:paraId="4F7C9250" w14:textId="77777777" w:rsidR="00B80CB3" w:rsidRDefault="00B80CB3">
            <w:pPr>
              <w:tabs>
                <w:tab w:val="left" w:pos="8100"/>
                <w:tab w:val="left" w:pos="9720"/>
              </w:tabs>
              <w:jc w:val="both"/>
            </w:pPr>
            <w:r>
              <w:t>- отсутствия просроченной задолженности Нового кредитора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7905EBB0" w14:textId="77777777" w:rsidR="00B80CB3" w:rsidRDefault="00B80CB3">
            <w:pPr>
              <w:tabs>
                <w:tab w:val="left" w:pos="8100"/>
                <w:tab w:val="left" w:pos="9720"/>
              </w:tabs>
              <w:jc w:val="both"/>
            </w:pPr>
            <w:r>
              <w:t>- отсутствия информации о возбуждении дела о несостоятельности (банкротстве) в отношении Нового кредитора в статусе индивидуального предпринимателя;</w:t>
            </w:r>
          </w:p>
          <w:p w14:paraId="732FBCF7" w14:textId="77777777" w:rsidR="00B80CB3" w:rsidRDefault="00B80CB3">
            <w:pPr>
              <w:jc w:val="both"/>
              <w:rPr>
                <w:rFonts w:eastAsiaTheme="minorEastAsia"/>
                <w:b/>
              </w:rPr>
            </w:pPr>
            <w:r>
              <w:t>- отсутствия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в том числе в статусе индивидуального предпринимателя банкротом.</w:t>
            </w:r>
          </w:p>
        </w:tc>
      </w:tr>
      <w:tr w:rsidR="00B80CB3" w14:paraId="08BE032F" w14:textId="77777777" w:rsidTr="00B80CB3">
        <w:trPr>
          <w:trHeight w:val="557"/>
        </w:trPr>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14:paraId="5856F520" w14:textId="77777777" w:rsidR="00B80CB3" w:rsidRDefault="00B80CB3">
            <w:pPr>
              <w:widowControl w:val="0"/>
              <w:rPr>
                <w:rFonts w:eastAsia="Calibri"/>
              </w:rPr>
            </w:pPr>
            <w:r>
              <w:rPr>
                <w:rFonts w:eastAsia="Calibri"/>
              </w:rPr>
              <w:lastRenderedPageBreak/>
              <w:t>Условия доступа Заявителя к участию в торговой процедуре</w:t>
            </w:r>
          </w:p>
        </w:tc>
        <w:tc>
          <w:tcPr>
            <w:tcW w:w="7274" w:type="dxa"/>
            <w:tcBorders>
              <w:top w:val="single" w:sz="4" w:space="0" w:color="000000"/>
              <w:left w:val="single" w:sz="4" w:space="0" w:color="000000"/>
              <w:bottom w:val="single" w:sz="4" w:space="0" w:color="000000"/>
              <w:right w:val="single" w:sz="4" w:space="0" w:color="000000"/>
            </w:tcBorders>
            <w:shd w:val="clear" w:color="auto" w:fill="FFFFFF"/>
            <w:hideMark/>
          </w:tcPr>
          <w:p w14:paraId="1B06B514" w14:textId="77777777" w:rsidR="00B80CB3" w:rsidRDefault="00B80CB3">
            <w:pPr>
              <w:widowControl w:val="0"/>
              <w:ind w:firstLine="33"/>
              <w:jc w:val="both"/>
              <w:rPr>
                <w:rFonts w:eastAsia="Calibri"/>
              </w:rPr>
            </w:pPr>
            <w:r>
              <w:rPr>
                <w:rFonts w:eastAsia="Calibri"/>
              </w:rPr>
              <w:t>При поступлении   Заявки на участие в торговой процедуре Организатор торгов организует проверку правоспособности Заявителя, а также соответствия Заявителя иным условиям допуска к участию в торговой процедуре:</w:t>
            </w:r>
          </w:p>
          <w:p w14:paraId="6B5D7BAE" w14:textId="77777777" w:rsidR="00B80CB3" w:rsidRDefault="00B80CB3">
            <w:pPr>
              <w:widowControl w:val="0"/>
              <w:ind w:firstLine="33"/>
              <w:jc w:val="both"/>
              <w:rPr>
                <w:rFonts w:eastAsia="Calibri"/>
              </w:rPr>
            </w:pPr>
            <w:r>
              <w:rPr>
                <w:rFonts w:eastAsia="Calibri"/>
              </w:rPr>
              <w:t>- заявка на участие в торговой процедуре подана по истечении срока приема Заявок на участие в торговой процедуре, указанного в извещении;</w:t>
            </w:r>
          </w:p>
          <w:p w14:paraId="7C5EC3FC" w14:textId="77777777" w:rsidR="00B80CB3" w:rsidRDefault="00B80CB3">
            <w:pPr>
              <w:widowControl w:val="0"/>
              <w:ind w:firstLine="33"/>
              <w:jc w:val="both"/>
              <w:rPr>
                <w:rFonts w:eastAsia="Calibri"/>
              </w:rPr>
            </w:pPr>
            <w:r>
              <w:rPr>
                <w:rFonts w:eastAsia="Calibri"/>
              </w:rPr>
              <w:t>- заявка на участие в торговой процедуре подана лицом, не уполномоченным действовать от имени Заявителя;</w:t>
            </w:r>
          </w:p>
          <w:p w14:paraId="5A918B76" w14:textId="77777777" w:rsidR="00B80CB3" w:rsidRDefault="00B80CB3">
            <w:pPr>
              <w:widowControl w:val="0"/>
              <w:ind w:firstLine="33"/>
              <w:jc w:val="both"/>
              <w:rPr>
                <w:rFonts w:eastAsia="Calibri"/>
              </w:rPr>
            </w:pPr>
            <w:r>
              <w:rPr>
                <w:rFonts w:eastAsia="Calibri"/>
              </w:rPr>
              <w:t>-  не представлены документы, перечисленные в извещении;</w:t>
            </w:r>
          </w:p>
          <w:p w14:paraId="1CA023E2" w14:textId="77777777" w:rsidR="00B80CB3" w:rsidRDefault="00B80CB3">
            <w:pPr>
              <w:widowControl w:val="0"/>
              <w:ind w:firstLine="33"/>
              <w:jc w:val="both"/>
              <w:rPr>
                <w:rFonts w:eastAsia="Calibri"/>
              </w:rPr>
            </w:pPr>
            <w:r>
              <w:rPr>
                <w:rFonts w:eastAsia="Calibri"/>
              </w:rPr>
              <w:t>- представленные Заявителем документы оформлены с нарушением требования законодательства РФ и условий проведения торговой процедуры, опубликованных в извещении, или сведения, содержащиеся в них, недостоверны;</w:t>
            </w:r>
          </w:p>
          <w:p w14:paraId="468D4BCD" w14:textId="77777777" w:rsidR="00B80CB3" w:rsidRDefault="00B80CB3">
            <w:pPr>
              <w:widowControl w:val="0"/>
              <w:ind w:firstLine="33"/>
              <w:jc w:val="both"/>
              <w:rPr>
                <w:rFonts w:eastAsia="Calibri"/>
              </w:rPr>
            </w:pPr>
            <w:r>
              <w:rPr>
                <w:rFonts w:eastAsia="Calibri"/>
              </w:rPr>
              <w:t xml:space="preserve">- выявления негативной информации в отношении Заявителя/лица, предоставляющего </w:t>
            </w:r>
            <w:proofErr w:type="spellStart"/>
            <w:r>
              <w:rPr>
                <w:rFonts w:eastAsia="Calibri"/>
              </w:rPr>
              <w:t>займ</w:t>
            </w:r>
            <w:proofErr w:type="spellEnd"/>
            <w:r>
              <w:rPr>
                <w:rFonts w:eastAsia="Calibri"/>
              </w:rPr>
              <w:t>(-ы) Заявителю;</w:t>
            </w:r>
          </w:p>
          <w:p w14:paraId="35A1C1E1" w14:textId="77777777" w:rsidR="00B80CB3" w:rsidRDefault="00B80CB3">
            <w:pPr>
              <w:widowControl w:val="0"/>
              <w:ind w:firstLine="33"/>
              <w:jc w:val="both"/>
              <w:rPr>
                <w:rFonts w:eastAsia="Calibri"/>
              </w:rPr>
            </w:pPr>
            <w:r>
              <w:rPr>
                <w:rFonts w:eastAsia="Calibri"/>
              </w:rPr>
              <w:t xml:space="preserve">- выявление признаков аффилированности Заявителя/ лица, предоставляющего </w:t>
            </w:r>
            <w:proofErr w:type="spellStart"/>
            <w:r>
              <w:rPr>
                <w:rFonts w:eastAsia="Calibri"/>
              </w:rPr>
              <w:t>займ</w:t>
            </w:r>
            <w:proofErr w:type="spellEnd"/>
            <w:r>
              <w:rPr>
                <w:rFonts w:eastAsia="Calibri"/>
              </w:rPr>
              <w:t>(-ы) Заявителя к Банку, Должнику.</w:t>
            </w:r>
          </w:p>
          <w:p w14:paraId="19979661" w14:textId="77777777" w:rsidR="00B80CB3" w:rsidRDefault="00B80CB3">
            <w:pPr>
              <w:widowControl w:val="0"/>
              <w:ind w:firstLine="33"/>
              <w:jc w:val="both"/>
              <w:rPr>
                <w:rFonts w:eastAsia="Calibri"/>
              </w:rPr>
            </w:pPr>
            <w:r>
              <w:rPr>
                <w:rFonts w:eastAsia="Calibri"/>
              </w:rPr>
              <w:t>- финансовое состояние Заявителя будет признано Принципалом неудовлетворяющим требованиям Принципала к покупателю прав (требований), принадлежащих Принципалу;</w:t>
            </w:r>
          </w:p>
          <w:p w14:paraId="6770BF35" w14:textId="77777777" w:rsidR="00B80CB3" w:rsidRDefault="00B80CB3">
            <w:pPr>
              <w:widowControl w:val="0"/>
              <w:ind w:firstLine="33"/>
              <w:jc w:val="both"/>
              <w:rPr>
                <w:rFonts w:eastAsia="Calibri"/>
              </w:rPr>
            </w:pPr>
            <w:r>
              <w:rPr>
                <w:rFonts w:eastAsia="Calibri"/>
              </w:rPr>
              <w:t>- выявления информации о возбуждении дела о несостоятельности (банкротстве),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банкротом, отсутствие поданного в арбитражный суд заявления о банкротстве;</w:t>
            </w:r>
          </w:p>
          <w:p w14:paraId="6B644864" w14:textId="77777777" w:rsidR="00B80CB3" w:rsidRDefault="00B80CB3">
            <w:pPr>
              <w:widowControl w:val="0"/>
              <w:ind w:firstLine="33"/>
              <w:jc w:val="both"/>
              <w:rPr>
                <w:rFonts w:eastAsia="Calibri"/>
              </w:rPr>
            </w:pPr>
            <w:r>
              <w:rPr>
                <w:rFonts w:eastAsia="Calibri"/>
              </w:rPr>
              <w:t xml:space="preserve">- выявления в отношении Заявителя иска/ исков о взыскании, заявлений имущественного характера </w:t>
            </w:r>
            <w:proofErr w:type="gramStart"/>
            <w:r>
              <w:rPr>
                <w:rFonts w:eastAsia="Calibri"/>
              </w:rPr>
              <w:t>в совокупном размере</w:t>
            </w:r>
            <w:proofErr w:type="gramEnd"/>
            <w:r>
              <w:rPr>
                <w:rFonts w:eastAsia="Calibri"/>
              </w:rPr>
              <w:t xml:space="preserve"> превышающих 5% от размера чистых активов Заявителя на последнюю отчетную дату.</w:t>
            </w:r>
          </w:p>
          <w:p w14:paraId="013A1300" w14:textId="77777777" w:rsidR="00B80CB3" w:rsidRDefault="00B80CB3">
            <w:pPr>
              <w:widowControl w:val="0"/>
              <w:ind w:firstLine="33"/>
              <w:jc w:val="both"/>
              <w:rPr>
                <w:rFonts w:eastAsia="Calibri"/>
              </w:rPr>
            </w:pPr>
            <w:r>
              <w:rPr>
                <w:rFonts w:eastAsia="Calibri"/>
              </w:rPr>
              <w:t xml:space="preserve">- выявления в отношении Заявителя возбужденных исполнительных производств, размер которых в совокупности составляет более 5% от размера чистых активов </w:t>
            </w:r>
            <w:r>
              <w:rPr>
                <w:rFonts w:eastAsia="Calibri"/>
              </w:rPr>
              <w:lastRenderedPageBreak/>
              <w:t>Заявителя на последнюю отчетную дату.</w:t>
            </w:r>
          </w:p>
          <w:p w14:paraId="2BF7A56B" w14:textId="77777777" w:rsidR="00B80CB3" w:rsidRDefault="00B80CB3">
            <w:pPr>
              <w:widowControl w:val="0"/>
              <w:ind w:firstLine="33"/>
              <w:jc w:val="both"/>
              <w:rPr>
                <w:rFonts w:eastAsia="Calibri"/>
              </w:rPr>
            </w:pPr>
            <w:r>
              <w:rPr>
                <w:rFonts w:eastAsia="Calibri"/>
              </w:rPr>
              <w:t>- выявления информации о незавершенной реорганизации и процедуре ликвидации Заявителя.</w:t>
            </w:r>
          </w:p>
          <w:p w14:paraId="5691B91C" w14:textId="77777777" w:rsidR="00B80CB3" w:rsidRDefault="00B80CB3">
            <w:pPr>
              <w:widowControl w:val="0"/>
              <w:ind w:firstLine="33"/>
              <w:jc w:val="both"/>
              <w:rPr>
                <w:rFonts w:eastAsia="Calibri"/>
              </w:rPr>
            </w:pPr>
            <w:r>
              <w:rPr>
                <w:rFonts w:eastAsia="Calibri"/>
              </w:rPr>
              <w:t>- выявления в отношении Заявителя – физического лица возбужденных исполнительных производств.</w:t>
            </w:r>
          </w:p>
          <w:p w14:paraId="2F775834" w14:textId="77777777" w:rsidR="00B80CB3" w:rsidRDefault="00B80CB3">
            <w:pPr>
              <w:widowControl w:val="0"/>
              <w:ind w:firstLine="33"/>
              <w:jc w:val="both"/>
              <w:rPr>
                <w:rFonts w:eastAsia="Calibri"/>
              </w:rPr>
            </w:pPr>
            <w:r>
              <w:rPr>
                <w:rFonts w:eastAsia="Calibri"/>
              </w:rPr>
              <w:t>- выявления в отношении Заявителя – физического лица, поданного в арбитражный суд заявления о банкротстве (в том числе в статусе индивидуального предпринимателя);</w:t>
            </w:r>
          </w:p>
          <w:p w14:paraId="107F89C7" w14:textId="77777777" w:rsidR="00B80CB3" w:rsidRDefault="00B80CB3">
            <w:pPr>
              <w:widowControl w:val="0"/>
              <w:ind w:firstLine="33"/>
              <w:jc w:val="both"/>
              <w:rPr>
                <w:rFonts w:eastAsia="Calibri"/>
              </w:rPr>
            </w:pPr>
            <w:r>
              <w:rPr>
                <w:rFonts w:eastAsia="Calibri"/>
              </w:rPr>
              <w:t>- выявления в отношении Заявителя – физического лица, вынесенного арбитражным судом определения о принятии заявления о признании Заявителя банкротом (отсутствие возбужденного дела о несостоятельности (банкротстве) гражданина);</w:t>
            </w:r>
          </w:p>
          <w:p w14:paraId="07D54454" w14:textId="77777777" w:rsidR="00B80CB3" w:rsidRDefault="00B80CB3">
            <w:pPr>
              <w:widowControl w:val="0"/>
              <w:ind w:firstLine="33"/>
              <w:jc w:val="both"/>
              <w:rPr>
                <w:rFonts w:eastAsia="Calibri"/>
              </w:rPr>
            </w:pPr>
            <w:r>
              <w:rPr>
                <w:rFonts w:eastAsia="Calibri"/>
              </w:rPr>
              <w:t>- выявления по месту регистрации Заявителя – физического лица исков о взыскании, заявлений имущественного характера;</w:t>
            </w:r>
          </w:p>
          <w:p w14:paraId="1BAB045D" w14:textId="77777777" w:rsidR="00B80CB3" w:rsidRDefault="00B80CB3">
            <w:pPr>
              <w:widowControl w:val="0"/>
              <w:ind w:firstLine="33"/>
              <w:jc w:val="both"/>
              <w:rPr>
                <w:rFonts w:eastAsia="Calibri"/>
              </w:rPr>
            </w:pPr>
            <w:r>
              <w:rPr>
                <w:rFonts w:eastAsia="Calibri"/>
              </w:rPr>
              <w:t>- выявления в отношении Заявителя – физического лица иных правопритязаний третьих лиц к Заявителю;</w:t>
            </w:r>
          </w:p>
          <w:p w14:paraId="0AD31FF5" w14:textId="77777777" w:rsidR="00B80CB3" w:rsidRDefault="00B80CB3">
            <w:pPr>
              <w:widowControl w:val="0"/>
              <w:ind w:firstLine="33"/>
              <w:jc w:val="both"/>
              <w:rPr>
                <w:rFonts w:eastAsia="Calibri"/>
              </w:rPr>
            </w:pPr>
            <w:r>
              <w:rPr>
                <w:rFonts w:eastAsia="Calibri"/>
              </w:rPr>
              <w:t>- выявления просроченной задолженности Заявителя – физического лица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607DA802" w14:textId="77777777" w:rsidR="00B80CB3" w:rsidRDefault="00B80CB3">
            <w:pPr>
              <w:widowControl w:val="0"/>
              <w:ind w:firstLine="33"/>
              <w:jc w:val="both"/>
              <w:rPr>
                <w:rFonts w:eastAsia="Calibri"/>
              </w:rPr>
            </w:pPr>
            <w:r>
              <w:rPr>
                <w:rFonts w:eastAsia="Calibri"/>
              </w:rPr>
              <w:t>- выявления поданного в арбитражный суд заявления о банкротстве Заявителя – физического лица (в том числе в статусе индивидуального предпринимателя);</w:t>
            </w:r>
          </w:p>
          <w:p w14:paraId="4FA342CC" w14:textId="77777777" w:rsidR="00B80CB3" w:rsidRDefault="00B80CB3">
            <w:pPr>
              <w:widowControl w:val="0"/>
              <w:ind w:firstLine="33"/>
              <w:jc w:val="both"/>
              <w:rPr>
                <w:rFonts w:eastAsia="Calibri"/>
              </w:rPr>
            </w:pPr>
            <w:r>
              <w:rPr>
                <w:rFonts w:eastAsia="Calibri"/>
              </w:rPr>
              <w:t>- выявления информации о возбуждении дела о несостоятельности (банкротстве) в отношении Заявителя – физического лица в статусе индивидуального предпринимателя;</w:t>
            </w:r>
          </w:p>
          <w:p w14:paraId="45465F6E" w14:textId="77777777" w:rsidR="00B80CB3" w:rsidRDefault="00B80CB3">
            <w:pPr>
              <w:widowControl w:val="0"/>
              <w:ind w:firstLine="33"/>
              <w:jc w:val="both"/>
              <w:rPr>
                <w:rFonts w:eastAsia="Calibri"/>
              </w:rPr>
            </w:pPr>
            <w:r>
              <w:rPr>
                <w:rFonts w:eastAsia="Calibri"/>
              </w:rPr>
              <w:t>- выявления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Заявителя – физического лица в статусе индивидуального предпринимателя банкротом.</w:t>
            </w:r>
          </w:p>
          <w:p w14:paraId="37C7D834" w14:textId="77777777" w:rsidR="00B80CB3" w:rsidRDefault="00B80CB3">
            <w:pPr>
              <w:widowControl w:val="0"/>
              <w:ind w:firstLine="33"/>
              <w:jc w:val="both"/>
              <w:rPr>
                <w:rFonts w:eastAsia="Calibri"/>
              </w:rPr>
            </w:pPr>
            <w:r>
              <w:rPr>
                <w:rFonts w:eastAsia="Calibri"/>
              </w:rPr>
              <w:t>-В случае финансирования Заявителем-юридическим лицом договора реализации прав (требований)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(собственные средства (стр.1300)+Долгосрочные обязательства (стр.1400)-(Внеоборотные активы (стр.1100)+краткосрочные финансовые вложения (стр.1240)+дебиторская задолженность (на инвестиционные цели) (стр.1230)).</w:t>
            </w:r>
          </w:p>
        </w:tc>
      </w:tr>
      <w:tr w:rsidR="00B80CB3" w14:paraId="69BA1F89" w14:textId="77777777" w:rsidTr="00B80CB3">
        <w:trPr>
          <w:trHeight w:val="1433"/>
        </w:trPr>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14:paraId="7C8CCFB4" w14:textId="77777777" w:rsidR="00B80CB3" w:rsidRDefault="00B80CB3">
            <w:pPr>
              <w:widowControl w:val="0"/>
              <w:rPr>
                <w:rFonts w:eastAsia="Calibri"/>
                <w:b/>
              </w:rPr>
            </w:pPr>
            <w:r>
              <w:rPr>
                <w:rFonts w:eastAsia="Calibri"/>
              </w:rPr>
              <w:lastRenderedPageBreak/>
              <w:t xml:space="preserve">Критерии определения Победителя торговой процедуры в форме аукциона </w:t>
            </w:r>
            <w:r>
              <w:rPr>
                <w:rFonts w:eastAsia="Calibri"/>
                <w:b/>
              </w:rPr>
              <w:t>«на повышение»</w:t>
            </w:r>
          </w:p>
        </w:tc>
        <w:tc>
          <w:tcPr>
            <w:tcW w:w="7274" w:type="dxa"/>
            <w:tcBorders>
              <w:top w:val="single" w:sz="4" w:space="0" w:color="000000"/>
              <w:left w:val="single" w:sz="4" w:space="0" w:color="000000"/>
              <w:bottom w:val="single" w:sz="4" w:space="0" w:color="000000"/>
              <w:right w:val="single" w:sz="4" w:space="0" w:color="000000"/>
            </w:tcBorders>
            <w:shd w:val="clear" w:color="auto" w:fill="FFFFFF"/>
            <w:hideMark/>
          </w:tcPr>
          <w:p w14:paraId="41091DFB" w14:textId="77777777" w:rsidR="00B80CB3" w:rsidRDefault="00B80CB3">
            <w:pPr>
              <w:widowControl w:val="0"/>
              <w:jc w:val="both"/>
              <w:rPr>
                <w:rFonts w:eastAsia="Calibri"/>
              </w:rPr>
            </w:pPr>
            <w:r>
              <w:rPr>
                <w:rFonts w:eastAsia="Calibri"/>
              </w:rPr>
              <w:t>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w:t>
            </w:r>
          </w:p>
          <w:p w14:paraId="15D00E1D" w14:textId="77777777" w:rsidR="00B80CB3" w:rsidRDefault="00B80CB3">
            <w:pPr>
              <w:widowControl w:val="0"/>
              <w:jc w:val="both"/>
              <w:rPr>
                <w:rFonts w:eastAsia="Calibri"/>
              </w:rPr>
            </w:pPr>
            <w:r>
              <w:rPr>
                <w:rFonts w:eastAsia="Calibri"/>
              </w:rPr>
              <w:t>При этом Торговая процедура в форме аукциона «на повышение» считается оконченной, если один из Претендентов предложил цену, удовлетворяющую условиям данной Торговой процедуры, при этом в течение установленного периода времени с момента размещения на электронной площадке последней Заявки на приобретение объектов не поступило ни одной Заявки на приобретение объектов, предусматривающей более высокую цену.</w:t>
            </w:r>
          </w:p>
        </w:tc>
      </w:tr>
      <w:tr w:rsidR="00B80CB3" w14:paraId="7B85E5BD" w14:textId="77777777" w:rsidTr="00B80CB3">
        <w:trPr>
          <w:trHeight w:val="1052"/>
        </w:trPr>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14:paraId="2458C308" w14:textId="77777777" w:rsidR="00B80CB3" w:rsidRDefault="00B80CB3">
            <w:pPr>
              <w:widowControl w:val="0"/>
              <w:rPr>
                <w:rFonts w:eastAsia="Calibri"/>
              </w:rPr>
            </w:pPr>
            <w:r>
              <w:rPr>
                <w:rFonts w:eastAsia="Calibri"/>
              </w:rPr>
              <w:t>Порядок заключения договора реализации прав (требований)</w:t>
            </w:r>
          </w:p>
        </w:tc>
        <w:tc>
          <w:tcPr>
            <w:tcW w:w="7274" w:type="dxa"/>
            <w:tcBorders>
              <w:top w:val="single" w:sz="4" w:space="0" w:color="000000"/>
              <w:left w:val="single" w:sz="4" w:space="0" w:color="000000"/>
              <w:bottom w:val="single" w:sz="4" w:space="0" w:color="000000"/>
              <w:right w:val="single" w:sz="4" w:space="0" w:color="000000"/>
            </w:tcBorders>
            <w:shd w:val="clear" w:color="auto" w:fill="FFFFFF"/>
            <w:hideMark/>
          </w:tcPr>
          <w:p w14:paraId="7C3ED1D6" w14:textId="77777777" w:rsidR="00B80CB3" w:rsidRDefault="00B80CB3">
            <w:pPr>
              <w:widowControl w:val="0"/>
              <w:jc w:val="both"/>
              <w:rPr>
                <w:rFonts w:eastAsia="Calibri"/>
                <w:highlight w:val="cyan"/>
              </w:rPr>
            </w:pPr>
            <w:r>
              <w:rPr>
                <w:rFonts w:eastAsia="Calibri"/>
              </w:rPr>
              <w:t>Заключение договора реализации прав (требований) между Принципалом и Победителем аукциона «на повышение»», осуществляется в течение 5 (пяти) рабочих дней со дня подписания протокола об итогах продажи. Договор реализации прав (требований) заключается в бумажном виде в те же сроки.</w:t>
            </w:r>
          </w:p>
          <w:p w14:paraId="1104E6F8" w14:textId="77777777" w:rsidR="00B80CB3" w:rsidRDefault="00B80CB3">
            <w:pPr>
              <w:widowControl w:val="0"/>
              <w:jc w:val="both"/>
              <w:rPr>
                <w:rFonts w:eastAsia="Calibri"/>
              </w:rPr>
            </w:pPr>
            <w:r>
              <w:rPr>
                <w:rFonts w:eastAsia="Calibri"/>
              </w:rPr>
              <w:t>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реализации прав (требований) может быть заключен между Принципалом и единственным участником аукциона по стоимости, не ниже начальной цены реализации лота.</w:t>
            </w:r>
          </w:p>
          <w:p w14:paraId="041D850D" w14:textId="77777777" w:rsidR="00B80CB3" w:rsidRDefault="00B80CB3">
            <w:pPr>
              <w:widowControl w:val="0"/>
              <w:jc w:val="both"/>
              <w:rPr>
                <w:rFonts w:eastAsia="Calibri"/>
              </w:rPr>
            </w:pPr>
            <w:r>
              <w:rPr>
                <w:rFonts w:eastAsia="Calibri"/>
              </w:rPr>
              <w:t xml:space="preserve">Если Победитель Торговой процедуры в установленный срок не подпишет Договор реализации, </w:t>
            </w:r>
            <w:bookmarkStart w:id="10" w:name="undefined"/>
            <w:r>
              <w:rPr>
                <w:rFonts w:eastAsia="Calibri"/>
              </w:rPr>
              <w:t xml:space="preserve">Принципал имеет право предложить заключить договор с участником аукциона «на повышение», который сделал предпоследнее предложение о цене договора. </w:t>
            </w:r>
            <w:bookmarkEnd w:id="10"/>
          </w:p>
        </w:tc>
      </w:tr>
    </w:tbl>
    <w:p w14:paraId="713DAFC7" w14:textId="77777777" w:rsidR="00272ADD" w:rsidRDefault="00272ADD" w:rsidP="00272ADD">
      <w:pPr>
        <w:widowControl w:val="0"/>
        <w:rPr>
          <w:b/>
          <w:sz w:val="24"/>
          <w:szCs w:val="24"/>
          <w:highlight w:val="yellow"/>
        </w:rPr>
      </w:pPr>
    </w:p>
    <w:p w14:paraId="668D5323" w14:textId="77777777" w:rsidR="00272ADD" w:rsidRDefault="00272ADD" w:rsidP="00272ADD">
      <w:pPr>
        <w:widowControl w:val="0"/>
        <w:rPr>
          <w:b/>
          <w:sz w:val="24"/>
          <w:szCs w:val="24"/>
          <w:highlight w:val="yellow"/>
        </w:rPr>
      </w:pPr>
    </w:p>
    <w:p w14:paraId="56BB4AA4" w14:textId="77777777" w:rsidR="00272ADD" w:rsidRDefault="00272ADD" w:rsidP="00272ADD">
      <w:pPr>
        <w:widowControl w:val="0"/>
        <w:rPr>
          <w:b/>
          <w:sz w:val="24"/>
          <w:szCs w:val="24"/>
          <w:highlight w:val="yellow"/>
        </w:rPr>
      </w:pPr>
    </w:p>
    <w:p w14:paraId="3F541746" w14:textId="77777777" w:rsidR="00834C5B" w:rsidRDefault="00834C5B" w:rsidP="00834C5B"/>
    <w:p w14:paraId="5194AC04" w14:textId="77777777" w:rsidR="00A77919" w:rsidRDefault="00A77919" w:rsidP="00FE7F56">
      <w:pPr>
        <w:pStyle w:val="51"/>
        <w:shd w:val="clear" w:color="auto" w:fill="auto"/>
        <w:spacing w:after="0" w:line="240" w:lineRule="auto"/>
        <w:ind w:right="20"/>
        <w:jc w:val="left"/>
        <w:rPr>
          <w:sz w:val="24"/>
          <w:szCs w:val="24"/>
        </w:rPr>
      </w:pPr>
    </w:p>
    <w:p w14:paraId="69851108" w14:textId="378AA963" w:rsidR="00925301" w:rsidRDefault="00FE7F56" w:rsidP="00282353">
      <w:pPr>
        <w:pStyle w:val="51"/>
        <w:shd w:val="clear" w:color="auto" w:fill="auto"/>
        <w:spacing w:after="0" w:line="240" w:lineRule="auto"/>
        <w:ind w:right="20"/>
        <w:rPr>
          <w:sz w:val="24"/>
          <w:szCs w:val="24"/>
        </w:rPr>
      </w:pPr>
      <w:r w:rsidRPr="00FE7F56">
        <w:rPr>
          <w:sz w:val="24"/>
          <w:szCs w:val="24"/>
        </w:rPr>
        <w:lastRenderedPageBreak/>
        <w:t xml:space="preserve">Приложение </w:t>
      </w:r>
      <w:r w:rsidR="00D5046A">
        <w:rPr>
          <w:sz w:val="24"/>
          <w:szCs w:val="24"/>
        </w:rPr>
        <w:t xml:space="preserve">1 </w:t>
      </w:r>
      <w:r w:rsidRPr="00FE7F56">
        <w:rPr>
          <w:sz w:val="24"/>
          <w:szCs w:val="24"/>
        </w:rPr>
        <w:t>к Торговой документации</w:t>
      </w:r>
    </w:p>
    <w:p w14:paraId="51009E05" w14:textId="77777777" w:rsidR="009542D5" w:rsidRDefault="009542D5" w:rsidP="00282353">
      <w:pPr>
        <w:pStyle w:val="51"/>
        <w:shd w:val="clear" w:color="auto" w:fill="auto"/>
        <w:spacing w:after="0" w:line="240" w:lineRule="auto"/>
        <w:ind w:right="20"/>
        <w:rPr>
          <w:sz w:val="24"/>
          <w:szCs w:val="24"/>
        </w:rPr>
      </w:pPr>
    </w:p>
    <w:p w14:paraId="55B9A0D4" w14:textId="77777777" w:rsidR="00B80CB3" w:rsidRDefault="00B80CB3" w:rsidP="00B80CB3">
      <w:pPr>
        <w:jc w:val="center"/>
        <w:rPr>
          <w:rFonts w:eastAsia="Calibri"/>
          <w:b/>
          <w:bCs/>
          <w:sz w:val="24"/>
          <w:szCs w:val="24"/>
          <w:lang w:eastAsia="en-US"/>
        </w:rPr>
      </w:pPr>
      <w:r>
        <w:rPr>
          <w:rFonts w:eastAsia="Calibri"/>
          <w:b/>
          <w:bCs/>
          <w:sz w:val="24"/>
          <w:szCs w:val="24"/>
          <w:lang w:eastAsia="en-US"/>
        </w:rPr>
        <w:t>Документы/ судебные акты (основания), права (требования) по которым уступаются</w:t>
      </w:r>
    </w:p>
    <w:p w14:paraId="4BE87DF2" w14:textId="77777777" w:rsidR="00B80CB3" w:rsidRDefault="00B80CB3" w:rsidP="00B80CB3">
      <w:pPr>
        <w:jc w:val="right"/>
        <w:rPr>
          <w:rFonts w:eastAsia="Calibri"/>
          <w:b/>
          <w:bCs/>
          <w:sz w:val="24"/>
          <w:szCs w:val="24"/>
          <w:lang w:eastAsia="en-US"/>
        </w:rPr>
      </w:pPr>
    </w:p>
    <w:p w14:paraId="4D5BD08A" w14:textId="77777777" w:rsidR="00B80CB3" w:rsidRDefault="00B80CB3" w:rsidP="00B80CB3">
      <w:pPr>
        <w:tabs>
          <w:tab w:val="left" w:pos="851"/>
          <w:tab w:val="left" w:pos="993"/>
        </w:tabs>
        <w:jc w:val="both"/>
        <w:rPr>
          <w:rFonts w:eastAsiaTheme="minorEastAsia"/>
          <w:sz w:val="24"/>
          <w:szCs w:val="24"/>
        </w:rPr>
      </w:pPr>
      <w:r>
        <w:rPr>
          <w:rFonts w:eastAsia="Calibri"/>
          <w:b/>
          <w:sz w:val="24"/>
          <w:szCs w:val="24"/>
          <w:lang w:val="en-US" w:eastAsia="en-US"/>
        </w:rPr>
        <w:t>I</w:t>
      </w:r>
      <w:r>
        <w:rPr>
          <w:rFonts w:eastAsia="Calibri"/>
          <w:b/>
          <w:sz w:val="24"/>
          <w:szCs w:val="24"/>
          <w:lang w:eastAsia="en-US"/>
        </w:rPr>
        <w:t xml:space="preserve">. </w:t>
      </w:r>
      <w:r>
        <w:rPr>
          <w:b/>
          <w:sz w:val="24"/>
          <w:szCs w:val="24"/>
        </w:rPr>
        <w:t>Договоры/ судебные акты (основания), права (требования) по которым уступаются</w:t>
      </w:r>
    </w:p>
    <w:p w14:paraId="565C0AB5" w14:textId="77777777" w:rsidR="00B80CB3" w:rsidRDefault="00B80CB3" w:rsidP="00B80CB3">
      <w:pPr>
        <w:jc w:val="center"/>
        <w:rPr>
          <w:b/>
          <w:sz w:val="24"/>
          <w:szCs w:val="24"/>
          <w:highlight w:val="yellow"/>
        </w:rPr>
      </w:pPr>
    </w:p>
    <w:p w14:paraId="2413B406" w14:textId="77777777" w:rsidR="00B80CB3" w:rsidRDefault="00B80CB3" w:rsidP="00B80CB3">
      <w:pPr>
        <w:pStyle w:val="a6"/>
        <w:numPr>
          <w:ilvl w:val="0"/>
          <w:numId w:val="46"/>
        </w:numPr>
        <w:ind w:left="0" w:firstLine="567"/>
        <w:jc w:val="both"/>
        <w:rPr>
          <w:bCs/>
        </w:rPr>
      </w:pPr>
      <w:r>
        <w:rPr>
          <w:bCs/>
          <w:sz w:val="22"/>
          <w:szCs w:val="22"/>
        </w:rPr>
        <w:t xml:space="preserve">Договор об открытии кредитной линии </w:t>
      </w:r>
      <w:r>
        <w:rPr>
          <w:color w:val="000000"/>
          <w:sz w:val="22"/>
          <w:szCs w:val="22"/>
          <w:lang w:eastAsia="en-US"/>
        </w:rPr>
        <w:t>№136202/0033 от 20.09.2013</w:t>
      </w:r>
      <w:r>
        <w:rPr>
          <w:bCs/>
          <w:sz w:val="22"/>
          <w:szCs w:val="22"/>
        </w:rPr>
        <w:t>, заключенный с ООО «Агрофирма Буздяк» со всеми дополнительными соглашениями.</w:t>
      </w:r>
    </w:p>
    <w:p w14:paraId="22EDFDBC" w14:textId="77777777" w:rsidR="00B80CB3" w:rsidRDefault="00B80CB3" w:rsidP="00B80CB3">
      <w:pPr>
        <w:pStyle w:val="a6"/>
        <w:numPr>
          <w:ilvl w:val="0"/>
          <w:numId w:val="46"/>
        </w:numPr>
        <w:ind w:left="0" w:firstLine="567"/>
        <w:jc w:val="both"/>
        <w:rPr>
          <w:bCs/>
        </w:rPr>
      </w:pPr>
      <w:r>
        <w:rPr>
          <w:color w:val="000000"/>
          <w:sz w:val="22"/>
          <w:szCs w:val="22"/>
          <w:lang w:eastAsia="en-US"/>
        </w:rPr>
        <w:t>Кредитный договор №146202/0014 от 29.05.2014</w:t>
      </w:r>
      <w:r>
        <w:rPr>
          <w:bCs/>
          <w:sz w:val="22"/>
          <w:szCs w:val="22"/>
        </w:rPr>
        <w:t>, заключенный с ООО «Агрофирма Буздяк» со всеми дополнительными соглашениями.</w:t>
      </w:r>
    </w:p>
    <w:p w14:paraId="1F2BC793" w14:textId="77777777" w:rsidR="00B80CB3" w:rsidRDefault="00B80CB3" w:rsidP="00B80CB3">
      <w:pPr>
        <w:pStyle w:val="a6"/>
        <w:numPr>
          <w:ilvl w:val="0"/>
          <w:numId w:val="46"/>
        </w:numPr>
        <w:ind w:left="0" w:firstLine="567"/>
        <w:jc w:val="both"/>
        <w:rPr>
          <w:bCs/>
        </w:rPr>
      </w:pPr>
      <w:r>
        <w:rPr>
          <w:bCs/>
          <w:sz w:val="22"/>
          <w:szCs w:val="22"/>
        </w:rPr>
        <w:t xml:space="preserve">Договор об открытии кредитной линии </w:t>
      </w:r>
      <w:r>
        <w:rPr>
          <w:color w:val="000000"/>
          <w:sz w:val="22"/>
          <w:szCs w:val="22"/>
          <w:lang w:eastAsia="en-US"/>
        </w:rPr>
        <w:t>№156202/0001 от 27.02.2015</w:t>
      </w:r>
      <w:r>
        <w:rPr>
          <w:bCs/>
          <w:sz w:val="22"/>
          <w:szCs w:val="22"/>
        </w:rPr>
        <w:t>, заключенный с ООО «Агрофирма Буздяк» со всеми дополнительными соглашениями.</w:t>
      </w:r>
    </w:p>
    <w:p w14:paraId="6D9427AB" w14:textId="77777777" w:rsidR="00B80CB3" w:rsidRDefault="00B80CB3" w:rsidP="00B80CB3">
      <w:pPr>
        <w:pStyle w:val="a6"/>
        <w:numPr>
          <w:ilvl w:val="0"/>
          <w:numId w:val="46"/>
        </w:numPr>
        <w:ind w:left="0" w:firstLine="567"/>
        <w:jc w:val="both"/>
        <w:rPr>
          <w:bCs/>
        </w:rPr>
      </w:pPr>
      <w:r>
        <w:rPr>
          <w:bCs/>
          <w:sz w:val="22"/>
          <w:szCs w:val="22"/>
        </w:rPr>
        <w:t xml:space="preserve">Договор об открытии кредитной линии </w:t>
      </w:r>
      <w:r>
        <w:rPr>
          <w:color w:val="000000"/>
          <w:sz w:val="22"/>
          <w:szCs w:val="22"/>
          <w:lang w:eastAsia="en-US"/>
        </w:rPr>
        <w:t>№156202/0010 от 29.05.2015</w:t>
      </w:r>
      <w:r>
        <w:rPr>
          <w:bCs/>
          <w:sz w:val="22"/>
          <w:szCs w:val="22"/>
        </w:rPr>
        <w:t>, заключенный с ООО «Агрофирма Буздяк» со всеми дополнительными соглашениями.</w:t>
      </w:r>
    </w:p>
    <w:p w14:paraId="67C2C015" w14:textId="77777777" w:rsidR="00B80CB3" w:rsidRDefault="00B80CB3" w:rsidP="00B80CB3">
      <w:pPr>
        <w:pStyle w:val="a6"/>
        <w:numPr>
          <w:ilvl w:val="0"/>
          <w:numId w:val="46"/>
        </w:numPr>
        <w:ind w:left="0" w:firstLine="567"/>
        <w:jc w:val="both"/>
        <w:rPr>
          <w:bCs/>
        </w:rPr>
      </w:pPr>
      <w:r>
        <w:rPr>
          <w:bCs/>
          <w:sz w:val="22"/>
          <w:szCs w:val="22"/>
        </w:rPr>
        <w:t xml:space="preserve">Договор об открытии кредитной линии </w:t>
      </w:r>
      <w:r>
        <w:rPr>
          <w:color w:val="000000"/>
          <w:sz w:val="22"/>
          <w:szCs w:val="22"/>
          <w:lang w:eastAsia="en-US"/>
        </w:rPr>
        <w:t>№166202/0006 от 13.05.2016</w:t>
      </w:r>
      <w:r>
        <w:rPr>
          <w:bCs/>
          <w:sz w:val="22"/>
          <w:szCs w:val="22"/>
        </w:rPr>
        <w:t>, заключенный с ООО «Агрофирма Буздяк» со всеми дополнительными соглашениями.</w:t>
      </w:r>
    </w:p>
    <w:p w14:paraId="354FD44D" w14:textId="77777777" w:rsidR="00B80CB3" w:rsidRPr="00B80CB3" w:rsidRDefault="00B80CB3" w:rsidP="00B80CB3">
      <w:pPr>
        <w:jc w:val="both"/>
        <w:rPr>
          <w:bCs/>
          <w:sz w:val="24"/>
          <w:szCs w:val="24"/>
        </w:rPr>
      </w:pPr>
      <w:r>
        <w:rPr>
          <w:bCs/>
        </w:rPr>
        <w:t xml:space="preserve">      6. </w:t>
      </w:r>
      <w:r w:rsidRPr="00B80CB3">
        <w:rPr>
          <w:bCs/>
          <w:sz w:val="24"/>
          <w:szCs w:val="24"/>
        </w:rPr>
        <w:t>Решение Арбитражного суда Республики Башкортостан от 13.03.2023, ООО «Агрофирма Буздяк» признано несостоятельным (банкротом), введена процедура конкурсного производства (дело №А07-12873/2018).</w:t>
      </w:r>
    </w:p>
    <w:p w14:paraId="52904C50" w14:textId="77777777" w:rsidR="00B80CB3" w:rsidRDefault="00B80CB3" w:rsidP="00B80CB3">
      <w:pPr>
        <w:tabs>
          <w:tab w:val="left" w:pos="851"/>
          <w:tab w:val="left" w:pos="993"/>
        </w:tabs>
        <w:ind w:firstLine="567"/>
        <w:jc w:val="both"/>
        <w:rPr>
          <w:rFonts w:eastAsia="Calibri"/>
          <w:b/>
          <w:sz w:val="24"/>
          <w:szCs w:val="24"/>
        </w:rPr>
      </w:pPr>
    </w:p>
    <w:p w14:paraId="04CC77B3" w14:textId="77777777" w:rsidR="00B80CB3" w:rsidRDefault="00B80CB3" w:rsidP="00B80CB3">
      <w:pPr>
        <w:tabs>
          <w:tab w:val="left" w:pos="851"/>
          <w:tab w:val="left" w:pos="993"/>
        </w:tabs>
        <w:ind w:firstLine="567"/>
        <w:jc w:val="both"/>
        <w:rPr>
          <w:rFonts w:eastAsia="Calibri"/>
          <w:b/>
          <w:sz w:val="24"/>
          <w:szCs w:val="24"/>
        </w:rPr>
      </w:pPr>
    </w:p>
    <w:p w14:paraId="3318D150" w14:textId="77777777" w:rsidR="00B80CB3" w:rsidRDefault="00B80CB3" w:rsidP="00B80CB3">
      <w:pPr>
        <w:tabs>
          <w:tab w:val="left" w:pos="851"/>
          <w:tab w:val="left" w:pos="993"/>
        </w:tabs>
        <w:ind w:firstLine="567"/>
        <w:jc w:val="both"/>
        <w:rPr>
          <w:rFonts w:eastAsia="Calibri"/>
          <w:b/>
          <w:sz w:val="24"/>
          <w:szCs w:val="24"/>
        </w:rPr>
      </w:pPr>
      <w:r>
        <w:rPr>
          <w:rFonts w:eastAsia="Calibri"/>
          <w:b/>
          <w:sz w:val="24"/>
          <w:szCs w:val="24"/>
          <w:lang w:val="en-US"/>
        </w:rPr>
        <w:t>II</w:t>
      </w:r>
      <w:r>
        <w:rPr>
          <w:rFonts w:eastAsia="Calibri"/>
          <w:b/>
          <w:sz w:val="24"/>
          <w:szCs w:val="24"/>
        </w:rPr>
        <w:t>. Документы/ судебные акты (основания), права (требования) по которым не уступаются</w:t>
      </w:r>
    </w:p>
    <w:p w14:paraId="5A22C83F" w14:textId="77777777" w:rsidR="00B80CB3" w:rsidRDefault="00B80CB3" w:rsidP="00B80CB3">
      <w:pPr>
        <w:tabs>
          <w:tab w:val="left" w:pos="9214"/>
        </w:tabs>
        <w:jc w:val="both"/>
        <w:rPr>
          <w:rFonts w:eastAsiaTheme="minorEastAsia"/>
          <w:sz w:val="24"/>
          <w:szCs w:val="24"/>
        </w:rPr>
      </w:pPr>
    </w:p>
    <w:p w14:paraId="0368FF18" w14:textId="77777777" w:rsidR="00B80CB3" w:rsidRDefault="00B80CB3" w:rsidP="00B80CB3">
      <w:pPr>
        <w:pStyle w:val="a6"/>
        <w:numPr>
          <w:ilvl w:val="0"/>
          <w:numId w:val="47"/>
        </w:numPr>
        <w:ind w:left="0" w:firstLine="425"/>
        <w:jc w:val="both"/>
        <w:rPr>
          <w:color w:val="000000"/>
        </w:rPr>
      </w:pPr>
      <w:r>
        <w:rPr>
          <w:color w:val="000000"/>
          <w:sz w:val="22"/>
          <w:szCs w:val="22"/>
        </w:rPr>
        <w:t>Договор №086202/0027-4 о залоге транспортных средств от 18.08.2008</w:t>
      </w:r>
      <w:r>
        <w:rPr>
          <w:bCs/>
          <w:sz w:val="22"/>
          <w:szCs w:val="22"/>
        </w:rPr>
        <w:t>, заключенный с ООО «Агрофирма Буздяк» со всеми дополнительными соглашениями.</w:t>
      </w:r>
    </w:p>
    <w:p w14:paraId="6E0EE5E7" w14:textId="77777777" w:rsidR="00B80CB3" w:rsidRDefault="00B80CB3" w:rsidP="00B80CB3">
      <w:pPr>
        <w:pStyle w:val="a6"/>
        <w:numPr>
          <w:ilvl w:val="0"/>
          <w:numId w:val="47"/>
        </w:numPr>
        <w:ind w:left="0" w:firstLine="425"/>
        <w:jc w:val="both"/>
        <w:rPr>
          <w:color w:val="000000"/>
        </w:rPr>
      </w:pPr>
      <w:r>
        <w:rPr>
          <w:color w:val="000000"/>
          <w:sz w:val="22"/>
          <w:szCs w:val="22"/>
        </w:rPr>
        <w:t>Договор №136202/0033-4/1 о залоге транспортных средств от 20.09.2013</w:t>
      </w:r>
      <w:r>
        <w:rPr>
          <w:bCs/>
          <w:sz w:val="22"/>
          <w:szCs w:val="22"/>
        </w:rPr>
        <w:t>, заключенный с ООО «Агрофирма Буздяк» со всеми дополнительными соглашениями.</w:t>
      </w:r>
      <w:r>
        <w:rPr>
          <w:color w:val="000000"/>
          <w:sz w:val="22"/>
          <w:szCs w:val="22"/>
        </w:rPr>
        <w:t xml:space="preserve"> </w:t>
      </w:r>
    </w:p>
    <w:p w14:paraId="4C96B2DF" w14:textId="77777777" w:rsidR="00B80CB3" w:rsidRDefault="00B80CB3" w:rsidP="00B80CB3">
      <w:pPr>
        <w:pStyle w:val="a6"/>
        <w:numPr>
          <w:ilvl w:val="0"/>
          <w:numId w:val="47"/>
        </w:numPr>
        <w:ind w:left="0" w:firstLine="425"/>
        <w:jc w:val="both"/>
        <w:rPr>
          <w:color w:val="000000"/>
        </w:rPr>
      </w:pPr>
      <w:r>
        <w:rPr>
          <w:color w:val="000000"/>
          <w:sz w:val="22"/>
          <w:szCs w:val="22"/>
        </w:rPr>
        <w:t>Договор №136202/0033-4/2 о залоге транспортных средств от 28.11.2013</w:t>
      </w:r>
      <w:r>
        <w:rPr>
          <w:bCs/>
          <w:sz w:val="22"/>
          <w:szCs w:val="22"/>
        </w:rPr>
        <w:t>, заключенный с ООО «Агрофирма Буздяк» со всеми дополнительными соглашениями.</w:t>
      </w:r>
      <w:r>
        <w:rPr>
          <w:color w:val="000000"/>
          <w:sz w:val="22"/>
          <w:szCs w:val="22"/>
        </w:rPr>
        <w:t xml:space="preserve"> </w:t>
      </w:r>
    </w:p>
    <w:p w14:paraId="4C58FAD7" w14:textId="77777777" w:rsidR="00B80CB3" w:rsidRDefault="00B80CB3" w:rsidP="00B80CB3">
      <w:pPr>
        <w:pStyle w:val="a6"/>
        <w:numPr>
          <w:ilvl w:val="0"/>
          <w:numId w:val="47"/>
        </w:numPr>
        <w:ind w:left="0" w:firstLine="425"/>
        <w:jc w:val="both"/>
        <w:rPr>
          <w:color w:val="000000"/>
        </w:rPr>
      </w:pPr>
      <w:r>
        <w:rPr>
          <w:color w:val="000000"/>
          <w:sz w:val="22"/>
          <w:szCs w:val="22"/>
        </w:rPr>
        <w:t>Договор №146202/0014-4 о залоге транспортных средств от 29.05.2014</w:t>
      </w:r>
      <w:r>
        <w:rPr>
          <w:bCs/>
          <w:sz w:val="22"/>
          <w:szCs w:val="22"/>
        </w:rPr>
        <w:t>, заключенный с ООО «Агрофирма Буздяк» со всеми дополнительными соглашениями.</w:t>
      </w:r>
    </w:p>
    <w:p w14:paraId="0C9BDE2E" w14:textId="77777777" w:rsidR="00B80CB3" w:rsidRDefault="00B80CB3" w:rsidP="00B80CB3">
      <w:pPr>
        <w:pStyle w:val="a6"/>
        <w:numPr>
          <w:ilvl w:val="0"/>
          <w:numId w:val="47"/>
        </w:numPr>
        <w:ind w:left="0" w:firstLine="425"/>
        <w:jc w:val="both"/>
        <w:rPr>
          <w:color w:val="000000"/>
        </w:rPr>
      </w:pPr>
      <w:proofErr w:type="gramStart"/>
      <w:r>
        <w:rPr>
          <w:color w:val="000000"/>
          <w:sz w:val="22"/>
          <w:szCs w:val="22"/>
        </w:rPr>
        <w:t>Договор  №</w:t>
      </w:r>
      <w:proofErr w:type="gramEnd"/>
      <w:r>
        <w:rPr>
          <w:color w:val="000000"/>
          <w:sz w:val="22"/>
          <w:szCs w:val="22"/>
        </w:rPr>
        <w:t>156202/0001-4/1 о залоге транспортных средств от 27.02.2015</w:t>
      </w:r>
      <w:r>
        <w:rPr>
          <w:bCs/>
          <w:sz w:val="22"/>
          <w:szCs w:val="22"/>
        </w:rPr>
        <w:t>, заключенный с ООО «Агрофирма Буздяк» со всеми дополнительными соглашениями.</w:t>
      </w:r>
      <w:r>
        <w:rPr>
          <w:color w:val="000000"/>
          <w:sz w:val="22"/>
          <w:szCs w:val="22"/>
        </w:rPr>
        <w:t xml:space="preserve"> </w:t>
      </w:r>
    </w:p>
    <w:p w14:paraId="52A7368B" w14:textId="77777777" w:rsidR="00B80CB3" w:rsidRDefault="00B80CB3" w:rsidP="00B80CB3">
      <w:pPr>
        <w:pStyle w:val="a6"/>
        <w:numPr>
          <w:ilvl w:val="0"/>
          <w:numId w:val="47"/>
        </w:numPr>
        <w:ind w:left="0" w:firstLine="425"/>
        <w:jc w:val="both"/>
      </w:pPr>
      <w:proofErr w:type="gramStart"/>
      <w:r>
        <w:rPr>
          <w:color w:val="000000"/>
          <w:sz w:val="22"/>
          <w:szCs w:val="22"/>
        </w:rPr>
        <w:t>Договор  №</w:t>
      </w:r>
      <w:proofErr w:type="gramEnd"/>
      <w:r>
        <w:rPr>
          <w:color w:val="000000"/>
          <w:sz w:val="22"/>
          <w:szCs w:val="22"/>
        </w:rPr>
        <w:t>156202/0001-4/2 о залоге транспортных средств от 27.02.2015</w:t>
      </w:r>
      <w:r>
        <w:rPr>
          <w:bCs/>
          <w:sz w:val="22"/>
          <w:szCs w:val="22"/>
        </w:rPr>
        <w:t>, заключенный с ООО «Агрофирма Буздяк» со всеми дополнительными соглашениями.</w:t>
      </w:r>
      <w:r>
        <w:rPr>
          <w:color w:val="000000"/>
          <w:sz w:val="22"/>
          <w:szCs w:val="22"/>
        </w:rPr>
        <w:t xml:space="preserve"> </w:t>
      </w:r>
    </w:p>
    <w:p w14:paraId="73E4564C" w14:textId="77777777" w:rsidR="00B80CB3" w:rsidRDefault="00B80CB3" w:rsidP="00B80CB3">
      <w:pPr>
        <w:pStyle w:val="a6"/>
        <w:numPr>
          <w:ilvl w:val="0"/>
          <w:numId w:val="47"/>
        </w:numPr>
        <w:ind w:left="0" w:firstLine="425"/>
        <w:jc w:val="both"/>
        <w:rPr>
          <w:color w:val="000000"/>
        </w:rPr>
      </w:pPr>
      <w:proofErr w:type="gramStart"/>
      <w:r>
        <w:rPr>
          <w:color w:val="000000"/>
          <w:sz w:val="22"/>
          <w:szCs w:val="22"/>
        </w:rPr>
        <w:t xml:space="preserve">Договор </w:t>
      </w:r>
      <w:r>
        <w:rPr>
          <w:sz w:val="22"/>
          <w:szCs w:val="22"/>
        </w:rPr>
        <w:t xml:space="preserve"> №</w:t>
      </w:r>
      <w:proofErr w:type="gramEnd"/>
      <w:r>
        <w:rPr>
          <w:sz w:val="22"/>
          <w:szCs w:val="22"/>
        </w:rPr>
        <w:t xml:space="preserve">156202/0001-4/3 </w:t>
      </w:r>
      <w:r>
        <w:rPr>
          <w:color w:val="000000"/>
          <w:sz w:val="22"/>
          <w:szCs w:val="22"/>
        </w:rPr>
        <w:t>о залоге транспортных средств</w:t>
      </w:r>
      <w:r>
        <w:rPr>
          <w:sz w:val="22"/>
          <w:szCs w:val="22"/>
        </w:rPr>
        <w:t xml:space="preserve"> от 27.02.2015</w:t>
      </w:r>
      <w:r>
        <w:rPr>
          <w:bCs/>
          <w:sz w:val="22"/>
          <w:szCs w:val="22"/>
        </w:rPr>
        <w:t>, заключенный с ООО «Агрофирма Буздяк» со всеми дополнительными соглашениями.</w:t>
      </w:r>
    </w:p>
    <w:p w14:paraId="19CF9FB7" w14:textId="77777777" w:rsidR="00B80CB3" w:rsidRDefault="00B80CB3" w:rsidP="00B80CB3">
      <w:pPr>
        <w:pStyle w:val="a6"/>
        <w:numPr>
          <w:ilvl w:val="0"/>
          <w:numId w:val="47"/>
        </w:numPr>
        <w:ind w:left="0" w:firstLine="425"/>
        <w:jc w:val="both"/>
        <w:rPr>
          <w:color w:val="000000"/>
        </w:rPr>
      </w:pPr>
      <w:r>
        <w:rPr>
          <w:color w:val="000000"/>
          <w:sz w:val="22"/>
          <w:szCs w:val="22"/>
        </w:rPr>
        <w:t>Договор №156202/0001-5/1 о залоге оборудования от 27.02.2015</w:t>
      </w:r>
      <w:r>
        <w:rPr>
          <w:bCs/>
          <w:sz w:val="22"/>
          <w:szCs w:val="22"/>
        </w:rPr>
        <w:t>, заключенный с ООО «Агрофирма Буздяк» со всеми дополнительными соглашениями.</w:t>
      </w:r>
      <w:r>
        <w:rPr>
          <w:color w:val="000000"/>
          <w:sz w:val="22"/>
          <w:szCs w:val="22"/>
        </w:rPr>
        <w:t xml:space="preserve"> </w:t>
      </w:r>
    </w:p>
    <w:p w14:paraId="4D2EFDEE" w14:textId="77777777" w:rsidR="00B80CB3" w:rsidRDefault="00B80CB3" w:rsidP="00B80CB3">
      <w:pPr>
        <w:pStyle w:val="a6"/>
        <w:numPr>
          <w:ilvl w:val="0"/>
          <w:numId w:val="47"/>
        </w:numPr>
        <w:ind w:left="0" w:firstLine="425"/>
        <w:jc w:val="both"/>
        <w:rPr>
          <w:color w:val="000000"/>
        </w:rPr>
      </w:pPr>
      <w:r>
        <w:rPr>
          <w:color w:val="000000"/>
          <w:sz w:val="22"/>
          <w:szCs w:val="22"/>
        </w:rPr>
        <w:t>Договор №156202/0001-5/2 о залоге оборудования от 27.02.2015</w:t>
      </w:r>
      <w:r>
        <w:rPr>
          <w:bCs/>
          <w:sz w:val="22"/>
          <w:szCs w:val="22"/>
        </w:rPr>
        <w:t>, заключенный с ООО «Агрофирма Буздяк» со всеми дополнительными соглашениями.</w:t>
      </w:r>
      <w:r>
        <w:rPr>
          <w:color w:val="000000"/>
          <w:sz w:val="22"/>
          <w:szCs w:val="22"/>
        </w:rPr>
        <w:t xml:space="preserve"> </w:t>
      </w:r>
    </w:p>
    <w:p w14:paraId="1ED0741F" w14:textId="77777777" w:rsidR="00B80CB3" w:rsidRDefault="00B80CB3" w:rsidP="00B80CB3">
      <w:pPr>
        <w:pStyle w:val="a6"/>
        <w:numPr>
          <w:ilvl w:val="0"/>
          <w:numId w:val="47"/>
        </w:numPr>
        <w:ind w:left="0" w:firstLine="425"/>
        <w:jc w:val="both"/>
        <w:rPr>
          <w:color w:val="000000"/>
        </w:rPr>
      </w:pPr>
      <w:r>
        <w:rPr>
          <w:color w:val="000000"/>
          <w:sz w:val="22"/>
          <w:szCs w:val="22"/>
        </w:rPr>
        <w:t>Договор №156202/0001-3 о залоге товаров в обороте от 27.02.2015</w:t>
      </w:r>
      <w:r>
        <w:rPr>
          <w:bCs/>
          <w:sz w:val="22"/>
          <w:szCs w:val="22"/>
        </w:rPr>
        <w:t>, заключенный с ООО «Агрофирма Буздяк» со всеми дополнительными соглашениями.</w:t>
      </w:r>
    </w:p>
    <w:p w14:paraId="3E0388E0" w14:textId="77777777" w:rsidR="00B80CB3" w:rsidRDefault="00B80CB3" w:rsidP="00B80CB3">
      <w:pPr>
        <w:pStyle w:val="a6"/>
        <w:numPr>
          <w:ilvl w:val="0"/>
          <w:numId w:val="47"/>
        </w:numPr>
        <w:ind w:left="0" w:firstLine="425"/>
        <w:jc w:val="both"/>
        <w:rPr>
          <w:color w:val="000000"/>
        </w:rPr>
      </w:pPr>
      <w:proofErr w:type="gramStart"/>
      <w:r>
        <w:rPr>
          <w:color w:val="000000"/>
          <w:sz w:val="22"/>
          <w:szCs w:val="22"/>
        </w:rPr>
        <w:t>Договор  №</w:t>
      </w:r>
      <w:proofErr w:type="gramEnd"/>
      <w:r>
        <w:rPr>
          <w:color w:val="000000"/>
          <w:sz w:val="22"/>
          <w:szCs w:val="22"/>
        </w:rPr>
        <w:t>156202/0010-4 о залоге транспортных средств от 29.05.2015</w:t>
      </w:r>
      <w:r>
        <w:rPr>
          <w:bCs/>
          <w:sz w:val="22"/>
          <w:szCs w:val="22"/>
        </w:rPr>
        <w:t>, заключенный с ООО «Агрофирма Буздяк» со всеми дополнительными соглашениями.</w:t>
      </w:r>
      <w:r>
        <w:rPr>
          <w:color w:val="000000"/>
          <w:sz w:val="22"/>
          <w:szCs w:val="22"/>
        </w:rPr>
        <w:t xml:space="preserve"> </w:t>
      </w:r>
    </w:p>
    <w:p w14:paraId="28A6DB62" w14:textId="77777777" w:rsidR="00B80CB3" w:rsidRDefault="00B80CB3" w:rsidP="00B80CB3">
      <w:pPr>
        <w:pStyle w:val="a6"/>
        <w:numPr>
          <w:ilvl w:val="0"/>
          <w:numId w:val="47"/>
        </w:numPr>
        <w:ind w:left="0" w:firstLine="425"/>
        <w:jc w:val="both"/>
      </w:pPr>
      <w:r>
        <w:rPr>
          <w:color w:val="000000"/>
          <w:sz w:val="22"/>
          <w:szCs w:val="22"/>
        </w:rPr>
        <w:t>Договор о №156202/0010-4/</w:t>
      </w:r>
      <w:proofErr w:type="gramStart"/>
      <w:r>
        <w:rPr>
          <w:color w:val="000000"/>
          <w:sz w:val="22"/>
          <w:szCs w:val="22"/>
        </w:rPr>
        <w:t>1  залоге</w:t>
      </w:r>
      <w:proofErr w:type="gramEnd"/>
      <w:r>
        <w:rPr>
          <w:color w:val="000000"/>
          <w:sz w:val="22"/>
          <w:szCs w:val="22"/>
        </w:rPr>
        <w:t xml:space="preserve"> транспортных средств от 18.06.2015</w:t>
      </w:r>
      <w:r>
        <w:rPr>
          <w:bCs/>
          <w:sz w:val="22"/>
          <w:szCs w:val="22"/>
        </w:rPr>
        <w:t>, заключенный с ООО «Агрофирма Буздяк» со всеми дополнительными соглашениями.</w:t>
      </w:r>
      <w:r>
        <w:rPr>
          <w:color w:val="000000"/>
          <w:sz w:val="22"/>
          <w:szCs w:val="22"/>
        </w:rPr>
        <w:t xml:space="preserve"> </w:t>
      </w:r>
    </w:p>
    <w:p w14:paraId="243B088F" w14:textId="77777777" w:rsidR="00B80CB3" w:rsidRDefault="00B80CB3" w:rsidP="00B80CB3">
      <w:pPr>
        <w:pStyle w:val="a6"/>
        <w:numPr>
          <w:ilvl w:val="0"/>
          <w:numId w:val="47"/>
        </w:numPr>
        <w:ind w:left="0" w:firstLine="425"/>
        <w:jc w:val="both"/>
        <w:rPr>
          <w:color w:val="000000"/>
        </w:rPr>
      </w:pPr>
      <w:r>
        <w:rPr>
          <w:color w:val="000000"/>
          <w:sz w:val="22"/>
          <w:szCs w:val="22"/>
        </w:rPr>
        <w:t xml:space="preserve">Договор </w:t>
      </w:r>
      <w:r>
        <w:rPr>
          <w:sz w:val="22"/>
          <w:szCs w:val="22"/>
        </w:rPr>
        <w:t>№156202/0010-4/2</w:t>
      </w:r>
      <w:r>
        <w:rPr>
          <w:color w:val="000000"/>
          <w:sz w:val="22"/>
          <w:szCs w:val="22"/>
        </w:rPr>
        <w:t xml:space="preserve"> о залоге транспортных </w:t>
      </w:r>
      <w:proofErr w:type="gramStart"/>
      <w:r>
        <w:rPr>
          <w:color w:val="000000"/>
          <w:sz w:val="22"/>
          <w:szCs w:val="22"/>
        </w:rPr>
        <w:t>средств</w:t>
      </w:r>
      <w:r>
        <w:rPr>
          <w:sz w:val="22"/>
          <w:szCs w:val="22"/>
        </w:rPr>
        <w:t xml:space="preserve">  от</w:t>
      </w:r>
      <w:proofErr w:type="gramEnd"/>
      <w:r>
        <w:rPr>
          <w:sz w:val="22"/>
          <w:szCs w:val="22"/>
        </w:rPr>
        <w:t xml:space="preserve"> 06.07.2015</w:t>
      </w:r>
      <w:r>
        <w:rPr>
          <w:bCs/>
          <w:sz w:val="22"/>
          <w:szCs w:val="22"/>
        </w:rPr>
        <w:t>, заключенный с ООО «Агрофирма Буздяк» со всеми дополнительными соглашениями.</w:t>
      </w:r>
      <w:r>
        <w:rPr>
          <w:color w:val="000000"/>
          <w:sz w:val="22"/>
          <w:szCs w:val="22"/>
        </w:rPr>
        <w:t xml:space="preserve"> </w:t>
      </w:r>
    </w:p>
    <w:p w14:paraId="07C41425" w14:textId="77777777" w:rsidR="00B80CB3" w:rsidRDefault="00B80CB3" w:rsidP="00B80CB3">
      <w:pPr>
        <w:pStyle w:val="a6"/>
        <w:numPr>
          <w:ilvl w:val="0"/>
          <w:numId w:val="47"/>
        </w:numPr>
        <w:ind w:left="0" w:firstLine="425"/>
        <w:jc w:val="both"/>
        <w:rPr>
          <w:color w:val="000000"/>
        </w:rPr>
      </w:pPr>
      <w:r>
        <w:rPr>
          <w:color w:val="000000"/>
          <w:sz w:val="22"/>
          <w:szCs w:val="22"/>
        </w:rPr>
        <w:t>Договор №156202/0010-5 о залоге оборудования от 06.07.2015</w:t>
      </w:r>
      <w:r>
        <w:rPr>
          <w:bCs/>
          <w:sz w:val="22"/>
          <w:szCs w:val="22"/>
        </w:rPr>
        <w:t>, заключенный с ООО «Агрофирма Буздяк» со всеми дополнительными соглашениями.</w:t>
      </w:r>
      <w:r>
        <w:rPr>
          <w:color w:val="000000"/>
          <w:sz w:val="22"/>
          <w:szCs w:val="22"/>
        </w:rPr>
        <w:t xml:space="preserve"> </w:t>
      </w:r>
    </w:p>
    <w:p w14:paraId="084579C8" w14:textId="77777777" w:rsidR="00B80CB3" w:rsidRDefault="00B80CB3" w:rsidP="00B80CB3">
      <w:pPr>
        <w:pStyle w:val="a6"/>
        <w:numPr>
          <w:ilvl w:val="0"/>
          <w:numId w:val="47"/>
        </w:numPr>
        <w:ind w:left="0" w:firstLine="425"/>
        <w:jc w:val="both"/>
        <w:rPr>
          <w:color w:val="000000"/>
        </w:rPr>
      </w:pPr>
      <w:r>
        <w:rPr>
          <w:color w:val="000000"/>
          <w:sz w:val="22"/>
          <w:szCs w:val="22"/>
        </w:rPr>
        <w:t>Договор №166202/0006-</w:t>
      </w:r>
      <w:proofErr w:type="gramStart"/>
      <w:r>
        <w:rPr>
          <w:color w:val="000000"/>
          <w:sz w:val="22"/>
          <w:szCs w:val="22"/>
        </w:rPr>
        <w:t>5  о</w:t>
      </w:r>
      <w:proofErr w:type="gramEnd"/>
      <w:r>
        <w:rPr>
          <w:color w:val="000000"/>
          <w:sz w:val="22"/>
          <w:szCs w:val="22"/>
        </w:rPr>
        <w:t xml:space="preserve"> залоге оборудования от 13.05.2016</w:t>
      </w:r>
      <w:r>
        <w:rPr>
          <w:bCs/>
          <w:sz w:val="22"/>
          <w:szCs w:val="22"/>
        </w:rPr>
        <w:t>, заключенный с ООО «Агрофирма Буздяк» со всеми дополнительными соглашениями.</w:t>
      </w:r>
      <w:r>
        <w:rPr>
          <w:color w:val="000000"/>
          <w:sz w:val="22"/>
          <w:szCs w:val="22"/>
        </w:rPr>
        <w:t xml:space="preserve"> </w:t>
      </w:r>
    </w:p>
    <w:p w14:paraId="6C5D92D1" w14:textId="77777777" w:rsidR="00B80CB3" w:rsidRDefault="00B80CB3" w:rsidP="00B80CB3">
      <w:pPr>
        <w:pStyle w:val="a6"/>
        <w:numPr>
          <w:ilvl w:val="0"/>
          <w:numId w:val="47"/>
        </w:numPr>
        <w:ind w:left="0" w:firstLine="425"/>
        <w:jc w:val="both"/>
        <w:rPr>
          <w:color w:val="000000"/>
        </w:rPr>
      </w:pPr>
      <w:r>
        <w:rPr>
          <w:color w:val="000000"/>
          <w:sz w:val="22"/>
          <w:szCs w:val="22"/>
        </w:rPr>
        <w:lastRenderedPageBreak/>
        <w:t>Договор №166202/0006-6 о залоге сельскохозяйственных животных (как товары в обороте) от 13.05.2016</w:t>
      </w:r>
      <w:r>
        <w:rPr>
          <w:bCs/>
          <w:sz w:val="22"/>
          <w:szCs w:val="22"/>
        </w:rPr>
        <w:t>, заключенный с ООО «Агрофирма Буздяк» со всеми дополнительными соглашениями.</w:t>
      </w:r>
    </w:p>
    <w:p w14:paraId="5CD65FB9" w14:textId="77777777" w:rsidR="00B80CB3" w:rsidRDefault="00B80CB3" w:rsidP="00B80CB3">
      <w:pPr>
        <w:pStyle w:val="a6"/>
        <w:numPr>
          <w:ilvl w:val="0"/>
          <w:numId w:val="47"/>
        </w:numPr>
        <w:ind w:left="0" w:firstLine="425"/>
        <w:jc w:val="both"/>
        <w:rPr>
          <w:color w:val="000000"/>
        </w:rPr>
      </w:pPr>
      <w:r>
        <w:rPr>
          <w:color w:val="000000"/>
          <w:sz w:val="22"/>
          <w:szCs w:val="22"/>
        </w:rPr>
        <w:t>Договор №146202/0023-6.1/1 о залоге сельскохозяйственных животных, подлежащих индивидуальному учету от 01.09.2014</w:t>
      </w:r>
      <w:r>
        <w:rPr>
          <w:bCs/>
          <w:sz w:val="22"/>
          <w:szCs w:val="22"/>
        </w:rPr>
        <w:t>, заключенный с ООО «Агрофирма Буздяк» со всеми дополнительными соглашениями.</w:t>
      </w:r>
      <w:r>
        <w:rPr>
          <w:color w:val="000000"/>
          <w:sz w:val="22"/>
          <w:szCs w:val="22"/>
        </w:rPr>
        <w:t xml:space="preserve"> </w:t>
      </w:r>
    </w:p>
    <w:p w14:paraId="27232987" w14:textId="77777777" w:rsidR="00B80CB3" w:rsidRDefault="00B80CB3" w:rsidP="00B80CB3">
      <w:pPr>
        <w:pStyle w:val="a6"/>
        <w:numPr>
          <w:ilvl w:val="0"/>
          <w:numId w:val="47"/>
        </w:numPr>
        <w:ind w:left="0" w:firstLine="425"/>
        <w:jc w:val="both"/>
        <w:rPr>
          <w:color w:val="000000"/>
        </w:rPr>
      </w:pPr>
      <w:r>
        <w:rPr>
          <w:color w:val="000000"/>
          <w:sz w:val="22"/>
          <w:szCs w:val="22"/>
        </w:rPr>
        <w:t>Договор №146202/0023-6.1/2 о залоге сельскохозяйственных животных, подлежащих индивидуальному учету от 01.09.2014</w:t>
      </w:r>
      <w:r>
        <w:rPr>
          <w:bCs/>
          <w:sz w:val="22"/>
          <w:szCs w:val="22"/>
        </w:rPr>
        <w:t>, заключенный с ООО «Агрофирма Буздяк» со всеми дополнительными соглашениями.</w:t>
      </w:r>
    </w:p>
    <w:p w14:paraId="0AFCFA69" w14:textId="77777777" w:rsidR="00B80CB3" w:rsidRDefault="00B80CB3" w:rsidP="00B80CB3">
      <w:pPr>
        <w:pStyle w:val="a6"/>
        <w:numPr>
          <w:ilvl w:val="0"/>
          <w:numId w:val="47"/>
        </w:numPr>
        <w:ind w:left="0" w:firstLine="425"/>
        <w:jc w:val="both"/>
      </w:pPr>
      <w:r>
        <w:rPr>
          <w:color w:val="000000"/>
          <w:sz w:val="22"/>
          <w:szCs w:val="22"/>
        </w:rPr>
        <w:t>Договор №136202/0033-9/2 поручительства физического лица от 20.09.2013</w:t>
      </w:r>
      <w:r>
        <w:rPr>
          <w:bCs/>
          <w:sz w:val="22"/>
          <w:szCs w:val="22"/>
        </w:rPr>
        <w:t>, заключенный с Грачевым Петром Николаевичем со всеми дополнительными соглашениями.</w:t>
      </w:r>
    </w:p>
    <w:p w14:paraId="261F43DF" w14:textId="77777777" w:rsidR="00B80CB3" w:rsidRDefault="00B80CB3" w:rsidP="00B80CB3">
      <w:pPr>
        <w:pStyle w:val="a6"/>
        <w:numPr>
          <w:ilvl w:val="0"/>
          <w:numId w:val="47"/>
        </w:numPr>
        <w:ind w:left="0" w:firstLine="425"/>
        <w:jc w:val="both"/>
        <w:rPr>
          <w:color w:val="000000"/>
        </w:rPr>
      </w:pPr>
      <w:r>
        <w:rPr>
          <w:color w:val="000000"/>
          <w:sz w:val="22"/>
          <w:szCs w:val="22"/>
        </w:rPr>
        <w:t>Договор №146202/0014-9/1 поручительства физического лица от 29.05.2014</w:t>
      </w:r>
      <w:r>
        <w:rPr>
          <w:bCs/>
          <w:sz w:val="22"/>
          <w:szCs w:val="22"/>
        </w:rPr>
        <w:t>, заключенный с Грачевым Петром Николаевичем со всеми дополнительными соглашениями.</w:t>
      </w:r>
      <w:r>
        <w:rPr>
          <w:color w:val="000000"/>
          <w:sz w:val="22"/>
          <w:szCs w:val="22"/>
        </w:rPr>
        <w:t xml:space="preserve"> </w:t>
      </w:r>
    </w:p>
    <w:p w14:paraId="187B7E8E" w14:textId="77777777" w:rsidR="00B80CB3" w:rsidRDefault="00B80CB3" w:rsidP="00B80CB3">
      <w:pPr>
        <w:pStyle w:val="a6"/>
        <w:numPr>
          <w:ilvl w:val="0"/>
          <w:numId w:val="47"/>
        </w:numPr>
        <w:ind w:left="0" w:firstLine="425"/>
        <w:jc w:val="both"/>
      </w:pPr>
      <w:r>
        <w:rPr>
          <w:color w:val="000000"/>
          <w:sz w:val="22"/>
          <w:szCs w:val="22"/>
        </w:rPr>
        <w:t>Договор №156202/0001-9/1 поручительства физического лица от 27.02.2015</w:t>
      </w:r>
      <w:r>
        <w:rPr>
          <w:bCs/>
          <w:sz w:val="22"/>
          <w:szCs w:val="22"/>
        </w:rPr>
        <w:t>, заключенный с Грачевым Петром Николаевичем со всеми дополнительными соглашениями.</w:t>
      </w:r>
    </w:p>
    <w:p w14:paraId="54B2DE6F" w14:textId="77777777" w:rsidR="00B80CB3" w:rsidRDefault="00B80CB3" w:rsidP="00B80CB3">
      <w:pPr>
        <w:pStyle w:val="a6"/>
        <w:numPr>
          <w:ilvl w:val="0"/>
          <w:numId w:val="47"/>
        </w:numPr>
        <w:ind w:left="0" w:firstLine="425"/>
        <w:jc w:val="both"/>
      </w:pPr>
      <w:r>
        <w:rPr>
          <w:color w:val="000000"/>
          <w:sz w:val="22"/>
          <w:szCs w:val="22"/>
        </w:rPr>
        <w:t>Договор №156202/0010-9/1 поручительства физического лица от 29.05.2015</w:t>
      </w:r>
      <w:r>
        <w:rPr>
          <w:bCs/>
          <w:sz w:val="22"/>
          <w:szCs w:val="22"/>
        </w:rPr>
        <w:t>, заключенный с Грачевым Петром Николаевичем со всеми дополнительными соглашениями.</w:t>
      </w:r>
    </w:p>
    <w:p w14:paraId="6D0C21C9" w14:textId="77777777" w:rsidR="00B80CB3" w:rsidRDefault="00B80CB3" w:rsidP="00B80CB3">
      <w:pPr>
        <w:pStyle w:val="a6"/>
        <w:numPr>
          <w:ilvl w:val="0"/>
          <w:numId w:val="47"/>
        </w:numPr>
        <w:ind w:left="0" w:firstLine="425"/>
        <w:jc w:val="both"/>
        <w:rPr>
          <w:color w:val="000000"/>
        </w:rPr>
      </w:pPr>
      <w:r>
        <w:rPr>
          <w:color w:val="000000"/>
          <w:sz w:val="22"/>
          <w:szCs w:val="22"/>
        </w:rPr>
        <w:t>Договор №166202/0006-9/1 поручительства физического лица от 13.05.2016</w:t>
      </w:r>
      <w:r>
        <w:rPr>
          <w:bCs/>
          <w:sz w:val="22"/>
          <w:szCs w:val="22"/>
        </w:rPr>
        <w:t>, заключенный с Грачевым Петром Николаевичем со всеми дополнительными соглашениями.</w:t>
      </w:r>
    </w:p>
    <w:p w14:paraId="05791795" w14:textId="77777777" w:rsidR="00B80CB3" w:rsidRDefault="00B80CB3" w:rsidP="00B80CB3">
      <w:pPr>
        <w:pStyle w:val="a6"/>
        <w:numPr>
          <w:ilvl w:val="0"/>
          <w:numId w:val="47"/>
        </w:numPr>
        <w:ind w:left="0" w:firstLine="425"/>
        <w:jc w:val="both"/>
      </w:pPr>
      <w:r>
        <w:rPr>
          <w:color w:val="000000"/>
          <w:sz w:val="22"/>
          <w:szCs w:val="22"/>
        </w:rPr>
        <w:t>Договор №136202/0033-9/3 поручительства физического лица от 20.09.2013</w:t>
      </w:r>
      <w:r>
        <w:rPr>
          <w:bCs/>
          <w:sz w:val="22"/>
          <w:szCs w:val="22"/>
        </w:rPr>
        <w:t xml:space="preserve">, заключенный с Нургалиевым </w:t>
      </w:r>
      <w:proofErr w:type="spellStart"/>
      <w:r>
        <w:rPr>
          <w:bCs/>
          <w:sz w:val="22"/>
          <w:szCs w:val="22"/>
        </w:rPr>
        <w:t>Ириком</w:t>
      </w:r>
      <w:proofErr w:type="spellEnd"/>
      <w:r>
        <w:rPr>
          <w:bCs/>
          <w:sz w:val="22"/>
          <w:szCs w:val="22"/>
        </w:rPr>
        <w:t xml:space="preserve"> </w:t>
      </w:r>
      <w:proofErr w:type="spellStart"/>
      <w:r>
        <w:rPr>
          <w:bCs/>
          <w:sz w:val="22"/>
          <w:szCs w:val="22"/>
        </w:rPr>
        <w:t>Ханиповичем</w:t>
      </w:r>
      <w:proofErr w:type="spellEnd"/>
      <w:r>
        <w:rPr>
          <w:bCs/>
          <w:sz w:val="22"/>
          <w:szCs w:val="22"/>
        </w:rPr>
        <w:t xml:space="preserve"> со всеми дополнительными соглашениями.</w:t>
      </w:r>
    </w:p>
    <w:p w14:paraId="118A507A" w14:textId="77777777" w:rsidR="00B80CB3" w:rsidRDefault="00B80CB3" w:rsidP="00B80CB3">
      <w:pPr>
        <w:pStyle w:val="a6"/>
        <w:numPr>
          <w:ilvl w:val="0"/>
          <w:numId w:val="47"/>
        </w:numPr>
        <w:ind w:left="0" w:firstLine="425"/>
        <w:jc w:val="both"/>
        <w:rPr>
          <w:color w:val="000000"/>
        </w:rPr>
      </w:pPr>
      <w:r>
        <w:rPr>
          <w:color w:val="000000"/>
          <w:sz w:val="22"/>
          <w:szCs w:val="22"/>
        </w:rPr>
        <w:t>Договор №146202/0014-9/2 поручительства физического лица от 29.05.2014</w:t>
      </w:r>
      <w:r>
        <w:rPr>
          <w:bCs/>
          <w:sz w:val="22"/>
          <w:szCs w:val="22"/>
        </w:rPr>
        <w:t xml:space="preserve">, заключенный с Нургалиевым </w:t>
      </w:r>
      <w:proofErr w:type="spellStart"/>
      <w:r>
        <w:rPr>
          <w:bCs/>
          <w:sz w:val="22"/>
          <w:szCs w:val="22"/>
        </w:rPr>
        <w:t>Ириком</w:t>
      </w:r>
      <w:proofErr w:type="spellEnd"/>
      <w:r>
        <w:rPr>
          <w:bCs/>
          <w:sz w:val="22"/>
          <w:szCs w:val="22"/>
        </w:rPr>
        <w:t xml:space="preserve"> </w:t>
      </w:r>
      <w:proofErr w:type="spellStart"/>
      <w:r>
        <w:rPr>
          <w:bCs/>
          <w:sz w:val="22"/>
          <w:szCs w:val="22"/>
        </w:rPr>
        <w:t>Ханиповичем</w:t>
      </w:r>
      <w:proofErr w:type="spellEnd"/>
      <w:r>
        <w:rPr>
          <w:bCs/>
          <w:sz w:val="22"/>
          <w:szCs w:val="22"/>
        </w:rPr>
        <w:t xml:space="preserve"> со всеми дополнительными соглашениями.</w:t>
      </w:r>
      <w:r>
        <w:rPr>
          <w:color w:val="000000"/>
          <w:sz w:val="22"/>
          <w:szCs w:val="22"/>
        </w:rPr>
        <w:t xml:space="preserve"> </w:t>
      </w:r>
    </w:p>
    <w:p w14:paraId="023E0548" w14:textId="77777777" w:rsidR="00B80CB3" w:rsidRDefault="00B80CB3" w:rsidP="00B80CB3">
      <w:pPr>
        <w:pStyle w:val="a6"/>
        <w:numPr>
          <w:ilvl w:val="0"/>
          <w:numId w:val="47"/>
        </w:numPr>
        <w:ind w:left="0" w:firstLine="425"/>
        <w:jc w:val="both"/>
        <w:rPr>
          <w:color w:val="000000"/>
        </w:rPr>
      </w:pPr>
      <w:r>
        <w:rPr>
          <w:color w:val="000000"/>
          <w:sz w:val="22"/>
          <w:szCs w:val="22"/>
        </w:rPr>
        <w:t>Договор №156202/0001-9/2 поручительства физического лица от 27.02.2015</w:t>
      </w:r>
      <w:r>
        <w:rPr>
          <w:bCs/>
          <w:sz w:val="22"/>
          <w:szCs w:val="22"/>
        </w:rPr>
        <w:t xml:space="preserve">, заключенный с Нургалиевым </w:t>
      </w:r>
      <w:proofErr w:type="spellStart"/>
      <w:r>
        <w:rPr>
          <w:bCs/>
          <w:sz w:val="22"/>
          <w:szCs w:val="22"/>
        </w:rPr>
        <w:t>Ириком</w:t>
      </w:r>
      <w:proofErr w:type="spellEnd"/>
      <w:r>
        <w:rPr>
          <w:bCs/>
          <w:sz w:val="22"/>
          <w:szCs w:val="22"/>
        </w:rPr>
        <w:t xml:space="preserve"> </w:t>
      </w:r>
      <w:proofErr w:type="spellStart"/>
      <w:r>
        <w:rPr>
          <w:bCs/>
          <w:sz w:val="22"/>
          <w:szCs w:val="22"/>
        </w:rPr>
        <w:t>Ханиповичем</w:t>
      </w:r>
      <w:proofErr w:type="spellEnd"/>
      <w:r>
        <w:rPr>
          <w:bCs/>
          <w:sz w:val="22"/>
          <w:szCs w:val="22"/>
        </w:rPr>
        <w:t xml:space="preserve"> со всеми дополнительными соглашениями.</w:t>
      </w:r>
    </w:p>
    <w:p w14:paraId="205D4E09" w14:textId="77777777" w:rsidR="00B80CB3" w:rsidRDefault="00B80CB3" w:rsidP="00B80CB3">
      <w:pPr>
        <w:pStyle w:val="a6"/>
        <w:numPr>
          <w:ilvl w:val="0"/>
          <w:numId w:val="47"/>
        </w:numPr>
        <w:ind w:left="0" w:firstLine="425"/>
        <w:jc w:val="both"/>
      </w:pPr>
      <w:r>
        <w:rPr>
          <w:color w:val="000000"/>
          <w:sz w:val="22"/>
          <w:szCs w:val="22"/>
        </w:rPr>
        <w:t>Договор №156202/0010-9/2 поручительства физического лица от 29.05.2015</w:t>
      </w:r>
      <w:r>
        <w:rPr>
          <w:bCs/>
          <w:sz w:val="22"/>
          <w:szCs w:val="22"/>
        </w:rPr>
        <w:t xml:space="preserve">, заключенный с Нургалиевым </w:t>
      </w:r>
      <w:proofErr w:type="spellStart"/>
      <w:r>
        <w:rPr>
          <w:bCs/>
          <w:sz w:val="22"/>
          <w:szCs w:val="22"/>
        </w:rPr>
        <w:t>Ириком</w:t>
      </w:r>
      <w:proofErr w:type="spellEnd"/>
      <w:r>
        <w:rPr>
          <w:bCs/>
          <w:sz w:val="22"/>
          <w:szCs w:val="22"/>
        </w:rPr>
        <w:t xml:space="preserve"> </w:t>
      </w:r>
      <w:proofErr w:type="spellStart"/>
      <w:r>
        <w:rPr>
          <w:bCs/>
          <w:sz w:val="22"/>
          <w:szCs w:val="22"/>
        </w:rPr>
        <w:t>Ханиповичем</w:t>
      </w:r>
      <w:proofErr w:type="spellEnd"/>
      <w:r>
        <w:rPr>
          <w:bCs/>
          <w:sz w:val="22"/>
          <w:szCs w:val="22"/>
        </w:rPr>
        <w:t xml:space="preserve"> со всеми дополнительными соглашениями.</w:t>
      </w:r>
    </w:p>
    <w:p w14:paraId="36876F90" w14:textId="77777777" w:rsidR="00B80CB3" w:rsidRDefault="00B80CB3" w:rsidP="00B80CB3">
      <w:pPr>
        <w:pStyle w:val="a6"/>
        <w:numPr>
          <w:ilvl w:val="0"/>
          <w:numId w:val="47"/>
        </w:numPr>
        <w:ind w:left="0" w:firstLine="425"/>
        <w:jc w:val="both"/>
      </w:pPr>
      <w:r>
        <w:rPr>
          <w:color w:val="000000"/>
          <w:sz w:val="22"/>
          <w:szCs w:val="22"/>
        </w:rPr>
        <w:t>Договор №166202/0006-9/2 поручительства физического лица от 13.05.2016</w:t>
      </w:r>
      <w:r>
        <w:rPr>
          <w:bCs/>
          <w:sz w:val="22"/>
          <w:szCs w:val="22"/>
        </w:rPr>
        <w:t xml:space="preserve">, заключенный с Нургалиевым </w:t>
      </w:r>
      <w:proofErr w:type="spellStart"/>
      <w:r>
        <w:rPr>
          <w:bCs/>
          <w:sz w:val="22"/>
          <w:szCs w:val="22"/>
        </w:rPr>
        <w:t>Ириком</w:t>
      </w:r>
      <w:proofErr w:type="spellEnd"/>
      <w:r>
        <w:rPr>
          <w:bCs/>
          <w:sz w:val="22"/>
          <w:szCs w:val="22"/>
        </w:rPr>
        <w:t xml:space="preserve"> </w:t>
      </w:r>
      <w:proofErr w:type="spellStart"/>
      <w:r>
        <w:rPr>
          <w:bCs/>
          <w:sz w:val="22"/>
          <w:szCs w:val="22"/>
        </w:rPr>
        <w:t>Ханиповичем</w:t>
      </w:r>
      <w:proofErr w:type="spellEnd"/>
      <w:r>
        <w:rPr>
          <w:bCs/>
          <w:sz w:val="22"/>
          <w:szCs w:val="22"/>
        </w:rPr>
        <w:t xml:space="preserve"> со всеми дополнительными соглашениями.</w:t>
      </w:r>
    </w:p>
    <w:p w14:paraId="04CFABF3" w14:textId="77777777" w:rsidR="00B80CB3" w:rsidRDefault="00B80CB3" w:rsidP="00B80CB3">
      <w:pPr>
        <w:pStyle w:val="a6"/>
        <w:numPr>
          <w:ilvl w:val="0"/>
          <w:numId w:val="47"/>
        </w:numPr>
        <w:tabs>
          <w:tab w:val="left" w:pos="709"/>
        </w:tabs>
        <w:ind w:left="0" w:firstLine="425"/>
        <w:jc w:val="both"/>
        <w:rPr>
          <w:bCs/>
        </w:rPr>
      </w:pPr>
      <w:r>
        <w:rPr>
          <w:bCs/>
          <w:sz w:val="22"/>
          <w:szCs w:val="22"/>
        </w:rPr>
        <w:t>Решение Кармаскалинского межрайонного суда Республики Башкортостан от 13.11.2019.</w:t>
      </w:r>
    </w:p>
    <w:p w14:paraId="2E044B71" w14:textId="77777777" w:rsidR="00B80CB3" w:rsidRDefault="00B80CB3" w:rsidP="00B80CB3">
      <w:pPr>
        <w:pStyle w:val="a6"/>
        <w:numPr>
          <w:ilvl w:val="0"/>
          <w:numId w:val="47"/>
        </w:numPr>
        <w:tabs>
          <w:tab w:val="left" w:pos="709"/>
        </w:tabs>
        <w:ind w:left="0" w:firstLine="425"/>
        <w:jc w:val="both"/>
        <w:rPr>
          <w:bCs/>
        </w:rPr>
      </w:pPr>
      <w:r>
        <w:rPr>
          <w:bCs/>
          <w:sz w:val="22"/>
          <w:szCs w:val="22"/>
        </w:rPr>
        <w:t>Исполнительный лист ФС №030461362, выданный Кармаскалинским межрайонным судом Республики Башкортостан по делу №2-1302/2019 от 13.11.2019, в отношении Нургалиева И.Х.</w:t>
      </w:r>
    </w:p>
    <w:p w14:paraId="75CEF06F" w14:textId="77777777" w:rsidR="00B80CB3" w:rsidRPr="00B80CB3" w:rsidRDefault="00B80CB3" w:rsidP="00B80CB3">
      <w:pPr>
        <w:pStyle w:val="a6"/>
        <w:numPr>
          <w:ilvl w:val="0"/>
          <w:numId w:val="47"/>
        </w:numPr>
        <w:tabs>
          <w:tab w:val="left" w:pos="709"/>
        </w:tabs>
        <w:ind w:left="0" w:firstLine="425"/>
        <w:jc w:val="both"/>
        <w:rPr>
          <w:bCs/>
        </w:rPr>
      </w:pPr>
      <w:r w:rsidRPr="00B80CB3">
        <w:rPr>
          <w:bCs/>
        </w:rPr>
        <w:t>Определение Кармаскалинского межрайонного суда Республики Башкортостан от 14.03.2022.</w:t>
      </w:r>
    </w:p>
    <w:p w14:paraId="1EEACFFB" w14:textId="77777777" w:rsidR="00B80CB3" w:rsidRPr="00B80CB3" w:rsidRDefault="00B80CB3" w:rsidP="00B80CB3">
      <w:pPr>
        <w:tabs>
          <w:tab w:val="left" w:pos="283"/>
        </w:tabs>
        <w:jc w:val="both"/>
        <w:rPr>
          <w:bCs/>
          <w:color w:val="000000" w:themeColor="text1"/>
          <w:sz w:val="24"/>
          <w:szCs w:val="24"/>
          <w:highlight w:val="white"/>
        </w:rPr>
      </w:pPr>
      <w:r w:rsidRPr="00B80CB3">
        <w:rPr>
          <w:bCs/>
          <w:sz w:val="24"/>
          <w:szCs w:val="24"/>
        </w:rPr>
        <w:t xml:space="preserve">  32.     Решение Благоварского межрайонного суда Республики Башкортостан от 20.06.2020.</w:t>
      </w:r>
    </w:p>
    <w:p w14:paraId="7E0DC267" w14:textId="77777777" w:rsidR="005222EE" w:rsidRDefault="005222EE" w:rsidP="005222EE">
      <w:pPr>
        <w:jc w:val="right"/>
        <w:rPr>
          <w:rFonts w:eastAsia="Calibri"/>
          <w:sz w:val="24"/>
          <w:szCs w:val="24"/>
        </w:rPr>
      </w:pPr>
    </w:p>
    <w:p w14:paraId="37B1AAE9" w14:textId="77777777" w:rsidR="00B80CB3" w:rsidRDefault="00B80CB3" w:rsidP="00036037">
      <w:pPr>
        <w:pStyle w:val="51"/>
        <w:shd w:val="clear" w:color="auto" w:fill="auto"/>
        <w:spacing w:after="0" w:line="240" w:lineRule="auto"/>
        <w:ind w:right="20"/>
        <w:rPr>
          <w:sz w:val="24"/>
          <w:szCs w:val="24"/>
        </w:rPr>
      </w:pPr>
    </w:p>
    <w:p w14:paraId="4A05BD96" w14:textId="77777777" w:rsidR="00B80CB3" w:rsidRDefault="00B80CB3" w:rsidP="00036037">
      <w:pPr>
        <w:pStyle w:val="51"/>
        <w:shd w:val="clear" w:color="auto" w:fill="auto"/>
        <w:spacing w:after="0" w:line="240" w:lineRule="auto"/>
        <w:ind w:right="20"/>
        <w:rPr>
          <w:sz w:val="24"/>
          <w:szCs w:val="24"/>
        </w:rPr>
      </w:pPr>
    </w:p>
    <w:p w14:paraId="130FBBF3" w14:textId="77777777" w:rsidR="00B80CB3" w:rsidRDefault="00B80CB3" w:rsidP="00036037">
      <w:pPr>
        <w:pStyle w:val="51"/>
        <w:shd w:val="clear" w:color="auto" w:fill="auto"/>
        <w:spacing w:after="0" w:line="240" w:lineRule="auto"/>
        <w:ind w:right="20"/>
        <w:rPr>
          <w:sz w:val="24"/>
          <w:szCs w:val="24"/>
        </w:rPr>
      </w:pPr>
    </w:p>
    <w:p w14:paraId="6366EF5D" w14:textId="77777777" w:rsidR="00B80CB3" w:rsidRDefault="00B80CB3" w:rsidP="00036037">
      <w:pPr>
        <w:pStyle w:val="51"/>
        <w:shd w:val="clear" w:color="auto" w:fill="auto"/>
        <w:spacing w:after="0" w:line="240" w:lineRule="auto"/>
        <w:ind w:right="20"/>
        <w:rPr>
          <w:sz w:val="24"/>
          <w:szCs w:val="24"/>
        </w:rPr>
      </w:pPr>
    </w:p>
    <w:p w14:paraId="4D5005E0" w14:textId="77777777" w:rsidR="00B80CB3" w:rsidRDefault="00B80CB3" w:rsidP="00036037">
      <w:pPr>
        <w:pStyle w:val="51"/>
        <w:shd w:val="clear" w:color="auto" w:fill="auto"/>
        <w:spacing w:after="0" w:line="240" w:lineRule="auto"/>
        <w:ind w:right="20"/>
        <w:rPr>
          <w:sz w:val="24"/>
          <w:szCs w:val="24"/>
        </w:rPr>
      </w:pPr>
    </w:p>
    <w:p w14:paraId="645B38FE" w14:textId="77777777" w:rsidR="00B80CB3" w:rsidRDefault="00B80CB3" w:rsidP="00036037">
      <w:pPr>
        <w:pStyle w:val="51"/>
        <w:shd w:val="clear" w:color="auto" w:fill="auto"/>
        <w:spacing w:after="0" w:line="240" w:lineRule="auto"/>
        <w:ind w:right="20"/>
        <w:rPr>
          <w:sz w:val="24"/>
          <w:szCs w:val="24"/>
        </w:rPr>
      </w:pPr>
    </w:p>
    <w:p w14:paraId="78685703" w14:textId="77777777" w:rsidR="00B80CB3" w:rsidRDefault="00B80CB3" w:rsidP="00036037">
      <w:pPr>
        <w:pStyle w:val="51"/>
        <w:shd w:val="clear" w:color="auto" w:fill="auto"/>
        <w:spacing w:after="0" w:line="240" w:lineRule="auto"/>
        <w:ind w:right="20"/>
        <w:rPr>
          <w:sz w:val="24"/>
          <w:szCs w:val="24"/>
        </w:rPr>
      </w:pPr>
    </w:p>
    <w:p w14:paraId="696222EC" w14:textId="77777777" w:rsidR="00B80CB3" w:rsidRDefault="00B80CB3" w:rsidP="00036037">
      <w:pPr>
        <w:pStyle w:val="51"/>
        <w:shd w:val="clear" w:color="auto" w:fill="auto"/>
        <w:spacing w:after="0" w:line="240" w:lineRule="auto"/>
        <w:ind w:right="20"/>
        <w:rPr>
          <w:sz w:val="24"/>
          <w:szCs w:val="24"/>
        </w:rPr>
      </w:pPr>
    </w:p>
    <w:p w14:paraId="358F8833" w14:textId="77777777" w:rsidR="00B80CB3" w:rsidRDefault="00B80CB3" w:rsidP="00036037">
      <w:pPr>
        <w:pStyle w:val="51"/>
        <w:shd w:val="clear" w:color="auto" w:fill="auto"/>
        <w:spacing w:after="0" w:line="240" w:lineRule="auto"/>
        <w:ind w:right="20"/>
        <w:rPr>
          <w:sz w:val="24"/>
          <w:szCs w:val="24"/>
        </w:rPr>
      </w:pPr>
    </w:p>
    <w:p w14:paraId="7A5D2A2D" w14:textId="77777777" w:rsidR="00B80CB3" w:rsidRDefault="00B80CB3" w:rsidP="00036037">
      <w:pPr>
        <w:pStyle w:val="51"/>
        <w:shd w:val="clear" w:color="auto" w:fill="auto"/>
        <w:spacing w:after="0" w:line="240" w:lineRule="auto"/>
        <w:ind w:right="20"/>
        <w:rPr>
          <w:sz w:val="24"/>
          <w:szCs w:val="24"/>
        </w:rPr>
      </w:pPr>
    </w:p>
    <w:p w14:paraId="12815DC3" w14:textId="77777777" w:rsidR="00B80CB3" w:rsidRDefault="00B80CB3" w:rsidP="00036037">
      <w:pPr>
        <w:pStyle w:val="51"/>
        <w:shd w:val="clear" w:color="auto" w:fill="auto"/>
        <w:spacing w:after="0" w:line="240" w:lineRule="auto"/>
        <w:ind w:right="20"/>
        <w:rPr>
          <w:sz w:val="24"/>
          <w:szCs w:val="24"/>
        </w:rPr>
      </w:pPr>
    </w:p>
    <w:p w14:paraId="21C43180" w14:textId="77777777" w:rsidR="00B80CB3" w:rsidRDefault="00B80CB3" w:rsidP="00036037">
      <w:pPr>
        <w:pStyle w:val="51"/>
        <w:shd w:val="clear" w:color="auto" w:fill="auto"/>
        <w:spacing w:after="0" w:line="240" w:lineRule="auto"/>
        <w:ind w:right="20"/>
        <w:rPr>
          <w:sz w:val="24"/>
          <w:szCs w:val="24"/>
        </w:rPr>
      </w:pPr>
    </w:p>
    <w:p w14:paraId="1EC5B791" w14:textId="77777777" w:rsidR="00B80CB3" w:rsidRDefault="00B80CB3" w:rsidP="00036037">
      <w:pPr>
        <w:pStyle w:val="51"/>
        <w:shd w:val="clear" w:color="auto" w:fill="auto"/>
        <w:spacing w:after="0" w:line="240" w:lineRule="auto"/>
        <w:ind w:right="20"/>
        <w:rPr>
          <w:sz w:val="24"/>
          <w:szCs w:val="24"/>
        </w:rPr>
      </w:pPr>
    </w:p>
    <w:p w14:paraId="41062363" w14:textId="77777777" w:rsidR="00B80CB3" w:rsidRDefault="00B80CB3" w:rsidP="00036037">
      <w:pPr>
        <w:pStyle w:val="51"/>
        <w:shd w:val="clear" w:color="auto" w:fill="auto"/>
        <w:spacing w:after="0" w:line="240" w:lineRule="auto"/>
        <w:ind w:right="20"/>
        <w:rPr>
          <w:sz w:val="24"/>
          <w:szCs w:val="24"/>
        </w:rPr>
      </w:pPr>
    </w:p>
    <w:p w14:paraId="4241857E" w14:textId="77777777" w:rsidR="00B80CB3" w:rsidRDefault="00B80CB3" w:rsidP="00036037">
      <w:pPr>
        <w:pStyle w:val="51"/>
        <w:shd w:val="clear" w:color="auto" w:fill="auto"/>
        <w:spacing w:after="0" w:line="240" w:lineRule="auto"/>
        <w:ind w:right="20"/>
        <w:rPr>
          <w:sz w:val="24"/>
          <w:szCs w:val="24"/>
        </w:rPr>
      </w:pPr>
    </w:p>
    <w:p w14:paraId="49D942AD" w14:textId="77777777" w:rsidR="00B80CB3" w:rsidRDefault="00B80CB3" w:rsidP="00036037">
      <w:pPr>
        <w:pStyle w:val="51"/>
        <w:shd w:val="clear" w:color="auto" w:fill="auto"/>
        <w:spacing w:after="0" w:line="240" w:lineRule="auto"/>
        <w:ind w:right="20"/>
        <w:rPr>
          <w:sz w:val="24"/>
          <w:szCs w:val="24"/>
        </w:rPr>
      </w:pPr>
    </w:p>
    <w:p w14:paraId="56944CC4" w14:textId="77777777" w:rsidR="00B80CB3" w:rsidRDefault="00B80CB3" w:rsidP="00036037">
      <w:pPr>
        <w:pStyle w:val="51"/>
        <w:shd w:val="clear" w:color="auto" w:fill="auto"/>
        <w:spacing w:after="0" w:line="240" w:lineRule="auto"/>
        <w:ind w:right="20"/>
        <w:rPr>
          <w:sz w:val="24"/>
          <w:szCs w:val="24"/>
        </w:rPr>
      </w:pPr>
    </w:p>
    <w:p w14:paraId="6B8BB474" w14:textId="77777777" w:rsidR="00B80CB3" w:rsidRDefault="00B80CB3" w:rsidP="00036037">
      <w:pPr>
        <w:pStyle w:val="51"/>
        <w:shd w:val="clear" w:color="auto" w:fill="auto"/>
        <w:spacing w:after="0" w:line="240" w:lineRule="auto"/>
        <w:ind w:right="20"/>
        <w:rPr>
          <w:sz w:val="24"/>
          <w:szCs w:val="24"/>
        </w:rPr>
      </w:pPr>
    </w:p>
    <w:p w14:paraId="57BFB5AA" w14:textId="77777777" w:rsidR="00B80CB3" w:rsidRDefault="00B80CB3" w:rsidP="00036037">
      <w:pPr>
        <w:pStyle w:val="51"/>
        <w:shd w:val="clear" w:color="auto" w:fill="auto"/>
        <w:spacing w:after="0" w:line="240" w:lineRule="auto"/>
        <w:ind w:right="20"/>
        <w:rPr>
          <w:sz w:val="24"/>
          <w:szCs w:val="24"/>
        </w:rPr>
      </w:pPr>
    </w:p>
    <w:p w14:paraId="222BDBE2" w14:textId="77777777" w:rsidR="00B80CB3" w:rsidRDefault="00B80CB3" w:rsidP="00036037">
      <w:pPr>
        <w:pStyle w:val="51"/>
        <w:shd w:val="clear" w:color="auto" w:fill="auto"/>
        <w:spacing w:after="0" w:line="240" w:lineRule="auto"/>
        <w:ind w:right="20"/>
        <w:rPr>
          <w:sz w:val="24"/>
          <w:szCs w:val="24"/>
        </w:rPr>
      </w:pPr>
    </w:p>
    <w:p w14:paraId="2E6ED538" w14:textId="09B6BB48" w:rsidR="00036037" w:rsidRPr="00E90195" w:rsidRDefault="00036037" w:rsidP="00036037">
      <w:pPr>
        <w:pStyle w:val="51"/>
        <w:shd w:val="clear" w:color="auto" w:fill="auto"/>
        <w:spacing w:after="0" w:line="240" w:lineRule="auto"/>
        <w:ind w:right="20"/>
        <w:rPr>
          <w:sz w:val="24"/>
          <w:szCs w:val="24"/>
        </w:rPr>
      </w:pPr>
      <w:r w:rsidRPr="00FE7F56">
        <w:rPr>
          <w:sz w:val="24"/>
          <w:szCs w:val="24"/>
        </w:rPr>
        <w:lastRenderedPageBreak/>
        <w:t xml:space="preserve">Приложение </w:t>
      </w:r>
      <w:r w:rsidR="005C05EF">
        <w:rPr>
          <w:sz w:val="24"/>
          <w:szCs w:val="24"/>
        </w:rPr>
        <w:t>2</w:t>
      </w:r>
      <w:r>
        <w:rPr>
          <w:sz w:val="24"/>
          <w:szCs w:val="24"/>
        </w:rPr>
        <w:t xml:space="preserve"> </w:t>
      </w:r>
      <w:r w:rsidRPr="00FE7F56">
        <w:rPr>
          <w:sz w:val="24"/>
          <w:szCs w:val="24"/>
        </w:rPr>
        <w:t>к Торговой документации</w:t>
      </w:r>
    </w:p>
    <w:p w14:paraId="6CF691C5" w14:textId="77777777" w:rsidR="00036037" w:rsidRDefault="00036037" w:rsidP="00036037">
      <w:pPr>
        <w:pStyle w:val="ConsPlusNonformat"/>
        <w:widowControl/>
        <w:jc w:val="center"/>
        <w:rPr>
          <w:rFonts w:ascii="Times New Roman" w:hAnsi="Times New Roman" w:cs="Times New Roman"/>
          <w:b/>
          <w:sz w:val="24"/>
          <w:szCs w:val="24"/>
        </w:rPr>
      </w:pPr>
    </w:p>
    <w:p w14:paraId="58818AF0" w14:textId="77777777" w:rsidR="00036037" w:rsidRDefault="00036037" w:rsidP="00B61CE1">
      <w:pPr>
        <w:pStyle w:val="ConsPlusNonformat"/>
        <w:widowControl/>
        <w:jc w:val="center"/>
        <w:rPr>
          <w:rFonts w:ascii="Times New Roman" w:hAnsi="Times New Roman" w:cs="Times New Roman"/>
          <w:b/>
          <w:sz w:val="24"/>
          <w:szCs w:val="24"/>
        </w:rPr>
      </w:pPr>
    </w:p>
    <w:p w14:paraId="53109213" w14:textId="77777777" w:rsidR="00036037" w:rsidRDefault="00036037" w:rsidP="00B61CE1">
      <w:pPr>
        <w:pStyle w:val="ConsPlusNonformat"/>
        <w:widowControl/>
        <w:jc w:val="center"/>
        <w:rPr>
          <w:rFonts w:ascii="Times New Roman" w:hAnsi="Times New Roman" w:cs="Times New Roman"/>
          <w:b/>
          <w:sz w:val="24"/>
          <w:szCs w:val="24"/>
        </w:rPr>
      </w:pPr>
    </w:p>
    <w:p w14:paraId="04758B74" w14:textId="7CBBFE1D"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Заявка</w:t>
      </w:r>
    </w:p>
    <w:p w14:paraId="2C7387A8" w14:textId="77777777"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 xml:space="preserve">на участие в торгах </w:t>
      </w:r>
    </w:p>
    <w:p w14:paraId="6727F971" w14:textId="77777777" w:rsidR="00B61CE1" w:rsidRPr="00E90195" w:rsidRDefault="00B61CE1" w:rsidP="00B61CE1">
      <w:pPr>
        <w:pStyle w:val="ConsPlusNonformat"/>
        <w:widowControl/>
        <w:jc w:val="center"/>
        <w:rPr>
          <w:rFonts w:ascii="Times New Roman" w:hAnsi="Times New Roman" w:cs="Times New Roman"/>
          <w:sz w:val="24"/>
          <w:szCs w:val="24"/>
        </w:rPr>
      </w:pPr>
    </w:p>
    <w:p w14:paraId="110E905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Претендент _____________________________________________________________  </w:t>
      </w:r>
    </w:p>
    <w:p w14:paraId="76C3C90B" w14:textId="77777777" w:rsidR="00EB5D73" w:rsidRPr="00394896" w:rsidRDefault="00EB5D73" w:rsidP="00EB5D73">
      <w:pPr>
        <w:autoSpaceDE w:val="0"/>
        <w:autoSpaceDN w:val="0"/>
        <w:adjustRightInd w:val="0"/>
        <w:ind w:firstLine="709"/>
        <w:jc w:val="both"/>
        <w:rPr>
          <w:sz w:val="24"/>
          <w:szCs w:val="24"/>
        </w:rPr>
      </w:pPr>
    </w:p>
    <w:p w14:paraId="5004A5B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Документ о государственной регистрации в качестве юридического лица _________________, рег. № __________________, дата регистрации «__» ________ 20__ г</w:t>
      </w:r>
      <w:r w:rsidRPr="00461D95">
        <w:rPr>
          <w:i/>
          <w:sz w:val="24"/>
          <w:szCs w:val="24"/>
        </w:rPr>
        <w:t>. (для юр. лиц)</w:t>
      </w:r>
      <w:r>
        <w:rPr>
          <w:sz w:val="24"/>
          <w:szCs w:val="24"/>
        </w:rPr>
        <w:t xml:space="preserve"> /</w:t>
      </w:r>
      <w:r w:rsidRPr="00461D95">
        <w:rPr>
          <w:sz w:val="24"/>
          <w:szCs w:val="24"/>
        </w:rPr>
        <w:t xml:space="preserve"> </w:t>
      </w:r>
      <w:r w:rsidRPr="00394896">
        <w:rPr>
          <w:sz w:val="24"/>
          <w:szCs w:val="24"/>
        </w:rPr>
        <w:t xml:space="preserve">Документ о государственной регистрации в качестве </w:t>
      </w:r>
      <w:r>
        <w:rPr>
          <w:sz w:val="24"/>
          <w:szCs w:val="24"/>
        </w:rPr>
        <w:t>индивидуального предпринимателя</w:t>
      </w:r>
      <w:r w:rsidRPr="00394896">
        <w:rPr>
          <w:sz w:val="24"/>
          <w:szCs w:val="24"/>
        </w:rPr>
        <w:t xml:space="preserve"> _________________, рег. № __________________, дата регистрации «__» ________ 20__ г.</w:t>
      </w:r>
      <w:r>
        <w:rPr>
          <w:sz w:val="24"/>
          <w:szCs w:val="24"/>
        </w:rPr>
        <w:t xml:space="preserve"> </w:t>
      </w:r>
      <w:r w:rsidRPr="00461D95">
        <w:rPr>
          <w:i/>
          <w:sz w:val="24"/>
          <w:szCs w:val="24"/>
        </w:rPr>
        <w:t>(для ИП)</w:t>
      </w:r>
      <w:r>
        <w:rPr>
          <w:i/>
          <w:sz w:val="24"/>
          <w:szCs w:val="24"/>
        </w:rPr>
        <w:t>/</w:t>
      </w:r>
      <w:r w:rsidRPr="00461D95">
        <w:rPr>
          <w:sz w:val="24"/>
          <w:szCs w:val="24"/>
        </w:rPr>
        <w:t xml:space="preserve"> Паспорт</w:t>
      </w:r>
      <w:r>
        <w:rPr>
          <w:i/>
          <w:sz w:val="24"/>
          <w:szCs w:val="24"/>
        </w:rPr>
        <w:t xml:space="preserve"> (для физических лиц)</w:t>
      </w:r>
    </w:p>
    <w:p w14:paraId="5D56BE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Орган, осуществивший регистрацию ________________________________________</w:t>
      </w:r>
    </w:p>
    <w:p w14:paraId="63E22CA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Место выдачи ___________________________________________________________</w:t>
      </w:r>
    </w:p>
    <w:p w14:paraId="76D760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ИНН ___________________________________________________________________</w:t>
      </w:r>
    </w:p>
    <w:p w14:paraId="3FA0CECE"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Юридический адрес претендента</w:t>
      </w:r>
      <w:r>
        <w:rPr>
          <w:sz w:val="24"/>
          <w:szCs w:val="24"/>
        </w:rPr>
        <w:t xml:space="preserve">/адрес регистрации </w:t>
      </w:r>
      <w:r w:rsidRPr="00461D95">
        <w:rPr>
          <w:i/>
          <w:sz w:val="24"/>
          <w:szCs w:val="24"/>
        </w:rPr>
        <w:t>(для физических лиц):</w:t>
      </w:r>
      <w:r w:rsidRPr="00394896">
        <w:rPr>
          <w:sz w:val="24"/>
          <w:szCs w:val="24"/>
        </w:rPr>
        <w:t xml:space="preserve"> __________________________________________</w:t>
      </w:r>
    </w:p>
    <w:p w14:paraId="172A81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54C1EAC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2E58268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Телефон____________ Факс____________ Индекс ____________________________</w:t>
      </w:r>
    </w:p>
    <w:p w14:paraId="06CA4A1B"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Представитель претендента _______________________________________________</w:t>
      </w:r>
    </w:p>
    <w:p w14:paraId="1989B179" w14:textId="77777777" w:rsidR="00EB5D73" w:rsidRPr="00394896" w:rsidRDefault="00EB5D73" w:rsidP="00EB5D73">
      <w:pPr>
        <w:autoSpaceDE w:val="0"/>
        <w:autoSpaceDN w:val="0"/>
        <w:adjustRightInd w:val="0"/>
        <w:ind w:firstLine="709"/>
        <w:jc w:val="both"/>
      </w:pPr>
      <w:r w:rsidRPr="00394896">
        <w:t>______________________________________________________________________________</w:t>
      </w:r>
    </w:p>
    <w:p w14:paraId="526A2342" w14:textId="77777777" w:rsidR="00EB5D73" w:rsidRPr="00394896" w:rsidRDefault="00EB5D73" w:rsidP="00EB5D73">
      <w:pPr>
        <w:autoSpaceDE w:val="0"/>
        <w:autoSpaceDN w:val="0"/>
        <w:adjustRightInd w:val="0"/>
        <w:ind w:firstLine="709"/>
        <w:jc w:val="center"/>
      </w:pPr>
      <w:r w:rsidRPr="00394896">
        <w:t>(Ф.И.О. или наименование)</w:t>
      </w:r>
    </w:p>
    <w:p w14:paraId="4CD76C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Действует на основании доверенности от «__» ___ 20___ г. № ____</w:t>
      </w:r>
    </w:p>
    <w:p w14:paraId="7F6D15D2"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w:t>
      </w:r>
      <w:r>
        <w:rPr>
          <w:sz w:val="24"/>
          <w:szCs w:val="24"/>
        </w:rPr>
        <w:t xml:space="preserve">/ индивидуального предпринимателя </w:t>
      </w:r>
      <w:r w:rsidRPr="00394896">
        <w:rPr>
          <w:sz w:val="24"/>
          <w:szCs w:val="24"/>
        </w:rPr>
        <w:t>(</w:t>
      </w:r>
      <w:r w:rsidRPr="00461D95">
        <w:rPr>
          <w:i/>
          <w:sz w:val="24"/>
          <w:szCs w:val="24"/>
        </w:rPr>
        <w:t>для юридического лица/ индивидуального предпринимателя</w:t>
      </w:r>
      <w:r w:rsidRPr="00394896">
        <w:rPr>
          <w:sz w:val="24"/>
          <w:szCs w:val="24"/>
        </w:rPr>
        <w:t>):</w:t>
      </w:r>
    </w:p>
    <w:p w14:paraId="16EB1200"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531E5574"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4DC1199B"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040040AE" w14:textId="77777777" w:rsidR="00EB5D73" w:rsidRPr="00394896" w:rsidRDefault="00EB5D73" w:rsidP="00EB5D73">
      <w:pPr>
        <w:autoSpaceDE w:val="0"/>
        <w:autoSpaceDN w:val="0"/>
        <w:adjustRightInd w:val="0"/>
        <w:jc w:val="center"/>
      </w:pPr>
      <w:r w:rsidRPr="00394896">
        <w:t>(наименование документа, номер, дата и место выдачи (регистрации), кем и когда выдан)</w:t>
      </w:r>
    </w:p>
    <w:p w14:paraId="18BDFFDF" w14:textId="77777777" w:rsidR="00EB5D73" w:rsidRPr="00394896" w:rsidRDefault="00EB5D73" w:rsidP="00EB5D73">
      <w:pPr>
        <w:autoSpaceDE w:val="0"/>
        <w:autoSpaceDN w:val="0"/>
        <w:adjustRightInd w:val="0"/>
        <w:jc w:val="both"/>
      </w:pPr>
      <w:r w:rsidRPr="00394896">
        <w:rPr>
          <w:sz w:val="24"/>
          <w:szCs w:val="24"/>
        </w:rPr>
        <w:t xml:space="preserve">       Претендент </w:t>
      </w:r>
      <w:r w:rsidRPr="00394896">
        <w:t>______________________________________________________________</w:t>
      </w:r>
    </w:p>
    <w:p w14:paraId="4C0DCB61" w14:textId="77777777" w:rsidR="00EB5D73" w:rsidRPr="00394896" w:rsidRDefault="00EB5D73" w:rsidP="00EB5D73">
      <w:pPr>
        <w:autoSpaceDE w:val="0"/>
        <w:autoSpaceDN w:val="0"/>
        <w:adjustRightInd w:val="0"/>
        <w:jc w:val="center"/>
      </w:pPr>
      <w:r w:rsidRPr="00394896">
        <w:t>(наименование претендента или его представителя)</w:t>
      </w:r>
    </w:p>
    <w:p w14:paraId="48401903" w14:textId="77777777" w:rsidR="00EB5D73" w:rsidRPr="00394896" w:rsidRDefault="00EB5D73" w:rsidP="00EB5D73">
      <w:pPr>
        <w:autoSpaceDE w:val="0"/>
        <w:autoSpaceDN w:val="0"/>
        <w:adjustRightInd w:val="0"/>
        <w:jc w:val="both"/>
      </w:pPr>
      <w:r w:rsidRPr="00394896">
        <w:t>_______________________________________________________________________________,</w:t>
      </w:r>
    </w:p>
    <w:p w14:paraId="5E0C5A96" w14:textId="77777777" w:rsidR="00EB5D73" w:rsidRPr="00394896" w:rsidRDefault="00EB5D73" w:rsidP="00EB5D73">
      <w:pPr>
        <w:autoSpaceDE w:val="0"/>
        <w:autoSpaceDN w:val="0"/>
        <w:adjustRightInd w:val="0"/>
        <w:jc w:val="both"/>
        <w:rPr>
          <w:sz w:val="24"/>
          <w:szCs w:val="24"/>
        </w:rPr>
      </w:pPr>
      <w:r w:rsidRPr="00394896">
        <w:rPr>
          <w:sz w:val="24"/>
          <w:szCs w:val="24"/>
        </w:rPr>
        <w:t xml:space="preserve">принимая решение об участии в торгах </w:t>
      </w:r>
      <w:r w:rsidRPr="00394896">
        <w:rPr>
          <w:i/>
          <w:sz w:val="24"/>
          <w:szCs w:val="24"/>
        </w:rPr>
        <w:t>(аукционе/конкурсе/продаже посредством публичного предложения</w:t>
      </w:r>
      <w:r w:rsidRPr="00394896">
        <w:rPr>
          <w:sz w:val="24"/>
          <w:szCs w:val="24"/>
        </w:rPr>
        <w:t>) по продаже ____________ (указать объект) и последующему заключению договора купли-продажи ____________________________________________,</w:t>
      </w:r>
    </w:p>
    <w:p w14:paraId="1AFC05CF" w14:textId="77777777" w:rsidR="00EB5D73" w:rsidRPr="00394896" w:rsidRDefault="00EB5D73" w:rsidP="00EB5D73">
      <w:pPr>
        <w:autoSpaceDE w:val="0"/>
        <w:autoSpaceDN w:val="0"/>
        <w:adjustRightInd w:val="0"/>
        <w:ind w:left="1416" w:firstLine="708"/>
        <w:jc w:val="center"/>
        <w:rPr>
          <w:sz w:val="24"/>
          <w:szCs w:val="24"/>
        </w:rPr>
      </w:pPr>
      <w:r w:rsidRPr="00394896">
        <w:t xml:space="preserve">              (наименование и адрес объекта, выставленного на торги)</w:t>
      </w:r>
    </w:p>
    <w:p w14:paraId="51779D75" w14:textId="77777777" w:rsidR="00EB5D73" w:rsidRPr="00394896" w:rsidRDefault="00EB5D73" w:rsidP="00EB5D73">
      <w:pPr>
        <w:autoSpaceDE w:val="0"/>
        <w:autoSpaceDN w:val="0"/>
        <w:adjustRightInd w:val="0"/>
        <w:jc w:val="both"/>
        <w:rPr>
          <w:sz w:val="24"/>
          <w:szCs w:val="24"/>
        </w:rPr>
      </w:pPr>
      <w:r w:rsidRPr="00394896">
        <w:rPr>
          <w:sz w:val="24"/>
          <w:szCs w:val="24"/>
        </w:rPr>
        <w:t>не имеет претензий к состоянию объекта и обязуется:</w:t>
      </w:r>
    </w:p>
    <w:p w14:paraId="74E06160"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 </w:t>
      </w:r>
      <w:r w:rsidRPr="00394896">
        <w:rPr>
          <w:sz w:val="24"/>
          <w:szCs w:val="24"/>
          <w:lang w:val="en-US"/>
        </w:rPr>
        <w:t>c</w:t>
      </w:r>
      <w:proofErr w:type="spellStart"/>
      <w:r w:rsidRPr="00394896">
        <w:rPr>
          <w:sz w:val="24"/>
          <w:szCs w:val="24"/>
        </w:rPr>
        <w:t>облюдать</w:t>
      </w:r>
      <w:proofErr w:type="spellEnd"/>
      <w:r w:rsidRPr="00394896">
        <w:rPr>
          <w:sz w:val="24"/>
          <w:szCs w:val="24"/>
        </w:rPr>
        <w:t xml:space="preserve"> условия торгов (</w:t>
      </w:r>
      <w:r w:rsidRPr="00394896">
        <w:rPr>
          <w:i/>
          <w:sz w:val="24"/>
          <w:szCs w:val="24"/>
        </w:rPr>
        <w:t>аукциона/конкурса/продаже посредством публичного предложения</w:t>
      </w:r>
      <w:r w:rsidRPr="00394896">
        <w:rPr>
          <w:sz w:val="24"/>
          <w:szCs w:val="24"/>
        </w:rPr>
        <w:t xml:space="preserve">), содержащиеся в извещении о проведении </w:t>
      </w:r>
      <w:r w:rsidRPr="00394896">
        <w:rPr>
          <w:i/>
          <w:sz w:val="24"/>
          <w:szCs w:val="24"/>
        </w:rPr>
        <w:t>аукциона/конкурса/продаже посредством публичного предложения)</w:t>
      </w:r>
      <w:r w:rsidRPr="00394896">
        <w:rPr>
          <w:sz w:val="24"/>
          <w:szCs w:val="24"/>
        </w:rPr>
        <w:t>, опубликованном «____» _______ 20__ г. на официальном интернет-сайте организатора торгов;</w:t>
      </w:r>
    </w:p>
    <w:p w14:paraId="5F0491D7"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в случае признания победителем торгов (</w:t>
      </w:r>
      <w:r w:rsidRPr="00394896">
        <w:rPr>
          <w:i/>
          <w:sz w:val="24"/>
          <w:szCs w:val="24"/>
        </w:rPr>
        <w:t>аукциона/конкурса/продаже посредством публичного предложения</w:t>
      </w:r>
      <w:r w:rsidRPr="00394896">
        <w:rPr>
          <w:sz w:val="24"/>
          <w:szCs w:val="24"/>
        </w:rPr>
        <w:t>) в день, определенный в извещении о проведении торгов (</w:t>
      </w:r>
      <w:r w:rsidRPr="00394896">
        <w:rPr>
          <w:i/>
          <w:sz w:val="24"/>
          <w:szCs w:val="24"/>
        </w:rPr>
        <w:t>аукциона/конкурса</w:t>
      </w:r>
      <w:r w:rsidRPr="00394896">
        <w:rPr>
          <w:sz w:val="24"/>
          <w:szCs w:val="24"/>
        </w:rPr>
        <w:t xml:space="preserve">), подписать договор купли-продажи. </w:t>
      </w:r>
    </w:p>
    <w:p w14:paraId="4D5BC99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Претендент извещен, что в случае признания его победителем торгов (</w:t>
      </w:r>
      <w:r w:rsidRPr="00394896">
        <w:rPr>
          <w:i/>
          <w:sz w:val="24"/>
          <w:szCs w:val="24"/>
        </w:rPr>
        <w:t>аукциона/конкурса/продаже посредством публичного предложения</w:t>
      </w:r>
      <w:r w:rsidRPr="00394896">
        <w:rPr>
          <w:sz w:val="24"/>
          <w:szCs w:val="24"/>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5514938" w14:textId="77777777" w:rsidR="00EB5D73" w:rsidRPr="00394896" w:rsidRDefault="00EB5D73" w:rsidP="00EB5D73">
      <w:pPr>
        <w:autoSpaceDE w:val="0"/>
        <w:autoSpaceDN w:val="0"/>
        <w:adjustRightInd w:val="0"/>
        <w:jc w:val="both"/>
        <w:rPr>
          <w:sz w:val="24"/>
          <w:szCs w:val="24"/>
        </w:rPr>
      </w:pPr>
      <w:r w:rsidRPr="00394896">
        <w:rPr>
          <w:sz w:val="24"/>
          <w:szCs w:val="24"/>
        </w:rPr>
        <w:t>Ответственность за достоверность представленной информации несет Претендент.</w:t>
      </w:r>
    </w:p>
    <w:p w14:paraId="2A72DF5C" w14:textId="77777777" w:rsidR="00EB5D73" w:rsidRPr="00394896" w:rsidRDefault="00EB5D73" w:rsidP="00EB5D73">
      <w:pPr>
        <w:autoSpaceDE w:val="0"/>
        <w:autoSpaceDN w:val="0"/>
        <w:adjustRightInd w:val="0"/>
        <w:spacing w:before="120"/>
        <w:jc w:val="both"/>
      </w:pPr>
      <w:r w:rsidRPr="00394896">
        <w:t>Приложение:</w:t>
      </w:r>
    </w:p>
    <w:p w14:paraId="13EF831F" w14:textId="77777777" w:rsidR="00EB5D73" w:rsidRPr="00394896" w:rsidRDefault="00EB5D73" w:rsidP="00EB5D73">
      <w:pPr>
        <w:autoSpaceDE w:val="0"/>
        <w:autoSpaceDN w:val="0"/>
        <w:adjustRightInd w:val="0"/>
        <w:jc w:val="both"/>
      </w:pPr>
      <w:r w:rsidRPr="00394896">
        <w:t>1.  Пакет документов, указанных в извещении и оформленных надлежащим образом, на ___ л.</w:t>
      </w:r>
    </w:p>
    <w:p w14:paraId="668606AA" w14:textId="77777777" w:rsidR="00EB5D73" w:rsidRPr="00394896" w:rsidRDefault="00EB5D73" w:rsidP="00EB5D73">
      <w:pPr>
        <w:autoSpaceDE w:val="0"/>
        <w:autoSpaceDN w:val="0"/>
        <w:adjustRightInd w:val="0"/>
        <w:jc w:val="both"/>
      </w:pPr>
      <w:r w:rsidRPr="00394896">
        <w:lastRenderedPageBreak/>
        <w:t>2.  Подписанная претендентом опись представленных документов (в двух экземплярах) на ___ л.</w:t>
      </w:r>
    </w:p>
    <w:p w14:paraId="3EBA8FC2" w14:textId="77777777" w:rsidR="00EB5D73" w:rsidRPr="00394896" w:rsidRDefault="00EB5D73" w:rsidP="00EB5D73">
      <w:pPr>
        <w:autoSpaceDE w:val="0"/>
        <w:autoSpaceDN w:val="0"/>
        <w:adjustRightInd w:val="0"/>
        <w:jc w:val="both"/>
        <w:rPr>
          <w:sz w:val="24"/>
          <w:szCs w:val="24"/>
        </w:rPr>
      </w:pPr>
      <w:r w:rsidRPr="00394896">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EB5D73" w:rsidRPr="00394896" w14:paraId="1D1BAC5A" w14:textId="77777777" w:rsidTr="009D443C">
        <w:tc>
          <w:tcPr>
            <w:tcW w:w="4176" w:type="dxa"/>
            <w:gridSpan w:val="2"/>
          </w:tcPr>
          <w:p w14:paraId="1629E3D0" w14:textId="77777777" w:rsidR="00EB5D73" w:rsidRPr="00394896" w:rsidRDefault="00EB5D73" w:rsidP="009D443C"/>
        </w:tc>
        <w:tc>
          <w:tcPr>
            <w:tcW w:w="2976" w:type="dxa"/>
            <w:gridSpan w:val="2"/>
          </w:tcPr>
          <w:p w14:paraId="60157056" w14:textId="77777777" w:rsidR="00EB5D73" w:rsidRPr="00394896" w:rsidRDefault="00EB5D73" w:rsidP="009D443C"/>
        </w:tc>
        <w:tc>
          <w:tcPr>
            <w:tcW w:w="2985" w:type="dxa"/>
            <w:gridSpan w:val="2"/>
          </w:tcPr>
          <w:p w14:paraId="318381EA" w14:textId="77777777" w:rsidR="00EB5D73" w:rsidRPr="00394896" w:rsidRDefault="00EB5D73" w:rsidP="009D443C"/>
        </w:tc>
      </w:tr>
      <w:tr w:rsidR="00EB5D73" w:rsidRPr="00394896" w14:paraId="50760583" w14:textId="77777777" w:rsidTr="009D443C">
        <w:tc>
          <w:tcPr>
            <w:tcW w:w="4176" w:type="dxa"/>
            <w:gridSpan w:val="2"/>
          </w:tcPr>
          <w:p w14:paraId="49AFB0F7" w14:textId="77777777" w:rsidR="00EB5D73" w:rsidRPr="00394896" w:rsidRDefault="00EB5D73" w:rsidP="009D443C">
            <w:pPr>
              <w:autoSpaceDE w:val="0"/>
              <w:autoSpaceDN w:val="0"/>
              <w:adjustRightInd w:val="0"/>
              <w:jc w:val="center"/>
            </w:pPr>
          </w:p>
        </w:tc>
        <w:tc>
          <w:tcPr>
            <w:tcW w:w="2976" w:type="dxa"/>
            <w:gridSpan w:val="2"/>
          </w:tcPr>
          <w:p w14:paraId="7424DD60" w14:textId="77777777" w:rsidR="00EB5D73" w:rsidRPr="00394896" w:rsidRDefault="00EB5D73" w:rsidP="009D443C">
            <w:pPr>
              <w:jc w:val="center"/>
            </w:pPr>
          </w:p>
        </w:tc>
        <w:tc>
          <w:tcPr>
            <w:tcW w:w="2985" w:type="dxa"/>
            <w:gridSpan w:val="2"/>
          </w:tcPr>
          <w:p w14:paraId="454DB06C" w14:textId="77777777" w:rsidR="00EB5D73" w:rsidRPr="00394896" w:rsidRDefault="00EB5D73" w:rsidP="009D443C">
            <w:pPr>
              <w:jc w:val="center"/>
            </w:pPr>
          </w:p>
        </w:tc>
      </w:tr>
      <w:tr w:rsidR="00EB5D73" w:rsidRPr="00394896" w14:paraId="0806F377" w14:textId="77777777" w:rsidTr="009D443C">
        <w:trPr>
          <w:gridAfter w:val="1"/>
          <w:wAfter w:w="566" w:type="dxa"/>
        </w:trPr>
        <w:tc>
          <w:tcPr>
            <w:tcW w:w="3375" w:type="dxa"/>
          </w:tcPr>
          <w:p w14:paraId="5ABE4A1B" w14:textId="77777777" w:rsidR="00EB5D73" w:rsidRPr="00394896" w:rsidRDefault="00EB5D73" w:rsidP="009D443C">
            <w:r w:rsidRPr="00394896">
              <w:t>_____________________</w:t>
            </w:r>
          </w:p>
        </w:tc>
        <w:tc>
          <w:tcPr>
            <w:tcW w:w="2811" w:type="dxa"/>
            <w:gridSpan w:val="2"/>
          </w:tcPr>
          <w:p w14:paraId="512DCDA4" w14:textId="77777777" w:rsidR="00EB5D73" w:rsidRPr="00394896" w:rsidRDefault="00EB5D73" w:rsidP="009D443C">
            <w:r w:rsidRPr="00394896">
              <w:t>__________________</w:t>
            </w:r>
          </w:p>
        </w:tc>
        <w:tc>
          <w:tcPr>
            <w:tcW w:w="3385" w:type="dxa"/>
            <w:gridSpan w:val="2"/>
          </w:tcPr>
          <w:p w14:paraId="6536F2A1" w14:textId="77777777" w:rsidR="00EB5D73" w:rsidRPr="00394896" w:rsidRDefault="00EB5D73" w:rsidP="009D443C">
            <w:r w:rsidRPr="00394896">
              <w:t>______________________</w:t>
            </w:r>
          </w:p>
        </w:tc>
      </w:tr>
      <w:tr w:rsidR="00EB5D73" w:rsidRPr="00394896" w14:paraId="0133D1E0" w14:textId="77777777" w:rsidTr="009D443C">
        <w:trPr>
          <w:gridAfter w:val="1"/>
          <w:wAfter w:w="566" w:type="dxa"/>
        </w:trPr>
        <w:tc>
          <w:tcPr>
            <w:tcW w:w="3375" w:type="dxa"/>
          </w:tcPr>
          <w:p w14:paraId="0DB6E211" w14:textId="77777777" w:rsidR="00EB5D73" w:rsidRPr="00394896" w:rsidRDefault="00EB5D73" w:rsidP="009D443C">
            <w:pPr>
              <w:autoSpaceDE w:val="0"/>
              <w:autoSpaceDN w:val="0"/>
              <w:adjustRightInd w:val="0"/>
              <w:jc w:val="center"/>
              <w:rPr>
                <w:sz w:val="18"/>
                <w:szCs w:val="18"/>
              </w:rPr>
            </w:pPr>
            <w:r w:rsidRPr="00394896">
              <w:rPr>
                <w:sz w:val="18"/>
                <w:szCs w:val="18"/>
              </w:rPr>
              <w:t>(должность Претендента/</w:t>
            </w:r>
          </w:p>
          <w:p w14:paraId="3C0B64BE" w14:textId="77777777" w:rsidR="00EB5D73" w:rsidRPr="00394896" w:rsidRDefault="00EB5D73" w:rsidP="009D443C">
            <w:pPr>
              <w:autoSpaceDE w:val="0"/>
              <w:autoSpaceDN w:val="0"/>
              <w:adjustRightInd w:val="0"/>
              <w:jc w:val="center"/>
            </w:pPr>
            <w:r w:rsidRPr="00394896">
              <w:rPr>
                <w:sz w:val="18"/>
                <w:szCs w:val="18"/>
              </w:rPr>
              <w:t>уполномоченного представителя Претендента)</w:t>
            </w:r>
          </w:p>
        </w:tc>
        <w:tc>
          <w:tcPr>
            <w:tcW w:w="2811" w:type="dxa"/>
            <w:gridSpan w:val="2"/>
          </w:tcPr>
          <w:p w14:paraId="1C249A34" w14:textId="77777777" w:rsidR="00EB5D73" w:rsidRPr="00394896" w:rsidRDefault="00EB5D73" w:rsidP="009D443C">
            <w:pPr>
              <w:jc w:val="center"/>
            </w:pPr>
            <w:r w:rsidRPr="00394896">
              <w:rPr>
                <w:sz w:val="18"/>
                <w:szCs w:val="18"/>
              </w:rPr>
              <w:t>(подпись)</w:t>
            </w:r>
          </w:p>
        </w:tc>
        <w:tc>
          <w:tcPr>
            <w:tcW w:w="3385" w:type="dxa"/>
            <w:gridSpan w:val="2"/>
          </w:tcPr>
          <w:p w14:paraId="433C73D0" w14:textId="77777777" w:rsidR="00EB5D73" w:rsidRPr="00394896" w:rsidRDefault="00EB5D73" w:rsidP="009D443C">
            <w:pPr>
              <w:jc w:val="center"/>
            </w:pPr>
            <w:r w:rsidRPr="00394896">
              <w:rPr>
                <w:sz w:val="18"/>
                <w:szCs w:val="18"/>
              </w:rPr>
              <w:t>(расшифровка подписи)</w:t>
            </w:r>
          </w:p>
        </w:tc>
      </w:tr>
    </w:tbl>
    <w:p w14:paraId="3C0733A6" w14:textId="77777777" w:rsidR="00EB5D73" w:rsidRPr="00394896" w:rsidRDefault="00EB5D73" w:rsidP="00EB5D73">
      <w:pPr>
        <w:autoSpaceDE w:val="0"/>
        <w:autoSpaceDN w:val="0"/>
        <w:adjustRightInd w:val="0"/>
        <w:spacing w:before="120"/>
        <w:jc w:val="both"/>
      </w:pPr>
      <w:r w:rsidRPr="00394896">
        <w:t>М.П.</w:t>
      </w:r>
    </w:p>
    <w:p w14:paraId="7B5546C3" w14:textId="77777777" w:rsidR="00EB5D73" w:rsidRPr="00394896" w:rsidRDefault="00EB5D73" w:rsidP="00EB5D73">
      <w:pPr>
        <w:autoSpaceDE w:val="0"/>
        <w:autoSpaceDN w:val="0"/>
        <w:adjustRightInd w:val="0"/>
        <w:jc w:val="both"/>
      </w:pPr>
    </w:p>
    <w:p w14:paraId="11889BE2" w14:textId="77777777" w:rsidR="00EB5D73" w:rsidRPr="00394896" w:rsidRDefault="00EB5D73" w:rsidP="00EB5D73">
      <w:pPr>
        <w:autoSpaceDE w:val="0"/>
        <w:autoSpaceDN w:val="0"/>
        <w:adjustRightInd w:val="0"/>
        <w:jc w:val="both"/>
      </w:pPr>
    </w:p>
    <w:p w14:paraId="40D0D616" w14:textId="77777777" w:rsidR="00EB5D73" w:rsidRPr="00394896" w:rsidRDefault="00EB5D73" w:rsidP="00EB5D73">
      <w:pPr>
        <w:autoSpaceDE w:val="0"/>
        <w:autoSpaceDN w:val="0"/>
        <w:adjustRightInd w:val="0"/>
        <w:jc w:val="both"/>
        <w:rPr>
          <w:sz w:val="24"/>
          <w:szCs w:val="24"/>
        </w:rPr>
      </w:pPr>
      <w:r w:rsidRPr="00394896">
        <w:rPr>
          <w:sz w:val="24"/>
          <w:szCs w:val="24"/>
        </w:rPr>
        <w:t>Заявка принята организатором торгов:</w:t>
      </w:r>
    </w:p>
    <w:p w14:paraId="26B1F18C" w14:textId="77777777" w:rsidR="00EB5D73" w:rsidRPr="00394896" w:rsidRDefault="00EB5D73" w:rsidP="00EB5D73">
      <w:pPr>
        <w:autoSpaceDE w:val="0"/>
        <w:autoSpaceDN w:val="0"/>
        <w:adjustRightInd w:val="0"/>
        <w:jc w:val="both"/>
        <w:rPr>
          <w:sz w:val="24"/>
          <w:szCs w:val="24"/>
        </w:rPr>
      </w:pPr>
      <w:r w:rsidRPr="00394896">
        <w:rPr>
          <w:sz w:val="24"/>
          <w:szCs w:val="24"/>
        </w:rPr>
        <w:t>____ ч ____ мин. «__» _______ 20__ г.</w:t>
      </w:r>
    </w:p>
    <w:p w14:paraId="138C3C63" w14:textId="77777777" w:rsidR="00EB5D73" w:rsidRPr="00394896" w:rsidRDefault="00EB5D73" w:rsidP="00EB5D73">
      <w:pPr>
        <w:autoSpaceDE w:val="0"/>
        <w:autoSpaceDN w:val="0"/>
        <w:adjustRightInd w:val="0"/>
        <w:jc w:val="both"/>
        <w:rPr>
          <w:sz w:val="24"/>
          <w:szCs w:val="24"/>
        </w:rPr>
      </w:pPr>
    </w:p>
    <w:p w14:paraId="05F5621B" w14:textId="77777777" w:rsidR="00EB5D73" w:rsidRPr="00394896" w:rsidRDefault="00EB5D73" w:rsidP="00EB5D73">
      <w:pPr>
        <w:autoSpaceDE w:val="0"/>
        <w:autoSpaceDN w:val="0"/>
        <w:adjustRightInd w:val="0"/>
        <w:jc w:val="both"/>
        <w:rPr>
          <w:sz w:val="24"/>
          <w:szCs w:val="24"/>
        </w:rPr>
      </w:pPr>
      <w:r w:rsidRPr="00394896">
        <w:rPr>
          <w:sz w:val="24"/>
          <w:szCs w:val="24"/>
        </w:rPr>
        <w:t>Уполномоченный представитель</w:t>
      </w:r>
    </w:p>
    <w:p w14:paraId="31C16BDE" w14:textId="77777777" w:rsidR="00EB5D73" w:rsidRPr="00394896" w:rsidRDefault="00EB5D73" w:rsidP="00EB5D73">
      <w:pPr>
        <w:autoSpaceDE w:val="0"/>
        <w:autoSpaceDN w:val="0"/>
        <w:adjustRightInd w:val="0"/>
        <w:jc w:val="both"/>
        <w:rPr>
          <w:sz w:val="24"/>
          <w:szCs w:val="24"/>
        </w:rPr>
      </w:pPr>
      <w:r w:rsidRPr="00394896">
        <w:rPr>
          <w:sz w:val="24"/>
          <w:szCs w:val="24"/>
        </w:rPr>
        <w:t xml:space="preserve">организатора торгов </w:t>
      </w:r>
    </w:p>
    <w:p w14:paraId="6453F71E" w14:textId="77777777" w:rsidR="00EB5D73" w:rsidRPr="00394896" w:rsidRDefault="00EB5D73" w:rsidP="00EB5D73">
      <w:pPr>
        <w:jc w:val="both"/>
      </w:pPr>
      <w:r w:rsidRPr="00394896">
        <w:t xml:space="preserve">_______________  _______  ________________ </w:t>
      </w:r>
    </w:p>
    <w:p w14:paraId="043C2114" w14:textId="77777777" w:rsidR="00EB5D73" w:rsidRPr="00394896" w:rsidRDefault="00EB5D73" w:rsidP="00EB5D73">
      <w:pPr>
        <w:jc w:val="both"/>
      </w:pPr>
      <w:r w:rsidRPr="00394896">
        <w:rPr>
          <w:sz w:val="18"/>
          <w:szCs w:val="18"/>
        </w:rPr>
        <w:t xml:space="preserve">     (</w:t>
      </w:r>
      <w:proofErr w:type="gramStart"/>
      <w:r w:rsidRPr="00394896">
        <w:rPr>
          <w:sz w:val="18"/>
          <w:szCs w:val="18"/>
        </w:rPr>
        <w:t xml:space="preserve">должность)   </w:t>
      </w:r>
      <w:proofErr w:type="gramEnd"/>
      <w:r w:rsidRPr="00394896">
        <w:rPr>
          <w:sz w:val="18"/>
          <w:szCs w:val="18"/>
        </w:rPr>
        <w:t xml:space="preserve">             </w:t>
      </w:r>
      <w:proofErr w:type="gramStart"/>
      <w:r w:rsidRPr="00394896">
        <w:rPr>
          <w:sz w:val="18"/>
          <w:szCs w:val="18"/>
        </w:rPr>
        <w:t xml:space="preserve">   (подпись)   </w:t>
      </w:r>
      <w:proofErr w:type="gramEnd"/>
      <w:r w:rsidRPr="00394896">
        <w:rPr>
          <w:sz w:val="18"/>
          <w:szCs w:val="18"/>
        </w:rPr>
        <w:t xml:space="preserve">    </w:t>
      </w:r>
      <w:proofErr w:type="gramStart"/>
      <w:r w:rsidRPr="00394896">
        <w:rPr>
          <w:sz w:val="18"/>
          <w:szCs w:val="18"/>
        </w:rPr>
        <w:t xml:space="preserve">   (</w:t>
      </w:r>
      <w:proofErr w:type="gramEnd"/>
      <w:r w:rsidRPr="00394896">
        <w:rPr>
          <w:sz w:val="18"/>
          <w:szCs w:val="18"/>
        </w:rPr>
        <w:t>расшифровка подписи)</w:t>
      </w:r>
    </w:p>
    <w:p w14:paraId="11CDB451" w14:textId="77777777" w:rsidR="00EB5D73" w:rsidRDefault="00EB5D73" w:rsidP="00EB5D73">
      <w:pPr>
        <w:rPr>
          <w:sz w:val="24"/>
          <w:szCs w:val="24"/>
        </w:rPr>
      </w:pPr>
    </w:p>
    <w:p w14:paraId="1B8B35CF" w14:textId="77777777" w:rsidR="00EB5D73" w:rsidRDefault="00EB5D73" w:rsidP="00EB5D73">
      <w:pPr>
        <w:rPr>
          <w:sz w:val="24"/>
          <w:szCs w:val="24"/>
        </w:rPr>
      </w:pPr>
    </w:p>
    <w:p w14:paraId="3ADB74A7" w14:textId="4FC97A26" w:rsidR="00B61CE1" w:rsidRPr="00E90195" w:rsidRDefault="00B61CE1" w:rsidP="00EC430A">
      <w:pPr>
        <w:rPr>
          <w:sz w:val="24"/>
          <w:szCs w:val="24"/>
        </w:rPr>
      </w:pPr>
    </w:p>
    <w:p w14:paraId="7F5FE1B0" w14:textId="1C620DA2" w:rsidR="00013DED" w:rsidRPr="00E90195" w:rsidRDefault="00013DED" w:rsidP="00EC430A">
      <w:pPr>
        <w:rPr>
          <w:sz w:val="24"/>
          <w:szCs w:val="24"/>
        </w:rPr>
      </w:pPr>
    </w:p>
    <w:p w14:paraId="78B1BA84" w14:textId="554D62C5" w:rsidR="00013DED" w:rsidRPr="00E90195" w:rsidRDefault="00013DED" w:rsidP="00EC430A">
      <w:pPr>
        <w:rPr>
          <w:sz w:val="24"/>
          <w:szCs w:val="24"/>
        </w:rPr>
      </w:pPr>
    </w:p>
    <w:p w14:paraId="14D3137C" w14:textId="77777777" w:rsidR="00013DED" w:rsidRPr="00E90195" w:rsidRDefault="00013DED" w:rsidP="00EC430A">
      <w:pPr>
        <w:rPr>
          <w:sz w:val="24"/>
          <w:szCs w:val="24"/>
        </w:rPr>
      </w:pPr>
    </w:p>
    <w:p w14:paraId="05BAB0AD" w14:textId="651E8759" w:rsidR="00013DED" w:rsidRPr="00E90195" w:rsidRDefault="00013DED" w:rsidP="00EC430A">
      <w:pPr>
        <w:rPr>
          <w:sz w:val="24"/>
          <w:szCs w:val="24"/>
        </w:rPr>
      </w:pPr>
    </w:p>
    <w:p w14:paraId="5F3B4582" w14:textId="7FE686CE" w:rsidR="00013DED" w:rsidRPr="00E90195" w:rsidRDefault="00013DED" w:rsidP="00EC430A">
      <w:pPr>
        <w:rPr>
          <w:sz w:val="24"/>
          <w:szCs w:val="24"/>
        </w:rPr>
      </w:pPr>
    </w:p>
    <w:p w14:paraId="49CE9355" w14:textId="14F6FF85" w:rsidR="00013DED" w:rsidRPr="00E90195" w:rsidRDefault="00013DED" w:rsidP="00EC430A">
      <w:pPr>
        <w:rPr>
          <w:sz w:val="24"/>
          <w:szCs w:val="24"/>
        </w:rPr>
      </w:pPr>
    </w:p>
    <w:p w14:paraId="62B54A69" w14:textId="5FF487B8" w:rsidR="00013DED" w:rsidRPr="00E90195" w:rsidRDefault="00013DED" w:rsidP="00EC430A">
      <w:pPr>
        <w:rPr>
          <w:sz w:val="24"/>
          <w:szCs w:val="24"/>
        </w:rPr>
      </w:pPr>
    </w:p>
    <w:p w14:paraId="4307750F" w14:textId="1022AAC7" w:rsidR="00013DED" w:rsidRPr="00E90195" w:rsidRDefault="00013DED" w:rsidP="00EC430A">
      <w:pPr>
        <w:rPr>
          <w:sz w:val="24"/>
          <w:szCs w:val="24"/>
        </w:rPr>
      </w:pPr>
    </w:p>
    <w:p w14:paraId="1CFE3E1B" w14:textId="60A152EB" w:rsidR="00013DED" w:rsidRPr="00E90195" w:rsidRDefault="00013DED" w:rsidP="00EC430A">
      <w:pPr>
        <w:rPr>
          <w:sz w:val="24"/>
          <w:szCs w:val="24"/>
        </w:rPr>
      </w:pPr>
    </w:p>
    <w:p w14:paraId="27F6FBA8" w14:textId="4921204A" w:rsidR="00013DED" w:rsidRPr="00E90195" w:rsidRDefault="00013DED" w:rsidP="00EC430A">
      <w:pPr>
        <w:rPr>
          <w:sz w:val="24"/>
          <w:szCs w:val="24"/>
        </w:rPr>
      </w:pPr>
    </w:p>
    <w:p w14:paraId="16E0A2EF" w14:textId="42D75B74" w:rsidR="00013DED" w:rsidRPr="00E90195" w:rsidRDefault="00013DED" w:rsidP="00EC430A">
      <w:pPr>
        <w:rPr>
          <w:sz w:val="24"/>
          <w:szCs w:val="24"/>
        </w:rPr>
      </w:pPr>
    </w:p>
    <w:p w14:paraId="5ADC468F" w14:textId="4F8BB87C" w:rsidR="00013DED" w:rsidRPr="00E90195" w:rsidRDefault="00013DED" w:rsidP="00EC430A">
      <w:pPr>
        <w:rPr>
          <w:sz w:val="24"/>
          <w:szCs w:val="24"/>
        </w:rPr>
      </w:pPr>
    </w:p>
    <w:p w14:paraId="3E315366" w14:textId="05594E8B" w:rsidR="00013DED" w:rsidRPr="00E90195" w:rsidRDefault="00013DED" w:rsidP="00EC430A">
      <w:pPr>
        <w:rPr>
          <w:sz w:val="24"/>
          <w:szCs w:val="24"/>
        </w:rPr>
      </w:pPr>
    </w:p>
    <w:p w14:paraId="4E26DFD8" w14:textId="446647E5" w:rsidR="00013DED" w:rsidRPr="00E90195" w:rsidRDefault="00013DED" w:rsidP="00EC430A">
      <w:pPr>
        <w:rPr>
          <w:sz w:val="24"/>
          <w:szCs w:val="24"/>
        </w:rPr>
      </w:pPr>
    </w:p>
    <w:p w14:paraId="22E101A5" w14:textId="2D08EE89" w:rsidR="00013DED" w:rsidRPr="00E90195" w:rsidRDefault="00013DED" w:rsidP="00EC430A">
      <w:pPr>
        <w:rPr>
          <w:sz w:val="24"/>
          <w:szCs w:val="24"/>
        </w:rPr>
      </w:pPr>
    </w:p>
    <w:p w14:paraId="4AB3BE35" w14:textId="6C94D92F" w:rsidR="00013DED" w:rsidRPr="00E90195" w:rsidRDefault="00013DED" w:rsidP="00EC430A">
      <w:pPr>
        <w:rPr>
          <w:sz w:val="24"/>
          <w:szCs w:val="24"/>
        </w:rPr>
      </w:pPr>
    </w:p>
    <w:p w14:paraId="255CC96D" w14:textId="73A81D0E" w:rsidR="00013DED" w:rsidRPr="00E90195" w:rsidRDefault="00013DED" w:rsidP="00EC430A">
      <w:pPr>
        <w:rPr>
          <w:sz w:val="24"/>
          <w:szCs w:val="24"/>
        </w:rPr>
      </w:pPr>
    </w:p>
    <w:p w14:paraId="136FA6B6" w14:textId="3D5B5B13" w:rsidR="00013DED" w:rsidRPr="00E90195" w:rsidRDefault="00013DED" w:rsidP="00EC430A">
      <w:pPr>
        <w:rPr>
          <w:sz w:val="24"/>
          <w:szCs w:val="24"/>
        </w:rPr>
      </w:pPr>
    </w:p>
    <w:p w14:paraId="74C1C243" w14:textId="484686CA" w:rsidR="00013DED" w:rsidRPr="00E90195" w:rsidRDefault="00013DED" w:rsidP="00EC430A">
      <w:pPr>
        <w:rPr>
          <w:sz w:val="24"/>
          <w:szCs w:val="24"/>
        </w:rPr>
      </w:pPr>
    </w:p>
    <w:p w14:paraId="54ADD65D" w14:textId="2C05859A" w:rsidR="00013DED" w:rsidRPr="00E90195" w:rsidRDefault="00013DED" w:rsidP="00EC430A">
      <w:pPr>
        <w:rPr>
          <w:sz w:val="24"/>
          <w:szCs w:val="24"/>
        </w:rPr>
      </w:pPr>
    </w:p>
    <w:p w14:paraId="6AE33A49" w14:textId="2A3FFE74" w:rsidR="00013DED" w:rsidRPr="00E90195" w:rsidRDefault="00013DED" w:rsidP="00EC430A">
      <w:pPr>
        <w:rPr>
          <w:sz w:val="24"/>
          <w:szCs w:val="24"/>
        </w:rPr>
      </w:pPr>
    </w:p>
    <w:p w14:paraId="74116C66" w14:textId="5B78711A" w:rsidR="00013DED" w:rsidRPr="00E90195" w:rsidRDefault="00013DED" w:rsidP="00EC430A">
      <w:pPr>
        <w:rPr>
          <w:sz w:val="24"/>
          <w:szCs w:val="24"/>
        </w:rPr>
      </w:pPr>
    </w:p>
    <w:p w14:paraId="780D7D9B" w14:textId="0C51392E" w:rsidR="00013DED" w:rsidRPr="00E90195" w:rsidRDefault="00013DED" w:rsidP="00EC430A">
      <w:pPr>
        <w:rPr>
          <w:sz w:val="24"/>
          <w:szCs w:val="24"/>
        </w:rPr>
      </w:pPr>
    </w:p>
    <w:p w14:paraId="230B5941" w14:textId="056BC74B" w:rsidR="00782F8E" w:rsidRPr="00E90195" w:rsidRDefault="00782F8E" w:rsidP="00EC430A">
      <w:pPr>
        <w:rPr>
          <w:sz w:val="24"/>
          <w:szCs w:val="24"/>
        </w:rPr>
      </w:pPr>
    </w:p>
    <w:p w14:paraId="12C92FF6" w14:textId="4B41AE2F" w:rsidR="00782F8E" w:rsidRPr="00E90195" w:rsidRDefault="00782F8E" w:rsidP="00EC430A">
      <w:pPr>
        <w:rPr>
          <w:sz w:val="24"/>
          <w:szCs w:val="24"/>
        </w:rPr>
      </w:pPr>
    </w:p>
    <w:p w14:paraId="31C4154B" w14:textId="4A71BE61" w:rsidR="00782F8E" w:rsidRDefault="00782F8E" w:rsidP="00EC430A">
      <w:pPr>
        <w:rPr>
          <w:sz w:val="24"/>
          <w:szCs w:val="24"/>
        </w:rPr>
      </w:pPr>
    </w:p>
    <w:p w14:paraId="2B9FB24E" w14:textId="77777777" w:rsidR="000A72A8" w:rsidRDefault="000A72A8" w:rsidP="00EC430A">
      <w:pPr>
        <w:rPr>
          <w:sz w:val="24"/>
          <w:szCs w:val="24"/>
        </w:rPr>
      </w:pPr>
    </w:p>
    <w:p w14:paraId="0C3814AB" w14:textId="77777777" w:rsidR="000A72A8" w:rsidRDefault="000A72A8" w:rsidP="00EC430A">
      <w:pPr>
        <w:rPr>
          <w:sz w:val="24"/>
          <w:szCs w:val="24"/>
        </w:rPr>
      </w:pPr>
    </w:p>
    <w:p w14:paraId="1632D778" w14:textId="77777777" w:rsidR="000A72A8" w:rsidRDefault="000A72A8" w:rsidP="00EC430A">
      <w:pPr>
        <w:rPr>
          <w:sz w:val="24"/>
          <w:szCs w:val="24"/>
        </w:rPr>
      </w:pPr>
    </w:p>
    <w:p w14:paraId="635C0021" w14:textId="77777777" w:rsidR="000A72A8" w:rsidRPr="00E90195" w:rsidRDefault="000A72A8" w:rsidP="00EC430A">
      <w:pPr>
        <w:rPr>
          <w:sz w:val="24"/>
          <w:szCs w:val="24"/>
        </w:rPr>
      </w:pPr>
    </w:p>
    <w:p w14:paraId="08A16ACE" w14:textId="338B12F7" w:rsidR="00782F8E" w:rsidRPr="00E90195" w:rsidRDefault="00782F8E" w:rsidP="00EC430A">
      <w:pPr>
        <w:rPr>
          <w:sz w:val="24"/>
          <w:szCs w:val="24"/>
        </w:rPr>
      </w:pPr>
    </w:p>
    <w:p w14:paraId="7963550F" w14:textId="72C31DA7" w:rsidR="00782F8E" w:rsidRPr="00E90195" w:rsidRDefault="00782F8E" w:rsidP="00EC430A">
      <w:pPr>
        <w:rPr>
          <w:sz w:val="24"/>
          <w:szCs w:val="24"/>
        </w:rPr>
      </w:pPr>
    </w:p>
    <w:p w14:paraId="550211F9" w14:textId="57C38DA3" w:rsidR="00304D7B" w:rsidRDefault="00304D7B" w:rsidP="00EC430A">
      <w:pPr>
        <w:rPr>
          <w:sz w:val="24"/>
          <w:szCs w:val="24"/>
        </w:rPr>
      </w:pPr>
    </w:p>
    <w:p w14:paraId="7E68140D" w14:textId="77777777" w:rsidR="0077600A" w:rsidRPr="00E90195" w:rsidRDefault="0077600A" w:rsidP="00EC430A">
      <w:pPr>
        <w:rPr>
          <w:sz w:val="24"/>
          <w:szCs w:val="24"/>
        </w:rPr>
      </w:pPr>
    </w:p>
    <w:p w14:paraId="01BE5287" w14:textId="77777777" w:rsidR="00304D7B" w:rsidRPr="00E90195" w:rsidRDefault="00304D7B" w:rsidP="00EC430A">
      <w:pPr>
        <w:rPr>
          <w:sz w:val="24"/>
          <w:szCs w:val="24"/>
        </w:rPr>
      </w:pPr>
    </w:p>
    <w:p w14:paraId="2F33FBBE" w14:textId="50328294" w:rsidR="00AB3D59" w:rsidRPr="00AB3D59" w:rsidRDefault="00AB3D59" w:rsidP="00AB3D59">
      <w:pPr>
        <w:widowControl w:val="0"/>
        <w:ind w:left="4536" w:right="20" w:hanging="142"/>
        <w:rPr>
          <w:sz w:val="24"/>
          <w:szCs w:val="24"/>
          <w:lang w:eastAsia="en-US"/>
        </w:rPr>
      </w:pPr>
      <w:r w:rsidRPr="00AB3D59">
        <w:rPr>
          <w:sz w:val="24"/>
          <w:szCs w:val="24"/>
          <w:lang w:eastAsia="en-US"/>
        </w:rPr>
        <w:t xml:space="preserve">      </w:t>
      </w:r>
      <w:r w:rsidR="00FB283F">
        <w:rPr>
          <w:sz w:val="24"/>
          <w:szCs w:val="24"/>
          <w:lang w:eastAsia="en-US"/>
        </w:rPr>
        <w:t xml:space="preserve">         </w:t>
      </w:r>
      <w:r w:rsidRPr="00AB3D59">
        <w:rPr>
          <w:sz w:val="24"/>
          <w:szCs w:val="24"/>
          <w:lang w:eastAsia="en-US"/>
        </w:rPr>
        <w:t xml:space="preserve">      Приложение </w:t>
      </w:r>
      <w:r w:rsidR="005C05EF">
        <w:rPr>
          <w:sz w:val="24"/>
          <w:szCs w:val="24"/>
          <w:lang w:eastAsia="en-US"/>
        </w:rPr>
        <w:t>3</w:t>
      </w:r>
      <w:r w:rsidRPr="00AB3D59">
        <w:rPr>
          <w:sz w:val="24"/>
          <w:szCs w:val="24"/>
          <w:lang w:eastAsia="en-US"/>
        </w:rPr>
        <w:t xml:space="preserve"> к Торговой документации</w:t>
      </w:r>
    </w:p>
    <w:p w14:paraId="1C7F24CA" w14:textId="77777777" w:rsidR="00013DED" w:rsidRPr="00E90195" w:rsidRDefault="00013DED" w:rsidP="00013DED">
      <w:pPr>
        <w:pStyle w:val="ConsPlusNonformat"/>
        <w:spacing w:before="260"/>
        <w:jc w:val="center"/>
        <w:rPr>
          <w:rFonts w:ascii="Times New Roman" w:hAnsi="Times New Roman" w:cs="Times New Roman"/>
          <w:sz w:val="22"/>
          <w:szCs w:val="22"/>
        </w:rPr>
      </w:pPr>
      <w:r w:rsidRPr="00E90195">
        <w:rPr>
          <w:rFonts w:ascii="Times New Roman" w:hAnsi="Times New Roman" w:cs="Times New Roman"/>
          <w:sz w:val="22"/>
          <w:szCs w:val="22"/>
        </w:rPr>
        <w:t>СОГЛАСИЕ</w:t>
      </w:r>
    </w:p>
    <w:p w14:paraId="54B31B8B" w14:textId="77777777" w:rsidR="00013DED" w:rsidRPr="00E90195" w:rsidRDefault="00013DED" w:rsidP="00013DED">
      <w:pPr>
        <w:pStyle w:val="ConsPlusNonformat"/>
        <w:jc w:val="center"/>
        <w:rPr>
          <w:rFonts w:ascii="Times New Roman" w:hAnsi="Times New Roman" w:cs="Times New Roman"/>
          <w:sz w:val="22"/>
          <w:szCs w:val="22"/>
        </w:rPr>
      </w:pPr>
      <w:r w:rsidRPr="00E90195">
        <w:rPr>
          <w:rFonts w:ascii="Times New Roman" w:hAnsi="Times New Roman" w:cs="Times New Roman"/>
          <w:sz w:val="22"/>
          <w:szCs w:val="22"/>
        </w:rPr>
        <w:t>на обработку персональных данных</w:t>
      </w:r>
    </w:p>
    <w:p w14:paraId="76348C3E" w14:textId="77777777" w:rsidR="00013DED" w:rsidRPr="00E90195" w:rsidRDefault="00013DED" w:rsidP="00013DED">
      <w:pPr>
        <w:pStyle w:val="ConsPlusNonformat"/>
        <w:jc w:val="both"/>
        <w:rPr>
          <w:rFonts w:ascii="Times New Roman" w:hAnsi="Times New Roman" w:cs="Times New Roman"/>
          <w:sz w:val="22"/>
          <w:szCs w:val="22"/>
        </w:rPr>
      </w:pPr>
    </w:p>
    <w:p w14:paraId="58F5242D"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Я, ___________________________________________________________________,</w:t>
      </w:r>
    </w:p>
    <w:p w14:paraId="4F79C3B7"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(фамилия, имя, отчество субъекта персональных данных)</w:t>
      </w:r>
    </w:p>
    <w:p w14:paraId="0D561681" w14:textId="2126B589"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в соответствии с п. 4 ст. 9 Федерального закона от </w:t>
      </w:r>
      <w:proofErr w:type="gramStart"/>
      <w:r w:rsidRPr="00E90195">
        <w:rPr>
          <w:rFonts w:ascii="Times New Roman" w:hAnsi="Times New Roman" w:cs="Times New Roman"/>
          <w:sz w:val="22"/>
          <w:szCs w:val="22"/>
        </w:rPr>
        <w:t>27.07.2006  N</w:t>
      </w:r>
      <w:proofErr w:type="gramEnd"/>
      <w:r w:rsidRPr="00E90195">
        <w:rPr>
          <w:rFonts w:ascii="Times New Roman" w:hAnsi="Times New Roman" w:cs="Times New Roman"/>
          <w:sz w:val="22"/>
          <w:szCs w:val="22"/>
        </w:rPr>
        <w:t xml:space="preserve"> 152-</w:t>
      </w:r>
      <w:proofErr w:type="gramStart"/>
      <w:r w:rsidRPr="00E90195">
        <w:rPr>
          <w:rFonts w:ascii="Times New Roman" w:hAnsi="Times New Roman" w:cs="Times New Roman"/>
          <w:sz w:val="22"/>
          <w:szCs w:val="22"/>
        </w:rPr>
        <w:t>ФЗ  "</w:t>
      </w:r>
      <w:proofErr w:type="gramEnd"/>
      <w:r w:rsidRPr="00E90195">
        <w:rPr>
          <w:rFonts w:ascii="Times New Roman" w:hAnsi="Times New Roman" w:cs="Times New Roman"/>
          <w:sz w:val="22"/>
          <w:szCs w:val="22"/>
        </w:rPr>
        <w:t>О</w:t>
      </w:r>
    </w:p>
    <w:p w14:paraId="3AAA103B"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персональных данных", зарегистрирован___ по адресу: ______________________,</w:t>
      </w:r>
    </w:p>
    <w:p w14:paraId="293D783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документ, удостоверяющий личность: _______________________________________,</w:t>
      </w:r>
    </w:p>
    <w:p w14:paraId="36395BC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(наименование документа, N, сведения о дате выдачи документа и выдавшем его органе)</w:t>
      </w:r>
    </w:p>
    <w:p w14:paraId="5181AE10" w14:textId="77777777" w:rsidR="00013DED" w:rsidRPr="00E90195" w:rsidRDefault="00013DED" w:rsidP="00013DED">
      <w:pPr>
        <w:pStyle w:val="ConsPlusNonformat"/>
        <w:jc w:val="both"/>
        <w:rPr>
          <w:rFonts w:ascii="Times New Roman" w:hAnsi="Times New Roman" w:cs="Times New Roman"/>
          <w:sz w:val="22"/>
          <w:szCs w:val="22"/>
        </w:rPr>
      </w:pPr>
    </w:p>
    <w:p w14:paraId="76FF896E"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(Вариант: ________________________________________________________________,</w:t>
      </w:r>
    </w:p>
    <w:p w14:paraId="44483733"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 xml:space="preserve">        (фамилия, имя, отчество представителя субъекта персональных данных)</w:t>
      </w:r>
    </w:p>
    <w:p w14:paraId="7DE5E628" w14:textId="77777777" w:rsidR="00FF57CF"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зарегистрирован___ по адресу: ____________</w:t>
      </w:r>
    </w:p>
    <w:p w14:paraId="217A6B48" w14:textId="5C60854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________________________________,</w:t>
      </w:r>
    </w:p>
    <w:p w14:paraId="70727522"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документ, удостоверяющий личность: _______________________________________,</w:t>
      </w:r>
    </w:p>
    <w:p w14:paraId="72047A3B"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(наименование документа, N, сведения о дате выдачи документа и выдавшем его органе)</w:t>
      </w:r>
    </w:p>
    <w:p w14:paraId="30D22464"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Доверенность от "__" ________ ____ г. N ___ (или реквизиты иного документа, подтверждающего полномочия представителя))</w:t>
      </w:r>
    </w:p>
    <w:p w14:paraId="08CAED05" w14:textId="77777777" w:rsidR="00013DED" w:rsidRPr="00E90195" w:rsidRDefault="00013DED" w:rsidP="00013DED">
      <w:pPr>
        <w:pStyle w:val="ConsPlusNonformat"/>
        <w:jc w:val="both"/>
        <w:rPr>
          <w:rFonts w:ascii="Times New Roman" w:hAnsi="Times New Roman" w:cs="Times New Roman"/>
          <w:i/>
          <w:iCs/>
          <w:sz w:val="22"/>
          <w:szCs w:val="22"/>
        </w:rPr>
      </w:pPr>
    </w:p>
    <w:p w14:paraId="6BF3806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в целях участия в торгах на право заключения договора по продаже имущества, находящегося в собственности АО «Россельхозбанк»,</w:t>
      </w:r>
    </w:p>
    <w:p w14:paraId="7790DF7A" w14:textId="3A61DF62"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даю согласие ООО «Аукционы Федерации», находящемуся по адресу: 450059, г. Уфа, ул. Рихарда Зорге д.9, корп.6, этаж </w:t>
      </w:r>
      <w:r w:rsidR="006E5F3F">
        <w:rPr>
          <w:rFonts w:ascii="Times New Roman" w:hAnsi="Times New Roman" w:cs="Times New Roman"/>
          <w:sz w:val="22"/>
          <w:szCs w:val="22"/>
        </w:rPr>
        <w:t>3</w:t>
      </w:r>
      <w:r w:rsidRPr="00E90195">
        <w:rPr>
          <w:rFonts w:ascii="Times New Roman" w:hAnsi="Times New Roman" w:cs="Times New Roman"/>
          <w:sz w:val="22"/>
          <w:szCs w:val="22"/>
        </w:rPr>
        <w:t>,</w:t>
      </w:r>
      <w:r w:rsidR="006E5F3F">
        <w:rPr>
          <w:rFonts w:ascii="Times New Roman" w:hAnsi="Times New Roman" w:cs="Times New Roman"/>
          <w:sz w:val="22"/>
          <w:szCs w:val="22"/>
        </w:rPr>
        <w:t xml:space="preserve"> офис 13,</w:t>
      </w:r>
      <w:r w:rsidRPr="00E90195">
        <w:rPr>
          <w:rFonts w:ascii="Times New Roman" w:hAnsi="Times New Roman" w:cs="Times New Roman"/>
          <w:sz w:val="22"/>
          <w:szCs w:val="22"/>
        </w:rPr>
        <w:t xml:space="preserve"> на обработку моих персональных данных, то   есть   на   совершение   </w:t>
      </w:r>
      <w:proofErr w:type="gramStart"/>
      <w:r w:rsidRPr="00E90195">
        <w:rPr>
          <w:rFonts w:ascii="Times New Roman" w:hAnsi="Times New Roman" w:cs="Times New Roman"/>
          <w:sz w:val="22"/>
          <w:szCs w:val="22"/>
        </w:rPr>
        <w:t xml:space="preserve">действий,   </w:t>
      </w:r>
      <w:proofErr w:type="gramEnd"/>
      <w:r w:rsidRPr="00E90195">
        <w:rPr>
          <w:rFonts w:ascii="Times New Roman" w:hAnsi="Times New Roman" w:cs="Times New Roman"/>
          <w:sz w:val="22"/>
          <w:szCs w:val="22"/>
        </w:rPr>
        <w:t xml:space="preserve">  </w:t>
      </w:r>
      <w:proofErr w:type="gramStart"/>
      <w:r w:rsidRPr="00E90195">
        <w:rPr>
          <w:rFonts w:ascii="Times New Roman" w:hAnsi="Times New Roman" w:cs="Times New Roman"/>
          <w:sz w:val="22"/>
          <w:szCs w:val="22"/>
        </w:rPr>
        <w:t>предусмотренных  п.</w:t>
      </w:r>
      <w:proofErr w:type="gramEnd"/>
      <w:r w:rsidRPr="00E90195">
        <w:rPr>
          <w:rFonts w:ascii="Times New Roman" w:hAnsi="Times New Roman" w:cs="Times New Roman"/>
          <w:sz w:val="22"/>
          <w:szCs w:val="22"/>
        </w:rPr>
        <w:t xml:space="preserve">  3   ст.  3 Федерального закона от 27.07.2006 N 152-ФЗ "О персональных данных".</w:t>
      </w:r>
    </w:p>
    <w:p w14:paraId="0BDA4E39"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w:t>
      </w:r>
      <w:proofErr w:type="gramStart"/>
      <w:r w:rsidRPr="00E90195">
        <w:rPr>
          <w:rFonts w:ascii="Times New Roman" w:hAnsi="Times New Roman" w:cs="Times New Roman"/>
          <w:sz w:val="22"/>
          <w:szCs w:val="22"/>
        </w:rPr>
        <w:t>Настоящее  согласие</w:t>
      </w:r>
      <w:proofErr w:type="gramEnd"/>
      <w:r w:rsidRPr="00E90195">
        <w:rPr>
          <w:rFonts w:ascii="Times New Roman" w:hAnsi="Times New Roman" w:cs="Times New Roman"/>
          <w:sz w:val="22"/>
          <w:szCs w:val="22"/>
        </w:rPr>
        <w:t xml:space="preserve">  </w:t>
      </w:r>
      <w:proofErr w:type="gramStart"/>
      <w:r w:rsidRPr="00E90195">
        <w:rPr>
          <w:rFonts w:ascii="Times New Roman" w:hAnsi="Times New Roman" w:cs="Times New Roman"/>
          <w:sz w:val="22"/>
          <w:szCs w:val="22"/>
        </w:rPr>
        <w:t>действует  со</w:t>
      </w:r>
      <w:proofErr w:type="gramEnd"/>
      <w:r w:rsidRPr="00E90195">
        <w:rPr>
          <w:rFonts w:ascii="Times New Roman" w:hAnsi="Times New Roman" w:cs="Times New Roman"/>
          <w:sz w:val="22"/>
          <w:szCs w:val="22"/>
        </w:rPr>
        <w:t xml:space="preserve">  </w:t>
      </w:r>
      <w:proofErr w:type="gramStart"/>
      <w:r w:rsidRPr="00E90195">
        <w:rPr>
          <w:rFonts w:ascii="Times New Roman" w:hAnsi="Times New Roman" w:cs="Times New Roman"/>
          <w:sz w:val="22"/>
          <w:szCs w:val="22"/>
        </w:rPr>
        <w:t>дня  его</w:t>
      </w:r>
      <w:proofErr w:type="gramEnd"/>
      <w:r w:rsidRPr="00E90195">
        <w:rPr>
          <w:rFonts w:ascii="Times New Roman" w:hAnsi="Times New Roman" w:cs="Times New Roman"/>
          <w:sz w:val="22"/>
          <w:szCs w:val="22"/>
        </w:rPr>
        <w:t xml:space="preserve"> подписания до дня отзыва в письменной форме.</w:t>
      </w:r>
    </w:p>
    <w:p w14:paraId="50F7A0C5" w14:textId="77777777" w:rsidR="00013DED" w:rsidRPr="00E90195" w:rsidRDefault="00013DED" w:rsidP="00013DED">
      <w:pPr>
        <w:pStyle w:val="ConsPlusNonformat"/>
        <w:jc w:val="both"/>
        <w:rPr>
          <w:rFonts w:ascii="Times New Roman" w:hAnsi="Times New Roman" w:cs="Times New Roman"/>
          <w:sz w:val="22"/>
          <w:szCs w:val="22"/>
        </w:rPr>
      </w:pPr>
    </w:p>
    <w:p w14:paraId="46DF8B0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 ____ г.</w:t>
      </w:r>
    </w:p>
    <w:p w14:paraId="08E51669" w14:textId="77777777" w:rsidR="00013DED" w:rsidRPr="00E90195" w:rsidRDefault="00013DED" w:rsidP="00013DED">
      <w:pPr>
        <w:pStyle w:val="ConsPlusNonformat"/>
        <w:jc w:val="both"/>
        <w:rPr>
          <w:rFonts w:ascii="Times New Roman" w:hAnsi="Times New Roman" w:cs="Times New Roman"/>
          <w:sz w:val="22"/>
          <w:szCs w:val="22"/>
        </w:rPr>
      </w:pPr>
    </w:p>
    <w:p w14:paraId="57997A9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Субъект персональных данных:</w:t>
      </w:r>
    </w:p>
    <w:p w14:paraId="36008810" w14:textId="77777777" w:rsidR="00013DED" w:rsidRPr="00E90195" w:rsidRDefault="00013DED" w:rsidP="00013DED">
      <w:pPr>
        <w:pStyle w:val="ConsPlusNonformat"/>
        <w:jc w:val="both"/>
        <w:rPr>
          <w:rFonts w:ascii="Times New Roman" w:hAnsi="Times New Roman" w:cs="Times New Roman"/>
          <w:sz w:val="22"/>
          <w:szCs w:val="22"/>
        </w:rPr>
      </w:pPr>
    </w:p>
    <w:p w14:paraId="4D7090CC"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__________________/_________________</w:t>
      </w:r>
    </w:p>
    <w:p w14:paraId="726FCAC8"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w:t>
      </w:r>
      <w:proofErr w:type="gramStart"/>
      <w:r w:rsidRPr="00E90195">
        <w:rPr>
          <w:rFonts w:ascii="Times New Roman" w:hAnsi="Times New Roman" w:cs="Times New Roman"/>
          <w:sz w:val="22"/>
          <w:szCs w:val="22"/>
        </w:rPr>
        <w:t xml:space="preserve">подпись)   </w:t>
      </w:r>
      <w:proofErr w:type="gramEnd"/>
      <w:r w:rsidRPr="00E90195">
        <w:rPr>
          <w:rFonts w:ascii="Times New Roman" w:hAnsi="Times New Roman" w:cs="Times New Roman"/>
          <w:sz w:val="22"/>
          <w:szCs w:val="22"/>
        </w:rPr>
        <w:t xml:space="preserve">    </w:t>
      </w:r>
      <w:proofErr w:type="gramStart"/>
      <w:r w:rsidRPr="00E90195">
        <w:rPr>
          <w:rFonts w:ascii="Times New Roman" w:hAnsi="Times New Roman" w:cs="Times New Roman"/>
          <w:sz w:val="22"/>
          <w:szCs w:val="22"/>
        </w:rPr>
        <w:t xml:space="preserve">   (</w:t>
      </w:r>
      <w:proofErr w:type="gramEnd"/>
      <w:r w:rsidRPr="00E90195">
        <w:rPr>
          <w:rFonts w:ascii="Times New Roman" w:hAnsi="Times New Roman" w:cs="Times New Roman"/>
          <w:sz w:val="22"/>
          <w:szCs w:val="22"/>
        </w:rPr>
        <w:t>Ф.И.О.)</w:t>
      </w:r>
    </w:p>
    <w:p w14:paraId="45C35158" w14:textId="77777777" w:rsidR="00013DED" w:rsidRPr="00E90195" w:rsidRDefault="00013DED" w:rsidP="00013DED">
      <w:pPr>
        <w:pStyle w:val="ConsPlusNormal"/>
        <w:jc w:val="both"/>
        <w:rPr>
          <w:rFonts w:ascii="Times New Roman" w:hAnsi="Times New Roman" w:cs="Times New Roman"/>
          <w:szCs w:val="22"/>
        </w:rPr>
      </w:pPr>
    </w:p>
    <w:p w14:paraId="71146C04" w14:textId="77777777" w:rsidR="00013DED" w:rsidRPr="00E90195" w:rsidRDefault="00013DED" w:rsidP="00013DED">
      <w:pPr>
        <w:pStyle w:val="ConsPlusNormal"/>
        <w:pBdr>
          <w:top w:val="single" w:sz="6" w:space="0" w:color="auto"/>
        </w:pBdr>
        <w:spacing w:before="100" w:after="100"/>
        <w:jc w:val="both"/>
        <w:rPr>
          <w:rFonts w:ascii="Times New Roman" w:hAnsi="Times New Roman" w:cs="Times New Roman"/>
          <w:szCs w:val="22"/>
        </w:rPr>
      </w:pPr>
    </w:p>
    <w:p w14:paraId="24DB20EB" w14:textId="77777777" w:rsidR="008E0CC8" w:rsidRDefault="008E0CC8" w:rsidP="008E0CC8">
      <w:pPr>
        <w:jc w:val="right"/>
        <w:rPr>
          <w:sz w:val="24"/>
          <w:szCs w:val="24"/>
        </w:rPr>
      </w:pPr>
    </w:p>
    <w:p w14:paraId="058A9BEF" w14:textId="77777777" w:rsidR="008E0CC8" w:rsidRDefault="008E0CC8" w:rsidP="008E0CC8">
      <w:pPr>
        <w:jc w:val="right"/>
        <w:rPr>
          <w:sz w:val="24"/>
          <w:szCs w:val="24"/>
        </w:rPr>
      </w:pPr>
    </w:p>
    <w:p w14:paraId="318CDB05" w14:textId="77777777" w:rsidR="008E0CC8" w:rsidRDefault="008E0CC8" w:rsidP="008E0CC8">
      <w:pPr>
        <w:jc w:val="right"/>
        <w:rPr>
          <w:sz w:val="24"/>
          <w:szCs w:val="24"/>
        </w:rPr>
      </w:pPr>
    </w:p>
    <w:p w14:paraId="03BB1554" w14:textId="77777777" w:rsidR="008E0CC8" w:rsidRDefault="008E0CC8" w:rsidP="008E0CC8">
      <w:pPr>
        <w:jc w:val="right"/>
        <w:rPr>
          <w:sz w:val="24"/>
          <w:szCs w:val="24"/>
        </w:rPr>
      </w:pPr>
    </w:p>
    <w:p w14:paraId="3B2DE812" w14:textId="77777777" w:rsidR="008E0CC8" w:rsidRDefault="008E0CC8" w:rsidP="008E0CC8">
      <w:pPr>
        <w:jc w:val="right"/>
        <w:rPr>
          <w:sz w:val="24"/>
          <w:szCs w:val="24"/>
        </w:rPr>
      </w:pPr>
    </w:p>
    <w:p w14:paraId="6B2CC8FD" w14:textId="77777777" w:rsidR="008E0CC8" w:rsidRDefault="008E0CC8" w:rsidP="008E0CC8">
      <w:pPr>
        <w:jc w:val="right"/>
        <w:rPr>
          <w:sz w:val="24"/>
          <w:szCs w:val="24"/>
        </w:rPr>
      </w:pPr>
    </w:p>
    <w:p w14:paraId="30277292" w14:textId="77777777" w:rsidR="008E0CC8" w:rsidRDefault="008E0CC8" w:rsidP="008E0CC8">
      <w:pPr>
        <w:jc w:val="right"/>
        <w:rPr>
          <w:sz w:val="24"/>
          <w:szCs w:val="24"/>
        </w:rPr>
      </w:pPr>
    </w:p>
    <w:p w14:paraId="74630ACD" w14:textId="77777777" w:rsidR="008E0CC8" w:rsidRDefault="008E0CC8" w:rsidP="008E0CC8">
      <w:pPr>
        <w:jc w:val="right"/>
        <w:rPr>
          <w:sz w:val="24"/>
          <w:szCs w:val="24"/>
        </w:rPr>
      </w:pPr>
    </w:p>
    <w:p w14:paraId="16A24A6B" w14:textId="77777777" w:rsidR="008E0CC8" w:rsidRDefault="008E0CC8" w:rsidP="008E0CC8">
      <w:pPr>
        <w:jc w:val="right"/>
        <w:rPr>
          <w:sz w:val="24"/>
          <w:szCs w:val="24"/>
        </w:rPr>
      </w:pPr>
    </w:p>
    <w:p w14:paraId="6B0DACBB" w14:textId="77777777" w:rsidR="008E0CC8" w:rsidRDefault="008E0CC8" w:rsidP="008E0CC8">
      <w:pPr>
        <w:jc w:val="right"/>
        <w:rPr>
          <w:sz w:val="24"/>
          <w:szCs w:val="24"/>
        </w:rPr>
      </w:pPr>
    </w:p>
    <w:p w14:paraId="06A8752D" w14:textId="77777777" w:rsidR="008E0CC8" w:rsidRDefault="008E0CC8" w:rsidP="008E0CC8">
      <w:pPr>
        <w:jc w:val="right"/>
        <w:rPr>
          <w:sz w:val="24"/>
          <w:szCs w:val="24"/>
        </w:rPr>
      </w:pPr>
    </w:p>
    <w:p w14:paraId="07A400EA" w14:textId="77777777" w:rsidR="008E0CC8" w:rsidRDefault="008E0CC8" w:rsidP="008E0CC8">
      <w:pPr>
        <w:jc w:val="right"/>
        <w:rPr>
          <w:sz w:val="24"/>
          <w:szCs w:val="24"/>
        </w:rPr>
      </w:pPr>
    </w:p>
    <w:p w14:paraId="39C3C203" w14:textId="77777777" w:rsidR="008E0CC8" w:rsidRDefault="008E0CC8" w:rsidP="008E0CC8">
      <w:pPr>
        <w:jc w:val="right"/>
        <w:rPr>
          <w:sz w:val="24"/>
          <w:szCs w:val="24"/>
        </w:rPr>
      </w:pPr>
    </w:p>
    <w:p w14:paraId="25F6BEFD" w14:textId="77777777" w:rsidR="008E0CC8" w:rsidRDefault="008E0CC8" w:rsidP="008E0CC8">
      <w:pPr>
        <w:jc w:val="right"/>
        <w:rPr>
          <w:sz w:val="24"/>
          <w:szCs w:val="24"/>
        </w:rPr>
      </w:pPr>
    </w:p>
    <w:p w14:paraId="58CCE1A8" w14:textId="77777777" w:rsidR="00013DED" w:rsidRDefault="00013DED" w:rsidP="00EC430A">
      <w:pPr>
        <w:rPr>
          <w:sz w:val="24"/>
          <w:szCs w:val="24"/>
        </w:rPr>
      </w:pPr>
    </w:p>
    <w:p w14:paraId="21EF9287" w14:textId="77777777" w:rsidR="002C2548" w:rsidRDefault="002C2548" w:rsidP="00EC430A">
      <w:pPr>
        <w:rPr>
          <w:sz w:val="24"/>
          <w:szCs w:val="24"/>
        </w:rPr>
      </w:pPr>
    </w:p>
    <w:p w14:paraId="507BFC5E" w14:textId="77777777" w:rsidR="002C2548" w:rsidRDefault="002C2548" w:rsidP="00EC430A">
      <w:pPr>
        <w:rPr>
          <w:sz w:val="24"/>
          <w:szCs w:val="24"/>
        </w:rPr>
      </w:pPr>
    </w:p>
    <w:p w14:paraId="348C4B8B" w14:textId="77777777" w:rsidR="002C2548" w:rsidRDefault="002C2548" w:rsidP="00EC430A">
      <w:pPr>
        <w:rPr>
          <w:sz w:val="24"/>
          <w:szCs w:val="24"/>
        </w:rPr>
      </w:pPr>
    </w:p>
    <w:p w14:paraId="41E08035" w14:textId="77777777" w:rsidR="002C2548" w:rsidRDefault="002C2548" w:rsidP="00EC430A">
      <w:pPr>
        <w:rPr>
          <w:sz w:val="24"/>
          <w:szCs w:val="24"/>
        </w:rPr>
      </w:pPr>
    </w:p>
    <w:p w14:paraId="7D3A43C5" w14:textId="77777777" w:rsidR="002C2548" w:rsidRDefault="002C2548" w:rsidP="00EC430A">
      <w:pPr>
        <w:rPr>
          <w:sz w:val="24"/>
          <w:szCs w:val="24"/>
        </w:rPr>
      </w:pPr>
    </w:p>
    <w:p w14:paraId="5BB285E3" w14:textId="77040E48" w:rsidR="002C2548" w:rsidRDefault="002C2548" w:rsidP="002C2548">
      <w:pPr>
        <w:widowControl w:val="0"/>
        <w:ind w:left="4536" w:right="20" w:hanging="142"/>
        <w:rPr>
          <w:sz w:val="24"/>
          <w:szCs w:val="24"/>
          <w:lang w:eastAsia="en-US"/>
        </w:rPr>
      </w:pPr>
      <w:r w:rsidRPr="00AB3D59">
        <w:rPr>
          <w:sz w:val="24"/>
          <w:szCs w:val="24"/>
          <w:lang w:eastAsia="en-US"/>
        </w:rPr>
        <w:t xml:space="preserve">      </w:t>
      </w:r>
      <w:r>
        <w:rPr>
          <w:sz w:val="24"/>
          <w:szCs w:val="24"/>
          <w:lang w:eastAsia="en-US"/>
        </w:rPr>
        <w:t xml:space="preserve">         </w:t>
      </w:r>
      <w:r w:rsidRPr="00AB3D59">
        <w:rPr>
          <w:sz w:val="24"/>
          <w:szCs w:val="24"/>
          <w:lang w:eastAsia="en-US"/>
        </w:rPr>
        <w:t xml:space="preserve">      Приложение </w:t>
      </w:r>
      <w:r>
        <w:rPr>
          <w:sz w:val="24"/>
          <w:szCs w:val="24"/>
          <w:lang w:eastAsia="en-US"/>
        </w:rPr>
        <w:t>4</w:t>
      </w:r>
      <w:r w:rsidRPr="00AB3D59">
        <w:rPr>
          <w:sz w:val="24"/>
          <w:szCs w:val="24"/>
          <w:lang w:eastAsia="en-US"/>
        </w:rPr>
        <w:t xml:space="preserve"> к Торговой документации</w:t>
      </w:r>
    </w:p>
    <w:p w14:paraId="344FA078" w14:textId="77777777" w:rsidR="002C2548" w:rsidRPr="00AB3D59" w:rsidRDefault="002C2548" w:rsidP="002C2548">
      <w:pPr>
        <w:widowControl w:val="0"/>
        <w:ind w:left="4536" w:right="20" w:hanging="142"/>
        <w:rPr>
          <w:sz w:val="24"/>
          <w:szCs w:val="24"/>
          <w:lang w:eastAsia="en-US"/>
        </w:rPr>
      </w:pPr>
    </w:p>
    <w:p w14:paraId="4165F998" w14:textId="77777777" w:rsidR="002C2548" w:rsidRDefault="002C2548" w:rsidP="002C2548">
      <w:pPr>
        <w:widowControl w:val="0"/>
        <w:tabs>
          <w:tab w:val="left" w:pos="0"/>
          <w:tab w:val="left" w:pos="318"/>
        </w:tabs>
        <w:jc w:val="center"/>
        <w:rPr>
          <w:sz w:val="24"/>
          <w:szCs w:val="24"/>
        </w:rPr>
      </w:pPr>
      <w:r>
        <w:rPr>
          <w:b/>
          <w:bCs/>
          <w:sz w:val="24"/>
          <w:szCs w:val="24"/>
        </w:rPr>
        <w:t>Документы, необходимые для оценки Банком финансового состояния Заявителя</w:t>
      </w:r>
    </w:p>
    <w:p w14:paraId="0025250C" w14:textId="77777777" w:rsidR="002C2548" w:rsidRDefault="002C2548" w:rsidP="002C2548">
      <w:pPr>
        <w:widowControl w:val="0"/>
        <w:tabs>
          <w:tab w:val="left" w:pos="0"/>
          <w:tab w:val="left" w:pos="318"/>
        </w:tabs>
        <w:jc w:val="center"/>
        <w:rPr>
          <w:b/>
          <w:bCs/>
          <w:sz w:val="24"/>
          <w:szCs w:val="24"/>
        </w:rPr>
      </w:pPr>
      <w:r>
        <w:rPr>
          <w:b/>
          <w:bCs/>
          <w:sz w:val="24"/>
          <w:szCs w:val="24"/>
        </w:rPr>
        <w:t>(физического лица, юридического лица, индивидуального предпринимателя)</w:t>
      </w:r>
    </w:p>
    <w:p w14:paraId="2C0AF542" w14:textId="77777777" w:rsidR="002C2548" w:rsidRDefault="002C2548" w:rsidP="002C2548">
      <w:pPr>
        <w:widowControl w:val="0"/>
        <w:tabs>
          <w:tab w:val="left" w:pos="0"/>
          <w:tab w:val="left" w:pos="318"/>
        </w:tabs>
        <w:jc w:val="center"/>
        <w:rPr>
          <w:b/>
          <w:bCs/>
          <w:sz w:val="24"/>
          <w:szCs w:val="24"/>
        </w:rPr>
      </w:pPr>
    </w:p>
    <w:tbl>
      <w:tblPr>
        <w:tblStyle w:val="14"/>
        <w:tblW w:w="9918" w:type="dxa"/>
        <w:tblLook w:val="04A0" w:firstRow="1" w:lastRow="0" w:firstColumn="1" w:lastColumn="0" w:noHBand="0" w:noVBand="1"/>
      </w:tblPr>
      <w:tblGrid>
        <w:gridCol w:w="759"/>
        <w:gridCol w:w="5123"/>
        <w:gridCol w:w="4036"/>
      </w:tblGrid>
      <w:tr w:rsidR="002C2548" w14:paraId="4DCA1530" w14:textId="77777777" w:rsidTr="003D261B">
        <w:tc>
          <w:tcPr>
            <w:tcW w:w="759" w:type="dxa"/>
            <w:vAlign w:val="center"/>
          </w:tcPr>
          <w:p w14:paraId="3B6FABC9" w14:textId="77777777" w:rsidR="002C2548" w:rsidRDefault="002C2548" w:rsidP="00B34C27">
            <w:pPr>
              <w:widowControl w:val="0"/>
              <w:tabs>
                <w:tab w:val="left" w:pos="0"/>
                <w:tab w:val="left" w:pos="318"/>
              </w:tabs>
              <w:jc w:val="center"/>
            </w:pPr>
            <w:r>
              <w:t>№ п/п</w:t>
            </w:r>
          </w:p>
        </w:tc>
        <w:tc>
          <w:tcPr>
            <w:tcW w:w="5123" w:type="dxa"/>
            <w:vAlign w:val="center"/>
          </w:tcPr>
          <w:p w14:paraId="461E18D5" w14:textId="77777777" w:rsidR="002C2548" w:rsidRDefault="002C2548" w:rsidP="00B34C27">
            <w:pPr>
              <w:widowControl w:val="0"/>
              <w:tabs>
                <w:tab w:val="left" w:pos="0"/>
                <w:tab w:val="left" w:pos="318"/>
              </w:tabs>
              <w:jc w:val="center"/>
            </w:pPr>
            <w:r>
              <w:t>Наименование</w:t>
            </w:r>
          </w:p>
        </w:tc>
        <w:tc>
          <w:tcPr>
            <w:tcW w:w="4036" w:type="dxa"/>
            <w:vAlign w:val="center"/>
          </w:tcPr>
          <w:p w14:paraId="0BAB82EA" w14:textId="77777777" w:rsidR="002C2548" w:rsidRDefault="002C2548" w:rsidP="00B34C27">
            <w:pPr>
              <w:widowControl w:val="0"/>
              <w:tabs>
                <w:tab w:val="left" w:pos="0"/>
                <w:tab w:val="left" w:pos="318"/>
              </w:tabs>
              <w:jc w:val="center"/>
            </w:pPr>
            <w:r>
              <w:t>Комментарий</w:t>
            </w:r>
          </w:p>
        </w:tc>
      </w:tr>
      <w:tr w:rsidR="002C2548" w14:paraId="5A2A3D1A" w14:textId="77777777" w:rsidTr="003D261B">
        <w:tc>
          <w:tcPr>
            <w:tcW w:w="9918" w:type="dxa"/>
            <w:gridSpan w:val="3"/>
            <w:vAlign w:val="center"/>
          </w:tcPr>
          <w:p w14:paraId="5C9BA588" w14:textId="77777777" w:rsidR="002C2548" w:rsidRDefault="002C2548" w:rsidP="00B34C27">
            <w:pPr>
              <w:widowControl w:val="0"/>
              <w:tabs>
                <w:tab w:val="left" w:pos="0"/>
                <w:tab w:val="left" w:pos="318"/>
              </w:tabs>
              <w:jc w:val="center"/>
              <w:rPr>
                <w:b/>
              </w:rPr>
            </w:pPr>
            <w:r>
              <w:rPr>
                <w:b/>
              </w:rPr>
              <w:t>Заявитель физическое лицо</w:t>
            </w:r>
          </w:p>
        </w:tc>
      </w:tr>
      <w:tr w:rsidR="002C2548" w14:paraId="5D90CE74" w14:textId="77777777" w:rsidTr="003D261B">
        <w:tc>
          <w:tcPr>
            <w:tcW w:w="759" w:type="dxa"/>
            <w:vAlign w:val="center"/>
          </w:tcPr>
          <w:p w14:paraId="21770176" w14:textId="77777777" w:rsidR="002C2548" w:rsidRDefault="002C2548" w:rsidP="00B34C27">
            <w:pPr>
              <w:widowControl w:val="0"/>
              <w:tabs>
                <w:tab w:val="left" w:pos="0"/>
                <w:tab w:val="left" w:pos="318"/>
              </w:tabs>
              <w:jc w:val="center"/>
            </w:pPr>
            <w:r>
              <w:t>1.</w:t>
            </w:r>
          </w:p>
        </w:tc>
        <w:tc>
          <w:tcPr>
            <w:tcW w:w="9159" w:type="dxa"/>
            <w:gridSpan w:val="2"/>
            <w:vAlign w:val="center"/>
          </w:tcPr>
          <w:p w14:paraId="6D7FDEBC" w14:textId="77777777" w:rsidR="002C2548" w:rsidRDefault="002C2548" w:rsidP="00B34C27">
            <w:pPr>
              <w:widowControl w:val="0"/>
              <w:tabs>
                <w:tab w:val="left" w:pos="0"/>
                <w:tab w:val="left" w:pos="318"/>
              </w:tabs>
              <w:jc w:val="both"/>
            </w:pPr>
            <w:r>
              <w:t>Документы, подтверждающие доход за завершенный год и истекший период текущего года (пример: справка 2 НДФЛ, справка по форме Банка и пр.)</w:t>
            </w:r>
          </w:p>
        </w:tc>
      </w:tr>
      <w:tr w:rsidR="002C2548" w14:paraId="029ADD27" w14:textId="77777777" w:rsidTr="003D261B">
        <w:tc>
          <w:tcPr>
            <w:tcW w:w="9918" w:type="dxa"/>
            <w:gridSpan w:val="3"/>
            <w:vAlign w:val="center"/>
          </w:tcPr>
          <w:p w14:paraId="174D113C" w14:textId="77777777" w:rsidR="002C2548" w:rsidRDefault="002C2548" w:rsidP="00B34C27">
            <w:pPr>
              <w:widowControl w:val="0"/>
              <w:tabs>
                <w:tab w:val="left" w:pos="0"/>
                <w:tab w:val="left" w:pos="318"/>
              </w:tabs>
              <w:jc w:val="center"/>
              <w:rPr>
                <w:b/>
              </w:rPr>
            </w:pPr>
            <w:r>
              <w:rPr>
                <w:b/>
              </w:rPr>
              <w:t>Заявитель индивидуальный предприниматель</w:t>
            </w:r>
          </w:p>
        </w:tc>
      </w:tr>
      <w:tr w:rsidR="002C2548" w14:paraId="2BF76DBF" w14:textId="77777777" w:rsidTr="003D261B">
        <w:tc>
          <w:tcPr>
            <w:tcW w:w="759" w:type="dxa"/>
            <w:vAlign w:val="center"/>
          </w:tcPr>
          <w:p w14:paraId="0A22D70C" w14:textId="77777777" w:rsidR="002C2548" w:rsidRDefault="002C2548" w:rsidP="00B34C27">
            <w:pPr>
              <w:widowControl w:val="0"/>
              <w:tabs>
                <w:tab w:val="left" w:pos="0"/>
                <w:tab w:val="left" w:pos="318"/>
              </w:tabs>
              <w:jc w:val="center"/>
            </w:pPr>
            <w:r>
              <w:t>1.</w:t>
            </w:r>
          </w:p>
        </w:tc>
        <w:tc>
          <w:tcPr>
            <w:tcW w:w="5123" w:type="dxa"/>
            <w:tcBorders>
              <w:top w:val="single" w:sz="4" w:space="0" w:color="000000"/>
              <w:left w:val="single" w:sz="4" w:space="0" w:color="000000"/>
              <w:bottom w:val="none" w:sz="4" w:space="0" w:color="000000"/>
              <w:right w:val="single" w:sz="4" w:space="0" w:color="000000"/>
            </w:tcBorders>
            <w:shd w:val="clear" w:color="000000" w:fill="FFFFFF"/>
            <w:vAlign w:val="center"/>
          </w:tcPr>
          <w:p w14:paraId="75A08B79" w14:textId="77777777" w:rsidR="002C2548" w:rsidRDefault="002C2548" w:rsidP="00B34C27">
            <w:pPr>
              <w:widowControl w:val="0"/>
              <w:tabs>
                <w:tab w:val="left" w:pos="0"/>
                <w:tab w:val="left" w:pos="318"/>
              </w:tabs>
              <w:jc w:val="both"/>
            </w:pPr>
            <w:r>
              <w:t xml:space="preserve">Справка о финансовом состоянии </w:t>
            </w:r>
          </w:p>
        </w:tc>
        <w:tc>
          <w:tcPr>
            <w:tcW w:w="4036" w:type="dxa"/>
            <w:tcBorders>
              <w:top w:val="single" w:sz="4" w:space="0" w:color="000000"/>
              <w:left w:val="none" w:sz="4" w:space="0" w:color="000000"/>
              <w:bottom w:val="single" w:sz="4" w:space="0" w:color="000000"/>
              <w:right w:val="single" w:sz="4" w:space="0" w:color="000000"/>
            </w:tcBorders>
            <w:shd w:val="clear" w:color="000000" w:fill="FFFFFF"/>
            <w:vAlign w:val="center"/>
          </w:tcPr>
          <w:p w14:paraId="2B13A6EC" w14:textId="77777777" w:rsidR="002C2548" w:rsidRDefault="002C2548" w:rsidP="00B34C27">
            <w:pPr>
              <w:widowControl w:val="0"/>
              <w:tabs>
                <w:tab w:val="left" w:pos="0"/>
                <w:tab w:val="left" w:pos="318"/>
              </w:tabs>
              <w:jc w:val="both"/>
              <w:rPr>
                <w:highlight w:val="yellow"/>
              </w:rPr>
            </w:pPr>
            <w:r>
              <w:t xml:space="preserve">Предоставляется по форме Банка  </w:t>
            </w:r>
          </w:p>
        </w:tc>
      </w:tr>
      <w:tr w:rsidR="002C2548" w14:paraId="057D75ED" w14:textId="77777777" w:rsidTr="003D261B">
        <w:trPr>
          <w:trHeight w:val="369"/>
        </w:trPr>
        <w:tc>
          <w:tcPr>
            <w:tcW w:w="759" w:type="dxa"/>
            <w:vAlign w:val="center"/>
          </w:tcPr>
          <w:p w14:paraId="4E3A1333" w14:textId="77777777" w:rsidR="002C2548" w:rsidRDefault="002C2548" w:rsidP="00B34C27">
            <w:pPr>
              <w:widowControl w:val="0"/>
              <w:tabs>
                <w:tab w:val="left" w:pos="0"/>
                <w:tab w:val="left" w:pos="318"/>
              </w:tabs>
              <w:jc w:val="center"/>
            </w:pPr>
          </w:p>
          <w:p w14:paraId="24FF6B10" w14:textId="77777777" w:rsidR="002C2548" w:rsidRDefault="002C2548" w:rsidP="00B34C27">
            <w:pPr>
              <w:widowControl w:val="0"/>
              <w:tabs>
                <w:tab w:val="left" w:pos="0"/>
                <w:tab w:val="left" w:pos="318"/>
              </w:tabs>
              <w:jc w:val="center"/>
            </w:pPr>
            <w:r>
              <w:t>1.1.</w:t>
            </w:r>
          </w:p>
        </w:tc>
        <w:tc>
          <w:tcPr>
            <w:tcW w:w="51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5BB0EFD" w14:textId="77777777" w:rsidR="002C2548" w:rsidRDefault="002C2548" w:rsidP="00B34C27">
            <w:pPr>
              <w:widowControl w:val="0"/>
              <w:tabs>
                <w:tab w:val="left" w:pos="0"/>
                <w:tab w:val="left" w:pos="318"/>
              </w:tabs>
              <w:jc w:val="both"/>
            </w:pPr>
            <w:r>
              <w:t>по состоянию на пять последних отчетных дат, а при работе предприятия менее двух лет - за весь период деятельности предприятия;</w:t>
            </w:r>
          </w:p>
        </w:tc>
        <w:tc>
          <w:tcPr>
            <w:tcW w:w="4036" w:type="dxa"/>
            <w:tcBorders>
              <w:top w:val="none" w:sz="4" w:space="0" w:color="000000"/>
              <w:left w:val="none" w:sz="4" w:space="0" w:color="000000"/>
              <w:bottom w:val="single" w:sz="4" w:space="0" w:color="000000"/>
              <w:right w:val="single" w:sz="4" w:space="0" w:color="000000"/>
            </w:tcBorders>
            <w:shd w:val="clear" w:color="000000" w:fill="FFFFFF"/>
            <w:vAlign w:val="center"/>
          </w:tcPr>
          <w:p w14:paraId="243AF95F" w14:textId="77777777" w:rsidR="002C2548" w:rsidRDefault="002C2548" w:rsidP="00B34C27">
            <w:pPr>
              <w:widowControl w:val="0"/>
              <w:tabs>
                <w:tab w:val="left" w:pos="0"/>
                <w:tab w:val="left" w:pos="318"/>
              </w:tabs>
              <w:jc w:val="both"/>
            </w:pPr>
            <w:r>
              <w:t>Расшифровки статей упрощенного баланса заполняются только по состоянию на последнюю отчетную дату и на отчетную дату аналогичного периода прошлого года</w:t>
            </w:r>
          </w:p>
        </w:tc>
      </w:tr>
      <w:tr w:rsidR="002C2548" w14:paraId="6A6BAA5D" w14:textId="77777777" w:rsidTr="003D261B">
        <w:tc>
          <w:tcPr>
            <w:tcW w:w="759" w:type="dxa"/>
            <w:vAlign w:val="center"/>
          </w:tcPr>
          <w:p w14:paraId="3921B25B" w14:textId="77777777" w:rsidR="002C2548" w:rsidRDefault="002C2548" w:rsidP="00B34C27">
            <w:pPr>
              <w:widowControl w:val="0"/>
              <w:tabs>
                <w:tab w:val="left" w:pos="0"/>
                <w:tab w:val="left" w:pos="318"/>
              </w:tabs>
              <w:jc w:val="center"/>
            </w:pPr>
            <w:r>
              <w:t>2.</w:t>
            </w:r>
          </w:p>
        </w:tc>
        <w:tc>
          <w:tcPr>
            <w:tcW w:w="915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5CC41BCF" w14:textId="77777777" w:rsidR="002C2548" w:rsidRDefault="002C2548" w:rsidP="00B34C27">
            <w:pPr>
              <w:widowControl w:val="0"/>
              <w:tabs>
                <w:tab w:val="left" w:pos="0"/>
                <w:tab w:val="left" w:pos="318"/>
              </w:tabs>
              <w:jc w:val="both"/>
            </w:pPr>
            <w:r>
              <w:t xml:space="preserve">Налоговые </w:t>
            </w:r>
            <w:proofErr w:type="gramStart"/>
            <w:r>
              <w:t>декларации:   </w:t>
            </w:r>
            <w:proofErr w:type="gramEnd"/>
          </w:p>
        </w:tc>
      </w:tr>
      <w:tr w:rsidR="002C2548" w14:paraId="46BA31C8" w14:textId="77777777" w:rsidTr="003D261B">
        <w:tc>
          <w:tcPr>
            <w:tcW w:w="759" w:type="dxa"/>
            <w:vAlign w:val="center"/>
          </w:tcPr>
          <w:p w14:paraId="3F73ADA4" w14:textId="77777777" w:rsidR="002C2548" w:rsidRDefault="002C2548" w:rsidP="00B34C27">
            <w:pPr>
              <w:widowControl w:val="0"/>
              <w:tabs>
                <w:tab w:val="left" w:pos="0"/>
                <w:tab w:val="left" w:pos="318"/>
              </w:tabs>
              <w:jc w:val="center"/>
            </w:pPr>
            <w:r>
              <w:t>2.1.</w:t>
            </w:r>
          </w:p>
        </w:tc>
        <w:tc>
          <w:tcPr>
            <w:tcW w:w="5123" w:type="dxa"/>
            <w:tcBorders>
              <w:top w:val="none" w:sz="4" w:space="0" w:color="000000"/>
              <w:left w:val="single" w:sz="4" w:space="0" w:color="000000"/>
              <w:bottom w:val="single" w:sz="4" w:space="0" w:color="000000"/>
              <w:right w:val="single" w:sz="4" w:space="0" w:color="000000"/>
            </w:tcBorders>
            <w:shd w:val="clear" w:color="000000" w:fill="FFFFFF"/>
            <w:vAlign w:val="center"/>
          </w:tcPr>
          <w:p w14:paraId="53D95015" w14:textId="77777777" w:rsidR="002C2548" w:rsidRDefault="002C2548" w:rsidP="00B34C27">
            <w:pPr>
              <w:widowControl w:val="0"/>
              <w:tabs>
                <w:tab w:val="left" w:pos="0"/>
                <w:tab w:val="left" w:pos="318"/>
              </w:tabs>
              <w:jc w:val="both"/>
            </w:pPr>
            <w:r>
              <w:t xml:space="preserve">за последний завершенный год и истекший период текущего года, а при работе предприятия </w:t>
            </w:r>
            <w:proofErr w:type="gramStart"/>
            <w:r>
              <w:t>менее  двух</w:t>
            </w:r>
            <w:proofErr w:type="gramEnd"/>
            <w:r>
              <w:rPr>
                <w:strike/>
              </w:rPr>
              <w:t xml:space="preserve"> </w:t>
            </w:r>
            <w:r>
              <w:t>лет - за весь период деятельности предприятия;</w:t>
            </w:r>
          </w:p>
        </w:tc>
        <w:tc>
          <w:tcPr>
            <w:tcW w:w="4036" w:type="dxa"/>
            <w:tcBorders>
              <w:top w:val="none" w:sz="4" w:space="0" w:color="000000"/>
              <w:left w:val="none" w:sz="4" w:space="0" w:color="000000"/>
              <w:bottom w:val="single" w:sz="4" w:space="0" w:color="000000"/>
              <w:right w:val="single" w:sz="4" w:space="0" w:color="000000"/>
            </w:tcBorders>
            <w:shd w:val="clear" w:color="000000" w:fill="FFFFFF"/>
            <w:vAlign w:val="center"/>
          </w:tcPr>
          <w:p w14:paraId="52E217DC" w14:textId="77777777" w:rsidR="002C2548" w:rsidRDefault="002C2548" w:rsidP="00B34C27">
            <w:pPr>
              <w:widowControl w:val="0"/>
              <w:tabs>
                <w:tab w:val="left" w:pos="0"/>
                <w:tab w:val="left" w:pos="318"/>
              </w:tabs>
              <w:jc w:val="center"/>
            </w:pPr>
            <w:r>
              <w:t>х </w:t>
            </w:r>
          </w:p>
        </w:tc>
      </w:tr>
      <w:tr w:rsidR="002C2548" w14:paraId="444DAC9F" w14:textId="77777777" w:rsidTr="003D261B">
        <w:tc>
          <w:tcPr>
            <w:tcW w:w="759" w:type="dxa"/>
            <w:vAlign w:val="center"/>
          </w:tcPr>
          <w:p w14:paraId="70149DD8" w14:textId="77777777" w:rsidR="002C2548" w:rsidRDefault="002C2548" w:rsidP="00B34C27">
            <w:pPr>
              <w:widowControl w:val="0"/>
              <w:tabs>
                <w:tab w:val="left" w:pos="0"/>
                <w:tab w:val="left" w:pos="318"/>
              </w:tabs>
              <w:jc w:val="center"/>
            </w:pPr>
            <w:r>
              <w:t>2.2.</w:t>
            </w:r>
          </w:p>
        </w:tc>
        <w:tc>
          <w:tcPr>
            <w:tcW w:w="5123" w:type="dxa"/>
            <w:tcBorders>
              <w:top w:val="none" w:sz="4" w:space="0" w:color="000000"/>
              <w:left w:val="single" w:sz="4" w:space="0" w:color="000000"/>
              <w:bottom w:val="single" w:sz="4" w:space="0" w:color="000000"/>
              <w:right w:val="single" w:sz="4" w:space="0" w:color="000000"/>
            </w:tcBorders>
            <w:shd w:val="clear" w:color="000000" w:fill="FFFFFF"/>
            <w:vAlign w:val="center"/>
          </w:tcPr>
          <w:p w14:paraId="61F85FA7" w14:textId="77777777" w:rsidR="002C2548" w:rsidRDefault="002C2548" w:rsidP="00B34C27">
            <w:pPr>
              <w:widowControl w:val="0"/>
              <w:tabs>
                <w:tab w:val="left" w:pos="0"/>
                <w:tab w:val="left" w:pos="318"/>
              </w:tabs>
              <w:jc w:val="both"/>
            </w:pPr>
            <w:r>
              <w:t>Квитанция об отправке налоговой декларации в налоговые органы (при отправке по почте - квитанция об отправке заказного письма с описью вложения и отметкой о получении; при отправке по телекоммуникационным каналам связи - квитанция о приеме, формируемая налоговыми органами в электронном виде).</w:t>
            </w:r>
          </w:p>
        </w:tc>
        <w:tc>
          <w:tcPr>
            <w:tcW w:w="4036" w:type="dxa"/>
            <w:tcBorders>
              <w:top w:val="none" w:sz="4" w:space="0" w:color="000000"/>
              <w:left w:val="none" w:sz="4" w:space="0" w:color="000000"/>
              <w:bottom w:val="single" w:sz="4" w:space="0" w:color="000000"/>
              <w:right w:val="single" w:sz="4" w:space="0" w:color="000000"/>
            </w:tcBorders>
            <w:shd w:val="clear" w:color="000000" w:fill="FFFFFF"/>
            <w:vAlign w:val="center"/>
          </w:tcPr>
          <w:p w14:paraId="107A70FF" w14:textId="77777777" w:rsidR="002C2548" w:rsidRDefault="002C2548" w:rsidP="00B34C27">
            <w:pPr>
              <w:widowControl w:val="0"/>
              <w:tabs>
                <w:tab w:val="left" w:pos="0"/>
                <w:tab w:val="left" w:pos="318"/>
              </w:tabs>
              <w:jc w:val="center"/>
            </w:pPr>
            <w:r>
              <w:t>х</w:t>
            </w:r>
          </w:p>
        </w:tc>
      </w:tr>
      <w:tr w:rsidR="002C2548" w14:paraId="0C009785" w14:textId="77777777" w:rsidTr="003D261B">
        <w:tc>
          <w:tcPr>
            <w:tcW w:w="759" w:type="dxa"/>
            <w:vAlign w:val="center"/>
          </w:tcPr>
          <w:p w14:paraId="72E41C43" w14:textId="77777777" w:rsidR="002C2548" w:rsidRDefault="002C2548" w:rsidP="00B34C27">
            <w:pPr>
              <w:widowControl w:val="0"/>
              <w:tabs>
                <w:tab w:val="left" w:pos="0"/>
                <w:tab w:val="left" w:pos="318"/>
              </w:tabs>
              <w:jc w:val="center"/>
            </w:pPr>
            <w:r>
              <w:t>2.3.</w:t>
            </w:r>
          </w:p>
        </w:tc>
        <w:tc>
          <w:tcPr>
            <w:tcW w:w="5123" w:type="dxa"/>
            <w:tcBorders>
              <w:top w:val="none" w:sz="4" w:space="0" w:color="000000"/>
              <w:left w:val="single" w:sz="4" w:space="0" w:color="000000"/>
              <w:bottom w:val="single" w:sz="4" w:space="0" w:color="000000"/>
              <w:right w:val="single" w:sz="4" w:space="0" w:color="000000"/>
            </w:tcBorders>
            <w:shd w:val="clear" w:color="000000" w:fill="FFFFFF"/>
            <w:vAlign w:val="center"/>
          </w:tcPr>
          <w:p w14:paraId="341D21A3" w14:textId="77777777" w:rsidR="002C2548" w:rsidRDefault="002C2548" w:rsidP="00B34C27">
            <w:pPr>
              <w:widowControl w:val="0"/>
              <w:tabs>
                <w:tab w:val="left" w:pos="0"/>
                <w:tab w:val="left" w:pos="318"/>
              </w:tabs>
              <w:jc w:val="both"/>
            </w:pPr>
            <w:r>
              <w:t>- при общей системе налогообложения - налоговая декларация по налогу на доходы физических лиц;</w:t>
            </w:r>
          </w:p>
        </w:tc>
        <w:tc>
          <w:tcPr>
            <w:tcW w:w="4036" w:type="dxa"/>
            <w:tcBorders>
              <w:top w:val="none" w:sz="4" w:space="0" w:color="000000"/>
              <w:left w:val="none" w:sz="4" w:space="0" w:color="000000"/>
              <w:bottom w:val="single" w:sz="4" w:space="0" w:color="000000"/>
              <w:right w:val="single" w:sz="4" w:space="0" w:color="000000"/>
            </w:tcBorders>
            <w:shd w:val="clear" w:color="000000" w:fill="FFFFFF"/>
            <w:vAlign w:val="center"/>
          </w:tcPr>
          <w:p w14:paraId="5CA04840" w14:textId="77777777" w:rsidR="002C2548" w:rsidRDefault="002C2548" w:rsidP="00B34C27">
            <w:pPr>
              <w:widowControl w:val="0"/>
              <w:tabs>
                <w:tab w:val="left" w:pos="0"/>
                <w:tab w:val="left" w:pos="318"/>
              </w:tabs>
              <w:jc w:val="center"/>
            </w:pPr>
            <w:r>
              <w:t>х</w:t>
            </w:r>
          </w:p>
        </w:tc>
      </w:tr>
      <w:tr w:rsidR="002C2548" w14:paraId="7597E0B9" w14:textId="77777777" w:rsidTr="003D261B">
        <w:tc>
          <w:tcPr>
            <w:tcW w:w="759" w:type="dxa"/>
            <w:vAlign w:val="center"/>
          </w:tcPr>
          <w:p w14:paraId="0DC17BBF" w14:textId="77777777" w:rsidR="002C2548" w:rsidRDefault="002C2548" w:rsidP="00B34C27">
            <w:pPr>
              <w:widowControl w:val="0"/>
              <w:tabs>
                <w:tab w:val="left" w:pos="0"/>
                <w:tab w:val="left" w:pos="318"/>
              </w:tabs>
              <w:jc w:val="center"/>
            </w:pPr>
            <w:r>
              <w:t>2.4.</w:t>
            </w:r>
          </w:p>
        </w:tc>
        <w:tc>
          <w:tcPr>
            <w:tcW w:w="5123" w:type="dxa"/>
            <w:tcBorders>
              <w:top w:val="none" w:sz="4" w:space="0" w:color="000000"/>
              <w:left w:val="single" w:sz="4" w:space="0" w:color="000000"/>
              <w:bottom w:val="single" w:sz="4" w:space="0" w:color="000000"/>
              <w:right w:val="single" w:sz="4" w:space="0" w:color="000000"/>
            </w:tcBorders>
            <w:shd w:val="clear" w:color="000000" w:fill="FFFFFF"/>
            <w:vAlign w:val="center"/>
          </w:tcPr>
          <w:p w14:paraId="52B50B3A" w14:textId="77777777" w:rsidR="002C2548" w:rsidRDefault="002C2548" w:rsidP="00B34C27">
            <w:pPr>
              <w:widowControl w:val="0"/>
              <w:tabs>
                <w:tab w:val="left" w:pos="0"/>
                <w:tab w:val="left" w:pos="318"/>
              </w:tabs>
              <w:jc w:val="both"/>
            </w:pPr>
            <w:r>
              <w:t>- при системе налогообложения для сельскохозяйственных товаропроизводителей (единый сельскохозяйственный налог) - налоговая декларация по единому сельскохозяйственному налогу;</w:t>
            </w:r>
          </w:p>
        </w:tc>
        <w:tc>
          <w:tcPr>
            <w:tcW w:w="4036" w:type="dxa"/>
            <w:tcBorders>
              <w:top w:val="none" w:sz="4" w:space="0" w:color="000000"/>
              <w:left w:val="none" w:sz="4" w:space="0" w:color="000000"/>
              <w:bottom w:val="single" w:sz="4" w:space="0" w:color="000000"/>
              <w:right w:val="single" w:sz="4" w:space="0" w:color="000000"/>
            </w:tcBorders>
            <w:shd w:val="clear" w:color="000000" w:fill="FFFFFF"/>
            <w:vAlign w:val="center"/>
          </w:tcPr>
          <w:p w14:paraId="067C9CCC" w14:textId="77777777" w:rsidR="002C2548" w:rsidRDefault="002C2548" w:rsidP="00B34C27">
            <w:pPr>
              <w:widowControl w:val="0"/>
              <w:tabs>
                <w:tab w:val="left" w:pos="0"/>
                <w:tab w:val="left" w:pos="318"/>
              </w:tabs>
              <w:jc w:val="center"/>
            </w:pPr>
            <w:r>
              <w:t>х</w:t>
            </w:r>
          </w:p>
        </w:tc>
      </w:tr>
      <w:tr w:rsidR="002C2548" w14:paraId="6C3D0406" w14:textId="77777777" w:rsidTr="003D261B">
        <w:tc>
          <w:tcPr>
            <w:tcW w:w="759" w:type="dxa"/>
            <w:vAlign w:val="center"/>
          </w:tcPr>
          <w:p w14:paraId="5E951643" w14:textId="77777777" w:rsidR="002C2548" w:rsidRDefault="002C2548" w:rsidP="00B34C27">
            <w:pPr>
              <w:widowControl w:val="0"/>
              <w:tabs>
                <w:tab w:val="left" w:pos="0"/>
                <w:tab w:val="left" w:pos="318"/>
              </w:tabs>
              <w:jc w:val="center"/>
            </w:pPr>
            <w:r>
              <w:t>2.5.</w:t>
            </w:r>
          </w:p>
        </w:tc>
        <w:tc>
          <w:tcPr>
            <w:tcW w:w="5123" w:type="dxa"/>
            <w:tcBorders>
              <w:top w:val="none" w:sz="4" w:space="0" w:color="000000"/>
              <w:left w:val="single" w:sz="4" w:space="0" w:color="000000"/>
              <w:bottom w:val="single" w:sz="4" w:space="0" w:color="000000"/>
              <w:right w:val="single" w:sz="4" w:space="0" w:color="000000"/>
            </w:tcBorders>
            <w:shd w:val="clear" w:color="000000" w:fill="FFFFFF"/>
            <w:vAlign w:val="center"/>
          </w:tcPr>
          <w:p w14:paraId="1883E853" w14:textId="77777777" w:rsidR="002C2548" w:rsidRDefault="002C2548" w:rsidP="00B34C27">
            <w:pPr>
              <w:widowControl w:val="0"/>
              <w:tabs>
                <w:tab w:val="left" w:pos="0"/>
                <w:tab w:val="left" w:pos="318"/>
              </w:tabs>
              <w:jc w:val="both"/>
            </w:pPr>
            <w:r>
              <w:t>- при упрощенной системе налогообложения - налоговая декларация по налогу, уплачиваемому в связи с применением упрощенной системы налогообложения;</w:t>
            </w:r>
          </w:p>
        </w:tc>
        <w:tc>
          <w:tcPr>
            <w:tcW w:w="4036" w:type="dxa"/>
            <w:tcBorders>
              <w:top w:val="none" w:sz="4" w:space="0" w:color="000000"/>
              <w:left w:val="single" w:sz="4" w:space="0" w:color="000000"/>
              <w:bottom w:val="single" w:sz="4" w:space="0" w:color="000000"/>
              <w:right w:val="single" w:sz="4" w:space="0" w:color="000000"/>
            </w:tcBorders>
            <w:shd w:val="clear" w:color="000000" w:fill="FFFFFF"/>
            <w:vAlign w:val="center"/>
          </w:tcPr>
          <w:p w14:paraId="177485C8" w14:textId="77777777" w:rsidR="002C2548" w:rsidRDefault="002C2548" w:rsidP="00B34C27">
            <w:pPr>
              <w:widowControl w:val="0"/>
              <w:tabs>
                <w:tab w:val="left" w:pos="0"/>
                <w:tab w:val="left" w:pos="318"/>
              </w:tabs>
              <w:jc w:val="center"/>
            </w:pPr>
            <w:r>
              <w:t>х</w:t>
            </w:r>
          </w:p>
        </w:tc>
      </w:tr>
      <w:tr w:rsidR="002C2548" w14:paraId="2B94BF0F" w14:textId="77777777" w:rsidTr="003D261B">
        <w:tc>
          <w:tcPr>
            <w:tcW w:w="759" w:type="dxa"/>
            <w:vAlign w:val="center"/>
          </w:tcPr>
          <w:p w14:paraId="7BD0471F" w14:textId="77777777" w:rsidR="002C2548" w:rsidRDefault="002C2548" w:rsidP="00B34C27">
            <w:pPr>
              <w:widowControl w:val="0"/>
              <w:tabs>
                <w:tab w:val="left" w:pos="0"/>
                <w:tab w:val="left" w:pos="318"/>
              </w:tabs>
              <w:jc w:val="center"/>
            </w:pPr>
            <w:r>
              <w:t>2.6.</w:t>
            </w:r>
          </w:p>
        </w:tc>
        <w:tc>
          <w:tcPr>
            <w:tcW w:w="5123" w:type="dxa"/>
            <w:tcBorders>
              <w:top w:val="none" w:sz="4" w:space="0" w:color="000000"/>
              <w:left w:val="single" w:sz="4" w:space="0" w:color="000000"/>
              <w:bottom w:val="single" w:sz="4" w:space="0" w:color="000000"/>
              <w:right w:val="single" w:sz="4" w:space="0" w:color="000000"/>
            </w:tcBorders>
            <w:shd w:val="clear" w:color="000000" w:fill="FFFFFF"/>
            <w:vAlign w:val="center"/>
          </w:tcPr>
          <w:p w14:paraId="004574AA" w14:textId="77777777" w:rsidR="002C2548" w:rsidRDefault="002C2548" w:rsidP="00B34C27">
            <w:pPr>
              <w:widowControl w:val="0"/>
              <w:tabs>
                <w:tab w:val="left" w:pos="0"/>
                <w:tab w:val="left" w:pos="318"/>
              </w:tabs>
              <w:jc w:val="both"/>
            </w:pPr>
            <w:r>
              <w:t>- при системе налогообложения в виде единого налога на вмененный доход для отдельных видов деятельности - налоговая декларация по единому налогу на вмененный доход для отдельных видов деятельности.</w:t>
            </w:r>
          </w:p>
        </w:tc>
        <w:tc>
          <w:tcPr>
            <w:tcW w:w="4036" w:type="dxa"/>
            <w:tcBorders>
              <w:top w:val="none" w:sz="4" w:space="0" w:color="000000"/>
              <w:left w:val="single" w:sz="4" w:space="0" w:color="000000"/>
              <w:bottom w:val="single" w:sz="4" w:space="0" w:color="000000"/>
              <w:right w:val="single" w:sz="4" w:space="0" w:color="000000"/>
            </w:tcBorders>
            <w:vAlign w:val="center"/>
          </w:tcPr>
          <w:p w14:paraId="03994FBD" w14:textId="77777777" w:rsidR="002C2548" w:rsidRDefault="002C2548" w:rsidP="00B34C27">
            <w:pPr>
              <w:widowControl w:val="0"/>
              <w:tabs>
                <w:tab w:val="left" w:pos="0"/>
                <w:tab w:val="left" w:pos="318"/>
              </w:tabs>
              <w:jc w:val="center"/>
            </w:pPr>
            <w:r>
              <w:t>х</w:t>
            </w:r>
          </w:p>
        </w:tc>
      </w:tr>
      <w:tr w:rsidR="002C2548" w14:paraId="4E7870B2" w14:textId="77777777" w:rsidTr="003D261B">
        <w:tc>
          <w:tcPr>
            <w:tcW w:w="759" w:type="dxa"/>
            <w:vAlign w:val="center"/>
          </w:tcPr>
          <w:p w14:paraId="0472698C" w14:textId="77777777" w:rsidR="002C2548" w:rsidRDefault="002C2548" w:rsidP="00B34C27">
            <w:pPr>
              <w:widowControl w:val="0"/>
              <w:tabs>
                <w:tab w:val="left" w:pos="0"/>
                <w:tab w:val="left" w:pos="318"/>
              </w:tabs>
              <w:jc w:val="center"/>
            </w:pPr>
            <w:r>
              <w:t>3.</w:t>
            </w:r>
          </w:p>
        </w:tc>
        <w:tc>
          <w:tcPr>
            <w:tcW w:w="51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447CAE8" w14:textId="77777777" w:rsidR="002C2548" w:rsidRDefault="002C2548" w:rsidP="00B34C27">
            <w:pPr>
              <w:widowControl w:val="0"/>
              <w:tabs>
                <w:tab w:val="left" w:pos="0"/>
                <w:tab w:val="left" w:pos="318"/>
              </w:tabs>
              <w:jc w:val="both"/>
            </w:pPr>
            <w:r>
              <w:t>Сведения о доходах и расходах за последний завершенный год и текущий год, подтвержденные данными:</w:t>
            </w:r>
          </w:p>
        </w:tc>
        <w:tc>
          <w:tcPr>
            <w:tcW w:w="4036" w:type="dxa"/>
            <w:tcBorders>
              <w:top w:val="single" w:sz="4" w:space="0" w:color="000000"/>
              <w:left w:val="none" w:sz="4" w:space="0" w:color="000000"/>
              <w:bottom w:val="none" w:sz="4" w:space="0" w:color="000000"/>
              <w:right w:val="single" w:sz="4" w:space="0" w:color="000000"/>
            </w:tcBorders>
            <w:shd w:val="clear" w:color="000000" w:fill="FFFFFF"/>
            <w:vAlign w:val="center"/>
          </w:tcPr>
          <w:p w14:paraId="413FFA77" w14:textId="77777777" w:rsidR="002C2548" w:rsidRDefault="002C2548" w:rsidP="00B34C27">
            <w:pPr>
              <w:widowControl w:val="0"/>
              <w:tabs>
                <w:tab w:val="left" w:pos="0"/>
                <w:tab w:val="left" w:pos="318"/>
              </w:tabs>
              <w:jc w:val="center"/>
            </w:pPr>
            <w:r>
              <w:t> х</w:t>
            </w:r>
          </w:p>
        </w:tc>
      </w:tr>
      <w:tr w:rsidR="002C2548" w14:paraId="7442450E" w14:textId="77777777" w:rsidTr="003D261B">
        <w:trPr>
          <w:trHeight w:val="3005"/>
        </w:trPr>
        <w:tc>
          <w:tcPr>
            <w:tcW w:w="759" w:type="dxa"/>
            <w:vAlign w:val="center"/>
          </w:tcPr>
          <w:p w14:paraId="7D884D81" w14:textId="77777777" w:rsidR="002C2548" w:rsidRDefault="002C2548" w:rsidP="00B34C27">
            <w:pPr>
              <w:widowControl w:val="0"/>
              <w:tabs>
                <w:tab w:val="left" w:pos="0"/>
                <w:tab w:val="left" w:pos="318"/>
              </w:tabs>
              <w:jc w:val="center"/>
            </w:pPr>
            <w:r>
              <w:t>3.1</w:t>
            </w:r>
          </w:p>
        </w:tc>
        <w:tc>
          <w:tcPr>
            <w:tcW w:w="5123" w:type="dxa"/>
            <w:tcBorders>
              <w:top w:val="none" w:sz="4" w:space="0" w:color="000000"/>
              <w:left w:val="single" w:sz="4" w:space="0" w:color="000000"/>
              <w:bottom w:val="single" w:sz="4" w:space="0" w:color="000000"/>
              <w:right w:val="single" w:sz="4" w:space="0" w:color="000000"/>
            </w:tcBorders>
            <w:shd w:val="clear" w:color="000000" w:fill="FFFFFF"/>
            <w:vAlign w:val="center"/>
          </w:tcPr>
          <w:p w14:paraId="71123CD4" w14:textId="77777777" w:rsidR="002C2548" w:rsidRDefault="002C2548" w:rsidP="00B34C27">
            <w:pPr>
              <w:widowControl w:val="0"/>
              <w:tabs>
                <w:tab w:val="left" w:pos="0"/>
                <w:tab w:val="left" w:pos="318"/>
              </w:tabs>
              <w:jc w:val="both"/>
            </w:pPr>
            <w:r>
              <w:t>- Книги учета доходов и расходов и хозяйственных операций индивидуального предпринимателя, утвержденной приказом Минфина России № 86н, МНС России № БГ-3-04/430 от 13.08.2002 «Об утверждении Порядка учета доходов и расходов и хозяйственных операций для индивидуальных предпринимателей»;</w:t>
            </w:r>
          </w:p>
        </w:tc>
        <w:tc>
          <w:tcPr>
            <w:tcW w:w="4036" w:type="dxa"/>
            <w:tcBorders>
              <w:top w:val="single" w:sz="4" w:space="0" w:color="000000"/>
              <w:left w:val="none" w:sz="4" w:space="0" w:color="000000"/>
              <w:bottom w:val="none" w:sz="4" w:space="0" w:color="000000"/>
              <w:right w:val="single" w:sz="4" w:space="0" w:color="000000"/>
            </w:tcBorders>
            <w:shd w:val="clear" w:color="000000" w:fill="FFFFFF"/>
            <w:vAlign w:val="center"/>
          </w:tcPr>
          <w:p w14:paraId="63B491AA" w14:textId="77777777" w:rsidR="002C2548" w:rsidRDefault="002C2548" w:rsidP="00B34C27">
            <w:pPr>
              <w:widowControl w:val="0"/>
              <w:tabs>
                <w:tab w:val="left" w:pos="0"/>
                <w:tab w:val="left" w:pos="318"/>
              </w:tabs>
              <w:jc w:val="both"/>
            </w:pPr>
            <w:r>
              <w:t xml:space="preserve">Указанные сведения представляются в виде выписки или копии Книги учета доходов и расходов за подписью за подписью Клиента с указанием фамилии, имени, отчества (при наличии), и оттиском печати Клиента (при наличии). </w:t>
            </w:r>
            <w:r>
              <w:br/>
              <w:t xml:space="preserve">В </w:t>
            </w:r>
            <w:proofErr w:type="gramStart"/>
            <w:r>
              <w:t>случае  если</w:t>
            </w:r>
            <w:proofErr w:type="gramEnd"/>
            <w:r>
              <w:t xml:space="preserve"> Клиент применяет несколько систем </w:t>
            </w:r>
            <w:proofErr w:type="gramStart"/>
            <w:r>
              <w:t>налогообложения,  предоставляются</w:t>
            </w:r>
            <w:proofErr w:type="gramEnd"/>
            <w:r>
              <w:t xml:space="preserve"> </w:t>
            </w:r>
            <w:proofErr w:type="gramStart"/>
            <w:r>
              <w:t>книги  учета</w:t>
            </w:r>
            <w:proofErr w:type="gramEnd"/>
            <w:r>
              <w:t xml:space="preserve"> доходов и расходов по каждой системе.</w:t>
            </w:r>
          </w:p>
          <w:p w14:paraId="21452251" w14:textId="77777777" w:rsidR="002C2548" w:rsidRDefault="002C2548" w:rsidP="00B34C27">
            <w:pPr>
              <w:widowControl w:val="0"/>
              <w:tabs>
                <w:tab w:val="left" w:pos="0"/>
                <w:tab w:val="left" w:pos="318"/>
              </w:tabs>
              <w:jc w:val="both"/>
            </w:pPr>
          </w:p>
        </w:tc>
      </w:tr>
      <w:tr w:rsidR="002C2548" w14:paraId="49B3E470" w14:textId="77777777" w:rsidTr="003D261B">
        <w:tc>
          <w:tcPr>
            <w:tcW w:w="759" w:type="dxa"/>
            <w:vAlign w:val="center"/>
          </w:tcPr>
          <w:p w14:paraId="2D601CCD" w14:textId="77777777" w:rsidR="002C2548" w:rsidRDefault="002C2548" w:rsidP="00B34C27">
            <w:pPr>
              <w:widowControl w:val="0"/>
              <w:tabs>
                <w:tab w:val="left" w:pos="0"/>
                <w:tab w:val="left" w:pos="318"/>
              </w:tabs>
              <w:jc w:val="center"/>
            </w:pPr>
            <w:r>
              <w:t>3.2.</w:t>
            </w:r>
          </w:p>
        </w:tc>
        <w:tc>
          <w:tcPr>
            <w:tcW w:w="5123" w:type="dxa"/>
            <w:tcBorders>
              <w:top w:val="none" w:sz="4" w:space="0" w:color="000000"/>
              <w:left w:val="single" w:sz="4" w:space="0" w:color="000000"/>
              <w:bottom w:val="single" w:sz="4" w:space="0" w:color="000000"/>
              <w:right w:val="single" w:sz="4" w:space="0" w:color="000000"/>
            </w:tcBorders>
            <w:shd w:val="clear" w:color="000000" w:fill="FFFFFF"/>
            <w:vAlign w:val="center"/>
          </w:tcPr>
          <w:p w14:paraId="5B3DC1E8" w14:textId="77777777" w:rsidR="002C2548" w:rsidRDefault="002C2548" w:rsidP="00B34C27">
            <w:pPr>
              <w:widowControl w:val="0"/>
              <w:tabs>
                <w:tab w:val="left" w:pos="0"/>
                <w:tab w:val="left" w:pos="318"/>
              </w:tabs>
              <w:jc w:val="both"/>
            </w:pPr>
            <w:r>
              <w:t xml:space="preserve">- Книги учета доходов и расходов организаций и индивидуальных предпринимателей, применяющих упрощенную систему налогообложения, Книги учета доходов индивидуальных предпринимателей, применяющих патентную систему налогообложения, утв. приказом Минфина России от 22.10.2012 №135н «Об </w:t>
            </w:r>
            <w:r>
              <w:lastRenderedPageBreak/>
              <w:t>утверждении форм книги учета доходов и расходов организаций и индивидуальных предпринимателей, применяющих упрощенную систему налогообложения, книги учета доходов индивидуальных предпринимателей, применяющих патентную систему налогообложения, и порядков их заполнения»;</w:t>
            </w:r>
          </w:p>
        </w:tc>
        <w:tc>
          <w:tcPr>
            <w:tcW w:w="4036" w:type="dxa"/>
            <w:tcBorders>
              <w:top w:val="single" w:sz="4" w:space="0" w:color="000000"/>
              <w:left w:val="none" w:sz="4" w:space="0" w:color="000000"/>
              <w:bottom w:val="none" w:sz="4" w:space="0" w:color="000000"/>
              <w:right w:val="single" w:sz="4" w:space="0" w:color="000000"/>
            </w:tcBorders>
            <w:shd w:val="clear" w:color="000000" w:fill="FFFFFF"/>
            <w:vAlign w:val="center"/>
          </w:tcPr>
          <w:p w14:paraId="6B44CE86" w14:textId="77777777" w:rsidR="002C2548" w:rsidRDefault="002C2548" w:rsidP="00B34C27">
            <w:pPr>
              <w:widowControl w:val="0"/>
              <w:tabs>
                <w:tab w:val="left" w:pos="0"/>
                <w:tab w:val="left" w:pos="318"/>
              </w:tabs>
              <w:jc w:val="center"/>
            </w:pPr>
            <w:r>
              <w:lastRenderedPageBreak/>
              <w:t>х</w:t>
            </w:r>
          </w:p>
        </w:tc>
      </w:tr>
      <w:tr w:rsidR="002C2548" w14:paraId="763BF5AC" w14:textId="77777777" w:rsidTr="003D261B">
        <w:tc>
          <w:tcPr>
            <w:tcW w:w="759" w:type="dxa"/>
            <w:tcBorders>
              <w:bottom w:val="single" w:sz="4" w:space="0" w:color="000000"/>
            </w:tcBorders>
            <w:vAlign w:val="center"/>
          </w:tcPr>
          <w:p w14:paraId="154F7CF9" w14:textId="77777777" w:rsidR="002C2548" w:rsidRDefault="002C2548" w:rsidP="00B34C27">
            <w:pPr>
              <w:widowControl w:val="0"/>
              <w:tabs>
                <w:tab w:val="left" w:pos="0"/>
                <w:tab w:val="left" w:pos="318"/>
              </w:tabs>
              <w:jc w:val="center"/>
            </w:pPr>
            <w:r>
              <w:t>3.3.</w:t>
            </w:r>
          </w:p>
        </w:tc>
        <w:tc>
          <w:tcPr>
            <w:tcW w:w="5123" w:type="dxa"/>
            <w:tcBorders>
              <w:top w:val="none" w:sz="4" w:space="0" w:color="000000"/>
              <w:left w:val="single" w:sz="4" w:space="0" w:color="000000"/>
              <w:bottom w:val="single" w:sz="4" w:space="0" w:color="000000"/>
              <w:right w:val="single" w:sz="4" w:space="0" w:color="000000"/>
            </w:tcBorders>
            <w:shd w:val="clear" w:color="000000" w:fill="FFFFFF"/>
            <w:vAlign w:val="center"/>
          </w:tcPr>
          <w:p w14:paraId="257A1F98" w14:textId="77777777" w:rsidR="002C2548" w:rsidRDefault="002C2548" w:rsidP="00B34C27">
            <w:pPr>
              <w:widowControl w:val="0"/>
              <w:tabs>
                <w:tab w:val="left" w:pos="0"/>
                <w:tab w:val="left" w:pos="318"/>
              </w:tabs>
              <w:jc w:val="both"/>
            </w:pPr>
            <w:r>
              <w:t>- Книги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утвержденной приказом Минфина России от 11.12.2006 № 169н «Об утверждении формы книги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и порядка ее заполнения».</w:t>
            </w:r>
          </w:p>
        </w:tc>
        <w:tc>
          <w:tcPr>
            <w:tcW w:w="4036" w:type="dxa"/>
            <w:tcBorders>
              <w:top w:val="single" w:sz="4" w:space="0" w:color="000000"/>
              <w:left w:val="none" w:sz="4" w:space="0" w:color="000000"/>
              <w:bottom w:val="single" w:sz="4" w:space="0" w:color="000000"/>
              <w:right w:val="single" w:sz="4" w:space="0" w:color="000000"/>
            </w:tcBorders>
            <w:shd w:val="clear" w:color="000000" w:fill="FFFFFF"/>
            <w:vAlign w:val="center"/>
          </w:tcPr>
          <w:p w14:paraId="591ADA77" w14:textId="77777777" w:rsidR="002C2548" w:rsidRDefault="002C2548" w:rsidP="00B34C27">
            <w:pPr>
              <w:widowControl w:val="0"/>
              <w:tabs>
                <w:tab w:val="left" w:pos="0"/>
                <w:tab w:val="left" w:pos="318"/>
              </w:tabs>
              <w:jc w:val="center"/>
            </w:pPr>
            <w:r>
              <w:t>х</w:t>
            </w:r>
          </w:p>
        </w:tc>
      </w:tr>
      <w:tr w:rsidR="002C2548" w14:paraId="2715F0A1" w14:textId="77777777" w:rsidTr="003D261B">
        <w:tc>
          <w:tcPr>
            <w:tcW w:w="759" w:type="dxa"/>
            <w:tcBorders>
              <w:bottom w:val="single" w:sz="4" w:space="0" w:color="000000"/>
            </w:tcBorders>
            <w:vAlign w:val="center"/>
          </w:tcPr>
          <w:p w14:paraId="754CBDA5" w14:textId="77777777" w:rsidR="002C2548" w:rsidRDefault="002C2548" w:rsidP="00B34C27">
            <w:pPr>
              <w:widowControl w:val="0"/>
              <w:tabs>
                <w:tab w:val="left" w:pos="0"/>
                <w:tab w:val="left" w:pos="318"/>
              </w:tabs>
              <w:jc w:val="center"/>
            </w:pPr>
            <w:r>
              <w:t>4.</w:t>
            </w:r>
          </w:p>
        </w:tc>
        <w:tc>
          <w:tcPr>
            <w:tcW w:w="51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C144E04" w14:textId="77777777" w:rsidR="002C2548" w:rsidRDefault="002C2548" w:rsidP="00B34C27">
            <w:pPr>
              <w:widowControl w:val="0"/>
              <w:tabs>
                <w:tab w:val="left" w:pos="0"/>
                <w:tab w:val="left" w:pos="318"/>
              </w:tabs>
              <w:jc w:val="both"/>
            </w:pPr>
            <w:r>
              <w:t>Справка из налогового органа о наличии/отсутствии задолженности перед бюджетами всех уровней, а также перед внебюджетными фондами (с указанием суммы</w:t>
            </w:r>
            <w:proofErr w:type="gramStart"/>
            <w:r>
              <w:t>),  при</w:t>
            </w:r>
            <w:proofErr w:type="gramEnd"/>
            <w:r>
              <w:t xml:space="preserve"> наличии реструктурированной задолженности - документы, подтверждающие реструктуризацию, включение в план финансового оздоровления, а также уплату средств в погашение реструктурируемой кредиторской задолженности.</w:t>
            </w:r>
          </w:p>
        </w:tc>
        <w:tc>
          <w:tcPr>
            <w:tcW w:w="4036" w:type="dxa"/>
            <w:tcBorders>
              <w:top w:val="single" w:sz="4" w:space="0" w:color="000000"/>
              <w:left w:val="none" w:sz="4" w:space="0" w:color="000000"/>
              <w:bottom w:val="single" w:sz="4" w:space="0" w:color="000000"/>
              <w:right w:val="single" w:sz="4" w:space="0" w:color="000000"/>
            </w:tcBorders>
            <w:shd w:val="clear" w:color="000000" w:fill="FFFFFF"/>
            <w:vAlign w:val="center"/>
          </w:tcPr>
          <w:p w14:paraId="5201B8A8" w14:textId="77777777" w:rsidR="002C2548" w:rsidRDefault="002C2548" w:rsidP="00B34C27">
            <w:pPr>
              <w:widowControl w:val="0"/>
              <w:tabs>
                <w:tab w:val="left" w:pos="0"/>
                <w:tab w:val="left" w:pos="318"/>
              </w:tabs>
              <w:jc w:val="both"/>
            </w:pPr>
            <w:r>
              <w:t xml:space="preserve">Не превышающую 30 календарных дней до даты торгов </w:t>
            </w:r>
          </w:p>
        </w:tc>
      </w:tr>
      <w:tr w:rsidR="002C2548" w14:paraId="2C225E36" w14:textId="77777777" w:rsidTr="003D261B">
        <w:tc>
          <w:tcPr>
            <w:tcW w:w="759" w:type="dxa"/>
            <w:tcBorders>
              <w:top w:val="single" w:sz="4" w:space="0" w:color="000000"/>
              <w:bottom w:val="single" w:sz="4" w:space="0" w:color="000000"/>
            </w:tcBorders>
            <w:vAlign w:val="center"/>
          </w:tcPr>
          <w:p w14:paraId="0FBD2409" w14:textId="77777777" w:rsidR="002C2548" w:rsidRDefault="002C2548" w:rsidP="00B34C27">
            <w:pPr>
              <w:widowControl w:val="0"/>
              <w:tabs>
                <w:tab w:val="left" w:pos="0"/>
                <w:tab w:val="left" w:pos="318"/>
              </w:tabs>
              <w:jc w:val="center"/>
            </w:pPr>
            <w:r>
              <w:t>5.</w:t>
            </w:r>
          </w:p>
        </w:tc>
        <w:tc>
          <w:tcPr>
            <w:tcW w:w="51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61C350D" w14:textId="77777777" w:rsidR="002C2548" w:rsidRDefault="002C2548" w:rsidP="00B34C27">
            <w:pPr>
              <w:widowControl w:val="0"/>
              <w:tabs>
                <w:tab w:val="left" w:pos="0"/>
                <w:tab w:val="left" w:pos="318"/>
              </w:tabs>
              <w:jc w:val="both"/>
            </w:pPr>
            <w:r>
              <w:t>Справка из фонда социального страхования о наличии/отсутствии задолженности по уплате страховых взносов на обязательное социальное страхование от несчастных случаев на производстве и профессиональных заболеваний (с указанием суммы</w:t>
            </w:r>
            <w:proofErr w:type="gramStart"/>
            <w:r>
              <w:t>),  при</w:t>
            </w:r>
            <w:proofErr w:type="gramEnd"/>
            <w:r>
              <w:t xml:space="preserve"> наличии реструктурированной задолженности - документы, подтверждающие реструктуризацию, включение в план финансового оздоровления, а также уплату средств в погашение реструктурируемой кредиторской задолженности.</w:t>
            </w:r>
          </w:p>
        </w:tc>
        <w:tc>
          <w:tcPr>
            <w:tcW w:w="4036" w:type="dxa"/>
            <w:tcBorders>
              <w:top w:val="single" w:sz="4" w:space="0" w:color="000000"/>
              <w:left w:val="none" w:sz="4" w:space="0" w:color="000000"/>
              <w:bottom w:val="single" w:sz="4" w:space="0" w:color="000000"/>
              <w:right w:val="single" w:sz="4" w:space="0" w:color="000000"/>
            </w:tcBorders>
            <w:shd w:val="clear" w:color="000000" w:fill="FFFFFF"/>
            <w:vAlign w:val="center"/>
          </w:tcPr>
          <w:p w14:paraId="632C0E02" w14:textId="77777777" w:rsidR="002C2548" w:rsidRDefault="002C2548" w:rsidP="00B34C27">
            <w:pPr>
              <w:widowControl w:val="0"/>
              <w:tabs>
                <w:tab w:val="left" w:pos="0"/>
                <w:tab w:val="left" w:pos="318"/>
              </w:tabs>
              <w:jc w:val="both"/>
            </w:pPr>
            <w:r>
              <w:t xml:space="preserve">Не превышающую 30 календарных дней до </w:t>
            </w:r>
            <w:proofErr w:type="gramStart"/>
            <w:r>
              <w:t>даты  торгов</w:t>
            </w:r>
            <w:proofErr w:type="gramEnd"/>
          </w:p>
        </w:tc>
      </w:tr>
      <w:tr w:rsidR="002C2548" w14:paraId="015FD4C3" w14:textId="77777777" w:rsidTr="003D261B">
        <w:tc>
          <w:tcPr>
            <w:tcW w:w="759" w:type="dxa"/>
            <w:tcBorders>
              <w:top w:val="single" w:sz="4" w:space="0" w:color="000000"/>
            </w:tcBorders>
            <w:vAlign w:val="center"/>
          </w:tcPr>
          <w:p w14:paraId="3D84FE48" w14:textId="77777777" w:rsidR="002C2548" w:rsidRDefault="002C2548" w:rsidP="00B34C27">
            <w:pPr>
              <w:widowControl w:val="0"/>
              <w:tabs>
                <w:tab w:val="left" w:pos="0"/>
                <w:tab w:val="left" w:pos="318"/>
              </w:tabs>
              <w:jc w:val="center"/>
            </w:pPr>
            <w:r>
              <w:t>6.</w:t>
            </w:r>
          </w:p>
        </w:tc>
        <w:tc>
          <w:tcPr>
            <w:tcW w:w="51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21BE0A1" w14:textId="77777777" w:rsidR="002C2548" w:rsidRDefault="002C2548" w:rsidP="00B34C27">
            <w:pPr>
              <w:widowControl w:val="0"/>
              <w:tabs>
                <w:tab w:val="left" w:pos="0"/>
                <w:tab w:val="left" w:pos="318"/>
              </w:tabs>
              <w:jc w:val="both"/>
            </w:pPr>
            <w:r>
              <w:t>Справка налогового органа об открытых счетах в иных кредитных организациях</w:t>
            </w:r>
          </w:p>
        </w:tc>
        <w:tc>
          <w:tcPr>
            <w:tcW w:w="4036" w:type="dxa"/>
            <w:tcBorders>
              <w:top w:val="single" w:sz="4" w:space="0" w:color="000000"/>
              <w:left w:val="none" w:sz="4" w:space="0" w:color="000000"/>
              <w:bottom w:val="none" w:sz="4" w:space="0" w:color="000000"/>
              <w:right w:val="single" w:sz="4" w:space="0" w:color="000000"/>
            </w:tcBorders>
            <w:shd w:val="clear" w:color="000000" w:fill="FFFFFF"/>
            <w:vAlign w:val="center"/>
          </w:tcPr>
          <w:p w14:paraId="72855D79" w14:textId="77777777" w:rsidR="002C2548" w:rsidRDefault="002C2548" w:rsidP="00B34C27">
            <w:pPr>
              <w:widowControl w:val="0"/>
              <w:tabs>
                <w:tab w:val="left" w:pos="0"/>
                <w:tab w:val="left" w:pos="318"/>
              </w:tabs>
              <w:jc w:val="both"/>
            </w:pPr>
            <w:r>
              <w:t xml:space="preserve">Не превышающую 30 календарных дней до </w:t>
            </w:r>
            <w:proofErr w:type="gramStart"/>
            <w:r>
              <w:t>даты  торгов</w:t>
            </w:r>
            <w:proofErr w:type="gramEnd"/>
          </w:p>
        </w:tc>
      </w:tr>
      <w:tr w:rsidR="002C2548" w14:paraId="6CBD0B0D" w14:textId="77777777" w:rsidTr="003D261B">
        <w:tc>
          <w:tcPr>
            <w:tcW w:w="759" w:type="dxa"/>
            <w:vAlign w:val="center"/>
          </w:tcPr>
          <w:p w14:paraId="5471DC3C" w14:textId="77777777" w:rsidR="002C2548" w:rsidRDefault="002C2548" w:rsidP="00B34C27">
            <w:pPr>
              <w:widowControl w:val="0"/>
              <w:tabs>
                <w:tab w:val="left" w:pos="0"/>
                <w:tab w:val="left" w:pos="318"/>
              </w:tabs>
              <w:jc w:val="center"/>
            </w:pPr>
            <w:r>
              <w:t>7.</w:t>
            </w:r>
          </w:p>
        </w:tc>
        <w:tc>
          <w:tcPr>
            <w:tcW w:w="51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F1AC7C2" w14:textId="77777777" w:rsidR="002C2548" w:rsidRDefault="002C2548" w:rsidP="00B34C27">
            <w:pPr>
              <w:widowControl w:val="0"/>
              <w:tabs>
                <w:tab w:val="left" w:pos="0"/>
                <w:tab w:val="left" w:pos="318"/>
              </w:tabs>
              <w:jc w:val="both"/>
            </w:pPr>
            <w:r>
              <w:t>Справка(и) из обслуживающего(их) банка(</w:t>
            </w:r>
            <w:proofErr w:type="spellStart"/>
            <w:r>
              <w:t>ов</w:t>
            </w:r>
            <w:proofErr w:type="spellEnd"/>
            <w:r>
              <w:t>), содержащая(</w:t>
            </w:r>
            <w:proofErr w:type="spellStart"/>
            <w:r>
              <w:t>ие</w:t>
            </w:r>
            <w:proofErr w:type="spellEnd"/>
            <w:r>
              <w:t>) всю необходимую информацию:</w:t>
            </w:r>
          </w:p>
        </w:tc>
        <w:tc>
          <w:tcPr>
            <w:tcW w:w="4036" w:type="dxa"/>
            <w:tcBorders>
              <w:top w:val="single" w:sz="4" w:space="0" w:color="000000"/>
              <w:left w:val="none" w:sz="4" w:space="0" w:color="000000"/>
              <w:bottom w:val="none" w:sz="4" w:space="0" w:color="000000"/>
              <w:right w:val="single" w:sz="4" w:space="0" w:color="000000"/>
            </w:tcBorders>
            <w:shd w:val="clear" w:color="000000" w:fill="FFFFFF"/>
            <w:vAlign w:val="center"/>
          </w:tcPr>
          <w:p w14:paraId="316E3A3D" w14:textId="77777777" w:rsidR="002C2548" w:rsidRDefault="002C2548" w:rsidP="00B34C27">
            <w:pPr>
              <w:widowControl w:val="0"/>
              <w:tabs>
                <w:tab w:val="left" w:pos="0"/>
                <w:tab w:val="left" w:pos="318"/>
              </w:tabs>
              <w:jc w:val="both"/>
            </w:pPr>
            <w:r>
              <w:t xml:space="preserve">Не превышающую 30 календарных дней до </w:t>
            </w:r>
            <w:proofErr w:type="gramStart"/>
            <w:r>
              <w:t>даты  торгов</w:t>
            </w:r>
            <w:proofErr w:type="gramEnd"/>
          </w:p>
        </w:tc>
      </w:tr>
      <w:tr w:rsidR="002C2548" w14:paraId="15C6852F" w14:textId="77777777" w:rsidTr="003D261B">
        <w:tc>
          <w:tcPr>
            <w:tcW w:w="759" w:type="dxa"/>
            <w:vAlign w:val="center"/>
          </w:tcPr>
          <w:p w14:paraId="2B5DEA35" w14:textId="77777777" w:rsidR="002C2548" w:rsidRDefault="002C2548" w:rsidP="00B34C27">
            <w:pPr>
              <w:widowControl w:val="0"/>
              <w:tabs>
                <w:tab w:val="left" w:pos="0"/>
                <w:tab w:val="left" w:pos="318"/>
              </w:tabs>
              <w:jc w:val="center"/>
            </w:pPr>
            <w:r>
              <w:t>7.1</w:t>
            </w:r>
          </w:p>
        </w:tc>
        <w:tc>
          <w:tcPr>
            <w:tcW w:w="5123" w:type="dxa"/>
            <w:tcBorders>
              <w:top w:val="none" w:sz="4" w:space="0" w:color="000000"/>
              <w:left w:val="single" w:sz="4" w:space="0" w:color="000000"/>
              <w:bottom w:val="single" w:sz="4" w:space="0" w:color="000000"/>
              <w:right w:val="single" w:sz="4" w:space="0" w:color="000000"/>
            </w:tcBorders>
            <w:shd w:val="clear" w:color="000000" w:fill="FFFFFF"/>
            <w:vAlign w:val="center"/>
          </w:tcPr>
          <w:p w14:paraId="4CEED017" w14:textId="77777777" w:rsidR="002C2548" w:rsidRDefault="002C2548" w:rsidP="00B34C27">
            <w:pPr>
              <w:widowControl w:val="0"/>
              <w:tabs>
                <w:tab w:val="left" w:pos="0"/>
                <w:tab w:val="left" w:pos="318"/>
              </w:tabs>
              <w:jc w:val="both"/>
            </w:pPr>
            <w:r>
              <w:t>- об оборотах по всем расчетным счетам за последний завершенный год и истекшие месяцы текущего года в разбивке по месяцам;</w:t>
            </w:r>
          </w:p>
          <w:p w14:paraId="00B1DE39" w14:textId="77777777" w:rsidR="002C2548" w:rsidRDefault="002C2548" w:rsidP="00B34C27">
            <w:pPr>
              <w:widowControl w:val="0"/>
              <w:tabs>
                <w:tab w:val="left" w:pos="0"/>
                <w:tab w:val="left" w:pos="318"/>
              </w:tabs>
              <w:jc w:val="both"/>
            </w:pPr>
          </w:p>
        </w:tc>
        <w:tc>
          <w:tcPr>
            <w:tcW w:w="4036" w:type="dxa"/>
            <w:tcBorders>
              <w:top w:val="single" w:sz="4" w:space="0" w:color="000000"/>
              <w:left w:val="none" w:sz="4" w:space="0" w:color="000000"/>
              <w:bottom w:val="none" w:sz="4" w:space="0" w:color="000000"/>
              <w:right w:val="single" w:sz="4" w:space="0" w:color="000000"/>
            </w:tcBorders>
            <w:shd w:val="clear" w:color="000000" w:fill="FFFFFF"/>
            <w:vAlign w:val="center"/>
          </w:tcPr>
          <w:p w14:paraId="42A6D858" w14:textId="77777777" w:rsidR="002C2548" w:rsidRDefault="002C2548" w:rsidP="00B34C27">
            <w:pPr>
              <w:widowControl w:val="0"/>
              <w:tabs>
                <w:tab w:val="left" w:pos="0"/>
                <w:tab w:val="left" w:pos="318"/>
              </w:tabs>
              <w:jc w:val="center"/>
              <w:rPr>
                <w:highlight w:val="white"/>
              </w:rPr>
            </w:pPr>
            <w:r>
              <w:rPr>
                <w:highlight w:val="white"/>
              </w:rPr>
              <w:t>х</w:t>
            </w:r>
          </w:p>
        </w:tc>
      </w:tr>
      <w:tr w:rsidR="002C2548" w14:paraId="71E33C31" w14:textId="77777777" w:rsidTr="003D261B">
        <w:tc>
          <w:tcPr>
            <w:tcW w:w="759" w:type="dxa"/>
            <w:vAlign w:val="center"/>
          </w:tcPr>
          <w:p w14:paraId="7BF01983" w14:textId="77777777" w:rsidR="002C2548" w:rsidRDefault="002C2548" w:rsidP="00B34C27">
            <w:pPr>
              <w:widowControl w:val="0"/>
              <w:tabs>
                <w:tab w:val="left" w:pos="0"/>
                <w:tab w:val="left" w:pos="318"/>
              </w:tabs>
              <w:jc w:val="center"/>
            </w:pPr>
            <w:r>
              <w:t>7.2.</w:t>
            </w:r>
          </w:p>
        </w:tc>
        <w:tc>
          <w:tcPr>
            <w:tcW w:w="5123" w:type="dxa"/>
            <w:tcBorders>
              <w:top w:val="none" w:sz="4" w:space="0" w:color="000000"/>
              <w:left w:val="single" w:sz="4" w:space="0" w:color="000000"/>
              <w:bottom w:val="single" w:sz="4" w:space="0" w:color="000000"/>
              <w:right w:val="single" w:sz="4" w:space="0" w:color="000000"/>
            </w:tcBorders>
            <w:shd w:val="clear" w:color="000000" w:fill="FFFFFF"/>
            <w:vAlign w:val="center"/>
          </w:tcPr>
          <w:p w14:paraId="450FB4B2" w14:textId="77777777" w:rsidR="002C2548" w:rsidRDefault="002C2548" w:rsidP="00B34C27">
            <w:pPr>
              <w:widowControl w:val="0"/>
              <w:tabs>
                <w:tab w:val="left" w:pos="0"/>
                <w:tab w:val="left" w:pos="318"/>
              </w:tabs>
              <w:jc w:val="both"/>
            </w:pPr>
            <w:r>
              <w:t>- о наличии/отсутствии по всем открытым счетам очереди неисполненных в срок распоряжений/ареста/приостановлении операций по счетам;</w:t>
            </w:r>
          </w:p>
        </w:tc>
        <w:tc>
          <w:tcPr>
            <w:tcW w:w="4036" w:type="dxa"/>
            <w:tcBorders>
              <w:top w:val="single" w:sz="4" w:space="0" w:color="000000"/>
              <w:left w:val="none" w:sz="4" w:space="0" w:color="000000"/>
              <w:bottom w:val="none" w:sz="4" w:space="0" w:color="000000"/>
              <w:right w:val="single" w:sz="4" w:space="0" w:color="000000"/>
            </w:tcBorders>
            <w:shd w:val="clear" w:color="000000" w:fill="FFFFFF"/>
            <w:vAlign w:val="center"/>
          </w:tcPr>
          <w:p w14:paraId="0693DF1E" w14:textId="77777777" w:rsidR="002C2548" w:rsidRDefault="002C2548" w:rsidP="00B34C27">
            <w:pPr>
              <w:widowControl w:val="0"/>
              <w:tabs>
                <w:tab w:val="left" w:pos="0"/>
                <w:tab w:val="left" w:pos="318"/>
              </w:tabs>
              <w:jc w:val="center"/>
              <w:rPr>
                <w:highlight w:val="white"/>
              </w:rPr>
            </w:pPr>
            <w:r>
              <w:rPr>
                <w:highlight w:val="white"/>
              </w:rPr>
              <w:t>х</w:t>
            </w:r>
          </w:p>
        </w:tc>
      </w:tr>
      <w:tr w:rsidR="002C2548" w14:paraId="2ABF7A8B" w14:textId="77777777" w:rsidTr="003D261B">
        <w:tc>
          <w:tcPr>
            <w:tcW w:w="759" w:type="dxa"/>
            <w:vAlign w:val="center"/>
          </w:tcPr>
          <w:p w14:paraId="358909C7" w14:textId="77777777" w:rsidR="002C2548" w:rsidRDefault="002C2548" w:rsidP="00B34C27">
            <w:pPr>
              <w:widowControl w:val="0"/>
              <w:tabs>
                <w:tab w:val="left" w:pos="0"/>
                <w:tab w:val="left" w:pos="318"/>
              </w:tabs>
              <w:jc w:val="center"/>
            </w:pPr>
            <w:r>
              <w:t>7.3.</w:t>
            </w:r>
          </w:p>
        </w:tc>
        <w:tc>
          <w:tcPr>
            <w:tcW w:w="5123" w:type="dxa"/>
            <w:tcBorders>
              <w:top w:val="none" w:sz="4" w:space="0" w:color="000000"/>
              <w:left w:val="single" w:sz="4" w:space="0" w:color="000000"/>
              <w:bottom w:val="single" w:sz="4" w:space="0" w:color="000000"/>
              <w:right w:val="single" w:sz="4" w:space="0" w:color="000000"/>
            </w:tcBorders>
            <w:shd w:val="clear" w:color="000000" w:fill="FFFFFF"/>
            <w:vAlign w:val="center"/>
          </w:tcPr>
          <w:p w14:paraId="6548F95F" w14:textId="77777777" w:rsidR="002C2548" w:rsidRDefault="002C2548" w:rsidP="00B34C27">
            <w:pPr>
              <w:widowControl w:val="0"/>
              <w:tabs>
                <w:tab w:val="left" w:pos="0"/>
                <w:tab w:val="left" w:pos="318"/>
              </w:tabs>
              <w:jc w:val="both"/>
            </w:pPr>
            <w:r>
              <w:t>- о размере и состоянии ссудной задолженности, кредитной истории за последние 360 календарных дней (информация о своевременном выполнении/не выполнении кредитных обязательств перед банком (погашение основного долга, процентов) с указанием количества и длительности просрочек).</w:t>
            </w:r>
          </w:p>
        </w:tc>
        <w:tc>
          <w:tcPr>
            <w:tcW w:w="4036" w:type="dxa"/>
            <w:tcBorders>
              <w:top w:val="single" w:sz="4" w:space="0" w:color="000000"/>
              <w:left w:val="none" w:sz="4" w:space="0" w:color="000000"/>
              <w:bottom w:val="none" w:sz="4" w:space="0" w:color="000000"/>
              <w:right w:val="single" w:sz="4" w:space="0" w:color="000000"/>
            </w:tcBorders>
            <w:shd w:val="clear" w:color="000000" w:fill="FFFFFF"/>
            <w:vAlign w:val="center"/>
          </w:tcPr>
          <w:p w14:paraId="3B93A8CC" w14:textId="77777777" w:rsidR="002C2548" w:rsidRDefault="002C2548" w:rsidP="00B34C27">
            <w:pPr>
              <w:widowControl w:val="0"/>
              <w:tabs>
                <w:tab w:val="left" w:pos="0"/>
                <w:tab w:val="left" w:pos="318"/>
              </w:tabs>
              <w:jc w:val="center"/>
              <w:rPr>
                <w:highlight w:val="white"/>
              </w:rPr>
            </w:pPr>
            <w:r>
              <w:rPr>
                <w:highlight w:val="white"/>
              </w:rPr>
              <w:t>х</w:t>
            </w:r>
          </w:p>
        </w:tc>
      </w:tr>
      <w:tr w:rsidR="002C2548" w14:paraId="1572C58F" w14:textId="77777777" w:rsidTr="003D261B">
        <w:tc>
          <w:tcPr>
            <w:tcW w:w="759" w:type="dxa"/>
            <w:vAlign w:val="center"/>
          </w:tcPr>
          <w:p w14:paraId="0ECCF792" w14:textId="77777777" w:rsidR="002C2548" w:rsidRDefault="002C2548" w:rsidP="00B34C27">
            <w:pPr>
              <w:widowControl w:val="0"/>
              <w:tabs>
                <w:tab w:val="left" w:pos="0"/>
                <w:tab w:val="left" w:pos="318"/>
              </w:tabs>
              <w:jc w:val="center"/>
            </w:pPr>
            <w:r>
              <w:t>8.</w:t>
            </w:r>
          </w:p>
        </w:tc>
        <w:tc>
          <w:tcPr>
            <w:tcW w:w="5123" w:type="dxa"/>
            <w:tcBorders>
              <w:top w:val="none" w:sz="4" w:space="0" w:color="000000"/>
              <w:left w:val="single" w:sz="4" w:space="0" w:color="000000"/>
              <w:bottom w:val="single" w:sz="4" w:space="0" w:color="000000"/>
              <w:right w:val="single" w:sz="4" w:space="0" w:color="000000"/>
            </w:tcBorders>
            <w:shd w:val="clear" w:color="000000" w:fill="FFFFFF"/>
            <w:vAlign w:val="center"/>
          </w:tcPr>
          <w:p w14:paraId="6842640B" w14:textId="77777777" w:rsidR="002C2548" w:rsidRDefault="002C2548" w:rsidP="00B34C27">
            <w:pPr>
              <w:widowControl w:val="0"/>
              <w:tabs>
                <w:tab w:val="left" w:pos="0"/>
                <w:tab w:val="left" w:pos="318"/>
              </w:tabs>
              <w:jc w:val="both"/>
            </w:pPr>
            <w:r>
              <w:t>Справка клиента о наличии/отсутствии просроченной задолженности перед работниками по заработной плате с указанием суммы и сроков ее возникновения/погашения (при наличии просроченной задолженности).</w:t>
            </w:r>
          </w:p>
        </w:tc>
        <w:tc>
          <w:tcPr>
            <w:tcW w:w="4036" w:type="dxa"/>
            <w:tcBorders>
              <w:top w:val="single" w:sz="4" w:space="0" w:color="000000"/>
              <w:left w:val="none" w:sz="4" w:space="0" w:color="000000"/>
              <w:bottom w:val="single" w:sz="4" w:space="0" w:color="000000"/>
              <w:right w:val="single" w:sz="4" w:space="0" w:color="000000"/>
            </w:tcBorders>
            <w:shd w:val="clear" w:color="000000" w:fill="FFFFFF"/>
            <w:vAlign w:val="center"/>
          </w:tcPr>
          <w:p w14:paraId="5604E930" w14:textId="77777777" w:rsidR="002C2548" w:rsidRDefault="002C2548" w:rsidP="00B34C27">
            <w:pPr>
              <w:widowControl w:val="0"/>
              <w:tabs>
                <w:tab w:val="left" w:pos="0"/>
                <w:tab w:val="left" w:pos="318"/>
              </w:tabs>
              <w:jc w:val="both"/>
            </w:pPr>
            <w:r>
              <w:t xml:space="preserve">Не превышающую 30 календарных дней до </w:t>
            </w:r>
            <w:proofErr w:type="gramStart"/>
            <w:r>
              <w:t>даты  торгов</w:t>
            </w:r>
            <w:proofErr w:type="gramEnd"/>
          </w:p>
        </w:tc>
      </w:tr>
      <w:tr w:rsidR="002C2548" w14:paraId="171BD892" w14:textId="77777777" w:rsidTr="003D261B">
        <w:tc>
          <w:tcPr>
            <w:tcW w:w="9918" w:type="dxa"/>
            <w:gridSpan w:val="3"/>
            <w:vAlign w:val="center"/>
          </w:tcPr>
          <w:p w14:paraId="6F11C0BC" w14:textId="77777777" w:rsidR="002C2548" w:rsidRDefault="002C2548" w:rsidP="00B34C27">
            <w:pPr>
              <w:widowControl w:val="0"/>
              <w:tabs>
                <w:tab w:val="left" w:pos="0"/>
                <w:tab w:val="left" w:pos="318"/>
              </w:tabs>
              <w:jc w:val="center"/>
              <w:rPr>
                <w:b/>
              </w:rPr>
            </w:pPr>
            <w:r>
              <w:rPr>
                <w:b/>
              </w:rPr>
              <w:t>Заявитель юридическое лицо</w:t>
            </w:r>
          </w:p>
        </w:tc>
      </w:tr>
      <w:tr w:rsidR="002C2548" w14:paraId="2A746B53" w14:textId="77777777" w:rsidTr="003D261B">
        <w:tc>
          <w:tcPr>
            <w:tcW w:w="759" w:type="dxa"/>
            <w:vAlign w:val="center"/>
          </w:tcPr>
          <w:p w14:paraId="22501EA6" w14:textId="77777777" w:rsidR="002C2548" w:rsidRDefault="002C2548" w:rsidP="00B34C27">
            <w:pPr>
              <w:widowControl w:val="0"/>
              <w:tabs>
                <w:tab w:val="left" w:pos="0"/>
                <w:tab w:val="left" w:pos="318"/>
              </w:tabs>
              <w:jc w:val="center"/>
            </w:pPr>
            <w:r>
              <w:t>1.</w:t>
            </w:r>
          </w:p>
        </w:tc>
        <w:tc>
          <w:tcPr>
            <w:tcW w:w="51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6B49653" w14:textId="77777777" w:rsidR="002C2548" w:rsidRDefault="002C2548" w:rsidP="00B34C27">
            <w:pPr>
              <w:widowControl w:val="0"/>
              <w:tabs>
                <w:tab w:val="left" w:pos="0"/>
                <w:tab w:val="left" w:pos="318"/>
              </w:tabs>
              <w:jc w:val="both"/>
            </w:pPr>
            <w:r>
              <w:t>Годовая/промежуточная бухгалтерская (финансовая) отчетность</w:t>
            </w:r>
            <w:r>
              <w:rPr>
                <w:vertAlign w:val="superscript"/>
              </w:rPr>
              <w:footnoteReference w:id="1"/>
            </w:r>
            <w:r>
              <w:t xml:space="preserve"> по состоянию на пять последних отчетных дат, а при работе предприятия менее двух лет - за весь </w:t>
            </w:r>
            <w:r>
              <w:lastRenderedPageBreak/>
              <w:t>период деятельности предприятия.</w:t>
            </w:r>
          </w:p>
        </w:tc>
        <w:tc>
          <w:tcPr>
            <w:tcW w:w="403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8F7EE0F" w14:textId="77777777" w:rsidR="002C2548" w:rsidRDefault="002C2548" w:rsidP="00B34C27">
            <w:pPr>
              <w:widowControl w:val="0"/>
              <w:tabs>
                <w:tab w:val="left" w:pos="0"/>
                <w:tab w:val="left" w:pos="318"/>
              </w:tabs>
              <w:jc w:val="center"/>
            </w:pPr>
            <w:r>
              <w:lastRenderedPageBreak/>
              <w:t>х</w:t>
            </w:r>
          </w:p>
        </w:tc>
      </w:tr>
      <w:tr w:rsidR="002C2548" w14:paraId="3FD03EFF" w14:textId="77777777" w:rsidTr="003D261B">
        <w:tc>
          <w:tcPr>
            <w:tcW w:w="759" w:type="dxa"/>
            <w:vAlign w:val="center"/>
          </w:tcPr>
          <w:p w14:paraId="4F4619A1" w14:textId="77777777" w:rsidR="002C2548" w:rsidRDefault="002C2548" w:rsidP="00B34C27">
            <w:pPr>
              <w:widowControl w:val="0"/>
              <w:tabs>
                <w:tab w:val="left" w:pos="0"/>
                <w:tab w:val="left" w:pos="318"/>
              </w:tabs>
              <w:jc w:val="center"/>
            </w:pPr>
            <w:r>
              <w:t>2.</w:t>
            </w:r>
          </w:p>
        </w:tc>
        <w:tc>
          <w:tcPr>
            <w:tcW w:w="5123" w:type="dxa"/>
            <w:tcBorders>
              <w:top w:val="single" w:sz="4" w:space="0" w:color="000000"/>
              <w:left w:val="single" w:sz="4" w:space="0" w:color="000000"/>
              <w:bottom w:val="single" w:sz="4" w:space="0" w:color="000000"/>
              <w:right w:val="single" w:sz="4" w:space="0" w:color="000000"/>
            </w:tcBorders>
            <w:vAlign w:val="center"/>
          </w:tcPr>
          <w:p w14:paraId="4F522475" w14:textId="77777777" w:rsidR="002C2548" w:rsidRDefault="002C2548" w:rsidP="00B34C27">
            <w:pPr>
              <w:widowControl w:val="0"/>
              <w:tabs>
                <w:tab w:val="left" w:pos="0"/>
                <w:tab w:val="left" w:pos="318"/>
              </w:tabs>
              <w:jc w:val="both"/>
            </w:pPr>
            <w:r>
              <w:t>Квитанция об отправке годовой бухгалтерской (финансовой) отчетности в налоговые органы (при отправке по почте - квитанция об отправке заказного письма с описью вложения и отметкой о получении; при отправке по телекоммуникационным каналам связи - квитанция о приеме, формируемая налоговыми органами в электронном виде).</w:t>
            </w:r>
          </w:p>
        </w:tc>
        <w:tc>
          <w:tcPr>
            <w:tcW w:w="4036" w:type="dxa"/>
            <w:tcBorders>
              <w:top w:val="single" w:sz="4" w:space="0" w:color="000000"/>
              <w:left w:val="single" w:sz="4" w:space="0" w:color="000000"/>
              <w:bottom w:val="single" w:sz="4" w:space="0" w:color="000000"/>
              <w:right w:val="single" w:sz="4" w:space="0" w:color="000000"/>
            </w:tcBorders>
            <w:vAlign w:val="center"/>
          </w:tcPr>
          <w:p w14:paraId="1D4D76B8" w14:textId="77777777" w:rsidR="002C2548" w:rsidRDefault="002C2548" w:rsidP="00B34C27">
            <w:pPr>
              <w:widowControl w:val="0"/>
              <w:tabs>
                <w:tab w:val="left" w:pos="0"/>
                <w:tab w:val="left" w:pos="318"/>
              </w:tabs>
              <w:jc w:val="both"/>
            </w:pPr>
            <w:r>
              <w:t>Если годовая бухгалтерская (финансовая) отчетность предоставлена с отметкой налогового органа о принятии, полученной при личном визите в налоговые органы, данные документы не предоставляются.</w:t>
            </w:r>
          </w:p>
        </w:tc>
      </w:tr>
      <w:tr w:rsidR="002C2548" w14:paraId="12CA7302" w14:textId="77777777" w:rsidTr="003D261B">
        <w:tc>
          <w:tcPr>
            <w:tcW w:w="759" w:type="dxa"/>
            <w:vAlign w:val="center"/>
          </w:tcPr>
          <w:p w14:paraId="330D816C" w14:textId="77777777" w:rsidR="002C2548" w:rsidRDefault="002C2548" w:rsidP="00B34C27">
            <w:pPr>
              <w:widowControl w:val="0"/>
              <w:tabs>
                <w:tab w:val="left" w:pos="0"/>
                <w:tab w:val="left" w:pos="318"/>
              </w:tabs>
              <w:jc w:val="center"/>
            </w:pPr>
            <w:r>
              <w:t>3.</w:t>
            </w:r>
          </w:p>
        </w:tc>
        <w:tc>
          <w:tcPr>
            <w:tcW w:w="51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82ADC56" w14:textId="77777777" w:rsidR="002C2548" w:rsidRDefault="002C2548" w:rsidP="00B34C27">
            <w:pPr>
              <w:widowControl w:val="0"/>
              <w:tabs>
                <w:tab w:val="left" w:pos="0"/>
                <w:tab w:val="left" w:pos="318"/>
              </w:tabs>
              <w:jc w:val="both"/>
            </w:pPr>
            <w:r>
              <w:t>Расшифровки бухгалтерской (финансовой) отчетности.</w:t>
            </w:r>
          </w:p>
        </w:tc>
        <w:tc>
          <w:tcPr>
            <w:tcW w:w="4036" w:type="dxa"/>
            <w:tcBorders>
              <w:top w:val="single" w:sz="4" w:space="0" w:color="000000"/>
              <w:left w:val="none" w:sz="4" w:space="0" w:color="000000"/>
              <w:bottom w:val="single" w:sz="4" w:space="0" w:color="000000"/>
              <w:right w:val="single" w:sz="4" w:space="0" w:color="000000"/>
            </w:tcBorders>
            <w:shd w:val="clear" w:color="000000" w:fill="FFFFFF"/>
            <w:vAlign w:val="center"/>
          </w:tcPr>
          <w:p w14:paraId="0F538964" w14:textId="77777777" w:rsidR="002C2548" w:rsidRDefault="002C2548" w:rsidP="00B34C27">
            <w:pPr>
              <w:widowControl w:val="0"/>
              <w:tabs>
                <w:tab w:val="left" w:pos="0"/>
                <w:tab w:val="left" w:pos="318"/>
              </w:tabs>
              <w:jc w:val="both"/>
            </w:pPr>
            <w:r>
              <w:t>Расшифровки бухгалтерского баланса представляются по состоянию на последнюю отчетную дату, отчета о финансовых результатах - на последнюю отчетную дату, аналогичную дату (последней отчетной) прошлого года, последнюю годовую отчетную дату.</w:t>
            </w:r>
            <w:r>
              <w:br/>
              <w:t xml:space="preserve">Расшифровки представляются по </w:t>
            </w:r>
            <w:proofErr w:type="gramStart"/>
            <w:r>
              <w:t>форме  Банка</w:t>
            </w:r>
            <w:proofErr w:type="gramEnd"/>
            <w:r>
              <w:t xml:space="preserve"> либо в произвольной форме, содержащей всю информацию, указанную в форме Банка. </w:t>
            </w:r>
          </w:p>
        </w:tc>
      </w:tr>
      <w:tr w:rsidR="002C2548" w14:paraId="1E4B3BE5" w14:textId="77777777" w:rsidTr="003D261B">
        <w:tc>
          <w:tcPr>
            <w:tcW w:w="759" w:type="dxa"/>
            <w:vAlign w:val="center"/>
          </w:tcPr>
          <w:p w14:paraId="7BAAD79C" w14:textId="77777777" w:rsidR="002C2548" w:rsidRDefault="002C2548" w:rsidP="00B34C27">
            <w:pPr>
              <w:widowControl w:val="0"/>
              <w:tabs>
                <w:tab w:val="left" w:pos="0"/>
                <w:tab w:val="left" w:pos="318"/>
              </w:tabs>
              <w:jc w:val="center"/>
            </w:pPr>
            <w:r>
              <w:t>4.</w:t>
            </w:r>
          </w:p>
        </w:tc>
        <w:tc>
          <w:tcPr>
            <w:tcW w:w="5123" w:type="dxa"/>
            <w:tcBorders>
              <w:top w:val="none" w:sz="4" w:space="0" w:color="000000"/>
              <w:left w:val="single" w:sz="4" w:space="0" w:color="000000"/>
              <w:bottom w:val="single" w:sz="4" w:space="0" w:color="000000"/>
              <w:right w:val="single" w:sz="4" w:space="0" w:color="000000"/>
            </w:tcBorders>
            <w:shd w:val="clear" w:color="000000" w:fill="FFFFFF"/>
            <w:vAlign w:val="center"/>
          </w:tcPr>
          <w:p w14:paraId="641E6B3D" w14:textId="77777777" w:rsidR="002C2548" w:rsidRDefault="002C2548" w:rsidP="00B34C27">
            <w:pPr>
              <w:widowControl w:val="0"/>
              <w:tabs>
                <w:tab w:val="left" w:pos="0"/>
                <w:tab w:val="left" w:pos="318"/>
              </w:tabs>
              <w:jc w:val="both"/>
            </w:pPr>
            <w:r>
              <w:t>Оборотно-сальдовые ведомости по счетам бухгалтерского учета 60,62,76 нарастающим итогом за последние 4 завершенных квартала в разрезе контрагентов.</w:t>
            </w:r>
          </w:p>
        </w:tc>
        <w:tc>
          <w:tcPr>
            <w:tcW w:w="4036" w:type="dxa"/>
            <w:tcBorders>
              <w:top w:val="none" w:sz="4" w:space="0" w:color="000000"/>
              <w:left w:val="none" w:sz="4" w:space="0" w:color="000000"/>
              <w:bottom w:val="single" w:sz="4" w:space="0" w:color="000000"/>
              <w:right w:val="single" w:sz="4" w:space="0" w:color="000000"/>
            </w:tcBorders>
            <w:shd w:val="clear" w:color="000000" w:fill="FFFFFF"/>
            <w:vAlign w:val="center"/>
          </w:tcPr>
          <w:p w14:paraId="7E04EED4" w14:textId="77777777" w:rsidR="002C2548" w:rsidRDefault="002C2548" w:rsidP="00B34C27">
            <w:pPr>
              <w:widowControl w:val="0"/>
              <w:tabs>
                <w:tab w:val="left" w:pos="0"/>
                <w:tab w:val="left" w:pos="318"/>
              </w:tabs>
              <w:jc w:val="both"/>
            </w:pPr>
            <w:r>
              <w:t>Дополнительно могут быть запрошены оборотно-сальдовые ведомости по иным счетам бухгалтерского учета поквартально/нарастающим итогом по усмотрению работника Банка в разрезе субсчетов/контрагентов/видов операций.</w:t>
            </w:r>
          </w:p>
        </w:tc>
      </w:tr>
      <w:tr w:rsidR="002C2548" w14:paraId="791C121A" w14:textId="77777777" w:rsidTr="003D261B">
        <w:tc>
          <w:tcPr>
            <w:tcW w:w="759" w:type="dxa"/>
            <w:vAlign w:val="center"/>
          </w:tcPr>
          <w:p w14:paraId="474583DA" w14:textId="77777777" w:rsidR="002C2548" w:rsidRDefault="002C2548" w:rsidP="00B34C27">
            <w:pPr>
              <w:widowControl w:val="0"/>
              <w:tabs>
                <w:tab w:val="left" w:pos="0"/>
                <w:tab w:val="left" w:pos="318"/>
              </w:tabs>
              <w:jc w:val="center"/>
            </w:pPr>
            <w:r>
              <w:t>5.</w:t>
            </w:r>
          </w:p>
        </w:tc>
        <w:tc>
          <w:tcPr>
            <w:tcW w:w="51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0E01CDC" w14:textId="77777777" w:rsidR="002C2548" w:rsidRDefault="002C2548" w:rsidP="00B34C27">
            <w:pPr>
              <w:widowControl w:val="0"/>
              <w:tabs>
                <w:tab w:val="left" w:pos="0"/>
                <w:tab w:val="left" w:pos="318"/>
              </w:tabs>
              <w:jc w:val="both"/>
            </w:pPr>
            <w:r>
              <w:t xml:space="preserve">Аудиторское заключение о бухгалтерской (финансовой) отчетности Клиента за последний завершенный год (в случае если организация подлежит ежегодной аудиторской проверке) с приложениями. </w:t>
            </w:r>
          </w:p>
        </w:tc>
        <w:tc>
          <w:tcPr>
            <w:tcW w:w="4036" w:type="dxa"/>
            <w:tcBorders>
              <w:top w:val="single" w:sz="4" w:space="0" w:color="000000"/>
              <w:left w:val="none" w:sz="4" w:space="0" w:color="000000"/>
              <w:bottom w:val="single" w:sz="4" w:space="0" w:color="000000"/>
              <w:right w:val="single" w:sz="4" w:space="0" w:color="000000"/>
            </w:tcBorders>
            <w:shd w:val="clear" w:color="000000" w:fill="FFFFFF"/>
            <w:vAlign w:val="center"/>
          </w:tcPr>
          <w:p w14:paraId="40BFF585" w14:textId="77777777" w:rsidR="002C2548" w:rsidRDefault="002C2548" w:rsidP="00B34C27">
            <w:pPr>
              <w:widowControl w:val="0"/>
              <w:tabs>
                <w:tab w:val="left" w:pos="0"/>
                <w:tab w:val="left" w:pos="318"/>
              </w:tabs>
              <w:jc w:val="both"/>
            </w:pPr>
            <w:r>
              <w:t>В случае если Клиент, ранее предоставлявший аудиторское заключение, перестал соответствовать требованиям Федерального закона от 30.12.2008 №307-ФЗ "Об аудиторской деятельности" в части необходимости проведения ежегодного аудита, представляется письмо Клиента с указанием причин непроведения аудиторской проверки.</w:t>
            </w:r>
          </w:p>
          <w:p w14:paraId="1F3AC1BD" w14:textId="77777777" w:rsidR="002C2548" w:rsidRDefault="002C2548" w:rsidP="00B34C27">
            <w:pPr>
              <w:widowControl w:val="0"/>
              <w:tabs>
                <w:tab w:val="left" w:pos="0"/>
                <w:tab w:val="left" w:pos="318"/>
              </w:tabs>
              <w:jc w:val="both"/>
            </w:pPr>
          </w:p>
          <w:p w14:paraId="2C274202" w14:textId="77777777" w:rsidR="002C2548" w:rsidRDefault="002C2548" w:rsidP="00B34C27">
            <w:pPr>
              <w:widowControl w:val="0"/>
              <w:tabs>
                <w:tab w:val="left" w:pos="0"/>
                <w:tab w:val="left" w:pos="318"/>
              </w:tabs>
              <w:jc w:val="both"/>
            </w:pPr>
          </w:p>
        </w:tc>
      </w:tr>
      <w:tr w:rsidR="002C2548" w14:paraId="54288F2B" w14:textId="77777777" w:rsidTr="003D261B">
        <w:tc>
          <w:tcPr>
            <w:tcW w:w="759" w:type="dxa"/>
            <w:vAlign w:val="center"/>
          </w:tcPr>
          <w:p w14:paraId="44EF654F" w14:textId="77777777" w:rsidR="002C2548" w:rsidRDefault="002C2548" w:rsidP="00B34C27">
            <w:pPr>
              <w:widowControl w:val="0"/>
              <w:tabs>
                <w:tab w:val="left" w:pos="0"/>
                <w:tab w:val="left" w:pos="318"/>
              </w:tabs>
              <w:jc w:val="center"/>
            </w:pPr>
            <w:r>
              <w:t>6.</w:t>
            </w:r>
          </w:p>
        </w:tc>
        <w:tc>
          <w:tcPr>
            <w:tcW w:w="915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2F0E56E6" w14:textId="77777777" w:rsidR="002C2548" w:rsidRDefault="002C2548" w:rsidP="00B34C27">
            <w:pPr>
              <w:widowControl w:val="0"/>
              <w:tabs>
                <w:tab w:val="left" w:pos="0"/>
                <w:tab w:val="left" w:pos="318"/>
              </w:tabs>
            </w:pPr>
            <w:r>
              <w:t>Налоговые декларации за последний отчетный период:</w:t>
            </w:r>
          </w:p>
        </w:tc>
      </w:tr>
      <w:tr w:rsidR="002C2548" w14:paraId="2A607D0D" w14:textId="77777777" w:rsidTr="003D261B">
        <w:tc>
          <w:tcPr>
            <w:tcW w:w="759" w:type="dxa"/>
            <w:vAlign w:val="center"/>
          </w:tcPr>
          <w:p w14:paraId="330947C1" w14:textId="77777777" w:rsidR="002C2548" w:rsidRDefault="002C2548" w:rsidP="00B34C27">
            <w:pPr>
              <w:widowControl w:val="0"/>
              <w:tabs>
                <w:tab w:val="left" w:pos="0"/>
                <w:tab w:val="left" w:pos="318"/>
              </w:tabs>
              <w:jc w:val="center"/>
            </w:pPr>
            <w:r>
              <w:t>6.1.</w:t>
            </w:r>
          </w:p>
        </w:tc>
        <w:tc>
          <w:tcPr>
            <w:tcW w:w="5123" w:type="dxa"/>
            <w:tcBorders>
              <w:top w:val="none" w:sz="4" w:space="0" w:color="000000"/>
              <w:left w:val="single" w:sz="4" w:space="0" w:color="000000"/>
              <w:bottom w:val="single" w:sz="4" w:space="0" w:color="000000"/>
              <w:right w:val="single" w:sz="4" w:space="0" w:color="000000"/>
            </w:tcBorders>
            <w:shd w:val="clear" w:color="000000" w:fill="FFFFFF"/>
            <w:vAlign w:val="center"/>
          </w:tcPr>
          <w:p w14:paraId="06127682" w14:textId="77777777" w:rsidR="002C2548" w:rsidRDefault="002C2548" w:rsidP="00B34C27">
            <w:pPr>
              <w:widowControl w:val="0"/>
              <w:tabs>
                <w:tab w:val="left" w:pos="0"/>
                <w:tab w:val="left" w:pos="318"/>
              </w:tabs>
              <w:jc w:val="both"/>
            </w:pPr>
            <w:r>
              <w:t>- при системе налогообложения для сельскохозяйственных товаропроизводителей (единый сельскохозяйственный налог) - налоговая декларация по единому сельскохозяйственному налогу;</w:t>
            </w:r>
          </w:p>
        </w:tc>
        <w:tc>
          <w:tcPr>
            <w:tcW w:w="403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D58FFF8" w14:textId="77777777" w:rsidR="002C2548" w:rsidRDefault="002C2548" w:rsidP="00B34C27">
            <w:pPr>
              <w:widowControl w:val="0"/>
              <w:tabs>
                <w:tab w:val="left" w:pos="0"/>
                <w:tab w:val="left" w:pos="318"/>
              </w:tabs>
              <w:jc w:val="center"/>
            </w:pPr>
            <w:r>
              <w:t>х</w:t>
            </w:r>
          </w:p>
        </w:tc>
      </w:tr>
      <w:tr w:rsidR="002C2548" w14:paraId="6090798C" w14:textId="77777777" w:rsidTr="003D261B">
        <w:tc>
          <w:tcPr>
            <w:tcW w:w="759" w:type="dxa"/>
            <w:vAlign w:val="center"/>
          </w:tcPr>
          <w:p w14:paraId="52AA18CA" w14:textId="77777777" w:rsidR="002C2548" w:rsidRDefault="002C2548" w:rsidP="00B34C27">
            <w:pPr>
              <w:widowControl w:val="0"/>
              <w:tabs>
                <w:tab w:val="left" w:pos="0"/>
                <w:tab w:val="left" w:pos="318"/>
              </w:tabs>
              <w:jc w:val="center"/>
            </w:pPr>
            <w:r>
              <w:t>6.2.</w:t>
            </w:r>
          </w:p>
        </w:tc>
        <w:tc>
          <w:tcPr>
            <w:tcW w:w="5123" w:type="dxa"/>
            <w:tcBorders>
              <w:top w:val="none" w:sz="4" w:space="0" w:color="000000"/>
              <w:left w:val="single" w:sz="4" w:space="0" w:color="000000"/>
              <w:bottom w:val="single" w:sz="4" w:space="0" w:color="000000"/>
              <w:right w:val="single" w:sz="4" w:space="0" w:color="000000"/>
            </w:tcBorders>
            <w:shd w:val="clear" w:color="000000" w:fill="FFFFFF"/>
            <w:vAlign w:val="center"/>
          </w:tcPr>
          <w:p w14:paraId="6285D8A5" w14:textId="77777777" w:rsidR="002C2548" w:rsidRDefault="002C2548" w:rsidP="00B34C27">
            <w:pPr>
              <w:widowControl w:val="0"/>
              <w:tabs>
                <w:tab w:val="left" w:pos="0"/>
                <w:tab w:val="left" w:pos="318"/>
              </w:tabs>
              <w:jc w:val="both"/>
            </w:pPr>
            <w:r>
              <w:t>- при упрощенной системе налогообложения - налоговая декларация по налогу, уплачиваемому в связи с применением упрощенной системы налогообложения;</w:t>
            </w:r>
          </w:p>
        </w:tc>
        <w:tc>
          <w:tcPr>
            <w:tcW w:w="4036" w:type="dxa"/>
            <w:tcBorders>
              <w:top w:val="single" w:sz="4" w:space="0" w:color="000000"/>
              <w:left w:val="single" w:sz="4" w:space="0" w:color="000000"/>
              <w:bottom w:val="single" w:sz="4" w:space="0" w:color="000000"/>
              <w:right w:val="single" w:sz="4" w:space="0" w:color="000000"/>
            </w:tcBorders>
            <w:vAlign w:val="center"/>
          </w:tcPr>
          <w:p w14:paraId="43D514EC" w14:textId="77777777" w:rsidR="002C2548" w:rsidRDefault="002C2548" w:rsidP="00B34C27">
            <w:pPr>
              <w:widowControl w:val="0"/>
              <w:tabs>
                <w:tab w:val="left" w:pos="0"/>
                <w:tab w:val="left" w:pos="318"/>
              </w:tabs>
              <w:jc w:val="center"/>
            </w:pPr>
            <w:r>
              <w:t>х</w:t>
            </w:r>
          </w:p>
        </w:tc>
      </w:tr>
      <w:tr w:rsidR="002C2548" w14:paraId="68EA9FBF" w14:textId="77777777" w:rsidTr="003D261B">
        <w:tc>
          <w:tcPr>
            <w:tcW w:w="759" w:type="dxa"/>
            <w:vAlign w:val="center"/>
          </w:tcPr>
          <w:p w14:paraId="2193EB91" w14:textId="77777777" w:rsidR="002C2548" w:rsidRDefault="002C2548" w:rsidP="00B34C27">
            <w:pPr>
              <w:widowControl w:val="0"/>
              <w:tabs>
                <w:tab w:val="left" w:pos="0"/>
                <w:tab w:val="left" w:pos="318"/>
              </w:tabs>
              <w:jc w:val="center"/>
            </w:pPr>
            <w:r>
              <w:t>6.3.</w:t>
            </w:r>
          </w:p>
        </w:tc>
        <w:tc>
          <w:tcPr>
            <w:tcW w:w="5123" w:type="dxa"/>
            <w:tcBorders>
              <w:top w:val="none" w:sz="4" w:space="0" w:color="000000"/>
              <w:left w:val="single" w:sz="4" w:space="0" w:color="000000"/>
              <w:bottom w:val="single" w:sz="4" w:space="0" w:color="000000"/>
              <w:right w:val="single" w:sz="4" w:space="0" w:color="000000"/>
            </w:tcBorders>
            <w:shd w:val="clear" w:color="000000" w:fill="FFFFFF"/>
            <w:vAlign w:val="center"/>
          </w:tcPr>
          <w:p w14:paraId="42C0EF3E" w14:textId="77777777" w:rsidR="002C2548" w:rsidRDefault="002C2548" w:rsidP="00B34C27">
            <w:pPr>
              <w:widowControl w:val="0"/>
              <w:tabs>
                <w:tab w:val="left" w:pos="0"/>
                <w:tab w:val="left" w:pos="318"/>
              </w:tabs>
              <w:jc w:val="both"/>
            </w:pPr>
            <w:r>
              <w:t>Квитанция об отправке налоговой декларации в налоговые органы (при отправке по почте - квитанция об отправке заказного письма с описью вложения и отметкой о получении; при отправке по телекоммуникационным каналам связи - квитанция о приеме, формируемая налоговыми органами в электронном виде).</w:t>
            </w:r>
          </w:p>
        </w:tc>
        <w:tc>
          <w:tcPr>
            <w:tcW w:w="4036" w:type="dxa"/>
            <w:tcBorders>
              <w:top w:val="none" w:sz="4" w:space="0" w:color="000000"/>
              <w:left w:val="none" w:sz="4" w:space="0" w:color="000000"/>
              <w:bottom w:val="single" w:sz="4" w:space="0" w:color="000000"/>
              <w:right w:val="single" w:sz="4" w:space="0" w:color="000000"/>
            </w:tcBorders>
            <w:shd w:val="clear" w:color="000000" w:fill="FFFFFF"/>
            <w:vAlign w:val="center"/>
          </w:tcPr>
          <w:p w14:paraId="7EA707FE" w14:textId="77777777" w:rsidR="002C2548" w:rsidRDefault="002C2548" w:rsidP="00B34C27">
            <w:pPr>
              <w:widowControl w:val="0"/>
              <w:tabs>
                <w:tab w:val="left" w:pos="0"/>
                <w:tab w:val="left" w:pos="318"/>
              </w:tabs>
              <w:jc w:val="both"/>
            </w:pPr>
            <w:r>
              <w:t>Если налоговая декларация предоставлена с отметкой налогового органа о принятии, полученной при личном визите в налоговые органы, данные документы не предоставляются.</w:t>
            </w:r>
          </w:p>
        </w:tc>
      </w:tr>
      <w:tr w:rsidR="002C2548" w14:paraId="427B4755" w14:textId="77777777" w:rsidTr="003D261B">
        <w:tc>
          <w:tcPr>
            <w:tcW w:w="759" w:type="dxa"/>
            <w:vAlign w:val="center"/>
          </w:tcPr>
          <w:p w14:paraId="0BFF41A0" w14:textId="77777777" w:rsidR="002C2548" w:rsidRDefault="002C2548" w:rsidP="00B34C27">
            <w:pPr>
              <w:widowControl w:val="0"/>
              <w:tabs>
                <w:tab w:val="left" w:pos="0"/>
                <w:tab w:val="left" w:pos="318"/>
              </w:tabs>
              <w:jc w:val="center"/>
            </w:pPr>
            <w:r>
              <w:t>6.4.</w:t>
            </w:r>
          </w:p>
        </w:tc>
        <w:tc>
          <w:tcPr>
            <w:tcW w:w="51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A85456E" w14:textId="77777777" w:rsidR="002C2548" w:rsidRDefault="002C2548" w:rsidP="00B34C27">
            <w:pPr>
              <w:widowControl w:val="0"/>
              <w:tabs>
                <w:tab w:val="left" w:pos="0"/>
                <w:tab w:val="left" w:pos="318"/>
              </w:tabs>
              <w:jc w:val="both"/>
            </w:pPr>
            <w:r>
              <w:t>Справка из налогового органа о наличии/отсутствии задолженности перед бюджетами всех уровней, а также перед внебюджетными фондами (с указанием суммы</w:t>
            </w:r>
            <w:proofErr w:type="gramStart"/>
            <w:r>
              <w:t>),  при</w:t>
            </w:r>
            <w:proofErr w:type="gramEnd"/>
            <w:r>
              <w:t xml:space="preserve"> наличии реструктурированной задолженности - документы, подтверждающие реструктуризацию, включение в план финансового оздоровления, а также уплату средств в погашение реструктурируемой кредиторской задолженности.</w:t>
            </w:r>
          </w:p>
        </w:tc>
        <w:tc>
          <w:tcPr>
            <w:tcW w:w="4036" w:type="dxa"/>
            <w:tcBorders>
              <w:top w:val="single" w:sz="4" w:space="0" w:color="000000"/>
              <w:left w:val="none" w:sz="4" w:space="0" w:color="000000"/>
              <w:bottom w:val="single" w:sz="4" w:space="0" w:color="000000"/>
              <w:right w:val="single" w:sz="4" w:space="0" w:color="000000"/>
            </w:tcBorders>
            <w:shd w:val="clear" w:color="000000" w:fill="FFFFFF"/>
            <w:vAlign w:val="center"/>
          </w:tcPr>
          <w:p w14:paraId="45C5708A" w14:textId="77777777" w:rsidR="002C2548" w:rsidRDefault="002C2548" w:rsidP="00B34C27">
            <w:pPr>
              <w:widowControl w:val="0"/>
              <w:tabs>
                <w:tab w:val="left" w:pos="0"/>
                <w:tab w:val="left" w:pos="318"/>
              </w:tabs>
              <w:jc w:val="both"/>
            </w:pPr>
            <w:r>
              <w:t xml:space="preserve">Не превышающую 30 календарных дней до даты торгов </w:t>
            </w:r>
          </w:p>
        </w:tc>
      </w:tr>
      <w:tr w:rsidR="002C2548" w14:paraId="24AE1638" w14:textId="77777777" w:rsidTr="003D261B">
        <w:tc>
          <w:tcPr>
            <w:tcW w:w="759" w:type="dxa"/>
            <w:vAlign w:val="center"/>
          </w:tcPr>
          <w:p w14:paraId="0E6C629F" w14:textId="77777777" w:rsidR="002C2548" w:rsidRDefault="002C2548" w:rsidP="00B34C27">
            <w:pPr>
              <w:widowControl w:val="0"/>
              <w:tabs>
                <w:tab w:val="left" w:pos="0"/>
                <w:tab w:val="left" w:pos="318"/>
              </w:tabs>
              <w:jc w:val="center"/>
            </w:pPr>
            <w:r>
              <w:t>6.5.</w:t>
            </w:r>
          </w:p>
          <w:p w14:paraId="6F101FF6" w14:textId="77777777" w:rsidR="002C2548" w:rsidRDefault="002C2548" w:rsidP="00B34C27">
            <w:pPr>
              <w:widowControl w:val="0"/>
              <w:tabs>
                <w:tab w:val="left" w:pos="0"/>
                <w:tab w:val="left" w:pos="318"/>
              </w:tabs>
              <w:jc w:val="center"/>
            </w:pPr>
          </w:p>
        </w:tc>
        <w:tc>
          <w:tcPr>
            <w:tcW w:w="51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8A71508" w14:textId="77777777" w:rsidR="002C2548" w:rsidRDefault="002C2548" w:rsidP="00B34C27">
            <w:pPr>
              <w:widowControl w:val="0"/>
              <w:tabs>
                <w:tab w:val="left" w:pos="0"/>
                <w:tab w:val="left" w:pos="318"/>
              </w:tabs>
              <w:jc w:val="both"/>
            </w:pPr>
            <w:r>
              <w:t>Справка из фонда социального страхования о наличии/отсутствии задолженности по уплате страховых взносов на обязательное социальное страхование от несчастных случаев на производстве и профессиональных заболеваний (с указанием суммы</w:t>
            </w:r>
            <w:proofErr w:type="gramStart"/>
            <w:r>
              <w:t xml:space="preserve">),  </w:t>
            </w:r>
            <w:r>
              <w:lastRenderedPageBreak/>
              <w:t>при</w:t>
            </w:r>
            <w:proofErr w:type="gramEnd"/>
            <w:r>
              <w:t xml:space="preserve"> наличии реструктурированной задолженности - документы, подтверждающие реструктуризацию, включение в план финансового оздоровления, а также уплату средств в погашение реструктурируемой кредиторской задолженности.</w:t>
            </w:r>
          </w:p>
        </w:tc>
        <w:tc>
          <w:tcPr>
            <w:tcW w:w="4036" w:type="dxa"/>
            <w:tcBorders>
              <w:top w:val="single" w:sz="4" w:space="0" w:color="000000"/>
              <w:left w:val="none" w:sz="4" w:space="0" w:color="000000"/>
              <w:bottom w:val="single" w:sz="4" w:space="0" w:color="000000"/>
              <w:right w:val="single" w:sz="4" w:space="0" w:color="000000"/>
            </w:tcBorders>
            <w:shd w:val="clear" w:color="000000" w:fill="FFFFFF"/>
            <w:vAlign w:val="center"/>
          </w:tcPr>
          <w:p w14:paraId="1CDEA6B4" w14:textId="77777777" w:rsidR="002C2548" w:rsidRDefault="002C2548" w:rsidP="00B34C27">
            <w:pPr>
              <w:widowControl w:val="0"/>
              <w:tabs>
                <w:tab w:val="left" w:pos="0"/>
                <w:tab w:val="left" w:pos="318"/>
              </w:tabs>
              <w:jc w:val="both"/>
            </w:pPr>
            <w:r>
              <w:lastRenderedPageBreak/>
              <w:t xml:space="preserve">Не превышающую 30 календарных дней до </w:t>
            </w:r>
            <w:proofErr w:type="gramStart"/>
            <w:r>
              <w:t>даты  торгов</w:t>
            </w:r>
            <w:proofErr w:type="gramEnd"/>
          </w:p>
        </w:tc>
      </w:tr>
      <w:tr w:rsidR="002C2548" w14:paraId="206081A0" w14:textId="77777777" w:rsidTr="003D261B">
        <w:tc>
          <w:tcPr>
            <w:tcW w:w="759" w:type="dxa"/>
            <w:vAlign w:val="center"/>
          </w:tcPr>
          <w:p w14:paraId="4597191E" w14:textId="77777777" w:rsidR="002C2548" w:rsidRDefault="002C2548" w:rsidP="00B34C27">
            <w:pPr>
              <w:widowControl w:val="0"/>
              <w:tabs>
                <w:tab w:val="left" w:pos="0"/>
                <w:tab w:val="left" w:pos="318"/>
              </w:tabs>
              <w:jc w:val="center"/>
            </w:pPr>
            <w:r>
              <w:t>7.</w:t>
            </w:r>
          </w:p>
        </w:tc>
        <w:tc>
          <w:tcPr>
            <w:tcW w:w="51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0AB6545" w14:textId="77777777" w:rsidR="002C2548" w:rsidRDefault="002C2548" w:rsidP="00B34C27">
            <w:pPr>
              <w:widowControl w:val="0"/>
              <w:tabs>
                <w:tab w:val="left" w:pos="0"/>
                <w:tab w:val="left" w:pos="318"/>
              </w:tabs>
              <w:jc w:val="both"/>
            </w:pPr>
            <w:r>
              <w:t xml:space="preserve">Справка налогового </w:t>
            </w:r>
            <w:proofErr w:type="gramStart"/>
            <w:r>
              <w:t>органа  об</w:t>
            </w:r>
            <w:proofErr w:type="gramEnd"/>
            <w:r>
              <w:t xml:space="preserve"> открытых счетах в иных кредитных организациях</w:t>
            </w:r>
          </w:p>
        </w:tc>
        <w:tc>
          <w:tcPr>
            <w:tcW w:w="4036" w:type="dxa"/>
            <w:tcBorders>
              <w:top w:val="single" w:sz="4" w:space="0" w:color="000000"/>
              <w:left w:val="none" w:sz="4" w:space="0" w:color="000000"/>
              <w:bottom w:val="none" w:sz="4" w:space="0" w:color="000000"/>
              <w:right w:val="single" w:sz="4" w:space="0" w:color="000000"/>
            </w:tcBorders>
            <w:shd w:val="clear" w:color="000000" w:fill="FFFFFF"/>
            <w:vAlign w:val="center"/>
          </w:tcPr>
          <w:p w14:paraId="5A58EBF2" w14:textId="77777777" w:rsidR="002C2548" w:rsidRDefault="002C2548" w:rsidP="00B34C27">
            <w:pPr>
              <w:widowControl w:val="0"/>
              <w:tabs>
                <w:tab w:val="left" w:pos="0"/>
                <w:tab w:val="left" w:pos="318"/>
              </w:tabs>
              <w:jc w:val="both"/>
            </w:pPr>
            <w:r>
              <w:t xml:space="preserve">Не превышающую 30 календарных дней до </w:t>
            </w:r>
            <w:proofErr w:type="gramStart"/>
            <w:r>
              <w:t>даты  торгов</w:t>
            </w:r>
            <w:proofErr w:type="gramEnd"/>
          </w:p>
        </w:tc>
      </w:tr>
      <w:tr w:rsidR="002C2548" w14:paraId="20C27E40" w14:textId="77777777" w:rsidTr="003D261B">
        <w:tc>
          <w:tcPr>
            <w:tcW w:w="759" w:type="dxa"/>
            <w:vAlign w:val="center"/>
          </w:tcPr>
          <w:p w14:paraId="3159A161" w14:textId="77777777" w:rsidR="002C2548" w:rsidRDefault="002C2548" w:rsidP="00B34C27">
            <w:pPr>
              <w:widowControl w:val="0"/>
              <w:tabs>
                <w:tab w:val="left" w:pos="0"/>
                <w:tab w:val="left" w:pos="318"/>
              </w:tabs>
              <w:jc w:val="center"/>
            </w:pPr>
            <w:r>
              <w:t>8.</w:t>
            </w:r>
          </w:p>
        </w:tc>
        <w:tc>
          <w:tcPr>
            <w:tcW w:w="512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690E04D" w14:textId="77777777" w:rsidR="002C2548" w:rsidRDefault="002C2548" w:rsidP="00B34C27">
            <w:pPr>
              <w:widowControl w:val="0"/>
              <w:tabs>
                <w:tab w:val="left" w:pos="0"/>
                <w:tab w:val="left" w:pos="318"/>
              </w:tabs>
              <w:jc w:val="both"/>
            </w:pPr>
            <w:r>
              <w:t>Справка(и) из обслуживающего(их) банка(</w:t>
            </w:r>
            <w:proofErr w:type="spellStart"/>
            <w:r>
              <w:t>ов</w:t>
            </w:r>
            <w:proofErr w:type="spellEnd"/>
            <w:r>
              <w:t>), содержащая(</w:t>
            </w:r>
            <w:proofErr w:type="spellStart"/>
            <w:r>
              <w:t>ие</w:t>
            </w:r>
            <w:proofErr w:type="spellEnd"/>
            <w:r>
              <w:t>) всю необходимую информацию:</w:t>
            </w:r>
          </w:p>
        </w:tc>
        <w:tc>
          <w:tcPr>
            <w:tcW w:w="4036" w:type="dxa"/>
            <w:tcBorders>
              <w:top w:val="single" w:sz="4" w:space="0" w:color="000000"/>
              <w:left w:val="none" w:sz="4" w:space="0" w:color="000000"/>
              <w:bottom w:val="none" w:sz="4" w:space="0" w:color="000000"/>
              <w:right w:val="single" w:sz="4" w:space="0" w:color="000000"/>
            </w:tcBorders>
            <w:shd w:val="clear" w:color="000000" w:fill="FFFFFF"/>
            <w:vAlign w:val="center"/>
          </w:tcPr>
          <w:p w14:paraId="0EF9D08E" w14:textId="77777777" w:rsidR="002C2548" w:rsidRDefault="002C2548" w:rsidP="00B34C27">
            <w:pPr>
              <w:widowControl w:val="0"/>
              <w:tabs>
                <w:tab w:val="left" w:pos="0"/>
                <w:tab w:val="left" w:pos="318"/>
              </w:tabs>
              <w:jc w:val="both"/>
            </w:pPr>
            <w:r>
              <w:t xml:space="preserve">Не превышающую 30 календарных дней до </w:t>
            </w:r>
            <w:proofErr w:type="gramStart"/>
            <w:r>
              <w:t>даты  торгов</w:t>
            </w:r>
            <w:proofErr w:type="gramEnd"/>
          </w:p>
        </w:tc>
      </w:tr>
      <w:tr w:rsidR="002C2548" w14:paraId="21AB6AAA" w14:textId="77777777" w:rsidTr="003D261B">
        <w:tc>
          <w:tcPr>
            <w:tcW w:w="759" w:type="dxa"/>
            <w:vAlign w:val="center"/>
          </w:tcPr>
          <w:p w14:paraId="60722C99" w14:textId="77777777" w:rsidR="002C2548" w:rsidRDefault="002C2548" w:rsidP="00B34C27">
            <w:pPr>
              <w:widowControl w:val="0"/>
              <w:tabs>
                <w:tab w:val="left" w:pos="0"/>
                <w:tab w:val="left" w:pos="318"/>
              </w:tabs>
              <w:jc w:val="center"/>
            </w:pPr>
            <w:r>
              <w:t>8.1.</w:t>
            </w:r>
          </w:p>
        </w:tc>
        <w:tc>
          <w:tcPr>
            <w:tcW w:w="5123" w:type="dxa"/>
            <w:tcBorders>
              <w:top w:val="none" w:sz="4" w:space="0" w:color="000000"/>
              <w:left w:val="single" w:sz="4" w:space="0" w:color="000000"/>
              <w:bottom w:val="single" w:sz="4" w:space="0" w:color="000000"/>
              <w:right w:val="single" w:sz="4" w:space="0" w:color="000000"/>
            </w:tcBorders>
            <w:shd w:val="clear" w:color="000000" w:fill="FFFFFF"/>
            <w:vAlign w:val="center"/>
          </w:tcPr>
          <w:p w14:paraId="1725D123" w14:textId="77777777" w:rsidR="002C2548" w:rsidRDefault="002C2548" w:rsidP="00B34C27">
            <w:pPr>
              <w:widowControl w:val="0"/>
              <w:tabs>
                <w:tab w:val="left" w:pos="0"/>
                <w:tab w:val="left" w:pos="318"/>
              </w:tabs>
              <w:jc w:val="both"/>
            </w:pPr>
            <w:r>
              <w:t>- об оборотах по всем расчетным счетам за последний завершенный год и истекшие месяцы текущего года в разбивке по месяцам;</w:t>
            </w:r>
          </w:p>
        </w:tc>
        <w:tc>
          <w:tcPr>
            <w:tcW w:w="4036" w:type="dxa"/>
            <w:tcBorders>
              <w:top w:val="single" w:sz="4" w:space="0" w:color="000000"/>
              <w:left w:val="none" w:sz="4" w:space="0" w:color="000000"/>
              <w:bottom w:val="none" w:sz="4" w:space="0" w:color="000000"/>
              <w:right w:val="single" w:sz="4" w:space="0" w:color="000000"/>
            </w:tcBorders>
            <w:shd w:val="clear" w:color="000000" w:fill="FFFFFF"/>
            <w:vAlign w:val="center"/>
          </w:tcPr>
          <w:p w14:paraId="20D4E03E" w14:textId="77777777" w:rsidR="002C2548" w:rsidRDefault="002C2548" w:rsidP="00B34C27">
            <w:pPr>
              <w:widowControl w:val="0"/>
              <w:tabs>
                <w:tab w:val="left" w:pos="0"/>
                <w:tab w:val="left" w:pos="318"/>
              </w:tabs>
              <w:jc w:val="center"/>
            </w:pPr>
            <w:r>
              <w:t>х</w:t>
            </w:r>
          </w:p>
        </w:tc>
      </w:tr>
      <w:tr w:rsidR="002C2548" w14:paraId="303C3A0F" w14:textId="77777777" w:rsidTr="003D261B">
        <w:tc>
          <w:tcPr>
            <w:tcW w:w="759" w:type="dxa"/>
            <w:vAlign w:val="center"/>
          </w:tcPr>
          <w:p w14:paraId="4827C1D1" w14:textId="77777777" w:rsidR="002C2548" w:rsidRDefault="002C2548" w:rsidP="00B34C27">
            <w:pPr>
              <w:widowControl w:val="0"/>
              <w:tabs>
                <w:tab w:val="left" w:pos="0"/>
                <w:tab w:val="left" w:pos="318"/>
              </w:tabs>
              <w:jc w:val="center"/>
            </w:pPr>
            <w:r>
              <w:t>8.2.</w:t>
            </w:r>
          </w:p>
        </w:tc>
        <w:tc>
          <w:tcPr>
            <w:tcW w:w="5123" w:type="dxa"/>
            <w:tcBorders>
              <w:top w:val="none" w:sz="4" w:space="0" w:color="000000"/>
              <w:left w:val="single" w:sz="4" w:space="0" w:color="000000"/>
              <w:bottom w:val="single" w:sz="4" w:space="0" w:color="000000"/>
              <w:right w:val="single" w:sz="4" w:space="0" w:color="000000"/>
            </w:tcBorders>
            <w:shd w:val="clear" w:color="000000" w:fill="FFFFFF"/>
            <w:vAlign w:val="center"/>
          </w:tcPr>
          <w:p w14:paraId="38434266" w14:textId="77777777" w:rsidR="002C2548" w:rsidRDefault="002C2548" w:rsidP="00B34C27">
            <w:pPr>
              <w:widowControl w:val="0"/>
              <w:tabs>
                <w:tab w:val="left" w:pos="0"/>
                <w:tab w:val="left" w:pos="318"/>
              </w:tabs>
              <w:jc w:val="both"/>
            </w:pPr>
            <w:r>
              <w:t>- о наличии/отсутствии по всем открытым счетам очереди неисполненных в срок распоряжений/ареста/приостановлении операций по счетам;</w:t>
            </w:r>
          </w:p>
        </w:tc>
        <w:tc>
          <w:tcPr>
            <w:tcW w:w="4036" w:type="dxa"/>
            <w:tcBorders>
              <w:top w:val="single" w:sz="4" w:space="0" w:color="000000"/>
              <w:left w:val="none" w:sz="4" w:space="0" w:color="000000"/>
              <w:bottom w:val="none" w:sz="4" w:space="0" w:color="000000"/>
              <w:right w:val="single" w:sz="4" w:space="0" w:color="000000"/>
            </w:tcBorders>
            <w:shd w:val="clear" w:color="000000" w:fill="FFFFFF"/>
            <w:vAlign w:val="center"/>
          </w:tcPr>
          <w:p w14:paraId="075703DF" w14:textId="77777777" w:rsidR="002C2548" w:rsidRDefault="002C2548" w:rsidP="00B34C27">
            <w:pPr>
              <w:widowControl w:val="0"/>
              <w:tabs>
                <w:tab w:val="left" w:pos="0"/>
                <w:tab w:val="left" w:pos="318"/>
              </w:tabs>
              <w:jc w:val="center"/>
            </w:pPr>
            <w:r>
              <w:t>х</w:t>
            </w:r>
          </w:p>
        </w:tc>
      </w:tr>
      <w:tr w:rsidR="002C2548" w14:paraId="75749641" w14:textId="77777777" w:rsidTr="003D261B">
        <w:tc>
          <w:tcPr>
            <w:tcW w:w="759" w:type="dxa"/>
            <w:vAlign w:val="center"/>
          </w:tcPr>
          <w:p w14:paraId="118C2632" w14:textId="77777777" w:rsidR="002C2548" w:rsidRDefault="002C2548" w:rsidP="00B34C27">
            <w:pPr>
              <w:widowControl w:val="0"/>
              <w:tabs>
                <w:tab w:val="left" w:pos="0"/>
                <w:tab w:val="left" w:pos="318"/>
              </w:tabs>
              <w:jc w:val="center"/>
            </w:pPr>
            <w:r>
              <w:t>8.3.</w:t>
            </w:r>
          </w:p>
        </w:tc>
        <w:tc>
          <w:tcPr>
            <w:tcW w:w="5123" w:type="dxa"/>
            <w:tcBorders>
              <w:top w:val="none" w:sz="4" w:space="0" w:color="000000"/>
              <w:left w:val="single" w:sz="4" w:space="0" w:color="000000"/>
              <w:bottom w:val="single" w:sz="4" w:space="0" w:color="000000"/>
              <w:right w:val="single" w:sz="4" w:space="0" w:color="000000"/>
            </w:tcBorders>
            <w:shd w:val="clear" w:color="000000" w:fill="FFFFFF"/>
            <w:vAlign w:val="center"/>
          </w:tcPr>
          <w:p w14:paraId="48A21059" w14:textId="77777777" w:rsidR="002C2548" w:rsidRDefault="002C2548" w:rsidP="00B34C27">
            <w:pPr>
              <w:widowControl w:val="0"/>
              <w:tabs>
                <w:tab w:val="left" w:pos="0"/>
                <w:tab w:val="left" w:pos="318"/>
              </w:tabs>
              <w:jc w:val="both"/>
            </w:pPr>
            <w:r>
              <w:t>- о размере и состоянии ссудной задолженности, кредитной истории за последние 360 календарных дней (информация о своевременном выполнении/не выполнении кредитных обязательств перед банком (погашение основного долга, процентов) с указанием количества и длительности просрочек).</w:t>
            </w:r>
          </w:p>
        </w:tc>
        <w:tc>
          <w:tcPr>
            <w:tcW w:w="4036" w:type="dxa"/>
            <w:tcBorders>
              <w:top w:val="single" w:sz="4" w:space="0" w:color="000000"/>
              <w:left w:val="none" w:sz="4" w:space="0" w:color="000000"/>
              <w:bottom w:val="none" w:sz="4" w:space="0" w:color="000000"/>
              <w:right w:val="single" w:sz="4" w:space="0" w:color="000000"/>
            </w:tcBorders>
            <w:shd w:val="clear" w:color="000000" w:fill="FFFFFF"/>
            <w:vAlign w:val="center"/>
          </w:tcPr>
          <w:p w14:paraId="0C5A0B6A" w14:textId="77777777" w:rsidR="002C2548" w:rsidRDefault="002C2548" w:rsidP="00B34C27">
            <w:pPr>
              <w:widowControl w:val="0"/>
              <w:tabs>
                <w:tab w:val="left" w:pos="0"/>
                <w:tab w:val="left" w:pos="318"/>
              </w:tabs>
              <w:jc w:val="center"/>
            </w:pPr>
            <w:r>
              <w:t>х</w:t>
            </w:r>
          </w:p>
        </w:tc>
      </w:tr>
      <w:tr w:rsidR="002C2548" w14:paraId="08E80B99" w14:textId="77777777" w:rsidTr="003D261B">
        <w:tc>
          <w:tcPr>
            <w:tcW w:w="759" w:type="dxa"/>
            <w:vAlign w:val="center"/>
          </w:tcPr>
          <w:p w14:paraId="14B53706" w14:textId="77777777" w:rsidR="002C2548" w:rsidRDefault="002C2548" w:rsidP="00B34C27">
            <w:pPr>
              <w:widowControl w:val="0"/>
              <w:tabs>
                <w:tab w:val="left" w:pos="0"/>
                <w:tab w:val="left" w:pos="318"/>
              </w:tabs>
              <w:jc w:val="center"/>
            </w:pPr>
            <w:r>
              <w:t>8.4.</w:t>
            </w:r>
          </w:p>
        </w:tc>
        <w:tc>
          <w:tcPr>
            <w:tcW w:w="5123" w:type="dxa"/>
            <w:tcBorders>
              <w:top w:val="none" w:sz="4" w:space="0" w:color="000000"/>
              <w:left w:val="single" w:sz="4" w:space="0" w:color="000000"/>
              <w:bottom w:val="single" w:sz="4" w:space="0" w:color="000000"/>
              <w:right w:val="single" w:sz="4" w:space="0" w:color="000000"/>
            </w:tcBorders>
            <w:shd w:val="clear" w:color="000000" w:fill="FFFFFF"/>
            <w:vAlign w:val="center"/>
          </w:tcPr>
          <w:p w14:paraId="070C9AF4" w14:textId="77777777" w:rsidR="002C2548" w:rsidRDefault="002C2548" w:rsidP="00B34C27">
            <w:pPr>
              <w:widowControl w:val="0"/>
              <w:tabs>
                <w:tab w:val="left" w:pos="0"/>
                <w:tab w:val="left" w:pos="318"/>
              </w:tabs>
              <w:jc w:val="both"/>
            </w:pPr>
            <w:r>
              <w:t>Справка клиента о наличии/отсутствии просроченной задолженности перед работниками по заработной плате с указанием суммы и сроков ее возникновения/погашения (при наличии просроченной задолженности).</w:t>
            </w:r>
          </w:p>
        </w:tc>
        <w:tc>
          <w:tcPr>
            <w:tcW w:w="4036" w:type="dxa"/>
            <w:tcBorders>
              <w:top w:val="single" w:sz="4" w:space="0" w:color="000000"/>
              <w:left w:val="none" w:sz="4" w:space="0" w:color="000000"/>
              <w:bottom w:val="single" w:sz="4" w:space="0" w:color="000000"/>
              <w:right w:val="single" w:sz="4" w:space="0" w:color="000000"/>
            </w:tcBorders>
            <w:shd w:val="clear" w:color="000000" w:fill="FFFFFF"/>
            <w:vAlign w:val="center"/>
          </w:tcPr>
          <w:p w14:paraId="09A137D8" w14:textId="77777777" w:rsidR="002C2548" w:rsidRDefault="002C2548" w:rsidP="00B34C27">
            <w:pPr>
              <w:widowControl w:val="0"/>
              <w:tabs>
                <w:tab w:val="left" w:pos="0"/>
                <w:tab w:val="left" w:pos="318"/>
              </w:tabs>
              <w:jc w:val="both"/>
            </w:pPr>
            <w:r>
              <w:t xml:space="preserve">Не превышающую 30 календарных дней до </w:t>
            </w:r>
            <w:proofErr w:type="gramStart"/>
            <w:r>
              <w:t>даты  торгов</w:t>
            </w:r>
            <w:proofErr w:type="gramEnd"/>
          </w:p>
        </w:tc>
      </w:tr>
    </w:tbl>
    <w:p w14:paraId="4911B3EA" w14:textId="77777777" w:rsidR="002C2548" w:rsidRDefault="002C2548" w:rsidP="002C2548">
      <w:pPr>
        <w:widowControl w:val="0"/>
        <w:tabs>
          <w:tab w:val="left" w:pos="0"/>
          <w:tab w:val="left" w:pos="318"/>
        </w:tabs>
        <w:jc w:val="center"/>
      </w:pPr>
    </w:p>
    <w:p w14:paraId="472FEED9" w14:textId="77777777" w:rsidR="002C2548" w:rsidRDefault="002C2548" w:rsidP="002C2548">
      <w:pPr>
        <w:widowControl w:val="0"/>
        <w:tabs>
          <w:tab w:val="left" w:pos="0"/>
          <w:tab w:val="left" w:pos="318"/>
        </w:tabs>
        <w:jc w:val="center"/>
      </w:pPr>
    </w:p>
    <w:p w14:paraId="1C0089C8" w14:textId="77777777" w:rsidR="002C2548" w:rsidRPr="00E90195" w:rsidRDefault="002C2548" w:rsidP="00EC430A">
      <w:pPr>
        <w:rPr>
          <w:sz w:val="24"/>
          <w:szCs w:val="24"/>
        </w:rPr>
      </w:pPr>
    </w:p>
    <w:sectPr w:rsidR="002C2548" w:rsidRPr="00E90195" w:rsidSect="00AD6E67">
      <w:pgSz w:w="11906" w:h="16838"/>
      <w:pgMar w:top="851"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2EC6B" w14:textId="77777777" w:rsidR="002226CB" w:rsidRDefault="002226CB" w:rsidP="00020E44">
      <w:r>
        <w:separator/>
      </w:r>
    </w:p>
  </w:endnote>
  <w:endnote w:type="continuationSeparator" w:id="0">
    <w:p w14:paraId="0BCB9AD1" w14:textId="77777777" w:rsidR="002226CB" w:rsidRDefault="002226CB" w:rsidP="0002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Calibri"/>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4C133" w14:textId="77777777" w:rsidR="002226CB" w:rsidRDefault="002226CB" w:rsidP="00020E44">
      <w:r>
        <w:separator/>
      </w:r>
    </w:p>
  </w:footnote>
  <w:footnote w:type="continuationSeparator" w:id="0">
    <w:p w14:paraId="0C25A8EA" w14:textId="77777777" w:rsidR="002226CB" w:rsidRDefault="002226CB" w:rsidP="00020E44">
      <w:r>
        <w:continuationSeparator/>
      </w:r>
    </w:p>
  </w:footnote>
  <w:footnote w:id="1">
    <w:p w14:paraId="14EAE8AE" w14:textId="77777777" w:rsidR="002C2548" w:rsidRDefault="002C2548" w:rsidP="002C2548">
      <w:pPr>
        <w:pStyle w:val="a3"/>
        <w:jc w:val="both"/>
      </w:pPr>
      <w:r>
        <w:rPr>
          <w:rStyle w:val="a5"/>
          <w:sz w:val="16"/>
        </w:rPr>
        <w:footnoteRef/>
      </w:r>
      <w:r>
        <w:rPr>
          <w:sz w:val="16"/>
        </w:rPr>
        <w:t xml:space="preserve"> Здесь и далее требования по наличию печати являются обязательными для государственных и муниципальных унитарных предприятий, некоммерческих организаций, на которые распространяется действие п. 4 ст. 3 Федерального закона от 12.01.1996 № 7-ФЗ «О некоммерческих организациях».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5110"/>
    <w:multiLevelType w:val="multilevel"/>
    <w:tmpl w:val="2514B746"/>
    <w:styleLink w:val="1"/>
    <w:lvl w:ilvl="0">
      <w:start w:val="1"/>
      <w:numFmt w:val="decimal"/>
      <w:lvlText w:val="%1.1."/>
      <w:lvlJc w:val="left"/>
      <w:pPr>
        <w:tabs>
          <w:tab w:val="num" w:pos="-2100"/>
        </w:tabs>
        <w:ind w:left="-2100" w:hanging="420"/>
      </w:pPr>
      <w:rPr>
        <w:rFonts w:hint="default"/>
      </w:rPr>
    </w:lvl>
    <w:lvl w:ilvl="1">
      <w:start w:val="1"/>
      <w:numFmt w:val="decimal"/>
      <w:lvlText w:val="%2.2."/>
      <w:lvlJc w:val="left"/>
      <w:pPr>
        <w:tabs>
          <w:tab w:val="num" w:pos="-2100"/>
        </w:tabs>
        <w:ind w:left="-2100" w:hanging="4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800"/>
        </w:tabs>
        <w:ind w:left="-1800" w:hanging="720"/>
      </w:pPr>
      <w:rPr>
        <w:rFonts w:hint="default"/>
      </w:rPr>
    </w:lvl>
    <w:lvl w:ilvl="4">
      <w:start w:val="1"/>
      <w:numFmt w:val="none"/>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080"/>
        </w:tabs>
        <w:ind w:left="-1080" w:hanging="144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720"/>
        </w:tabs>
        <w:ind w:left="-720" w:hanging="1800"/>
      </w:pPr>
      <w:rPr>
        <w:rFonts w:hint="default"/>
      </w:rPr>
    </w:lvl>
  </w:abstractNum>
  <w:abstractNum w:abstractNumId="1" w15:restartNumberingAfterBreak="0">
    <w:nsid w:val="132B0C5E"/>
    <w:multiLevelType w:val="hybridMultilevel"/>
    <w:tmpl w:val="25B2830A"/>
    <w:lvl w:ilvl="0" w:tplc="B6FEAF28">
      <w:start w:val="1"/>
      <w:numFmt w:val="decimal"/>
      <w:lvlText w:val="%1."/>
      <w:lvlJc w:val="left"/>
      <w:pPr>
        <w:ind w:left="1080" w:hanging="360"/>
      </w:pPr>
    </w:lvl>
    <w:lvl w:ilvl="1" w:tplc="17AA5E1E">
      <w:start w:val="1"/>
      <w:numFmt w:val="lowerLetter"/>
      <w:lvlText w:val="%2."/>
      <w:lvlJc w:val="left"/>
      <w:pPr>
        <w:ind w:left="1800" w:hanging="360"/>
      </w:pPr>
    </w:lvl>
    <w:lvl w:ilvl="2" w:tplc="15FCC8F8">
      <w:start w:val="1"/>
      <w:numFmt w:val="lowerRoman"/>
      <w:lvlText w:val="%3."/>
      <w:lvlJc w:val="right"/>
      <w:pPr>
        <w:ind w:left="2520" w:hanging="180"/>
      </w:pPr>
    </w:lvl>
    <w:lvl w:ilvl="3" w:tplc="62CE0708">
      <w:start w:val="1"/>
      <w:numFmt w:val="decimal"/>
      <w:lvlText w:val="%4."/>
      <w:lvlJc w:val="left"/>
      <w:pPr>
        <w:ind w:left="3240" w:hanging="360"/>
      </w:pPr>
    </w:lvl>
    <w:lvl w:ilvl="4" w:tplc="00786BF2">
      <w:start w:val="1"/>
      <w:numFmt w:val="lowerLetter"/>
      <w:lvlText w:val="%5."/>
      <w:lvlJc w:val="left"/>
      <w:pPr>
        <w:ind w:left="3960" w:hanging="360"/>
      </w:pPr>
    </w:lvl>
    <w:lvl w:ilvl="5" w:tplc="8FDC62D8">
      <w:start w:val="1"/>
      <w:numFmt w:val="lowerRoman"/>
      <w:lvlText w:val="%6."/>
      <w:lvlJc w:val="right"/>
      <w:pPr>
        <w:ind w:left="4680" w:hanging="180"/>
      </w:pPr>
    </w:lvl>
    <w:lvl w:ilvl="6" w:tplc="6DF4A6D0">
      <w:start w:val="1"/>
      <w:numFmt w:val="decimal"/>
      <w:lvlText w:val="%7."/>
      <w:lvlJc w:val="left"/>
      <w:pPr>
        <w:ind w:left="5400" w:hanging="360"/>
      </w:pPr>
    </w:lvl>
    <w:lvl w:ilvl="7" w:tplc="F3DCF762">
      <w:start w:val="1"/>
      <w:numFmt w:val="lowerLetter"/>
      <w:lvlText w:val="%8."/>
      <w:lvlJc w:val="left"/>
      <w:pPr>
        <w:ind w:left="6120" w:hanging="360"/>
      </w:pPr>
    </w:lvl>
    <w:lvl w:ilvl="8" w:tplc="F47CE3CA">
      <w:start w:val="1"/>
      <w:numFmt w:val="lowerRoman"/>
      <w:lvlText w:val="%9."/>
      <w:lvlJc w:val="right"/>
      <w:pPr>
        <w:ind w:left="6840" w:hanging="180"/>
      </w:pPr>
    </w:lvl>
  </w:abstractNum>
  <w:abstractNum w:abstractNumId="2" w15:restartNumberingAfterBreak="0">
    <w:nsid w:val="14C2023D"/>
    <w:multiLevelType w:val="hybridMultilevel"/>
    <w:tmpl w:val="1C6CACF4"/>
    <w:lvl w:ilvl="0" w:tplc="9C2AA416">
      <w:start w:val="1"/>
      <w:numFmt w:val="decimal"/>
      <w:lvlText w:val="%1."/>
      <w:lvlJc w:val="left"/>
      <w:pPr>
        <w:ind w:left="1069" w:hanging="360"/>
      </w:pPr>
    </w:lvl>
    <w:lvl w:ilvl="1" w:tplc="4BC400C6">
      <w:start w:val="1"/>
      <w:numFmt w:val="lowerLetter"/>
      <w:lvlText w:val="%2."/>
      <w:lvlJc w:val="left"/>
      <w:pPr>
        <w:ind w:left="1789" w:hanging="360"/>
      </w:pPr>
    </w:lvl>
    <w:lvl w:ilvl="2" w:tplc="F718084C">
      <w:start w:val="1"/>
      <w:numFmt w:val="lowerRoman"/>
      <w:lvlText w:val="%3."/>
      <w:lvlJc w:val="right"/>
      <w:pPr>
        <w:ind w:left="2509" w:hanging="180"/>
      </w:pPr>
    </w:lvl>
    <w:lvl w:ilvl="3" w:tplc="A6DCE14C">
      <w:start w:val="1"/>
      <w:numFmt w:val="decimal"/>
      <w:lvlText w:val="%4."/>
      <w:lvlJc w:val="left"/>
      <w:pPr>
        <w:ind w:left="3229" w:hanging="360"/>
      </w:pPr>
    </w:lvl>
    <w:lvl w:ilvl="4" w:tplc="A1A6F15C">
      <w:start w:val="1"/>
      <w:numFmt w:val="lowerLetter"/>
      <w:lvlText w:val="%5."/>
      <w:lvlJc w:val="left"/>
      <w:pPr>
        <w:ind w:left="3949" w:hanging="360"/>
      </w:pPr>
    </w:lvl>
    <w:lvl w:ilvl="5" w:tplc="EC9A833A">
      <w:start w:val="1"/>
      <w:numFmt w:val="lowerRoman"/>
      <w:lvlText w:val="%6."/>
      <w:lvlJc w:val="right"/>
      <w:pPr>
        <w:ind w:left="4669" w:hanging="180"/>
      </w:pPr>
    </w:lvl>
    <w:lvl w:ilvl="6" w:tplc="D50259B8">
      <w:start w:val="1"/>
      <w:numFmt w:val="decimal"/>
      <w:lvlText w:val="%7."/>
      <w:lvlJc w:val="left"/>
      <w:pPr>
        <w:ind w:left="5389" w:hanging="360"/>
      </w:pPr>
    </w:lvl>
    <w:lvl w:ilvl="7" w:tplc="460E0EFC">
      <w:start w:val="1"/>
      <w:numFmt w:val="lowerLetter"/>
      <w:lvlText w:val="%8."/>
      <w:lvlJc w:val="left"/>
      <w:pPr>
        <w:ind w:left="6109" w:hanging="360"/>
      </w:pPr>
    </w:lvl>
    <w:lvl w:ilvl="8" w:tplc="23D03488">
      <w:start w:val="1"/>
      <w:numFmt w:val="lowerRoman"/>
      <w:lvlText w:val="%9."/>
      <w:lvlJc w:val="right"/>
      <w:pPr>
        <w:ind w:left="6829" w:hanging="180"/>
      </w:pPr>
    </w:lvl>
  </w:abstractNum>
  <w:abstractNum w:abstractNumId="3" w15:restartNumberingAfterBreak="0">
    <w:nsid w:val="16B96B5C"/>
    <w:multiLevelType w:val="hybridMultilevel"/>
    <w:tmpl w:val="D83AB86C"/>
    <w:lvl w:ilvl="0" w:tplc="91BA1E48">
      <w:start w:val="1"/>
      <w:numFmt w:val="bullet"/>
      <w:lvlText w:val="·"/>
      <w:lvlJc w:val="left"/>
      <w:pPr>
        <w:ind w:left="720" w:hanging="360"/>
      </w:pPr>
      <w:rPr>
        <w:rFonts w:ascii="Symbol" w:eastAsia="Symbol" w:hAnsi="Symbol" w:cs="Symbol" w:hint="default"/>
      </w:rPr>
    </w:lvl>
    <w:lvl w:ilvl="1" w:tplc="3AB0F9EC">
      <w:start w:val="1"/>
      <w:numFmt w:val="bullet"/>
      <w:lvlText w:val="o"/>
      <w:lvlJc w:val="left"/>
      <w:pPr>
        <w:ind w:left="1440" w:hanging="360"/>
      </w:pPr>
      <w:rPr>
        <w:rFonts w:ascii="Courier New" w:eastAsia="Courier New" w:hAnsi="Courier New" w:cs="Courier New" w:hint="default"/>
      </w:rPr>
    </w:lvl>
    <w:lvl w:ilvl="2" w:tplc="7742A93A">
      <w:start w:val="1"/>
      <w:numFmt w:val="bullet"/>
      <w:lvlText w:val="§"/>
      <w:lvlJc w:val="left"/>
      <w:pPr>
        <w:ind w:left="2160" w:hanging="360"/>
      </w:pPr>
      <w:rPr>
        <w:rFonts w:ascii="Wingdings" w:eastAsia="Wingdings" w:hAnsi="Wingdings" w:cs="Wingdings" w:hint="default"/>
      </w:rPr>
    </w:lvl>
    <w:lvl w:ilvl="3" w:tplc="85E2CE38">
      <w:start w:val="1"/>
      <w:numFmt w:val="bullet"/>
      <w:lvlText w:val="·"/>
      <w:lvlJc w:val="left"/>
      <w:pPr>
        <w:ind w:left="2880" w:hanging="360"/>
      </w:pPr>
      <w:rPr>
        <w:rFonts w:ascii="Symbol" w:eastAsia="Symbol" w:hAnsi="Symbol" w:cs="Symbol" w:hint="default"/>
      </w:rPr>
    </w:lvl>
    <w:lvl w:ilvl="4" w:tplc="F2B48154">
      <w:start w:val="1"/>
      <w:numFmt w:val="bullet"/>
      <w:lvlText w:val="o"/>
      <w:lvlJc w:val="left"/>
      <w:pPr>
        <w:ind w:left="3600" w:hanging="360"/>
      </w:pPr>
      <w:rPr>
        <w:rFonts w:ascii="Courier New" w:eastAsia="Courier New" w:hAnsi="Courier New" w:cs="Courier New" w:hint="default"/>
      </w:rPr>
    </w:lvl>
    <w:lvl w:ilvl="5" w:tplc="ED487080">
      <w:start w:val="1"/>
      <w:numFmt w:val="bullet"/>
      <w:lvlText w:val="§"/>
      <w:lvlJc w:val="left"/>
      <w:pPr>
        <w:ind w:left="4320" w:hanging="360"/>
      </w:pPr>
      <w:rPr>
        <w:rFonts w:ascii="Wingdings" w:eastAsia="Wingdings" w:hAnsi="Wingdings" w:cs="Wingdings" w:hint="default"/>
      </w:rPr>
    </w:lvl>
    <w:lvl w:ilvl="6" w:tplc="3F2AA4D8">
      <w:start w:val="1"/>
      <w:numFmt w:val="bullet"/>
      <w:lvlText w:val="·"/>
      <w:lvlJc w:val="left"/>
      <w:pPr>
        <w:ind w:left="5040" w:hanging="360"/>
      </w:pPr>
      <w:rPr>
        <w:rFonts w:ascii="Symbol" w:eastAsia="Symbol" w:hAnsi="Symbol" w:cs="Symbol" w:hint="default"/>
      </w:rPr>
    </w:lvl>
    <w:lvl w:ilvl="7" w:tplc="9704EEAC">
      <w:start w:val="1"/>
      <w:numFmt w:val="bullet"/>
      <w:lvlText w:val="o"/>
      <w:lvlJc w:val="left"/>
      <w:pPr>
        <w:ind w:left="5760" w:hanging="360"/>
      </w:pPr>
      <w:rPr>
        <w:rFonts w:ascii="Courier New" w:eastAsia="Courier New" w:hAnsi="Courier New" w:cs="Courier New" w:hint="default"/>
      </w:rPr>
    </w:lvl>
    <w:lvl w:ilvl="8" w:tplc="BA4A25B0">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BB64B01"/>
    <w:multiLevelType w:val="hybridMultilevel"/>
    <w:tmpl w:val="2DF203BC"/>
    <w:lvl w:ilvl="0" w:tplc="AACAB5EA">
      <w:start w:val="1"/>
      <w:numFmt w:val="decimal"/>
      <w:lvlText w:val="%1."/>
      <w:lvlJc w:val="left"/>
      <w:pPr>
        <w:ind w:left="6030" w:hanging="360"/>
      </w:pPr>
    </w:lvl>
    <w:lvl w:ilvl="1" w:tplc="878EC1AE">
      <w:start w:val="1"/>
      <w:numFmt w:val="bullet"/>
      <w:lvlText w:val="o"/>
      <w:lvlJc w:val="left"/>
      <w:pPr>
        <w:ind w:left="2040" w:hanging="360"/>
      </w:pPr>
      <w:rPr>
        <w:rFonts w:ascii="Courier New" w:hAnsi="Courier New" w:cs="Courier New" w:hint="default"/>
      </w:rPr>
    </w:lvl>
    <w:lvl w:ilvl="2" w:tplc="B6686A66">
      <w:start w:val="1"/>
      <w:numFmt w:val="bullet"/>
      <w:lvlText w:val=""/>
      <w:lvlJc w:val="left"/>
      <w:pPr>
        <w:ind w:left="2760" w:hanging="360"/>
      </w:pPr>
      <w:rPr>
        <w:rFonts w:ascii="Wingdings" w:hAnsi="Wingdings" w:hint="default"/>
      </w:rPr>
    </w:lvl>
    <w:lvl w:ilvl="3" w:tplc="23200394">
      <w:start w:val="1"/>
      <w:numFmt w:val="bullet"/>
      <w:lvlText w:val=""/>
      <w:lvlJc w:val="left"/>
      <w:pPr>
        <w:ind w:left="3480" w:hanging="360"/>
      </w:pPr>
      <w:rPr>
        <w:rFonts w:ascii="Symbol" w:hAnsi="Symbol" w:hint="default"/>
      </w:rPr>
    </w:lvl>
    <w:lvl w:ilvl="4" w:tplc="AEC08CB8">
      <w:start w:val="1"/>
      <w:numFmt w:val="bullet"/>
      <w:lvlText w:val="o"/>
      <w:lvlJc w:val="left"/>
      <w:pPr>
        <w:ind w:left="4200" w:hanging="360"/>
      </w:pPr>
      <w:rPr>
        <w:rFonts w:ascii="Courier New" w:hAnsi="Courier New" w:cs="Courier New" w:hint="default"/>
      </w:rPr>
    </w:lvl>
    <w:lvl w:ilvl="5" w:tplc="0D304B34">
      <w:start w:val="1"/>
      <w:numFmt w:val="bullet"/>
      <w:lvlText w:val=""/>
      <w:lvlJc w:val="left"/>
      <w:pPr>
        <w:ind w:left="4920" w:hanging="360"/>
      </w:pPr>
      <w:rPr>
        <w:rFonts w:ascii="Wingdings" w:hAnsi="Wingdings" w:hint="default"/>
      </w:rPr>
    </w:lvl>
    <w:lvl w:ilvl="6" w:tplc="9BDCCA90">
      <w:start w:val="1"/>
      <w:numFmt w:val="bullet"/>
      <w:lvlText w:val=""/>
      <w:lvlJc w:val="left"/>
      <w:pPr>
        <w:ind w:left="5640" w:hanging="360"/>
      </w:pPr>
      <w:rPr>
        <w:rFonts w:ascii="Symbol" w:hAnsi="Symbol" w:hint="default"/>
      </w:rPr>
    </w:lvl>
    <w:lvl w:ilvl="7" w:tplc="83D62CEA">
      <w:start w:val="1"/>
      <w:numFmt w:val="bullet"/>
      <w:lvlText w:val="o"/>
      <w:lvlJc w:val="left"/>
      <w:pPr>
        <w:ind w:left="6360" w:hanging="360"/>
      </w:pPr>
      <w:rPr>
        <w:rFonts w:ascii="Courier New" w:hAnsi="Courier New" w:cs="Courier New" w:hint="default"/>
      </w:rPr>
    </w:lvl>
    <w:lvl w:ilvl="8" w:tplc="8D72B9C8">
      <w:start w:val="1"/>
      <w:numFmt w:val="bullet"/>
      <w:lvlText w:val=""/>
      <w:lvlJc w:val="left"/>
      <w:pPr>
        <w:ind w:left="7080" w:hanging="360"/>
      </w:pPr>
      <w:rPr>
        <w:rFonts w:ascii="Wingdings" w:hAnsi="Wingdings" w:hint="default"/>
      </w:rPr>
    </w:lvl>
  </w:abstractNum>
  <w:abstractNum w:abstractNumId="5" w15:restartNumberingAfterBreak="0">
    <w:nsid w:val="1DFA4975"/>
    <w:multiLevelType w:val="hybridMultilevel"/>
    <w:tmpl w:val="7E82C3C4"/>
    <w:lvl w:ilvl="0" w:tplc="B0288A26">
      <w:start w:val="1"/>
      <w:numFmt w:val="decimal"/>
      <w:lvlText w:val="%1."/>
      <w:lvlJc w:val="left"/>
      <w:pPr>
        <w:ind w:left="1429" w:hanging="360"/>
      </w:pPr>
    </w:lvl>
    <w:lvl w:ilvl="1" w:tplc="34DA207A">
      <w:start w:val="1"/>
      <w:numFmt w:val="lowerLetter"/>
      <w:lvlText w:val="%2."/>
      <w:lvlJc w:val="left"/>
      <w:pPr>
        <w:ind w:left="2149" w:hanging="360"/>
      </w:pPr>
    </w:lvl>
    <w:lvl w:ilvl="2" w:tplc="6C52ED4C">
      <w:start w:val="1"/>
      <w:numFmt w:val="lowerRoman"/>
      <w:lvlText w:val="%3."/>
      <w:lvlJc w:val="right"/>
      <w:pPr>
        <w:ind w:left="2869" w:hanging="180"/>
      </w:pPr>
    </w:lvl>
    <w:lvl w:ilvl="3" w:tplc="2D9E51E0">
      <w:start w:val="1"/>
      <w:numFmt w:val="decimal"/>
      <w:lvlText w:val="%4."/>
      <w:lvlJc w:val="left"/>
      <w:pPr>
        <w:ind w:left="3589" w:hanging="360"/>
      </w:pPr>
    </w:lvl>
    <w:lvl w:ilvl="4" w:tplc="5CAC9954">
      <w:start w:val="1"/>
      <w:numFmt w:val="lowerLetter"/>
      <w:lvlText w:val="%5."/>
      <w:lvlJc w:val="left"/>
      <w:pPr>
        <w:ind w:left="4309" w:hanging="360"/>
      </w:pPr>
    </w:lvl>
    <w:lvl w:ilvl="5" w:tplc="B97C587A">
      <w:start w:val="1"/>
      <w:numFmt w:val="lowerRoman"/>
      <w:lvlText w:val="%6."/>
      <w:lvlJc w:val="right"/>
      <w:pPr>
        <w:ind w:left="5029" w:hanging="180"/>
      </w:pPr>
    </w:lvl>
    <w:lvl w:ilvl="6" w:tplc="C1B6115C">
      <w:start w:val="1"/>
      <w:numFmt w:val="decimal"/>
      <w:lvlText w:val="%7."/>
      <w:lvlJc w:val="left"/>
      <w:pPr>
        <w:ind w:left="5749" w:hanging="360"/>
      </w:pPr>
    </w:lvl>
    <w:lvl w:ilvl="7" w:tplc="6F2201FE">
      <w:start w:val="1"/>
      <w:numFmt w:val="lowerLetter"/>
      <w:lvlText w:val="%8."/>
      <w:lvlJc w:val="left"/>
      <w:pPr>
        <w:ind w:left="6469" w:hanging="360"/>
      </w:pPr>
    </w:lvl>
    <w:lvl w:ilvl="8" w:tplc="DB60996E">
      <w:start w:val="1"/>
      <w:numFmt w:val="lowerRoman"/>
      <w:lvlText w:val="%9."/>
      <w:lvlJc w:val="right"/>
      <w:pPr>
        <w:ind w:left="7189" w:hanging="180"/>
      </w:pPr>
    </w:lvl>
  </w:abstractNum>
  <w:abstractNum w:abstractNumId="6" w15:restartNumberingAfterBreak="0">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437459"/>
    <w:multiLevelType w:val="hybridMultilevel"/>
    <w:tmpl w:val="73A06352"/>
    <w:lvl w:ilvl="0" w:tplc="DA8CE930">
      <w:start w:val="1"/>
      <w:numFmt w:val="decimal"/>
      <w:lvlText w:val="%1."/>
      <w:lvlJc w:val="left"/>
      <w:pPr>
        <w:ind w:left="3763" w:hanging="360"/>
      </w:pPr>
      <w:rPr>
        <w:rFonts w:hint="default"/>
      </w:rPr>
    </w:lvl>
    <w:lvl w:ilvl="1" w:tplc="8CCE5C80">
      <w:start w:val="1"/>
      <w:numFmt w:val="lowerLetter"/>
      <w:lvlText w:val="%2."/>
      <w:lvlJc w:val="left"/>
      <w:pPr>
        <w:ind w:left="2357" w:hanging="360"/>
      </w:pPr>
    </w:lvl>
    <w:lvl w:ilvl="2" w:tplc="3482D770">
      <w:start w:val="1"/>
      <w:numFmt w:val="lowerRoman"/>
      <w:lvlText w:val="%3."/>
      <w:lvlJc w:val="right"/>
      <w:pPr>
        <w:ind w:left="3077" w:hanging="180"/>
      </w:pPr>
    </w:lvl>
    <w:lvl w:ilvl="3" w:tplc="9DEE37A6">
      <w:start w:val="1"/>
      <w:numFmt w:val="decimal"/>
      <w:lvlText w:val="%4."/>
      <w:lvlJc w:val="left"/>
      <w:pPr>
        <w:ind w:left="3797" w:hanging="360"/>
      </w:pPr>
    </w:lvl>
    <w:lvl w:ilvl="4" w:tplc="4AAC050E">
      <w:start w:val="1"/>
      <w:numFmt w:val="lowerLetter"/>
      <w:lvlText w:val="%5."/>
      <w:lvlJc w:val="left"/>
      <w:pPr>
        <w:ind w:left="4517" w:hanging="360"/>
      </w:pPr>
    </w:lvl>
    <w:lvl w:ilvl="5" w:tplc="3942F544">
      <w:start w:val="1"/>
      <w:numFmt w:val="lowerRoman"/>
      <w:lvlText w:val="%6."/>
      <w:lvlJc w:val="right"/>
      <w:pPr>
        <w:ind w:left="5237" w:hanging="180"/>
      </w:pPr>
    </w:lvl>
    <w:lvl w:ilvl="6" w:tplc="FA4E3E12">
      <w:start w:val="1"/>
      <w:numFmt w:val="decimal"/>
      <w:lvlText w:val="%7."/>
      <w:lvlJc w:val="left"/>
      <w:pPr>
        <w:ind w:left="5957" w:hanging="360"/>
      </w:pPr>
    </w:lvl>
    <w:lvl w:ilvl="7" w:tplc="BACCCD48">
      <w:start w:val="1"/>
      <w:numFmt w:val="lowerLetter"/>
      <w:lvlText w:val="%8."/>
      <w:lvlJc w:val="left"/>
      <w:pPr>
        <w:ind w:left="6677" w:hanging="360"/>
      </w:pPr>
    </w:lvl>
    <w:lvl w:ilvl="8" w:tplc="DAD4821C">
      <w:start w:val="1"/>
      <w:numFmt w:val="lowerRoman"/>
      <w:lvlText w:val="%9."/>
      <w:lvlJc w:val="right"/>
      <w:pPr>
        <w:ind w:left="7397" w:hanging="180"/>
      </w:pPr>
    </w:lvl>
  </w:abstractNum>
  <w:abstractNum w:abstractNumId="8" w15:restartNumberingAfterBreak="0">
    <w:nsid w:val="228D350C"/>
    <w:multiLevelType w:val="hybridMultilevel"/>
    <w:tmpl w:val="8B84DEF6"/>
    <w:lvl w:ilvl="0" w:tplc="2D1E57DE">
      <w:start w:val="1"/>
      <w:numFmt w:val="decimal"/>
      <w:lvlText w:val="%1."/>
      <w:lvlJc w:val="left"/>
      <w:pPr>
        <w:ind w:left="720" w:hanging="360"/>
      </w:pPr>
    </w:lvl>
    <w:lvl w:ilvl="1" w:tplc="78EC6CC0">
      <w:start w:val="1"/>
      <w:numFmt w:val="lowerLetter"/>
      <w:lvlText w:val="%2."/>
      <w:lvlJc w:val="left"/>
      <w:pPr>
        <w:ind w:left="1440" w:hanging="360"/>
      </w:pPr>
    </w:lvl>
    <w:lvl w:ilvl="2" w:tplc="70DABA60">
      <w:start w:val="1"/>
      <w:numFmt w:val="lowerRoman"/>
      <w:lvlText w:val="%3."/>
      <w:lvlJc w:val="right"/>
      <w:pPr>
        <w:ind w:left="2160" w:hanging="180"/>
      </w:pPr>
    </w:lvl>
    <w:lvl w:ilvl="3" w:tplc="7400A1F6">
      <w:start w:val="1"/>
      <w:numFmt w:val="decimal"/>
      <w:lvlText w:val="%4."/>
      <w:lvlJc w:val="left"/>
      <w:pPr>
        <w:ind w:left="2880" w:hanging="360"/>
      </w:pPr>
    </w:lvl>
    <w:lvl w:ilvl="4" w:tplc="DCA65E04">
      <w:start w:val="1"/>
      <w:numFmt w:val="lowerLetter"/>
      <w:lvlText w:val="%5."/>
      <w:lvlJc w:val="left"/>
      <w:pPr>
        <w:ind w:left="3600" w:hanging="360"/>
      </w:pPr>
    </w:lvl>
    <w:lvl w:ilvl="5" w:tplc="4204F944">
      <w:start w:val="1"/>
      <w:numFmt w:val="lowerRoman"/>
      <w:lvlText w:val="%6."/>
      <w:lvlJc w:val="right"/>
      <w:pPr>
        <w:ind w:left="4320" w:hanging="180"/>
      </w:pPr>
    </w:lvl>
    <w:lvl w:ilvl="6" w:tplc="4CD4FA38">
      <w:start w:val="1"/>
      <w:numFmt w:val="decimal"/>
      <w:lvlText w:val="%7."/>
      <w:lvlJc w:val="left"/>
      <w:pPr>
        <w:ind w:left="5040" w:hanging="360"/>
      </w:pPr>
    </w:lvl>
    <w:lvl w:ilvl="7" w:tplc="D892FCD4">
      <w:start w:val="1"/>
      <w:numFmt w:val="lowerLetter"/>
      <w:lvlText w:val="%8."/>
      <w:lvlJc w:val="left"/>
      <w:pPr>
        <w:ind w:left="5760" w:hanging="360"/>
      </w:pPr>
    </w:lvl>
    <w:lvl w:ilvl="8" w:tplc="F9DCF428">
      <w:start w:val="1"/>
      <w:numFmt w:val="lowerRoman"/>
      <w:lvlText w:val="%9."/>
      <w:lvlJc w:val="right"/>
      <w:pPr>
        <w:ind w:left="6480" w:hanging="180"/>
      </w:pPr>
    </w:lvl>
  </w:abstractNum>
  <w:abstractNum w:abstractNumId="9" w15:restartNumberingAfterBreak="0">
    <w:nsid w:val="23A64212"/>
    <w:multiLevelType w:val="hybridMultilevel"/>
    <w:tmpl w:val="C65C35D0"/>
    <w:lvl w:ilvl="0" w:tplc="FB64F97C">
      <w:start w:val="1"/>
      <w:numFmt w:val="bullet"/>
      <w:lvlText w:val="·"/>
      <w:lvlJc w:val="left"/>
      <w:pPr>
        <w:ind w:left="720" w:hanging="360"/>
      </w:pPr>
      <w:rPr>
        <w:rFonts w:ascii="Symbol" w:eastAsia="Symbol" w:hAnsi="Symbol" w:cs="Symbol" w:hint="default"/>
      </w:rPr>
    </w:lvl>
    <w:lvl w:ilvl="1" w:tplc="C1AC852E">
      <w:start w:val="1"/>
      <w:numFmt w:val="bullet"/>
      <w:lvlText w:val="o"/>
      <w:lvlJc w:val="left"/>
      <w:pPr>
        <w:ind w:left="1440" w:hanging="360"/>
      </w:pPr>
      <w:rPr>
        <w:rFonts w:ascii="Courier New" w:eastAsia="Courier New" w:hAnsi="Courier New" w:cs="Courier New" w:hint="default"/>
      </w:rPr>
    </w:lvl>
    <w:lvl w:ilvl="2" w:tplc="C54A264A">
      <w:start w:val="1"/>
      <w:numFmt w:val="bullet"/>
      <w:lvlText w:val="§"/>
      <w:lvlJc w:val="left"/>
      <w:pPr>
        <w:ind w:left="2160" w:hanging="360"/>
      </w:pPr>
      <w:rPr>
        <w:rFonts w:ascii="Wingdings" w:eastAsia="Wingdings" w:hAnsi="Wingdings" w:cs="Wingdings" w:hint="default"/>
      </w:rPr>
    </w:lvl>
    <w:lvl w:ilvl="3" w:tplc="442CD670">
      <w:start w:val="1"/>
      <w:numFmt w:val="bullet"/>
      <w:lvlText w:val="·"/>
      <w:lvlJc w:val="left"/>
      <w:pPr>
        <w:ind w:left="2880" w:hanging="360"/>
      </w:pPr>
      <w:rPr>
        <w:rFonts w:ascii="Symbol" w:eastAsia="Symbol" w:hAnsi="Symbol" w:cs="Symbol" w:hint="default"/>
      </w:rPr>
    </w:lvl>
    <w:lvl w:ilvl="4" w:tplc="27A6857E">
      <w:start w:val="1"/>
      <w:numFmt w:val="bullet"/>
      <w:lvlText w:val="o"/>
      <w:lvlJc w:val="left"/>
      <w:pPr>
        <w:ind w:left="3600" w:hanging="360"/>
      </w:pPr>
      <w:rPr>
        <w:rFonts w:ascii="Courier New" w:eastAsia="Courier New" w:hAnsi="Courier New" w:cs="Courier New" w:hint="default"/>
      </w:rPr>
    </w:lvl>
    <w:lvl w:ilvl="5" w:tplc="A5A66332">
      <w:start w:val="1"/>
      <w:numFmt w:val="bullet"/>
      <w:lvlText w:val="§"/>
      <w:lvlJc w:val="left"/>
      <w:pPr>
        <w:ind w:left="4320" w:hanging="360"/>
      </w:pPr>
      <w:rPr>
        <w:rFonts w:ascii="Wingdings" w:eastAsia="Wingdings" w:hAnsi="Wingdings" w:cs="Wingdings" w:hint="default"/>
      </w:rPr>
    </w:lvl>
    <w:lvl w:ilvl="6" w:tplc="DD8AA14A">
      <w:start w:val="1"/>
      <w:numFmt w:val="bullet"/>
      <w:lvlText w:val="·"/>
      <w:lvlJc w:val="left"/>
      <w:pPr>
        <w:ind w:left="5040" w:hanging="360"/>
      </w:pPr>
      <w:rPr>
        <w:rFonts w:ascii="Symbol" w:eastAsia="Symbol" w:hAnsi="Symbol" w:cs="Symbol" w:hint="default"/>
      </w:rPr>
    </w:lvl>
    <w:lvl w:ilvl="7" w:tplc="4484E776">
      <w:start w:val="1"/>
      <w:numFmt w:val="bullet"/>
      <w:lvlText w:val="o"/>
      <w:lvlJc w:val="left"/>
      <w:pPr>
        <w:ind w:left="5760" w:hanging="360"/>
      </w:pPr>
      <w:rPr>
        <w:rFonts w:ascii="Courier New" w:eastAsia="Courier New" w:hAnsi="Courier New" w:cs="Courier New" w:hint="default"/>
      </w:rPr>
    </w:lvl>
    <w:lvl w:ilvl="8" w:tplc="61CA094E">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25741BB1"/>
    <w:multiLevelType w:val="hybridMultilevel"/>
    <w:tmpl w:val="AC0CC85C"/>
    <w:numStyleLink w:val="23"/>
  </w:abstractNum>
  <w:abstractNum w:abstractNumId="11" w15:restartNumberingAfterBreak="0">
    <w:nsid w:val="268B6F04"/>
    <w:multiLevelType w:val="hybridMultilevel"/>
    <w:tmpl w:val="958E1802"/>
    <w:lvl w:ilvl="0" w:tplc="5AE43268">
      <w:start w:val="1"/>
      <w:numFmt w:val="bullet"/>
      <w:lvlText w:val=""/>
      <w:lvlJc w:val="left"/>
      <w:pPr>
        <w:ind w:left="720" w:hanging="360"/>
      </w:pPr>
      <w:rPr>
        <w:rFonts w:ascii="Wingdings" w:hAnsi="Wingdings" w:hint="default"/>
      </w:rPr>
    </w:lvl>
    <w:lvl w:ilvl="1" w:tplc="1FB01D1C">
      <w:start w:val="1"/>
      <w:numFmt w:val="bullet"/>
      <w:lvlText w:val="o"/>
      <w:lvlJc w:val="left"/>
      <w:pPr>
        <w:ind w:left="1440" w:hanging="360"/>
      </w:pPr>
      <w:rPr>
        <w:rFonts w:ascii="Courier New" w:hAnsi="Courier New" w:cs="Courier New" w:hint="default"/>
      </w:rPr>
    </w:lvl>
    <w:lvl w:ilvl="2" w:tplc="FD347008">
      <w:start w:val="1"/>
      <w:numFmt w:val="bullet"/>
      <w:lvlText w:val=""/>
      <w:lvlJc w:val="left"/>
      <w:pPr>
        <w:ind w:left="2160" w:hanging="360"/>
      </w:pPr>
      <w:rPr>
        <w:rFonts w:ascii="Wingdings" w:hAnsi="Wingdings" w:hint="default"/>
      </w:rPr>
    </w:lvl>
    <w:lvl w:ilvl="3" w:tplc="492A2360">
      <w:start w:val="1"/>
      <w:numFmt w:val="bullet"/>
      <w:lvlText w:val=""/>
      <w:lvlJc w:val="left"/>
      <w:pPr>
        <w:ind w:left="2880" w:hanging="360"/>
      </w:pPr>
      <w:rPr>
        <w:rFonts w:ascii="Symbol" w:hAnsi="Symbol" w:hint="default"/>
      </w:rPr>
    </w:lvl>
    <w:lvl w:ilvl="4" w:tplc="5D66888A">
      <w:start w:val="1"/>
      <w:numFmt w:val="bullet"/>
      <w:lvlText w:val="o"/>
      <w:lvlJc w:val="left"/>
      <w:pPr>
        <w:ind w:left="3600" w:hanging="360"/>
      </w:pPr>
      <w:rPr>
        <w:rFonts w:ascii="Courier New" w:hAnsi="Courier New" w:cs="Courier New" w:hint="default"/>
      </w:rPr>
    </w:lvl>
    <w:lvl w:ilvl="5" w:tplc="91A016B8">
      <w:start w:val="1"/>
      <w:numFmt w:val="bullet"/>
      <w:lvlText w:val=""/>
      <w:lvlJc w:val="left"/>
      <w:pPr>
        <w:ind w:left="4320" w:hanging="360"/>
      </w:pPr>
      <w:rPr>
        <w:rFonts w:ascii="Wingdings" w:hAnsi="Wingdings" w:hint="default"/>
      </w:rPr>
    </w:lvl>
    <w:lvl w:ilvl="6" w:tplc="02B8864A">
      <w:start w:val="1"/>
      <w:numFmt w:val="bullet"/>
      <w:lvlText w:val=""/>
      <w:lvlJc w:val="left"/>
      <w:pPr>
        <w:ind w:left="5040" w:hanging="360"/>
      </w:pPr>
      <w:rPr>
        <w:rFonts w:ascii="Symbol" w:hAnsi="Symbol" w:hint="default"/>
      </w:rPr>
    </w:lvl>
    <w:lvl w:ilvl="7" w:tplc="6A06C5B4">
      <w:start w:val="1"/>
      <w:numFmt w:val="bullet"/>
      <w:lvlText w:val="o"/>
      <w:lvlJc w:val="left"/>
      <w:pPr>
        <w:ind w:left="5760" w:hanging="360"/>
      </w:pPr>
      <w:rPr>
        <w:rFonts w:ascii="Courier New" w:hAnsi="Courier New" w:cs="Courier New" w:hint="default"/>
      </w:rPr>
    </w:lvl>
    <w:lvl w:ilvl="8" w:tplc="2FAE81D8">
      <w:start w:val="1"/>
      <w:numFmt w:val="bullet"/>
      <w:lvlText w:val=""/>
      <w:lvlJc w:val="left"/>
      <w:pPr>
        <w:ind w:left="6480" w:hanging="360"/>
      </w:pPr>
      <w:rPr>
        <w:rFonts w:ascii="Wingdings" w:hAnsi="Wingdings" w:hint="default"/>
      </w:rPr>
    </w:lvl>
  </w:abstractNum>
  <w:abstractNum w:abstractNumId="12" w15:restartNumberingAfterBreak="0">
    <w:nsid w:val="284E75F7"/>
    <w:multiLevelType w:val="hybridMultilevel"/>
    <w:tmpl w:val="BA9A4C02"/>
    <w:lvl w:ilvl="0" w:tplc="50402B00">
      <w:start w:val="1"/>
      <w:numFmt w:val="bullet"/>
      <w:lvlText w:val=""/>
      <w:lvlJc w:val="left"/>
      <w:pPr>
        <w:ind w:left="720" w:hanging="360"/>
      </w:pPr>
      <w:rPr>
        <w:rFonts w:ascii="Symbol" w:hAnsi="Symbol"/>
      </w:rPr>
    </w:lvl>
    <w:lvl w:ilvl="1" w:tplc="02BAEFD0">
      <w:start w:val="1"/>
      <w:numFmt w:val="bullet"/>
      <w:lvlText w:val=""/>
      <w:lvlJc w:val="left"/>
      <w:pPr>
        <w:ind w:left="360" w:hanging="360"/>
      </w:pPr>
      <w:rPr>
        <w:rFonts w:ascii="Symbol" w:hAnsi="Symbol"/>
      </w:rPr>
    </w:lvl>
    <w:lvl w:ilvl="2" w:tplc="90E2B442">
      <w:start w:val="1"/>
      <w:numFmt w:val="bullet"/>
      <w:lvlText w:val=""/>
      <w:lvlJc w:val="left"/>
      <w:pPr>
        <w:ind w:left="2160" w:hanging="360"/>
      </w:pPr>
      <w:rPr>
        <w:rFonts w:ascii="Wingdings" w:hAnsi="Wingdings"/>
      </w:rPr>
    </w:lvl>
    <w:lvl w:ilvl="3" w:tplc="D12E655C">
      <w:start w:val="1"/>
      <w:numFmt w:val="bullet"/>
      <w:lvlText w:val=""/>
      <w:lvlJc w:val="left"/>
      <w:pPr>
        <w:ind w:left="2880" w:hanging="360"/>
      </w:pPr>
      <w:rPr>
        <w:rFonts w:ascii="Symbol" w:hAnsi="Symbol"/>
      </w:rPr>
    </w:lvl>
    <w:lvl w:ilvl="4" w:tplc="D4AC5F14">
      <w:start w:val="1"/>
      <w:numFmt w:val="bullet"/>
      <w:lvlText w:val="o"/>
      <w:lvlJc w:val="left"/>
      <w:pPr>
        <w:ind w:left="3600" w:hanging="360"/>
      </w:pPr>
      <w:rPr>
        <w:rFonts w:ascii="Courier New" w:hAnsi="Courier New" w:cs="Courier New"/>
      </w:rPr>
    </w:lvl>
    <w:lvl w:ilvl="5" w:tplc="D97E4942">
      <w:start w:val="1"/>
      <w:numFmt w:val="bullet"/>
      <w:lvlText w:val=""/>
      <w:lvlJc w:val="left"/>
      <w:pPr>
        <w:ind w:left="4320" w:hanging="360"/>
      </w:pPr>
      <w:rPr>
        <w:rFonts w:ascii="Wingdings" w:hAnsi="Wingdings"/>
      </w:rPr>
    </w:lvl>
    <w:lvl w:ilvl="6" w:tplc="FA52D1B0">
      <w:start w:val="1"/>
      <w:numFmt w:val="bullet"/>
      <w:lvlText w:val=""/>
      <w:lvlJc w:val="left"/>
      <w:pPr>
        <w:ind w:left="5040" w:hanging="360"/>
      </w:pPr>
      <w:rPr>
        <w:rFonts w:ascii="Symbol" w:hAnsi="Symbol"/>
      </w:rPr>
    </w:lvl>
    <w:lvl w:ilvl="7" w:tplc="E9BA3530">
      <w:start w:val="1"/>
      <w:numFmt w:val="bullet"/>
      <w:lvlText w:val="o"/>
      <w:lvlJc w:val="left"/>
      <w:pPr>
        <w:ind w:left="5760" w:hanging="360"/>
      </w:pPr>
      <w:rPr>
        <w:rFonts w:ascii="Courier New" w:hAnsi="Courier New" w:cs="Courier New"/>
      </w:rPr>
    </w:lvl>
    <w:lvl w:ilvl="8" w:tplc="C540D406">
      <w:start w:val="1"/>
      <w:numFmt w:val="bullet"/>
      <w:lvlText w:val=""/>
      <w:lvlJc w:val="left"/>
      <w:pPr>
        <w:ind w:left="6480" w:hanging="360"/>
      </w:pPr>
      <w:rPr>
        <w:rFonts w:ascii="Wingdings" w:hAnsi="Wingdings"/>
      </w:rPr>
    </w:lvl>
  </w:abstractNum>
  <w:abstractNum w:abstractNumId="13" w15:restartNumberingAfterBreak="0">
    <w:nsid w:val="28B61B47"/>
    <w:multiLevelType w:val="hybridMultilevel"/>
    <w:tmpl w:val="36EEC610"/>
    <w:lvl w:ilvl="0" w:tplc="DD0CA640">
      <w:start w:val="1"/>
      <w:numFmt w:val="bullet"/>
      <w:lvlText w:val="·"/>
      <w:lvlJc w:val="left"/>
      <w:pPr>
        <w:ind w:left="720" w:hanging="360"/>
      </w:pPr>
      <w:rPr>
        <w:rFonts w:ascii="Symbol" w:eastAsia="Symbol" w:hAnsi="Symbol" w:cs="Symbol" w:hint="default"/>
      </w:rPr>
    </w:lvl>
    <w:lvl w:ilvl="1" w:tplc="9856C52C">
      <w:start w:val="1"/>
      <w:numFmt w:val="bullet"/>
      <w:lvlText w:val="o"/>
      <w:lvlJc w:val="left"/>
      <w:pPr>
        <w:ind w:left="1440" w:hanging="360"/>
      </w:pPr>
      <w:rPr>
        <w:rFonts w:ascii="Courier New" w:eastAsia="Courier New" w:hAnsi="Courier New" w:cs="Courier New" w:hint="default"/>
      </w:rPr>
    </w:lvl>
    <w:lvl w:ilvl="2" w:tplc="D4C63182">
      <w:start w:val="1"/>
      <w:numFmt w:val="bullet"/>
      <w:lvlText w:val="§"/>
      <w:lvlJc w:val="left"/>
      <w:pPr>
        <w:ind w:left="2160" w:hanging="360"/>
      </w:pPr>
      <w:rPr>
        <w:rFonts w:ascii="Wingdings" w:eastAsia="Wingdings" w:hAnsi="Wingdings" w:cs="Wingdings" w:hint="default"/>
      </w:rPr>
    </w:lvl>
    <w:lvl w:ilvl="3" w:tplc="9328CFAE">
      <w:start w:val="1"/>
      <w:numFmt w:val="bullet"/>
      <w:lvlText w:val="·"/>
      <w:lvlJc w:val="left"/>
      <w:pPr>
        <w:ind w:left="2880" w:hanging="360"/>
      </w:pPr>
      <w:rPr>
        <w:rFonts w:ascii="Symbol" w:eastAsia="Symbol" w:hAnsi="Symbol" w:cs="Symbol" w:hint="default"/>
      </w:rPr>
    </w:lvl>
    <w:lvl w:ilvl="4" w:tplc="EAA8E59C">
      <w:start w:val="1"/>
      <w:numFmt w:val="bullet"/>
      <w:lvlText w:val="o"/>
      <w:lvlJc w:val="left"/>
      <w:pPr>
        <w:ind w:left="3600" w:hanging="360"/>
      </w:pPr>
      <w:rPr>
        <w:rFonts w:ascii="Courier New" w:eastAsia="Courier New" w:hAnsi="Courier New" w:cs="Courier New" w:hint="default"/>
      </w:rPr>
    </w:lvl>
    <w:lvl w:ilvl="5" w:tplc="15A00A44">
      <w:start w:val="1"/>
      <w:numFmt w:val="bullet"/>
      <w:lvlText w:val="§"/>
      <w:lvlJc w:val="left"/>
      <w:pPr>
        <w:ind w:left="4320" w:hanging="360"/>
      </w:pPr>
      <w:rPr>
        <w:rFonts w:ascii="Wingdings" w:eastAsia="Wingdings" w:hAnsi="Wingdings" w:cs="Wingdings" w:hint="default"/>
      </w:rPr>
    </w:lvl>
    <w:lvl w:ilvl="6" w:tplc="452659D6">
      <w:start w:val="1"/>
      <w:numFmt w:val="bullet"/>
      <w:lvlText w:val="·"/>
      <w:lvlJc w:val="left"/>
      <w:pPr>
        <w:ind w:left="5040" w:hanging="360"/>
      </w:pPr>
      <w:rPr>
        <w:rFonts w:ascii="Symbol" w:eastAsia="Symbol" w:hAnsi="Symbol" w:cs="Symbol" w:hint="default"/>
      </w:rPr>
    </w:lvl>
    <w:lvl w:ilvl="7" w:tplc="E736C030">
      <w:start w:val="1"/>
      <w:numFmt w:val="bullet"/>
      <w:lvlText w:val="o"/>
      <w:lvlJc w:val="left"/>
      <w:pPr>
        <w:ind w:left="5760" w:hanging="360"/>
      </w:pPr>
      <w:rPr>
        <w:rFonts w:ascii="Courier New" w:eastAsia="Courier New" w:hAnsi="Courier New" w:cs="Courier New" w:hint="default"/>
      </w:rPr>
    </w:lvl>
    <w:lvl w:ilvl="8" w:tplc="A942C6E6">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2D083514"/>
    <w:multiLevelType w:val="hybridMultilevel"/>
    <w:tmpl w:val="1E1ED946"/>
    <w:lvl w:ilvl="0" w:tplc="EC7CE3A2">
      <w:start w:val="1"/>
      <w:numFmt w:val="decimal"/>
      <w:lvlText w:val="%1."/>
      <w:lvlJc w:val="left"/>
      <w:pPr>
        <w:ind w:left="709" w:hanging="360"/>
      </w:pPr>
    </w:lvl>
    <w:lvl w:ilvl="1" w:tplc="68CE354E">
      <w:start w:val="1"/>
      <w:numFmt w:val="lowerLetter"/>
      <w:lvlText w:val="%2."/>
      <w:lvlJc w:val="left"/>
      <w:pPr>
        <w:ind w:left="1429" w:hanging="360"/>
      </w:pPr>
    </w:lvl>
    <w:lvl w:ilvl="2" w:tplc="6D803B42">
      <w:start w:val="1"/>
      <w:numFmt w:val="lowerRoman"/>
      <w:lvlText w:val="%3."/>
      <w:lvlJc w:val="right"/>
      <w:pPr>
        <w:ind w:left="2149" w:hanging="180"/>
      </w:pPr>
    </w:lvl>
    <w:lvl w:ilvl="3" w:tplc="B9021628">
      <w:start w:val="1"/>
      <w:numFmt w:val="decimal"/>
      <w:lvlText w:val="%4."/>
      <w:lvlJc w:val="left"/>
      <w:pPr>
        <w:ind w:left="2869" w:hanging="360"/>
      </w:pPr>
    </w:lvl>
    <w:lvl w:ilvl="4" w:tplc="5022C0C6">
      <w:start w:val="1"/>
      <w:numFmt w:val="lowerLetter"/>
      <w:lvlText w:val="%5."/>
      <w:lvlJc w:val="left"/>
      <w:pPr>
        <w:ind w:left="3589" w:hanging="360"/>
      </w:pPr>
    </w:lvl>
    <w:lvl w:ilvl="5" w:tplc="21F89D28">
      <w:start w:val="1"/>
      <w:numFmt w:val="lowerRoman"/>
      <w:lvlText w:val="%6."/>
      <w:lvlJc w:val="right"/>
      <w:pPr>
        <w:ind w:left="4309" w:hanging="180"/>
      </w:pPr>
    </w:lvl>
    <w:lvl w:ilvl="6" w:tplc="6F78E5F8">
      <w:start w:val="1"/>
      <w:numFmt w:val="decimal"/>
      <w:lvlText w:val="%7."/>
      <w:lvlJc w:val="left"/>
      <w:pPr>
        <w:ind w:left="5029" w:hanging="360"/>
      </w:pPr>
    </w:lvl>
    <w:lvl w:ilvl="7" w:tplc="FE8CC660">
      <w:start w:val="1"/>
      <w:numFmt w:val="lowerLetter"/>
      <w:lvlText w:val="%8."/>
      <w:lvlJc w:val="left"/>
      <w:pPr>
        <w:ind w:left="5749" w:hanging="360"/>
      </w:pPr>
    </w:lvl>
    <w:lvl w:ilvl="8" w:tplc="CF76771A">
      <w:start w:val="1"/>
      <w:numFmt w:val="lowerRoman"/>
      <w:lvlText w:val="%9."/>
      <w:lvlJc w:val="right"/>
      <w:pPr>
        <w:ind w:left="6469" w:hanging="180"/>
      </w:pPr>
    </w:lvl>
  </w:abstractNum>
  <w:abstractNum w:abstractNumId="15" w15:restartNumberingAfterBreak="0">
    <w:nsid w:val="33BB3DF2"/>
    <w:multiLevelType w:val="hybridMultilevel"/>
    <w:tmpl w:val="7CF09868"/>
    <w:lvl w:ilvl="0" w:tplc="70165D1C">
      <w:start w:val="1"/>
      <w:numFmt w:val="decimal"/>
      <w:lvlText w:val="%1."/>
      <w:lvlJc w:val="right"/>
      <w:pPr>
        <w:ind w:left="720" w:hanging="360"/>
      </w:pPr>
    </w:lvl>
    <w:lvl w:ilvl="1" w:tplc="866C85CE">
      <w:start w:val="1"/>
      <w:numFmt w:val="lowerLetter"/>
      <w:lvlText w:val="%2."/>
      <w:lvlJc w:val="left"/>
      <w:pPr>
        <w:ind w:left="1440" w:hanging="360"/>
      </w:pPr>
    </w:lvl>
    <w:lvl w:ilvl="2" w:tplc="98F0B662">
      <w:start w:val="1"/>
      <w:numFmt w:val="lowerRoman"/>
      <w:lvlText w:val="%3."/>
      <w:lvlJc w:val="right"/>
      <w:pPr>
        <w:ind w:left="2160" w:hanging="180"/>
      </w:pPr>
    </w:lvl>
    <w:lvl w:ilvl="3" w:tplc="7618ECBA">
      <w:start w:val="1"/>
      <w:numFmt w:val="decimal"/>
      <w:lvlText w:val="%4."/>
      <w:lvlJc w:val="left"/>
      <w:pPr>
        <w:ind w:left="2880" w:hanging="360"/>
      </w:pPr>
    </w:lvl>
    <w:lvl w:ilvl="4" w:tplc="6390130E">
      <w:start w:val="1"/>
      <w:numFmt w:val="lowerLetter"/>
      <w:lvlText w:val="%5."/>
      <w:lvlJc w:val="left"/>
      <w:pPr>
        <w:ind w:left="3600" w:hanging="360"/>
      </w:pPr>
    </w:lvl>
    <w:lvl w:ilvl="5" w:tplc="85F80ABA">
      <w:start w:val="1"/>
      <w:numFmt w:val="lowerRoman"/>
      <w:lvlText w:val="%6."/>
      <w:lvlJc w:val="right"/>
      <w:pPr>
        <w:ind w:left="4320" w:hanging="180"/>
      </w:pPr>
    </w:lvl>
    <w:lvl w:ilvl="6" w:tplc="D3420136">
      <w:start w:val="1"/>
      <w:numFmt w:val="decimal"/>
      <w:lvlText w:val="%7."/>
      <w:lvlJc w:val="left"/>
      <w:pPr>
        <w:ind w:left="5040" w:hanging="360"/>
      </w:pPr>
    </w:lvl>
    <w:lvl w:ilvl="7" w:tplc="AEFC9502">
      <w:start w:val="1"/>
      <w:numFmt w:val="lowerLetter"/>
      <w:lvlText w:val="%8."/>
      <w:lvlJc w:val="left"/>
      <w:pPr>
        <w:ind w:left="5760" w:hanging="360"/>
      </w:pPr>
    </w:lvl>
    <w:lvl w:ilvl="8" w:tplc="F5788002">
      <w:start w:val="1"/>
      <w:numFmt w:val="lowerRoman"/>
      <w:lvlText w:val="%9."/>
      <w:lvlJc w:val="right"/>
      <w:pPr>
        <w:ind w:left="6480" w:hanging="180"/>
      </w:pPr>
    </w:lvl>
  </w:abstractNum>
  <w:abstractNum w:abstractNumId="16" w15:restartNumberingAfterBreak="0">
    <w:nsid w:val="33E51DAB"/>
    <w:multiLevelType w:val="hybridMultilevel"/>
    <w:tmpl w:val="459601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8985AA8"/>
    <w:multiLevelType w:val="hybridMultilevel"/>
    <w:tmpl w:val="3EBE6B70"/>
    <w:lvl w:ilvl="0" w:tplc="10CA52DC">
      <w:start w:val="1"/>
      <w:numFmt w:val="decimal"/>
      <w:lvlText w:val="%1."/>
      <w:lvlJc w:val="left"/>
      <w:pPr>
        <w:ind w:left="720" w:hanging="360"/>
      </w:pPr>
    </w:lvl>
    <w:lvl w:ilvl="1" w:tplc="2042FCAC">
      <w:start w:val="1"/>
      <w:numFmt w:val="lowerLetter"/>
      <w:lvlText w:val="%2."/>
      <w:lvlJc w:val="left"/>
      <w:pPr>
        <w:ind w:left="1440" w:hanging="360"/>
      </w:pPr>
    </w:lvl>
    <w:lvl w:ilvl="2" w:tplc="F1363108">
      <w:start w:val="1"/>
      <w:numFmt w:val="lowerRoman"/>
      <w:lvlText w:val="%3."/>
      <w:lvlJc w:val="right"/>
      <w:pPr>
        <w:ind w:left="2160" w:hanging="180"/>
      </w:pPr>
    </w:lvl>
    <w:lvl w:ilvl="3" w:tplc="84041508">
      <w:start w:val="1"/>
      <w:numFmt w:val="decimal"/>
      <w:lvlText w:val="%4."/>
      <w:lvlJc w:val="left"/>
      <w:pPr>
        <w:ind w:left="2880" w:hanging="360"/>
      </w:pPr>
    </w:lvl>
    <w:lvl w:ilvl="4" w:tplc="1AA23880">
      <w:start w:val="1"/>
      <w:numFmt w:val="lowerLetter"/>
      <w:lvlText w:val="%5."/>
      <w:lvlJc w:val="left"/>
      <w:pPr>
        <w:ind w:left="3600" w:hanging="360"/>
      </w:pPr>
    </w:lvl>
    <w:lvl w:ilvl="5" w:tplc="D2DE354A">
      <w:start w:val="1"/>
      <w:numFmt w:val="lowerRoman"/>
      <w:lvlText w:val="%6."/>
      <w:lvlJc w:val="right"/>
      <w:pPr>
        <w:ind w:left="4320" w:hanging="180"/>
      </w:pPr>
    </w:lvl>
    <w:lvl w:ilvl="6" w:tplc="DA465D22">
      <w:start w:val="1"/>
      <w:numFmt w:val="decimal"/>
      <w:lvlText w:val="%7."/>
      <w:lvlJc w:val="left"/>
      <w:pPr>
        <w:ind w:left="5040" w:hanging="360"/>
      </w:pPr>
    </w:lvl>
    <w:lvl w:ilvl="7" w:tplc="7D54A39C">
      <w:start w:val="1"/>
      <w:numFmt w:val="lowerLetter"/>
      <w:lvlText w:val="%8."/>
      <w:lvlJc w:val="left"/>
      <w:pPr>
        <w:ind w:left="5760" w:hanging="360"/>
      </w:pPr>
    </w:lvl>
    <w:lvl w:ilvl="8" w:tplc="0060B0DE">
      <w:start w:val="1"/>
      <w:numFmt w:val="lowerRoman"/>
      <w:lvlText w:val="%9."/>
      <w:lvlJc w:val="right"/>
      <w:pPr>
        <w:ind w:left="6480" w:hanging="180"/>
      </w:pPr>
    </w:lvl>
  </w:abstractNum>
  <w:abstractNum w:abstractNumId="18" w15:restartNumberingAfterBreak="0">
    <w:nsid w:val="39192947"/>
    <w:multiLevelType w:val="hybridMultilevel"/>
    <w:tmpl w:val="760C058A"/>
    <w:lvl w:ilvl="0" w:tplc="CFE4EF2A">
      <w:start w:val="1"/>
      <w:numFmt w:val="bullet"/>
      <w:lvlText w:val=""/>
      <w:lvlJc w:val="left"/>
      <w:pPr>
        <w:ind w:left="720" w:hanging="360"/>
      </w:pPr>
      <w:rPr>
        <w:rFonts w:ascii="Symbol" w:hAnsi="Symbol"/>
      </w:rPr>
    </w:lvl>
    <w:lvl w:ilvl="1" w:tplc="E176304A">
      <w:start w:val="1"/>
      <w:numFmt w:val="bullet"/>
      <w:lvlText w:val=""/>
      <w:lvlJc w:val="left"/>
      <w:pPr>
        <w:ind w:left="360" w:hanging="360"/>
      </w:pPr>
      <w:rPr>
        <w:rFonts w:ascii="Symbol" w:hAnsi="Symbol"/>
      </w:rPr>
    </w:lvl>
    <w:lvl w:ilvl="2" w:tplc="06A4312E">
      <w:start w:val="1"/>
      <w:numFmt w:val="bullet"/>
      <w:lvlText w:val=""/>
      <w:lvlJc w:val="left"/>
      <w:pPr>
        <w:ind w:left="2160" w:hanging="360"/>
      </w:pPr>
      <w:rPr>
        <w:rFonts w:ascii="Wingdings" w:hAnsi="Wingdings"/>
      </w:rPr>
    </w:lvl>
    <w:lvl w:ilvl="3" w:tplc="05620332">
      <w:start w:val="1"/>
      <w:numFmt w:val="bullet"/>
      <w:lvlText w:val=""/>
      <w:lvlJc w:val="left"/>
      <w:pPr>
        <w:ind w:left="2880" w:hanging="360"/>
      </w:pPr>
      <w:rPr>
        <w:rFonts w:ascii="Symbol" w:hAnsi="Symbol"/>
      </w:rPr>
    </w:lvl>
    <w:lvl w:ilvl="4" w:tplc="F880D2E8">
      <w:start w:val="1"/>
      <w:numFmt w:val="bullet"/>
      <w:lvlText w:val="o"/>
      <w:lvlJc w:val="left"/>
      <w:pPr>
        <w:ind w:left="3600" w:hanging="360"/>
      </w:pPr>
      <w:rPr>
        <w:rFonts w:ascii="Courier New" w:hAnsi="Courier New" w:cs="Courier New"/>
      </w:rPr>
    </w:lvl>
    <w:lvl w:ilvl="5" w:tplc="C0E8385A">
      <w:start w:val="1"/>
      <w:numFmt w:val="bullet"/>
      <w:lvlText w:val=""/>
      <w:lvlJc w:val="left"/>
      <w:pPr>
        <w:ind w:left="4320" w:hanging="360"/>
      </w:pPr>
      <w:rPr>
        <w:rFonts w:ascii="Wingdings" w:hAnsi="Wingdings"/>
      </w:rPr>
    </w:lvl>
    <w:lvl w:ilvl="6" w:tplc="623AE6A0">
      <w:start w:val="1"/>
      <w:numFmt w:val="bullet"/>
      <w:lvlText w:val=""/>
      <w:lvlJc w:val="left"/>
      <w:pPr>
        <w:ind w:left="5040" w:hanging="360"/>
      </w:pPr>
      <w:rPr>
        <w:rFonts w:ascii="Symbol" w:hAnsi="Symbol"/>
      </w:rPr>
    </w:lvl>
    <w:lvl w:ilvl="7" w:tplc="2EC47F8C">
      <w:start w:val="1"/>
      <w:numFmt w:val="bullet"/>
      <w:lvlText w:val="o"/>
      <w:lvlJc w:val="left"/>
      <w:pPr>
        <w:ind w:left="5760" w:hanging="360"/>
      </w:pPr>
      <w:rPr>
        <w:rFonts w:ascii="Courier New" w:hAnsi="Courier New" w:cs="Courier New"/>
      </w:rPr>
    </w:lvl>
    <w:lvl w:ilvl="8" w:tplc="9EC8F0BC">
      <w:start w:val="1"/>
      <w:numFmt w:val="bullet"/>
      <w:lvlText w:val=""/>
      <w:lvlJc w:val="left"/>
      <w:pPr>
        <w:ind w:left="6480" w:hanging="360"/>
      </w:pPr>
      <w:rPr>
        <w:rFonts w:ascii="Wingdings" w:hAnsi="Wingdings"/>
      </w:rPr>
    </w:lvl>
  </w:abstractNum>
  <w:abstractNum w:abstractNumId="19" w15:restartNumberingAfterBreak="0">
    <w:nsid w:val="3A9C2158"/>
    <w:multiLevelType w:val="hybridMultilevel"/>
    <w:tmpl w:val="A88210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14A050B"/>
    <w:multiLevelType w:val="hybridMultilevel"/>
    <w:tmpl w:val="72CA3A48"/>
    <w:lvl w:ilvl="0" w:tplc="68E6D286">
      <w:start w:val="1"/>
      <w:numFmt w:val="bullet"/>
      <w:lvlText w:val=""/>
      <w:lvlJc w:val="left"/>
      <w:pPr>
        <w:ind w:left="720" w:hanging="360"/>
      </w:pPr>
      <w:rPr>
        <w:rFonts w:ascii="Symbol" w:hAnsi="Symbol"/>
      </w:rPr>
    </w:lvl>
    <w:lvl w:ilvl="1" w:tplc="FD289906">
      <w:start w:val="1"/>
      <w:numFmt w:val="bullet"/>
      <w:lvlText w:val="o"/>
      <w:lvlJc w:val="left"/>
      <w:pPr>
        <w:ind w:left="1440" w:hanging="360"/>
      </w:pPr>
      <w:rPr>
        <w:rFonts w:ascii="Courier New" w:hAnsi="Courier New" w:cs="Courier New"/>
      </w:rPr>
    </w:lvl>
    <w:lvl w:ilvl="2" w:tplc="1DCEDB72">
      <w:start w:val="1"/>
      <w:numFmt w:val="bullet"/>
      <w:lvlText w:val=""/>
      <w:lvlJc w:val="left"/>
      <w:pPr>
        <w:ind w:left="2160" w:hanging="360"/>
      </w:pPr>
      <w:rPr>
        <w:rFonts w:ascii="Wingdings" w:hAnsi="Wingdings"/>
      </w:rPr>
    </w:lvl>
    <w:lvl w:ilvl="3" w:tplc="21BA2F6C">
      <w:start w:val="1"/>
      <w:numFmt w:val="bullet"/>
      <w:lvlText w:val=""/>
      <w:lvlJc w:val="left"/>
      <w:pPr>
        <w:ind w:left="2880" w:hanging="360"/>
      </w:pPr>
      <w:rPr>
        <w:rFonts w:ascii="Symbol" w:hAnsi="Symbol"/>
      </w:rPr>
    </w:lvl>
    <w:lvl w:ilvl="4" w:tplc="B3543CF2">
      <w:start w:val="1"/>
      <w:numFmt w:val="bullet"/>
      <w:lvlText w:val="o"/>
      <w:lvlJc w:val="left"/>
      <w:pPr>
        <w:ind w:left="3600" w:hanging="360"/>
      </w:pPr>
      <w:rPr>
        <w:rFonts w:ascii="Courier New" w:hAnsi="Courier New" w:cs="Courier New"/>
      </w:rPr>
    </w:lvl>
    <w:lvl w:ilvl="5" w:tplc="762C0520">
      <w:start w:val="1"/>
      <w:numFmt w:val="bullet"/>
      <w:lvlText w:val=""/>
      <w:lvlJc w:val="left"/>
      <w:pPr>
        <w:ind w:left="4320" w:hanging="360"/>
      </w:pPr>
      <w:rPr>
        <w:rFonts w:ascii="Wingdings" w:hAnsi="Wingdings"/>
      </w:rPr>
    </w:lvl>
    <w:lvl w:ilvl="6" w:tplc="0868D936">
      <w:start w:val="1"/>
      <w:numFmt w:val="bullet"/>
      <w:lvlText w:val=""/>
      <w:lvlJc w:val="left"/>
      <w:pPr>
        <w:ind w:left="5040" w:hanging="360"/>
      </w:pPr>
      <w:rPr>
        <w:rFonts w:ascii="Symbol" w:hAnsi="Symbol"/>
      </w:rPr>
    </w:lvl>
    <w:lvl w:ilvl="7" w:tplc="891427F8">
      <w:start w:val="1"/>
      <w:numFmt w:val="bullet"/>
      <w:lvlText w:val="o"/>
      <w:lvlJc w:val="left"/>
      <w:pPr>
        <w:ind w:left="5760" w:hanging="360"/>
      </w:pPr>
      <w:rPr>
        <w:rFonts w:ascii="Courier New" w:hAnsi="Courier New" w:cs="Courier New"/>
      </w:rPr>
    </w:lvl>
    <w:lvl w:ilvl="8" w:tplc="B09024DC">
      <w:start w:val="1"/>
      <w:numFmt w:val="bullet"/>
      <w:lvlText w:val=""/>
      <w:lvlJc w:val="left"/>
      <w:pPr>
        <w:ind w:left="6480" w:hanging="360"/>
      </w:pPr>
      <w:rPr>
        <w:rFonts w:ascii="Wingdings" w:hAnsi="Wingdings"/>
      </w:rPr>
    </w:lvl>
  </w:abstractNum>
  <w:abstractNum w:abstractNumId="21" w15:restartNumberingAfterBreak="0">
    <w:nsid w:val="42D94785"/>
    <w:multiLevelType w:val="hybridMultilevel"/>
    <w:tmpl w:val="F6A0DF56"/>
    <w:lvl w:ilvl="0" w:tplc="7B76DC14">
      <w:start w:val="1"/>
      <w:numFmt w:val="decimal"/>
      <w:lvlText w:val="%1."/>
      <w:lvlJc w:val="left"/>
      <w:pPr>
        <w:ind w:left="1128" w:hanging="420"/>
      </w:pPr>
    </w:lvl>
    <w:lvl w:ilvl="1" w:tplc="811A5A2A">
      <w:start w:val="1"/>
      <w:numFmt w:val="lowerLetter"/>
      <w:lvlText w:val="%2."/>
      <w:lvlJc w:val="left"/>
      <w:pPr>
        <w:ind w:left="1788" w:hanging="360"/>
      </w:pPr>
    </w:lvl>
    <w:lvl w:ilvl="2" w:tplc="55842E4C">
      <w:start w:val="1"/>
      <w:numFmt w:val="lowerRoman"/>
      <w:lvlText w:val="%3."/>
      <w:lvlJc w:val="right"/>
      <w:pPr>
        <w:ind w:left="2508" w:hanging="180"/>
      </w:pPr>
    </w:lvl>
    <w:lvl w:ilvl="3" w:tplc="9508FF9A">
      <w:start w:val="1"/>
      <w:numFmt w:val="decimal"/>
      <w:lvlText w:val="%4."/>
      <w:lvlJc w:val="left"/>
      <w:pPr>
        <w:ind w:left="3228" w:hanging="360"/>
      </w:pPr>
    </w:lvl>
    <w:lvl w:ilvl="4" w:tplc="405C909E">
      <w:start w:val="1"/>
      <w:numFmt w:val="lowerLetter"/>
      <w:lvlText w:val="%5."/>
      <w:lvlJc w:val="left"/>
      <w:pPr>
        <w:ind w:left="3948" w:hanging="360"/>
      </w:pPr>
    </w:lvl>
    <w:lvl w:ilvl="5" w:tplc="9EE8A2C2">
      <w:start w:val="1"/>
      <w:numFmt w:val="lowerRoman"/>
      <w:lvlText w:val="%6."/>
      <w:lvlJc w:val="right"/>
      <w:pPr>
        <w:ind w:left="4668" w:hanging="180"/>
      </w:pPr>
    </w:lvl>
    <w:lvl w:ilvl="6" w:tplc="83524740">
      <w:start w:val="1"/>
      <w:numFmt w:val="decimal"/>
      <w:lvlText w:val="%7."/>
      <w:lvlJc w:val="left"/>
      <w:pPr>
        <w:ind w:left="5388" w:hanging="360"/>
      </w:pPr>
    </w:lvl>
    <w:lvl w:ilvl="7" w:tplc="B708319E">
      <w:start w:val="1"/>
      <w:numFmt w:val="lowerLetter"/>
      <w:lvlText w:val="%8."/>
      <w:lvlJc w:val="left"/>
      <w:pPr>
        <w:ind w:left="6108" w:hanging="360"/>
      </w:pPr>
    </w:lvl>
    <w:lvl w:ilvl="8" w:tplc="D77EA1F8">
      <w:start w:val="1"/>
      <w:numFmt w:val="lowerRoman"/>
      <w:lvlText w:val="%9."/>
      <w:lvlJc w:val="right"/>
      <w:pPr>
        <w:ind w:left="6828" w:hanging="180"/>
      </w:pPr>
    </w:lvl>
  </w:abstractNum>
  <w:abstractNum w:abstractNumId="22" w15:restartNumberingAfterBreak="0">
    <w:nsid w:val="433B6026"/>
    <w:multiLevelType w:val="hybridMultilevel"/>
    <w:tmpl w:val="AC0CC85C"/>
    <w:styleLink w:val="23"/>
    <w:lvl w:ilvl="0" w:tplc="AC0CC85C">
      <w:start w:val="1"/>
      <w:numFmt w:val="bullet"/>
      <w:lvlText w:val=""/>
      <w:lvlJc w:val="left"/>
      <w:pPr>
        <w:ind w:left="720" w:hanging="360"/>
      </w:pPr>
      <w:rPr>
        <w:rFonts w:ascii="Wingdings" w:hAnsi="Wingdings"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4912029"/>
    <w:multiLevelType w:val="hybridMultilevel"/>
    <w:tmpl w:val="AC0CC85C"/>
    <w:numStyleLink w:val="23"/>
  </w:abstractNum>
  <w:abstractNum w:abstractNumId="24" w15:restartNumberingAfterBreak="0">
    <w:nsid w:val="482C054F"/>
    <w:multiLevelType w:val="hybridMultilevel"/>
    <w:tmpl w:val="913A0774"/>
    <w:lvl w:ilvl="0" w:tplc="3A4CF33A">
      <w:start w:val="1"/>
      <w:numFmt w:val="decimal"/>
      <w:lvlText w:val="%1."/>
      <w:lvlJc w:val="left"/>
      <w:pPr>
        <w:ind w:left="1429" w:hanging="360"/>
      </w:pPr>
    </w:lvl>
    <w:lvl w:ilvl="1" w:tplc="951CCF2A">
      <w:start w:val="1"/>
      <w:numFmt w:val="lowerLetter"/>
      <w:lvlText w:val="%2."/>
      <w:lvlJc w:val="left"/>
      <w:pPr>
        <w:ind w:left="2149" w:hanging="360"/>
      </w:pPr>
    </w:lvl>
    <w:lvl w:ilvl="2" w:tplc="F3C44A30">
      <w:start w:val="1"/>
      <w:numFmt w:val="lowerRoman"/>
      <w:lvlText w:val="%3."/>
      <w:lvlJc w:val="right"/>
      <w:pPr>
        <w:ind w:left="2869" w:hanging="180"/>
      </w:pPr>
    </w:lvl>
    <w:lvl w:ilvl="3" w:tplc="76A4059C">
      <w:start w:val="1"/>
      <w:numFmt w:val="decimal"/>
      <w:lvlText w:val="%4."/>
      <w:lvlJc w:val="left"/>
      <w:pPr>
        <w:ind w:left="3589" w:hanging="360"/>
      </w:pPr>
    </w:lvl>
    <w:lvl w:ilvl="4" w:tplc="942E1FCE">
      <w:start w:val="1"/>
      <w:numFmt w:val="lowerLetter"/>
      <w:lvlText w:val="%5."/>
      <w:lvlJc w:val="left"/>
      <w:pPr>
        <w:ind w:left="4309" w:hanging="360"/>
      </w:pPr>
    </w:lvl>
    <w:lvl w:ilvl="5" w:tplc="85766F64">
      <w:start w:val="1"/>
      <w:numFmt w:val="lowerRoman"/>
      <w:lvlText w:val="%6."/>
      <w:lvlJc w:val="right"/>
      <w:pPr>
        <w:ind w:left="5029" w:hanging="180"/>
      </w:pPr>
    </w:lvl>
    <w:lvl w:ilvl="6" w:tplc="EACA050C">
      <w:start w:val="1"/>
      <w:numFmt w:val="decimal"/>
      <w:lvlText w:val="%7."/>
      <w:lvlJc w:val="left"/>
      <w:pPr>
        <w:ind w:left="5749" w:hanging="360"/>
      </w:pPr>
    </w:lvl>
    <w:lvl w:ilvl="7" w:tplc="036A47AC">
      <w:start w:val="1"/>
      <w:numFmt w:val="lowerLetter"/>
      <w:lvlText w:val="%8."/>
      <w:lvlJc w:val="left"/>
      <w:pPr>
        <w:ind w:left="6469" w:hanging="360"/>
      </w:pPr>
    </w:lvl>
    <w:lvl w:ilvl="8" w:tplc="FA62471C">
      <w:start w:val="1"/>
      <w:numFmt w:val="lowerRoman"/>
      <w:lvlText w:val="%9."/>
      <w:lvlJc w:val="right"/>
      <w:pPr>
        <w:ind w:left="7189" w:hanging="180"/>
      </w:pPr>
    </w:lvl>
  </w:abstractNum>
  <w:abstractNum w:abstractNumId="25" w15:restartNumberingAfterBreak="0">
    <w:nsid w:val="48384AFA"/>
    <w:multiLevelType w:val="hybridMultilevel"/>
    <w:tmpl w:val="A8DC794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8CD1705"/>
    <w:multiLevelType w:val="hybridMultilevel"/>
    <w:tmpl w:val="AC8E4FE2"/>
    <w:lvl w:ilvl="0" w:tplc="11487D0C">
      <w:start w:val="1"/>
      <w:numFmt w:val="decimal"/>
      <w:lvlText w:val="%1."/>
      <w:lvlJc w:val="left"/>
      <w:pPr>
        <w:ind w:left="1429" w:hanging="360"/>
      </w:pPr>
    </w:lvl>
    <w:lvl w:ilvl="1" w:tplc="96105862">
      <w:start w:val="1"/>
      <w:numFmt w:val="lowerLetter"/>
      <w:lvlText w:val="%2."/>
      <w:lvlJc w:val="left"/>
      <w:pPr>
        <w:ind w:left="2149" w:hanging="360"/>
      </w:pPr>
    </w:lvl>
    <w:lvl w:ilvl="2" w:tplc="15B65A28">
      <w:start w:val="1"/>
      <w:numFmt w:val="lowerRoman"/>
      <w:lvlText w:val="%3."/>
      <w:lvlJc w:val="right"/>
      <w:pPr>
        <w:ind w:left="2869" w:hanging="180"/>
      </w:pPr>
    </w:lvl>
    <w:lvl w:ilvl="3" w:tplc="1CD6B75A">
      <w:start w:val="1"/>
      <w:numFmt w:val="decimal"/>
      <w:lvlText w:val="%4."/>
      <w:lvlJc w:val="left"/>
      <w:pPr>
        <w:ind w:left="3589" w:hanging="360"/>
      </w:pPr>
    </w:lvl>
    <w:lvl w:ilvl="4" w:tplc="7B90A2AE">
      <w:start w:val="1"/>
      <w:numFmt w:val="lowerLetter"/>
      <w:lvlText w:val="%5."/>
      <w:lvlJc w:val="left"/>
      <w:pPr>
        <w:ind w:left="4309" w:hanging="360"/>
      </w:pPr>
    </w:lvl>
    <w:lvl w:ilvl="5" w:tplc="5D02B3FA">
      <w:start w:val="1"/>
      <w:numFmt w:val="lowerRoman"/>
      <w:lvlText w:val="%6."/>
      <w:lvlJc w:val="right"/>
      <w:pPr>
        <w:ind w:left="5029" w:hanging="180"/>
      </w:pPr>
    </w:lvl>
    <w:lvl w:ilvl="6" w:tplc="0DA4C3F6">
      <w:start w:val="1"/>
      <w:numFmt w:val="decimal"/>
      <w:lvlText w:val="%7."/>
      <w:lvlJc w:val="left"/>
      <w:pPr>
        <w:ind w:left="5749" w:hanging="360"/>
      </w:pPr>
    </w:lvl>
    <w:lvl w:ilvl="7" w:tplc="32821AA6">
      <w:start w:val="1"/>
      <w:numFmt w:val="lowerLetter"/>
      <w:lvlText w:val="%8."/>
      <w:lvlJc w:val="left"/>
      <w:pPr>
        <w:ind w:left="6469" w:hanging="360"/>
      </w:pPr>
    </w:lvl>
    <w:lvl w:ilvl="8" w:tplc="BB1486A0">
      <w:start w:val="1"/>
      <w:numFmt w:val="lowerRoman"/>
      <w:lvlText w:val="%9."/>
      <w:lvlJc w:val="right"/>
      <w:pPr>
        <w:ind w:left="7189" w:hanging="180"/>
      </w:pPr>
    </w:lvl>
  </w:abstractNum>
  <w:abstractNum w:abstractNumId="27" w15:restartNumberingAfterBreak="0">
    <w:nsid w:val="48D90336"/>
    <w:multiLevelType w:val="hybridMultilevel"/>
    <w:tmpl w:val="AE78BA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4F135536"/>
    <w:multiLevelType w:val="multilevel"/>
    <w:tmpl w:val="000662CE"/>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9" w15:restartNumberingAfterBreak="0">
    <w:nsid w:val="586E2E55"/>
    <w:multiLevelType w:val="hybridMultilevel"/>
    <w:tmpl w:val="7186C396"/>
    <w:lvl w:ilvl="0" w:tplc="D6260C6C">
      <w:start w:val="1"/>
      <w:numFmt w:val="bullet"/>
      <w:lvlText w:val="–"/>
      <w:lvlJc w:val="left"/>
      <w:pPr>
        <w:ind w:left="709" w:hanging="360"/>
      </w:pPr>
      <w:rPr>
        <w:rFonts w:ascii="Arial" w:eastAsia="Arial" w:hAnsi="Arial" w:cs="Arial" w:hint="default"/>
      </w:rPr>
    </w:lvl>
    <w:lvl w:ilvl="1" w:tplc="EB6E7CE4">
      <w:start w:val="1"/>
      <w:numFmt w:val="bullet"/>
      <w:lvlText w:val="o"/>
      <w:lvlJc w:val="left"/>
      <w:pPr>
        <w:ind w:left="1429" w:hanging="360"/>
      </w:pPr>
      <w:rPr>
        <w:rFonts w:ascii="Courier New" w:eastAsia="Courier New" w:hAnsi="Courier New" w:cs="Courier New" w:hint="default"/>
      </w:rPr>
    </w:lvl>
    <w:lvl w:ilvl="2" w:tplc="CEB0E6E2">
      <w:start w:val="1"/>
      <w:numFmt w:val="bullet"/>
      <w:lvlText w:val="§"/>
      <w:lvlJc w:val="left"/>
      <w:pPr>
        <w:ind w:left="2149" w:hanging="360"/>
      </w:pPr>
      <w:rPr>
        <w:rFonts w:ascii="Wingdings" w:eastAsia="Wingdings" w:hAnsi="Wingdings" w:cs="Wingdings" w:hint="default"/>
      </w:rPr>
    </w:lvl>
    <w:lvl w:ilvl="3" w:tplc="EC9CC6E4">
      <w:start w:val="1"/>
      <w:numFmt w:val="bullet"/>
      <w:lvlText w:val="·"/>
      <w:lvlJc w:val="left"/>
      <w:pPr>
        <w:ind w:left="2869" w:hanging="360"/>
      </w:pPr>
      <w:rPr>
        <w:rFonts w:ascii="Symbol" w:eastAsia="Symbol" w:hAnsi="Symbol" w:cs="Symbol" w:hint="default"/>
      </w:rPr>
    </w:lvl>
    <w:lvl w:ilvl="4" w:tplc="91CA932A">
      <w:start w:val="1"/>
      <w:numFmt w:val="bullet"/>
      <w:lvlText w:val="o"/>
      <w:lvlJc w:val="left"/>
      <w:pPr>
        <w:ind w:left="3589" w:hanging="360"/>
      </w:pPr>
      <w:rPr>
        <w:rFonts w:ascii="Courier New" w:eastAsia="Courier New" w:hAnsi="Courier New" w:cs="Courier New" w:hint="default"/>
      </w:rPr>
    </w:lvl>
    <w:lvl w:ilvl="5" w:tplc="53623BD2">
      <w:start w:val="1"/>
      <w:numFmt w:val="bullet"/>
      <w:lvlText w:val="§"/>
      <w:lvlJc w:val="left"/>
      <w:pPr>
        <w:ind w:left="4309" w:hanging="360"/>
      </w:pPr>
      <w:rPr>
        <w:rFonts w:ascii="Wingdings" w:eastAsia="Wingdings" w:hAnsi="Wingdings" w:cs="Wingdings" w:hint="default"/>
      </w:rPr>
    </w:lvl>
    <w:lvl w:ilvl="6" w:tplc="7514F2C6">
      <w:start w:val="1"/>
      <w:numFmt w:val="bullet"/>
      <w:lvlText w:val="·"/>
      <w:lvlJc w:val="left"/>
      <w:pPr>
        <w:ind w:left="5029" w:hanging="360"/>
      </w:pPr>
      <w:rPr>
        <w:rFonts w:ascii="Symbol" w:eastAsia="Symbol" w:hAnsi="Symbol" w:cs="Symbol" w:hint="default"/>
      </w:rPr>
    </w:lvl>
    <w:lvl w:ilvl="7" w:tplc="39EC9EC0">
      <w:start w:val="1"/>
      <w:numFmt w:val="bullet"/>
      <w:lvlText w:val="o"/>
      <w:lvlJc w:val="left"/>
      <w:pPr>
        <w:ind w:left="5749" w:hanging="360"/>
      </w:pPr>
      <w:rPr>
        <w:rFonts w:ascii="Courier New" w:eastAsia="Courier New" w:hAnsi="Courier New" w:cs="Courier New" w:hint="default"/>
      </w:rPr>
    </w:lvl>
    <w:lvl w:ilvl="8" w:tplc="C7E66F50">
      <w:start w:val="1"/>
      <w:numFmt w:val="bullet"/>
      <w:lvlText w:val="§"/>
      <w:lvlJc w:val="left"/>
      <w:pPr>
        <w:ind w:left="6469" w:hanging="360"/>
      </w:pPr>
      <w:rPr>
        <w:rFonts w:ascii="Wingdings" w:eastAsia="Wingdings" w:hAnsi="Wingdings" w:cs="Wingdings" w:hint="default"/>
      </w:rPr>
    </w:lvl>
  </w:abstractNum>
  <w:abstractNum w:abstractNumId="30" w15:restartNumberingAfterBreak="0">
    <w:nsid w:val="59BF32A8"/>
    <w:multiLevelType w:val="hybridMultilevel"/>
    <w:tmpl w:val="AC0CC85C"/>
    <w:numStyleLink w:val="23"/>
  </w:abstractNum>
  <w:abstractNum w:abstractNumId="31" w15:restartNumberingAfterBreak="0">
    <w:nsid w:val="5DB40B1F"/>
    <w:multiLevelType w:val="hybridMultilevel"/>
    <w:tmpl w:val="AC0CC85C"/>
    <w:numStyleLink w:val="23"/>
  </w:abstractNum>
  <w:abstractNum w:abstractNumId="32" w15:restartNumberingAfterBreak="0">
    <w:nsid w:val="61CD44F8"/>
    <w:multiLevelType w:val="hybridMultilevel"/>
    <w:tmpl w:val="4B289BF4"/>
    <w:lvl w:ilvl="0" w:tplc="4FFA782A">
      <w:start w:val="1"/>
      <w:numFmt w:val="decimal"/>
      <w:lvlText w:val="%1."/>
      <w:lvlJc w:val="left"/>
      <w:pPr>
        <w:ind w:left="780" w:hanging="420"/>
      </w:pPr>
    </w:lvl>
    <w:lvl w:ilvl="1" w:tplc="3F980F72">
      <w:start w:val="1"/>
      <w:numFmt w:val="lowerLetter"/>
      <w:lvlText w:val="%2."/>
      <w:lvlJc w:val="left"/>
      <w:pPr>
        <w:ind w:left="1440" w:hanging="360"/>
      </w:pPr>
    </w:lvl>
    <w:lvl w:ilvl="2" w:tplc="D41E1C96">
      <w:start w:val="1"/>
      <w:numFmt w:val="lowerRoman"/>
      <w:lvlText w:val="%3."/>
      <w:lvlJc w:val="right"/>
      <w:pPr>
        <w:ind w:left="2160" w:hanging="180"/>
      </w:pPr>
    </w:lvl>
    <w:lvl w:ilvl="3" w:tplc="029C805C">
      <w:start w:val="1"/>
      <w:numFmt w:val="decimal"/>
      <w:lvlText w:val="%4."/>
      <w:lvlJc w:val="left"/>
      <w:pPr>
        <w:ind w:left="2880" w:hanging="360"/>
      </w:pPr>
    </w:lvl>
    <w:lvl w:ilvl="4" w:tplc="D3D66608">
      <w:start w:val="1"/>
      <w:numFmt w:val="lowerLetter"/>
      <w:lvlText w:val="%5."/>
      <w:lvlJc w:val="left"/>
      <w:pPr>
        <w:ind w:left="3600" w:hanging="360"/>
      </w:pPr>
    </w:lvl>
    <w:lvl w:ilvl="5" w:tplc="C666E378">
      <w:start w:val="1"/>
      <w:numFmt w:val="lowerRoman"/>
      <w:lvlText w:val="%6."/>
      <w:lvlJc w:val="right"/>
      <w:pPr>
        <w:ind w:left="4320" w:hanging="180"/>
      </w:pPr>
    </w:lvl>
    <w:lvl w:ilvl="6" w:tplc="1CAEB132">
      <w:start w:val="1"/>
      <w:numFmt w:val="decimal"/>
      <w:lvlText w:val="%7."/>
      <w:lvlJc w:val="left"/>
      <w:pPr>
        <w:ind w:left="5040" w:hanging="360"/>
      </w:pPr>
    </w:lvl>
    <w:lvl w:ilvl="7" w:tplc="4F12F0AC">
      <w:start w:val="1"/>
      <w:numFmt w:val="lowerLetter"/>
      <w:lvlText w:val="%8."/>
      <w:lvlJc w:val="left"/>
      <w:pPr>
        <w:ind w:left="5760" w:hanging="360"/>
      </w:pPr>
    </w:lvl>
    <w:lvl w:ilvl="8" w:tplc="83DCF826">
      <w:start w:val="1"/>
      <w:numFmt w:val="lowerRoman"/>
      <w:lvlText w:val="%9."/>
      <w:lvlJc w:val="right"/>
      <w:pPr>
        <w:ind w:left="6480" w:hanging="180"/>
      </w:pPr>
    </w:lvl>
  </w:abstractNum>
  <w:abstractNum w:abstractNumId="33" w15:restartNumberingAfterBreak="0">
    <w:nsid w:val="66C2759E"/>
    <w:multiLevelType w:val="hybridMultilevel"/>
    <w:tmpl w:val="0B88BCB0"/>
    <w:lvl w:ilvl="0" w:tplc="616C06B2">
      <w:start w:val="1"/>
      <w:numFmt w:val="decimal"/>
      <w:lvlText w:val="%1."/>
      <w:lvlJc w:val="right"/>
      <w:pPr>
        <w:ind w:left="720" w:hanging="360"/>
      </w:pPr>
    </w:lvl>
    <w:lvl w:ilvl="1" w:tplc="1A7A1770">
      <w:start w:val="1"/>
      <w:numFmt w:val="lowerLetter"/>
      <w:lvlText w:val="%2."/>
      <w:lvlJc w:val="left"/>
      <w:pPr>
        <w:ind w:left="1440" w:hanging="360"/>
      </w:pPr>
    </w:lvl>
    <w:lvl w:ilvl="2" w:tplc="68FAA6D4">
      <w:start w:val="1"/>
      <w:numFmt w:val="lowerRoman"/>
      <w:lvlText w:val="%3."/>
      <w:lvlJc w:val="right"/>
      <w:pPr>
        <w:ind w:left="2160" w:hanging="180"/>
      </w:pPr>
    </w:lvl>
    <w:lvl w:ilvl="3" w:tplc="84F8BC66">
      <w:start w:val="1"/>
      <w:numFmt w:val="decimal"/>
      <w:lvlText w:val="%4."/>
      <w:lvlJc w:val="left"/>
      <w:pPr>
        <w:ind w:left="2880" w:hanging="360"/>
      </w:pPr>
    </w:lvl>
    <w:lvl w:ilvl="4" w:tplc="080ABDC6">
      <w:start w:val="1"/>
      <w:numFmt w:val="lowerLetter"/>
      <w:lvlText w:val="%5."/>
      <w:lvlJc w:val="left"/>
      <w:pPr>
        <w:ind w:left="3600" w:hanging="360"/>
      </w:pPr>
    </w:lvl>
    <w:lvl w:ilvl="5" w:tplc="F17CB822">
      <w:start w:val="1"/>
      <w:numFmt w:val="lowerRoman"/>
      <w:lvlText w:val="%6."/>
      <w:lvlJc w:val="right"/>
      <w:pPr>
        <w:ind w:left="4320" w:hanging="180"/>
      </w:pPr>
    </w:lvl>
    <w:lvl w:ilvl="6" w:tplc="A330FCCA">
      <w:start w:val="1"/>
      <w:numFmt w:val="decimal"/>
      <w:lvlText w:val="%7."/>
      <w:lvlJc w:val="left"/>
      <w:pPr>
        <w:ind w:left="5040" w:hanging="360"/>
      </w:pPr>
    </w:lvl>
    <w:lvl w:ilvl="7" w:tplc="8DD6E52E">
      <w:start w:val="1"/>
      <w:numFmt w:val="lowerLetter"/>
      <w:lvlText w:val="%8."/>
      <w:lvlJc w:val="left"/>
      <w:pPr>
        <w:ind w:left="5760" w:hanging="360"/>
      </w:pPr>
    </w:lvl>
    <w:lvl w:ilvl="8" w:tplc="CB80992C">
      <w:start w:val="1"/>
      <w:numFmt w:val="lowerRoman"/>
      <w:lvlText w:val="%9."/>
      <w:lvlJc w:val="right"/>
      <w:pPr>
        <w:ind w:left="6480" w:hanging="180"/>
      </w:pPr>
    </w:lvl>
  </w:abstractNum>
  <w:abstractNum w:abstractNumId="34" w15:restartNumberingAfterBreak="0">
    <w:nsid w:val="67156593"/>
    <w:multiLevelType w:val="hybridMultilevel"/>
    <w:tmpl w:val="06A2E32A"/>
    <w:lvl w:ilvl="0" w:tplc="734E1200">
      <w:start w:val="1"/>
      <w:numFmt w:val="bullet"/>
      <w:lvlText w:val="–"/>
      <w:lvlJc w:val="left"/>
      <w:pPr>
        <w:ind w:left="709" w:hanging="360"/>
      </w:pPr>
      <w:rPr>
        <w:rFonts w:ascii="Arial" w:eastAsia="Arial" w:hAnsi="Arial" w:cs="Arial" w:hint="default"/>
      </w:rPr>
    </w:lvl>
    <w:lvl w:ilvl="1" w:tplc="C60A277E">
      <w:start w:val="1"/>
      <w:numFmt w:val="bullet"/>
      <w:lvlText w:val="o"/>
      <w:lvlJc w:val="left"/>
      <w:pPr>
        <w:ind w:left="1429" w:hanging="360"/>
      </w:pPr>
      <w:rPr>
        <w:rFonts w:ascii="Courier New" w:eastAsia="Courier New" w:hAnsi="Courier New" w:cs="Courier New" w:hint="default"/>
      </w:rPr>
    </w:lvl>
    <w:lvl w:ilvl="2" w:tplc="7DBE81CC">
      <w:start w:val="1"/>
      <w:numFmt w:val="bullet"/>
      <w:lvlText w:val="§"/>
      <w:lvlJc w:val="left"/>
      <w:pPr>
        <w:ind w:left="2149" w:hanging="360"/>
      </w:pPr>
      <w:rPr>
        <w:rFonts w:ascii="Wingdings" w:eastAsia="Wingdings" w:hAnsi="Wingdings" w:cs="Wingdings" w:hint="default"/>
      </w:rPr>
    </w:lvl>
    <w:lvl w:ilvl="3" w:tplc="1734A79E">
      <w:start w:val="1"/>
      <w:numFmt w:val="bullet"/>
      <w:lvlText w:val="·"/>
      <w:lvlJc w:val="left"/>
      <w:pPr>
        <w:ind w:left="2869" w:hanging="360"/>
      </w:pPr>
      <w:rPr>
        <w:rFonts w:ascii="Symbol" w:eastAsia="Symbol" w:hAnsi="Symbol" w:cs="Symbol" w:hint="default"/>
      </w:rPr>
    </w:lvl>
    <w:lvl w:ilvl="4" w:tplc="F160862A">
      <w:start w:val="1"/>
      <w:numFmt w:val="bullet"/>
      <w:lvlText w:val="o"/>
      <w:lvlJc w:val="left"/>
      <w:pPr>
        <w:ind w:left="3589" w:hanging="360"/>
      </w:pPr>
      <w:rPr>
        <w:rFonts w:ascii="Courier New" w:eastAsia="Courier New" w:hAnsi="Courier New" w:cs="Courier New" w:hint="default"/>
      </w:rPr>
    </w:lvl>
    <w:lvl w:ilvl="5" w:tplc="9904B3B8">
      <w:start w:val="1"/>
      <w:numFmt w:val="bullet"/>
      <w:lvlText w:val="§"/>
      <w:lvlJc w:val="left"/>
      <w:pPr>
        <w:ind w:left="4309" w:hanging="360"/>
      </w:pPr>
      <w:rPr>
        <w:rFonts w:ascii="Wingdings" w:eastAsia="Wingdings" w:hAnsi="Wingdings" w:cs="Wingdings" w:hint="default"/>
      </w:rPr>
    </w:lvl>
    <w:lvl w:ilvl="6" w:tplc="2DA43F08">
      <w:start w:val="1"/>
      <w:numFmt w:val="bullet"/>
      <w:lvlText w:val="·"/>
      <w:lvlJc w:val="left"/>
      <w:pPr>
        <w:ind w:left="5029" w:hanging="360"/>
      </w:pPr>
      <w:rPr>
        <w:rFonts w:ascii="Symbol" w:eastAsia="Symbol" w:hAnsi="Symbol" w:cs="Symbol" w:hint="default"/>
      </w:rPr>
    </w:lvl>
    <w:lvl w:ilvl="7" w:tplc="7B0C0172">
      <w:start w:val="1"/>
      <w:numFmt w:val="bullet"/>
      <w:lvlText w:val="o"/>
      <w:lvlJc w:val="left"/>
      <w:pPr>
        <w:ind w:left="5749" w:hanging="360"/>
      </w:pPr>
      <w:rPr>
        <w:rFonts w:ascii="Courier New" w:eastAsia="Courier New" w:hAnsi="Courier New" w:cs="Courier New" w:hint="default"/>
      </w:rPr>
    </w:lvl>
    <w:lvl w:ilvl="8" w:tplc="E9643A44">
      <w:start w:val="1"/>
      <w:numFmt w:val="bullet"/>
      <w:lvlText w:val="§"/>
      <w:lvlJc w:val="left"/>
      <w:pPr>
        <w:ind w:left="6469" w:hanging="360"/>
      </w:pPr>
      <w:rPr>
        <w:rFonts w:ascii="Wingdings" w:eastAsia="Wingdings" w:hAnsi="Wingdings" w:cs="Wingdings" w:hint="default"/>
      </w:rPr>
    </w:lvl>
  </w:abstractNum>
  <w:abstractNum w:abstractNumId="35" w15:restartNumberingAfterBreak="0">
    <w:nsid w:val="680D0CE1"/>
    <w:multiLevelType w:val="hybridMultilevel"/>
    <w:tmpl w:val="836677AA"/>
    <w:lvl w:ilvl="0" w:tplc="413E3C16">
      <w:start w:val="1"/>
      <w:numFmt w:val="decimal"/>
      <w:lvlText w:val="%1."/>
      <w:lvlJc w:val="left"/>
      <w:pPr>
        <w:ind w:left="720" w:hanging="360"/>
      </w:pPr>
    </w:lvl>
    <w:lvl w:ilvl="1" w:tplc="7BEC6D1E">
      <w:start w:val="1"/>
      <w:numFmt w:val="lowerLetter"/>
      <w:lvlText w:val="%2."/>
      <w:lvlJc w:val="left"/>
      <w:pPr>
        <w:ind w:left="1440" w:hanging="360"/>
      </w:pPr>
    </w:lvl>
    <w:lvl w:ilvl="2" w:tplc="857A0188">
      <w:start w:val="1"/>
      <w:numFmt w:val="lowerRoman"/>
      <w:lvlText w:val="%3."/>
      <w:lvlJc w:val="right"/>
      <w:pPr>
        <w:ind w:left="2160" w:hanging="180"/>
      </w:pPr>
    </w:lvl>
    <w:lvl w:ilvl="3" w:tplc="29A8957A">
      <w:start w:val="1"/>
      <w:numFmt w:val="decimal"/>
      <w:lvlText w:val="%4."/>
      <w:lvlJc w:val="left"/>
      <w:pPr>
        <w:ind w:left="2880" w:hanging="360"/>
      </w:pPr>
    </w:lvl>
    <w:lvl w:ilvl="4" w:tplc="F9B2AFDC">
      <w:start w:val="1"/>
      <w:numFmt w:val="lowerLetter"/>
      <w:lvlText w:val="%5."/>
      <w:lvlJc w:val="left"/>
      <w:pPr>
        <w:ind w:left="3600" w:hanging="360"/>
      </w:pPr>
    </w:lvl>
    <w:lvl w:ilvl="5" w:tplc="12F22FEC">
      <w:start w:val="1"/>
      <w:numFmt w:val="lowerRoman"/>
      <w:lvlText w:val="%6."/>
      <w:lvlJc w:val="right"/>
      <w:pPr>
        <w:ind w:left="4320" w:hanging="180"/>
      </w:pPr>
    </w:lvl>
    <w:lvl w:ilvl="6" w:tplc="E722BBB0">
      <w:start w:val="1"/>
      <w:numFmt w:val="decimal"/>
      <w:lvlText w:val="%7."/>
      <w:lvlJc w:val="left"/>
      <w:pPr>
        <w:ind w:left="5040" w:hanging="360"/>
      </w:pPr>
    </w:lvl>
    <w:lvl w:ilvl="7" w:tplc="F7783EEA">
      <w:start w:val="1"/>
      <w:numFmt w:val="lowerLetter"/>
      <w:lvlText w:val="%8."/>
      <w:lvlJc w:val="left"/>
      <w:pPr>
        <w:ind w:left="5760" w:hanging="360"/>
      </w:pPr>
    </w:lvl>
    <w:lvl w:ilvl="8" w:tplc="FBE4F486">
      <w:start w:val="1"/>
      <w:numFmt w:val="lowerRoman"/>
      <w:lvlText w:val="%9."/>
      <w:lvlJc w:val="right"/>
      <w:pPr>
        <w:ind w:left="6480" w:hanging="180"/>
      </w:pPr>
    </w:lvl>
  </w:abstractNum>
  <w:abstractNum w:abstractNumId="36" w15:restartNumberingAfterBreak="0">
    <w:nsid w:val="6C4A182A"/>
    <w:multiLevelType w:val="hybridMultilevel"/>
    <w:tmpl w:val="503EEBA0"/>
    <w:lvl w:ilvl="0" w:tplc="E4CCF5EA">
      <w:start w:val="1"/>
      <w:numFmt w:val="bullet"/>
      <w:lvlText w:val="·"/>
      <w:lvlJc w:val="left"/>
      <w:pPr>
        <w:ind w:left="720" w:hanging="360"/>
      </w:pPr>
      <w:rPr>
        <w:rFonts w:ascii="Symbol" w:eastAsia="Symbol" w:hAnsi="Symbol" w:cs="Symbol" w:hint="default"/>
      </w:rPr>
    </w:lvl>
    <w:lvl w:ilvl="1" w:tplc="CFC66FCA">
      <w:start w:val="1"/>
      <w:numFmt w:val="bullet"/>
      <w:lvlText w:val="o"/>
      <w:lvlJc w:val="left"/>
      <w:pPr>
        <w:ind w:left="1440" w:hanging="360"/>
      </w:pPr>
      <w:rPr>
        <w:rFonts w:ascii="Courier New" w:eastAsia="Courier New" w:hAnsi="Courier New" w:cs="Courier New" w:hint="default"/>
      </w:rPr>
    </w:lvl>
    <w:lvl w:ilvl="2" w:tplc="01567C94">
      <w:start w:val="1"/>
      <w:numFmt w:val="bullet"/>
      <w:lvlText w:val="§"/>
      <w:lvlJc w:val="left"/>
      <w:pPr>
        <w:ind w:left="2160" w:hanging="360"/>
      </w:pPr>
      <w:rPr>
        <w:rFonts w:ascii="Wingdings" w:eastAsia="Wingdings" w:hAnsi="Wingdings" w:cs="Wingdings" w:hint="default"/>
      </w:rPr>
    </w:lvl>
    <w:lvl w:ilvl="3" w:tplc="C3CACF94">
      <w:start w:val="1"/>
      <w:numFmt w:val="bullet"/>
      <w:lvlText w:val="·"/>
      <w:lvlJc w:val="left"/>
      <w:pPr>
        <w:ind w:left="2880" w:hanging="360"/>
      </w:pPr>
      <w:rPr>
        <w:rFonts w:ascii="Symbol" w:eastAsia="Symbol" w:hAnsi="Symbol" w:cs="Symbol" w:hint="default"/>
      </w:rPr>
    </w:lvl>
    <w:lvl w:ilvl="4" w:tplc="E97A6F8E">
      <w:start w:val="1"/>
      <w:numFmt w:val="bullet"/>
      <w:lvlText w:val="o"/>
      <w:lvlJc w:val="left"/>
      <w:pPr>
        <w:ind w:left="3600" w:hanging="360"/>
      </w:pPr>
      <w:rPr>
        <w:rFonts w:ascii="Courier New" w:eastAsia="Courier New" w:hAnsi="Courier New" w:cs="Courier New" w:hint="default"/>
      </w:rPr>
    </w:lvl>
    <w:lvl w:ilvl="5" w:tplc="2EB895DC">
      <w:start w:val="1"/>
      <w:numFmt w:val="bullet"/>
      <w:lvlText w:val="§"/>
      <w:lvlJc w:val="left"/>
      <w:pPr>
        <w:ind w:left="4320" w:hanging="360"/>
      </w:pPr>
      <w:rPr>
        <w:rFonts w:ascii="Wingdings" w:eastAsia="Wingdings" w:hAnsi="Wingdings" w:cs="Wingdings" w:hint="default"/>
      </w:rPr>
    </w:lvl>
    <w:lvl w:ilvl="6" w:tplc="C374AAA6">
      <w:start w:val="1"/>
      <w:numFmt w:val="bullet"/>
      <w:lvlText w:val="·"/>
      <w:lvlJc w:val="left"/>
      <w:pPr>
        <w:ind w:left="5040" w:hanging="360"/>
      </w:pPr>
      <w:rPr>
        <w:rFonts w:ascii="Symbol" w:eastAsia="Symbol" w:hAnsi="Symbol" w:cs="Symbol" w:hint="default"/>
      </w:rPr>
    </w:lvl>
    <w:lvl w:ilvl="7" w:tplc="26862CE4">
      <w:start w:val="1"/>
      <w:numFmt w:val="bullet"/>
      <w:lvlText w:val="o"/>
      <w:lvlJc w:val="left"/>
      <w:pPr>
        <w:ind w:left="5760" w:hanging="360"/>
      </w:pPr>
      <w:rPr>
        <w:rFonts w:ascii="Courier New" w:eastAsia="Courier New" w:hAnsi="Courier New" w:cs="Courier New" w:hint="default"/>
      </w:rPr>
    </w:lvl>
    <w:lvl w:ilvl="8" w:tplc="A4862500">
      <w:start w:val="1"/>
      <w:numFmt w:val="bullet"/>
      <w:lvlText w:val="§"/>
      <w:lvlJc w:val="left"/>
      <w:pPr>
        <w:ind w:left="6480" w:hanging="360"/>
      </w:pPr>
      <w:rPr>
        <w:rFonts w:ascii="Wingdings" w:eastAsia="Wingdings" w:hAnsi="Wingdings" w:cs="Wingdings" w:hint="default"/>
      </w:rPr>
    </w:lvl>
  </w:abstractNum>
  <w:abstractNum w:abstractNumId="37" w15:restartNumberingAfterBreak="0">
    <w:nsid w:val="6CD33149"/>
    <w:multiLevelType w:val="hybridMultilevel"/>
    <w:tmpl w:val="49A82B98"/>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0BF1ED5"/>
    <w:multiLevelType w:val="hybridMultilevel"/>
    <w:tmpl w:val="2914301C"/>
    <w:lvl w:ilvl="0" w:tplc="F368A720">
      <w:start w:val="1"/>
      <w:numFmt w:val="decimal"/>
      <w:lvlText w:val="%1."/>
      <w:lvlJc w:val="left"/>
      <w:pPr>
        <w:ind w:left="720" w:hanging="360"/>
      </w:pPr>
      <w:rPr>
        <w:color w:val="000000"/>
      </w:rPr>
    </w:lvl>
    <w:lvl w:ilvl="1" w:tplc="17D81B1E">
      <w:start w:val="1"/>
      <w:numFmt w:val="lowerLetter"/>
      <w:lvlText w:val="%2."/>
      <w:lvlJc w:val="left"/>
      <w:pPr>
        <w:ind w:left="1440" w:hanging="360"/>
      </w:pPr>
    </w:lvl>
    <w:lvl w:ilvl="2" w:tplc="AB3A8552">
      <w:start w:val="1"/>
      <w:numFmt w:val="lowerRoman"/>
      <w:lvlText w:val="%3."/>
      <w:lvlJc w:val="right"/>
      <w:pPr>
        <w:ind w:left="2160" w:hanging="180"/>
      </w:pPr>
    </w:lvl>
    <w:lvl w:ilvl="3" w:tplc="3318658A">
      <w:start w:val="1"/>
      <w:numFmt w:val="decimal"/>
      <w:lvlText w:val="%4."/>
      <w:lvlJc w:val="left"/>
      <w:pPr>
        <w:ind w:left="2880" w:hanging="360"/>
      </w:pPr>
    </w:lvl>
    <w:lvl w:ilvl="4" w:tplc="E1CCE9EC">
      <w:start w:val="1"/>
      <w:numFmt w:val="lowerLetter"/>
      <w:lvlText w:val="%5."/>
      <w:lvlJc w:val="left"/>
      <w:pPr>
        <w:ind w:left="3600" w:hanging="360"/>
      </w:pPr>
    </w:lvl>
    <w:lvl w:ilvl="5" w:tplc="C63A485C">
      <w:start w:val="1"/>
      <w:numFmt w:val="lowerRoman"/>
      <w:lvlText w:val="%6."/>
      <w:lvlJc w:val="right"/>
      <w:pPr>
        <w:ind w:left="4320" w:hanging="180"/>
      </w:pPr>
    </w:lvl>
    <w:lvl w:ilvl="6" w:tplc="7110130E">
      <w:start w:val="1"/>
      <w:numFmt w:val="decimal"/>
      <w:lvlText w:val="%7."/>
      <w:lvlJc w:val="left"/>
      <w:pPr>
        <w:ind w:left="5040" w:hanging="360"/>
      </w:pPr>
    </w:lvl>
    <w:lvl w:ilvl="7" w:tplc="60DC36B8">
      <w:start w:val="1"/>
      <w:numFmt w:val="lowerLetter"/>
      <w:lvlText w:val="%8."/>
      <w:lvlJc w:val="left"/>
      <w:pPr>
        <w:ind w:left="5760" w:hanging="360"/>
      </w:pPr>
    </w:lvl>
    <w:lvl w:ilvl="8" w:tplc="C1ECF28C">
      <w:start w:val="1"/>
      <w:numFmt w:val="lowerRoman"/>
      <w:lvlText w:val="%9."/>
      <w:lvlJc w:val="right"/>
      <w:pPr>
        <w:ind w:left="6480" w:hanging="180"/>
      </w:pPr>
    </w:lvl>
  </w:abstractNum>
  <w:abstractNum w:abstractNumId="39" w15:restartNumberingAfterBreak="0">
    <w:nsid w:val="71201C23"/>
    <w:multiLevelType w:val="hybridMultilevel"/>
    <w:tmpl w:val="470ADA1A"/>
    <w:lvl w:ilvl="0" w:tplc="9620DB60">
      <w:start w:val="1"/>
      <w:numFmt w:val="decimal"/>
      <w:lvlText w:val="%1."/>
      <w:lvlJc w:val="left"/>
      <w:pPr>
        <w:ind w:left="928" w:hanging="360"/>
      </w:pPr>
      <w:rPr>
        <w:sz w:val="24"/>
      </w:rPr>
    </w:lvl>
    <w:lvl w:ilvl="1" w:tplc="78E8C392">
      <w:start w:val="1"/>
      <w:numFmt w:val="lowerLetter"/>
      <w:lvlText w:val="%2."/>
      <w:lvlJc w:val="left"/>
      <w:pPr>
        <w:ind w:left="1440" w:hanging="360"/>
      </w:pPr>
    </w:lvl>
    <w:lvl w:ilvl="2" w:tplc="3E6AE6C2">
      <w:start w:val="1"/>
      <w:numFmt w:val="lowerRoman"/>
      <w:lvlText w:val="%3."/>
      <w:lvlJc w:val="right"/>
      <w:pPr>
        <w:ind w:left="2160" w:hanging="180"/>
      </w:pPr>
    </w:lvl>
    <w:lvl w:ilvl="3" w:tplc="244864AA">
      <w:start w:val="1"/>
      <w:numFmt w:val="decimal"/>
      <w:lvlText w:val="%4."/>
      <w:lvlJc w:val="left"/>
      <w:pPr>
        <w:ind w:left="2880" w:hanging="360"/>
      </w:pPr>
    </w:lvl>
    <w:lvl w:ilvl="4" w:tplc="24D2E330">
      <w:start w:val="1"/>
      <w:numFmt w:val="lowerLetter"/>
      <w:lvlText w:val="%5."/>
      <w:lvlJc w:val="left"/>
      <w:pPr>
        <w:ind w:left="3600" w:hanging="360"/>
      </w:pPr>
    </w:lvl>
    <w:lvl w:ilvl="5" w:tplc="2D3CA8D6">
      <w:start w:val="1"/>
      <w:numFmt w:val="lowerRoman"/>
      <w:lvlText w:val="%6."/>
      <w:lvlJc w:val="right"/>
      <w:pPr>
        <w:ind w:left="4320" w:hanging="180"/>
      </w:pPr>
    </w:lvl>
    <w:lvl w:ilvl="6" w:tplc="958A492E">
      <w:start w:val="1"/>
      <w:numFmt w:val="decimal"/>
      <w:lvlText w:val="%7."/>
      <w:lvlJc w:val="left"/>
      <w:pPr>
        <w:ind w:left="5040" w:hanging="360"/>
      </w:pPr>
    </w:lvl>
    <w:lvl w:ilvl="7" w:tplc="F496C5B4">
      <w:start w:val="1"/>
      <w:numFmt w:val="lowerLetter"/>
      <w:lvlText w:val="%8."/>
      <w:lvlJc w:val="left"/>
      <w:pPr>
        <w:ind w:left="5760" w:hanging="360"/>
      </w:pPr>
    </w:lvl>
    <w:lvl w:ilvl="8" w:tplc="407886B8">
      <w:start w:val="1"/>
      <w:numFmt w:val="lowerRoman"/>
      <w:lvlText w:val="%9."/>
      <w:lvlJc w:val="right"/>
      <w:pPr>
        <w:ind w:left="6480" w:hanging="180"/>
      </w:pPr>
    </w:lvl>
  </w:abstractNum>
  <w:abstractNum w:abstractNumId="40" w15:restartNumberingAfterBreak="0">
    <w:nsid w:val="7172019D"/>
    <w:multiLevelType w:val="hybridMultilevel"/>
    <w:tmpl w:val="D4A2D74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4E836BA"/>
    <w:multiLevelType w:val="hybridMultilevel"/>
    <w:tmpl w:val="96B2936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76DF2470"/>
    <w:multiLevelType w:val="hybridMultilevel"/>
    <w:tmpl w:val="0AC43E8E"/>
    <w:lvl w:ilvl="0" w:tplc="F904BF30">
      <w:start w:val="1"/>
      <w:numFmt w:val="decimal"/>
      <w:lvlText w:val="%1."/>
      <w:lvlJc w:val="left"/>
      <w:pPr>
        <w:ind w:left="1637"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3" w15:restartNumberingAfterBreak="0">
    <w:nsid w:val="7AD92505"/>
    <w:multiLevelType w:val="hybridMultilevel"/>
    <w:tmpl w:val="C924096A"/>
    <w:lvl w:ilvl="0" w:tplc="618820AA">
      <w:start w:val="1"/>
      <w:numFmt w:val="bullet"/>
      <w:lvlText w:val="–"/>
      <w:lvlJc w:val="left"/>
      <w:pPr>
        <w:ind w:left="709" w:hanging="360"/>
      </w:pPr>
      <w:rPr>
        <w:rFonts w:ascii="Arial" w:eastAsia="Arial" w:hAnsi="Arial" w:cs="Arial" w:hint="default"/>
      </w:rPr>
    </w:lvl>
    <w:lvl w:ilvl="1" w:tplc="5F34B51C">
      <w:start w:val="1"/>
      <w:numFmt w:val="bullet"/>
      <w:lvlText w:val="o"/>
      <w:lvlJc w:val="left"/>
      <w:pPr>
        <w:ind w:left="1429" w:hanging="360"/>
      </w:pPr>
      <w:rPr>
        <w:rFonts w:ascii="Courier New" w:eastAsia="Courier New" w:hAnsi="Courier New" w:cs="Courier New" w:hint="default"/>
      </w:rPr>
    </w:lvl>
    <w:lvl w:ilvl="2" w:tplc="81BA5F42">
      <w:start w:val="1"/>
      <w:numFmt w:val="bullet"/>
      <w:lvlText w:val="§"/>
      <w:lvlJc w:val="left"/>
      <w:pPr>
        <w:ind w:left="2149" w:hanging="360"/>
      </w:pPr>
      <w:rPr>
        <w:rFonts w:ascii="Wingdings" w:eastAsia="Wingdings" w:hAnsi="Wingdings" w:cs="Wingdings" w:hint="default"/>
      </w:rPr>
    </w:lvl>
    <w:lvl w:ilvl="3" w:tplc="D2DCF810">
      <w:start w:val="1"/>
      <w:numFmt w:val="bullet"/>
      <w:lvlText w:val="·"/>
      <w:lvlJc w:val="left"/>
      <w:pPr>
        <w:ind w:left="2869" w:hanging="360"/>
      </w:pPr>
      <w:rPr>
        <w:rFonts w:ascii="Symbol" w:eastAsia="Symbol" w:hAnsi="Symbol" w:cs="Symbol" w:hint="default"/>
      </w:rPr>
    </w:lvl>
    <w:lvl w:ilvl="4" w:tplc="FF26E796">
      <w:start w:val="1"/>
      <w:numFmt w:val="bullet"/>
      <w:lvlText w:val="o"/>
      <w:lvlJc w:val="left"/>
      <w:pPr>
        <w:ind w:left="3589" w:hanging="360"/>
      </w:pPr>
      <w:rPr>
        <w:rFonts w:ascii="Courier New" w:eastAsia="Courier New" w:hAnsi="Courier New" w:cs="Courier New" w:hint="default"/>
      </w:rPr>
    </w:lvl>
    <w:lvl w:ilvl="5" w:tplc="E3F4C436">
      <w:start w:val="1"/>
      <w:numFmt w:val="bullet"/>
      <w:lvlText w:val="§"/>
      <w:lvlJc w:val="left"/>
      <w:pPr>
        <w:ind w:left="4309" w:hanging="360"/>
      </w:pPr>
      <w:rPr>
        <w:rFonts w:ascii="Wingdings" w:eastAsia="Wingdings" w:hAnsi="Wingdings" w:cs="Wingdings" w:hint="default"/>
      </w:rPr>
    </w:lvl>
    <w:lvl w:ilvl="6" w:tplc="DB70DB88">
      <w:start w:val="1"/>
      <w:numFmt w:val="bullet"/>
      <w:lvlText w:val="·"/>
      <w:lvlJc w:val="left"/>
      <w:pPr>
        <w:ind w:left="5029" w:hanging="360"/>
      </w:pPr>
      <w:rPr>
        <w:rFonts w:ascii="Symbol" w:eastAsia="Symbol" w:hAnsi="Symbol" w:cs="Symbol" w:hint="default"/>
      </w:rPr>
    </w:lvl>
    <w:lvl w:ilvl="7" w:tplc="88FCCC84">
      <w:start w:val="1"/>
      <w:numFmt w:val="bullet"/>
      <w:lvlText w:val="o"/>
      <w:lvlJc w:val="left"/>
      <w:pPr>
        <w:ind w:left="5749" w:hanging="360"/>
      </w:pPr>
      <w:rPr>
        <w:rFonts w:ascii="Courier New" w:eastAsia="Courier New" w:hAnsi="Courier New" w:cs="Courier New" w:hint="default"/>
      </w:rPr>
    </w:lvl>
    <w:lvl w:ilvl="8" w:tplc="900CA470">
      <w:start w:val="1"/>
      <w:numFmt w:val="bullet"/>
      <w:lvlText w:val="§"/>
      <w:lvlJc w:val="left"/>
      <w:pPr>
        <w:ind w:left="6469" w:hanging="360"/>
      </w:pPr>
      <w:rPr>
        <w:rFonts w:ascii="Wingdings" w:eastAsia="Wingdings" w:hAnsi="Wingdings" w:cs="Wingdings" w:hint="default"/>
      </w:rPr>
    </w:lvl>
  </w:abstractNum>
  <w:abstractNum w:abstractNumId="44" w15:restartNumberingAfterBreak="0">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15:restartNumberingAfterBreak="0">
    <w:nsid w:val="7ECC1C31"/>
    <w:multiLevelType w:val="hybridMultilevel"/>
    <w:tmpl w:val="93F8FC4E"/>
    <w:lvl w:ilvl="0" w:tplc="42A888E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12557390">
    <w:abstractNumId w:val="0"/>
  </w:num>
  <w:num w:numId="2" w16cid:durableId="24839539">
    <w:abstractNumId w:val="6"/>
  </w:num>
  <w:num w:numId="3" w16cid:durableId="1314411761">
    <w:abstractNumId w:val="44"/>
  </w:num>
  <w:num w:numId="4" w16cid:durableId="1327711654">
    <w:abstractNumId w:val="22"/>
  </w:num>
  <w:num w:numId="5" w16cid:durableId="12508913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642086">
    <w:abstractNumId w:val="41"/>
  </w:num>
  <w:num w:numId="7" w16cid:durableId="484324826">
    <w:abstractNumId w:val="31"/>
  </w:num>
  <w:num w:numId="8" w16cid:durableId="1183856665">
    <w:abstractNumId w:val="30"/>
  </w:num>
  <w:num w:numId="9" w16cid:durableId="1247962807">
    <w:abstractNumId w:val="45"/>
  </w:num>
  <w:num w:numId="10" w16cid:durableId="16259587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75908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1261148">
    <w:abstractNumId w:val="37"/>
  </w:num>
  <w:num w:numId="13" w16cid:durableId="2075077935">
    <w:abstractNumId w:val="25"/>
  </w:num>
  <w:num w:numId="14" w16cid:durableId="67380299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3857670">
    <w:abstractNumId w:val="10"/>
  </w:num>
  <w:num w:numId="16" w16cid:durableId="1418399202">
    <w:abstractNumId w:val="23"/>
  </w:num>
  <w:num w:numId="17" w16cid:durableId="173696987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70461222">
    <w:abstractNumId w:val="16"/>
  </w:num>
  <w:num w:numId="19" w16cid:durableId="4944392">
    <w:abstractNumId w:val="18"/>
  </w:num>
  <w:num w:numId="20" w16cid:durableId="1442067974">
    <w:abstractNumId w:val="12"/>
  </w:num>
  <w:num w:numId="21" w16cid:durableId="227614481">
    <w:abstractNumId w:val="20"/>
  </w:num>
  <w:num w:numId="22" w16cid:durableId="1289819753">
    <w:abstractNumId w:val="28"/>
  </w:num>
  <w:num w:numId="23" w16cid:durableId="899831078">
    <w:abstractNumId w:val="2"/>
  </w:num>
  <w:num w:numId="24" w16cid:durableId="139155216">
    <w:abstractNumId w:val="35"/>
  </w:num>
  <w:num w:numId="25" w16cid:durableId="1162656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143463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5631232">
    <w:abstractNumId w:val="5"/>
  </w:num>
  <w:num w:numId="28" w16cid:durableId="59718141">
    <w:abstractNumId w:val="24"/>
  </w:num>
  <w:num w:numId="29" w16cid:durableId="1530141400">
    <w:abstractNumId w:val="4"/>
    <w:lvlOverride w:ilvl="0">
      <w:startOverride w:val="1"/>
    </w:lvlOverride>
    <w:lvlOverride w:ilvl="1"/>
    <w:lvlOverride w:ilvl="2"/>
    <w:lvlOverride w:ilvl="3"/>
    <w:lvlOverride w:ilvl="4"/>
    <w:lvlOverride w:ilvl="5"/>
    <w:lvlOverride w:ilvl="6"/>
    <w:lvlOverride w:ilvl="7"/>
    <w:lvlOverride w:ilvl="8"/>
  </w:num>
  <w:num w:numId="30" w16cid:durableId="1973049304">
    <w:abstractNumId w:val="34"/>
  </w:num>
  <w:num w:numId="31" w16cid:durableId="1720544303">
    <w:abstractNumId w:val="29"/>
  </w:num>
  <w:num w:numId="32" w16cid:durableId="196237292">
    <w:abstractNumId w:val="43"/>
  </w:num>
  <w:num w:numId="33" w16cid:durableId="13132148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2175637">
    <w:abstractNumId w:val="40"/>
  </w:num>
  <w:num w:numId="35" w16cid:durableId="686828023">
    <w:abstractNumId w:val="26"/>
  </w:num>
  <w:num w:numId="36" w16cid:durableId="287008134">
    <w:abstractNumId w:val="7"/>
  </w:num>
  <w:num w:numId="37" w16cid:durableId="914819122">
    <w:abstractNumId w:val="3"/>
  </w:num>
  <w:num w:numId="38" w16cid:durableId="518353312">
    <w:abstractNumId w:val="9"/>
  </w:num>
  <w:num w:numId="39" w16cid:durableId="95749090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605085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78852968">
    <w:abstractNumId w:val="39"/>
  </w:num>
  <w:num w:numId="42" w16cid:durableId="4549123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61127731">
    <w:abstractNumId w:val="11"/>
  </w:num>
  <w:num w:numId="44" w16cid:durableId="171650547">
    <w:abstractNumId w:val="13"/>
  </w:num>
  <w:num w:numId="45" w16cid:durableId="1268469097">
    <w:abstractNumId w:val="36"/>
  </w:num>
  <w:num w:numId="46" w16cid:durableId="1597347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2013618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E44"/>
    <w:rsid w:val="00000897"/>
    <w:rsid w:val="0000714C"/>
    <w:rsid w:val="000113E1"/>
    <w:rsid w:val="00013DED"/>
    <w:rsid w:val="00020E44"/>
    <w:rsid w:val="00036037"/>
    <w:rsid w:val="000443F6"/>
    <w:rsid w:val="0004659E"/>
    <w:rsid w:val="00056140"/>
    <w:rsid w:val="00065E5C"/>
    <w:rsid w:val="00075D40"/>
    <w:rsid w:val="000815E6"/>
    <w:rsid w:val="0008198B"/>
    <w:rsid w:val="000876AA"/>
    <w:rsid w:val="000953A3"/>
    <w:rsid w:val="000A37F0"/>
    <w:rsid w:val="000A54DF"/>
    <w:rsid w:val="000A72A8"/>
    <w:rsid w:val="000B3F9E"/>
    <w:rsid w:val="000B6847"/>
    <w:rsid w:val="000B75E6"/>
    <w:rsid w:val="000B7BC4"/>
    <w:rsid w:val="000C0164"/>
    <w:rsid w:val="000C3648"/>
    <w:rsid w:val="000C3821"/>
    <w:rsid w:val="000D732A"/>
    <w:rsid w:val="000E6F51"/>
    <w:rsid w:val="0010351D"/>
    <w:rsid w:val="00105B2D"/>
    <w:rsid w:val="0012446E"/>
    <w:rsid w:val="00125202"/>
    <w:rsid w:val="00130AC7"/>
    <w:rsid w:val="00135B05"/>
    <w:rsid w:val="00135C07"/>
    <w:rsid w:val="00145F76"/>
    <w:rsid w:val="00147EBE"/>
    <w:rsid w:val="00151EEF"/>
    <w:rsid w:val="00155F83"/>
    <w:rsid w:val="00162327"/>
    <w:rsid w:val="0018334F"/>
    <w:rsid w:val="001A139D"/>
    <w:rsid w:val="001A4FEC"/>
    <w:rsid w:val="001A7A4E"/>
    <w:rsid w:val="001B0A46"/>
    <w:rsid w:val="001B0C8B"/>
    <w:rsid w:val="001C1600"/>
    <w:rsid w:val="001C3442"/>
    <w:rsid w:val="001C371B"/>
    <w:rsid w:val="001C3868"/>
    <w:rsid w:val="001D1990"/>
    <w:rsid w:val="001D3BA0"/>
    <w:rsid w:val="001E0D4B"/>
    <w:rsid w:val="001E57BF"/>
    <w:rsid w:val="001E611A"/>
    <w:rsid w:val="001F169E"/>
    <w:rsid w:val="001F3F4B"/>
    <w:rsid w:val="001F6DFF"/>
    <w:rsid w:val="00200679"/>
    <w:rsid w:val="002161AE"/>
    <w:rsid w:val="002226CB"/>
    <w:rsid w:val="002327BC"/>
    <w:rsid w:val="00232A7C"/>
    <w:rsid w:val="00240787"/>
    <w:rsid w:val="00242116"/>
    <w:rsid w:val="00250A5E"/>
    <w:rsid w:val="0025128C"/>
    <w:rsid w:val="00262818"/>
    <w:rsid w:val="00272ADD"/>
    <w:rsid w:val="00275198"/>
    <w:rsid w:val="00281B2E"/>
    <w:rsid w:val="00282060"/>
    <w:rsid w:val="00282353"/>
    <w:rsid w:val="00291F18"/>
    <w:rsid w:val="002A1474"/>
    <w:rsid w:val="002A47F8"/>
    <w:rsid w:val="002A48B8"/>
    <w:rsid w:val="002B1C09"/>
    <w:rsid w:val="002B6080"/>
    <w:rsid w:val="002C16C9"/>
    <w:rsid w:val="002C2548"/>
    <w:rsid w:val="002D208E"/>
    <w:rsid w:val="002E6214"/>
    <w:rsid w:val="002F17FE"/>
    <w:rsid w:val="002F2198"/>
    <w:rsid w:val="003013CD"/>
    <w:rsid w:val="00304D7B"/>
    <w:rsid w:val="00311413"/>
    <w:rsid w:val="00314375"/>
    <w:rsid w:val="0031724B"/>
    <w:rsid w:val="003211D3"/>
    <w:rsid w:val="003214BC"/>
    <w:rsid w:val="003302DC"/>
    <w:rsid w:val="003422AD"/>
    <w:rsid w:val="00346DD0"/>
    <w:rsid w:val="00377AA3"/>
    <w:rsid w:val="00377B44"/>
    <w:rsid w:val="003862B6"/>
    <w:rsid w:val="00390008"/>
    <w:rsid w:val="00390899"/>
    <w:rsid w:val="003915E6"/>
    <w:rsid w:val="003A1751"/>
    <w:rsid w:val="003C2315"/>
    <w:rsid w:val="003D261B"/>
    <w:rsid w:val="003D41DE"/>
    <w:rsid w:val="003D61DC"/>
    <w:rsid w:val="003E53D6"/>
    <w:rsid w:val="00411C0B"/>
    <w:rsid w:val="00414779"/>
    <w:rsid w:val="004177A7"/>
    <w:rsid w:val="00424E22"/>
    <w:rsid w:val="00441D3B"/>
    <w:rsid w:val="004456CD"/>
    <w:rsid w:val="0045013C"/>
    <w:rsid w:val="004512F4"/>
    <w:rsid w:val="004565E3"/>
    <w:rsid w:val="004619F5"/>
    <w:rsid w:val="00474B20"/>
    <w:rsid w:val="00477AE3"/>
    <w:rsid w:val="004877CE"/>
    <w:rsid w:val="0049213C"/>
    <w:rsid w:val="004955C5"/>
    <w:rsid w:val="004965D1"/>
    <w:rsid w:val="00497C09"/>
    <w:rsid w:val="004A4740"/>
    <w:rsid w:val="004A6E92"/>
    <w:rsid w:val="004A78CB"/>
    <w:rsid w:val="004B18E9"/>
    <w:rsid w:val="004C0E95"/>
    <w:rsid w:val="004C5B14"/>
    <w:rsid w:val="004D2500"/>
    <w:rsid w:val="004D5F91"/>
    <w:rsid w:val="004E1FE6"/>
    <w:rsid w:val="00501D14"/>
    <w:rsid w:val="005050D0"/>
    <w:rsid w:val="00510D9A"/>
    <w:rsid w:val="00511C0E"/>
    <w:rsid w:val="0051726C"/>
    <w:rsid w:val="005222EE"/>
    <w:rsid w:val="00537576"/>
    <w:rsid w:val="005424ED"/>
    <w:rsid w:val="00554274"/>
    <w:rsid w:val="005661B6"/>
    <w:rsid w:val="0057403D"/>
    <w:rsid w:val="00575FB5"/>
    <w:rsid w:val="005864DF"/>
    <w:rsid w:val="00590D01"/>
    <w:rsid w:val="005946B4"/>
    <w:rsid w:val="00594B5E"/>
    <w:rsid w:val="005A057C"/>
    <w:rsid w:val="005A67E3"/>
    <w:rsid w:val="005B0672"/>
    <w:rsid w:val="005B163E"/>
    <w:rsid w:val="005C05EF"/>
    <w:rsid w:val="005E0170"/>
    <w:rsid w:val="005E4D03"/>
    <w:rsid w:val="005F0066"/>
    <w:rsid w:val="00620A02"/>
    <w:rsid w:val="00620E83"/>
    <w:rsid w:val="00623EAB"/>
    <w:rsid w:val="0063180A"/>
    <w:rsid w:val="006324E0"/>
    <w:rsid w:val="0065078A"/>
    <w:rsid w:val="00653268"/>
    <w:rsid w:val="006665A5"/>
    <w:rsid w:val="006712A6"/>
    <w:rsid w:val="00681846"/>
    <w:rsid w:val="00684A0C"/>
    <w:rsid w:val="00685034"/>
    <w:rsid w:val="006856F1"/>
    <w:rsid w:val="006861A8"/>
    <w:rsid w:val="006933C9"/>
    <w:rsid w:val="006961C8"/>
    <w:rsid w:val="00696FB1"/>
    <w:rsid w:val="006A7596"/>
    <w:rsid w:val="006C1CFA"/>
    <w:rsid w:val="006C643E"/>
    <w:rsid w:val="006C715A"/>
    <w:rsid w:val="006D01D3"/>
    <w:rsid w:val="006E20D4"/>
    <w:rsid w:val="006E2C69"/>
    <w:rsid w:val="006E4908"/>
    <w:rsid w:val="006E5F3F"/>
    <w:rsid w:val="006F4585"/>
    <w:rsid w:val="0071537B"/>
    <w:rsid w:val="00715405"/>
    <w:rsid w:val="00720C3C"/>
    <w:rsid w:val="0072501D"/>
    <w:rsid w:val="00732999"/>
    <w:rsid w:val="00740791"/>
    <w:rsid w:val="00741BA1"/>
    <w:rsid w:val="007446AA"/>
    <w:rsid w:val="00747441"/>
    <w:rsid w:val="00756F6F"/>
    <w:rsid w:val="007573E5"/>
    <w:rsid w:val="00760848"/>
    <w:rsid w:val="0076487C"/>
    <w:rsid w:val="00772E13"/>
    <w:rsid w:val="0077600A"/>
    <w:rsid w:val="00776EAD"/>
    <w:rsid w:val="00782F8E"/>
    <w:rsid w:val="00787A86"/>
    <w:rsid w:val="00792113"/>
    <w:rsid w:val="0079398D"/>
    <w:rsid w:val="00795722"/>
    <w:rsid w:val="007A56D6"/>
    <w:rsid w:val="007A5ABA"/>
    <w:rsid w:val="007B1F5B"/>
    <w:rsid w:val="007B5D37"/>
    <w:rsid w:val="007B71C8"/>
    <w:rsid w:val="007C6E4E"/>
    <w:rsid w:val="007C7D95"/>
    <w:rsid w:val="007D03AC"/>
    <w:rsid w:val="007D27FE"/>
    <w:rsid w:val="007E2335"/>
    <w:rsid w:val="007E5D6F"/>
    <w:rsid w:val="007F45F8"/>
    <w:rsid w:val="008000D3"/>
    <w:rsid w:val="008040D9"/>
    <w:rsid w:val="00805A10"/>
    <w:rsid w:val="00834C5B"/>
    <w:rsid w:val="0085195C"/>
    <w:rsid w:val="008525EC"/>
    <w:rsid w:val="0086066C"/>
    <w:rsid w:val="00863558"/>
    <w:rsid w:val="00872DF1"/>
    <w:rsid w:val="00875F6F"/>
    <w:rsid w:val="0087793B"/>
    <w:rsid w:val="00891601"/>
    <w:rsid w:val="00894D49"/>
    <w:rsid w:val="008C3FD5"/>
    <w:rsid w:val="008C4E71"/>
    <w:rsid w:val="008D006F"/>
    <w:rsid w:val="008D1E64"/>
    <w:rsid w:val="008D4D6D"/>
    <w:rsid w:val="008E0CC8"/>
    <w:rsid w:val="008E667F"/>
    <w:rsid w:val="008E768A"/>
    <w:rsid w:val="008F14DF"/>
    <w:rsid w:val="008F6A39"/>
    <w:rsid w:val="00915926"/>
    <w:rsid w:val="0092361B"/>
    <w:rsid w:val="00924072"/>
    <w:rsid w:val="00925301"/>
    <w:rsid w:val="00931594"/>
    <w:rsid w:val="0095222D"/>
    <w:rsid w:val="00953C93"/>
    <w:rsid w:val="009542D5"/>
    <w:rsid w:val="00954566"/>
    <w:rsid w:val="00962F33"/>
    <w:rsid w:val="00965AF8"/>
    <w:rsid w:val="00967745"/>
    <w:rsid w:val="00970B75"/>
    <w:rsid w:val="00974699"/>
    <w:rsid w:val="00975542"/>
    <w:rsid w:val="0099689F"/>
    <w:rsid w:val="009A48C4"/>
    <w:rsid w:val="009A5958"/>
    <w:rsid w:val="009A7036"/>
    <w:rsid w:val="009B091F"/>
    <w:rsid w:val="009B26FA"/>
    <w:rsid w:val="009B7463"/>
    <w:rsid w:val="009C0F20"/>
    <w:rsid w:val="009C2DD7"/>
    <w:rsid w:val="009C46DB"/>
    <w:rsid w:val="009D443C"/>
    <w:rsid w:val="009D45B0"/>
    <w:rsid w:val="009E2985"/>
    <w:rsid w:val="009F1107"/>
    <w:rsid w:val="009F7494"/>
    <w:rsid w:val="00A015A4"/>
    <w:rsid w:val="00A0630B"/>
    <w:rsid w:val="00A136D5"/>
    <w:rsid w:val="00A23AAE"/>
    <w:rsid w:val="00A5020E"/>
    <w:rsid w:val="00A53E38"/>
    <w:rsid w:val="00A54663"/>
    <w:rsid w:val="00A57CA3"/>
    <w:rsid w:val="00A651A8"/>
    <w:rsid w:val="00A66290"/>
    <w:rsid w:val="00A730D5"/>
    <w:rsid w:val="00A77919"/>
    <w:rsid w:val="00A77D72"/>
    <w:rsid w:val="00A81EAC"/>
    <w:rsid w:val="00A86353"/>
    <w:rsid w:val="00A90363"/>
    <w:rsid w:val="00A9065B"/>
    <w:rsid w:val="00A90ED6"/>
    <w:rsid w:val="00A91E1D"/>
    <w:rsid w:val="00A972B6"/>
    <w:rsid w:val="00AB27D1"/>
    <w:rsid w:val="00AB3D59"/>
    <w:rsid w:val="00AB58AA"/>
    <w:rsid w:val="00AC1750"/>
    <w:rsid w:val="00AC3EFF"/>
    <w:rsid w:val="00AD0A58"/>
    <w:rsid w:val="00AD3CDC"/>
    <w:rsid w:val="00AD6E67"/>
    <w:rsid w:val="00AE29BD"/>
    <w:rsid w:val="00AE38B9"/>
    <w:rsid w:val="00AE5355"/>
    <w:rsid w:val="00AF007C"/>
    <w:rsid w:val="00B012FE"/>
    <w:rsid w:val="00B10D1B"/>
    <w:rsid w:val="00B11FCC"/>
    <w:rsid w:val="00B14383"/>
    <w:rsid w:val="00B167C6"/>
    <w:rsid w:val="00B17B88"/>
    <w:rsid w:val="00B17ED6"/>
    <w:rsid w:val="00B2292A"/>
    <w:rsid w:val="00B22F96"/>
    <w:rsid w:val="00B34482"/>
    <w:rsid w:val="00B4093F"/>
    <w:rsid w:val="00B44510"/>
    <w:rsid w:val="00B4602A"/>
    <w:rsid w:val="00B5095D"/>
    <w:rsid w:val="00B518CD"/>
    <w:rsid w:val="00B53C22"/>
    <w:rsid w:val="00B54AE3"/>
    <w:rsid w:val="00B55A9C"/>
    <w:rsid w:val="00B61CE1"/>
    <w:rsid w:val="00B73948"/>
    <w:rsid w:val="00B749D7"/>
    <w:rsid w:val="00B80CB3"/>
    <w:rsid w:val="00B83ED3"/>
    <w:rsid w:val="00BA5672"/>
    <w:rsid w:val="00BB5312"/>
    <w:rsid w:val="00BC25C4"/>
    <w:rsid w:val="00BC29FB"/>
    <w:rsid w:val="00BD66EF"/>
    <w:rsid w:val="00BE0270"/>
    <w:rsid w:val="00BF04D4"/>
    <w:rsid w:val="00BF17BD"/>
    <w:rsid w:val="00BF5C5D"/>
    <w:rsid w:val="00BF6086"/>
    <w:rsid w:val="00C01F02"/>
    <w:rsid w:val="00C02305"/>
    <w:rsid w:val="00C03E57"/>
    <w:rsid w:val="00C1100A"/>
    <w:rsid w:val="00C1604A"/>
    <w:rsid w:val="00C20A1C"/>
    <w:rsid w:val="00C334B9"/>
    <w:rsid w:val="00C35714"/>
    <w:rsid w:val="00C466B4"/>
    <w:rsid w:val="00C470A9"/>
    <w:rsid w:val="00C50C69"/>
    <w:rsid w:val="00C51739"/>
    <w:rsid w:val="00C62E13"/>
    <w:rsid w:val="00C632EA"/>
    <w:rsid w:val="00C63384"/>
    <w:rsid w:val="00C6661B"/>
    <w:rsid w:val="00C70AFA"/>
    <w:rsid w:val="00C71CDE"/>
    <w:rsid w:val="00C73EC6"/>
    <w:rsid w:val="00C73F8A"/>
    <w:rsid w:val="00C822B4"/>
    <w:rsid w:val="00C85E92"/>
    <w:rsid w:val="00C87EB5"/>
    <w:rsid w:val="00CA0587"/>
    <w:rsid w:val="00CA67B7"/>
    <w:rsid w:val="00CB57EE"/>
    <w:rsid w:val="00CC713D"/>
    <w:rsid w:val="00CC7647"/>
    <w:rsid w:val="00CE30E9"/>
    <w:rsid w:val="00CE6EF6"/>
    <w:rsid w:val="00CF587E"/>
    <w:rsid w:val="00D01B06"/>
    <w:rsid w:val="00D03F1C"/>
    <w:rsid w:val="00D041D8"/>
    <w:rsid w:val="00D05DA9"/>
    <w:rsid w:val="00D17325"/>
    <w:rsid w:val="00D2029C"/>
    <w:rsid w:val="00D226E6"/>
    <w:rsid w:val="00D256EF"/>
    <w:rsid w:val="00D3054F"/>
    <w:rsid w:val="00D3147E"/>
    <w:rsid w:val="00D34972"/>
    <w:rsid w:val="00D42819"/>
    <w:rsid w:val="00D5046A"/>
    <w:rsid w:val="00D6008A"/>
    <w:rsid w:val="00D63C52"/>
    <w:rsid w:val="00D63EA0"/>
    <w:rsid w:val="00D650A4"/>
    <w:rsid w:val="00D66017"/>
    <w:rsid w:val="00D73998"/>
    <w:rsid w:val="00D74F7C"/>
    <w:rsid w:val="00D75E58"/>
    <w:rsid w:val="00D8425F"/>
    <w:rsid w:val="00D85C7D"/>
    <w:rsid w:val="00D87DE9"/>
    <w:rsid w:val="00DA26B9"/>
    <w:rsid w:val="00DA27EE"/>
    <w:rsid w:val="00DA29D9"/>
    <w:rsid w:val="00DB0514"/>
    <w:rsid w:val="00DC22AB"/>
    <w:rsid w:val="00DC609A"/>
    <w:rsid w:val="00DE1F6E"/>
    <w:rsid w:val="00DE2D76"/>
    <w:rsid w:val="00DE4693"/>
    <w:rsid w:val="00DF387F"/>
    <w:rsid w:val="00E00384"/>
    <w:rsid w:val="00E13744"/>
    <w:rsid w:val="00E14CB1"/>
    <w:rsid w:val="00E1535C"/>
    <w:rsid w:val="00E16DDF"/>
    <w:rsid w:val="00E228EC"/>
    <w:rsid w:val="00E3060A"/>
    <w:rsid w:val="00E3516C"/>
    <w:rsid w:val="00E37157"/>
    <w:rsid w:val="00E371D1"/>
    <w:rsid w:val="00E50D00"/>
    <w:rsid w:val="00E530DD"/>
    <w:rsid w:val="00E56D14"/>
    <w:rsid w:val="00E638E4"/>
    <w:rsid w:val="00E73879"/>
    <w:rsid w:val="00E75EA9"/>
    <w:rsid w:val="00E80174"/>
    <w:rsid w:val="00E83920"/>
    <w:rsid w:val="00E87904"/>
    <w:rsid w:val="00E90195"/>
    <w:rsid w:val="00EA37F4"/>
    <w:rsid w:val="00EA57C7"/>
    <w:rsid w:val="00EB5D73"/>
    <w:rsid w:val="00EC2C61"/>
    <w:rsid w:val="00EC430A"/>
    <w:rsid w:val="00EE1A85"/>
    <w:rsid w:val="00EE4DC6"/>
    <w:rsid w:val="00EF2E2D"/>
    <w:rsid w:val="00F0556A"/>
    <w:rsid w:val="00F05EAF"/>
    <w:rsid w:val="00F07358"/>
    <w:rsid w:val="00F11B12"/>
    <w:rsid w:val="00F20A9E"/>
    <w:rsid w:val="00F25E5B"/>
    <w:rsid w:val="00F27C37"/>
    <w:rsid w:val="00F30816"/>
    <w:rsid w:val="00F30B43"/>
    <w:rsid w:val="00F340C8"/>
    <w:rsid w:val="00F459E5"/>
    <w:rsid w:val="00F53DED"/>
    <w:rsid w:val="00F60B4D"/>
    <w:rsid w:val="00F73765"/>
    <w:rsid w:val="00F7714A"/>
    <w:rsid w:val="00F77E45"/>
    <w:rsid w:val="00F809A0"/>
    <w:rsid w:val="00F92BE1"/>
    <w:rsid w:val="00F93B5E"/>
    <w:rsid w:val="00F9480E"/>
    <w:rsid w:val="00FA120F"/>
    <w:rsid w:val="00FA15F1"/>
    <w:rsid w:val="00FA596D"/>
    <w:rsid w:val="00FB15E0"/>
    <w:rsid w:val="00FB283F"/>
    <w:rsid w:val="00FB2AC2"/>
    <w:rsid w:val="00FB3205"/>
    <w:rsid w:val="00FB6A15"/>
    <w:rsid w:val="00FB6FF9"/>
    <w:rsid w:val="00FB782D"/>
    <w:rsid w:val="00FC412C"/>
    <w:rsid w:val="00FD4EF9"/>
    <w:rsid w:val="00FD6864"/>
    <w:rsid w:val="00FE33CE"/>
    <w:rsid w:val="00FE654A"/>
    <w:rsid w:val="00FE7F56"/>
    <w:rsid w:val="00FF0E2C"/>
    <w:rsid w:val="00FF5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2F1A"/>
  <w15:docId w15:val="{ABD1E8B8-2527-4D51-8372-A89BEEA45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3D59"/>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semiHidden/>
    <w:unhideWhenUsed/>
    <w:qFormat/>
    <w:rsid w:val="00EB5D73"/>
    <w:pPr>
      <w:keepNext/>
      <w:keepLines/>
      <w:spacing w:before="200"/>
      <w:outlineLvl w:val="4"/>
    </w:pPr>
    <w:rPr>
      <w:rFonts w:asciiTheme="majorHAnsi" w:eastAsiaTheme="majorEastAsia" w:hAnsiTheme="majorHAnsi" w:cstheme="majorBidi"/>
      <w:color w:val="1F4D78" w:themeColor="accent1" w:themeShade="7F"/>
    </w:rPr>
  </w:style>
  <w:style w:type="paragraph" w:styleId="8">
    <w:name w:val="heading 8"/>
    <w:basedOn w:val="a"/>
    <w:next w:val="a"/>
    <w:link w:val="80"/>
    <w:qFormat/>
    <w:rsid w:val="001E57BF"/>
    <w:pPr>
      <w:keepNext/>
      <w:jc w:val="center"/>
      <w:outlineLvl w:val="7"/>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uiPriority w:val="99"/>
    <w:qFormat/>
    <w:rsid w:val="00020E44"/>
    <w:rPr>
      <w:rFonts w:ascii="Calibri" w:eastAsia="Calibri" w:hAnsi="Calibri"/>
    </w:rPr>
  </w:style>
  <w:style w:type="character" w:customStyle="1" w:styleId="a4">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0"/>
    <w:uiPriority w:val="99"/>
    <w:qFormat/>
    <w:rsid w:val="00020E4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uiPriority w:val="99"/>
    <w:qFormat/>
    <w:rsid w:val="00020E44"/>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020E44"/>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Булит "/>
    <w:basedOn w:val="a"/>
    <w:link w:val="a7"/>
    <w:uiPriority w:val="34"/>
    <w:qFormat/>
    <w:rsid w:val="00E16DDF"/>
    <w:pPr>
      <w:ind w:left="708"/>
    </w:pPr>
    <w:rPr>
      <w:sz w:val="24"/>
      <w:szCs w:val="24"/>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E16DDF"/>
    <w:rPr>
      <w:rFonts w:ascii="Times New Roman" w:eastAsia="Times New Roman" w:hAnsi="Times New Roman" w:cs="Times New Roman"/>
      <w:sz w:val="24"/>
      <w:szCs w:val="24"/>
      <w:lang w:eastAsia="ru-RU"/>
    </w:rPr>
  </w:style>
  <w:style w:type="character" w:customStyle="1" w:styleId="js-case-header-casenum">
    <w:name w:val="js-case-header-case_num"/>
    <w:rsid w:val="00E16DDF"/>
  </w:style>
  <w:style w:type="paragraph" w:styleId="a8">
    <w:name w:val="header"/>
    <w:aliases w:val="ВерхКолонтитул,Linie,Верхний колонтитул Знак Знак1,Верхний колонтитул Знак Знак Знак, Знак5 Знак Знак Знак, Знак5 Знак Знак1,Верхний колонтитул Знак1 Знак,Верхний колонтитул Знак Знак, Знак5 Знак Знак,Знак5 Знак Знак Знак,Знак5 Знак З"/>
    <w:basedOn w:val="a"/>
    <w:link w:val="a9"/>
    <w:uiPriority w:val="99"/>
    <w:unhideWhenUsed/>
    <w:qFormat/>
    <w:rsid w:val="00314375"/>
    <w:pPr>
      <w:tabs>
        <w:tab w:val="center" w:pos="4677"/>
        <w:tab w:val="right" w:pos="9355"/>
      </w:tabs>
    </w:pPr>
  </w:style>
  <w:style w:type="character" w:customStyle="1" w:styleId="a9">
    <w:name w:val="Верхний колонтитул Знак"/>
    <w:aliases w:val="ВерхКолонтитул Знак1,Linie Знак1,Верхний колонтитул Знак Знак1 Знак1,Верхний колонтитул Знак Знак Знак Знак1, Знак5 Знак Знак Знак Знак1, Знак5 Знак Знак1 Знак1,Верхний колонтитул Знак1 Знак Знак1, Знак5 Знак Знак Знак1"/>
    <w:basedOn w:val="a0"/>
    <w:link w:val="a8"/>
    <w:uiPriority w:val="99"/>
    <w:rsid w:val="00314375"/>
    <w:rPr>
      <w:rFonts w:ascii="Times New Roman" w:eastAsia="Times New Roman" w:hAnsi="Times New Roman" w:cs="Times New Roman"/>
      <w:sz w:val="20"/>
      <w:szCs w:val="20"/>
      <w:lang w:eastAsia="ru-RU"/>
    </w:rPr>
  </w:style>
  <w:style w:type="paragraph" w:styleId="aa">
    <w:name w:val="footer"/>
    <w:basedOn w:val="a"/>
    <w:link w:val="ab"/>
    <w:unhideWhenUsed/>
    <w:rsid w:val="00314375"/>
    <w:pPr>
      <w:tabs>
        <w:tab w:val="center" w:pos="4677"/>
        <w:tab w:val="right" w:pos="9355"/>
      </w:tabs>
    </w:pPr>
  </w:style>
  <w:style w:type="character" w:customStyle="1" w:styleId="ab">
    <w:name w:val="Нижний колонтитул Знак"/>
    <w:basedOn w:val="a0"/>
    <w:link w:val="aa"/>
    <w:rsid w:val="00314375"/>
    <w:rPr>
      <w:rFonts w:ascii="Times New Roman" w:eastAsia="Times New Roman" w:hAnsi="Times New Roman" w:cs="Times New Roman"/>
      <w:sz w:val="20"/>
      <w:szCs w:val="20"/>
      <w:lang w:eastAsia="ru-RU"/>
    </w:rPr>
  </w:style>
  <w:style w:type="character" w:styleId="ac">
    <w:name w:val="Hyperlink"/>
    <w:basedOn w:val="a0"/>
    <w:uiPriority w:val="99"/>
    <w:unhideWhenUsed/>
    <w:rsid w:val="00424E22"/>
    <w:rPr>
      <w:color w:val="0563C1" w:themeColor="hyperlink"/>
      <w:u w:val="single"/>
    </w:rPr>
  </w:style>
  <w:style w:type="paragraph" w:customStyle="1" w:styleId="ConsNormal">
    <w:name w:val="ConsNormal"/>
    <w:link w:val="ConsNormal0"/>
    <w:qFormat/>
    <w:rsid w:val="00056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79398D"/>
    <w:rPr>
      <w:sz w:val="16"/>
      <w:szCs w:val="16"/>
    </w:rPr>
  </w:style>
  <w:style w:type="paragraph" w:styleId="ae">
    <w:name w:val="annotation text"/>
    <w:basedOn w:val="a"/>
    <w:link w:val="af"/>
    <w:uiPriority w:val="99"/>
    <w:semiHidden/>
    <w:unhideWhenUsed/>
    <w:rsid w:val="0079398D"/>
  </w:style>
  <w:style w:type="character" w:customStyle="1" w:styleId="af">
    <w:name w:val="Текст примечания Знак"/>
    <w:basedOn w:val="a0"/>
    <w:link w:val="ae"/>
    <w:uiPriority w:val="99"/>
    <w:semiHidden/>
    <w:rsid w:val="0079398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9398D"/>
    <w:rPr>
      <w:b/>
      <w:bCs/>
    </w:rPr>
  </w:style>
  <w:style w:type="character" w:customStyle="1" w:styleId="af1">
    <w:name w:val="Тема примечания Знак"/>
    <w:basedOn w:val="af"/>
    <w:link w:val="af0"/>
    <w:uiPriority w:val="99"/>
    <w:semiHidden/>
    <w:rsid w:val="0079398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79398D"/>
    <w:rPr>
      <w:rFonts w:ascii="Segoe UI" w:hAnsi="Segoe UI" w:cs="Segoe UI"/>
      <w:sz w:val="18"/>
      <w:szCs w:val="18"/>
    </w:rPr>
  </w:style>
  <w:style w:type="character" w:customStyle="1" w:styleId="af3">
    <w:name w:val="Текст выноски Знак"/>
    <w:basedOn w:val="a0"/>
    <w:link w:val="af2"/>
    <w:uiPriority w:val="99"/>
    <w:semiHidden/>
    <w:rsid w:val="0079398D"/>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7B1F5B"/>
    <w:rPr>
      <w:color w:val="605E5C"/>
      <w:shd w:val="clear" w:color="auto" w:fill="E1DFDD"/>
    </w:rPr>
  </w:style>
  <w:style w:type="character" w:styleId="af4">
    <w:name w:val="FollowedHyperlink"/>
    <w:basedOn w:val="a0"/>
    <w:uiPriority w:val="99"/>
    <w:semiHidden/>
    <w:unhideWhenUsed/>
    <w:rsid w:val="007B1F5B"/>
    <w:rPr>
      <w:color w:val="954F72" w:themeColor="followedHyperlink"/>
      <w:u w:val="single"/>
    </w:rPr>
  </w:style>
  <w:style w:type="character" w:customStyle="1" w:styleId="80">
    <w:name w:val="Заголовок 8 Знак"/>
    <w:basedOn w:val="a0"/>
    <w:link w:val="8"/>
    <w:rsid w:val="001E57BF"/>
    <w:rPr>
      <w:rFonts w:ascii="Arial" w:eastAsia="Times New Roman" w:hAnsi="Arial" w:cs="Arial"/>
      <w:b/>
      <w:bCs/>
      <w:lang w:eastAsia="ru-RU"/>
    </w:rPr>
  </w:style>
  <w:style w:type="character" w:customStyle="1" w:styleId="Noeeu1">
    <w:name w:val="Noeeu1 Знак"/>
    <w:link w:val="Noeeu10"/>
    <w:locked/>
    <w:rsid w:val="001E57BF"/>
    <w:rPr>
      <w:rFonts w:ascii="Peterburg" w:hAnsi="Peterburg"/>
      <w:sz w:val="24"/>
      <w:szCs w:val="24"/>
      <w:lang w:val="x-none" w:eastAsia="x-none"/>
    </w:rPr>
  </w:style>
  <w:style w:type="paragraph" w:customStyle="1" w:styleId="Noeeu10">
    <w:name w:val="Noeeu1"/>
    <w:basedOn w:val="a"/>
    <w:link w:val="Noeeu1"/>
    <w:qFormat/>
    <w:rsid w:val="001E57BF"/>
    <w:pPr>
      <w:autoSpaceDE w:val="0"/>
      <w:autoSpaceDN w:val="0"/>
      <w:ind w:firstLine="709"/>
      <w:jc w:val="both"/>
    </w:pPr>
    <w:rPr>
      <w:rFonts w:ascii="Peterburg" w:eastAsiaTheme="minorHAnsi" w:hAnsi="Peterburg" w:cstheme="minorBidi"/>
      <w:sz w:val="24"/>
      <w:szCs w:val="24"/>
      <w:lang w:val="x-none" w:eastAsia="x-none"/>
    </w:rPr>
  </w:style>
  <w:style w:type="character" w:customStyle="1" w:styleId="af5">
    <w:name w:val="Основной текст_"/>
    <w:basedOn w:val="a0"/>
    <w:link w:val="51"/>
    <w:rsid w:val="00B61CE1"/>
    <w:rPr>
      <w:rFonts w:ascii="Times New Roman" w:eastAsia="Times New Roman" w:hAnsi="Times New Roman" w:cs="Times New Roman"/>
      <w:sz w:val="23"/>
      <w:szCs w:val="23"/>
      <w:shd w:val="clear" w:color="auto" w:fill="FFFFFF"/>
    </w:rPr>
  </w:style>
  <w:style w:type="paragraph" w:customStyle="1" w:styleId="51">
    <w:name w:val="Основной текст5"/>
    <w:basedOn w:val="a"/>
    <w:link w:val="af5"/>
    <w:rsid w:val="00B61CE1"/>
    <w:pPr>
      <w:widowControl w:val="0"/>
      <w:shd w:val="clear" w:color="auto" w:fill="FFFFFF"/>
      <w:spacing w:after="840" w:line="274" w:lineRule="exact"/>
      <w:jc w:val="right"/>
    </w:pPr>
    <w:rPr>
      <w:sz w:val="23"/>
      <w:szCs w:val="23"/>
      <w:lang w:eastAsia="en-US"/>
    </w:rPr>
  </w:style>
  <w:style w:type="paragraph" w:customStyle="1" w:styleId="ConsPlusNonformat">
    <w:name w:val="ConsPlusNonformat"/>
    <w:rsid w:val="00B61C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61C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863558"/>
  </w:style>
  <w:style w:type="table" w:styleId="af6">
    <w:name w:val="Table Grid"/>
    <w:aliases w:val="Формат таблиц для диплома,Леша"/>
    <w:basedOn w:val="a1"/>
    <w:uiPriority w:val="39"/>
    <w:rsid w:val="008D1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281B2E"/>
    <w:pPr>
      <w:numPr>
        <w:numId w:val="1"/>
      </w:numPr>
    </w:pPr>
  </w:style>
  <w:style w:type="paragraph" w:customStyle="1" w:styleId="2">
    <w:name w:val="заголовок 2"/>
    <w:basedOn w:val="a"/>
    <w:next w:val="a"/>
    <w:rsid w:val="00281B2E"/>
    <w:pPr>
      <w:keepNext/>
      <w:autoSpaceDE w:val="0"/>
      <w:autoSpaceDN w:val="0"/>
    </w:pPr>
    <w:rPr>
      <w:b/>
      <w:bCs/>
    </w:rPr>
  </w:style>
  <w:style w:type="character" w:customStyle="1" w:styleId="50">
    <w:name w:val="Заголовок 5 Знак"/>
    <w:basedOn w:val="a0"/>
    <w:link w:val="5"/>
    <w:rsid w:val="00EB5D73"/>
    <w:rPr>
      <w:rFonts w:asciiTheme="majorHAnsi" w:eastAsiaTheme="majorEastAsia" w:hAnsiTheme="majorHAnsi" w:cstheme="majorBidi"/>
      <w:color w:val="1F4D78" w:themeColor="accent1" w:themeShade="7F"/>
      <w:sz w:val="20"/>
      <w:szCs w:val="20"/>
      <w:lang w:eastAsia="ru-RU"/>
    </w:rPr>
  </w:style>
  <w:style w:type="numbering" w:customStyle="1" w:styleId="23">
    <w:name w:val="Стиль23"/>
    <w:uiPriority w:val="99"/>
    <w:rsid w:val="006324E0"/>
    <w:pPr>
      <w:numPr>
        <w:numId w:val="4"/>
      </w:numPr>
    </w:pPr>
  </w:style>
  <w:style w:type="character" w:customStyle="1" w:styleId="ConsNormal0">
    <w:name w:val="ConsNormal Знак"/>
    <w:link w:val="ConsNormal"/>
    <w:locked/>
    <w:rsid w:val="008F6A39"/>
    <w:rPr>
      <w:rFonts w:ascii="Arial" w:eastAsia="Times New Roman" w:hAnsi="Arial" w:cs="Arial"/>
      <w:sz w:val="20"/>
      <w:szCs w:val="20"/>
      <w:lang w:eastAsia="ru-RU"/>
    </w:rPr>
  </w:style>
  <w:style w:type="paragraph" w:styleId="af7">
    <w:name w:val="No Spacing"/>
    <w:uiPriority w:val="1"/>
    <w:qFormat/>
    <w:rsid w:val="009A48C4"/>
    <w:pPr>
      <w:spacing w:after="0" w:line="240" w:lineRule="auto"/>
    </w:pPr>
    <w:rPr>
      <w:rFonts w:eastAsiaTheme="minorEastAsia"/>
      <w:lang w:eastAsia="ru-RU"/>
    </w:rPr>
  </w:style>
  <w:style w:type="character" w:customStyle="1" w:styleId="12">
    <w:name w:val="Верхний колонтитул Знак1"/>
    <w:aliases w:val="ВерхКолонтитул Знак,Linie Знак,Верхний колонтитул Знак Знак1 Знак,Верхний колонтитул Знак Знак Знак Знак, Знак5 Знак Знак Знак Знак, Знак5 Знак Знак1 Знак,Верхний колонтитул Знак1 Знак Знак,Верхний колонтитул Знак Знак Знак1"/>
    <w:uiPriority w:val="99"/>
    <w:rsid w:val="00AB3D59"/>
    <w:rPr>
      <w:rFonts w:ascii="Calibri" w:eastAsia="Calibri" w:hAnsi="Calibri" w:cs="Times New Roman"/>
      <w:sz w:val="20"/>
      <w:szCs w:val="20"/>
    </w:rPr>
  </w:style>
  <w:style w:type="table" w:customStyle="1" w:styleId="52">
    <w:name w:val="Сетка таблицы5"/>
    <w:basedOn w:val="a1"/>
    <w:uiPriority w:val="59"/>
    <w:rsid w:val="0063180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0"/>
    <w:uiPriority w:val="99"/>
    <w:semiHidden/>
    <w:unhideWhenUsed/>
    <w:rsid w:val="00DC609A"/>
    <w:rPr>
      <w:color w:val="605E5C"/>
      <w:shd w:val="clear" w:color="auto" w:fill="E1DFDD"/>
    </w:rPr>
  </w:style>
  <w:style w:type="numbering" w:customStyle="1" w:styleId="231">
    <w:name w:val="Стиль231"/>
    <w:uiPriority w:val="99"/>
    <w:rsid w:val="008D006F"/>
  </w:style>
  <w:style w:type="numbering" w:customStyle="1" w:styleId="232">
    <w:name w:val="Стиль232"/>
    <w:uiPriority w:val="99"/>
    <w:rsid w:val="00B44510"/>
  </w:style>
  <w:style w:type="numbering" w:customStyle="1" w:styleId="233">
    <w:name w:val="Стиль233"/>
    <w:uiPriority w:val="99"/>
    <w:rsid w:val="00653268"/>
  </w:style>
  <w:style w:type="table" w:customStyle="1" w:styleId="510">
    <w:name w:val="Сетка таблицы51"/>
    <w:basedOn w:val="a1"/>
    <w:uiPriority w:val="59"/>
    <w:rsid w:val="00232A7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uiPriority w:val="59"/>
    <w:rsid w:val="00CE6EF6"/>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rsid w:val="005C05EF"/>
    <w:pPr>
      <w:keepNext/>
      <w:jc w:val="center"/>
    </w:pPr>
    <w:rPr>
      <w:sz w:val="24"/>
    </w:rPr>
  </w:style>
  <w:style w:type="paragraph" w:customStyle="1" w:styleId="13">
    <w:name w:val="Обычный (веб)1"/>
    <w:basedOn w:val="a"/>
    <w:rsid w:val="005C05EF"/>
    <w:pPr>
      <w:spacing w:before="100" w:after="100"/>
    </w:pPr>
    <w:rPr>
      <w:rFonts w:ascii="Arial" w:hAnsi="Arial"/>
      <w:color w:val="000000"/>
      <w:sz w:val="10"/>
    </w:rPr>
  </w:style>
  <w:style w:type="paragraph" w:customStyle="1" w:styleId="Table-NormalRSHBTable-Normal2ListParagraphListParagraph2-113">
    <w:name w:val="Абзац списка;Список с узором;Table-Normal;RSHB_Table-Normal;Абзац списка2;List Paragraph;Нумерованый список;List Paragraph2;ТАБЛИЦЫ;Ненумерованный список;Цветной список - Акцент 11;Список точки;Заголовок_3;Подпись рисунка;ПКФ Список;ПАРАГРАФ;Маркер"/>
    <w:next w:val="a"/>
    <w:uiPriority w:val="34"/>
    <w:qFormat/>
    <w:rsid w:val="005C05EF"/>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112111">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З"/>
    <w:next w:val="a"/>
    <w:uiPriority w:val="99"/>
    <w:qFormat/>
    <w:rsid w:val="005C05EF"/>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style>
  <w:style w:type="character" w:customStyle="1" w:styleId="1-FNftref1Ciaeniinee-FNReferencianotaalpieFootnoteReferencefrUsedbyWordforHelpfootnotesymbols121SUPERS">
    <w:name w:val="Знак сноски;Знак сноски 1;Знак сноски-FN;сноска;ООО Знак сноски;ftref;СНОСКА;сноска1;Ciae niinee-FN;Referencia nota al pie;Footnote Reference;fr;Used by Word for Help footnote symbols;ХИА_ЗС;Знак сноски1;Текст сноски Знак2 Знак Знак1;вески;сноск;SUPERS"/>
    <w:qFormat/>
    <w:rsid w:val="005C05EF"/>
    <w:rPr>
      <w:vertAlign w:val="superscript"/>
    </w:rPr>
  </w:style>
  <w:style w:type="paragraph" w:customStyle="1" w:styleId="Table-NormalRSHBTable-Normal2ListParagraph1SubtleEmphasishead5-3121">
    <w:name w:val="Абзац списка;Список с узором;Table-Normal;RSHB_Table-Normal;Абзац списка2;List Paragraph;Нумерованый список;Список 1;Список точки;Маркер;Subtle Emphasis;head 5;Светлая сетка - Акцент 31;Нумерованный спиков;ПАРАГРАФ;2 Спс точк;список 1;Нумерация"/>
    <w:basedOn w:val="a"/>
    <w:link w:val="Table-NormalRSHBTable-Normal2ListParagraph"/>
    <w:uiPriority w:val="34"/>
    <w:qFormat/>
    <w:rsid w:val="005222EE"/>
    <w:pPr>
      <w:spacing w:after="200" w:line="276" w:lineRule="auto"/>
      <w:ind w:left="720"/>
      <w:contextualSpacing/>
    </w:pPr>
    <w:rPr>
      <w:rFonts w:ascii="Calibri" w:eastAsia="Calibri" w:hAnsi="Calibri"/>
      <w:sz w:val="22"/>
      <w:szCs w:val="22"/>
      <w:lang w:eastAsia="en-US"/>
    </w:rPr>
  </w:style>
  <w:style w:type="character" w:customStyle="1" w:styleId="Table-NormalRSHBTable-Normal2ListParagraph">
    <w:name w:val="Абзац списка Знак;Список с узором Знак;Table-Normal Знак;RSHB_Table-Normal Знак;Абзац списка2 Знак;List Paragraph Знак"/>
    <w:link w:val="Table-NormalRSHBTable-Normal2ListParagraph1SubtleEmphasishead5-3121"/>
    <w:uiPriority w:val="34"/>
    <w:rsid w:val="005222EE"/>
    <w:rPr>
      <w:rFonts w:ascii="Calibri" w:eastAsia="Calibri" w:hAnsi="Calibri" w:cs="Times New Roman"/>
    </w:rPr>
  </w:style>
  <w:style w:type="table" w:customStyle="1" w:styleId="14">
    <w:name w:val="Сетка таблицы1"/>
    <w:uiPriority w:val="59"/>
    <w:rsid w:val="002C2548"/>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7233">
      <w:bodyDiv w:val="1"/>
      <w:marLeft w:val="0"/>
      <w:marRight w:val="0"/>
      <w:marTop w:val="0"/>
      <w:marBottom w:val="0"/>
      <w:divBdr>
        <w:top w:val="none" w:sz="0" w:space="0" w:color="auto"/>
        <w:left w:val="none" w:sz="0" w:space="0" w:color="auto"/>
        <w:bottom w:val="none" w:sz="0" w:space="0" w:color="auto"/>
        <w:right w:val="none" w:sz="0" w:space="0" w:color="auto"/>
      </w:divBdr>
    </w:div>
    <w:div w:id="21975948">
      <w:bodyDiv w:val="1"/>
      <w:marLeft w:val="0"/>
      <w:marRight w:val="0"/>
      <w:marTop w:val="0"/>
      <w:marBottom w:val="0"/>
      <w:divBdr>
        <w:top w:val="none" w:sz="0" w:space="0" w:color="auto"/>
        <w:left w:val="none" w:sz="0" w:space="0" w:color="auto"/>
        <w:bottom w:val="none" w:sz="0" w:space="0" w:color="auto"/>
        <w:right w:val="none" w:sz="0" w:space="0" w:color="auto"/>
      </w:divBdr>
    </w:div>
    <w:div w:id="50010102">
      <w:bodyDiv w:val="1"/>
      <w:marLeft w:val="0"/>
      <w:marRight w:val="0"/>
      <w:marTop w:val="0"/>
      <w:marBottom w:val="0"/>
      <w:divBdr>
        <w:top w:val="none" w:sz="0" w:space="0" w:color="auto"/>
        <w:left w:val="none" w:sz="0" w:space="0" w:color="auto"/>
        <w:bottom w:val="none" w:sz="0" w:space="0" w:color="auto"/>
        <w:right w:val="none" w:sz="0" w:space="0" w:color="auto"/>
      </w:divBdr>
    </w:div>
    <w:div w:id="69081852">
      <w:bodyDiv w:val="1"/>
      <w:marLeft w:val="0"/>
      <w:marRight w:val="0"/>
      <w:marTop w:val="0"/>
      <w:marBottom w:val="0"/>
      <w:divBdr>
        <w:top w:val="none" w:sz="0" w:space="0" w:color="auto"/>
        <w:left w:val="none" w:sz="0" w:space="0" w:color="auto"/>
        <w:bottom w:val="none" w:sz="0" w:space="0" w:color="auto"/>
        <w:right w:val="none" w:sz="0" w:space="0" w:color="auto"/>
      </w:divBdr>
    </w:div>
    <w:div w:id="80102065">
      <w:bodyDiv w:val="1"/>
      <w:marLeft w:val="0"/>
      <w:marRight w:val="0"/>
      <w:marTop w:val="0"/>
      <w:marBottom w:val="0"/>
      <w:divBdr>
        <w:top w:val="none" w:sz="0" w:space="0" w:color="auto"/>
        <w:left w:val="none" w:sz="0" w:space="0" w:color="auto"/>
        <w:bottom w:val="none" w:sz="0" w:space="0" w:color="auto"/>
        <w:right w:val="none" w:sz="0" w:space="0" w:color="auto"/>
      </w:divBdr>
    </w:div>
    <w:div w:id="117066727">
      <w:bodyDiv w:val="1"/>
      <w:marLeft w:val="0"/>
      <w:marRight w:val="0"/>
      <w:marTop w:val="0"/>
      <w:marBottom w:val="0"/>
      <w:divBdr>
        <w:top w:val="none" w:sz="0" w:space="0" w:color="auto"/>
        <w:left w:val="none" w:sz="0" w:space="0" w:color="auto"/>
        <w:bottom w:val="none" w:sz="0" w:space="0" w:color="auto"/>
        <w:right w:val="none" w:sz="0" w:space="0" w:color="auto"/>
      </w:divBdr>
    </w:div>
    <w:div w:id="138889500">
      <w:bodyDiv w:val="1"/>
      <w:marLeft w:val="0"/>
      <w:marRight w:val="0"/>
      <w:marTop w:val="0"/>
      <w:marBottom w:val="0"/>
      <w:divBdr>
        <w:top w:val="none" w:sz="0" w:space="0" w:color="auto"/>
        <w:left w:val="none" w:sz="0" w:space="0" w:color="auto"/>
        <w:bottom w:val="none" w:sz="0" w:space="0" w:color="auto"/>
        <w:right w:val="none" w:sz="0" w:space="0" w:color="auto"/>
      </w:divBdr>
    </w:div>
    <w:div w:id="144859985">
      <w:bodyDiv w:val="1"/>
      <w:marLeft w:val="0"/>
      <w:marRight w:val="0"/>
      <w:marTop w:val="0"/>
      <w:marBottom w:val="0"/>
      <w:divBdr>
        <w:top w:val="none" w:sz="0" w:space="0" w:color="auto"/>
        <w:left w:val="none" w:sz="0" w:space="0" w:color="auto"/>
        <w:bottom w:val="none" w:sz="0" w:space="0" w:color="auto"/>
        <w:right w:val="none" w:sz="0" w:space="0" w:color="auto"/>
      </w:divBdr>
    </w:div>
    <w:div w:id="156574263">
      <w:bodyDiv w:val="1"/>
      <w:marLeft w:val="0"/>
      <w:marRight w:val="0"/>
      <w:marTop w:val="0"/>
      <w:marBottom w:val="0"/>
      <w:divBdr>
        <w:top w:val="none" w:sz="0" w:space="0" w:color="auto"/>
        <w:left w:val="none" w:sz="0" w:space="0" w:color="auto"/>
        <w:bottom w:val="none" w:sz="0" w:space="0" w:color="auto"/>
        <w:right w:val="none" w:sz="0" w:space="0" w:color="auto"/>
      </w:divBdr>
    </w:div>
    <w:div w:id="171579191">
      <w:bodyDiv w:val="1"/>
      <w:marLeft w:val="0"/>
      <w:marRight w:val="0"/>
      <w:marTop w:val="0"/>
      <w:marBottom w:val="0"/>
      <w:divBdr>
        <w:top w:val="none" w:sz="0" w:space="0" w:color="auto"/>
        <w:left w:val="none" w:sz="0" w:space="0" w:color="auto"/>
        <w:bottom w:val="none" w:sz="0" w:space="0" w:color="auto"/>
        <w:right w:val="none" w:sz="0" w:space="0" w:color="auto"/>
      </w:divBdr>
    </w:div>
    <w:div w:id="186866727">
      <w:bodyDiv w:val="1"/>
      <w:marLeft w:val="0"/>
      <w:marRight w:val="0"/>
      <w:marTop w:val="0"/>
      <w:marBottom w:val="0"/>
      <w:divBdr>
        <w:top w:val="none" w:sz="0" w:space="0" w:color="auto"/>
        <w:left w:val="none" w:sz="0" w:space="0" w:color="auto"/>
        <w:bottom w:val="none" w:sz="0" w:space="0" w:color="auto"/>
        <w:right w:val="none" w:sz="0" w:space="0" w:color="auto"/>
      </w:divBdr>
    </w:div>
    <w:div w:id="266085946">
      <w:bodyDiv w:val="1"/>
      <w:marLeft w:val="0"/>
      <w:marRight w:val="0"/>
      <w:marTop w:val="0"/>
      <w:marBottom w:val="0"/>
      <w:divBdr>
        <w:top w:val="none" w:sz="0" w:space="0" w:color="auto"/>
        <w:left w:val="none" w:sz="0" w:space="0" w:color="auto"/>
        <w:bottom w:val="none" w:sz="0" w:space="0" w:color="auto"/>
        <w:right w:val="none" w:sz="0" w:space="0" w:color="auto"/>
      </w:divBdr>
    </w:div>
    <w:div w:id="274799828">
      <w:bodyDiv w:val="1"/>
      <w:marLeft w:val="0"/>
      <w:marRight w:val="0"/>
      <w:marTop w:val="0"/>
      <w:marBottom w:val="0"/>
      <w:divBdr>
        <w:top w:val="none" w:sz="0" w:space="0" w:color="auto"/>
        <w:left w:val="none" w:sz="0" w:space="0" w:color="auto"/>
        <w:bottom w:val="none" w:sz="0" w:space="0" w:color="auto"/>
        <w:right w:val="none" w:sz="0" w:space="0" w:color="auto"/>
      </w:divBdr>
    </w:div>
    <w:div w:id="339747154">
      <w:bodyDiv w:val="1"/>
      <w:marLeft w:val="0"/>
      <w:marRight w:val="0"/>
      <w:marTop w:val="0"/>
      <w:marBottom w:val="0"/>
      <w:divBdr>
        <w:top w:val="none" w:sz="0" w:space="0" w:color="auto"/>
        <w:left w:val="none" w:sz="0" w:space="0" w:color="auto"/>
        <w:bottom w:val="none" w:sz="0" w:space="0" w:color="auto"/>
        <w:right w:val="none" w:sz="0" w:space="0" w:color="auto"/>
      </w:divBdr>
    </w:div>
    <w:div w:id="399602112">
      <w:bodyDiv w:val="1"/>
      <w:marLeft w:val="0"/>
      <w:marRight w:val="0"/>
      <w:marTop w:val="0"/>
      <w:marBottom w:val="0"/>
      <w:divBdr>
        <w:top w:val="none" w:sz="0" w:space="0" w:color="auto"/>
        <w:left w:val="none" w:sz="0" w:space="0" w:color="auto"/>
        <w:bottom w:val="none" w:sz="0" w:space="0" w:color="auto"/>
        <w:right w:val="none" w:sz="0" w:space="0" w:color="auto"/>
      </w:divBdr>
    </w:div>
    <w:div w:id="401562638">
      <w:bodyDiv w:val="1"/>
      <w:marLeft w:val="0"/>
      <w:marRight w:val="0"/>
      <w:marTop w:val="0"/>
      <w:marBottom w:val="0"/>
      <w:divBdr>
        <w:top w:val="none" w:sz="0" w:space="0" w:color="auto"/>
        <w:left w:val="none" w:sz="0" w:space="0" w:color="auto"/>
        <w:bottom w:val="none" w:sz="0" w:space="0" w:color="auto"/>
        <w:right w:val="none" w:sz="0" w:space="0" w:color="auto"/>
      </w:divBdr>
    </w:div>
    <w:div w:id="408772703">
      <w:bodyDiv w:val="1"/>
      <w:marLeft w:val="0"/>
      <w:marRight w:val="0"/>
      <w:marTop w:val="0"/>
      <w:marBottom w:val="0"/>
      <w:divBdr>
        <w:top w:val="none" w:sz="0" w:space="0" w:color="auto"/>
        <w:left w:val="none" w:sz="0" w:space="0" w:color="auto"/>
        <w:bottom w:val="none" w:sz="0" w:space="0" w:color="auto"/>
        <w:right w:val="none" w:sz="0" w:space="0" w:color="auto"/>
      </w:divBdr>
    </w:div>
    <w:div w:id="463620387">
      <w:bodyDiv w:val="1"/>
      <w:marLeft w:val="0"/>
      <w:marRight w:val="0"/>
      <w:marTop w:val="0"/>
      <w:marBottom w:val="0"/>
      <w:divBdr>
        <w:top w:val="none" w:sz="0" w:space="0" w:color="auto"/>
        <w:left w:val="none" w:sz="0" w:space="0" w:color="auto"/>
        <w:bottom w:val="none" w:sz="0" w:space="0" w:color="auto"/>
        <w:right w:val="none" w:sz="0" w:space="0" w:color="auto"/>
      </w:divBdr>
    </w:div>
    <w:div w:id="464742828">
      <w:bodyDiv w:val="1"/>
      <w:marLeft w:val="0"/>
      <w:marRight w:val="0"/>
      <w:marTop w:val="0"/>
      <w:marBottom w:val="0"/>
      <w:divBdr>
        <w:top w:val="none" w:sz="0" w:space="0" w:color="auto"/>
        <w:left w:val="none" w:sz="0" w:space="0" w:color="auto"/>
        <w:bottom w:val="none" w:sz="0" w:space="0" w:color="auto"/>
        <w:right w:val="none" w:sz="0" w:space="0" w:color="auto"/>
      </w:divBdr>
    </w:div>
    <w:div w:id="465509008">
      <w:bodyDiv w:val="1"/>
      <w:marLeft w:val="0"/>
      <w:marRight w:val="0"/>
      <w:marTop w:val="0"/>
      <w:marBottom w:val="0"/>
      <w:divBdr>
        <w:top w:val="none" w:sz="0" w:space="0" w:color="auto"/>
        <w:left w:val="none" w:sz="0" w:space="0" w:color="auto"/>
        <w:bottom w:val="none" w:sz="0" w:space="0" w:color="auto"/>
        <w:right w:val="none" w:sz="0" w:space="0" w:color="auto"/>
      </w:divBdr>
    </w:div>
    <w:div w:id="474103109">
      <w:bodyDiv w:val="1"/>
      <w:marLeft w:val="0"/>
      <w:marRight w:val="0"/>
      <w:marTop w:val="0"/>
      <w:marBottom w:val="0"/>
      <w:divBdr>
        <w:top w:val="none" w:sz="0" w:space="0" w:color="auto"/>
        <w:left w:val="none" w:sz="0" w:space="0" w:color="auto"/>
        <w:bottom w:val="none" w:sz="0" w:space="0" w:color="auto"/>
        <w:right w:val="none" w:sz="0" w:space="0" w:color="auto"/>
      </w:divBdr>
    </w:div>
    <w:div w:id="502361298">
      <w:bodyDiv w:val="1"/>
      <w:marLeft w:val="0"/>
      <w:marRight w:val="0"/>
      <w:marTop w:val="0"/>
      <w:marBottom w:val="0"/>
      <w:divBdr>
        <w:top w:val="none" w:sz="0" w:space="0" w:color="auto"/>
        <w:left w:val="none" w:sz="0" w:space="0" w:color="auto"/>
        <w:bottom w:val="none" w:sz="0" w:space="0" w:color="auto"/>
        <w:right w:val="none" w:sz="0" w:space="0" w:color="auto"/>
      </w:divBdr>
    </w:div>
    <w:div w:id="533733204">
      <w:bodyDiv w:val="1"/>
      <w:marLeft w:val="0"/>
      <w:marRight w:val="0"/>
      <w:marTop w:val="0"/>
      <w:marBottom w:val="0"/>
      <w:divBdr>
        <w:top w:val="none" w:sz="0" w:space="0" w:color="auto"/>
        <w:left w:val="none" w:sz="0" w:space="0" w:color="auto"/>
        <w:bottom w:val="none" w:sz="0" w:space="0" w:color="auto"/>
        <w:right w:val="none" w:sz="0" w:space="0" w:color="auto"/>
      </w:divBdr>
    </w:div>
    <w:div w:id="579680771">
      <w:bodyDiv w:val="1"/>
      <w:marLeft w:val="0"/>
      <w:marRight w:val="0"/>
      <w:marTop w:val="0"/>
      <w:marBottom w:val="0"/>
      <w:divBdr>
        <w:top w:val="none" w:sz="0" w:space="0" w:color="auto"/>
        <w:left w:val="none" w:sz="0" w:space="0" w:color="auto"/>
        <w:bottom w:val="none" w:sz="0" w:space="0" w:color="auto"/>
        <w:right w:val="none" w:sz="0" w:space="0" w:color="auto"/>
      </w:divBdr>
    </w:div>
    <w:div w:id="581179152">
      <w:bodyDiv w:val="1"/>
      <w:marLeft w:val="0"/>
      <w:marRight w:val="0"/>
      <w:marTop w:val="0"/>
      <w:marBottom w:val="0"/>
      <w:divBdr>
        <w:top w:val="none" w:sz="0" w:space="0" w:color="auto"/>
        <w:left w:val="none" w:sz="0" w:space="0" w:color="auto"/>
        <w:bottom w:val="none" w:sz="0" w:space="0" w:color="auto"/>
        <w:right w:val="none" w:sz="0" w:space="0" w:color="auto"/>
      </w:divBdr>
    </w:div>
    <w:div w:id="621886735">
      <w:bodyDiv w:val="1"/>
      <w:marLeft w:val="0"/>
      <w:marRight w:val="0"/>
      <w:marTop w:val="0"/>
      <w:marBottom w:val="0"/>
      <w:divBdr>
        <w:top w:val="none" w:sz="0" w:space="0" w:color="auto"/>
        <w:left w:val="none" w:sz="0" w:space="0" w:color="auto"/>
        <w:bottom w:val="none" w:sz="0" w:space="0" w:color="auto"/>
        <w:right w:val="none" w:sz="0" w:space="0" w:color="auto"/>
      </w:divBdr>
    </w:div>
    <w:div w:id="650713674">
      <w:bodyDiv w:val="1"/>
      <w:marLeft w:val="0"/>
      <w:marRight w:val="0"/>
      <w:marTop w:val="0"/>
      <w:marBottom w:val="0"/>
      <w:divBdr>
        <w:top w:val="none" w:sz="0" w:space="0" w:color="auto"/>
        <w:left w:val="none" w:sz="0" w:space="0" w:color="auto"/>
        <w:bottom w:val="none" w:sz="0" w:space="0" w:color="auto"/>
        <w:right w:val="none" w:sz="0" w:space="0" w:color="auto"/>
      </w:divBdr>
    </w:div>
    <w:div w:id="727536535">
      <w:bodyDiv w:val="1"/>
      <w:marLeft w:val="0"/>
      <w:marRight w:val="0"/>
      <w:marTop w:val="0"/>
      <w:marBottom w:val="0"/>
      <w:divBdr>
        <w:top w:val="none" w:sz="0" w:space="0" w:color="auto"/>
        <w:left w:val="none" w:sz="0" w:space="0" w:color="auto"/>
        <w:bottom w:val="none" w:sz="0" w:space="0" w:color="auto"/>
        <w:right w:val="none" w:sz="0" w:space="0" w:color="auto"/>
      </w:divBdr>
    </w:div>
    <w:div w:id="753161664">
      <w:bodyDiv w:val="1"/>
      <w:marLeft w:val="0"/>
      <w:marRight w:val="0"/>
      <w:marTop w:val="0"/>
      <w:marBottom w:val="0"/>
      <w:divBdr>
        <w:top w:val="none" w:sz="0" w:space="0" w:color="auto"/>
        <w:left w:val="none" w:sz="0" w:space="0" w:color="auto"/>
        <w:bottom w:val="none" w:sz="0" w:space="0" w:color="auto"/>
        <w:right w:val="none" w:sz="0" w:space="0" w:color="auto"/>
      </w:divBdr>
    </w:div>
    <w:div w:id="796679361">
      <w:bodyDiv w:val="1"/>
      <w:marLeft w:val="0"/>
      <w:marRight w:val="0"/>
      <w:marTop w:val="0"/>
      <w:marBottom w:val="0"/>
      <w:divBdr>
        <w:top w:val="none" w:sz="0" w:space="0" w:color="auto"/>
        <w:left w:val="none" w:sz="0" w:space="0" w:color="auto"/>
        <w:bottom w:val="none" w:sz="0" w:space="0" w:color="auto"/>
        <w:right w:val="none" w:sz="0" w:space="0" w:color="auto"/>
      </w:divBdr>
    </w:div>
    <w:div w:id="799111898">
      <w:bodyDiv w:val="1"/>
      <w:marLeft w:val="0"/>
      <w:marRight w:val="0"/>
      <w:marTop w:val="0"/>
      <w:marBottom w:val="0"/>
      <w:divBdr>
        <w:top w:val="none" w:sz="0" w:space="0" w:color="auto"/>
        <w:left w:val="none" w:sz="0" w:space="0" w:color="auto"/>
        <w:bottom w:val="none" w:sz="0" w:space="0" w:color="auto"/>
        <w:right w:val="none" w:sz="0" w:space="0" w:color="auto"/>
      </w:divBdr>
    </w:div>
    <w:div w:id="851724275">
      <w:bodyDiv w:val="1"/>
      <w:marLeft w:val="0"/>
      <w:marRight w:val="0"/>
      <w:marTop w:val="0"/>
      <w:marBottom w:val="0"/>
      <w:divBdr>
        <w:top w:val="none" w:sz="0" w:space="0" w:color="auto"/>
        <w:left w:val="none" w:sz="0" w:space="0" w:color="auto"/>
        <w:bottom w:val="none" w:sz="0" w:space="0" w:color="auto"/>
        <w:right w:val="none" w:sz="0" w:space="0" w:color="auto"/>
      </w:divBdr>
    </w:div>
    <w:div w:id="858351593">
      <w:bodyDiv w:val="1"/>
      <w:marLeft w:val="0"/>
      <w:marRight w:val="0"/>
      <w:marTop w:val="0"/>
      <w:marBottom w:val="0"/>
      <w:divBdr>
        <w:top w:val="none" w:sz="0" w:space="0" w:color="auto"/>
        <w:left w:val="none" w:sz="0" w:space="0" w:color="auto"/>
        <w:bottom w:val="none" w:sz="0" w:space="0" w:color="auto"/>
        <w:right w:val="none" w:sz="0" w:space="0" w:color="auto"/>
      </w:divBdr>
    </w:div>
    <w:div w:id="877357136">
      <w:bodyDiv w:val="1"/>
      <w:marLeft w:val="0"/>
      <w:marRight w:val="0"/>
      <w:marTop w:val="0"/>
      <w:marBottom w:val="0"/>
      <w:divBdr>
        <w:top w:val="none" w:sz="0" w:space="0" w:color="auto"/>
        <w:left w:val="none" w:sz="0" w:space="0" w:color="auto"/>
        <w:bottom w:val="none" w:sz="0" w:space="0" w:color="auto"/>
        <w:right w:val="none" w:sz="0" w:space="0" w:color="auto"/>
      </w:divBdr>
    </w:div>
    <w:div w:id="915090387">
      <w:bodyDiv w:val="1"/>
      <w:marLeft w:val="0"/>
      <w:marRight w:val="0"/>
      <w:marTop w:val="0"/>
      <w:marBottom w:val="0"/>
      <w:divBdr>
        <w:top w:val="none" w:sz="0" w:space="0" w:color="auto"/>
        <w:left w:val="none" w:sz="0" w:space="0" w:color="auto"/>
        <w:bottom w:val="none" w:sz="0" w:space="0" w:color="auto"/>
        <w:right w:val="none" w:sz="0" w:space="0" w:color="auto"/>
      </w:divBdr>
    </w:div>
    <w:div w:id="950433589">
      <w:bodyDiv w:val="1"/>
      <w:marLeft w:val="0"/>
      <w:marRight w:val="0"/>
      <w:marTop w:val="0"/>
      <w:marBottom w:val="0"/>
      <w:divBdr>
        <w:top w:val="none" w:sz="0" w:space="0" w:color="auto"/>
        <w:left w:val="none" w:sz="0" w:space="0" w:color="auto"/>
        <w:bottom w:val="none" w:sz="0" w:space="0" w:color="auto"/>
        <w:right w:val="none" w:sz="0" w:space="0" w:color="auto"/>
      </w:divBdr>
    </w:div>
    <w:div w:id="960958440">
      <w:bodyDiv w:val="1"/>
      <w:marLeft w:val="0"/>
      <w:marRight w:val="0"/>
      <w:marTop w:val="0"/>
      <w:marBottom w:val="0"/>
      <w:divBdr>
        <w:top w:val="none" w:sz="0" w:space="0" w:color="auto"/>
        <w:left w:val="none" w:sz="0" w:space="0" w:color="auto"/>
        <w:bottom w:val="none" w:sz="0" w:space="0" w:color="auto"/>
        <w:right w:val="none" w:sz="0" w:space="0" w:color="auto"/>
      </w:divBdr>
    </w:div>
    <w:div w:id="961954983">
      <w:bodyDiv w:val="1"/>
      <w:marLeft w:val="0"/>
      <w:marRight w:val="0"/>
      <w:marTop w:val="0"/>
      <w:marBottom w:val="0"/>
      <w:divBdr>
        <w:top w:val="none" w:sz="0" w:space="0" w:color="auto"/>
        <w:left w:val="none" w:sz="0" w:space="0" w:color="auto"/>
        <w:bottom w:val="none" w:sz="0" w:space="0" w:color="auto"/>
        <w:right w:val="none" w:sz="0" w:space="0" w:color="auto"/>
      </w:divBdr>
    </w:div>
    <w:div w:id="968898060">
      <w:bodyDiv w:val="1"/>
      <w:marLeft w:val="0"/>
      <w:marRight w:val="0"/>
      <w:marTop w:val="0"/>
      <w:marBottom w:val="0"/>
      <w:divBdr>
        <w:top w:val="none" w:sz="0" w:space="0" w:color="auto"/>
        <w:left w:val="none" w:sz="0" w:space="0" w:color="auto"/>
        <w:bottom w:val="none" w:sz="0" w:space="0" w:color="auto"/>
        <w:right w:val="none" w:sz="0" w:space="0" w:color="auto"/>
      </w:divBdr>
    </w:div>
    <w:div w:id="1007095203">
      <w:bodyDiv w:val="1"/>
      <w:marLeft w:val="0"/>
      <w:marRight w:val="0"/>
      <w:marTop w:val="0"/>
      <w:marBottom w:val="0"/>
      <w:divBdr>
        <w:top w:val="none" w:sz="0" w:space="0" w:color="auto"/>
        <w:left w:val="none" w:sz="0" w:space="0" w:color="auto"/>
        <w:bottom w:val="none" w:sz="0" w:space="0" w:color="auto"/>
        <w:right w:val="none" w:sz="0" w:space="0" w:color="auto"/>
      </w:divBdr>
    </w:div>
    <w:div w:id="1033725990">
      <w:bodyDiv w:val="1"/>
      <w:marLeft w:val="0"/>
      <w:marRight w:val="0"/>
      <w:marTop w:val="0"/>
      <w:marBottom w:val="0"/>
      <w:divBdr>
        <w:top w:val="none" w:sz="0" w:space="0" w:color="auto"/>
        <w:left w:val="none" w:sz="0" w:space="0" w:color="auto"/>
        <w:bottom w:val="none" w:sz="0" w:space="0" w:color="auto"/>
        <w:right w:val="none" w:sz="0" w:space="0" w:color="auto"/>
      </w:divBdr>
    </w:div>
    <w:div w:id="1068112098">
      <w:bodyDiv w:val="1"/>
      <w:marLeft w:val="0"/>
      <w:marRight w:val="0"/>
      <w:marTop w:val="0"/>
      <w:marBottom w:val="0"/>
      <w:divBdr>
        <w:top w:val="none" w:sz="0" w:space="0" w:color="auto"/>
        <w:left w:val="none" w:sz="0" w:space="0" w:color="auto"/>
        <w:bottom w:val="none" w:sz="0" w:space="0" w:color="auto"/>
        <w:right w:val="none" w:sz="0" w:space="0" w:color="auto"/>
      </w:divBdr>
    </w:div>
    <w:div w:id="1068650919">
      <w:bodyDiv w:val="1"/>
      <w:marLeft w:val="0"/>
      <w:marRight w:val="0"/>
      <w:marTop w:val="0"/>
      <w:marBottom w:val="0"/>
      <w:divBdr>
        <w:top w:val="none" w:sz="0" w:space="0" w:color="auto"/>
        <w:left w:val="none" w:sz="0" w:space="0" w:color="auto"/>
        <w:bottom w:val="none" w:sz="0" w:space="0" w:color="auto"/>
        <w:right w:val="none" w:sz="0" w:space="0" w:color="auto"/>
      </w:divBdr>
    </w:div>
    <w:div w:id="1100953416">
      <w:bodyDiv w:val="1"/>
      <w:marLeft w:val="0"/>
      <w:marRight w:val="0"/>
      <w:marTop w:val="0"/>
      <w:marBottom w:val="0"/>
      <w:divBdr>
        <w:top w:val="none" w:sz="0" w:space="0" w:color="auto"/>
        <w:left w:val="none" w:sz="0" w:space="0" w:color="auto"/>
        <w:bottom w:val="none" w:sz="0" w:space="0" w:color="auto"/>
        <w:right w:val="none" w:sz="0" w:space="0" w:color="auto"/>
      </w:divBdr>
    </w:div>
    <w:div w:id="1101991867">
      <w:bodyDiv w:val="1"/>
      <w:marLeft w:val="0"/>
      <w:marRight w:val="0"/>
      <w:marTop w:val="0"/>
      <w:marBottom w:val="0"/>
      <w:divBdr>
        <w:top w:val="none" w:sz="0" w:space="0" w:color="auto"/>
        <w:left w:val="none" w:sz="0" w:space="0" w:color="auto"/>
        <w:bottom w:val="none" w:sz="0" w:space="0" w:color="auto"/>
        <w:right w:val="none" w:sz="0" w:space="0" w:color="auto"/>
      </w:divBdr>
    </w:div>
    <w:div w:id="1195918811">
      <w:bodyDiv w:val="1"/>
      <w:marLeft w:val="0"/>
      <w:marRight w:val="0"/>
      <w:marTop w:val="0"/>
      <w:marBottom w:val="0"/>
      <w:divBdr>
        <w:top w:val="none" w:sz="0" w:space="0" w:color="auto"/>
        <w:left w:val="none" w:sz="0" w:space="0" w:color="auto"/>
        <w:bottom w:val="none" w:sz="0" w:space="0" w:color="auto"/>
        <w:right w:val="none" w:sz="0" w:space="0" w:color="auto"/>
      </w:divBdr>
    </w:div>
    <w:div w:id="1198202625">
      <w:bodyDiv w:val="1"/>
      <w:marLeft w:val="0"/>
      <w:marRight w:val="0"/>
      <w:marTop w:val="0"/>
      <w:marBottom w:val="0"/>
      <w:divBdr>
        <w:top w:val="none" w:sz="0" w:space="0" w:color="auto"/>
        <w:left w:val="none" w:sz="0" w:space="0" w:color="auto"/>
        <w:bottom w:val="none" w:sz="0" w:space="0" w:color="auto"/>
        <w:right w:val="none" w:sz="0" w:space="0" w:color="auto"/>
      </w:divBdr>
    </w:div>
    <w:div w:id="1284193424">
      <w:bodyDiv w:val="1"/>
      <w:marLeft w:val="0"/>
      <w:marRight w:val="0"/>
      <w:marTop w:val="0"/>
      <w:marBottom w:val="0"/>
      <w:divBdr>
        <w:top w:val="none" w:sz="0" w:space="0" w:color="auto"/>
        <w:left w:val="none" w:sz="0" w:space="0" w:color="auto"/>
        <w:bottom w:val="none" w:sz="0" w:space="0" w:color="auto"/>
        <w:right w:val="none" w:sz="0" w:space="0" w:color="auto"/>
      </w:divBdr>
    </w:div>
    <w:div w:id="1297443748">
      <w:bodyDiv w:val="1"/>
      <w:marLeft w:val="0"/>
      <w:marRight w:val="0"/>
      <w:marTop w:val="0"/>
      <w:marBottom w:val="0"/>
      <w:divBdr>
        <w:top w:val="none" w:sz="0" w:space="0" w:color="auto"/>
        <w:left w:val="none" w:sz="0" w:space="0" w:color="auto"/>
        <w:bottom w:val="none" w:sz="0" w:space="0" w:color="auto"/>
        <w:right w:val="none" w:sz="0" w:space="0" w:color="auto"/>
      </w:divBdr>
    </w:div>
    <w:div w:id="1301499126">
      <w:bodyDiv w:val="1"/>
      <w:marLeft w:val="0"/>
      <w:marRight w:val="0"/>
      <w:marTop w:val="0"/>
      <w:marBottom w:val="0"/>
      <w:divBdr>
        <w:top w:val="none" w:sz="0" w:space="0" w:color="auto"/>
        <w:left w:val="none" w:sz="0" w:space="0" w:color="auto"/>
        <w:bottom w:val="none" w:sz="0" w:space="0" w:color="auto"/>
        <w:right w:val="none" w:sz="0" w:space="0" w:color="auto"/>
      </w:divBdr>
    </w:div>
    <w:div w:id="1306276348">
      <w:bodyDiv w:val="1"/>
      <w:marLeft w:val="0"/>
      <w:marRight w:val="0"/>
      <w:marTop w:val="0"/>
      <w:marBottom w:val="0"/>
      <w:divBdr>
        <w:top w:val="none" w:sz="0" w:space="0" w:color="auto"/>
        <w:left w:val="none" w:sz="0" w:space="0" w:color="auto"/>
        <w:bottom w:val="none" w:sz="0" w:space="0" w:color="auto"/>
        <w:right w:val="none" w:sz="0" w:space="0" w:color="auto"/>
      </w:divBdr>
    </w:div>
    <w:div w:id="1309869691">
      <w:bodyDiv w:val="1"/>
      <w:marLeft w:val="0"/>
      <w:marRight w:val="0"/>
      <w:marTop w:val="0"/>
      <w:marBottom w:val="0"/>
      <w:divBdr>
        <w:top w:val="none" w:sz="0" w:space="0" w:color="auto"/>
        <w:left w:val="none" w:sz="0" w:space="0" w:color="auto"/>
        <w:bottom w:val="none" w:sz="0" w:space="0" w:color="auto"/>
        <w:right w:val="none" w:sz="0" w:space="0" w:color="auto"/>
      </w:divBdr>
    </w:div>
    <w:div w:id="1314484173">
      <w:bodyDiv w:val="1"/>
      <w:marLeft w:val="0"/>
      <w:marRight w:val="0"/>
      <w:marTop w:val="0"/>
      <w:marBottom w:val="0"/>
      <w:divBdr>
        <w:top w:val="none" w:sz="0" w:space="0" w:color="auto"/>
        <w:left w:val="none" w:sz="0" w:space="0" w:color="auto"/>
        <w:bottom w:val="none" w:sz="0" w:space="0" w:color="auto"/>
        <w:right w:val="none" w:sz="0" w:space="0" w:color="auto"/>
      </w:divBdr>
    </w:div>
    <w:div w:id="1352879468">
      <w:bodyDiv w:val="1"/>
      <w:marLeft w:val="0"/>
      <w:marRight w:val="0"/>
      <w:marTop w:val="0"/>
      <w:marBottom w:val="0"/>
      <w:divBdr>
        <w:top w:val="none" w:sz="0" w:space="0" w:color="auto"/>
        <w:left w:val="none" w:sz="0" w:space="0" w:color="auto"/>
        <w:bottom w:val="none" w:sz="0" w:space="0" w:color="auto"/>
        <w:right w:val="none" w:sz="0" w:space="0" w:color="auto"/>
      </w:divBdr>
    </w:div>
    <w:div w:id="1370033298">
      <w:bodyDiv w:val="1"/>
      <w:marLeft w:val="0"/>
      <w:marRight w:val="0"/>
      <w:marTop w:val="0"/>
      <w:marBottom w:val="0"/>
      <w:divBdr>
        <w:top w:val="none" w:sz="0" w:space="0" w:color="auto"/>
        <w:left w:val="none" w:sz="0" w:space="0" w:color="auto"/>
        <w:bottom w:val="none" w:sz="0" w:space="0" w:color="auto"/>
        <w:right w:val="none" w:sz="0" w:space="0" w:color="auto"/>
      </w:divBdr>
    </w:div>
    <w:div w:id="1423454916">
      <w:bodyDiv w:val="1"/>
      <w:marLeft w:val="0"/>
      <w:marRight w:val="0"/>
      <w:marTop w:val="0"/>
      <w:marBottom w:val="0"/>
      <w:divBdr>
        <w:top w:val="none" w:sz="0" w:space="0" w:color="auto"/>
        <w:left w:val="none" w:sz="0" w:space="0" w:color="auto"/>
        <w:bottom w:val="none" w:sz="0" w:space="0" w:color="auto"/>
        <w:right w:val="none" w:sz="0" w:space="0" w:color="auto"/>
      </w:divBdr>
    </w:div>
    <w:div w:id="1449933877">
      <w:bodyDiv w:val="1"/>
      <w:marLeft w:val="0"/>
      <w:marRight w:val="0"/>
      <w:marTop w:val="0"/>
      <w:marBottom w:val="0"/>
      <w:divBdr>
        <w:top w:val="none" w:sz="0" w:space="0" w:color="auto"/>
        <w:left w:val="none" w:sz="0" w:space="0" w:color="auto"/>
        <w:bottom w:val="none" w:sz="0" w:space="0" w:color="auto"/>
        <w:right w:val="none" w:sz="0" w:space="0" w:color="auto"/>
      </w:divBdr>
    </w:div>
    <w:div w:id="1457212214">
      <w:bodyDiv w:val="1"/>
      <w:marLeft w:val="0"/>
      <w:marRight w:val="0"/>
      <w:marTop w:val="0"/>
      <w:marBottom w:val="0"/>
      <w:divBdr>
        <w:top w:val="none" w:sz="0" w:space="0" w:color="auto"/>
        <w:left w:val="none" w:sz="0" w:space="0" w:color="auto"/>
        <w:bottom w:val="none" w:sz="0" w:space="0" w:color="auto"/>
        <w:right w:val="none" w:sz="0" w:space="0" w:color="auto"/>
      </w:divBdr>
    </w:div>
    <w:div w:id="1467551132">
      <w:bodyDiv w:val="1"/>
      <w:marLeft w:val="0"/>
      <w:marRight w:val="0"/>
      <w:marTop w:val="0"/>
      <w:marBottom w:val="0"/>
      <w:divBdr>
        <w:top w:val="none" w:sz="0" w:space="0" w:color="auto"/>
        <w:left w:val="none" w:sz="0" w:space="0" w:color="auto"/>
        <w:bottom w:val="none" w:sz="0" w:space="0" w:color="auto"/>
        <w:right w:val="none" w:sz="0" w:space="0" w:color="auto"/>
      </w:divBdr>
    </w:div>
    <w:div w:id="1468669741">
      <w:bodyDiv w:val="1"/>
      <w:marLeft w:val="0"/>
      <w:marRight w:val="0"/>
      <w:marTop w:val="0"/>
      <w:marBottom w:val="0"/>
      <w:divBdr>
        <w:top w:val="none" w:sz="0" w:space="0" w:color="auto"/>
        <w:left w:val="none" w:sz="0" w:space="0" w:color="auto"/>
        <w:bottom w:val="none" w:sz="0" w:space="0" w:color="auto"/>
        <w:right w:val="none" w:sz="0" w:space="0" w:color="auto"/>
      </w:divBdr>
    </w:div>
    <w:div w:id="1495992431">
      <w:bodyDiv w:val="1"/>
      <w:marLeft w:val="0"/>
      <w:marRight w:val="0"/>
      <w:marTop w:val="0"/>
      <w:marBottom w:val="0"/>
      <w:divBdr>
        <w:top w:val="none" w:sz="0" w:space="0" w:color="auto"/>
        <w:left w:val="none" w:sz="0" w:space="0" w:color="auto"/>
        <w:bottom w:val="none" w:sz="0" w:space="0" w:color="auto"/>
        <w:right w:val="none" w:sz="0" w:space="0" w:color="auto"/>
      </w:divBdr>
    </w:div>
    <w:div w:id="1569535435">
      <w:bodyDiv w:val="1"/>
      <w:marLeft w:val="0"/>
      <w:marRight w:val="0"/>
      <w:marTop w:val="0"/>
      <w:marBottom w:val="0"/>
      <w:divBdr>
        <w:top w:val="none" w:sz="0" w:space="0" w:color="auto"/>
        <w:left w:val="none" w:sz="0" w:space="0" w:color="auto"/>
        <w:bottom w:val="none" w:sz="0" w:space="0" w:color="auto"/>
        <w:right w:val="none" w:sz="0" w:space="0" w:color="auto"/>
      </w:divBdr>
    </w:div>
    <w:div w:id="1636328528">
      <w:bodyDiv w:val="1"/>
      <w:marLeft w:val="0"/>
      <w:marRight w:val="0"/>
      <w:marTop w:val="0"/>
      <w:marBottom w:val="0"/>
      <w:divBdr>
        <w:top w:val="none" w:sz="0" w:space="0" w:color="auto"/>
        <w:left w:val="none" w:sz="0" w:space="0" w:color="auto"/>
        <w:bottom w:val="none" w:sz="0" w:space="0" w:color="auto"/>
        <w:right w:val="none" w:sz="0" w:space="0" w:color="auto"/>
      </w:divBdr>
    </w:div>
    <w:div w:id="1640525801">
      <w:bodyDiv w:val="1"/>
      <w:marLeft w:val="0"/>
      <w:marRight w:val="0"/>
      <w:marTop w:val="0"/>
      <w:marBottom w:val="0"/>
      <w:divBdr>
        <w:top w:val="none" w:sz="0" w:space="0" w:color="auto"/>
        <w:left w:val="none" w:sz="0" w:space="0" w:color="auto"/>
        <w:bottom w:val="none" w:sz="0" w:space="0" w:color="auto"/>
        <w:right w:val="none" w:sz="0" w:space="0" w:color="auto"/>
      </w:divBdr>
    </w:div>
    <w:div w:id="1640844590">
      <w:bodyDiv w:val="1"/>
      <w:marLeft w:val="0"/>
      <w:marRight w:val="0"/>
      <w:marTop w:val="0"/>
      <w:marBottom w:val="0"/>
      <w:divBdr>
        <w:top w:val="none" w:sz="0" w:space="0" w:color="auto"/>
        <w:left w:val="none" w:sz="0" w:space="0" w:color="auto"/>
        <w:bottom w:val="none" w:sz="0" w:space="0" w:color="auto"/>
        <w:right w:val="none" w:sz="0" w:space="0" w:color="auto"/>
      </w:divBdr>
    </w:div>
    <w:div w:id="1662924995">
      <w:bodyDiv w:val="1"/>
      <w:marLeft w:val="0"/>
      <w:marRight w:val="0"/>
      <w:marTop w:val="0"/>
      <w:marBottom w:val="0"/>
      <w:divBdr>
        <w:top w:val="none" w:sz="0" w:space="0" w:color="auto"/>
        <w:left w:val="none" w:sz="0" w:space="0" w:color="auto"/>
        <w:bottom w:val="none" w:sz="0" w:space="0" w:color="auto"/>
        <w:right w:val="none" w:sz="0" w:space="0" w:color="auto"/>
      </w:divBdr>
    </w:div>
    <w:div w:id="1707218256">
      <w:bodyDiv w:val="1"/>
      <w:marLeft w:val="0"/>
      <w:marRight w:val="0"/>
      <w:marTop w:val="0"/>
      <w:marBottom w:val="0"/>
      <w:divBdr>
        <w:top w:val="none" w:sz="0" w:space="0" w:color="auto"/>
        <w:left w:val="none" w:sz="0" w:space="0" w:color="auto"/>
        <w:bottom w:val="none" w:sz="0" w:space="0" w:color="auto"/>
        <w:right w:val="none" w:sz="0" w:space="0" w:color="auto"/>
      </w:divBdr>
    </w:div>
    <w:div w:id="1758477080">
      <w:bodyDiv w:val="1"/>
      <w:marLeft w:val="0"/>
      <w:marRight w:val="0"/>
      <w:marTop w:val="0"/>
      <w:marBottom w:val="0"/>
      <w:divBdr>
        <w:top w:val="none" w:sz="0" w:space="0" w:color="auto"/>
        <w:left w:val="none" w:sz="0" w:space="0" w:color="auto"/>
        <w:bottom w:val="none" w:sz="0" w:space="0" w:color="auto"/>
        <w:right w:val="none" w:sz="0" w:space="0" w:color="auto"/>
      </w:divBdr>
    </w:div>
    <w:div w:id="1768307324">
      <w:bodyDiv w:val="1"/>
      <w:marLeft w:val="0"/>
      <w:marRight w:val="0"/>
      <w:marTop w:val="0"/>
      <w:marBottom w:val="0"/>
      <w:divBdr>
        <w:top w:val="none" w:sz="0" w:space="0" w:color="auto"/>
        <w:left w:val="none" w:sz="0" w:space="0" w:color="auto"/>
        <w:bottom w:val="none" w:sz="0" w:space="0" w:color="auto"/>
        <w:right w:val="none" w:sz="0" w:space="0" w:color="auto"/>
      </w:divBdr>
    </w:div>
    <w:div w:id="1783257227">
      <w:bodyDiv w:val="1"/>
      <w:marLeft w:val="0"/>
      <w:marRight w:val="0"/>
      <w:marTop w:val="0"/>
      <w:marBottom w:val="0"/>
      <w:divBdr>
        <w:top w:val="none" w:sz="0" w:space="0" w:color="auto"/>
        <w:left w:val="none" w:sz="0" w:space="0" w:color="auto"/>
        <w:bottom w:val="none" w:sz="0" w:space="0" w:color="auto"/>
        <w:right w:val="none" w:sz="0" w:space="0" w:color="auto"/>
      </w:divBdr>
    </w:div>
    <w:div w:id="1786925163">
      <w:bodyDiv w:val="1"/>
      <w:marLeft w:val="0"/>
      <w:marRight w:val="0"/>
      <w:marTop w:val="0"/>
      <w:marBottom w:val="0"/>
      <w:divBdr>
        <w:top w:val="none" w:sz="0" w:space="0" w:color="auto"/>
        <w:left w:val="none" w:sz="0" w:space="0" w:color="auto"/>
        <w:bottom w:val="none" w:sz="0" w:space="0" w:color="auto"/>
        <w:right w:val="none" w:sz="0" w:space="0" w:color="auto"/>
      </w:divBdr>
    </w:div>
    <w:div w:id="1816676258">
      <w:bodyDiv w:val="1"/>
      <w:marLeft w:val="0"/>
      <w:marRight w:val="0"/>
      <w:marTop w:val="0"/>
      <w:marBottom w:val="0"/>
      <w:divBdr>
        <w:top w:val="none" w:sz="0" w:space="0" w:color="auto"/>
        <w:left w:val="none" w:sz="0" w:space="0" w:color="auto"/>
        <w:bottom w:val="none" w:sz="0" w:space="0" w:color="auto"/>
        <w:right w:val="none" w:sz="0" w:space="0" w:color="auto"/>
      </w:divBdr>
    </w:div>
    <w:div w:id="1834563711">
      <w:bodyDiv w:val="1"/>
      <w:marLeft w:val="0"/>
      <w:marRight w:val="0"/>
      <w:marTop w:val="0"/>
      <w:marBottom w:val="0"/>
      <w:divBdr>
        <w:top w:val="none" w:sz="0" w:space="0" w:color="auto"/>
        <w:left w:val="none" w:sz="0" w:space="0" w:color="auto"/>
        <w:bottom w:val="none" w:sz="0" w:space="0" w:color="auto"/>
        <w:right w:val="none" w:sz="0" w:space="0" w:color="auto"/>
      </w:divBdr>
    </w:div>
    <w:div w:id="1857231113">
      <w:bodyDiv w:val="1"/>
      <w:marLeft w:val="0"/>
      <w:marRight w:val="0"/>
      <w:marTop w:val="0"/>
      <w:marBottom w:val="0"/>
      <w:divBdr>
        <w:top w:val="none" w:sz="0" w:space="0" w:color="auto"/>
        <w:left w:val="none" w:sz="0" w:space="0" w:color="auto"/>
        <w:bottom w:val="none" w:sz="0" w:space="0" w:color="auto"/>
        <w:right w:val="none" w:sz="0" w:space="0" w:color="auto"/>
      </w:divBdr>
    </w:div>
    <w:div w:id="1942373863">
      <w:bodyDiv w:val="1"/>
      <w:marLeft w:val="0"/>
      <w:marRight w:val="0"/>
      <w:marTop w:val="0"/>
      <w:marBottom w:val="0"/>
      <w:divBdr>
        <w:top w:val="none" w:sz="0" w:space="0" w:color="auto"/>
        <w:left w:val="none" w:sz="0" w:space="0" w:color="auto"/>
        <w:bottom w:val="none" w:sz="0" w:space="0" w:color="auto"/>
        <w:right w:val="none" w:sz="0" w:space="0" w:color="auto"/>
      </w:divBdr>
    </w:div>
    <w:div w:id="1965229346">
      <w:bodyDiv w:val="1"/>
      <w:marLeft w:val="0"/>
      <w:marRight w:val="0"/>
      <w:marTop w:val="0"/>
      <w:marBottom w:val="0"/>
      <w:divBdr>
        <w:top w:val="none" w:sz="0" w:space="0" w:color="auto"/>
        <w:left w:val="none" w:sz="0" w:space="0" w:color="auto"/>
        <w:bottom w:val="none" w:sz="0" w:space="0" w:color="auto"/>
        <w:right w:val="none" w:sz="0" w:space="0" w:color="auto"/>
      </w:divBdr>
    </w:div>
    <w:div w:id="2035499979">
      <w:bodyDiv w:val="1"/>
      <w:marLeft w:val="0"/>
      <w:marRight w:val="0"/>
      <w:marTop w:val="0"/>
      <w:marBottom w:val="0"/>
      <w:divBdr>
        <w:top w:val="none" w:sz="0" w:space="0" w:color="auto"/>
        <w:left w:val="none" w:sz="0" w:space="0" w:color="auto"/>
        <w:bottom w:val="none" w:sz="0" w:space="0" w:color="auto"/>
        <w:right w:val="none" w:sz="0" w:space="0" w:color="auto"/>
      </w:divBdr>
    </w:div>
    <w:div w:id="2038696544">
      <w:bodyDiv w:val="1"/>
      <w:marLeft w:val="0"/>
      <w:marRight w:val="0"/>
      <w:marTop w:val="0"/>
      <w:marBottom w:val="0"/>
      <w:divBdr>
        <w:top w:val="none" w:sz="0" w:space="0" w:color="auto"/>
        <w:left w:val="none" w:sz="0" w:space="0" w:color="auto"/>
        <w:bottom w:val="none" w:sz="0" w:space="0" w:color="auto"/>
        <w:right w:val="none" w:sz="0" w:space="0" w:color="auto"/>
      </w:divBdr>
    </w:div>
    <w:div w:id="2047559528">
      <w:bodyDiv w:val="1"/>
      <w:marLeft w:val="0"/>
      <w:marRight w:val="0"/>
      <w:marTop w:val="0"/>
      <w:marBottom w:val="0"/>
      <w:divBdr>
        <w:top w:val="none" w:sz="0" w:space="0" w:color="auto"/>
        <w:left w:val="none" w:sz="0" w:space="0" w:color="auto"/>
        <w:bottom w:val="none" w:sz="0" w:space="0" w:color="auto"/>
        <w:right w:val="none" w:sz="0" w:space="0" w:color="auto"/>
      </w:divBdr>
    </w:div>
    <w:div w:id="207916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falo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57828-EB1F-4037-AA0B-6B17DC5C6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8800</Words>
  <Characters>50163</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58846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Гарифуллин Вилен Марсович</dc:creator>
  <cp:keywords/>
  <dc:description/>
  <cp:lastModifiedBy>Диана Бикмухаметова</cp:lastModifiedBy>
  <cp:revision>2</cp:revision>
  <cp:lastPrinted>2021-03-05T11:26:00Z</cp:lastPrinted>
  <dcterms:created xsi:type="dcterms:W3CDTF">2025-11-14T11:35:00Z</dcterms:created>
  <dcterms:modified xsi:type="dcterms:W3CDTF">2025-11-14T11:35:00Z</dcterms:modified>
</cp:coreProperties>
</file>