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3EDA7908"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005222EE">
        <w:rPr>
          <w:b/>
          <w:bCs/>
          <w:sz w:val="24"/>
          <w:szCs w:val="24"/>
        </w:rPr>
        <w:t>:</w:t>
      </w:r>
      <w:r w:rsidR="005222EE" w:rsidRPr="005222EE">
        <w:t xml:space="preserve"> </w:t>
      </w:r>
      <w:r w:rsidR="00AD7FC3" w:rsidRPr="00AD7FC3">
        <w:rPr>
          <w:sz w:val="24"/>
          <w:szCs w:val="24"/>
        </w:rPr>
        <w:t>права (требования) по обязательствам                                            Красноярова Александра Алексеевича (далее – Должники) перед Читинским РФ АО «Россельхозбанк», вытекающие из договоров/соглашений, судебных актов</w:t>
      </w:r>
      <w:r w:rsidR="00AD7FC3">
        <w:rPr>
          <w:sz w:val="24"/>
          <w:szCs w:val="24"/>
        </w:rPr>
        <w:t>.</w:t>
      </w:r>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4330B69D"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w:t>
      </w:r>
      <w:r w:rsidR="00E75EA9" w:rsidRPr="00E75EA9">
        <w:rPr>
          <w:sz w:val="24"/>
          <w:szCs w:val="24"/>
        </w:rPr>
        <w:t xml:space="preserve">с </w:t>
      </w:r>
      <w:bookmarkStart w:id="0" w:name="_Hlk213681325"/>
      <w:r w:rsidR="00E75EA9" w:rsidRPr="00E75EA9">
        <w:rPr>
          <w:sz w:val="24"/>
          <w:szCs w:val="24"/>
        </w:rPr>
        <w:t>«</w:t>
      </w:r>
      <w:bookmarkStart w:id="1" w:name="_Hlk202140308"/>
      <w:r w:rsidR="00B80CB3">
        <w:rPr>
          <w:sz w:val="24"/>
          <w:szCs w:val="24"/>
        </w:rPr>
        <w:t>1</w:t>
      </w:r>
      <w:r w:rsidR="00AD7FC3">
        <w:rPr>
          <w:sz w:val="24"/>
          <w:szCs w:val="24"/>
        </w:rPr>
        <w:t>6</w:t>
      </w:r>
      <w:r w:rsidR="00E75EA9" w:rsidRPr="00E75EA9">
        <w:rPr>
          <w:sz w:val="24"/>
          <w:szCs w:val="24"/>
        </w:rPr>
        <w:t xml:space="preserve">» </w:t>
      </w:r>
      <w:r w:rsidR="00AD7FC3" w:rsidRPr="00AD7FC3">
        <w:rPr>
          <w:sz w:val="24"/>
          <w:szCs w:val="24"/>
        </w:rPr>
        <w:t>декабря</w:t>
      </w:r>
      <w:r w:rsidR="00E75EA9" w:rsidRPr="00E75EA9">
        <w:rPr>
          <w:sz w:val="24"/>
          <w:szCs w:val="24"/>
        </w:rPr>
        <w:t xml:space="preserve"> </w:t>
      </w:r>
      <w:bookmarkEnd w:id="0"/>
      <w:bookmarkEnd w:id="1"/>
      <w:r w:rsidR="00E75EA9" w:rsidRPr="00E75EA9">
        <w:rPr>
          <w:sz w:val="24"/>
          <w:szCs w:val="24"/>
        </w:rPr>
        <w:t>2025 по «</w:t>
      </w:r>
      <w:r w:rsidR="00AD7FC3">
        <w:rPr>
          <w:sz w:val="24"/>
          <w:szCs w:val="24"/>
        </w:rPr>
        <w:t>27</w:t>
      </w:r>
      <w:r w:rsidR="00E75EA9" w:rsidRPr="00E75EA9">
        <w:rPr>
          <w:sz w:val="24"/>
          <w:szCs w:val="24"/>
        </w:rPr>
        <w:t xml:space="preserve">» </w:t>
      </w:r>
      <w:bookmarkStart w:id="2" w:name="_Hlk216801116"/>
      <w:r w:rsidR="00AD7FC3">
        <w:rPr>
          <w:sz w:val="24"/>
          <w:szCs w:val="24"/>
        </w:rPr>
        <w:t>янва</w:t>
      </w:r>
      <w:r w:rsidR="005222EE">
        <w:rPr>
          <w:sz w:val="24"/>
          <w:szCs w:val="24"/>
        </w:rPr>
        <w:t>р</w:t>
      </w:r>
      <w:r w:rsidR="009B26FA">
        <w:rPr>
          <w:sz w:val="24"/>
          <w:szCs w:val="24"/>
        </w:rPr>
        <w:t>я</w:t>
      </w:r>
      <w:bookmarkEnd w:id="2"/>
      <w:r w:rsidR="009B26FA">
        <w:rPr>
          <w:sz w:val="24"/>
          <w:szCs w:val="24"/>
        </w:rPr>
        <w:t xml:space="preserve"> </w:t>
      </w:r>
      <w:r w:rsidR="00E75EA9" w:rsidRPr="00E75EA9">
        <w:rPr>
          <w:sz w:val="24"/>
          <w:szCs w:val="24"/>
        </w:rPr>
        <w:t>202</w:t>
      </w:r>
      <w:r w:rsidR="00AD7FC3">
        <w:rPr>
          <w:sz w:val="24"/>
          <w:szCs w:val="24"/>
        </w:rPr>
        <w:t>6</w:t>
      </w:r>
      <w:r w:rsidR="00E75EA9">
        <w:rPr>
          <w:sz w:val="24"/>
          <w:szCs w:val="24"/>
        </w:rPr>
        <w:t xml:space="preserve"> </w:t>
      </w:r>
      <w:r w:rsidRPr="00D66017">
        <w:rPr>
          <w:sz w:val="24"/>
          <w:szCs w:val="24"/>
        </w:rPr>
        <w:t xml:space="preserve">включительно.  </w:t>
      </w:r>
    </w:p>
    <w:p w14:paraId="716CE2AF" w14:textId="77777777" w:rsidR="00D66017" w:rsidRPr="00D66017" w:rsidRDefault="00D66017" w:rsidP="00D66017">
      <w:pPr>
        <w:keepNext/>
        <w:keepLines/>
        <w:jc w:val="both"/>
        <w:rPr>
          <w:b/>
          <w:bCs/>
          <w:sz w:val="24"/>
          <w:szCs w:val="24"/>
        </w:rPr>
      </w:pPr>
    </w:p>
    <w:p w14:paraId="79415113" w14:textId="31C7E66F"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AD7FC3" w:rsidRPr="00AD7FC3">
        <w:rPr>
          <w:sz w:val="24"/>
          <w:szCs w:val="24"/>
        </w:rPr>
        <w:t>«16» декабря 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05613644"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5222EE">
        <w:rPr>
          <w:sz w:val="24"/>
          <w:szCs w:val="24"/>
        </w:rPr>
        <w:t>0</w:t>
      </w:r>
      <w:r w:rsidR="00AD7FC3">
        <w:rPr>
          <w:sz w:val="24"/>
          <w:szCs w:val="24"/>
        </w:rPr>
        <w:t>0</w:t>
      </w:r>
      <w:r w:rsidRPr="00D66017">
        <w:rPr>
          <w:sz w:val="24"/>
          <w:szCs w:val="24"/>
        </w:rPr>
        <w:t xml:space="preserve">:00 по Московскому времени </w:t>
      </w:r>
      <w:r w:rsidR="00AD7FC3" w:rsidRPr="00AD7FC3">
        <w:rPr>
          <w:sz w:val="24"/>
          <w:szCs w:val="24"/>
        </w:rPr>
        <w:t>«1</w:t>
      </w:r>
      <w:r w:rsidR="00AD7FC3">
        <w:rPr>
          <w:sz w:val="24"/>
          <w:szCs w:val="24"/>
        </w:rPr>
        <w:t>7</w:t>
      </w:r>
      <w:r w:rsidR="00AD7FC3" w:rsidRPr="00AD7FC3">
        <w:rPr>
          <w:sz w:val="24"/>
          <w:szCs w:val="24"/>
        </w:rPr>
        <w:t>» декабря 2025</w:t>
      </w:r>
      <w:r w:rsidR="00C822B4" w:rsidRPr="00C822B4">
        <w:rPr>
          <w:sz w:val="24"/>
          <w:szCs w:val="24"/>
        </w:rPr>
        <w:t>.</w:t>
      </w:r>
    </w:p>
    <w:p w14:paraId="167A58F4" w14:textId="77777777" w:rsidR="00D66017" w:rsidRPr="00D66017" w:rsidRDefault="00D66017" w:rsidP="00D66017">
      <w:pPr>
        <w:keepNext/>
        <w:keepLines/>
        <w:ind w:right="-1"/>
        <w:jc w:val="both"/>
        <w:rPr>
          <w:b/>
          <w:bCs/>
          <w:sz w:val="24"/>
          <w:szCs w:val="24"/>
        </w:rPr>
      </w:pPr>
    </w:p>
    <w:p w14:paraId="6EB335F8" w14:textId="4042A6D4"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w:t>
      </w:r>
      <w:r w:rsidR="00925301">
        <w:rPr>
          <w:sz w:val="24"/>
          <w:szCs w:val="24"/>
        </w:rPr>
        <w:t xml:space="preserve"> </w:t>
      </w:r>
      <w:r w:rsidR="00AD7FC3">
        <w:rPr>
          <w:sz w:val="24"/>
          <w:szCs w:val="24"/>
        </w:rPr>
        <w:t>12</w:t>
      </w:r>
      <w:r w:rsidRPr="00D66017">
        <w:rPr>
          <w:sz w:val="24"/>
          <w:szCs w:val="24"/>
        </w:rPr>
        <w:t>:</w:t>
      </w:r>
      <w:r w:rsidR="00BF6086">
        <w:rPr>
          <w:sz w:val="24"/>
          <w:szCs w:val="24"/>
        </w:rPr>
        <w:t>00</w:t>
      </w:r>
      <w:r w:rsidRPr="00D66017">
        <w:rPr>
          <w:sz w:val="24"/>
          <w:szCs w:val="24"/>
        </w:rPr>
        <w:t xml:space="preserve"> по Московскому времени </w:t>
      </w:r>
    </w:p>
    <w:p w14:paraId="6C2A672C" w14:textId="06895F97" w:rsidR="00D66017" w:rsidRPr="00D66017" w:rsidRDefault="007573E5" w:rsidP="00D66017">
      <w:pPr>
        <w:keepNext/>
        <w:keepLines/>
        <w:ind w:right="-1"/>
        <w:jc w:val="both"/>
        <w:rPr>
          <w:sz w:val="24"/>
          <w:szCs w:val="24"/>
        </w:rPr>
      </w:pPr>
      <w:r w:rsidRPr="007573E5">
        <w:rPr>
          <w:sz w:val="24"/>
          <w:szCs w:val="24"/>
        </w:rPr>
        <w:t>«</w:t>
      </w:r>
      <w:r w:rsidR="00AD7FC3">
        <w:rPr>
          <w:sz w:val="24"/>
          <w:szCs w:val="24"/>
        </w:rPr>
        <w:t>19</w:t>
      </w:r>
      <w:r w:rsidR="00AD7FC3" w:rsidRPr="00AD7FC3">
        <w:rPr>
          <w:sz w:val="24"/>
          <w:szCs w:val="24"/>
        </w:rPr>
        <w:t>» января 2026</w:t>
      </w:r>
      <w:r w:rsidR="00D66017" w:rsidRPr="00D66017">
        <w:rPr>
          <w:sz w:val="24"/>
          <w:szCs w:val="24"/>
        </w:rPr>
        <w:t>.</w:t>
      </w:r>
    </w:p>
    <w:p w14:paraId="31C4FB65" w14:textId="77777777" w:rsidR="00D66017" w:rsidRPr="00D66017" w:rsidRDefault="00D66017" w:rsidP="00D66017">
      <w:pPr>
        <w:keepNext/>
        <w:keepLines/>
        <w:jc w:val="both"/>
        <w:rPr>
          <w:b/>
          <w:bCs/>
          <w:sz w:val="24"/>
          <w:szCs w:val="24"/>
        </w:rPr>
      </w:pPr>
    </w:p>
    <w:p w14:paraId="6CED27A2" w14:textId="14B8FA31"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5222EE" w:rsidRPr="005222EE">
        <w:rPr>
          <w:sz w:val="24"/>
          <w:szCs w:val="24"/>
        </w:rPr>
        <w:t>«</w:t>
      </w:r>
      <w:bookmarkStart w:id="3" w:name="_Hlk216801220"/>
      <w:r w:rsidR="00AD7FC3" w:rsidRPr="00AD7FC3">
        <w:rPr>
          <w:sz w:val="24"/>
          <w:szCs w:val="24"/>
        </w:rPr>
        <w:t>2</w:t>
      </w:r>
      <w:r w:rsidR="00AD7FC3">
        <w:rPr>
          <w:sz w:val="24"/>
          <w:szCs w:val="24"/>
        </w:rPr>
        <w:t>2</w:t>
      </w:r>
      <w:r w:rsidR="00AD7FC3" w:rsidRPr="00AD7FC3">
        <w:rPr>
          <w:sz w:val="24"/>
          <w:szCs w:val="24"/>
        </w:rPr>
        <w:t>» января 2026</w:t>
      </w:r>
      <w:bookmarkEnd w:id="3"/>
      <w:r w:rsidR="007C7D95" w:rsidRPr="007C7D95">
        <w:rPr>
          <w:sz w:val="24"/>
          <w:szCs w:val="24"/>
        </w:rPr>
        <w:t>.</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02AD7278" w:rsidR="00D66017" w:rsidRDefault="005222EE" w:rsidP="00D66017">
      <w:pPr>
        <w:keepNext/>
        <w:keepLines/>
        <w:rPr>
          <w:sz w:val="24"/>
          <w:szCs w:val="24"/>
        </w:rPr>
      </w:pPr>
      <w:r w:rsidRPr="005222EE">
        <w:rPr>
          <w:sz w:val="24"/>
          <w:szCs w:val="24"/>
        </w:rPr>
        <w:t>«</w:t>
      </w:r>
      <w:r w:rsidR="00AD7FC3" w:rsidRPr="00AD7FC3">
        <w:rPr>
          <w:sz w:val="24"/>
          <w:szCs w:val="24"/>
        </w:rPr>
        <w:t>22» января 2026</w:t>
      </w:r>
      <w:r w:rsidR="007C7D95" w:rsidRPr="007C7D95">
        <w:rPr>
          <w:sz w:val="24"/>
          <w:szCs w:val="24"/>
        </w:rPr>
        <w:t>.</w:t>
      </w:r>
    </w:p>
    <w:p w14:paraId="4A9B4097" w14:textId="77777777" w:rsidR="00DC22AB" w:rsidRPr="00D66017" w:rsidRDefault="00DC22AB" w:rsidP="00D66017">
      <w:pPr>
        <w:keepNext/>
        <w:keepLines/>
        <w:rPr>
          <w:b/>
          <w:bCs/>
          <w:sz w:val="24"/>
          <w:szCs w:val="24"/>
        </w:rPr>
      </w:pPr>
    </w:p>
    <w:p w14:paraId="0D0D6F3D" w14:textId="46EE142D"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C51FBF">
        <w:rPr>
          <w:sz w:val="24"/>
          <w:szCs w:val="24"/>
        </w:rPr>
        <w:t>12</w:t>
      </w:r>
      <w:r w:rsidRPr="00D66017">
        <w:rPr>
          <w:sz w:val="24"/>
          <w:szCs w:val="24"/>
        </w:rPr>
        <w:t xml:space="preserve">:00 по Московскому времени </w:t>
      </w:r>
      <w:r w:rsidR="005222EE" w:rsidRPr="005222EE">
        <w:rPr>
          <w:sz w:val="24"/>
          <w:szCs w:val="24"/>
        </w:rPr>
        <w:t>«</w:t>
      </w:r>
      <w:r w:rsidR="00AD7FC3" w:rsidRPr="00AD7FC3">
        <w:rPr>
          <w:sz w:val="24"/>
          <w:szCs w:val="24"/>
        </w:rPr>
        <w:t>2</w:t>
      </w:r>
      <w:r w:rsidR="00AD7FC3">
        <w:rPr>
          <w:sz w:val="24"/>
          <w:szCs w:val="24"/>
        </w:rPr>
        <w:t>7</w:t>
      </w:r>
      <w:r w:rsidR="00AD7FC3" w:rsidRPr="00AD7FC3">
        <w:rPr>
          <w:sz w:val="24"/>
          <w:szCs w:val="24"/>
        </w:rPr>
        <w:t>» января 2026</w:t>
      </w:r>
      <w:r w:rsidR="007C7D95" w:rsidRPr="007C7D95">
        <w:rPr>
          <w:sz w:val="24"/>
          <w:szCs w:val="24"/>
        </w:rPr>
        <w:t>.</w:t>
      </w:r>
    </w:p>
    <w:p w14:paraId="782F5F9A" w14:textId="77777777" w:rsidR="00DC22AB" w:rsidRPr="00D66017" w:rsidRDefault="00DC22AB" w:rsidP="00D66017">
      <w:pPr>
        <w:keepNext/>
        <w:keepLines/>
        <w:rPr>
          <w:sz w:val="24"/>
          <w:szCs w:val="24"/>
        </w:rPr>
      </w:pPr>
    </w:p>
    <w:p w14:paraId="57711D5F" w14:textId="79F441A2"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D03F1C" w:rsidRPr="00D03F1C">
        <w:rPr>
          <w:sz w:val="24"/>
          <w:szCs w:val="24"/>
        </w:rPr>
        <w:t>«</w:t>
      </w:r>
      <w:r w:rsidR="00AD7FC3" w:rsidRPr="00AD7FC3">
        <w:rPr>
          <w:sz w:val="24"/>
          <w:szCs w:val="24"/>
        </w:rPr>
        <w:t>2</w:t>
      </w:r>
      <w:r w:rsidR="00AD7FC3">
        <w:rPr>
          <w:sz w:val="24"/>
          <w:szCs w:val="24"/>
        </w:rPr>
        <w:t>7</w:t>
      </w:r>
      <w:r w:rsidR="00AD7FC3" w:rsidRPr="00AD7FC3">
        <w:rPr>
          <w:sz w:val="24"/>
          <w:szCs w:val="24"/>
        </w:rPr>
        <w:t>» января 2026</w:t>
      </w:r>
      <w:r w:rsidR="00925301" w:rsidRPr="00925301">
        <w:rPr>
          <w:sz w:val="24"/>
          <w:szCs w:val="24"/>
        </w:rPr>
        <w:t>.</w:t>
      </w:r>
    </w:p>
    <w:p w14:paraId="2980B7C7" w14:textId="77777777" w:rsidR="00D66017" w:rsidRPr="00D66017" w:rsidRDefault="00D66017" w:rsidP="00D66017">
      <w:pPr>
        <w:keepNext/>
        <w:keepLines/>
        <w:rPr>
          <w:sz w:val="24"/>
          <w:szCs w:val="24"/>
        </w:rPr>
      </w:pPr>
    </w:p>
    <w:p w14:paraId="2657532D" w14:textId="013C71F7" w:rsidR="00DC22AB"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D03F1C" w:rsidRPr="00D03F1C">
        <w:rPr>
          <w:sz w:val="24"/>
          <w:szCs w:val="24"/>
        </w:rPr>
        <w:t>«</w:t>
      </w:r>
      <w:r w:rsidR="00AD7FC3" w:rsidRPr="00AD7FC3">
        <w:rPr>
          <w:sz w:val="24"/>
          <w:szCs w:val="24"/>
        </w:rPr>
        <w:t>2</w:t>
      </w:r>
      <w:r w:rsidR="00AD7FC3">
        <w:rPr>
          <w:sz w:val="24"/>
          <w:szCs w:val="24"/>
        </w:rPr>
        <w:t>7</w:t>
      </w:r>
      <w:r w:rsidR="00AD7FC3" w:rsidRPr="00AD7FC3">
        <w:rPr>
          <w:sz w:val="24"/>
          <w:szCs w:val="24"/>
        </w:rPr>
        <w:t>» января 2026</w:t>
      </w:r>
      <w:r w:rsidR="00925301" w:rsidRPr="00925301">
        <w:rPr>
          <w:sz w:val="24"/>
          <w:szCs w:val="24"/>
        </w:rPr>
        <w:t>.</w:t>
      </w:r>
    </w:p>
    <w:p w14:paraId="680F3642" w14:textId="77777777" w:rsidR="007C7D95" w:rsidRPr="00D66017" w:rsidRDefault="007C7D95"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proofErr w:type="spellStart"/>
      <w:r w:rsidRPr="00D66017">
        <w:rPr>
          <w:snapToGrid w:val="0"/>
          <w:sz w:val="24"/>
          <w:szCs w:val="24"/>
        </w:rPr>
        <w:t>Бикмухаметова</w:t>
      </w:r>
      <w:proofErr w:type="spellEnd"/>
      <w:r w:rsidRPr="00D66017">
        <w:rPr>
          <w:snapToGrid w:val="0"/>
          <w:sz w:val="24"/>
          <w:szCs w:val="24"/>
        </w:rPr>
        <w:t xml:space="preserve">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83D443F" w14:textId="77777777" w:rsidR="00925301" w:rsidRDefault="00D66017" w:rsidP="00925301">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54C9EA47" w14:textId="77777777" w:rsidR="00BF6086" w:rsidRPr="00BF6086" w:rsidRDefault="00BF6086" w:rsidP="00BF6086">
      <w:pPr>
        <w:keepNext/>
        <w:keepLines/>
        <w:jc w:val="both"/>
        <w:rPr>
          <w:sz w:val="24"/>
          <w:szCs w:val="24"/>
          <w:lang w:val="x-none"/>
        </w:rPr>
      </w:pPr>
      <w:r w:rsidRPr="00BF6086">
        <w:rPr>
          <w:sz w:val="24"/>
          <w:szCs w:val="24"/>
          <w:lang w:val="x-none"/>
        </w:rPr>
        <w:t>Адрес местонахождения: 119034, г. Москва, Гагаринский переулок, дом 3</w:t>
      </w:r>
    </w:p>
    <w:p w14:paraId="1EEB95F7" w14:textId="77777777" w:rsidR="00AD7FC3" w:rsidRPr="00AD7FC3" w:rsidRDefault="00AD7FC3" w:rsidP="00AD7FC3">
      <w:pPr>
        <w:keepNext/>
        <w:keepLines/>
        <w:jc w:val="both"/>
        <w:rPr>
          <w:b/>
          <w:bCs/>
          <w:sz w:val="24"/>
          <w:szCs w:val="24"/>
          <w:lang w:val="x-none"/>
        </w:rPr>
      </w:pPr>
      <w:r w:rsidRPr="00AD7FC3">
        <w:rPr>
          <w:b/>
          <w:bCs/>
          <w:sz w:val="24"/>
          <w:szCs w:val="24"/>
          <w:lang w:val="x-none"/>
        </w:rPr>
        <w:t>Читинский региональный филиал АО «Россельхозбанк» г. Чита</w:t>
      </w:r>
    </w:p>
    <w:p w14:paraId="71372AB9" w14:textId="69523920" w:rsidR="00C51FBF" w:rsidRPr="00AD7FC3" w:rsidRDefault="00AD7FC3" w:rsidP="00AD7FC3">
      <w:pPr>
        <w:keepNext/>
        <w:keepLines/>
        <w:jc w:val="both"/>
        <w:rPr>
          <w:sz w:val="24"/>
          <w:szCs w:val="24"/>
          <w:lang w:val="x-none"/>
        </w:rPr>
      </w:pPr>
      <w:r w:rsidRPr="00AD7FC3">
        <w:rPr>
          <w:sz w:val="24"/>
          <w:szCs w:val="24"/>
          <w:lang w:val="x-none"/>
        </w:rPr>
        <w:t>ИНН 7725114488</w:t>
      </w:r>
      <w:r w:rsidRPr="00AD7FC3">
        <w:rPr>
          <w:sz w:val="24"/>
          <w:szCs w:val="24"/>
          <w:lang w:val="x-none"/>
        </w:rPr>
        <w:t xml:space="preserve">, </w:t>
      </w:r>
      <w:r w:rsidRPr="00AD7FC3">
        <w:rPr>
          <w:sz w:val="24"/>
          <w:szCs w:val="24"/>
          <w:lang w:val="x-none"/>
        </w:rPr>
        <w:t>КПП 753602001</w:t>
      </w:r>
    </w:p>
    <w:p w14:paraId="28656181" w14:textId="77777777" w:rsidR="00AD7FC3" w:rsidRPr="00D66017" w:rsidRDefault="00AD7FC3" w:rsidP="00AD7FC3">
      <w:pPr>
        <w:keepNext/>
        <w:keepLines/>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1EE6D32B" w14:textId="0A78B870" w:rsidR="007C7D95" w:rsidRPr="00065E5C" w:rsidRDefault="00D66017" w:rsidP="00065E5C">
      <w:pPr>
        <w:rPr>
          <w:sz w:val="24"/>
          <w:szCs w:val="24"/>
          <w:lang w:eastAsia="en-US"/>
        </w:rPr>
      </w:pPr>
      <w:r w:rsidRPr="00D66017">
        <w:rPr>
          <w:b/>
          <w:bCs/>
          <w:sz w:val="24"/>
          <w:szCs w:val="24"/>
          <w:lang w:eastAsia="en-US"/>
        </w:rPr>
        <w:t>Шаг аукциона «на повышение»:</w:t>
      </w:r>
      <w:r w:rsidRPr="00D66017">
        <w:t xml:space="preserve"> </w:t>
      </w:r>
      <w:r w:rsidR="00AD7FC3" w:rsidRPr="00AD7FC3">
        <w:rPr>
          <w:sz w:val="24"/>
          <w:szCs w:val="24"/>
          <w:lang w:eastAsia="en-US"/>
        </w:rPr>
        <w:t>1% / (39977 (тридцать девять тысяч девятьсот семьдесят семь) рублей 32 копейки). Шаг остаётся единым в течение всего аукциона</w:t>
      </w:r>
      <w:r w:rsidR="00B80CB3">
        <w:rPr>
          <w:sz w:val="24"/>
          <w:szCs w:val="24"/>
          <w:lang w:eastAsia="en-US"/>
        </w:rPr>
        <w:t>.</w:t>
      </w:r>
    </w:p>
    <w:p w14:paraId="0A7857FF" w14:textId="77777777" w:rsidR="00925301" w:rsidRDefault="00925301" w:rsidP="00925301">
      <w:pPr>
        <w:keepNext/>
        <w:keepLines/>
        <w:ind w:left="-284" w:firstLine="284"/>
        <w:jc w:val="both"/>
        <w:rPr>
          <w:b/>
          <w:bCs/>
          <w:sz w:val="24"/>
          <w:szCs w:val="24"/>
        </w:rPr>
      </w:pPr>
    </w:p>
    <w:p w14:paraId="1EE7D3B4" w14:textId="76AA77D3" w:rsidR="00232A7C" w:rsidRDefault="00D66017" w:rsidP="00D66017">
      <w:pPr>
        <w:widowControl w:val="0"/>
        <w:rPr>
          <w:bCs/>
          <w:sz w:val="24"/>
          <w:szCs w:val="24"/>
        </w:rPr>
      </w:pPr>
      <w:r w:rsidRPr="00D66017">
        <w:rPr>
          <w:b/>
          <w:bCs/>
          <w:sz w:val="24"/>
          <w:szCs w:val="24"/>
        </w:rPr>
        <w:t xml:space="preserve">Период действия текущей цены: </w:t>
      </w:r>
      <w:r w:rsidR="005222EE">
        <w:rPr>
          <w:bCs/>
          <w:sz w:val="24"/>
          <w:szCs w:val="24"/>
        </w:rPr>
        <w:t>15</w:t>
      </w:r>
      <w:r w:rsidR="007573E5" w:rsidRPr="007573E5">
        <w:rPr>
          <w:bCs/>
          <w:sz w:val="24"/>
          <w:szCs w:val="24"/>
        </w:rPr>
        <w:t xml:space="preserve"> (</w:t>
      </w:r>
      <w:r w:rsidR="005222EE">
        <w:rPr>
          <w:bCs/>
          <w:sz w:val="24"/>
          <w:szCs w:val="24"/>
        </w:rPr>
        <w:t>пятнадцать</w:t>
      </w:r>
      <w:r w:rsidR="007573E5" w:rsidRPr="007573E5">
        <w:rPr>
          <w:bCs/>
          <w:sz w:val="24"/>
          <w:szCs w:val="24"/>
        </w:rPr>
        <w:t>)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29113EFC" w14:textId="3853DE1C" w:rsidR="00B53C22"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bookmarkStart w:id="4" w:name="_Hlk182571420"/>
      <w:r w:rsidR="00AD7FC3" w:rsidRPr="00AD7FC3">
        <w:rPr>
          <w:sz w:val="24"/>
          <w:szCs w:val="24"/>
        </w:rPr>
        <w:t xml:space="preserve">399 773 (триста девяносто девять тысяч семьсот семьдесят три) рубля </w:t>
      </w:r>
      <w:r w:rsidR="00AD7FC3">
        <w:rPr>
          <w:sz w:val="24"/>
          <w:szCs w:val="24"/>
        </w:rPr>
        <w:t xml:space="preserve">00 </w:t>
      </w:r>
      <w:r w:rsidR="00B80CB3" w:rsidRPr="00B80CB3">
        <w:rPr>
          <w:sz w:val="24"/>
          <w:szCs w:val="24"/>
        </w:rPr>
        <w:t>копе</w:t>
      </w:r>
      <w:r w:rsidR="00AD7FC3">
        <w:rPr>
          <w:sz w:val="24"/>
          <w:szCs w:val="24"/>
        </w:rPr>
        <w:t>ек</w:t>
      </w:r>
      <w:r w:rsidR="00B80CB3">
        <w:rPr>
          <w:sz w:val="24"/>
          <w:szCs w:val="24"/>
        </w:rPr>
        <w:t>.</w:t>
      </w:r>
      <w:r w:rsidR="00B53C22" w:rsidRPr="00B53C22">
        <w:rPr>
          <w:sz w:val="24"/>
          <w:szCs w:val="24"/>
        </w:rPr>
        <w:t xml:space="preserve"> </w:t>
      </w:r>
    </w:p>
    <w:p w14:paraId="0DB083FB" w14:textId="3A9B0475" w:rsidR="007C7D95" w:rsidRDefault="007C7D95" w:rsidP="00A66290">
      <w:pPr>
        <w:jc w:val="both"/>
        <w:rPr>
          <w:sz w:val="24"/>
          <w:szCs w:val="24"/>
        </w:rPr>
      </w:pPr>
    </w:p>
    <w:bookmarkEnd w:id="4"/>
    <w:p w14:paraId="01966E7F" w14:textId="55439930"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31EEA670" w14:textId="59B51068" w:rsidR="00232A7C"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AD7FC3" w:rsidRPr="00AD7FC3">
        <w:rPr>
          <w:sz w:val="24"/>
          <w:szCs w:val="24"/>
        </w:rPr>
        <w:t>В течение 10 (десяти) рабочих дней</w:t>
      </w:r>
      <w:r w:rsidR="00BF6086" w:rsidRPr="00BF6086">
        <w:rPr>
          <w:sz w:val="24"/>
          <w:szCs w:val="24"/>
        </w:rPr>
        <w:t xml:space="preserve"> с</w:t>
      </w:r>
      <w:r w:rsidR="007573E5">
        <w:rPr>
          <w:sz w:val="24"/>
          <w:szCs w:val="24"/>
        </w:rPr>
        <w:t xml:space="preserve"> даты </w:t>
      </w:r>
      <w:r w:rsidR="00BF6086" w:rsidRPr="00BF6086">
        <w:rPr>
          <w:sz w:val="24"/>
          <w:szCs w:val="24"/>
        </w:rPr>
        <w:t>размещения Организатором торгов протокола о результатах торгов</w:t>
      </w:r>
      <w:r w:rsidR="005050D0" w:rsidRPr="005050D0">
        <w:rPr>
          <w:sz w:val="24"/>
          <w:szCs w:val="24"/>
        </w:rPr>
        <w:t>.</w:t>
      </w:r>
    </w:p>
    <w:p w14:paraId="5E9F368A" w14:textId="77777777" w:rsidR="005050D0" w:rsidRPr="00E90195" w:rsidRDefault="005050D0" w:rsidP="003013CD">
      <w:pPr>
        <w:keepNext/>
        <w:keepLines/>
        <w:jc w:val="both"/>
        <w:rPr>
          <w:b/>
          <w:sz w:val="24"/>
          <w:szCs w:val="24"/>
        </w:rPr>
      </w:pPr>
    </w:p>
    <w:p w14:paraId="4228DEA8" w14:textId="7DFB9F61" w:rsid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AD7FC3" w:rsidRPr="00AD7FC3">
        <w:rPr>
          <w:sz w:val="24"/>
          <w:szCs w:val="24"/>
        </w:rPr>
        <w:t>В день заключения договора реализации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B53C22" w:rsidRPr="00B53C22">
        <w:rPr>
          <w:sz w:val="24"/>
          <w:szCs w:val="24"/>
        </w:rPr>
        <w:t>.</w:t>
      </w:r>
    </w:p>
    <w:p w14:paraId="6745DB3B" w14:textId="77777777" w:rsidR="00925301" w:rsidRDefault="00925301"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ook w:val="04A0" w:firstRow="1" w:lastRow="0" w:firstColumn="1" w:lastColumn="0" w:noHBand="0" w:noVBand="1"/>
      </w:tblPr>
      <w:tblGrid>
        <w:gridCol w:w="927"/>
        <w:gridCol w:w="3322"/>
        <w:gridCol w:w="1976"/>
        <w:gridCol w:w="2262"/>
        <w:gridCol w:w="1424"/>
      </w:tblGrid>
      <w:tr w:rsidR="00AD7FC3" w14:paraId="5C49EBFD" w14:textId="77777777" w:rsidTr="00C51FBF">
        <w:trPr>
          <w:trHeight w:val="988"/>
        </w:trPr>
        <w:tc>
          <w:tcPr>
            <w:tcW w:w="468" w:type="pct"/>
            <w:hideMark/>
          </w:tcPr>
          <w:p w14:paraId="1F363E22" w14:textId="5805FE2D" w:rsidR="00AD7FC3" w:rsidRPr="00B14383" w:rsidRDefault="00AD7FC3" w:rsidP="00AD7FC3">
            <w:pPr>
              <w:jc w:val="center"/>
            </w:pPr>
            <w:r>
              <w:rPr>
                <w:highlight w:val="white"/>
              </w:rPr>
              <w:t>№ лота</w:t>
            </w:r>
          </w:p>
        </w:tc>
        <w:tc>
          <w:tcPr>
            <w:tcW w:w="1676" w:type="pct"/>
            <w:hideMark/>
          </w:tcPr>
          <w:p w14:paraId="68440358" w14:textId="77777777" w:rsidR="00AD7FC3" w:rsidRDefault="00AD7FC3" w:rsidP="00AD7FC3">
            <w:pPr>
              <w:jc w:val="center"/>
              <w:rPr>
                <w:highlight w:val="white"/>
              </w:rPr>
            </w:pPr>
            <w:r>
              <w:rPr>
                <w:highlight w:val="white"/>
              </w:rPr>
              <w:t>Наименование и средства</w:t>
            </w:r>
          </w:p>
          <w:p w14:paraId="66BCE5AF" w14:textId="144138CA" w:rsidR="00AD7FC3" w:rsidRPr="00B14383" w:rsidRDefault="00AD7FC3" w:rsidP="00AD7FC3">
            <w:pPr>
              <w:jc w:val="center"/>
            </w:pPr>
            <w:r>
              <w:rPr>
                <w:highlight w:val="white"/>
              </w:rPr>
              <w:t>идентификации объекта</w:t>
            </w:r>
          </w:p>
        </w:tc>
        <w:tc>
          <w:tcPr>
            <w:tcW w:w="997" w:type="pct"/>
            <w:hideMark/>
          </w:tcPr>
          <w:p w14:paraId="2FA57F6A" w14:textId="77777777" w:rsidR="00AD7FC3" w:rsidRDefault="00AD7FC3" w:rsidP="00AD7FC3">
            <w:pPr>
              <w:jc w:val="center"/>
              <w:rPr>
                <w:highlight w:val="white"/>
              </w:rPr>
            </w:pPr>
            <w:r>
              <w:rPr>
                <w:highlight w:val="white"/>
              </w:rPr>
              <w:t>Начальная цена</w:t>
            </w:r>
          </w:p>
          <w:p w14:paraId="7B15D886" w14:textId="77777777" w:rsidR="00AD7FC3" w:rsidRDefault="00AD7FC3" w:rsidP="00AD7FC3">
            <w:pPr>
              <w:jc w:val="center"/>
              <w:rPr>
                <w:highlight w:val="white"/>
              </w:rPr>
            </w:pPr>
            <w:r>
              <w:rPr>
                <w:highlight w:val="white"/>
              </w:rPr>
              <w:t>реализации объекта в</w:t>
            </w:r>
          </w:p>
          <w:p w14:paraId="646D6A50" w14:textId="102096C7" w:rsidR="00AD7FC3" w:rsidRPr="00B14383" w:rsidRDefault="00AD7FC3" w:rsidP="00AD7FC3">
            <w:pPr>
              <w:jc w:val="center"/>
            </w:pPr>
            <w:r>
              <w:rPr>
                <w:highlight w:val="white"/>
              </w:rPr>
              <w:t>т.ч. НДС, руб.</w:t>
            </w:r>
          </w:p>
        </w:tc>
        <w:tc>
          <w:tcPr>
            <w:tcW w:w="1141" w:type="pct"/>
            <w:hideMark/>
          </w:tcPr>
          <w:p w14:paraId="6A557DC1" w14:textId="77777777" w:rsidR="00AD7FC3" w:rsidRDefault="00AD7FC3" w:rsidP="00AD7FC3">
            <w:pPr>
              <w:jc w:val="center"/>
              <w:rPr>
                <w:highlight w:val="white"/>
              </w:rPr>
            </w:pPr>
            <w:r>
              <w:rPr>
                <w:highlight w:val="white"/>
              </w:rPr>
              <w:t>Сведения о</w:t>
            </w:r>
          </w:p>
          <w:p w14:paraId="6CC650AB" w14:textId="77777777" w:rsidR="00AD7FC3" w:rsidRDefault="00AD7FC3" w:rsidP="00AD7FC3">
            <w:pPr>
              <w:jc w:val="center"/>
              <w:rPr>
                <w:highlight w:val="white"/>
              </w:rPr>
            </w:pPr>
            <w:r>
              <w:rPr>
                <w:highlight w:val="white"/>
              </w:rPr>
              <w:t>правоустанавливающих</w:t>
            </w:r>
          </w:p>
          <w:p w14:paraId="7F532C2C" w14:textId="0F119E1E" w:rsidR="00AD7FC3" w:rsidRPr="00B14383" w:rsidRDefault="00AD7FC3" w:rsidP="00AD7FC3">
            <w:pPr>
              <w:jc w:val="center"/>
            </w:pPr>
            <w:r>
              <w:rPr>
                <w:highlight w:val="white"/>
              </w:rPr>
              <w:t>документах</w:t>
            </w:r>
          </w:p>
        </w:tc>
        <w:tc>
          <w:tcPr>
            <w:tcW w:w="718" w:type="pct"/>
            <w:hideMark/>
          </w:tcPr>
          <w:p w14:paraId="39FBC19D" w14:textId="77777777" w:rsidR="00AD7FC3" w:rsidRDefault="00AD7FC3" w:rsidP="00AD7FC3">
            <w:pPr>
              <w:jc w:val="center"/>
              <w:rPr>
                <w:highlight w:val="white"/>
              </w:rPr>
            </w:pPr>
            <w:r>
              <w:rPr>
                <w:highlight w:val="white"/>
              </w:rPr>
              <w:t>Сведения об обременениях</w:t>
            </w:r>
          </w:p>
          <w:p w14:paraId="0C275739" w14:textId="0A3F63F4" w:rsidR="00AD7FC3" w:rsidRPr="00B14383" w:rsidRDefault="00AD7FC3" w:rsidP="00AD7FC3">
            <w:pPr>
              <w:jc w:val="center"/>
            </w:pPr>
            <w:r>
              <w:rPr>
                <w:highlight w:val="white"/>
              </w:rPr>
              <w:t>третьих лиц</w:t>
            </w:r>
          </w:p>
        </w:tc>
      </w:tr>
      <w:tr w:rsidR="00AD7FC3" w14:paraId="62D6CC32" w14:textId="77777777" w:rsidTr="005C1077">
        <w:trPr>
          <w:trHeight w:val="988"/>
        </w:trPr>
        <w:tc>
          <w:tcPr>
            <w:tcW w:w="468" w:type="pct"/>
            <w:vAlign w:val="center"/>
          </w:tcPr>
          <w:p w14:paraId="089B77DC" w14:textId="3CEA38CB" w:rsidR="00AD7FC3" w:rsidRDefault="00AD7FC3" w:rsidP="00AD7FC3">
            <w:pPr>
              <w:jc w:val="center"/>
            </w:pPr>
            <w:r>
              <w:rPr>
                <w:highlight w:val="white"/>
              </w:rPr>
              <w:t>1</w:t>
            </w:r>
          </w:p>
        </w:tc>
        <w:tc>
          <w:tcPr>
            <w:tcW w:w="1676" w:type="pct"/>
            <w:vAlign w:val="center"/>
          </w:tcPr>
          <w:p w14:paraId="6E3D4AD1" w14:textId="08BD8C34" w:rsidR="00AD7FC3" w:rsidRDefault="00AD7FC3" w:rsidP="00AD7FC3">
            <w:pPr>
              <w:rPr>
                <w:highlight w:val="white"/>
              </w:rPr>
            </w:pPr>
            <w:r>
              <w:rPr>
                <w:highlight w:val="white"/>
              </w:rPr>
              <w:t>Права (требования)                    АО «</w:t>
            </w:r>
            <w:proofErr w:type="spellStart"/>
            <w:r>
              <w:rPr>
                <w:highlight w:val="white"/>
              </w:rPr>
              <w:t>Росссельхозбанк</w:t>
            </w:r>
            <w:proofErr w:type="spellEnd"/>
            <w:r>
              <w:rPr>
                <w:highlight w:val="white"/>
              </w:rPr>
              <w:t xml:space="preserve">»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Красноярова Александра Алексеевича, процентов, </w:t>
            </w:r>
            <w:r>
              <w:rPr>
                <w:highlight w:val="white"/>
              </w:rPr>
              <w:lastRenderedPageBreak/>
              <w:t>начисленных на требования                                  АО «</w:t>
            </w:r>
            <w:proofErr w:type="spellStart"/>
            <w:r>
              <w:rPr>
                <w:highlight w:val="white"/>
              </w:rPr>
              <w:t>Росссельхозбанк</w:t>
            </w:r>
            <w:proofErr w:type="spellEnd"/>
            <w:r>
              <w:rPr>
                <w:highlight w:val="white"/>
              </w:rPr>
              <w:t xml:space="preserve">» как конкурсного кредитора в соответствии с п. 2.1 ст. 126 Федерального закона от 26.10.2002 № 127-ФЗ «О несостоятельности (банкротстве)», судебных и иных расходов по кредитным договорам/ судебным актам, а так же иных прав (требований), принадлежащих Банку как кредитору (полный  перечень договоров/ судебных актов (основания), права (требования) по которым уступаются, приведен в приведен в Приложении 1 к настоящему </w:t>
            </w:r>
            <w:r>
              <w:rPr>
                <w:highlight w:val="white"/>
              </w:rPr>
              <w:t>Торговой документации</w:t>
            </w:r>
            <w:r>
              <w:rPr>
                <w:highlight w:val="white"/>
              </w:rPr>
              <w:t>)</w:t>
            </w:r>
            <w:r>
              <w:rPr>
                <w:highlight w:val="white"/>
              </w:rPr>
              <w:t>.</w:t>
            </w:r>
          </w:p>
          <w:p w14:paraId="406C1CE7" w14:textId="77777777" w:rsidR="00AD7FC3" w:rsidRDefault="00AD7FC3" w:rsidP="00AD7FC3">
            <w:pPr>
              <w:rPr>
                <w:highlight w:val="white"/>
              </w:rPr>
            </w:pPr>
          </w:p>
          <w:p w14:paraId="0E9D9B5E" w14:textId="77777777" w:rsidR="00AD7FC3" w:rsidRDefault="00AD7FC3" w:rsidP="00AD7FC3">
            <w:pPr>
              <w:widowControl w:val="0"/>
              <w:tabs>
                <w:tab w:val="left" w:pos="8100"/>
                <w:tab w:val="left" w:pos="9720"/>
              </w:tabs>
              <w:jc w:val="both"/>
              <w:rPr>
                <w:highlight w:val="white"/>
              </w:rPr>
            </w:pPr>
            <w:proofErr w:type="spellStart"/>
            <w:r>
              <w:rPr>
                <w:bCs/>
                <w:highlight w:val="white"/>
                <w:lang w:eastAsia="en-US"/>
              </w:rPr>
              <w:t>Справочно</w:t>
            </w:r>
            <w:proofErr w:type="spellEnd"/>
            <w:r>
              <w:rPr>
                <w:bCs/>
                <w:highlight w:val="white"/>
                <w:lang w:eastAsia="en-US"/>
              </w:rPr>
              <w:t xml:space="preserve">, по состоянию на 09.12.2025 объем уступаемых прав (требований) по кредитному договору № 12***51/**66 от 09.11.2012 составляет </w:t>
            </w:r>
          </w:p>
          <w:p w14:paraId="4F5E29A2" w14:textId="77777777" w:rsidR="00AD7FC3" w:rsidRDefault="00AD7FC3" w:rsidP="00AD7FC3">
            <w:pPr>
              <w:widowControl w:val="0"/>
              <w:tabs>
                <w:tab w:val="left" w:pos="8100"/>
                <w:tab w:val="left" w:pos="9720"/>
              </w:tabs>
              <w:jc w:val="both"/>
              <w:rPr>
                <w:highlight w:val="white"/>
              </w:rPr>
            </w:pPr>
            <w:r>
              <w:rPr>
                <w:bCs/>
                <w:highlight w:val="white"/>
                <w:lang w:eastAsia="en-US"/>
              </w:rPr>
              <w:t>3 997 731,</w:t>
            </w:r>
            <w:proofErr w:type="gramStart"/>
            <w:r>
              <w:rPr>
                <w:bCs/>
                <w:highlight w:val="white"/>
                <w:lang w:eastAsia="en-US"/>
              </w:rPr>
              <w:t>58  руб.</w:t>
            </w:r>
            <w:proofErr w:type="gramEnd"/>
            <w:r>
              <w:rPr>
                <w:bCs/>
                <w:highlight w:val="white"/>
                <w:lang w:eastAsia="en-US"/>
              </w:rPr>
              <w:t xml:space="preserve">, из которых:                      </w:t>
            </w:r>
          </w:p>
          <w:p w14:paraId="6A700670" w14:textId="77777777" w:rsidR="00AD7FC3" w:rsidRDefault="00AD7FC3" w:rsidP="00AD7FC3">
            <w:pPr>
              <w:widowControl w:val="0"/>
              <w:tabs>
                <w:tab w:val="left" w:pos="8100"/>
                <w:tab w:val="left" w:pos="9720"/>
              </w:tabs>
              <w:jc w:val="both"/>
              <w:rPr>
                <w:highlight w:val="white"/>
              </w:rPr>
            </w:pPr>
            <w:r>
              <w:rPr>
                <w:bCs/>
                <w:highlight w:val="white"/>
              </w:rPr>
              <w:t>2 896 479 руб. – основной долг</w:t>
            </w:r>
          </w:p>
          <w:p w14:paraId="66B3E7AD" w14:textId="77777777" w:rsidR="00AD7FC3" w:rsidRDefault="00AD7FC3" w:rsidP="00AD7FC3">
            <w:pPr>
              <w:widowControl w:val="0"/>
              <w:tabs>
                <w:tab w:val="left" w:pos="8100"/>
                <w:tab w:val="left" w:pos="9720"/>
              </w:tabs>
              <w:jc w:val="both"/>
              <w:rPr>
                <w:highlight w:val="white"/>
              </w:rPr>
            </w:pPr>
            <w:r>
              <w:rPr>
                <w:bCs/>
                <w:highlight w:val="white"/>
              </w:rPr>
              <w:t xml:space="preserve">611 739,67   руб. – проценты </w:t>
            </w:r>
          </w:p>
          <w:p w14:paraId="1ECBD4C1" w14:textId="77777777" w:rsidR="00AD7FC3" w:rsidRDefault="00AD7FC3" w:rsidP="00AD7FC3">
            <w:pPr>
              <w:widowControl w:val="0"/>
              <w:tabs>
                <w:tab w:val="left" w:pos="8100"/>
                <w:tab w:val="left" w:pos="9720"/>
              </w:tabs>
              <w:jc w:val="both"/>
              <w:rPr>
                <w:highlight w:val="white"/>
              </w:rPr>
            </w:pPr>
            <w:r>
              <w:rPr>
                <w:bCs/>
                <w:highlight w:val="white"/>
              </w:rPr>
              <w:t>472 540,91 руб. - неустойка</w:t>
            </w:r>
          </w:p>
          <w:p w14:paraId="0CADC217" w14:textId="77777777" w:rsidR="00AD7FC3" w:rsidRDefault="00AD7FC3" w:rsidP="00AD7FC3">
            <w:pPr>
              <w:widowControl w:val="0"/>
              <w:tabs>
                <w:tab w:val="left" w:pos="8100"/>
                <w:tab w:val="left" w:pos="9720"/>
              </w:tabs>
              <w:jc w:val="both"/>
              <w:rPr>
                <w:highlight w:val="white"/>
              </w:rPr>
            </w:pPr>
            <w:r>
              <w:rPr>
                <w:bCs/>
                <w:highlight w:val="white"/>
              </w:rPr>
              <w:t>16 972,00 руб. – госпошлина за подачу заявления в суд в рамках дела о банкротстве,</w:t>
            </w:r>
          </w:p>
          <w:p w14:paraId="00FB94E5" w14:textId="77777777" w:rsidR="00AD7FC3" w:rsidRDefault="00AD7FC3" w:rsidP="00AD7FC3">
            <w:pPr>
              <w:widowControl w:val="0"/>
              <w:tabs>
                <w:tab w:val="left" w:pos="8100"/>
                <w:tab w:val="left" w:pos="9720"/>
              </w:tabs>
              <w:jc w:val="both"/>
            </w:pPr>
            <w:r>
              <w:rPr>
                <w:bCs/>
              </w:rPr>
              <w:t xml:space="preserve">обеспеченных залогом: </w:t>
            </w:r>
          </w:p>
          <w:p w14:paraId="4E8BD2EF" w14:textId="77777777" w:rsidR="00AD7FC3" w:rsidRDefault="00AD7FC3" w:rsidP="00AD7FC3">
            <w:pPr>
              <w:widowControl w:val="0"/>
              <w:tabs>
                <w:tab w:val="left" w:pos="8100"/>
                <w:tab w:val="left" w:pos="9720"/>
              </w:tabs>
              <w:jc w:val="both"/>
            </w:pPr>
            <w:r>
              <w:rPr>
                <w:bCs/>
              </w:rPr>
              <w:t xml:space="preserve">- жилого дома, общей площадью 311,1 кв.м., кадастровый номер: 75:12:200157:160, этажность 2, инвентарный номер: 2474, расположенного по адресу: Забайкальский край, г. Нерчинск, ул. Солнечная, д. 5; </w:t>
            </w:r>
          </w:p>
          <w:p w14:paraId="6527E813" w14:textId="77777777" w:rsidR="00AD7FC3" w:rsidRDefault="00AD7FC3" w:rsidP="00AD7FC3">
            <w:pPr>
              <w:widowControl w:val="0"/>
              <w:tabs>
                <w:tab w:val="left" w:pos="8100"/>
                <w:tab w:val="left" w:pos="9720"/>
              </w:tabs>
              <w:jc w:val="both"/>
            </w:pPr>
            <w:r>
              <w:rPr>
                <w:bCs/>
              </w:rPr>
              <w:t>- земельного участка, общей площадью 600 кв.м., категория земель: земли населенных пунктов – для ведения личного подсобного хозяйства, кадастровый номер: 75:12:200157:164, расположенного по адресу: Забайкальский край, г. Нерчинск, ул. Солнечная, д. 5.</w:t>
            </w:r>
          </w:p>
          <w:p w14:paraId="46FF109F" w14:textId="77777777" w:rsidR="00AD7FC3" w:rsidRDefault="00AD7FC3" w:rsidP="00AD7FC3">
            <w:pPr>
              <w:rPr>
                <w:highlight w:val="white"/>
              </w:rPr>
            </w:pPr>
          </w:p>
          <w:p w14:paraId="422D76EF" w14:textId="77777777" w:rsidR="00AD7FC3" w:rsidRDefault="00AD7FC3" w:rsidP="00AD7FC3">
            <w:r>
              <w:rPr>
                <w:highlight w:val="white"/>
              </w:rPr>
              <w:t xml:space="preserve">Окончательный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реализации прав (требований) и уточняется на дату перехода прав (требований) по договору реализации прав (требований) к Новому кредитору в размере суммы фактических обязательств путем заключения дополнительного соглашения к </w:t>
            </w:r>
            <w:r>
              <w:rPr>
                <w:highlight w:val="white"/>
              </w:rPr>
              <w:lastRenderedPageBreak/>
              <w:t>договору реализации прав (требований).</w:t>
            </w:r>
          </w:p>
          <w:p w14:paraId="4F51F648" w14:textId="0091A395" w:rsidR="00AD7FC3" w:rsidRDefault="00AD7FC3" w:rsidP="00AD7FC3">
            <w:pPr>
              <w:jc w:val="both"/>
            </w:pPr>
          </w:p>
        </w:tc>
        <w:tc>
          <w:tcPr>
            <w:tcW w:w="997" w:type="pct"/>
            <w:vAlign w:val="center"/>
          </w:tcPr>
          <w:p w14:paraId="16620D50" w14:textId="65387A20" w:rsidR="00AD7FC3" w:rsidRDefault="00AD7FC3" w:rsidP="00AD7FC3">
            <w:pPr>
              <w:jc w:val="center"/>
            </w:pPr>
            <w:r>
              <w:rPr>
                <w:bCs/>
                <w:highlight w:val="white"/>
                <w:lang w:eastAsia="en-US"/>
              </w:rPr>
              <w:lastRenderedPageBreak/>
              <w:t>3 997 731</w:t>
            </w:r>
            <w:proofErr w:type="gramStart"/>
            <w:r>
              <w:rPr>
                <w:bCs/>
                <w:highlight w:val="white"/>
                <w:lang w:eastAsia="en-US"/>
              </w:rPr>
              <w:t xml:space="preserve">   </w:t>
            </w:r>
            <w:r>
              <w:rPr>
                <w:highlight w:val="white"/>
              </w:rPr>
              <w:t>(</w:t>
            </w:r>
            <w:proofErr w:type="gramEnd"/>
            <w:r>
              <w:rPr>
                <w:highlight w:val="white"/>
              </w:rPr>
              <w:t>три миллиона девятьсот девяносто семь тысяч семьсот тридцать один) рубль 58 копеек</w:t>
            </w:r>
          </w:p>
        </w:tc>
        <w:tc>
          <w:tcPr>
            <w:tcW w:w="1141" w:type="pct"/>
            <w:vAlign w:val="center"/>
          </w:tcPr>
          <w:p w14:paraId="43971D90" w14:textId="77777777" w:rsidR="00AD7FC3" w:rsidRDefault="00AD7FC3" w:rsidP="00AD7FC3">
            <w:pPr>
              <w:tabs>
                <w:tab w:val="left" w:pos="284"/>
                <w:tab w:val="left" w:pos="426"/>
              </w:tabs>
              <w:contextualSpacing/>
              <w:jc w:val="both"/>
              <w:rPr>
                <w:highlight w:val="white"/>
              </w:rPr>
            </w:pPr>
            <w:r>
              <w:rPr>
                <w:highlight w:val="white"/>
              </w:rPr>
              <w:t>1. Кредитный договор № 12***51/**66 от 09.11.2012, заключенный с Краснояровой Н.Г., Краснояровым А.А. (с учетом дополнительного соглашения);</w:t>
            </w:r>
          </w:p>
          <w:p w14:paraId="1755EF96" w14:textId="77777777" w:rsidR="00AD7FC3" w:rsidRDefault="00AD7FC3" w:rsidP="00AD7FC3">
            <w:pPr>
              <w:tabs>
                <w:tab w:val="left" w:pos="284"/>
                <w:tab w:val="left" w:pos="426"/>
              </w:tabs>
              <w:contextualSpacing/>
              <w:jc w:val="both"/>
              <w:rPr>
                <w:sz w:val="22"/>
                <w:szCs w:val="22"/>
                <w:highlight w:val="white"/>
              </w:rPr>
            </w:pPr>
            <w:r>
              <w:rPr>
                <w:highlight w:val="white"/>
              </w:rPr>
              <w:t xml:space="preserve">2. Договор об ипотеке (залоге недвижимости) № 12***51/**66-4 от 09.11.2012, </w:t>
            </w:r>
            <w:r>
              <w:rPr>
                <w:highlight w:val="white"/>
              </w:rPr>
              <w:lastRenderedPageBreak/>
              <w:t>заключенный с Краснояровой Н. Г.</w:t>
            </w:r>
          </w:p>
          <w:p w14:paraId="56D511E7" w14:textId="77777777" w:rsidR="00AD7FC3" w:rsidRDefault="00AD7FC3" w:rsidP="00AD7FC3">
            <w:pPr>
              <w:tabs>
                <w:tab w:val="left" w:pos="284"/>
                <w:tab w:val="left" w:pos="426"/>
              </w:tabs>
              <w:contextualSpacing/>
              <w:jc w:val="both"/>
              <w:rPr>
                <w:highlight w:val="white"/>
              </w:rPr>
            </w:pPr>
            <w:r>
              <w:rPr>
                <w:highlight w:val="white"/>
              </w:rPr>
              <w:t xml:space="preserve">3. Соглашение от 19.02.2024 о расторжении кредитного договора № 12***51/**66 от 09.11.2012. </w:t>
            </w:r>
          </w:p>
          <w:p w14:paraId="471C9E8A" w14:textId="77777777" w:rsidR="00AD7FC3" w:rsidRDefault="00AD7FC3" w:rsidP="00AD7FC3">
            <w:pPr>
              <w:tabs>
                <w:tab w:val="left" w:pos="284"/>
                <w:tab w:val="left" w:pos="426"/>
              </w:tabs>
              <w:contextualSpacing/>
              <w:jc w:val="both"/>
              <w:rPr>
                <w:highlight w:val="white"/>
              </w:rPr>
            </w:pPr>
            <w:r>
              <w:rPr>
                <w:highlight w:val="white"/>
              </w:rPr>
              <w:t>4. Запись акта о смерти Краснояровой Н.Г. от 12.02.2018 г. Отдела ЗАГС Нерчинского района Департамента ЗАГС Забайкальского края.</w:t>
            </w:r>
          </w:p>
          <w:p w14:paraId="2FFAE2E2" w14:textId="77777777" w:rsidR="00AD7FC3" w:rsidRDefault="00AD7FC3" w:rsidP="00AD7FC3">
            <w:pPr>
              <w:tabs>
                <w:tab w:val="left" w:pos="284"/>
                <w:tab w:val="left" w:pos="426"/>
              </w:tabs>
              <w:contextualSpacing/>
              <w:jc w:val="both"/>
            </w:pPr>
            <w:r>
              <w:rPr>
                <w:highlight w:val="white"/>
              </w:rPr>
              <w:t>5. Решение Ингодинского районного суда г. Читы от 23.12.2016 по делу № 2-2370/2016 о взыскан</w:t>
            </w:r>
            <w:r>
              <w:t xml:space="preserve">ии задолженности по кредитному договору № </w:t>
            </w:r>
            <w:r>
              <w:rPr>
                <w:highlight w:val="white"/>
              </w:rPr>
              <w:t xml:space="preserve">12***51/**66 от 09.11.2012, обращении взыскания на заложенное имущество (жилой дом, </w:t>
            </w:r>
            <w:r>
              <w:t>находящи1ся по адресу: Забайкальский край, г. Нерчинск, ул. Солнечная, д. 5</w:t>
            </w:r>
            <w:r>
              <w:rPr>
                <w:highlight w:val="white"/>
              </w:rPr>
              <w:t>).</w:t>
            </w:r>
          </w:p>
          <w:p w14:paraId="46DECE45" w14:textId="77777777" w:rsidR="00AD7FC3" w:rsidRDefault="00AD7FC3" w:rsidP="00AD7FC3">
            <w:pPr>
              <w:tabs>
                <w:tab w:val="left" w:pos="284"/>
                <w:tab w:val="left" w:pos="426"/>
              </w:tabs>
              <w:contextualSpacing/>
              <w:jc w:val="both"/>
              <w:rPr>
                <w:highlight w:val="yellow"/>
              </w:rPr>
            </w:pPr>
            <w:r>
              <w:t>6. Определение Ингодинского районного суда г. Читы от 15.01.2016 № 13-17/2021 о замене стороны в исполнительном производстве.</w:t>
            </w:r>
          </w:p>
          <w:p w14:paraId="6C9C028F" w14:textId="77777777" w:rsidR="00AD7FC3" w:rsidRDefault="00AD7FC3" w:rsidP="00AD7FC3">
            <w:pPr>
              <w:tabs>
                <w:tab w:val="left" w:pos="284"/>
                <w:tab w:val="left" w:pos="426"/>
              </w:tabs>
              <w:contextualSpacing/>
              <w:jc w:val="both"/>
              <w:rPr>
                <w:highlight w:val="yellow"/>
              </w:rPr>
            </w:pPr>
            <w:r>
              <w:t>7. Решение Нерчинского районного суда Забайкальского края от 06.06.2022 по делу № 2-228/2022 об обращении взыскания на земельный участок, находящийся по адресу: Забайкальский край, г. Нерчинск, ул. Солнечная, д. 5.</w:t>
            </w:r>
          </w:p>
          <w:p w14:paraId="381B0B74" w14:textId="77777777" w:rsidR="00AD7FC3" w:rsidRDefault="00AD7FC3" w:rsidP="00AD7FC3">
            <w:pPr>
              <w:tabs>
                <w:tab w:val="left" w:pos="284"/>
                <w:tab w:val="left" w:pos="426"/>
              </w:tabs>
              <w:contextualSpacing/>
              <w:jc w:val="both"/>
              <w:rPr>
                <w:highlight w:val="yellow"/>
              </w:rPr>
            </w:pPr>
            <w:r>
              <w:t>8. Апелляционное определение Забайкальского краевого суда от 04.04.2017 об оставлении Решения Ингодинского районного суда г. Читы от 23.12.2016 без изменения.</w:t>
            </w:r>
          </w:p>
          <w:p w14:paraId="00934360" w14:textId="77777777" w:rsidR="00AD7FC3" w:rsidRDefault="00AD7FC3" w:rsidP="00AD7FC3">
            <w:pPr>
              <w:tabs>
                <w:tab w:val="left" w:pos="284"/>
                <w:tab w:val="left" w:pos="426"/>
              </w:tabs>
              <w:contextualSpacing/>
              <w:jc w:val="both"/>
              <w:rPr>
                <w:highlight w:val="yellow"/>
              </w:rPr>
            </w:pPr>
            <w:r>
              <w:t xml:space="preserve">9. Определение Ингодинского районного суда г. Читы </w:t>
            </w:r>
            <w:r>
              <w:lastRenderedPageBreak/>
              <w:t>от 05.05.2022 по делу № 13-271/2022 об изменении начальной продажной цены жилого дома.</w:t>
            </w:r>
          </w:p>
          <w:p w14:paraId="2C8C725F" w14:textId="77777777" w:rsidR="00AD7FC3" w:rsidRDefault="00AD7FC3" w:rsidP="00AD7FC3">
            <w:pPr>
              <w:tabs>
                <w:tab w:val="left" w:pos="284"/>
                <w:tab w:val="left" w:pos="426"/>
              </w:tabs>
              <w:contextualSpacing/>
              <w:jc w:val="both"/>
              <w:rPr>
                <w:highlight w:val="yellow"/>
              </w:rPr>
            </w:pPr>
            <w:r>
              <w:t>10. Определение Ингодинского районного суда г. Читы от 08.04.2024 по делу № 13-263/2024 об утверждении мирового соглашения на стадии исполнительного производства.</w:t>
            </w:r>
          </w:p>
          <w:p w14:paraId="230C7EB5" w14:textId="77777777" w:rsidR="00AD7FC3" w:rsidRDefault="00AD7FC3" w:rsidP="00AD7FC3">
            <w:pPr>
              <w:tabs>
                <w:tab w:val="left" w:pos="284"/>
                <w:tab w:val="left" w:pos="426"/>
              </w:tabs>
              <w:contextualSpacing/>
              <w:jc w:val="both"/>
              <w:rPr>
                <w:sz w:val="22"/>
                <w:szCs w:val="22"/>
                <w:highlight w:val="white"/>
              </w:rPr>
            </w:pPr>
            <w:r>
              <w:t>11. Исполнительный лист серии ФС №  048040867 на принудительное исполнение условий мирового соглашения, обращение взыскания на предмет залога: земельный участок (75:12:200157:164) и жилой дом (75:12:200157:160), находящиеся по адресу: Забайкальский край, г. Нерчинск, ул. Солнечная, д. 5</w:t>
            </w:r>
          </w:p>
          <w:p w14:paraId="31659CB7" w14:textId="77777777" w:rsidR="00AD7FC3" w:rsidRDefault="00AD7FC3" w:rsidP="00AD7FC3">
            <w:pPr>
              <w:tabs>
                <w:tab w:val="left" w:pos="284"/>
                <w:tab w:val="left" w:pos="426"/>
              </w:tabs>
              <w:contextualSpacing/>
              <w:jc w:val="both"/>
            </w:pPr>
            <w:r>
              <w:t xml:space="preserve">12. Решение Арбитражного суда Забайкальского края от 15.05.2025 по делу № А78-27367/2025 о признании Красноярова Александра Алексеевича несостоятельным (банкротом) и введении процедуры реализации имущества гражданина. </w:t>
            </w:r>
          </w:p>
          <w:p w14:paraId="2239E818" w14:textId="77777777" w:rsidR="00AD7FC3" w:rsidRDefault="00AD7FC3" w:rsidP="00AD7FC3">
            <w:pPr>
              <w:tabs>
                <w:tab w:val="left" w:pos="284"/>
                <w:tab w:val="left" w:pos="426"/>
              </w:tabs>
              <w:contextualSpacing/>
              <w:jc w:val="both"/>
            </w:pPr>
            <w:r>
              <w:t xml:space="preserve">13. Определение Арбитражного суда Забайкальского края от 20.11.2025 г. по делу № А78-2736-1/2025 о включении требований Банка в состав третьей очереди реестра требований кредиторов Красноярова </w:t>
            </w:r>
            <w:proofErr w:type="spellStart"/>
            <w:r>
              <w:t>Алексагдра</w:t>
            </w:r>
            <w:proofErr w:type="spellEnd"/>
            <w:r>
              <w:t xml:space="preserve"> Алексеевича в размере 3983656,06 рублей </w:t>
            </w:r>
            <w:r>
              <w:rPr>
                <w:highlight w:val="white"/>
              </w:rPr>
              <w:t xml:space="preserve">по кредитному договору </w:t>
            </w:r>
            <w:r>
              <w:rPr>
                <w:bCs/>
                <w:highlight w:val="white"/>
                <w:lang w:eastAsia="en-US"/>
              </w:rPr>
              <w:t>№ 12***51/**66 от 09.11.2012,</w:t>
            </w:r>
            <w:r>
              <w:t xml:space="preserve"> как </w:t>
            </w:r>
            <w:proofErr w:type="gramStart"/>
            <w:r>
              <w:t>требование</w:t>
            </w:r>
            <w:proofErr w:type="gramEnd"/>
            <w:r>
              <w:t xml:space="preserve"> обеспеченное залогом.</w:t>
            </w:r>
          </w:p>
          <w:p w14:paraId="4AA571C8" w14:textId="42B20C85" w:rsidR="00AD7FC3" w:rsidRDefault="00AD7FC3" w:rsidP="00AD7FC3">
            <w:pPr>
              <w:jc w:val="center"/>
            </w:pPr>
          </w:p>
        </w:tc>
        <w:tc>
          <w:tcPr>
            <w:tcW w:w="718" w:type="pct"/>
            <w:vAlign w:val="center"/>
          </w:tcPr>
          <w:p w14:paraId="480AD694" w14:textId="15DCE32F" w:rsidR="00AD7FC3" w:rsidRDefault="00AD7FC3" w:rsidP="00AD7FC3">
            <w:pPr>
              <w:jc w:val="center"/>
            </w:pPr>
            <w:r>
              <w:rPr>
                <w:highlight w:val="white"/>
              </w:rPr>
              <w:lastRenderedPageBreak/>
              <w:t>Отсутствуют</w:t>
            </w:r>
          </w:p>
        </w:tc>
      </w:tr>
    </w:tbl>
    <w:p w14:paraId="43F7C549" w14:textId="77777777" w:rsidR="000A37F0" w:rsidRDefault="000A37F0" w:rsidP="000E6F51">
      <w:pPr>
        <w:jc w:val="both"/>
        <w:rPr>
          <w:sz w:val="24"/>
          <w:szCs w:val="24"/>
        </w:rPr>
      </w:pPr>
    </w:p>
    <w:p w14:paraId="21BC3EB8" w14:textId="77777777" w:rsidR="00B80CB3" w:rsidRDefault="00B80CB3" w:rsidP="00B80CB3">
      <w:pPr>
        <w:ind w:firstLine="709"/>
        <w:jc w:val="both"/>
        <w:rPr>
          <w:sz w:val="24"/>
          <w:szCs w:val="24"/>
        </w:rPr>
      </w:pPr>
    </w:p>
    <w:p w14:paraId="60E753D3" w14:textId="77777777" w:rsidR="00AD7FC3" w:rsidRPr="00AD7FC3" w:rsidRDefault="00AD7FC3" w:rsidP="00AD7FC3">
      <w:pPr>
        <w:ind w:firstLine="709"/>
        <w:jc w:val="both"/>
        <w:rPr>
          <w:sz w:val="24"/>
          <w:szCs w:val="24"/>
        </w:rPr>
      </w:pPr>
      <w:r w:rsidRPr="00AD7FC3">
        <w:rPr>
          <w:sz w:val="24"/>
          <w:szCs w:val="24"/>
        </w:rPr>
        <w:lastRenderedPageBreak/>
        <w:t xml:space="preserve">С 17.12.2025 по 19.01.2026 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кредитный договор, договор об ипотеке (залоге недвижимости), а также судебные акты (основания). 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   </w:t>
      </w:r>
    </w:p>
    <w:p w14:paraId="6B38E543" w14:textId="2587AA48" w:rsidR="007573E5" w:rsidRDefault="00AD7FC3" w:rsidP="00AD7FC3">
      <w:pPr>
        <w:ind w:firstLine="709"/>
        <w:jc w:val="both"/>
        <w:rPr>
          <w:sz w:val="24"/>
          <w:szCs w:val="24"/>
        </w:rPr>
      </w:pPr>
      <w:r w:rsidRPr="00AD7FC3">
        <w:rPr>
          <w:sz w:val="24"/>
          <w:szCs w:val="24"/>
        </w:rPr>
        <w:t xml:space="preserve">По вопросу ознакомления обращаться к представителю собственника по контактному номеру телефона +7 (3022) 36-99-99, доб. 1062, контактное лицо: </w:t>
      </w:r>
      <w:proofErr w:type="spellStart"/>
      <w:r w:rsidRPr="00AD7FC3">
        <w:rPr>
          <w:sz w:val="24"/>
          <w:szCs w:val="24"/>
        </w:rPr>
        <w:t>Горьковая</w:t>
      </w:r>
      <w:proofErr w:type="spellEnd"/>
      <w:r w:rsidRPr="00AD7FC3">
        <w:rPr>
          <w:sz w:val="24"/>
          <w:szCs w:val="24"/>
        </w:rPr>
        <w:t xml:space="preserve"> Жанна Владимировна</w:t>
      </w:r>
      <w:r w:rsidR="00B80CB3" w:rsidRPr="00B80CB3">
        <w:rPr>
          <w:sz w:val="24"/>
          <w:szCs w:val="24"/>
        </w:rPr>
        <w:t>.</w:t>
      </w:r>
    </w:p>
    <w:p w14:paraId="2E1EC8E5" w14:textId="77777777" w:rsidR="00B80CB3" w:rsidRPr="00E90195" w:rsidRDefault="00B80CB3" w:rsidP="00B80CB3">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8"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432DC042"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5222EE">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BF545EF"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5222EE">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5222EE">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w:t>
      </w:r>
      <w:r w:rsidRPr="00ED2D85">
        <w:rPr>
          <w:rFonts w:eastAsiaTheme="minorHAnsi"/>
          <w:sz w:val="24"/>
          <w:szCs w:val="24"/>
        </w:rPr>
        <w:lastRenderedPageBreak/>
        <w:t xml:space="preserve">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8"/>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9" w:name="OLE_LINK3"/>
      <w:bookmarkStart w:id="10"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9"/>
    <w:bookmarkEnd w:id="10"/>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2BF5E615"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1" w:name="_Hlk106983969"/>
      <w:r w:rsidRPr="00A52869">
        <w:rPr>
          <w:sz w:val="24"/>
          <w:szCs w:val="24"/>
        </w:rPr>
        <w:t>«на повышение»</w:t>
      </w:r>
      <w:r>
        <w:rPr>
          <w:sz w:val="24"/>
          <w:szCs w:val="24"/>
        </w:rPr>
        <w:t xml:space="preserve"> </w:t>
      </w:r>
      <w:bookmarkEnd w:id="11"/>
      <w:r w:rsidRPr="00394896">
        <w:rPr>
          <w:sz w:val="24"/>
          <w:szCs w:val="24"/>
        </w:rPr>
        <w:t xml:space="preserve">Претенденты перечисляют задаток в размере </w:t>
      </w:r>
      <w:r w:rsidR="00AD7FC3" w:rsidRPr="00AD7FC3">
        <w:rPr>
          <w:sz w:val="24"/>
          <w:szCs w:val="24"/>
        </w:rPr>
        <w:t>399 773 (триста девяносто девять тысяч семьсот семьдесят три) рубля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 xml:space="preserve">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w:t>
      </w:r>
      <w:r w:rsidRPr="00394896">
        <w:rPr>
          <w:sz w:val="24"/>
          <w:szCs w:val="24"/>
        </w:rPr>
        <w:lastRenderedPageBreak/>
        <w:t>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C43CAA7" w14:textId="2BE31FEE" w:rsidR="00A77919" w:rsidRDefault="00BA5672" w:rsidP="00065E5C">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701006D3" w14:textId="77777777" w:rsidR="00A77919" w:rsidRDefault="00A77919" w:rsidP="00272ADD">
      <w:pPr>
        <w:tabs>
          <w:tab w:val="left" w:pos="1217"/>
        </w:tabs>
        <w:spacing w:line="264" w:lineRule="auto"/>
        <w:ind w:right="23"/>
        <w:jc w:val="both"/>
        <w:rPr>
          <w:sz w:val="24"/>
          <w:szCs w:val="24"/>
        </w:rPr>
      </w:pPr>
    </w:p>
    <w:p w14:paraId="03235E00" w14:textId="49ACBCCD" w:rsidR="00925301" w:rsidRPr="009B26FA" w:rsidRDefault="008E0CC8" w:rsidP="009B26FA">
      <w:pPr>
        <w:ind w:left="-284"/>
        <w:jc w:val="center"/>
        <w:rPr>
          <w:sz w:val="24"/>
          <w:szCs w:val="24"/>
        </w:rPr>
      </w:pPr>
      <w:r w:rsidRPr="005C05EF">
        <w:rPr>
          <w:sz w:val="24"/>
          <w:szCs w:val="24"/>
        </w:rPr>
        <w:t>Порядок проведения торговой процедуры:</w:t>
      </w:r>
    </w:p>
    <w:p w14:paraId="05D8B748" w14:textId="14502AC1" w:rsidR="00065E5C" w:rsidRPr="00272ADD" w:rsidRDefault="00065E5C" w:rsidP="00272ADD">
      <w:pPr>
        <w:jc w:val="center"/>
        <w:rPr>
          <w:rFonts w:eastAsia="Calibri"/>
          <w:b/>
          <w:sz w:val="24"/>
          <w:szCs w:val="24"/>
        </w:rPr>
      </w:pPr>
      <w:r w:rsidRPr="003F1A37">
        <w:rPr>
          <w:rFonts w:eastAsia="Calibri"/>
          <w:b/>
          <w:sz w:val="24"/>
          <w:szCs w:val="24"/>
        </w:rPr>
        <w:t>Торговая процедура в форме аукциона «на повышение» в электронном виде</w:t>
      </w:r>
      <w:r w:rsidRPr="00AA173D" w:rsidDel="004C0C16">
        <w:rPr>
          <w:rFonts w:eastAsia="Calibri"/>
          <w:b/>
          <w:sz w:val="24"/>
        </w:rPr>
        <w:t xml:space="preserve"> </w:t>
      </w:r>
      <w:r w:rsidRPr="00AA173D">
        <w:rPr>
          <w:rFonts w:eastAsia="Calibri"/>
          <w:b/>
          <w:sz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79"/>
      </w:tblGrid>
      <w:tr w:rsidR="00AD7FC3" w14:paraId="52EE4245" w14:textId="77777777" w:rsidTr="005061C4">
        <w:trPr>
          <w:trHeight w:val="64"/>
        </w:trPr>
        <w:tc>
          <w:tcPr>
            <w:tcW w:w="9356" w:type="dxa"/>
            <w:gridSpan w:val="2"/>
          </w:tcPr>
          <w:p w14:paraId="5303C6CB" w14:textId="77777777" w:rsidR="00AD7FC3" w:rsidRDefault="00AD7FC3" w:rsidP="005061C4">
            <w:pPr>
              <w:jc w:val="center"/>
              <w:rPr>
                <w:rFonts w:eastAsia="Calibri"/>
                <w:b/>
                <w:highlight w:val="white"/>
              </w:rPr>
            </w:pPr>
            <w:r>
              <w:rPr>
                <w:rFonts w:eastAsia="Calibri"/>
                <w:b/>
                <w:highlight w:val="white"/>
              </w:rPr>
              <w:t>Торговая процедура в форме открытого аукциона по составу участников с открытой формой подачи предложения о цене с применением метода повышения цены в электронной форме</w:t>
            </w:r>
          </w:p>
        </w:tc>
      </w:tr>
      <w:tr w:rsidR="00AD7FC3" w14:paraId="29140B00" w14:textId="77777777" w:rsidTr="005061C4">
        <w:tc>
          <w:tcPr>
            <w:tcW w:w="2977" w:type="dxa"/>
          </w:tcPr>
          <w:p w14:paraId="197139D2" w14:textId="77777777" w:rsidR="00AD7FC3" w:rsidRDefault="00AD7FC3" w:rsidP="005061C4">
            <w:pPr>
              <w:rPr>
                <w:rFonts w:eastAsia="Calibri"/>
                <w:highlight w:val="white"/>
              </w:rPr>
            </w:pPr>
            <w:r>
              <w:rPr>
                <w:rFonts w:eastAsia="Calibri"/>
                <w:highlight w:val="white"/>
              </w:rPr>
              <w:t xml:space="preserve">Особенности </w:t>
            </w:r>
            <w:proofErr w:type="gramStart"/>
            <w:r>
              <w:rPr>
                <w:rFonts w:eastAsia="Calibri"/>
                <w:highlight w:val="white"/>
              </w:rPr>
              <w:t>проведения  торговой</w:t>
            </w:r>
            <w:proofErr w:type="gramEnd"/>
            <w:r>
              <w:rPr>
                <w:rFonts w:eastAsia="Calibri"/>
                <w:highlight w:val="white"/>
              </w:rPr>
              <w:t xml:space="preserve"> процедуры в форме аукциона «на повышение»</w:t>
            </w:r>
          </w:p>
        </w:tc>
        <w:tc>
          <w:tcPr>
            <w:tcW w:w="6379" w:type="dxa"/>
          </w:tcPr>
          <w:p w14:paraId="27C3DE38" w14:textId="77777777" w:rsidR="00AD7FC3" w:rsidRDefault="00AD7FC3" w:rsidP="005061C4">
            <w:pPr>
              <w:jc w:val="both"/>
              <w:rPr>
                <w:rFonts w:eastAsia="Calibri"/>
                <w:highlight w:val="white"/>
              </w:rPr>
            </w:pPr>
            <w:r>
              <w:rPr>
                <w:rFonts w:eastAsia="Calibri"/>
                <w:highlight w:val="white"/>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2030D546" w14:textId="77777777" w:rsidR="00AD7FC3" w:rsidRDefault="00AD7FC3" w:rsidP="005061C4">
            <w:pPr>
              <w:jc w:val="both"/>
              <w:rPr>
                <w:rFonts w:eastAsia="Calibri"/>
                <w:highlight w:val="white"/>
              </w:rPr>
            </w:pPr>
            <w:r>
              <w:rPr>
                <w:rFonts w:eastAsia="Calibri"/>
                <w:highlight w:val="white"/>
              </w:rPr>
              <w:t xml:space="preserve">Торговая процедура в форме аукциона «на повышение» проводится в дату и время, указанное в Извещении. </w:t>
            </w:r>
          </w:p>
          <w:p w14:paraId="0C72AA7C" w14:textId="77777777" w:rsidR="00AD7FC3" w:rsidRDefault="00AD7FC3" w:rsidP="005061C4">
            <w:pPr>
              <w:jc w:val="both"/>
              <w:rPr>
                <w:rFonts w:eastAsia="Calibri"/>
                <w:highlight w:val="white"/>
              </w:rPr>
            </w:pPr>
            <w:r>
              <w:rPr>
                <w:rFonts w:eastAsia="Calibri"/>
                <w:highlight w:val="white"/>
              </w:rPr>
              <w:t xml:space="preserve">Проведение Торговой процедуры в форме аукциона «на повышение» состоит из следующих частей: </w:t>
            </w:r>
          </w:p>
          <w:p w14:paraId="26031889" w14:textId="77777777" w:rsidR="00AD7FC3" w:rsidRDefault="00AD7FC3" w:rsidP="005061C4">
            <w:pPr>
              <w:jc w:val="both"/>
              <w:rPr>
                <w:rFonts w:eastAsia="Calibri"/>
                <w:highlight w:val="white"/>
              </w:rPr>
            </w:pPr>
            <w:r>
              <w:rPr>
                <w:rFonts w:eastAsia="Calibri"/>
                <w:highlight w:val="white"/>
              </w:rPr>
              <w:t>- размещение Извещения о проведении Торговой процедуры в форме аукциона «на повышение» и Торговой документации;</w:t>
            </w:r>
          </w:p>
          <w:p w14:paraId="5FD1102A" w14:textId="77777777" w:rsidR="00AD7FC3" w:rsidRDefault="00AD7FC3" w:rsidP="005061C4">
            <w:pPr>
              <w:jc w:val="both"/>
              <w:rPr>
                <w:rFonts w:eastAsia="Calibri"/>
                <w:highlight w:val="white"/>
              </w:rPr>
            </w:pPr>
            <w:r>
              <w:rPr>
                <w:rFonts w:eastAsia="Calibri"/>
                <w:highlight w:val="white"/>
              </w:rPr>
              <w:t xml:space="preserve">- прием Заявок на приобретение объектов (имущества); </w:t>
            </w:r>
          </w:p>
          <w:p w14:paraId="726617A3" w14:textId="77777777" w:rsidR="00AD7FC3" w:rsidRDefault="00AD7FC3" w:rsidP="005061C4">
            <w:pPr>
              <w:jc w:val="both"/>
              <w:rPr>
                <w:rFonts w:eastAsia="Calibri"/>
                <w:highlight w:val="white"/>
              </w:rPr>
            </w:pPr>
            <w:r>
              <w:rPr>
                <w:rFonts w:eastAsia="Calibri"/>
                <w:highlight w:val="white"/>
              </w:rPr>
              <w:t>- прием обеспечения заявки на участие в Торговой процедуре в форме аукциона «на повышение» от Заявителей;</w:t>
            </w:r>
          </w:p>
          <w:p w14:paraId="51A5B622" w14:textId="77777777" w:rsidR="00AD7FC3" w:rsidRDefault="00AD7FC3" w:rsidP="005061C4">
            <w:pPr>
              <w:jc w:val="both"/>
              <w:rPr>
                <w:rFonts w:eastAsia="Calibri"/>
                <w:highlight w:val="white"/>
              </w:rPr>
            </w:pPr>
            <w:r>
              <w:rPr>
                <w:rFonts w:eastAsia="Calibri"/>
                <w:highlight w:val="white"/>
              </w:rPr>
              <w:t>- рассмотрение заявок, определение состава Претендентов на участие в Торговой процедуре в форме аукциона «на повышение»;</w:t>
            </w:r>
          </w:p>
          <w:p w14:paraId="5D49222C" w14:textId="77777777" w:rsidR="00AD7FC3" w:rsidRDefault="00AD7FC3" w:rsidP="005061C4">
            <w:pPr>
              <w:jc w:val="both"/>
              <w:rPr>
                <w:rFonts w:eastAsia="Calibri"/>
                <w:highlight w:val="white"/>
              </w:rPr>
            </w:pPr>
            <w:r>
              <w:rPr>
                <w:rFonts w:eastAsia="Calibri"/>
                <w:highlight w:val="white"/>
              </w:rPr>
              <w:lastRenderedPageBreak/>
              <w:t>- подведение итогов Торговой процедуры в форме аукциона «на повышение», размещение протокола об итогах аукциона «на повышение»;</w:t>
            </w:r>
          </w:p>
          <w:p w14:paraId="59B0DA6F" w14:textId="77777777" w:rsidR="00AD7FC3" w:rsidRDefault="00AD7FC3" w:rsidP="005061C4">
            <w:pPr>
              <w:jc w:val="both"/>
              <w:rPr>
                <w:rFonts w:eastAsia="Calibri"/>
                <w:highlight w:val="white"/>
              </w:rPr>
            </w:pPr>
            <w:r>
              <w:rPr>
                <w:rFonts w:eastAsia="Calibri"/>
                <w:highlight w:val="white"/>
              </w:rPr>
              <w:t>- возврат обеспечения заявки на участие в Торговой процедуре проигравшим Претендентам;</w:t>
            </w:r>
          </w:p>
          <w:p w14:paraId="70B8B61A" w14:textId="77777777" w:rsidR="00AD7FC3" w:rsidRDefault="00AD7FC3" w:rsidP="005061C4">
            <w:pPr>
              <w:jc w:val="both"/>
              <w:rPr>
                <w:rFonts w:eastAsia="Calibri"/>
                <w:highlight w:val="white"/>
              </w:rPr>
            </w:pPr>
            <w:r>
              <w:rPr>
                <w:rFonts w:eastAsia="Calibri"/>
                <w:highlight w:val="white"/>
              </w:rPr>
              <w:t>- перечисление суммы обеспечения заявки на участие в Торговой процедуре Победителя аукциона «на повышение» Принципалу;</w:t>
            </w:r>
          </w:p>
          <w:p w14:paraId="792F0538" w14:textId="77777777" w:rsidR="00AD7FC3" w:rsidRDefault="00AD7FC3" w:rsidP="005061C4">
            <w:pPr>
              <w:jc w:val="both"/>
              <w:rPr>
                <w:rFonts w:eastAsia="Calibri"/>
                <w:highlight w:val="white"/>
              </w:rPr>
            </w:pPr>
            <w:r>
              <w:rPr>
                <w:rFonts w:eastAsia="Calibri"/>
                <w:highlight w:val="white"/>
              </w:rPr>
              <w:t>- иные мероприятия, предусмотренные настоящим Договором и действующим законодательством Российской Федерации.</w:t>
            </w:r>
          </w:p>
          <w:p w14:paraId="1BE82643" w14:textId="77777777" w:rsidR="00AD7FC3" w:rsidRDefault="00AD7FC3" w:rsidP="005061C4">
            <w:pPr>
              <w:jc w:val="both"/>
              <w:rPr>
                <w:rFonts w:eastAsia="Calibri"/>
                <w:highlight w:val="white"/>
              </w:rPr>
            </w:pPr>
            <w:r>
              <w:rPr>
                <w:rFonts w:eastAsia="Calibri"/>
                <w:highlight w:val="white"/>
              </w:rPr>
              <w:t>Аукцион «на повышение» признается несостоявшимся в следующих случаях:</w:t>
            </w:r>
          </w:p>
          <w:p w14:paraId="3410A7FD" w14:textId="77777777" w:rsidR="00AD7FC3" w:rsidRDefault="00AD7FC3" w:rsidP="005061C4">
            <w:pPr>
              <w:jc w:val="both"/>
              <w:rPr>
                <w:rFonts w:eastAsia="Calibri"/>
                <w:highlight w:val="white"/>
              </w:rPr>
            </w:pPr>
            <w:r>
              <w:rPr>
                <w:rFonts w:eastAsia="Calibri"/>
                <w:highlight w:val="white"/>
              </w:rPr>
              <w:t>- не было подано ни одной заявки на участие либо ни один из Заявителей не признан участником аукциона;</w:t>
            </w:r>
          </w:p>
          <w:p w14:paraId="7E0971F8" w14:textId="77777777" w:rsidR="00AD7FC3" w:rsidRDefault="00AD7FC3" w:rsidP="005061C4">
            <w:pPr>
              <w:jc w:val="both"/>
              <w:rPr>
                <w:rFonts w:eastAsia="Calibri"/>
                <w:highlight w:val="white"/>
              </w:rPr>
            </w:pPr>
            <w:r>
              <w:rPr>
                <w:rFonts w:eastAsia="Calibri"/>
                <w:highlight w:val="white"/>
              </w:rPr>
              <w:t>- принято решение о признании только одного Заявителя участником аукциона;</w:t>
            </w:r>
          </w:p>
          <w:p w14:paraId="4B6627DC" w14:textId="77777777" w:rsidR="00AD7FC3" w:rsidRDefault="00AD7FC3" w:rsidP="005061C4">
            <w:pPr>
              <w:jc w:val="both"/>
              <w:rPr>
                <w:rFonts w:eastAsia="Calibri"/>
                <w:highlight w:val="white"/>
              </w:rPr>
            </w:pPr>
            <w:r>
              <w:rPr>
                <w:rFonts w:eastAsia="Calibri"/>
                <w:highlight w:val="white"/>
              </w:rPr>
              <w:t>- ни один из Претендентов не сделал предложение о приобретении имущества по начальной цене продажи.</w:t>
            </w:r>
          </w:p>
        </w:tc>
      </w:tr>
      <w:tr w:rsidR="00AD7FC3" w14:paraId="2C6609F0" w14:textId="77777777" w:rsidTr="005061C4">
        <w:trPr>
          <w:trHeight w:val="445"/>
        </w:trPr>
        <w:tc>
          <w:tcPr>
            <w:tcW w:w="2977" w:type="dxa"/>
          </w:tcPr>
          <w:p w14:paraId="00F6BDF2" w14:textId="77777777" w:rsidR="00AD7FC3" w:rsidRDefault="00AD7FC3" w:rsidP="005061C4">
            <w:pPr>
              <w:rPr>
                <w:rFonts w:eastAsia="Calibri"/>
                <w:highlight w:val="white"/>
              </w:rPr>
            </w:pPr>
            <w:r>
              <w:rPr>
                <w:rFonts w:eastAsia="Calibri"/>
                <w:highlight w:val="white"/>
              </w:rPr>
              <w:lastRenderedPageBreak/>
              <w:t>Срок опубликования извещения о проведении торговой процедуры в форме аукциона «на повышение»</w:t>
            </w:r>
          </w:p>
        </w:tc>
        <w:tc>
          <w:tcPr>
            <w:tcW w:w="6379" w:type="dxa"/>
          </w:tcPr>
          <w:p w14:paraId="14E19035" w14:textId="77777777" w:rsidR="00AD7FC3" w:rsidRDefault="00AD7FC3" w:rsidP="005061C4">
            <w:pPr>
              <w:jc w:val="both"/>
              <w:rPr>
                <w:rFonts w:eastAsia="Calibri"/>
                <w:b/>
                <w:highlight w:val="white"/>
              </w:rPr>
            </w:pPr>
            <w:r>
              <w:rPr>
                <w:rFonts w:eastAsia="Calibri"/>
                <w:highlight w:val="white"/>
              </w:rPr>
              <w:t>Не менее чем за 30 (тридцать) календарных дней до объявленной даты проведения Торговой процедуры в форме аукциона «на повышение».</w:t>
            </w:r>
          </w:p>
        </w:tc>
      </w:tr>
      <w:tr w:rsidR="00AD7FC3" w14:paraId="1A1342D1" w14:textId="77777777" w:rsidTr="005061C4">
        <w:trPr>
          <w:trHeight w:val="92"/>
        </w:trPr>
        <w:tc>
          <w:tcPr>
            <w:tcW w:w="2977" w:type="dxa"/>
          </w:tcPr>
          <w:p w14:paraId="61980282" w14:textId="77777777" w:rsidR="00AD7FC3" w:rsidRDefault="00AD7FC3" w:rsidP="005061C4">
            <w:pPr>
              <w:rPr>
                <w:highlight w:val="white"/>
              </w:rPr>
            </w:pPr>
            <w:r>
              <w:rPr>
                <w:highlight w:val="white"/>
              </w:rPr>
              <w:t>Срок начала принятия Заявок на участие в торговой процедуре в форме аукциона «на повышение»</w:t>
            </w:r>
          </w:p>
        </w:tc>
        <w:tc>
          <w:tcPr>
            <w:tcW w:w="6379" w:type="dxa"/>
          </w:tcPr>
          <w:p w14:paraId="1FA50DE8" w14:textId="77777777" w:rsidR="00AD7FC3" w:rsidRDefault="00AD7FC3" w:rsidP="005061C4">
            <w:pPr>
              <w:jc w:val="both"/>
              <w:rPr>
                <w:highlight w:val="white"/>
              </w:rPr>
            </w:pPr>
            <w:r>
              <w:rPr>
                <w:rFonts w:eastAsia="Calibri"/>
                <w:highlight w:val="white"/>
              </w:rPr>
              <w:t>Со дня, следующего за днем публикации извещения.</w:t>
            </w:r>
          </w:p>
        </w:tc>
      </w:tr>
      <w:tr w:rsidR="00AD7FC3" w14:paraId="39624068" w14:textId="77777777" w:rsidTr="005061C4">
        <w:tc>
          <w:tcPr>
            <w:tcW w:w="2977" w:type="dxa"/>
          </w:tcPr>
          <w:p w14:paraId="6FF714FA" w14:textId="77777777" w:rsidR="00AD7FC3" w:rsidRDefault="00AD7FC3" w:rsidP="005061C4">
            <w:pPr>
              <w:rPr>
                <w:highlight w:val="white"/>
              </w:rPr>
            </w:pPr>
            <w:r>
              <w:rPr>
                <w:highlight w:val="white"/>
              </w:rPr>
              <w:t>Продолжительность приема Заявок на участие в торговой процедуре</w:t>
            </w:r>
          </w:p>
        </w:tc>
        <w:tc>
          <w:tcPr>
            <w:tcW w:w="6379" w:type="dxa"/>
          </w:tcPr>
          <w:p w14:paraId="74ECBED7" w14:textId="77777777" w:rsidR="00AD7FC3" w:rsidRDefault="00AD7FC3" w:rsidP="005061C4">
            <w:pPr>
              <w:jc w:val="both"/>
              <w:rPr>
                <w:highlight w:val="white"/>
              </w:rPr>
            </w:pPr>
            <w:r>
              <w:rPr>
                <w:highlight w:val="white"/>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AD7FC3" w14:paraId="02414BD2" w14:textId="77777777" w:rsidTr="005061C4">
        <w:tc>
          <w:tcPr>
            <w:tcW w:w="2977" w:type="dxa"/>
          </w:tcPr>
          <w:p w14:paraId="094DAAD4" w14:textId="77777777" w:rsidR="00AD7FC3" w:rsidRDefault="00AD7FC3" w:rsidP="005061C4">
            <w:pPr>
              <w:rPr>
                <w:rFonts w:eastAsia="Calibri"/>
                <w:highlight w:val="white"/>
              </w:rPr>
            </w:pPr>
            <w:r>
              <w:rPr>
                <w:rFonts w:eastAsia="Calibri"/>
                <w:highlight w:val="white"/>
              </w:rPr>
              <w:t>Перечень документов, прилагаемых к Заявке на участие в торговой процедуре</w:t>
            </w:r>
          </w:p>
          <w:p w14:paraId="039F40B7" w14:textId="77777777" w:rsidR="00AD7FC3" w:rsidRDefault="00AD7FC3" w:rsidP="005061C4">
            <w:pPr>
              <w:rPr>
                <w:rFonts w:eastAsia="Calibri"/>
                <w:highlight w:val="yellow"/>
              </w:rPr>
            </w:pPr>
          </w:p>
        </w:tc>
        <w:tc>
          <w:tcPr>
            <w:tcW w:w="6379" w:type="dxa"/>
            <w:vAlign w:val="center"/>
          </w:tcPr>
          <w:p w14:paraId="0F825AB7" w14:textId="77777777" w:rsidR="00AD7FC3" w:rsidRDefault="00AD7FC3" w:rsidP="005061C4">
            <w:pPr>
              <w:tabs>
                <w:tab w:val="left" w:pos="272"/>
              </w:tabs>
              <w:jc w:val="both"/>
              <w:rPr>
                <w:rFonts w:eastAsia="Calibri"/>
                <w:highlight w:val="white"/>
              </w:rPr>
            </w:pPr>
            <w:r>
              <w:rPr>
                <w:rFonts w:eastAsia="Calibri"/>
                <w:highlight w:val="white"/>
              </w:rPr>
              <w:t>- платежный документ, подтверждающий внесение обеспечения Заявки на участие в торговой процедуре с отметкой банка;</w:t>
            </w:r>
          </w:p>
          <w:p w14:paraId="16DED4BB" w14:textId="77777777" w:rsidR="00AD7FC3" w:rsidRDefault="00AD7FC3" w:rsidP="005061C4">
            <w:pPr>
              <w:tabs>
                <w:tab w:val="left" w:pos="272"/>
              </w:tabs>
              <w:jc w:val="both"/>
              <w:rPr>
                <w:rFonts w:eastAsia="Calibri"/>
                <w:highlight w:val="white"/>
              </w:rPr>
            </w:pPr>
            <w:r>
              <w:rPr>
                <w:rFonts w:eastAsia="Calibri"/>
                <w:highlight w:val="white"/>
              </w:rPr>
              <w:t>- копии учредительных документов, заверенные уполномоченным лицом и печатью общества (юридического лица);</w:t>
            </w:r>
          </w:p>
          <w:p w14:paraId="7D93D0E3" w14:textId="77777777" w:rsidR="00AD7FC3" w:rsidRDefault="00AD7FC3" w:rsidP="005061C4">
            <w:pPr>
              <w:tabs>
                <w:tab w:val="left" w:pos="272"/>
              </w:tabs>
              <w:jc w:val="both"/>
              <w:rPr>
                <w:rFonts w:eastAsia="Calibri"/>
                <w:highlight w:val="white"/>
              </w:rPr>
            </w:pPr>
            <w:r>
              <w:rPr>
                <w:rFonts w:eastAsia="Calibri"/>
                <w:highlight w:val="white"/>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2AC19531" w14:textId="77777777" w:rsidR="00AD7FC3" w:rsidRDefault="00AD7FC3" w:rsidP="005061C4">
            <w:pPr>
              <w:tabs>
                <w:tab w:val="left" w:pos="272"/>
              </w:tabs>
              <w:jc w:val="both"/>
              <w:rPr>
                <w:rFonts w:eastAsia="Calibri"/>
                <w:highlight w:val="white"/>
              </w:rPr>
            </w:pPr>
            <w:r>
              <w:rPr>
                <w:rFonts w:eastAsia="Calibri"/>
                <w:highlight w:val="white"/>
              </w:rPr>
              <w:t>- копии паспортов (для физических лиц);</w:t>
            </w:r>
          </w:p>
          <w:p w14:paraId="5F855509" w14:textId="77777777" w:rsidR="00AD7FC3" w:rsidRDefault="00AD7FC3" w:rsidP="005061C4">
            <w:pPr>
              <w:tabs>
                <w:tab w:val="left" w:pos="272"/>
              </w:tabs>
              <w:jc w:val="both"/>
              <w:rPr>
                <w:rFonts w:eastAsia="Calibri"/>
                <w:highlight w:val="white"/>
              </w:rPr>
            </w:pPr>
            <w:r>
              <w:rPr>
                <w:rFonts w:eastAsia="Calibri"/>
                <w:highlight w:val="white"/>
              </w:rPr>
              <w:t>- доверенность лица, уполномоченного действовать от имени Заявителя при подаче Заявки на участие в торговой процедуре;</w:t>
            </w:r>
          </w:p>
          <w:p w14:paraId="7EABE03E" w14:textId="53FC6191" w:rsidR="00AD7FC3" w:rsidRDefault="00AD7FC3" w:rsidP="005061C4">
            <w:pPr>
              <w:tabs>
                <w:tab w:val="left" w:pos="272"/>
              </w:tabs>
              <w:jc w:val="both"/>
              <w:rPr>
                <w:rFonts w:eastAsia="Calibri"/>
                <w:highlight w:val="white"/>
              </w:rPr>
            </w:pPr>
            <w:r>
              <w:rPr>
                <w:rFonts w:eastAsia="Calibri"/>
                <w:highlight w:val="white"/>
              </w:rPr>
              <w:t>- заявка на участие</w:t>
            </w:r>
            <w:r w:rsidR="00E87338">
              <w:rPr>
                <w:rFonts w:eastAsia="Calibri"/>
                <w:highlight w:val="white"/>
              </w:rPr>
              <w:t xml:space="preserve"> в торгах (приложение 2 к Торговой документации);</w:t>
            </w:r>
          </w:p>
          <w:p w14:paraId="2754E18B" w14:textId="629348EB" w:rsidR="00E87338" w:rsidRDefault="00E87338" w:rsidP="005061C4">
            <w:pPr>
              <w:tabs>
                <w:tab w:val="left" w:pos="272"/>
              </w:tabs>
              <w:jc w:val="both"/>
              <w:rPr>
                <w:rFonts w:eastAsia="Calibri"/>
                <w:highlight w:val="white"/>
              </w:rPr>
            </w:pPr>
            <w:r>
              <w:rPr>
                <w:rFonts w:eastAsia="Calibri"/>
                <w:highlight w:val="white"/>
              </w:rPr>
              <w:t xml:space="preserve">- согласие на обработку </w:t>
            </w:r>
            <w:proofErr w:type="spellStart"/>
            <w:r>
              <w:rPr>
                <w:rFonts w:eastAsia="Calibri"/>
                <w:highlight w:val="white"/>
              </w:rPr>
              <w:t>ПДн</w:t>
            </w:r>
            <w:proofErr w:type="spellEnd"/>
            <w:r>
              <w:rPr>
                <w:rFonts w:eastAsia="Calibri"/>
                <w:highlight w:val="white"/>
              </w:rPr>
              <w:t xml:space="preserve"> (</w:t>
            </w:r>
            <w:r w:rsidRPr="00E87338">
              <w:rPr>
                <w:rFonts w:eastAsia="Calibri"/>
              </w:rPr>
              <w:t xml:space="preserve">приложение </w:t>
            </w:r>
            <w:r>
              <w:rPr>
                <w:rFonts w:eastAsia="Calibri"/>
              </w:rPr>
              <w:t xml:space="preserve">3 </w:t>
            </w:r>
            <w:r w:rsidRPr="00E87338">
              <w:rPr>
                <w:rFonts w:eastAsia="Calibri"/>
              </w:rPr>
              <w:t>к Торговой документации);</w:t>
            </w:r>
          </w:p>
          <w:p w14:paraId="191C2B1D" w14:textId="77777777" w:rsidR="00AD7FC3" w:rsidRDefault="00AD7FC3" w:rsidP="005061C4">
            <w:pPr>
              <w:tabs>
                <w:tab w:val="left" w:pos="272"/>
              </w:tabs>
              <w:jc w:val="both"/>
              <w:rPr>
                <w:rFonts w:eastAsia="Calibri"/>
                <w:highlight w:val="white"/>
              </w:rPr>
            </w:pPr>
            <w:r>
              <w:rPr>
                <w:rFonts w:eastAsia="Calibri"/>
                <w:highlight w:val="white"/>
              </w:rPr>
              <w:t>- опись документов;</w:t>
            </w:r>
          </w:p>
          <w:p w14:paraId="68AEC023" w14:textId="77777777" w:rsidR="00AD7FC3" w:rsidRDefault="00AD7FC3" w:rsidP="005061C4">
            <w:pPr>
              <w:tabs>
                <w:tab w:val="left" w:pos="272"/>
              </w:tabs>
              <w:jc w:val="both"/>
              <w:rPr>
                <w:rFonts w:eastAsia="Calibri"/>
                <w:highlight w:val="white"/>
              </w:rPr>
            </w:pPr>
            <w:r>
              <w:rPr>
                <w:rFonts w:eastAsia="Calibri"/>
                <w:highlight w:val="white"/>
              </w:rPr>
              <w:t xml:space="preserve">- необходимые документы, в том числе: </w:t>
            </w:r>
          </w:p>
          <w:p w14:paraId="130DFF4B" w14:textId="77777777" w:rsidR="00AD7FC3" w:rsidRDefault="00AD7FC3" w:rsidP="005061C4">
            <w:pPr>
              <w:tabs>
                <w:tab w:val="left" w:pos="272"/>
              </w:tabs>
              <w:jc w:val="both"/>
              <w:rPr>
                <w:rFonts w:eastAsia="Calibri"/>
                <w:highlight w:val="white"/>
              </w:rPr>
            </w:pPr>
            <w:r>
              <w:rPr>
                <w:rFonts w:eastAsia="Calibri"/>
                <w:highlight w:val="white"/>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1B07AE66" w14:textId="77777777" w:rsidR="00AD7FC3" w:rsidRDefault="00AD7FC3" w:rsidP="005061C4">
            <w:pPr>
              <w:tabs>
                <w:tab w:val="left" w:pos="272"/>
              </w:tabs>
              <w:jc w:val="both"/>
              <w:rPr>
                <w:rFonts w:eastAsia="Calibri"/>
                <w:highlight w:val="white"/>
              </w:rPr>
            </w:pPr>
            <w:r>
              <w:rPr>
                <w:rFonts w:eastAsia="Calibri"/>
                <w:highlight w:val="white"/>
              </w:rPr>
              <w:t>- документы, подтверждающие отсутствие информации о незавершенной реорганизации и процедуре ликвидации Заявителя.</w:t>
            </w:r>
          </w:p>
          <w:p w14:paraId="10BA43D8" w14:textId="77777777" w:rsidR="00AD7FC3" w:rsidRDefault="00AD7FC3" w:rsidP="005061C4">
            <w:pPr>
              <w:tabs>
                <w:tab w:val="left" w:pos="272"/>
              </w:tabs>
              <w:jc w:val="both"/>
              <w:rPr>
                <w:rFonts w:eastAsia="Calibri"/>
                <w:highlight w:val="white"/>
              </w:rPr>
            </w:pPr>
            <w:r>
              <w:rPr>
                <w:rFonts w:eastAsia="Calibri"/>
                <w:highlight w:val="white"/>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54C95F34" w14:textId="77777777" w:rsidR="00AD7FC3" w:rsidRDefault="00AD7FC3" w:rsidP="005061C4">
            <w:pPr>
              <w:tabs>
                <w:tab w:val="left" w:pos="272"/>
              </w:tabs>
              <w:jc w:val="both"/>
              <w:rPr>
                <w:rFonts w:eastAsia="Calibri"/>
                <w:highlight w:val="white"/>
              </w:rPr>
            </w:pPr>
            <w:r>
              <w:rPr>
                <w:rFonts w:eastAsia="Calibri"/>
                <w:highlight w:val="white"/>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4C562E66" w14:textId="77777777" w:rsidR="00AD7FC3" w:rsidRDefault="00AD7FC3" w:rsidP="005061C4">
            <w:pPr>
              <w:tabs>
                <w:tab w:val="left" w:pos="272"/>
              </w:tabs>
              <w:jc w:val="both"/>
              <w:rPr>
                <w:rFonts w:eastAsia="Calibri"/>
                <w:highlight w:val="white"/>
              </w:rPr>
            </w:pPr>
            <w:r>
              <w:rPr>
                <w:rFonts w:eastAsia="Calibri"/>
                <w:highlight w:val="white"/>
              </w:rPr>
              <w:lastRenderedPageBreak/>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13ED719" w14:textId="77777777" w:rsidR="00AD7FC3" w:rsidRDefault="00AD7FC3" w:rsidP="005061C4">
            <w:pPr>
              <w:tabs>
                <w:tab w:val="left" w:pos="272"/>
              </w:tabs>
              <w:jc w:val="both"/>
              <w:rPr>
                <w:rFonts w:eastAsia="Calibri"/>
                <w:highlight w:val="white"/>
              </w:rPr>
            </w:pPr>
            <w:r>
              <w:rPr>
                <w:rFonts w:eastAsia="Calibri"/>
                <w:highlight w:val="white"/>
              </w:rPr>
              <w:t>- документы, подтверждающих финансовое положение Заявителя (оценивается не хуже, чем «среднее»);</w:t>
            </w:r>
          </w:p>
          <w:p w14:paraId="02CE9DF9" w14:textId="77777777" w:rsidR="00AD7FC3" w:rsidRDefault="00AD7FC3" w:rsidP="005061C4">
            <w:pPr>
              <w:tabs>
                <w:tab w:val="left" w:pos="272"/>
              </w:tabs>
              <w:jc w:val="both"/>
              <w:rPr>
                <w:rFonts w:eastAsia="Calibri"/>
                <w:highlight w:val="white"/>
              </w:rPr>
            </w:pPr>
            <w:r>
              <w:rPr>
                <w:rFonts w:eastAsia="Calibri"/>
                <w:highlight w:val="white"/>
              </w:rPr>
              <w:t xml:space="preserve">- документы, подтверждающие положительную величину чистых активов на уровне не менее величины уставного капитала; </w:t>
            </w:r>
          </w:p>
          <w:p w14:paraId="4B8EFC4C" w14:textId="77777777" w:rsidR="00AD7FC3" w:rsidRDefault="00AD7FC3" w:rsidP="005061C4">
            <w:pPr>
              <w:tabs>
                <w:tab w:val="left" w:pos="272"/>
              </w:tabs>
              <w:jc w:val="both"/>
              <w:rPr>
                <w:rFonts w:eastAsia="Calibri"/>
                <w:highlight w:val="white"/>
              </w:rPr>
            </w:pPr>
            <w:r>
              <w:rPr>
                <w:rFonts w:eastAsia="Calibri"/>
                <w:highlight w:val="white"/>
              </w:rPr>
              <w:t>- Надлежащим образом заверенные копии следующих документов:</w:t>
            </w:r>
          </w:p>
          <w:p w14:paraId="4771DB35" w14:textId="77777777" w:rsidR="00AD7FC3" w:rsidRDefault="00AD7FC3" w:rsidP="005061C4">
            <w:pPr>
              <w:tabs>
                <w:tab w:val="left" w:pos="272"/>
              </w:tabs>
              <w:jc w:val="both"/>
              <w:rPr>
                <w:rFonts w:eastAsia="Calibri"/>
                <w:highlight w:val="white"/>
              </w:rPr>
            </w:pPr>
            <w:r>
              <w:rPr>
                <w:rFonts w:eastAsia="Calibri"/>
                <w:highlight w:val="white"/>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75F36ACD" w14:textId="77777777" w:rsidR="00AD7FC3" w:rsidRDefault="00AD7FC3" w:rsidP="005061C4">
            <w:pPr>
              <w:tabs>
                <w:tab w:val="left" w:pos="272"/>
              </w:tabs>
              <w:jc w:val="both"/>
              <w:rPr>
                <w:rFonts w:eastAsia="Calibri"/>
                <w:highlight w:val="white"/>
              </w:rPr>
            </w:pPr>
            <w:r>
              <w:rPr>
                <w:rFonts w:eastAsia="Calibri"/>
                <w:highlight w:val="white"/>
              </w:rPr>
              <w:t>- расшифровок основных статей бухгалтерской отчетности, удельный вес которых составляет более 5% валюты баланса.</w:t>
            </w:r>
          </w:p>
          <w:p w14:paraId="16551F8E" w14:textId="77777777" w:rsidR="00AD7FC3" w:rsidRDefault="00AD7FC3" w:rsidP="005061C4">
            <w:pPr>
              <w:tabs>
                <w:tab w:val="left" w:pos="272"/>
              </w:tabs>
              <w:jc w:val="both"/>
              <w:rPr>
                <w:rFonts w:eastAsia="Calibri"/>
                <w:highlight w:val="white"/>
              </w:rPr>
            </w:pPr>
          </w:p>
          <w:p w14:paraId="5AA83F69" w14:textId="77777777" w:rsidR="00AD7FC3" w:rsidRDefault="00AD7FC3" w:rsidP="005061C4">
            <w:pPr>
              <w:tabs>
                <w:tab w:val="left" w:pos="272"/>
              </w:tabs>
              <w:jc w:val="both"/>
              <w:rPr>
                <w:rFonts w:eastAsia="Calibri"/>
                <w:highlight w:val="white"/>
              </w:rPr>
            </w:pPr>
            <w:r>
              <w:rPr>
                <w:rFonts w:eastAsia="Calibri"/>
                <w:highlight w:val="white"/>
              </w:rPr>
              <w:t>В случае привлечения Заявителем займа(-</w:t>
            </w:r>
            <w:proofErr w:type="spellStart"/>
            <w:r>
              <w:rPr>
                <w:rFonts w:eastAsia="Calibri"/>
                <w:highlight w:val="white"/>
              </w:rPr>
              <w:t>ов</w:t>
            </w:r>
            <w:proofErr w:type="spellEnd"/>
            <w:r>
              <w:rPr>
                <w:rFonts w:eastAsia="Calibri"/>
                <w:highlight w:val="white"/>
              </w:rPr>
              <w:t>)/ кредита(-</w:t>
            </w:r>
            <w:proofErr w:type="spellStart"/>
            <w:r>
              <w:rPr>
                <w:rFonts w:eastAsia="Calibri"/>
                <w:highlight w:val="white"/>
              </w:rPr>
              <w:t>ов</w:t>
            </w:r>
            <w:proofErr w:type="spellEnd"/>
            <w:r>
              <w:rPr>
                <w:rFonts w:eastAsia="Calibri"/>
                <w:highlight w:val="white"/>
              </w:rPr>
              <w:t>) для оплаты прав (требований): окончательный срок погашения обязательств (по основному долгу и процентам) по привлеченному(-ым) займу(-</w:t>
            </w:r>
            <w:proofErr w:type="spellStart"/>
            <w:r>
              <w:rPr>
                <w:rFonts w:eastAsia="Calibri"/>
                <w:highlight w:val="white"/>
              </w:rPr>
              <w:t>ам</w:t>
            </w:r>
            <w:proofErr w:type="spellEnd"/>
            <w:r>
              <w:rPr>
                <w:rFonts w:eastAsia="Calibri"/>
                <w:highlight w:val="white"/>
              </w:rPr>
              <w:t>)/ кредиту(-</w:t>
            </w:r>
            <w:proofErr w:type="spellStart"/>
            <w:r>
              <w:rPr>
                <w:rFonts w:eastAsia="Calibri"/>
                <w:highlight w:val="white"/>
              </w:rPr>
              <w:t>ам</w:t>
            </w:r>
            <w:proofErr w:type="spellEnd"/>
            <w:r>
              <w:rPr>
                <w:rFonts w:eastAsia="Calibri"/>
                <w:highlight w:val="white"/>
              </w:rPr>
              <w:t>) должен превышать срок погашения обязательств по Договору более чем на 42 (Сорок два), а также займодавцем (-</w:t>
            </w:r>
            <w:proofErr w:type="spellStart"/>
            <w:r>
              <w:rPr>
                <w:rFonts w:eastAsia="Calibri"/>
                <w:highlight w:val="white"/>
              </w:rPr>
              <w:t>ами</w:t>
            </w:r>
            <w:proofErr w:type="spellEnd"/>
            <w:r>
              <w:rPr>
                <w:rFonts w:eastAsia="Calibri"/>
                <w:highlight w:val="white"/>
              </w:rPr>
              <w:t>)/ кредитором(-</w:t>
            </w:r>
            <w:proofErr w:type="spellStart"/>
            <w:r>
              <w:rPr>
                <w:rFonts w:eastAsia="Calibri"/>
                <w:highlight w:val="white"/>
              </w:rPr>
              <w:t>ами</w:t>
            </w:r>
            <w:proofErr w:type="spellEnd"/>
            <w:r>
              <w:rPr>
                <w:rFonts w:eastAsia="Calibri"/>
                <w:highlight w:val="white"/>
              </w:rPr>
              <w:t>) (прямо или косвенно) не должны выступать заемщики Кредитора и/или лица, аффилированные Кредитору, Должнику.</w:t>
            </w:r>
          </w:p>
          <w:p w14:paraId="03957B29" w14:textId="77777777" w:rsidR="00AD7FC3" w:rsidRDefault="00AD7FC3" w:rsidP="005061C4">
            <w:pPr>
              <w:tabs>
                <w:tab w:val="left" w:pos="272"/>
              </w:tabs>
              <w:jc w:val="both"/>
              <w:rPr>
                <w:rFonts w:eastAsia="Calibri"/>
                <w:highlight w:val="white"/>
              </w:rPr>
            </w:pPr>
            <w:r>
              <w:rPr>
                <w:rFonts w:eastAsia="Calibri"/>
                <w:highlight w:val="white"/>
              </w:rPr>
              <w:t>В случае привлечения займа (-</w:t>
            </w:r>
            <w:proofErr w:type="spellStart"/>
            <w:r>
              <w:rPr>
                <w:rFonts w:eastAsia="Calibri"/>
                <w:highlight w:val="white"/>
              </w:rPr>
              <w:t>ов</w:t>
            </w:r>
            <w:proofErr w:type="spellEnd"/>
            <w:r>
              <w:rPr>
                <w:rFonts w:eastAsia="Calibri"/>
                <w:highlight w:val="white"/>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Pr>
                <w:rFonts w:eastAsia="Calibri"/>
                <w:highlight w:val="white"/>
              </w:rPr>
              <w:t>займ</w:t>
            </w:r>
            <w:proofErr w:type="spellEnd"/>
            <w:r>
              <w:rPr>
                <w:rFonts w:eastAsia="Calibri"/>
                <w:highlight w:val="white"/>
              </w:rPr>
              <w:t>(-ы), полномочия лиц, действующих от его (их) имени, решение его (их) уполномоченных органов об одобрении заключения договора(</w:t>
            </w:r>
            <w:proofErr w:type="spellStart"/>
            <w:r>
              <w:rPr>
                <w:rFonts w:eastAsia="Calibri"/>
                <w:highlight w:val="white"/>
              </w:rPr>
              <w:t>ов</w:t>
            </w:r>
            <w:proofErr w:type="spellEnd"/>
            <w:r>
              <w:rPr>
                <w:rFonts w:eastAsia="Calibri"/>
                <w:highlight w:val="white"/>
              </w:rPr>
              <w:t>) займа, а также по сделкам/ иным основаниям приобретения денежных средств для оплаты прав (требований).</w:t>
            </w:r>
          </w:p>
          <w:p w14:paraId="18A28979" w14:textId="77777777" w:rsidR="00AD7FC3" w:rsidRDefault="00AD7FC3" w:rsidP="005061C4">
            <w:pPr>
              <w:tabs>
                <w:tab w:val="left" w:pos="272"/>
              </w:tabs>
              <w:jc w:val="both"/>
              <w:rPr>
                <w:rFonts w:eastAsia="Calibri"/>
                <w:highlight w:val="white"/>
              </w:rPr>
            </w:pPr>
            <w:r>
              <w:rPr>
                <w:rFonts w:eastAsia="Calibri"/>
                <w:highlight w:val="white"/>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2E809590" w14:textId="77777777" w:rsidR="00AD7FC3" w:rsidRDefault="00AD7FC3" w:rsidP="005061C4">
            <w:pPr>
              <w:tabs>
                <w:tab w:val="left" w:pos="272"/>
              </w:tabs>
              <w:jc w:val="both"/>
              <w:rPr>
                <w:rFonts w:eastAsia="Calibri"/>
                <w:highlight w:val="white"/>
              </w:rPr>
            </w:pPr>
            <w:r>
              <w:rPr>
                <w:rFonts w:eastAsia="Calibri"/>
                <w:highlight w:val="white"/>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15F68E68" w14:textId="77777777" w:rsidR="00AD7FC3" w:rsidRDefault="00AD7FC3" w:rsidP="005061C4">
            <w:pPr>
              <w:tabs>
                <w:tab w:val="left" w:pos="272"/>
              </w:tabs>
              <w:jc w:val="both"/>
              <w:rPr>
                <w:rFonts w:eastAsia="Calibri"/>
                <w:highlight w:val="white"/>
              </w:rPr>
            </w:pPr>
            <w:r>
              <w:rPr>
                <w:rFonts w:eastAsia="Calibri"/>
                <w:highlight w:val="white"/>
              </w:rPr>
              <w:t>- Гарантийные письма, подписанные единоличным исполнительным органом, подтверждающие, следующее:</w:t>
            </w:r>
          </w:p>
          <w:p w14:paraId="2EC1DE22" w14:textId="77777777" w:rsidR="00AD7FC3" w:rsidRDefault="00AD7FC3" w:rsidP="005061C4">
            <w:pPr>
              <w:tabs>
                <w:tab w:val="left" w:pos="272"/>
              </w:tabs>
              <w:jc w:val="both"/>
              <w:rPr>
                <w:rFonts w:eastAsia="Calibri"/>
                <w:highlight w:val="white"/>
              </w:rPr>
            </w:pPr>
            <w:r>
              <w:rPr>
                <w:rFonts w:eastAsia="Calibri"/>
                <w:highlight w:val="white"/>
              </w:rPr>
              <w:t>•</w:t>
            </w:r>
            <w:r>
              <w:rPr>
                <w:rFonts w:eastAsia="Calibri"/>
                <w:highlight w:val="white"/>
              </w:rPr>
              <w:tab/>
              <w:t>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5E739A96" w14:textId="77777777" w:rsidR="00AD7FC3" w:rsidRDefault="00AD7FC3" w:rsidP="005061C4">
            <w:pPr>
              <w:tabs>
                <w:tab w:val="left" w:pos="272"/>
              </w:tabs>
              <w:jc w:val="both"/>
              <w:rPr>
                <w:rFonts w:eastAsia="Calibri"/>
                <w:highlight w:val="white"/>
              </w:rPr>
            </w:pPr>
            <w:r>
              <w:rPr>
                <w:rFonts w:eastAsia="Calibri"/>
                <w:highlight w:val="white"/>
              </w:rPr>
              <w:t>•</w:t>
            </w:r>
            <w:r>
              <w:rPr>
                <w:rFonts w:eastAsia="Calibri"/>
                <w:highlight w:val="white"/>
              </w:rPr>
              <w:tab/>
              <w:t>отсутствие возбужденных исполнительных производств в отношении Заявителя;</w:t>
            </w:r>
          </w:p>
          <w:p w14:paraId="13FE5D56" w14:textId="77777777" w:rsidR="00AD7FC3" w:rsidRDefault="00AD7FC3" w:rsidP="005061C4">
            <w:pPr>
              <w:tabs>
                <w:tab w:val="left" w:pos="272"/>
              </w:tabs>
              <w:jc w:val="both"/>
              <w:rPr>
                <w:rFonts w:eastAsia="Calibri"/>
                <w:highlight w:val="white"/>
              </w:rPr>
            </w:pPr>
            <w:r>
              <w:rPr>
                <w:rFonts w:eastAsia="Calibri"/>
                <w:highlight w:val="white"/>
              </w:rPr>
              <w:t>•</w:t>
            </w:r>
            <w:r>
              <w:rPr>
                <w:rFonts w:eastAsia="Calibri"/>
                <w:highlight w:val="white"/>
              </w:rPr>
              <w:tab/>
              <w:t>отсутствие по месту регистрации Заявителя исков о взыскании, заявлений имущественного характера;</w:t>
            </w:r>
          </w:p>
          <w:p w14:paraId="204F74DA" w14:textId="77777777" w:rsidR="00AD7FC3" w:rsidRDefault="00AD7FC3" w:rsidP="005061C4">
            <w:pPr>
              <w:tabs>
                <w:tab w:val="left" w:pos="272"/>
              </w:tabs>
              <w:jc w:val="both"/>
              <w:rPr>
                <w:rFonts w:eastAsia="Calibri"/>
                <w:highlight w:val="white"/>
              </w:rPr>
            </w:pPr>
            <w:r>
              <w:rPr>
                <w:rFonts w:eastAsia="Calibri"/>
                <w:highlight w:val="white"/>
              </w:rPr>
              <w:t>•</w:t>
            </w:r>
            <w:r>
              <w:rPr>
                <w:rFonts w:eastAsia="Calibri"/>
                <w:highlight w:val="white"/>
              </w:rPr>
              <w:tab/>
              <w:t xml:space="preserve"> отсутствие просроченной задолженности по кредитам.</w:t>
            </w:r>
          </w:p>
          <w:p w14:paraId="2342830C" w14:textId="77777777" w:rsidR="00AD7FC3" w:rsidRDefault="00AD7FC3" w:rsidP="005061C4">
            <w:pPr>
              <w:tabs>
                <w:tab w:val="left" w:pos="272"/>
              </w:tabs>
              <w:jc w:val="both"/>
              <w:rPr>
                <w:rFonts w:eastAsia="Calibri"/>
                <w:highlight w:val="white"/>
              </w:rPr>
            </w:pPr>
            <w:r>
              <w:rPr>
                <w:rFonts w:eastAsia="Calibri"/>
                <w:highlight w:val="white"/>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w:t>
            </w:r>
            <w:r>
              <w:rPr>
                <w:rFonts w:eastAsia="Calibri"/>
                <w:highlight w:val="white"/>
              </w:rPr>
              <w:lastRenderedPageBreak/>
              <w:t xml:space="preserve">основного долга. Анализ указанных документов свидетельствует о действительности </w:t>
            </w:r>
            <w:proofErr w:type="gramStart"/>
            <w:r>
              <w:rPr>
                <w:rFonts w:eastAsia="Calibri"/>
                <w:highlight w:val="white"/>
              </w:rPr>
              <w:t>прав (требований)</w:t>
            </w:r>
            <w:proofErr w:type="gramEnd"/>
            <w:r>
              <w:rPr>
                <w:rFonts w:eastAsia="Calibri"/>
                <w:highlight w:val="white"/>
              </w:rPr>
              <w:t xml:space="preserve"> передаваемых по Договору;</w:t>
            </w:r>
          </w:p>
          <w:p w14:paraId="49AA3182" w14:textId="77777777" w:rsidR="00AD7FC3" w:rsidRDefault="00AD7FC3" w:rsidP="005061C4">
            <w:pPr>
              <w:tabs>
                <w:tab w:val="left" w:pos="272"/>
              </w:tabs>
              <w:jc w:val="both"/>
              <w:rPr>
                <w:rFonts w:eastAsia="Calibri"/>
                <w:highlight w:val="white"/>
              </w:rPr>
            </w:pPr>
            <w:r>
              <w:rPr>
                <w:rFonts w:eastAsia="Calibri"/>
                <w:highlight w:val="white"/>
              </w:rPr>
              <w:t>­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213A3360" w14:textId="77777777" w:rsidR="00AD7FC3" w:rsidRDefault="00AD7FC3" w:rsidP="005061C4">
            <w:pPr>
              <w:tabs>
                <w:tab w:val="left" w:pos="272"/>
              </w:tabs>
              <w:jc w:val="both"/>
              <w:rPr>
                <w:rFonts w:eastAsia="Calibri"/>
                <w:highlight w:val="white"/>
              </w:rPr>
            </w:pPr>
            <w:r>
              <w:rPr>
                <w:rFonts w:eastAsia="Calibri"/>
                <w:highlight w:val="white"/>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50D1B9F9" w14:textId="77777777" w:rsidR="00AD7FC3" w:rsidRDefault="00AD7FC3" w:rsidP="005061C4">
            <w:pPr>
              <w:tabs>
                <w:tab w:val="left" w:pos="272"/>
              </w:tabs>
              <w:jc w:val="both"/>
              <w:rPr>
                <w:rFonts w:eastAsia="Calibri"/>
                <w:highlight w:val="white"/>
              </w:rPr>
            </w:pPr>
            <w:r>
              <w:rPr>
                <w:rFonts w:eastAsia="Calibri"/>
                <w:highlight w:val="white"/>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18D865F8" w14:textId="77777777" w:rsidR="00AD7FC3" w:rsidRDefault="00AD7FC3" w:rsidP="005061C4">
            <w:pPr>
              <w:tabs>
                <w:tab w:val="left" w:pos="272"/>
              </w:tabs>
              <w:jc w:val="both"/>
              <w:rPr>
                <w:rFonts w:eastAsia="Calibri"/>
                <w:highlight w:val="white"/>
              </w:rPr>
            </w:pPr>
            <w:r>
              <w:rPr>
                <w:rFonts w:eastAsia="Calibri"/>
                <w:highlight w:val="white"/>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40CC8CC6" w14:textId="77777777" w:rsidR="00AD7FC3" w:rsidRDefault="00AD7FC3" w:rsidP="005061C4">
            <w:pPr>
              <w:tabs>
                <w:tab w:val="left" w:pos="272"/>
              </w:tabs>
              <w:jc w:val="both"/>
              <w:rPr>
                <w:rFonts w:eastAsia="Calibri"/>
                <w:highlight w:val="white"/>
              </w:rPr>
            </w:pPr>
            <w:r>
              <w:rPr>
                <w:rFonts w:eastAsia="Calibri"/>
                <w:highlight w:val="white"/>
              </w:rPr>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w:t>
            </w:r>
            <w:proofErr w:type="gramStart"/>
            <w:r>
              <w:rPr>
                <w:rFonts w:eastAsia="Calibri"/>
                <w:highlight w:val="white"/>
              </w:rPr>
              <w:t>лицами  документы</w:t>
            </w:r>
            <w:proofErr w:type="gramEnd"/>
            <w:r>
              <w:rPr>
                <w:rFonts w:eastAsia="Calibri"/>
                <w:highlight w:val="white"/>
              </w:rPr>
              <w:t xml:space="preserve"> должны быть </w:t>
            </w:r>
            <w:proofErr w:type="gramStart"/>
            <w:r>
              <w:rPr>
                <w:rFonts w:eastAsia="Calibri"/>
                <w:highlight w:val="white"/>
              </w:rPr>
              <w:t>легализованы  на</w:t>
            </w:r>
            <w:proofErr w:type="gramEnd"/>
            <w:r>
              <w:rPr>
                <w:rFonts w:eastAsia="Calibri"/>
                <w:highlight w:val="white"/>
              </w:rPr>
              <w:t xml:space="preserve"> территории Российской </w:t>
            </w:r>
            <w:proofErr w:type="gramStart"/>
            <w:r>
              <w:rPr>
                <w:rFonts w:eastAsia="Calibri"/>
                <w:highlight w:val="white"/>
              </w:rPr>
              <w:t>Федерации  и</w:t>
            </w:r>
            <w:proofErr w:type="gramEnd"/>
            <w:r>
              <w:rPr>
                <w:rFonts w:eastAsia="Calibri"/>
                <w:highlight w:val="white"/>
              </w:rPr>
              <w:t xml:space="preserve"> иметь надлежащим образом заверенный перевод на русский язык.</w:t>
            </w:r>
          </w:p>
        </w:tc>
      </w:tr>
      <w:tr w:rsidR="00AD7FC3" w14:paraId="2E2EC86A" w14:textId="77777777" w:rsidTr="005061C4">
        <w:trPr>
          <w:trHeight w:val="132"/>
        </w:trPr>
        <w:tc>
          <w:tcPr>
            <w:tcW w:w="2977" w:type="dxa"/>
          </w:tcPr>
          <w:p w14:paraId="1E065A22" w14:textId="77777777" w:rsidR="00AD7FC3" w:rsidRDefault="00AD7FC3" w:rsidP="005061C4">
            <w:pPr>
              <w:widowControl w:val="0"/>
              <w:rPr>
                <w:rFonts w:eastAsia="Calibri"/>
                <w:highlight w:val="white"/>
              </w:rPr>
            </w:pPr>
            <w:r>
              <w:rPr>
                <w:rFonts w:eastAsia="Calibri"/>
                <w:highlight w:val="white"/>
              </w:rPr>
              <w:lastRenderedPageBreak/>
              <w:t>Условия доступа Заявителя к участию в торговой процедуре</w:t>
            </w:r>
          </w:p>
        </w:tc>
        <w:tc>
          <w:tcPr>
            <w:tcW w:w="6379" w:type="dxa"/>
          </w:tcPr>
          <w:p w14:paraId="74BC8F96" w14:textId="77777777" w:rsidR="00AD7FC3" w:rsidRDefault="00AD7FC3" w:rsidP="005061C4">
            <w:pPr>
              <w:widowControl w:val="0"/>
              <w:jc w:val="both"/>
              <w:rPr>
                <w:color w:val="000000"/>
                <w:highlight w:val="white"/>
              </w:rPr>
            </w:pPr>
            <w:r>
              <w:rPr>
                <w:color w:val="000000"/>
                <w:highlight w:val="white"/>
              </w:rPr>
              <w:t xml:space="preserve">При поступлении Заявки Организатор торгов организует проверку правоспособности Заявителя, а также соответствие Заявителя иным условиям допуска к участию в торговой </w:t>
            </w:r>
            <w:proofErr w:type="gramStart"/>
            <w:r>
              <w:rPr>
                <w:color w:val="000000"/>
                <w:highlight w:val="white"/>
              </w:rPr>
              <w:t>процедуре в частности</w:t>
            </w:r>
            <w:proofErr w:type="gramEnd"/>
            <w:r>
              <w:rPr>
                <w:color w:val="000000"/>
                <w:highlight w:val="white"/>
              </w:rPr>
              <w:t xml:space="preserve"> отсутствие следующих фактов/обстоятельств:</w:t>
            </w:r>
          </w:p>
          <w:p w14:paraId="00DD580B" w14:textId="77777777" w:rsidR="00AD7FC3" w:rsidRDefault="00AD7FC3" w:rsidP="005061C4">
            <w:pPr>
              <w:widowControl w:val="0"/>
              <w:jc w:val="both"/>
              <w:rPr>
                <w:color w:val="000000"/>
                <w:highlight w:val="white"/>
              </w:rPr>
            </w:pPr>
            <w:r>
              <w:rPr>
                <w:color w:val="000000"/>
                <w:highlight w:val="white"/>
              </w:rPr>
              <w:t>- заявка на участие в торговой процедуре подана по истечении срока приема Заявок на участие в торговой процедуре, указанного в извещении;</w:t>
            </w:r>
          </w:p>
          <w:p w14:paraId="46875CDC" w14:textId="77777777" w:rsidR="00AD7FC3" w:rsidRDefault="00AD7FC3" w:rsidP="005061C4">
            <w:pPr>
              <w:widowControl w:val="0"/>
              <w:jc w:val="both"/>
              <w:rPr>
                <w:color w:val="000000"/>
                <w:highlight w:val="white"/>
              </w:rPr>
            </w:pPr>
            <w:r>
              <w:rPr>
                <w:color w:val="000000"/>
                <w:highlight w:val="white"/>
              </w:rPr>
              <w:t>- заявка на участие в торговой процедуре подана лицом, не уполномоченным действовать от имени Заявителя;</w:t>
            </w:r>
          </w:p>
          <w:p w14:paraId="52024CF9" w14:textId="77777777" w:rsidR="00AD7FC3" w:rsidRDefault="00AD7FC3" w:rsidP="005061C4">
            <w:pPr>
              <w:widowControl w:val="0"/>
              <w:jc w:val="both"/>
              <w:rPr>
                <w:color w:val="000000"/>
                <w:highlight w:val="white"/>
              </w:rPr>
            </w:pPr>
            <w:r>
              <w:rPr>
                <w:color w:val="000000"/>
                <w:highlight w:val="white"/>
              </w:rPr>
              <w:t>-  не представлены документы, перечисленные в извещении;</w:t>
            </w:r>
          </w:p>
          <w:p w14:paraId="3D4FC4B9" w14:textId="77777777" w:rsidR="00AD7FC3" w:rsidRDefault="00AD7FC3" w:rsidP="005061C4">
            <w:pPr>
              <w:widowControl w:val="0"/>
              <w:jc w:val="both"/>
              <w:rPr>
                <w:color w:val="000000"/>
                <w:highlight w:val="white"/>
              </w:rPr>
            </w:pPr>
            <w:r>
              <w:rPr>
                <w:color w:val="000000"/>
                <w:highlight w:val="white"/>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383AC5FF" w14:textId="77777777" w:rsidR="00AD7FC3" w:rsidRDefault="00AD7FC3" w:rsidP="005061C4">
            <w:pPr>
              <w:widowControl w:val="0"/>
              <w:jc w:val="both"/>
              <w:rPr>
                <w:color w:val="000000"/>
                <w:highlight w:val="white"/>
              </w:rPr>
            </w:pPr>
            <w:r>
              <w:rPr>
                <w:color w:val="000000"/>
                <w:highlight w:val="white"/>
              </w:rPr>
              <w:t xml:space="preserve">- выявления негативной информации в отношении Заявителя/лица, предоставляющего </w:t>
            </w:r>
            <w:proofErr w:type="spellStart"/>
            <w:r>
              <w:rPr>
                <w:color w:val="000000"/>
                <w:highlight w:val="white"/>
              </w:rPr>
              <w:t>займ</w:t>
            </w:r>
            <w:proofErr w:type="spellEnd"/>
            <w:r>
              <w:rPr>
                <w:color w:val="000000"/>
                <w:highlight w:val="white"/>
              </w:rPr>
              <w:t>(-ы) Заявителю;</w:t>
            </w:r>
          </w:p>
          <w:p w14:paraId="41CAAAD8" w14:textId="77777777" w:rsidR="00AD7FC3" w:rsidRDefault="00AD7FC3" w:rsidP="005061C4">
            <w:pPr>
              <w:widowControl w:val="0"/>
              <w:jc w:val="both"/>
              <w:rPr>
                <w:color w:val="000000"/>
                <w:highlight w:val="white"/>
              </w:rPr>
            </w:pPr>
            <w:r>
              <w:rPr>
                <w:color w:val="000000"/>
                <w:highlight w:val="white"/>
              </w:rPr>
              <w:t xml:space="preserve">- выявление признаков аффилированности Заявителя/ лица, предоставляющего </w:t>
            </w:r>
            <w:proofErr w:type="spellStart"/>
            <w:r>
              <w:rPr>
                <w:color w:val="000000"/>
                <w:highlight w:val="white"/>
              </w:rPr>
              <w:t>займ</w:t>
            </w:r>
            <w:proofErr w:type="spellEnd"/>
            <w:r>
              <w:rPr>
                <w:color w:val="000000"/>
                <w:highlight w:val="white"/>
              </w:rPr>
              <w:t>(-ы) Заявителя к Банку, Должнику.</w:t>
            </w:r>
          </w:p>
          <w:p w14:paraId="1708E6D4" w14:textId="77777777" w:rsidR="00AD7FC3" w:rsidRDefault="00AD7FC3" w:rsidP="005061C4">
            <w:pPr>
              <w:widowControl w:val="0"/>
              <w:jc w:val="both"/>
              <w:rPr>
                <w:color w:val="000000"/>
                <w:highlight w:val="white"/>
              </w:rPr>
            </w:pPr>
            <w:r>
              <w:rPr>
                <w:color w:val="000000"/>
                <w:highlight w:val="white"/>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4B8C1BFF" w14:textId="77777777" w:rsidR="00AD7FC3" w:rsidRDefault="00AD7FC3" w:rsidP="005061C4">
            <w:pPr>
              <w:widowControl w:val="0"/>
              <w:jc w:val="both"/>
              <w:rPr>
                <w:color w:val="000000"/>
                <w:highlight w:val="white"/>
              </w:rPr>
            </w:pPr>
            <w:r>
              <w:rPr>
                <w:color w:val="000000"/>
                <w:highlight w:val="white"/>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591ADC54" w14:textId="77777777" w:rsidR="00AD7FC3" w:rsidRDefault="00AD7FC3" w:rsidP="005061C4">
            <w:pPr>
              <w:widowControl w:val="0"/>
              <w:jc w:val="both"/>
              <w:rPr>
                <w:color w:val="000000"/>
                <w:highlight w:val="white"/>
              </w:rPr>
            </w:pPr>
            <w:r>
              <w:rPr>
                <w:color w:val="000000"/>
                <w:highlight w:val="white"/>
              </w:rPr>
              <w:t xml:space="preserve">- выявления в отношении Заявителя иска/ исков о взыскании, заявлений имущественного характера </w:t>
            </w:r>
            <w:proofErr w:type="gramStart"/>
            <w:r>
              <w:rPr>
                <w:color w:val="000000"/>
                <w:highlight w:val="white"/>
              </w:rPr>
              <w:t>в совокупном размере</w:t>
            </w:r>
            <w:proofErr w:type="gramEnd"/>
            <w:r>
              <w:rPr>
                <w:color w:val="000000"/>
                <w:highlight w:val="white"/>
              </w:rPr>
              <w:t xml:space="preserve"> превышающих 5% от размера чистых активов Заявителя на последнюю отчетную дату.</w:t>
            </w:r>
          </w:p>
          <w:p w14:paraId="7683626C" w14:textId="77777777" w:rsidR="00AD7FC3" w:rsidRDefault="00AD7FC3" w:rsidP="005061C4">
            <w:pPr>
              <w:widowControl w:val="0"/>
              <w:jc w:val="both"/>
              <w:rPr>
                <w:color w:val="000000"/>
                <w:highlight w:val="white"/>
              </w:rPr>
            </w:pPr>
            <w:r>
              <w:rPr>
                <w:color w:val="000000"/>
                <w:highlight w:val="white"/>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2963B642" w14:textId="77777777" w:rsidR="00AD7FC3" w:rsidRDefault="00AD7FC3" w:rsidP="005061C4">
            <w:pPr>
              <w:widowControl w:val="0"/>
              <w:jc w:val="both"/>
              <w:rPr>
                <w:color w:val="000000"/>
                <w:highlight w:val="white"/>
              </w:rPr>
            </w:pPr>
            <w:r>
              <w:rPr>
                <w:color w:val="000000"/>
                <w:highlight w:val="white"/>
              </w:rPr>
              <w:t>- выявления информации о незавершенной реорганизации и процедуре ликвидации Заявителя.</w:t>
            </w:r>
          </w:p>
          <w:p w14:paraId="7153C08A" w14:textId="77777777" w:rsidR="00AD7FC3" w:rsidRDefault="00AD7FC3" w:rsidP="005061C4">
            <w:pPr>
              <w:widowControl w:val="0"/>
              <w:jc w:val="both"/>
              <w:rPr>
                <w:color w:val="000000"/>
                <w:highlight w:val="white"/>
              </w:rPr>
            </w:pPr>
            <w:r>
              <w:rPr>
                <w:color w:val="000000"/>
                <w:highlight w:val="white"/>
              </w:rPr>
              <w:t>- выявления в отношении Заявителя – физического лица возбужденных исполнительных производств.</w:t>
            </w:r>
          </w:p>
          <w:p w14:paraId="350E61AC" w14:textId="77777777" w:rsidR="00AD7FC3" w:rsidRDefault="00AD7FC3" w:rsidP="005061C4">
            <w:pPr>
              <w:widowControl w:val="0"/>
              <w:jc w:val="both"/>
              <w:rPr>
                <w:color w:val="000000"/>
                <w:highlight w:val="white"/>
              </w:rPr>
            </w:pPr>
            <w:r>
              <w:rPr>
                <w:color w:val="000000"/>
                <w:highlight w:val="white"/>
              </w:rPr>
              <w:t xml:space="preserve">- выявления в отношении Заявителя – физического лица, поданного в арбитражный суд заявления о банкротстве (в том числе в статусе </w:t>
            </w:r>
            <w:r>
              <w:rPr>
                <w:color w:val="000000"/>
                <w:highlight w:val="white"/>
              </w:rPr>
              <w:lastRenderedPageBreak/>
              <w:t>индивидуального предпринимателя);</w:t>
            </w:r>
          </w:p>
          <w:p w14:paraId="03C5E0ED" w14:textId="77777777" w:rsidR="00AD7FC3" w:rsidRDefault="00AD7FC3" w:rsidP="005061C4">
            <w:pPr>
              <w:widowControl w:val="0"/>
              <w:jc w:val="both"/>
              <w:rPr>
                <w:color w:val="000000"/>
                <w:highlight w:val="white"/>
              </w:rPr>
            </w:pPr>
            <w:r>
              <w:rPr>
                <w:color w:val="000000"/>
                <w:highlight w:val="white"/>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5952849E" w14:textId="77777777" w:rsidR="00AD7FC3" w:rsidRDefault="00AD7FC3" w:rsidP="005061C4">
            <w:pPr>
              <w:widowControl w:val="0"/>
              <w:jc w:val="both"/>
              <w:rPr>
                <w:color w:val="000000"/>
                <w:highlight w:val="white"/>
              </w:rPr>
            </w:pPr>
            <w:r>
              <w:rPr>
                <w:color w:val="000000"/>
                <w:highlight w:val="white"/>
              </w:rPr>
              <w:t>- выявления по месту регистрации Заявителя – физического лица исков о взыскании, заявлений имущественного характера;</w:t>
            </w:r>
          </w:p>
          <w:p w14:paraId="4DB674CB" w14:textId="77777777" w:rsidR="00AD7FC3" w:rsidRDefault="00AD7FC3" w:rsidP="005061C4">
            <w:pPr>
              <w:widowControl w:val="0"/>
              <w:jc w:val="both"/>
              <w:rPr>
                <w:color w:val="000000"/>
                <w:highlight w:val="white"/>
              </w:rPr>
            </w:pPr>
            <w:r>
              <w:rPr>
                <w:color w:val="000000"/>
                <w:highlight w:val="white"/>
              </w:rPr>
              <w:t>- выявления в отношении Заявителя – физического лица иных правопритязаний третьих лиц к Заявителю;</w:t>
            </w:r>
          </w:p>
          <w:p w14:paraId="6BAB6FF4" w14:textId="77777777" w:rsidR="00AD7FC3" w:rsidRDefault="00AD7FC3" w:rsidP="005061C4">
            <w:pPr>
              <w:widowControl w:val="0"/>
              <w:jc w:val="both"/>
              <w:rPr>
                <w:color w:val="000000"/>
                <w:highlight w:val="white"/>
              </w:rPr>
            </w:pPr>
            <w:r>
              <w:rPr>
                <w:color w:val="000000"/>
                <w:highlight w:val="white"/>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AF2C62C" w14:textId="77777777" w:rsidR="00AD7FC3" w:rsidRDefault="00AD7FC3" w:rsidP="005061C4">
            <w:pPr>
              <w:widowControl w:val="0"/>
              <w:jc w:val="both"/>
              <w:rPr>
                <w:color w:val="000000"/>
                <w:highlight w:val="white"/>
              </w:rPr>
            </w:pPr>
            <w:r>
              <w:rPr>
                <w:color w:val="000000"/>
                <w:highlight w:val="white"/>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3EA95A6E" w14:textId="77777777" w:rsidR="00AD7FC3" w:rsidRDefault="00AD7FC3" w:rsidP="005061C4">
            <w:pPr>
              <w:widowControl w:val="0"/>
              <w:jc w:val="both"/>
              <w:rPr>
                <w:color w:val="000000"/>
                <w:highlight w:val="white"/>
              </w:rPr>
            </w:pPr>
            <w:r>
              <w:rPr>
                <w:color w:val="000000"/>
                <w:highlight w:val="white"/>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01FEFCA4" w14:textId="77777777" w:rsidR="00AD7FC3" w:rsidRDefault="00AD7FC3" w:rsidP="005061C4">
            <w:pPr>
              <w:tabs>
                <w:tab w:val="left" w:pos="461"/>
              </w:tabs>
              <w:jc w:val="both"/>
              <w:rPr>
                <w:rFonts w:eastAsiaTheme="minorHAnsi"/>
                <w:highlight w:val="white"/>
              </w:rPr>
            </w:pPr>
            <w:r>
              <w:rPr>
                <w:color w:val="000000"/>
                <w:highlight w:val="white"/>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AD7FC3" w14:paraId="4F02B280" w14:textId="77777777" w:rsidTr="005061C4">
        <w:trPr>
          <w:trHeight w:val="557"/>
        </w:trPr>
        <w:tc>
          <w:tcPr>
            <w:tcW w:w="2977" w:type="dxa"/>
          </w:tcPr>
          <w:p w14:paraId="53CB6420" w14:textId="77777777" w:rsidR="00AD7FC3" w:rsidRDefault="00AD7FC3" w:rsidP="005061C4">
            <w:pPr>
              <w:widowControl w:val="0"/>
              <w:rPr>
                <w:rFonts w:eastAsia="Calibri"/>
                <w:highlight w:val="white"/>
              </w:rPr>
            </w:pPr>
            <w:r>
              <w:rPr>
                <w:rFonts w:eastAsia="Calibri"/>
                <w:highlight w:val="white"/>
              </w:rPr>
              <w:lastRenderedPageBreak/>
              <w:t>Порядок заключения договора реализации прав (требований)</w:t>
            </w:r>
          </w:p>
        </w:tc>
        <w:tc>
          <w:tcPr>
            <w:tcW w:w="6379" w:type="dxa"/>
          </w:tcPr>
          <w:p w14:paraId="3CCCF365" w14:textId="77777777" w:rsidR="00AD7FC3" w:rsidRDefault="00AD7FC3" w:rsidP="005061C4">
            <w:pPr>
              <w:widowControl w:val="0"/>
              <w:ind w:firstLine="33"/>
              <w:jc w:val="both"/>
              <w:rPr>
                <w:rFonts w:eastAsia="Calibri"/>
                <w:highlight w:val="white"/>
              </w:rPr>
            </w:pPr>
            <w:r>
              <w:rPr>
                <w:rFonts w:eastAsia="Calibri"/>
                <w:highlight w:val="white"/>
              </w:rPr>
              <w:t>Заключение договора реализации прав (требований) между Принципалом и Победителем аукциона «на повышение»» осуществляется в течение 10 (десяти)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1DA24661" w14:textId="77777777" w:rsidR="00AD7FC3" w:rsidRDefault="00AD7FC3" w:rsidP="005061C4">
            <w:pPr>
              <w:widowControl w:val="0"/>
              <w:ind w:firstLine="33"/>
              <w:jc w:val="both"/>
              <w:rPr>
                <w:rFonts w:eastAsia="Calibri"/>
                <w:highlight w:val="white"/>
              </w:rPr>
            </w:pPr>
            <w:r>
              <w:rPr>
                <w:rFonts w:eastAsia="Calibri"/>
                <w:highlight w:val="white"/>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p w14:paraId="7572C529" w14:textId="77777777" w:rsidR="00AD7FC3" w:rsidRDefault="00AD7FC3" w:rsidP="005061C4">
            <w:pPr>
              <w:widowControl w:val="0"/>
              <w:ind w:firstLine="33"/>
              <w:jc w:val="both"/>
              <w:rPr>
                <w:rFonts w:eastAsia="Calibri"/>
                <w:highlight w:val="white"/>
              </w:rPr>
            </w:pPr>
            <w:r>
              <w:rPr>
                <w:rFonts w:eastAsia="Calibri"/>
                <w:highlight w:val="white"/>
              </w:rPr>
              <w:t>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При этом заключение договора реализации прав (требований) для участника аукциона «на повышение», который сделал предпоследнее предложение о цене договора, является обязательным.</w:t>
            </w:r>
          </w:p>
        </w:tc>
      </w:tr>
      <w:tr w:rsidR="00AD7FC3" w14:paraId="2592F69A" w14:textId="77777777" w:rsidTr="005061C4">
        <w:trPr>
          <w:trHeight w:val="698"/>
        </w:trPr>
        <w:tc>
          <w:tcPr>
            <w:tcW w:w="2977" w:type="dxa"/>
          </w:tcPr>
          <w:p w14:paraId="3586B50A" w14:textId="77777777" w:rsidR="00AD7FC3" w:rsidRDefault="00AD7FC3" w:rsidP="005061C4">
            <w:pPr>
              <w:widowControl w:val="0"/>
              <w:rPr>
                <w:rFonts w:eastAsia="Calibri"/>
                <w:b/>
                <w:highlight w:val="white"/>
              </w:rPr>
            </w:pPr>
            <w:r>
              <w:rPr>
                <w:rFonts w:eastAsia="Calibri"/>
                <w:highlight w:val="white"/>
              </w:rPr>
              <w:t>Критерии определения Победителя торговой процедуры в форме аукциона «на повышение»</w:t>
            </w:r>
          </w:p>
        </w:tc>
        <w:tc>
          <w:tcPr>
            <w:tcW w:w="6379" w:type="dxa"/>
          </w:tcPr>
          <w:p w14:paraId="0BDC00A0"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(15 минут)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 </w:t>
            </w:r>
          </w:p>
          <w:p w14:paraId="1210B240" w14:textId="77777777" w:rsidR="00AD7FC3" w:rsidRDefault="00AD7FC3" w:rsidP="005061C4">
            <w:pPr>
              <w:jc w:val="both"/>
              <w:rPr>
                <w:rFonts w:eastAsia="Calibri"/>
                <w:color w:val="000000" w:themeColor="text1"/>
                <w:highlight w:val="white"/>
              </w:rPr>
            </w:pPr>
            <w:r>
              <w:rPr>
                <w:rFonts w:eastAsia="Calibri"/>
                <w:color w:val="000000" w:themeColor="text1"/>
                <w:highlight w:val="white"/>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tc>
      </w:tr>
      <w:tr w:rsidR="00AD7FC3" w14:paraId="7F40EF47" w14:textId="77777777" w:rsidTr="005061C4">
        <w:trPr>
          <w:trHeight w:val="14598"/>
        </w:trPr>
        <w:tc>
          <w:tcPr>
            <w:tcW w:w="2977" w:type="dxa"/>
          </w:tcPr>
          <w:p w14:paraId="120B3203" w14:textId="77777777" w:rsidR="00AD7FC3" w:rsidRDefault="00AD7FC3" w:rsidP="005061C4">
            <w:pPr>
              <w:widowControl w:val="0"/>
              <w:rPr>
                <w:rFonts w:eastAsia="Calibri"/>
                <w:highlight w:val="white"/>
              </w:rPr>
            </w:pPr>
            <w:r>
              <w:rPr>
                <w:rFonts w:eastAsia="Calibri"/>
                <w:highlight w:val="white"/>
              </w:rPr>
              <w:lastRenderedPageBreak/>
              <w:t>Отлагательные условия заключения договора реализации прав (требований)</w:t>
            </w:r>
          </w:p>
        </w:tc>
        <w:tc>
          <w:tcPr>
            <w:tcW w:w="6379" w:type="dxa"/>
          </w:tcPr>
          <w:p w14:paraId="528A5C2E"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Заключение Договора с Новым кредитором осуществлять после/ при условии:</w:t>
            </w:r>
          </w:p>
          <w:p w14:paraId="20FF284E"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1. Общие:</w:t>
            </w:r>
          </w:p>
          <w:p w14:paraId="77B9F8C5"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3489A5DD"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Pr>
                <w:rFonts w:eastAsia="Calibri"/>
                <w:color w:val="000000" w:themeColor="text1"/>
                <w:highlight w:val="white"/>
              </w:rPr>
              <w:t>п.п</w:t>
            </w:r>
            <w:proofErr w:type="spellEnd"/>
            <w:r>
              <w:rPr>
                <w:rFonts w:eastAsia="Calibri"/>
                <w:color w:val="000000" w:themeColor="text1"/>
                <w:highlight w:val="white"/>
              </w:rPr>
              <w:t>. 3 – 13, 19, 20 раздела «Дополнительные условия» п. 2.5 настоящего решения.</w:t>
            </w:r>
          </w:p>
          <w:p w14:paraId="1FACD259"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xml:space="preserve">1.2. Предоставления Новым кредитором в Банк документов, подтверждающих источники денежных средств, направляемых на уплату Цены Договора. </w:t>
            </w:r>
          </w:p>
          <w:p w14:paraId="440E699D"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1.2.1. В случае привлечения Новым кредитором займа(-</w:t>
            </w:r>
            <w:proofErr w:type="spellStart"/>
            <w:r>
              <w:rPr>
                <w:rFonts w:eastAsia="Calibri"/>
                <w:color w:val="000000" w:themeColor="text1"/>
                <w:highlight w:val="white"/>
              </w:rPr>
              <w:t>ов</w:t>
            </w:r>
            <w:proofErr w:type="spellEnd"/>
            <w:r>
              <w:rPr>
                <w:rFonts w:eastAsia="Calibri"/>
                <w:color w:val="000000" w:themeColor="text1"/>
                <w:highlight w:val="white"/>
              </w:rPr>
              <w:t>)/кредита(-</w:t>
            </w:r>
            <w:proofErr w:type="spellStart"/>
            <w:r>
              <w:rPr>
                <w:rFonts w:eastAsia="Calibri"/>
                <w:color w:val="000000" w:themeColor="text1"/>
                <w:highlight w:val="white"/>
              </w:rPr>
              <w:t>ов</w:t>
            </w:r>
            <w:proofErr w:type="spellEnd"/>
            <w:r>
              <w:rPr>
                <w:rFonts w:eastAsia="Calibri"/>
                <w:color w:val="000000" w:themeColor="text1"/>
                <w:highlight w:val="white"/>
              </w:rPr>
              <w:t>) для уплаты Цены Договора:</w:t>
            </w:r>
          </w:p>
          <w:p w14:paraId="77F6783C"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окончательный срок погашения обязательств (по основному долгу и процентам) Новым кредитором по привлеченному(-ым) займу(-</w:t>
            </w:r>
            <w:proofErr w:type="spellStart"/>
            <w:r>
              <w:rPr>
                <w:rFonts w:eastAsia="Calibri"/>
                <w:color w:val="000000" w:themeColor="text1"/>
                <w:highlight w:val="white"/>
              </w:rPr>
              <w:t>ам</w:t>
            </w:r>
            <w:proofErr w:type="spellEnd"/>
            <w:r>
              <w:rPr>
                <w:rFonts w:eastAsia="Calibri"/>
                <w:color w:val="000000" w:themeColor="text1"/>
                <w:highlight w:val="white"/>
              </w:rPr>
              <w:t>)/кредиту(-</w:t>
            </w:r>
            <w:proofErr w:type="spellStart"/>
            <w:r>
              <w:rPr>
                <w:rFonts w:eastAsia="Calibri"/>
                <w:color w:val="000000" w:themeColor="text1"/>
                <w:highlight w:val="white"/>
              </w:rPr>
              <w:t>ам</w:t>
            </w:r>
            <w:proofErr w:type="spellEnd"/>
            <w:r>
              <w:rPr>
                <w:rFonts w:eastAsia="Calibri"/>
                <w:color w:val="000000" w:themeColor="text1"/>
                <w:highlight w:val="white"/>
              </w:rPr>
              <w:t>) должен превышать срок исполнения обязательств по Договору более чем на 42) месяца;</w:t>
            </w:r>
          </w:p>
          <w:p w14:paraId="456F8B96"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займодавцем(-</w:t>
            </w:r>
            <w:proofErr w:type="spellStart"/>
            <w:r>
              <w:rPr>
                <w:rFonts w:eastAsia="Calibri"/>
                <w:color w:val="000000" w:themeColor="text1"/>
                <w:highlight w:val="white"/>
              </w:rPr>
              <w:t>ами</w:t>
            </w:r>
            <w:proofErr w:type="spellEnd"/>
            <w:r>
              <w:rPr>
                <w:rFonts w:eastAsia="Calibri"/>
                <w:color w:val="000000" w:themeColor="text1"/>
                <w:highlight w:val="white"/>
              </w:rPr>
              <w:t>)/ кредитором(-</w:t>
            </w:r>
            <w:proofErr w:type="spellStart"/>
            <w:r>
              <w:rPr>
                <w:rFonts w:eastAsia="Calibri"/>
                <w:color w:val="000000" w:themeColor="text1"/>
                <w:highlight w:val="white"/>
              </w:rPr>
              <w:t>ами</w:t>
            </w:r>
            <w:proofErr w:type="spellEnd"/>
            <w:r>
              <w:rPr>
                <w:rFonts w:eastAsia="Calibri"/>
                <w:color w:val="000000" w:themeColor="text1"/>
                <w:highlight w:val="white"/>
              </w:rPr>
              <w:t>) (прямо или косвенно) не должны выступать заемщики Кредитора.</w:t>
            </w:r>
          </w:p>
          <w:p w14:paraId="634AC1A5"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1.2.2. В случае привлечения Новым кредитором займа(-</w:t>
            </w:r>
            <w:proofErr w:type="spellStart"/>
            <w:r>
              <w:rPr>
                <w:rFonts w:eastAsia="Calibri"/>
                <w:color w:val="000000" w:themeColor="text1"/>
                <w:highlight w:val="white"/>
              </w:rPr>
              <w:t>ов</w:t>
            </w:r>
            <w:proofErr w:type="spellEnd"/>
            <w:r>
              <w:rPr>
                <w:rFonts w:eastAsia="Calibri"/>
                <w:color w:val="000000" w:themeColor="text1"/>
                <w:highlight w:val="white"/>
              </w:rPr>
              <w:t>) юридического(-их) лица(лиц) для оплаты Цены Договора (дополнительно к п. 1.2.1 настоящего раздела):</w:t>
            </w:r>
          </w:p>
          <w:p w14:paraId="45F3D412"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rFonts w:eastAsia="Calibri"/>
                <w:color w:val="000000" w:themeColor="text1"/>
                <w:highlight w:val="white"/>
              </w:rPr>
              <w:t>займ</w:t>
            </w:r>
            <w:proofErr w:type="spellEnd"/>
            <w:r>
              <w:rPr>
                <w:rFonts w:eastAsia="Calibri"/>
                <w:color w:val="000000" w:themeColor="text1"/>
                <w:highlight w:val="white"/>
              </w:rPr>
              <w:t xml:space="preserve">(-ы), а также решений уполномоченных органов управления юридического(-их) лица(лиц), предоставляющего(-их) </w:t>
            </w:r>
            <w:proofErr w:type="spellStart"/>
            <w:r>
              <w:rPr>
                <w:rFonts w:eastAsia="Calibri"/>
                <w:color w:val="000000" w:themeColor="text1"/>
                <w:highlight w:val="white"/>
              </w:rPr>
              <w:t>займ</w:t>
            </w:r>
            <w:proofErr w:type="spellEnd"/>
            <w:r>
              <w:rPr>
                <w:rFonts w:eastAsia="Calibri"/>
                <w:color w:val="000000" w:themeColor="text1"/>
                <w:highlight w:val="white"/>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eastAsia="Calibri"/>
                <w:color w:val="000000" w:themeColor="text1"/>
                <w:highlight w:val="white"/>
              </w:rPr>
              <w:t>займ</w:t>
            </w:r>
            <w:proofErr w:type="spellEnd"/>
            <w:r>
              <w:rPr>
                <w:rFonts w:eastAsia="Calibri"/>
                <w:color w:val="000000" w:themeColor="text1"/>
                <w:highlight w:val="white"/>
              </w:rPr>
              <w:t>(-ы).</w:t>
            </w:r>
          </w:p>
          <w:p w14:paraId="361B9D6B"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xml:space="preserve">1.2.3. Проведение юридическим отделом Филиала правовой экспертизы предоставленных документов на предмет их соответствия действующему законодательству Российской Федерации, подтверждение правоспособности юридического(-их) лица (лиц), предоставляющего(-их) </w:t>
            </w:r>
            <w:proofErr w:type="spellStart"/>
            <w:r>
              <w:rPr>
                <w:rFonts w:eastAsia="Calibri"/>
                <w:color w:val="000000" w:themeColor="text1"/>
                <w:highlight w:val="white"/>
              </w:rPr>
              <w:t>займ</w:t>
            </w:r>
            <w:proofErr w:type="spellEnd"/>
            <w:r>
              <w:rPr>
                <w:rFonts w:eastAsia="Calibri"/>
                <w:color w:val="000000" w:themeColor="text1"/>
                <w:highlight w:val="white"/>
              </w:rPr>
              <w:t>(-ы), полномочий лиц, действующих от его имени, при этом замечания юридического отдела, при их наличии, должны быть устранены.</w:t>
            </w:r>
          </w:p>
          <w:p w14:paraId="5C72D468"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1.3. Предоставления Службой безопасности Филиала заключения об отсутствии:</w:t>
            </w:r>
          </w:p>
          <w:p w14:paraId="3C4B7F03"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xml:space="preserve">- негативной информации в отношении Нового кредитора/ лица, предоставляющего </w:t>
            </w:r>
          </w:p>
          <w:p w14:paraId="375458C7" w14:textId="77777777" w:rsidR="00AD7FC3" w:rsidRDefault="00AD7FC3" w:rsidP="005061C4">
            <w:pPr>
              <w:widowControl w:val="0"/>
              <w:jc w:val="both"/>
              <w:rPr>
                <w:rFonts w:eastAsia="Calibri"/>
                <w:color w:val="000000" w:themeColor="text1"/>
                <w:highlight w:val="white"/>
              </w:rPr>
            </w:pPr>
            <w:proofErr w:type="spellStart"/>
            <w:r>
              <w:rPr>
                <w:rFonts w:eastAsia="Calibri"/>
                <w:color w:val="000000" w:themeColor="text1"/>
                <w:highlight w:val="white"/>
              </w:rPr>
              <w:t>займ</w:t>
            </w:r>
            <w:proofErr w:type="spellEnd"/>
            <w:r>
              <w:rPr>
                <w:rFonts w:eastAsia="Calibri"/>
                <w:color w:val="000000" w:themeColor="text1"/>
                <w:highlight w:val="white"/>
              </w:rPr>
              <w:t xml:space="preserve">(-ы) Новому кредитору; </w:t>
            </w:r>
          </w:p>
          <w:p w14:paraId="39DE9718"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xml:space="preserve">- данных об аффилированности Нового кредитора/ лица, предоставляющего Новому кредитору </w:t>
            </w:r>
            <w:proofErr w:type="spellStart"/>
            <w:r>
              <w:rPr>
                <w:rFonts w:eastAsia="Calibri"/>
                <w:color w:val="000000" w:themeColor="text1"/>
                <w:highlight w:val="white"/>
              </w:rPr>
              <w:t>займ</w:t>
            </w:r>
            <w:proofErr w:type="spellEnd"/>
            <w:r>
              <w:rPr>
                <w:rFonts w:eastAsia="Calibri"/>
                <w:color w:val="000000" w:themeColor="text1"/>
                <w:highlight w:val="white"/>
              </w:rPr>
              <w:t>(-ы), к Должникам, Кредитору.</w:t>
            </w:r>
          </w:p>
          <w:p w14:paraId="2B575487"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Вышеуказанные заключения должный быть подготовлены Службой безопасности Филиала не позднее 3 рабочих дней с даты получения от Организатора торгов заявки(-</w:t>
            </w:r>
            <w:proofErr w:type="spellStart"/>
            <w:r>
              <w:rPr>
                <w:rFonts w:eastAsia="Calibri"/>
                <w:color w:val="000000" w:themeColor="text1"/>
                <w:highlight w:val="white"/>
              </w:rPr>
              <w:t>ок</w:t>
            </w:r>
            <w:proofErr w:type="spellEnd"/>
            <w:r>
              <w:rPr>
                <w:rFonts w:eastAsia="Calibri"/>
                <w:color w:val="000000" w:themeColor="text1"/>
                <w:highlight w:val="white"/>
              </w:rPr>
              <w:t>) участника(-</w:t>
            </w:r>
            <w:proofErr w:type="spellStart"/>
            <w:r>
              <w:rPr>
                <w:rFonts w:eastAsia="Calibri"/>
                <w:color w:val="000000" w:themeColor="text1"/>
                <w:highlight w:val="white"/>
              </w:rPr>
              <w:t>ов</w:t>
            </w:r>
            <w:proofErr w:type="spellEnd"/>
            <w:r>
              <w:rPr>
                <w:rFonts w:eastAsia="Calibri"/>
                <w:color w:val="000000" w:themeColor="text1"/>
                <w:highlight w:val="white"/>
              </w:rPr>
              <w:t>).</w:t>
            </w:r>
          </w:p>
          <w:p w14:paraId="50528C98"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1.4.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 д.), являются действительными и достоверными.</w:t>
            </w:r>
          </w:p>
          <w:p w14:paraId="09E87CFD"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lastRenderedPageBreak/>
              <w:t>1.5. Отсутствие негативного влияния приобретения прав (требований) на финансовое состояние Нового кредитора и признаков его несостоятельности (банкротства).</w:t>
            </w:r>
          </w:p>
          <w:p w14:paraId="370F9A40"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2. В отношении Нового кредитора - юридического лица:</w:t>
            </w:r>
          </w:p>
          <w:p w14:paraId="6C9D66C2"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2.</w:t>
            </w:r>
            <w:proofErr w:type="gramStart"/>
            <w:r>
              <w:rPr>
                <w:rFonts w:eastAsia="Calibri"/>
                <w:color w:val="000000" w:themeColor="text1"/>
                <w:highlight w:val="white"/>
              </w:rPr>
              <w:t>1.Предоставления</w:t>
            </w:r>
            <w:proofErr w:type="gramEnd"/>
            <w:r>
              <w:rPr>
                <w:rFonts w:eastAsia="Calibri"/>
                <w:color w:val="000000" w:themeColor="text1"/>
                <w:highlight w:val="white"/>
              </w:rPr>
              <w:t xml:space="preserve"> Новым кредитором в Банк документов, подтверждающих отнесение к юридическому лицу</w:t>
            </w:r>
            <w:r>
              <w:rPr>
                <w:highlight w:val="white"/>
              </w:rPr>
              <w:t>, осуществляющему деятельность по возврату просроченной задолженности физических лиц в качестве основного вида деятельности; юридическому лицу, осуществляющему профессиональную деятельность по предоставлению потребительских займов; специализированному финансовому обществу.</w:t>
            </w:r>
          </w:p>
          <w:p w14:paraId="6D7C14B0"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2.</w:t>
            </w:r>
            <w:proofErr w:type="gramStart"/>
            <w:r>
              <w:rPr>
                <w:rFonts w:eastAsia="Calibri"/>
                <w:color w:val="000000" w:themeColor="text1"/>
                <w:highlight w:val="white"/>
              </w:rPr>
              <w:t>2.Предоставления</w:t>
            </w:r>
            <w:proofErr w:type="gramEnd"/>
            <w:r>
              <w:rPr>
                <w:rFonts w:eastAsia="Calibri"/>
                <w:color w:val="000000" w:themeColor="text1"/>
                <w:highlight w:val="white"/>
              </w:rPr>
              <w:t xml:space="preserve"> Новым кредитором в Банк оригиналов или надлежащим образом заверенных копий следующих документов:</w:t>
            </w:r>
          </w:p>
          <w:p w14:paraId="4C3299A6"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xml:space="preserve">- бухгалтерской отчетности в полном объеме, составленной по </w:t>
            </w:r>
            <w:proofErr w:type="gramStart"/>
            <w:r>
              <w:rPr>
                <w:rFonts w:eastAsia="Calibri"/>
                <w:color w:val="000000" w:themeColor="text1"/>
                <w:highlight w:val="white"/>
              </w:rPr>
              <w:t>РСБУ .</w:t>
            </w:r>
            <w:proofErr w:type="gramEnd"/>
            <w:r>
              <w:rPr>
                <w:rFonts w:eastAsia="Calibri"/>
                <w:color w:val="000000" w:themeColor="text1"/>
                <w:highlight w:val="white"/>
              </w:rPr>
              <w:t xml:space="preserve">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4C3D5CEE"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расшифровок основных статей бухгалтерской отчетности, удельный вес которых составляет более 5% валюты баланса Нового кредитора;</w:t>
            </w:r>
          </w:p>
          <w:p w14:paraId="6922F851"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 иных документов и информации, характеризующих финансовое положение Нового кредитора, по требованию Банка.</w:t>
            </w:r>
          </w:p>
          <w:p w14:paraId="7D9D1DCE"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2.3.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0F8D54A3"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3. В отношении Нового кредитора - физического лица:</w:t>
            </w:r>
          </w:p>
          <w:p w14:paraId="3BF49ACD"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Договора/согласительной надписи супруги(-а) на договоре уступки права (требования),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 удостоверенного документа, подтверждающего, что Новый кредитор не состоит в зарегистрированном браке.</w:t>
            </w:r>
          </w:p>
          <w:p w14:paraId="31E37D0B" w14:textId="77777777" w:rsidR="00AD7FC3" w:rsidRDefault="00AD7FC3" w:rsidP="005061C4">
            <w:pPr>
              <w:widowControl w:val="0"/>
              <w:jc w:val="both"/>
              <w:rPr>
                <w:rFonts w:eastAsia="Calibri"/>
                <w:color w:val="000000" w:themeColor="text1"/>
                <w:highlight w:val="white"/>
              </w:rPr>
            </w:pPr>
            <w:r>
              <w:rPr>
                <w:rFonts w:eastAsia="Calibri"/>
                <w:color w:val="000000" w:themeColor="text1"/>
                <w:highlight w:val="white"/>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bl>
    <w:p w14:paraId="5194AC04" w14:textId="77777777" w:rsidR="00A77919" w:rsidRDefault="00A77919" w:rsidP="00FE7F56">
      <w:pPr>
        <w:pStyle w:val="51"/>
        <w:shd w:val="clear" w:color="auto" w:fill="auto"/>
        <w:spacing w:after="0" w:line="240" w:lineRule="auto"/>
        <w:ind w:right="20"/>
        <w:jc w:val="left"/>
        <w:rPr>
          <w:sz w:val="24"/>
          <w:szCs w:val="24"/>
        </w:rPr>
      </w:pPr>
    </w:p>
    <w:p w14:paraId="69851108" w14:textId="378AA963" w:rsidR="00925301" w:rsidRDefault="00FE7F56" w:rsidP="00282353">
      <w:pPr>
        <w:pStyle w:val="51"/>
        <w:shd w:val="clear" w:color="auto" w:fill="auto"/>
        <w:spacing w:after="0" w:line="240" w:lineRule="auto"/>
        <w:ind w:right="20"/>
        <w:rPr>
          <w:sz w:val="24"/>
          <w:szCs w:val="24"/>
        </w:rPr>
      </w:pPr>
      <w:r w:rsidRPr="00FE7F56">
        <w:rPr>
          <w:sz w:val="24"/>
          <w:szCs w:val="24"/>
        </w:rPr>
        <w:t xml:space="preserve">Приложение </w:t>
      </w:r>
      <w:r w:rsidR="00D5046A">
        <w:rPr>
          <w:sz w:val="24"/>
          <w:szCs w:val="24"/>
        </w:rPr>
        <w:t xml:space="preserve">1 </w:t>
      </w:r>
      <w:r w:rsidRPr="00FE7F56">
        <w:rPr>
          <w:sz w:val="24"/>
          <w:szCs w:val="24"/>
        </w:rPr>
        <w:t>к Торговой документации</w:t>
      </w:r>
    </w:p>
    <w:p w14:paraId="51009E05" w14:textId="77777777" w:rsidR="009542D5" w:rsidRDefault="009542D5" w:rsidP="00282353">
      <w:pPr>
        <w:pStyle w:val="51"/>
        <w:shd w:val="clear" w:color="auto" w:fill="auto"/>
        <w:spacing w:after="0" w:line="240" w:lineRule="auto"/>
        <w:ind w:right="20"/>
        <w:rPr>
          <w:sz w:val="24"/>
          <w:szCs w:val="24"/>
        </w:rPr>
      </w:pPr>
    </w:p>
    <w:p w14:paraId="4241857E" w14:textId="77777777" w:rsidR="00B80CB3" w:rsidRDefault="00B80CB3" w:rsidP="00036037">
      <w:pPr>
        <w:pStyle w:val="51"/>
        <w:shd w:val="clear" w:color="auto" w:fill="auto"/>
        <w:spacing w:after="0" w:line="240" w:lineRule="auto"/>
        <w:ind w:right="20"/>
        <w:rPr>
          <w:sz w:val="24"/>
          <w:szCs w:val="24"/>
        </w:rPr>
      </w:pPr>
    </w:p>
    <w:p w14:paraId="6EECF4E5" w14:textId="77777777" w:rsidR="00AD7FC3" w:rsidRDefault="00AD7FC3" w:rsidP="00AD7FC3">
      <w:pPr>
        <w:ind w:left="426"/>
        <w:jc w:val="center"/>
        <w:rPr>
          <w:rFonts w:eastAsia="Calibri"/>
          <w:b/>
          <w:sz w:val="24"/>
          <w:szCs w:val="24"/>
          <w:highlight w:val="white"/>
        </w:rPr>
      </w:pPr>
      <w:r>
        <w:rPr>
          <w:rFonts w:eastAsia="Calibri"/>
          <w:b/>
          <w:sz w:val="24"/>
          <w:szCs w:val="24"/>
          <w:highlight w:val="white"/>
        </w:rPr>
        <w:t>Документы/ судебные акты (основания), права (требования) по которым уступаются</w:t>
      </w:r>
    </w:p>
    <w:p w14:paraId="137BEEE1" w14:textId="77777777" w:rsidR="00AD7FC3" w:rsidRDefault="00AD7FC3" w:rsidP="00AD7FC3">
      <w:pPr>
        <w:jc w:val="both"/>
        <w:rPr>
          <w:rFonts w:eastAsia="Calibri"/>
          <w:b/>
          <w:sz w:val="24"/>
          <w:szCs w:val="24"/>
          <w:highlight w:val="white"/>
          <w:u w:val="single"/>
        </w:rPr>
      </w:pPr>
    </w:p>
    <w:p w14:paraId="1487E09E" w14:textId="77777777" w:rsidR="00AD7FC3" w:rsidRDefault="00AD7FC3" w:rsidP="00AD7FC3">
      <w:pPr>
        <w:jc w:val="both"/>
        <w:rPr>
          <w:rFonts w:eastAsia="Calibri"/>
          <w:b/>
          <w:sz w:val="24"/>
          <w:szCs w:val="24"/>
          <w:highlight w:val="white"/>
          <w:u w:val="single"/>
        </w:rPr>
      </w:pPr>
      <w:r>
        <w:rPr>
          <w:rFonts w:eastAsia="Calibri"/>
          <w:b/>
          <w:sz w:val="24"/>
          <w:szCs w:val="24"/>
          <w:highlight w:val="white"/>
          <w:u w:val="single"/>
        </w:rPr>
        <w:t>Кредитные договоры, заключенные с Заемщиком Краснояровым Александром Алексеевичем:</w:t>
      </w:r>
    </w:p>
    <w:p w14:paraId="3BC0CDB0" w14:textId="77777777" w:rsidR="00AD7FC3" w:rsidRDefault="00AD7FC3" w:rsidP="00AD7FC3">
      <w:pPr>
        <w:jc w:val="both"/>
        <w:rPr>
          <w:rFonts w:eastAsia="Calibri"/>
          <w:b/>
          <w:sz w:val="24"/>
          <w:szCs w:val="24"/>
          <w:highlight w:val="white"/>
          <w:u w:val="single"/>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4414"/>
        <w:gridCol w:w="2255"/>
        <w:gridCol w:w="1624"/>
      </w:tblGrid>
      <w:tr w:rsidR="00AD7FC3" w14:paraId="11049541" w14:textId="77777777" w:rsidTr="005061C4">
        <w:trPr>
          <w:trHeight w:val="64"/>
          <w:jc w:val="center"/>
        </w:trPr>
        <w:tc>
          <w:tcPr>
            <w:tcW w:w="2055" w:type="dxa"/>
            <w:vAlign w:val="center"/>
          </w:tcPr>
          <w:p w14:paraId="6E9FACEE" w14:textId="77777777" w:rsidR="00AD7FC3" w:rsidRDefault="00AD7FC3" w:rsidP="005061C4">
            <w:pPr>
              <w:jc w:val="center"/>
              <w:rPr>
                <w:rFonts w:eastAsia="Calibri"/>
                <w:b/>
                <w:bCs/>
                <w:highlight w:val="white"/>
              </w:rPr>
            </w:pPr>
            <w:r>
              <w:rPr>
                <w:rFonts w:eastAsia="Calibri"/>
                <w:b/>
                <w:bCs/>
                <w:highlight w:val="white"/>
              </w:rPr>
              <w:t>Региональный филиал</w:t>
            </w:r>
          </w:p>
        </w:tc>
        <w:tc>
          <w:tcPr>
            <w:tcW w:w="4414" w:type="dxa"/>
            <w:vAlign w:val="center"/>
          </w:tcPr>
          <w:p w14:paraId="7EBA180C" w14:textId="77777777" w:rsidR="00AD7FC3" w:rsidRDefault="00AD7FC3" w:rsidP="005061C4">
            <w:pPr>
              <w:jc w:val="center"/>
              <w:rPr>
                <w:rFonts w:eastAsia="Calibri"/>
                <w:b/>
                <w:bCs/>
                <w:highlight w:val="white"/>
              </w:rPr>
            </w:pPr>
            <w:r>
              <w:rPr>
                <w:rFonts w:eastAsia="Calibri"/>
                <w:b/>
                <w:bCs/>
                <w:highlight w:val="white"/>
              </w:rPr>
              <w:t>Заемщик</w:t>
            </w:r>
          </w:p>
        </w:tc>
        <w:tc>
          <w:tcPr>
            <w:tcW w:w="2255" w:type="dxa"/>
            <w:vAlign w:val="center"/>
          </w:tcPr>
          <w:p w14:paraId="443992A6" w14:textId="77777777" w:rsidR="00AD7FC3" w:rsidRDefault="00AD7FC3" w:rsidP="005061C4">
            <w:pPr>
              <w:jc w:val="center"/>
              <w:rPr>
                <w:rFonts w:eastAsia="Calibri"/>
                <w:b/>
                <w:bCs/>
                <w:highlight w:val="white"/>
              </w:rPr>
            </w:pPr>
            <w:r>
              <w:rPr>
                <w:rFonts w:eastAsia="Calibri"/>
                <w:b/>
                <w:bCs/>
                <w:highlight w:val="white"/>
              </w:rPr>
              <w:t>Номер кредитного договора</w:t>
            </w:r>
          </w:p>
        </w:tc>
        <w:tc>
          <w:tcPr>
            <w:tcW w:w="1624" w:type="dxa"/>
            <w:vAlign w:val="center"/>
          </w:tcPr>
          <w:p w14:paraId="6FBBC1BE" w14:textId="77777777" w:rsidR="00AD7FC3" w:rsidRDefault="00AD7FC3" w:rsidP="005061C4">
            <w:pPr>
              <w:jc w:val="center"/>
              <w:rPr>
                <w:rFonts w:eastAsia="Calibri"/>
                <w:b/>
                <w:bCs/>
                <w:highlight w:val="white"/>
              </w:rPr>
            </w:pPr>
            <w:r>
              <w:rPr>
                <w:rFonts w:eastAsia="Calibri"/>
                <w:b/>
                <w:bCs/>
                <w:highlight w:val="white"/>
              </w:rPr>
              <w:t>Дата кредитного договора</w:t>
            </w:r>
          </w:p>
        </w:tc>
      </w:tr>
      <w:tr w:rsidR="00AD7FC3" w14:paraId="0EF6BD97" w14:textId="77777777" w:rsidTr="005061C4">
        <w:trPr>
          <w:trHeight w:val="20"/>
          <w:jc w:val="center"/>
        </w:trPr>
        <w:tc>
          <w:tcPr>
            <w:tcW w:w="2055" w:type="dxa"/>
            <w:vAlign w:val="center"/>
          </w:tcPr>
          <w:p w14:paraId="77DEA292" w14:textId="77777777" w:rsidR="00AD7FC3" w:rsidRDefault="00AD7FC3" w:rsidP="005061C4">
            <w:pPr>
              <w:jc w:val="center"/>
              <w:rPr>
                <w:rFonts w:eastAsia="Calibri"/>
                <w:color w:val="000000"/>
                <w:highlight w:val="white"/>
              </w:rPr>
            </w:pPr>
            <w:r>
              <w:rPr>
                <w:rFonts w:eastAsia="Calibri"/>
                <w:color w:val="000000"/>
                <w:highlight w:val="white"/>
              </w:rPr>
              <w:t>Читинский РФ</w:t>
            </w:r>
          </w:p>
        </w:tc>
        <w:tc>
          <w:tcPr>
            <w:tcW w:w="4414" w:type="dxa"/>
            <w:tcBorders>
              <w:top w:val="single" w:sz="4" w:space="0" w:color="auto"/>
              <w:left w:val="single" w:sz="4" w:space="0" w:color="auto"/>
              <w:bottom w:val="single" w:sz="4" w:space="0" w:color="auto"/>
              <w:right w:val="single" w:sz="4" w:space="0" w:color="auto"/>
            </w:tcBorders>
            <w:vAlign w:val="center"/>
          </w:tcPr>
          <w:p w14:paraId="330FB194" w14:textId="77777777" w:rsidR="00AD7FC3" w:rsidRDefault="00AD7FC3" w:rsidP="005061C4">
            <w:pPr>
              <w:jc w:val="center"/>
              <w:rPr>
                <w:rFonts w:eastAsia="Calibri"/>
                <w:highlight w:val="white"/>
              </w:rPr>
            </w:pPr>
            <w:r>
              <w:rPr>
                <w:highlight w:val="white"/>
              </w:rPr>
              <w:t>Краснояров Александр Алексеевич</w:t>
            </w:r>
          </w:p>
        </w:tc>
        <w:tc>
          <w:tcPr>
            <w:tcW w:w="2255" w:type="dxa"/>
            <w:tcBorders>
              <w:top w:val="none" w:sz="4" w:space="0" w:color="000000"/>
              <w:left w:val="single" w:sz="4" w:space="0" w:color="auto"/>
              <w:bottom w:val="single" w:sz="4" w:space="0" w:color="auto"/>
              <w:right w:val="single" w:sz="4" w:space="0" w:color="auto"/>
            </w:tcBorders>
            <w:vAlign w:val="center"/>
          </w:tcPr>
          <w:p w14:paraId="7C1C3C06" w14:textId="77777777" w:rsidR="00AD7FC3" w:rsidRDefault="00AD7FC3" w:rsidP="005061C4">
            <w:pPr>
              <w:jc w:val="center"/>
            </w:pPr>
            <w:r>
              <w:rPr>
                <w:highlight w:val="white"/>
              </w:rPr>
              <w:t xml:space="preserve"> 12***51/**66</w:t>
            </w:r>
          </w:p>
        </w:tc>
        <w:tc>
          <w:tcPr>
            <w:tcW w:w="1624" w:type="dxa"/>
            <w:tcBorders>
              <w:top w:val="none" w:sz="4" w:space="0" w:color="000000"/>
              <w:left w:val="single" w:sz="4" w:space="0" w:color="auto"/>
              <w:bottom w:val="single" w:sz="4" w:space="0" w:color="auto"/>
              <w:right w:val="single" w:sz="4" w:space="0" w:color="auto"/>
            </w:tcBorders>
            <w:vAlign w:val="center"/>
          </w:tcPr>
          <w:p w14:paraId="6237BA66" w14:textId="77777777" w:rsidR="00AD7FC3" w:rsidRDefault="00AD7FC3" w:rsidP="005061C4">
            <w:pPr>
              <w:jc w:val="center"/>
              <w:rPr>
                <w:rFonts w:eastAsia="Calibri"/>
                <w:highlight w:val="white"/>
              </w:rPr>
            </w:pPr>
            <w:r>
              <w:rPr>
                <w:highlight w:val="white"/>
              </w:rPr>
              <w:t xml:space="preserve">09.11.2012   </w:t>
            </w:r>
          </w:p>
        </w:tc>
      </w:tr>
    </w:tbl>
    <w:p w14:paraId="2AD3F7DD" w14:textId="77777777" w:rsidR="00AD7FC3" w:rsidRDefault="00AD7FC3" w:rsidP="00AD7FC3">
      <w:pPr>
        <w:jc w:val="both"/>
        <w:rPr>
          <w:rFonts w:eastAsia="Calibri"/>
          <w:b/>
          <w:color w:val="000000"/>
          <w:sz w:val="24"/>
          <w:szCs w:val="24"/>
          <w:highlight w:val="white"/>
          <w:u w:val="single"/>
        </w:rPr>
      </w:pPr>
    </w:p>
    <w:p w14:paraId="20D8A0FE" w14:textId="77777777" w:rsidR="00AD7FC3" w:rsidRDefault="00AD7FC3" w:rsidP="00AD7FC3">
      <w:pPr>
        <w:jc w:val="both"/>
        <w:rPr>
          <w:rFonts w:eastAsia="Calibri"/>
          <w:b/>
          <w:color w:val="000000"/>
          <w:sz w:val="24"/>
          <w:szCs w:val="24"/>
          <w:highlight w:val="white"/>
          <w:u w:val="single"/>
        </w:rPr>
      </w:pPr>
      <w:r>
        <w:rPr>
          <w:rFonts w:eastAsia="Calibri"/>
          <w:b/>
          <w:color w:val="000000"/>
          <w:sz w:val="24"/>
          <w:szCs w:val="24"/>
          <w:highlight w:val="white"/>
          <w:u w:val="single"/>
        </w:rPr>
        <w:t>Обеспечительные договоры:</w:t>
      </w:r>
    </w:p>
    <w:p w14:paraId="31A50398" w14:textId="77777777" w:rsidR="00AD7FC3" w:rsidRDefault="00AD7FC3" w:rsidP="00AD7FC3">
      <w:pPr>
        <w:jc w:val="both"/>
        <w:rPr>
          <w:rFonts w:eastAsia="Calibri"/>
          <w:b/>
          <w:color w:val="000000"/>
          <w:sz w:val="24"/>
          <w:szCs w:val="24"/>
          <w:highlight w:val="white"/>
          <w:u w:val="singl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58"/>
        <w:gridCol w:w="2666"/>
        <w:gridCol w:w="1811"/>
        <w:gridCol w:w="1842"/>
        <w:gridCol w:w="1730"/>
      </w:tblGrid>
      <w:tr w:rsidR="00AD7FC3" w14:paraId="262C47A4" w14:textId="77777777" w:rsidTr="005061C4">
        <w:trPr>
          <w:trHeight w:val="20"/>
        </w:trPr>
        <w:tc>
          <w:tcPr>
            <w:tcW w:w="2158" w:type="dxa"/>
            <w:shd w:val="clear" w:color="auto" w:fill="FFFFFF"/>
            <w:vAlign w:val="center"/>
          </w:tcPr>
          <w:p w14:paraId="2287B776" w14:textId="77777777" w:rsidR="00AD7FC3" w:rsidRDefault="00AD7FC3" w:rsidP="005061C4">
            <w:pPr>
              <w:jc w:val="center"/>
              <w:rPr>
                <w:rFonts w:eastAsia="Calibri"/>
                <w:b/>
                <w:bCs/>
                <w:highlight w:val="white"/>
              </w:rPr>
            </w:pPr>
            <w:r>
              <w:rPr>
                <w:rFonts w:eastAsia="Calibri"/>
                <w:b/>
                <w:bCs/>
                <w:highlight w:val="white"/>
              </w:rPr>
              <w:t>Региональный филиал</w:t>
            </w:r>
          </w:p>
        </w:tc>
        <w:tc>
          <w:tcPr>
            <w:tcW w:w="2666" w:type="dxa"/>
            <w:shd w:val="clear" w:color="auto" w:fill="FFFFFF"/>
            <w:vAlign w:val="center"/>
          </w:tcPr>
          <w:p w14:paraId="4B95EA28" w14:textId="77777777" w:rsidR="00AD7FC3" w:rsidRDefault="00AD7FC3" w:rsidP="005061C4">
            <w:pPr>
              <w:jc w:val="center"/>
              <w:rPr>
                <w:rFonts w:eastAsia="Calibri"/>
                <w:b/>
                <w:bCs/>
                <w:highlight w:val="white"/>
              </w:rPr>
            </w:pPr>
            <w:r>
              <w:rPr>
                <w:rFonts w:eastAsia="Calibri"/>
                <w:b/>
                <w:bCs/>
                <w:highlight w:val="white"/>
              </w:rPr>
              <w:t>Наименование залогодателя/поручителя</w:t>
            </w:r>
          </w:p>
        </w:tc>
        <w:tc>
          <w:tcPr>
            <w:tcW w:w="1811" w:type="dxa"/>
            <w:shd w:val="clear" w:color="auto" w:fill="FFFFFF"/>
            <w:vAlign w:val="center"/>
          </w:tcPr>
          <w:p w14:paraId="5144D486" w14:textId="77777777" w:rsidR="00AD7FC3" w:rsidRDefault="00AD7FC3" w:rsidP="005061C4">
            <w:pPr>
              <w:ind w:firstLine="32"/>
              <w:jc w:val="center"/>
              <w:rPr>
                <w:rFonts w:eastAsia="Calibri"/>
                <w:b/>
                <w:bCs/>
                <w:highlight w:val="white"/>
              </w:rPr>
            </w:pPr>
            <w:r>
              <w:rPr>
                <w:rFonts w:eastAsia="Calibri"/>
                <w:b/>
                <w:bCs/>
                <w:highlight w:val="white"/>
              </w:rPr>
              <w:t>Номер договора залога</w:t>
            </w:r>
          </w:p>
        </w:tc>
        <w:tc>
          <w:tcPr>
            <w:tcW w:w="1842" w:type="dxa"/>
            <w:shd w:val="clear" w:color="auto" w:fill="FFFFFF"/>
            <w:vAlign w:val="center"/>
          </w:tcPr>
          <w:p w14:paraId="589A0A45" w14:textId="77777777" w:rsidR="00AD7FC3" w:rsidRDefault="00AD7FC3" w:rsidP="005061C4">
            <w:pPr>
              <w:jc w:val="center"/>
              <w:rPr>
                <w:rFonts w:eastAsia="Calibri"/>
                <w:b/>
                <w:bCs/>
                <w:highlight w:val="white"/>
              </w:rPr>
            </w:pPr>
            <w:r>
              <w:rPr>
                <w:rFonts w:eastAsia="Calibri"/>
                <w:b/>
                <w:bCs/>
                <w:highlight w:val="white"/>
              </w:rPr>
              <w:t>Дата договора залога</w:t>
            </w:r>
          </w:p>
        </w:tc>
        <w:tc>
          <w:tcPr>
            <w:tcW w:w="1730" w:type="dxa"/>
            <w:vAlign w:val="center"/>
          </w:tcPr>
          <w:p w14:paraId="2888E0FE" w14:textId="77777777" w:rsidR="00AD7FC3" w:rsidRDefault="00AD7FC3" w:rsidP="005061C4">
            <w:pPr>
              <w:jc w:val="center"/>
              <w:rPr>
                <w:rFonts w:eastAsia="Calibri"/>
                <w:b/>
                <w:bCs/>
                <w:highlight w:val="white"/>
              </w:rPr>
            </w:pPr>
            <w:r>
              <w:rPr>
                <w:rFonts w:eastAsia="Calibri"/>
                <w:b/>
                <w:bCs/>
                <w:highlight w:val="white"/>
              </w:rPr>
              <w:t>Вид обеспечения</w:t>
            </w:r>
          </w:p>
        </w:tc>
      </w:tr>
      <w:tr w:rsidR="00AD7FC3" w14:paraId="21C20FFC" w14:textId="77777777" w:rsidTr="005061C4">
        <w:trPr>
          <w:trHeight w:val="20"/>
        </w:trPr>
        <w:tc>
          <w:tcPr>
            <w:tcW w:w="2158" w:type="dxa"/>
            <w:shd w:val="clear" w:color="auto" w:fill="FFFFFF"/>
            <w:noWrap/>
            <w:vAlign w:val="center"/>
          </w:tcPr>
          <w:p w14:paraId="0BC5307A" w14:textId="77777777" w:rsidR="00AD7FC3" w:rsidRDefault="00AD7FC3" w:rsidP="005061C4">
            <w:pPr>
              <w:jc w:val="center"/>
              <w:rPr>
                <w:rFonts w:eastAsia="Calibri"/>
                <w:highlight w:val="white"/>
              </w:rPr>
            </w:pPr>
            <w:r>
              <w:rPr>
                <w:rFonts w:eastAsia="Calibri"/>
                <w:highlight w:val="white"/>
              </w:rPr>
              <w:t>Читинский РФ</w:t>
            </w:r>
          </w:p>
        </w:tc>
        <w:tc>
          <w:tcPr>
            <w:tcW w:w="2666" w:type="dxa"/>
            <w:shd w:val="clear" w:color="auto" w:fill="FFFFFF"/>
            <w:vAlign w:val="center"/>
          </w:tcPr>
          <w:p w14:paraId="26E18041" w14:textId="77777777" w:rsidR="00AD7FC3" w:rsidRDefault="00AD7FC3" w:rsidP="005061C4">
            <w:pPr>
              <w:jc w:val="center"/>
              <w:rPr>
                <w:rFonts w:eastAsia="Calibri"/>
                <w:highlight w:val="white"/>
              </w:rPr>
            </w:pPr>
            <w:r>
              <w:rPr>
                <w:highlight w:val="white"/>
              </w:rPr>
              <w:t>Краснояров Александр Алексеевич</w:t>
            </w:r>
          </w:p>
        </w:tc>
        <w:tc>
          <w:tcPr>
            <w:tcW w:w="1811" w:type="dxa"/>
            <w:shd w:val="clear" w:color="auto" w:fill="FFFFFF"/>
            <w:vAlign w:val="center"/>
          </w:tcPr>
          <w:p w14:paraId="3401FF7A" w14:textId="77777777" w:rsidR="00AD7FC3" w:rsidRDefault="00AD7FC3" w:rsidP="005061C4">
            <w:pPr>
              <w:rPr>
                <w:highlight w:val="white"/>
              </w:rPr>
            </w:pPr>
            <w:r>
              <w:t>12***51/**66-4</w:t>
            </w:r>
          </w:p>
        </w:tc>
        <w:tc>
          <w:tcPr>
            <w:tcW w:w="1842" w:type="dxa"/>
            <w:shd w:val="clear" w:color="auto" w:fill="FFFFFF"/>
            <w:vAlign w:val="center"/>
          </w:tcPr>
          <w:p w14:paraId="4BB2B832" w14:textId="77777777" w:rsidR="00AD7FC3" w:rsidRDefault="00AD7FC3" w:rsidP="005061C4">
            <w:pPr>
              <w:jc w:val="center"/>
              <w:rPr>
                <w:highlight w:val="white"/>
              </w:rPr>
            </w:pPr>
            <w:r>
              <w:t>09.11.2012</w:t>
            </w:r>
          </w:p>
        </w:tc>
        <w:tc>
          <w:tcPr>
            <w:tcW w:w="1730" w:type="dxa"/>
            <w:vAlign w:val="center"/>
          </w:tcPr>
          <w:p w14:paraId="22513DF1" w14:textId="77777777" w:rsidR="00AD7FC3" w:rsidRDefault="00AD7FC3" w:rsidP="005061C4">
            <w:pPr>
              <w:rPr>
                <w:highlight w:val="white"/>
              </w:rPr>
            </w:pPr>
            <w:r>
              <w:t>Жилой дом, земельный участок</w:t>
            </w:r>
          </w:p>
        </w:tc>
      </w:tr>
    </w:tbl>
    <w:p w14:paraId="2CEBEA53" w14:textId="77777777" w:rsidR="00AD7FC3" w:rsidRDefault="00AD7FC3" w:rsidP="00AD7FC3">
      <w:pPr>
        <w:rPr>
          <w:rFonts w:eastAsia="Calibri"/>
          <w:b/>
          <w:sz w:val="24"/>
          <w:szCs w:val="24"/>
          <w:highlight w:val="white"/>
        </w:rPr>
      </w:pPr>
    </w:p>
    <w:p w14:paraId="71893955" w14:textId="77777777" w:rsidR="00AD7FC3" w:rsidRDefault="00AD7FC3" w:rsidP="00AD7FC3">
      <w:pPr>
        <w:jc w:val="both"/>
        <w:rPr>
          <w:rFonts w:eastAsia="Calibri"/>
          <w:b/>
          <w:bCs/>
          <w:sz w:val="24"/>
          <w:szCs w:val="24"/>
          <w:u w:val="single"/>
        </w:rPr>
      </w:pPr>
      <w:r>
        <w:rPr>
          <w:rFonts w:eastAsia="Calibri"/>
          <w:b/>
          <w:sz w:val="24"/>
          <w:szCs w:val="24"/>
          <w:highlight w:val="white"/>
          <w:u w:val="single"/>
        </w:rPr>
        <w:t>Информация о принудительном взыскании, подтверждающая права (требования) Банка:</w:t>
      </w:r>
    </w:p>
    <w:p w14:paraId="38696126" w14:textId="77777777" w:rsidR="00AD7FC3" w:rsidRDefault="00AD7FC3" w:rsidP="00AD7FC3">
      <w:pPr>
        <w:jc w:val="both"/>
        <w:rPr>
          <w:rFonts w:eastAsia="Calibri"/>
          <w:b/>
          <w:bCs/>
          <w:sz w:val="24"/>
          <w:szCs w:val="24"/>
          <w:highlight w:val="white"/>
          <w:u w:val="single"/>
        </w:rPr>
      </w:pPr>
      <w:r>
        <w:rPr>
          <w:rFonts w:eastAsia="Calibri"/>
          <w:b/>
          <w:sz w:val="24"/>
          <w:szCs w:val="24"/>
          <w:u w:val="single"/>
        </w:rPr>
        <w:t xml:space="preserve"> </w:t>
      </w:r>
    </w:p>
    <w:p w14:paraId="3DC0BE9B" w14:textId="77777777" w:rsidR="00AD7FC3" w:rsidRDefault="00AD7FC3" w:rsidP="00AD7FC3">
      <w:pPr>
        <w:jc w:val="both"/>
        <w:rPr>
          <w:rFonts w:eastAsia="Calibri"/>
          <w:sz w:val="24"/>
          <w:szCs w:val="24"/>
          <w:highlight w:val="white"/>
        </w:rPr>
      </w:pPr>
      <w:r>
        <w:rPr>
          <w:rFonts w:eastAsia="Calibri"/>
          <w:sz w:val="24"/>
          <w:szCs w:val="24"/>
          <w:highlight w:val="white"/>
        </w:rPr>
        <w:t>В отношении обязательств Красноярова Александра Алексеевича:</w:t>
      </w:r>
    </w:p>
    <w:p w14:paraId="265D04F2" w14:textId="77777777" w:rsidR="00AD7FC3" w:rsidRDefault="00AD7FC3" w:rsidP="00AD7FC3">
      <w:pPr>
        <w:pStyle w:val="a6"/>
        <w:numPr>
          <w:ilvl w:val="0"/>
          <w:numId w:val="49"/>
        </w:numPr>
        <w:contextualSpacing/>
        <w:jc w:val="both"/>
      </w:pPr>
      <w:r>
        <w:t xml:space="preserve">Определение Арбитражного суда Забайкальского края от 20.11.2025 г. по делу № А78-2736-1/2025 о включении требований АО «Россельхозбанк» в состав третьей очереди реестра требований кредиторов Красноярова Александра Алексеевича в размере 3983656,06 рублей </w:t>
      </w:r>
      <w:r>
        <w:rPr>
          <w:highlight w:val="white"/>
        </w:rPr>
        <w:t xml:space="preserve">по кредитному договору </w:t>
      </w:r>
      <w:r>
        <w:t>№ 2</w:t>
      </w:r>
      <w:r>
        <w:rPr>
          <w:highlight w:val="white"/>
        </w:rPr>
        <w:t>0***51/**66 от</w:t>
      </w:r>
      <w:r>
        <w:t xml:space="preserve"> 09.11.2012, обеспеченных залогом: </w:t>
      </w:r>
    </w:p>
    <w:p w14:paraId="59937A13" w14:textId="77777777" w:rsidR="00AD7FC3" w:rsidRDefault="00AD7FC3" w:rsidP="00AD7FC3">
      <w:pPr>
        <w:jc w:val="both"/>
        <w:rPr>
          <w:sz w:val="24"/>
          <w:szCs w:val="24"/>
          <w:highlight w:val="white"/>
        </w:rPr>
      </w:pPr>
      <w:r>
        <w:rPr>
          <w:bCs/>
          <w:sz w:val="24"/>
          <w:szCs w:val="24"/>
        </w:rPr>
        <w:t xml:space="preserve"> - жилого дома, общей площадью 311,1 кв.м., кадастровый номер: 75:12:200157:160, этажность 2, инвентарный номер: 2474, расположенного по адресу: Забайкальский край, г. Нерчинск, ул. Солнечная, д. 5; </w:t>
      </w:r>
    </w:p>
    <w:p w14:paraId="09BF13A8" w14:textId="77777777" w:rsidR="00AD7FC3" w:rsidRDefault="00AD7FC3" w:rsidP="00AD7FC3">
      <w:pPr>
        <w:widowControl w:val="0"/>
        <w:tabs>
          <w:tab w:val="left" w:pos="8100"/>
          <w:tab w:val="left" w:pos="9720"/>
        </w:tabs>
        <w:jc w:val="both"/>
      </w:pPr>
      <w:r>
        <w:rPr>
          <w:bCs/>
          <w:sz w:val="24"/>
          <w:szCs w:val="24"/>
        </w:rPr>
        <w:t>- земельного участка, общей площадью 600 кв.м., категория земель: земли населенных пунктов – для ведения личного подсобного хозяйства, кадастровый номер: 75:12:200157:164, расположенного по адресу: Забайкальский край, г. Нерчинск, ул. Солнечная, д. 5.</w:t>
      </w:r>
    </w:p>
    <w:p w14:paraId="0261C4F7" w14:textId="77777777" w:rsidR="00AD7FC3" w:rsidRDefault="00AD7FC3" w:rsidP="00AD7FC3">
      <w:pPr>
        <w:ind w:left="720"/>
        <w:jc w:val="both"/>
        <w:rPr>
          <w:sz w:val="24"/>
          <w:szCs w:val="24"/>
          <w:highlight w:val="white"/>
        </w:rPr>
      </w:pPr>
    </w:p>
    <w:p w14:paraId="7BCDDC4B" w14:textId="77777777" w:rsidR="00AD7FC3" w:rsidRDefault="00AD7FC3" w:rsidP="00AD7FC3">
      <w:pPr>
        <w:jc w:val="both"/>
        <w:rPr>
          <w:rFonts w:eastAsia="Calibri"/>
          <w:color w:val="FF0000"/>
          <w:sz w:val="24"/>
          <w:szCs w:val="24"/>
          <w:highlight w:val="yellow"/>
        </w:rPr>
      </w:pPr>
    </w:p>
    <w:p w14:paraId="23891BAA" w14:textId="77777777" w:rsidR="00AD7FC3" w:rsidRDefault="00AD7FC3" w:rsidP="00AD7FC3">
      <w:pPr>
        <w:jc w:val="both"/>
        <w:rPr>
          <w:rFonts w:eastAsia="Calibri"/>
          <w:color w:val="FF0000"/>
          <w:sz w:val="24"/>
          <w:szCs w:val="24"/>
        </w:rPr>
      </w:pPr>
    </w:p>
    <w:p w14:paraId="5DF7213F" w14:textId="77777777" w:rsidR="00AD7FC3" w:rsidRDefault="00AD7FC3" w:rsidP="00AD7FC3">
      <w:pPr>
        <w:widowControl w:val="0"/>
        <w:rPr>
          <w:b/>
          <w:bCs/>
          <w:sz w:val="24"/>
          <w:szCs w:val="24"/>
          <w:highlight w:val="yellow"/>
        </w:rPr>
      </w:pPr>
    </w:p>
    <w:p w14:paraId="6CC35B94" w14:textId="77777777" w:rsidR="00AD7FC3" w:rsidRDefault="00AD7FC3" w:rsidP="00AD7FC3">
      <w:pPr>
        <w:widowControl w:val="0"/>
        <w:rPr>
          <w:b/>
          <w:bCs/>
          <w:sz w:val="24"/>
          <w:szCs w:val="24"/>
          <w:highlight w:val="yellow"/>
        </w:rPr>
      </w:pPr>
    </w:p>
    <w:p w14:paraId="1D9D39F9" w14:textId="77777777" w:rsidR="00AD7FC3" w:rsidRDefault="00AD7FC3" w:rsidP="00AD7FC3">
      <w:pPr>
        <w:widowControl w:val="0"/>
        <w:rPr>
          <w:b/>
          <w:bCs/>
          <w:sz w:val="24"/>
          <w:szCs w:val="24"/>
          <w:highlight w:val="yellow"/>
        </w:rPr>
      </w:pPr>
    </w:p>
    <w:p w14:paraId="33C5CD04" w14:textId="77777777" w:rsidR="00AD7FC3" w:rsidRDefault="00AD7FC3" w:rsidP="00AD7FC3">
      <w:pPr>
        <w:widowControl w:val="0"/>
        <w:rPr>
          <w:b/>
          <w:bCs/>
          <w:sz w:val="24"/>
          <w:szCs w:val="24"/>
          <w:highlight w:val="yellow"/>
        </w:rPr>
      </w:pPr>
    </w:p>
    <w:p w14:paraId="4656D7D6" w14:textId="77777777" w:rsidR="00AD7FC3" w:rsidRDefault="00AD7FC3" w:rsidP="00AD7FC3">
      <w:pPr>
        <w:widowControl w:val="0"/>
        <w:rPr>
          <w:b/>
          <w:bCs/>
          <w:sz w:val="24"/>
          <w:szCs w:val="24"/>
          <w:highlight w:val="yellow"/>
        </w:rPr>
      </w:pPr>
    </w:p>
    <w:p w14:paraId="0CA30E3A" w14:textId="77777777" w:rsidR="00AD7FC3" w:rsidRDefault="00AD7FC3" w:rsidP="00AD7FC3">
      <w:pPr>
        <w:widowControl w:val="0"/>
        <w:rPr>
          <w:b/>
          <w:bCs/>
          <w:sz w:val="24"/>
          <w:szCs w:val="24"/>
          <w:highlight w:val="yellow"/>
        </w:rPr>
      </w:pPr>
    </w:p>
    <w:p w14:paraId="49D942AD" w14:textId="77777777" w:rsidR="00B80CB3" w:rsidRDefault="00B80CB3" w:rsidP="00036037">
      <w:pPr>
        <w:pStyle w:val="51"/>
        <w:shd w:val="clear" w:color="auto" w:fill="auto"/>
        <w:spacing w:after="0" w:line="240" w:lineRule="auto"/>
        <w:ind w:right="20"/>
        <w:rPr>
          <w:sz w:val="24"/>
          <w:szCs w:val="24"/>
        </w:rPr>
      </w:pPr>
    </w:p>
    <w:p w14:paraId="6B8BB474" w14:textId="77777777" w:rsidR="00B80CB3" w:rsidRDefault="00B80CB3" w:rsidP="00036037">
      <w:pPr>
        <w:pStyle w:val="51"/>
        <w:shd w:val="clear" w:color="auto" w:fill="auto"/>
        <w:spacing w:after="0" w:line="240" w:lineRule="auto"/>
        <w:ind w:right="20"/>
        <w:rPr>
          <w:sz w:val="24"/>
          <w:szCs w:val="24"/>
        </w:rPr>
      </w:pPr>
    </w:p>
    <w:p w14:paraId="3AE8B747" w14:textId="77777777" w:rsidR="00AD7FC3" w:rsidRDefault="00AD7FC3" w:rsidP="00036037">
      <w:pPr>
        <w:pStyle w:val="51"/>
        <w:shd w:val="clear" w:color="auto" w:fill="auto"/>
        <w:spacing w:after="0" w:line="240" w:lineRule="auto"/>
        <w:ind w:right="20"/>
        <w:rPr>
          <w:sz w:val="24"/>
          <w:szCs w:val="24"/>
        </w:rPr>
      </w:pPr>
    </w:p>
    <w:p w14:paraId="04CC9608" w14:textId="77777777" w:rsidR="00AD7FC3" w:rsidRDefault="00AD7FC3" w:rsidP="00036037">
      <w:pPr>
        <w:pStyle w:val="51"/>
        <w:shd w:val="clear" w:color="auto" w:fill="auto"/>
        <w:spacing w:after="0" w:line="240" w:lineRule="auto"/>
        <w:ind w:right="20"/>
        <w:rPr>
          <w:sz w:val="24"/>
          <w:szCs w:val="24"/>
        </w:rPr>
      </w:pPr>
    </w:p>
    <w:p w14:paraId="397ACBF6" w14:textId="77777777" w:rsidR="00AD7FC3" w:rsidRDefault="00AD7FC3" w:rsidP="00036037">
      <w:pPr>
        <w:pStyle w:val="51"/>
        <w:shd w:val="clear" w:color="auto" w:fill="auto"/>
        <w:spacing w:after="0" w:line="240" w:lineRule="auto"/>
        <w:ind w:right="20"/>
        <w:rPr>
          <w:sz w:val="24"/>
          <w:szCs w:val="24"/>
        </w:rPr>
      </w:pPr>
    </w:p>
    <w:p w14:paraId="1D0C501E" w14:textId="77777777" w:rsidR="00AD7FC3" w:rsidRDefault="00AD7FC3" w:rsidP="00036037">
      <w:pPr>
        <w:pStyle w:val="51"/>
        <w:shd w:val="clear" w:color="auto" w:fill="auto"/>
        <w:spacing w:after="0" w:line="240" w:lineRule="auto"/>
        <w:ind w:right="20"/>
        <w:rPr>
          <w:sz w:val="24"/>
          <w:szCs w:val="24"/>
        </w:rPr>
      </w:pPr>
    </w:p>
    <w:p w14:paraId="13A3ACFF" w14:textId="77777777" w:rsidR="00AD7FC3" w:rsidRDefault="00AD7FC3" w:rsidP="00036037">
      <w:pPr>
        <w:pStyle w:val="51"/>
        <w:shd w:val="clear" w:color="auto" w:fill="auto"/>
        <w:spacing w:after="0" w:line="240" w:lineRule="auto"/>
        <w:ind w:right="20"/>
        <w:rPr>
          <w:sz w:val="24"/>
          <w:szCs w:val="24"/>
        </w:rPr>
      </w:pPr>
    </w:p>
    <w:p w14:paraId="7D1DAB29" w14:textId="77777777" w:rsidR="00AD7FC3" w:rsidRDefault="00AD7FC3" w:rsidP="00036037">
      <w:pPr>
        <w:pStyle w:val="51"/>
        <w:shd w:val="clear" w:color="auto" w:fill="auto"/>
        <w:spacing w:after="0" w:line="240" w:lineRule="auto"/>
        <w:ind w:right="20"/>
        <w:rPr>
          <w:sz w:val="24"/>
          <w:szCs w:val="24"/>
        </w:rPr>
      </w:pPr>
    </w:p>
    <w:p w14:paraId="57BFB5AA" w14:textId="77777777" w:rsidR="00B80CB3" w:rsidRDefault="00B80CB3" w:rsidP="00036037">
      <w:pPr>
        <w:pStyle w:val="51"/>
        <w:shd w:val="clear" w:color="auto" w:fill="auto"/>
        <w:spacing w:after="0" w:line="240" w:lineRule="auto"/>
        <w:ind w:right="20"/>
        <w:rPr>
          <w:sz w:val="24"/>
          <w:szCs w:val="24"/>
        </w:rPr>
      </w:pPr>
    </w:p>
    <w:p w14:paraId="222BDBE2" w14:textId="77777777" w:rsidR="00B80CB3" w:rsidRDefault="00B80CB3" w:rsidP="00036037">
      <w:pPr>
        <w:pStyle w:val="51"/>
        <w:shd w:val="clear" w:color="auto" w:fill="auto"/>
        <w:spacing w:after="0" w:line="240" w:lineRule="auto"/>
        <w:ind w:right="20"/>
        <w:rPr>
          <w:sz w:val="24"/>
          <w:szCs w:val="24"/>
        </w:rPr>
      </w:pPr>
    </w:p>
    <w:p w14:paraId="2E6ED538" w14:textId="09B6BB48" w:rsidR="00036037" w:rsidRPr="00E90195" w:rsidRDefault="00036037" w:rsidP="00036037">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5C05EF">
        <w:rPr>
          <w:sz w:val="24"/>
          <w:szCs w:val="24"/>
        </w:rPr>
        <w:t>2</w:t>
      </w:r>
      <w:r>
        <w:rPr>
          <w:sz w:val="24"/>
          <w:szCs w:val="24"/>
        </w:rPr>
        <w:t xml:space="preserve"> </w:t>
      </w:r>
      <w:r w:rsidRPr="00FE7F56">
        <w:rPr>
          <w:sz w:val="24"/>
          <w:szCs w:val="24"/>
        </w:rPr>
        <w:t>к Торговой документации</w:t>
      </w:r>
    </w:p>
    <w:p w14:paraId="6CF691C5" w14:textId="77777777" w:rsidR="00036037" w:rsidRDefault="00036037" w:rsidP="00036037">
      <w:pPr>
        <w:pStyle w:val="ConsPlusNonformat"/>
        <w:widowControl/>
        <w:jc w:val="center"/>
        <w:rPr>
          <w:rFonts w:ascii="Times New Roman" w:hAnsi="Times New Roman" w:cs="Times New Roman"/>
          <w:b/>
          <w:sz w:val="24"/>
          <w:szCs w:val="24"/>
        </w:rPr>
      </w:pPr>
    </w:p>
    <w:p w14:paraId="58818AF0" w14:textId="77777777" w:rsidR="00036037" w:rsidRDefault="00036037" w:rsidP="00B61CE1">
      <w:pPr>
        <w:pStyle w:val="ConsPlusNonformat"/>
        <w:widowControl/>
        <w:jc w:val="center"/>
        <w:rPr>
          <w:rFonts w:ascii="Times New Roman" w:hAnsi="Times New Roman" w:cs="Times New Roman"/>
          <w:b/>
          <w:sz w:val="24"/>
          <w:szCs w:val="24"/>
        </w:rPr>
      </w:pPr>
    </w:p>
    <w:p w14:paraId="53109213" w14:textId="77777777" w:rsidR="00036037" w:rsidRDefault="00036037" w:rsidP="00B61CE1">
      <w:pPr>
        <w:pStyle w:val="ConsPlusNonformat"/>
        <w:widowControl/>
        <w:jc w:val="center"/>
        <w:rPr>
          <w:rFonts w:ascii="Times New Roman" w:hAnsi="Times New Roman" w:cs="Times New Roman"/>
          <w:b/>
          <w:sz w:val="24"/>
          <w:szCs w:val="24"/>
        </w:rPr>
      </w:pPr>
    </w:p>
    <w:p w14:paraId="04758B74" w14:textId="7CBBFE1D"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lastRenderedPageBreak/>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tcPr>
          <w:p w14:paraId="1629E3D0" w14:textId="77777777" w:rsidR="00EB5D73" w:rsidRPr="00394896" w:rsidRDefault="00EB5D73" w:rsidP="009D443C"/>
        </w:tc>
        <w:tc>
          <w:tcPr>
            <w:tcW w:w="2976" w:type="dxa"/>
            <w:gridSpan w:val="2"/>
          </w:tcPr>
          <w:p w14:paraId="60157056" w14:textId="77777777" w:rsidR="00EB5D73" w:rsidRPr="00394896" w:rsidRDefault="00EB5D73" w:rsidP="009D443C"/>
        </w:tc>
        <w:tc>
          <w:tcPr>
            <w:tcW w:w="2985" w:type="dxa"/>
            <w:gridSpan w:val="2"/>
          </w:tcPr>
          <w:p w14:paraId="318381EA" w14:textId="77777777" w:rsidR="00EB5D73" w:rsidRPr="00394896" w:rsidRDefault="00EB5D73" w:rsidP="009D443C"/>
        </w:tc>
      </w:tr>
      <w:tr w:rsidR="00EB5D73" w:rsidRPr="00394896" w14:paraId="50760583" w14:textId="77777777" w:rsidTr="009D443C">
        <w:tc>
          <w:tcPr>
            <w:tcW w:w="4176" w:type="dxa"/>
            <w:gridSpan w:val="2"/>
          </w:tcPr>
          <w:p w14:paraId="49AFB0F7" w14:textId="77777777" w:rsidR="00EB5D73" w:rsidRPr="00394896" w:rsidRDefault="00EB5D73" w:rsidP="009D443C">
            <w:pPr>
              <w:autoSpaceDE w:val="0"/>
              <w:autoSpaceDN w:val="0"/>
              <w:adjustRightInd w:val="0"/>
              <w:jc w:val="center"/>
            </w:pPr>
          </w:p>
        </w:tc>
        <w:tc>
          <w:tcPr>
            <w:tcW w:w="2976" w:type="dxa"/>
            <w:gridSpan w:val="2"/>
          </w:tcPr>
          <w:p w14:paraId="7424DD60" w14:textId="77777777" w:rsidR="00EB5D73" w:rsidRPr="00394896" w:rsidRDefault="00EB5D73" w:rsidP="009D443C">
            <w:pPr>
              <w:jc w:val="center"/>
            </w:pPr>
          </w:p>
        </w:tc>
        <w:tc>
          <w:tcPr>
            <w:tcW w:w="2985" w:type="dxa"/>
            <w:gridSpan w:val="2"/>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tcPr>
          <w:p w14:paraId="5ABE4A1B" w14:textId="77777777" w:rsidR="00EB5D73" w:rsidRPr="00394896" w:rsidRDefault="00EB5D73" w:rsidP="009D443C">
            <w:r w:rsidRPr="00394896">
              <w:t>_____________________</w:t>
            </w:r>
          </w:p>
        </w:tc>
        <w:tc>
          <w:tcPr>
            <w:tcW w:w="2811" w:type="dxa"/>
            <w:gridSpan w:val="2"/>
          </w:tcPr>
          <w:p w14:paraId="512DCDA4" w14:textId="77777777" w:rsidR="00EB5D73" w:rsidRPr="00394896" w:rsidRDefault="00EB5D73" w:rsidP="009D443C">
            <w:r w:rsidRPr="00394896">
              <w:t>__________________</w:t>
            </w:r>
          </w:p>
        </w:tc>
        <w:tc>
          <w:tcPr>
            <w:tcW w:w="3385" w:type="dxa"/>
            <w:gridSpan w:val="2"/>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tcPr>
          <w:p w14:paraId="1C249A34" w14:textId="77777777" w:rsidR="00EB5D73" w:rsidRPr="00394896" w:rsidRDefault="00EB5D73" w:rsidP="009D443C">
            <w:pPr>
              <w:jc w:val="center"/>
            </w:pPr>
            <w:r w:rsidRPr="00394896">
              <w:rPr>
                <w:sz w:val="18"/>
                <w:szCs w:val="18"/>
              </w:rPr>
              <w:t>(подпись)</w:t>
            </w:r>
          </w:p>
        </w:tc>
        <w:tc>
          <w:tcPr>
            <w:tcW w:w="3385" w:type="dxa"/>
            <w:gridSpan w:val="2"/>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w:t>
      </w:r>
      <w:proofErr w:type="gramStart"/>
      <w:r w:rsidRPr="00394896">
        <w:rPr>
          <w:sz w:val="18"/>
          <w:szCs w:val="18"/>
        </w:rPr>
        <w:t xml:space="preserve">должность)   </w:t>
      </w:r>
      <w:proofErr w:type="gramEnd"/>
      <w:r w:rsidRPr="00394896">
        <w:rPr>
          <w:sz w:val="18"/>
          <w:szCs w:val="18"/>
        </w:rPr>
        <w:t xml:space="preserve">             </w:t>
      </w:r>
      <w:proofErr w:type="gramStart"/>
      <w:r w:rsidRPr="00394896">
        <w:rPr>
          <w:sz w:val="18"/>
          <w:szCs w:val="18"/>
        </w:rPr>
        <w:t xml:space="preserve">   (подпись)   </w:t>
      </w:r>
      <w:proofErr w:type="gramEnd"/>
      <w:r w:rsidRPr="00394896">
        <w:rPr>
          <w:sz w:val="18"/>
          <w:szCs w:val="18"/>
        </w:rPr>
        <w:t xml:space="preserve">    </w:t>
      </w:r>
      <w:proofErr w:type="gramStart"/>
      <w:r w:rsidRPr="00394896">
        <w:rPr>
          <w:sz w:val="18"/>
          <w:szCs w:val="18"/>
        </w:rPr>
        <w:t xml:space="preserve">   (</w:t>
      </w:r>
      <w:proofErr w:type="gramEnd"/>
      <w:r w:rsidRPr="00394896">
        <w:rPr>
          <w:sz w:val="18"/>
          <w:szCs w:val="18"/>
        </w:rPr>
        <w:t>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50328294"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5C05EF">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в соответствии с п. 4 ст. 9 Федерального закона от </w:t>
      </w:r>
      <w:proofErr w:type="gramStart"/>
      <w:r w:rsidRPr="00E90195">
        <w:rPr>
          <w:rFonts w:ascii="Times New Roman" w:hAnsi="Times New Roman" w:cs="Times New Roman"/>
          <w:sz w:val="22"/>
          <w:szCs w:val="22"/>
        </w:rPr>
        <w:t>27.07.2006  N</w:t>
      </w:r>
      <w:proofErr w:type="gramEnd"/>
      <w:r w:rsidRPr="00E90195">
        <w:rPr>
          <w:rFonts w:ascii="Times New Roman" w:hAnsi="Times New Roman" w:cs="Times New Roman"/>
          <w:sz w:val="22"/>
          <w:szCs w:val="22"/>
        </w:rPr>
        <w:t xml:space="preserve"> 152-</w:t>
      </w:r>
      <w:proofErr w:type="gramStart"/>
      <w:r w:rsidRPr="00E90195">
        <w:rPr>
          <w:rFonts w:ascii="Times New Roman" w:hAnsi="Times New Roman" w:cs="Times New Roman"/>
          <w:sz w:val="22"/>
          <w:szCs w:val="22"/>
        </w:rPr>
        <w:t>ФЗ  "</w:t>
      </w:r>
      <w:proofErr w:type="gramEnd"/>
      <w:r w:rsidRPr="00E90195">
        <w:rPr>
          <w:rFonts w:ascii="Times New Roman" w:hAnsi="Times New Roman" w:cs="Times New Roman"/>
          <w:sz w:val="22"/>
          <w:szCs w:val="22"/>
        </w:rPr>
        <w:t>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w:t>
      </w:r>
      <w:proofErr w:type="gramStart"/>
      <w:r w:rsidRPr="00E90195">
        <w:rPr>
          <w:rFonts w:ascii="Times New Roman" w:hAnsi="Times New Roman" w:cs="Times New Roman"/>
          <w:sz w:val="22"/>
          <w:szCs w:val="22"/>
        </w:rPr>
        <w:t xml:space="preserve">действий,   </w:t>
      </w:r>
      <w:proofErr w:type="gramEnd"/>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предусмотренных  п.</w:t>
      </w:r>
      <w:proofErr w:type="gramEnd"/>
      <w:r w:rsidRPr="00E90195">
        <w:rPr>
          <w:rFonts w:ascii="Times New Roman" w:hAnsi="Times New Roman" w:cs="Times New Roman"/>
          <w:sz w:val="22"/>
          <w:szCs w:val="22"/>
        </w:rPr>
        <w:t xml:space="preserve">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Настоящее  согласие</w:t>
      </w:r>
      <w:proofErr w:type="gramEnd"/>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действует  со</w:t>
      </w:r>
      <w:proofErr w:type="gramEnd"/>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дня  его</w:t>
      </w:r>
      <w:proofErr w:type="gramEnd"/>
      <w:r w:rsidRPr="00E90195">
        <w:rPr>
          <w:rFonts w:ascii="Times New Roman" w:hAnsi="Times New Roman" w:cs="Times New Roman"/>
          <w:sz w:val="22"/>
          <w:szCs w:val="22"/>
        </w:rPr>
        <w:t xml:space="preserve">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подпись)   </w:t>
      </w:r>
      <w:proofErr w:type="gramEnd"/>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   (</w:t>
      </w:r>
      <w:proofErr w:type="gramEnd"/>
      <w:r w:rsidRPr="00E90195">
        <w:rPr>
          <w:rFonts w:ascii="Times New Roman" w:hAnsi="Times New Roman" w:cs="Times New Roman"/>
          <w:sz w:val="22"/>
          <w:szCs w:val="22"/>
        </w:rPr>
        <w:t>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9490" w14:textId="77777777" w:rsidR="00DE6129" w:rsidRDefault="00DE6129" w:rsidP="00020E44">
      <w:r>
        <w:separator/>
      </w:r>
    </w:p>
  </w:endnote>
  <w:endnote w:type="continuationSeparator" w:id="0">
    <w:p w14:paraId="15427FED" w14:textId="77777777" w:rsidR="00DE6129" w:rsidRDefault="00DE6129"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FE8F" w14:textId="77777777" w:rsidR="00DE6129" w:rsidRDefault="00DE6129" w:rsidP="00020E44">
      <w:r>
        <w:separator/>
      </w:r>
    </w:p>
  </w:footnote>
  <w:footnote w:type="continuationSeparator" w:id="0">
    <w:p w14:paraId="1726A1E8" w14:textId="77777777" w:rsidR="00DE6129" w:rsidRDefault="00DE6129" w:rsidP="0002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110"/>
    <w:multiLevelType w:val="multilevel"/>
    <w:tmpl w:val="2514B746"/>
    <w:styleLink w:val="1"/>
    <w:lvl w:ilvl="0">
      <w:start w:val="1"/>
      <w:numFmt w:val="decimal"/>
      <w:lvlText w:val="%1.1."/>
      <w:lvlJc w:val="left"/>
      <w:pPr>
        <w:tabs>
          <w:tab w:val="num" w:pos="-2100"/>
        </w:tabs>
        <w:ind w:left="-2100" w:hanging="420"/>
      </w:pPr>
      <w:rPr>
        <w:rFonts w:hint="default"/>
      </w:rPr>
    </w:lvl>
    <w:lvl w:ilvl="1">
      <w:start w:val="1"/>
      <w:numFmt w:val="decimal"/>
      <w:lvlText w:val="%2.2."/>
      <w:lvlJc w:val="left"/>
      <w:pPr>
        <w:tabs>
          <w:tab w:val="num" w:pos="-2100"/>
        </w:tabs>
        <w:ind w:left="-210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none"/>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720"/>
        </w:tabs>
        <w:ind w:left="-720" w:hanging="1800"/>
      </w:pPr>
      <w:rPr>
        <w:rFonts w:hint="default"/>
      </w:rPr>
    </w:lvl>
  </w:abstractNum>
  <w:abstractNum w:abstractNumId="1" w15:restartNumberingAfterBreak="0">
    <w:nsid w:val="132B0C5E"/>
    <w:multiLevelType w:val="hybridMultilevel"/>
    <w:tmpl w:val="25B2830A"/>
    <w:lvl w:ilvl="0" w:tplc="B6FEAF28">
      <w:start w:val="1"/>
      <w:numFmt w:val="decimal"/>
      <w:lvlText w:val="%1."/>
      <w:lvlJc w:val="left"/>
      <w:pPr>
        <w:ind w:left="1080" w:hanging="360"/>
      </w:pPr>
    </w:lvl>
    <w:lvl w:ilvl="1" w:tplc="17AA5E1E">
      <w:start w:val="1"/>
      <w:numFmt w:val="lowerLetter"/>
      <w:lvlText w:val="%2."/>
      <w:lvlJc w:val="left"/>
      <w:pPr>
        <w:ind w:left="1800" w:hanging="360"/>
      </w:pPr>
    </w:lvl>
    <w:lvl w:ilvl="2" w:tplc="15FCC8F8">
      <w:start w:val="1"/>
      <w:numFmt w:val="lowerRoman"/>
      <w:lvlText w:val="%3."/>
      <w:lvlJc w:val="right"/>
      <w:pPr>
        <w:ind w:left="2520" w:hanging="180"/>
      </w:pPr>
    </w:lvl>
    <w:lvl w:ilvl="3" w:tplc="62CE0708">
      <w:start w:val="1"/>
      <w:numFmt w:val="decimal"/>
      <w:lvlText w:val="%4."/>
      <w:lvlJc w:val="left"/>
      <w:pPr>
        <w:ind w:left="3240" w:hanging="360"/>
      </w:pPr>
    </w:lvl>
    <w:lvl w:ilvl="4" w:tplc="00786BF2">
      <w:start w:val="1"/>
      <w:numFmt w:val="lowerLetter"/>
      <w:lvlText w:val="%5."/>
      <w:lvlJc w:val="left"/>
      <w:pPr>
        <w:ind w:left="3960" w:hanging="360"/>
      </w:pPr>
    </w:lvl>
    <w:lvl w:ilvl="5" w:tplc="8FDC62D8">
      <w:start w:val="1"/>
      <w:numFmt w:val="lowerRoman"/>
      <w:lvlText w:val="%6."/>
      <w:lvlJc w:val="right"/>
      <w:pPr>
        <w:ind w:left="4680" w:hanging="180"/>
      </w:pPr>
    </w:lvl>
    <w:lvl w:ilvl="6" w:tplc="6DF4A6D0">
      <w:start w:val="1"/>
      <w:numFmt w:val="decimal"/>
      <w:lvlText w:val="%7."/>
      <w:lvlJc w:val="left"/>
      <w:pPr>
        <w:ind w:left="5400" w:hanging="360"/>
      </w:pPr>
    </w:lvl>
    <w:lvl w:ilvl="7" w:tplc="F3DCF762">
      <w:start w:val="1"/>
      <w:numFmt w:val="lowerLetter"/>
      <w:lvlText w:val="%8."/>
      <w:lvlJc w:val="left"/>
      <w:pPr>
        <w:ind w:left="6120" w:hanging="360"/>
      </w:pPr>
    </w:lvl>
    <w:lvl w:ilvl="8" w:tplc="F47CE3CA">
      <w:start w:val="1"/>
      <w:numFmt w:val="lowerRoman"/>
      <w:lvlText w:val="%9."/>
      <w:lvlJc w:val="right"/>
      <w:pPr>
        <w:ind w:left="6840" w:hanging="180"/>
      </w:pPr>
    </w:lvl>
  </w:abstractNum>
  <w:abstractNum w:abstractNumId="2" w15:restartNumberingAfterBreak="0">
    <w:nsid w:val="14C2023D"/>
    <w:multiLevelType w:val="hybridMultilevel"/>
    <w:tmpl w:val="1C6CACF4"/>
    <w:lvl w:ilvl="0" w:tplc="9C2AA416">
      <w:start w:val="1"/>
      <w:numFmt w:val="decimal"/>
      <w:lvlText w:val="%1."/>
      <w:lvlJc w:val="left"/>
      <w:pPr>
        <w:ind w:left="1069" w:hanging="360"/>
      </w:pPr>
    </w:lvl>
    <w:lvl w:ilvl="1" w:tplc="4BC400C6">
      <w:start w:val="1"/>
      <w:numFmt w:val="lowerLetter"/>
      <w:lvlText w:val="%2."/>
      <w:lvlJc w:val="left"/>
      <w:pPr>
        <w:ind w:left="1789" w:hanging="360"/>
      </w:pPr>
    </w:lvl>
    <w:lvl w:ilvl="2" w:tplc="F718084C">
      <w:start w:val="1"/>
      <w:numFmt w:val="lowerRoman"/>
      <w:lvlText w:val="%3."/>
      <w:lvlJc w:val="right"/>
      <w:pPr>
        <w:ind w:left="2509" w:hanging="180"/>
      </w:pPr>
    </w:lvl>
    <w:lvl w:ilvl="3" w:tplc="A6DCE14C">
      <w:start w:val="1"/>
      <w:numFmt w:val="decimal"/>
      <w:lvlText w:val="%4."/>
      <w:lvlJc w:val="left"/>
      <w:pPr>
        <w:ind w:left="3229" w:hanging="360"/>
      </w:pPr>
    </w:lvl>
    <w:lvl w:ilvl="4" w:tplc="A1A6F15C">
      <w:start w:val="1"/>
      <w:numFmt w:val="lowerLetter"/>
      <w:lvlText w:val="%5."/>
      <w:lvlJc w:val="left"/>
      <w:pPr>
        <w:ind w:left="3949" w:hanging="360"/>
      </w:pPr>
    </w:lvl>
    <w:lvl w:ilvl="5" w:tplc="EC9A833A">
      <w:start w:val="1"/>
      <w:numFmt w:val="lowerRoman"/>
      <w:lvlText w:val="%6."/>
      <w:lvlJc w:val="right"/>
      <w:pPr>
        <w:ind w:left="4669" w:hanging="180"/>
      </w:pPr>
    </w:lvl>
    <w:lvl w:ilvl="6" w:tplc="D50259B8">
      <w:start w:val="1"/>
      <w:numFmt w:val="decimal"/>
      <w:lvlText w:val="%7."/>
      <w:lvlJc w:val="left"/>
      <w:pPr>
        <w:ind w:left="5389" w:hanging="360"/>
      </w:pPr>
    </w:lvl>
    <w:lvl w:ilvl="7" w:tplc="460E0EFC">
      <w:start w:val="1"/>
      <w:numFmt w:val="lowerLetter"/>
      <w:lvlText w:val="%8."/>
      <w:lvlJc w:val="left"/>
      <w:pPr>
        <w:ind w:left="6109" w:hanging="360"/>
      </w:pPr>
    </w:lvl>
    <w:lvl w:ilvl="8" w:tplc="23D03488">
      <w:start w:val="1"/>
      <w:numFmt w:val="lowerRoman"/>
      <w:lvlText w:val="%9."/>
      <w:lvlJc w:val="right"/>
      <w:pPr>
        <w:ind w:left="6829" w:hanging="180"/>
      </w:pPr>
    </w:lvl>
  </w:abstractNum>
  <w:abstractNum w:abstractNumId="3" w15:restartNumberingAfterBreak="0">
    <w:nsid w:val="16B96B5C"/>
    <w:multiLevelType w:val="hybridMultilevel"/>
    <w:tmpl w:val="D83AB86C"/>
    <w:lvl w:ilvl="0" w:tplc="91BA1E48">
      <w:start w:val="1"/>
      <w:numFmt w:val="bullet"/>
      <w:lvlText w:val="·"/>
      <w:lvlJc w:val="left"/>
      <w:pPr>
        <w:ind w:left="720" w:hanging="360"/>
      </w:pPr>
      <w:rPr>
        <w:rFonts w:ascii="Symbol" w:eastAsia="Symbol" w:hAnsi="Symbol" w:cs="Symbol" w:hint="default"/>
      </w:rPr>
    </w:lvl>
    <w:lvl w:ilvl="1" w:tplc="3AB0F9EC">
      <w:start w:val="1"/>
      <w:numFmt w:val="bullet"/>
      <w:lvlText w:val="o"/>
      <w:lvlJc w:val="left"/>
      <w:pPr>
        <w:ind w:left="1440" w:hanging="360"/>
      </w:pPr>
      <w:rPr>
        <w:rFonts w:ascii="Courier New" w:eastAsia="Courier New" w:hAnsi="Courier New" w:cs="Courier New" w:hint="default"/>
      </w:rPr>
    </w:lvl>
    <w:lvl w:ilvl="2" w:tplc="7742A93A">
      <w:start w:val="1"/>
      <w:numFmt w:val="bullet"/>
      <w:lvlText w:val="§"/>
      <w:lvlJc w:val="left"/>
      <w:pPr>
        <w:ind w:left="2160" w:hanging="360"/>
      </w:pPr>
      <w:rPr>
        <w:rFonts w:ascii="Wingdings" w:eastAsia="Wingdings" w:hAnsi="Wingdings" w:cs="Wingdings" w:hint="default"/>
      </w:rPr>
    </w:lvl>
    <w:lvl w:ilvl="3" w:tplc="85E2CE38">
      <w:start w:val="1"/>
      <w:numFmt w:val="bullet"/>
      <w:lvlText w:val="·"/>
      <w:lvlJc w:val="left"/>
      <w:pPr>
        <w:ind w:left="2880" w:hanging="360"/>
      </w:pPr>
      <w:rPr>
        <w:rFonts w:ascii="Symbol" w:eastAsia="Symbol" w:hAnsi="Symbol" w:cs="Symbol" w:hint="default"/>
      </w:rPr>
    </w:lvl>
    <w:lvl w:ilvl="4" w:tplc="F2B48154">
      <w:start w:val="1"/>
      <w:numFmt w:val="bullet"/>
      <w:lvlText w:val="o"/>
      <w:lvlJc w:val="left"/>
      <w:pPr>
        <w:ind w:left="3600" w:hanging="360"/>
      </w:pPr>
      <w:rPr>
        <w:rFonts w:ascii="Courier New" w:eastAsia="Courier New" w:hAnsi="Courier New" w:cs="Courier New" w:hint="default"/>
      </w:rPr>
    </w:lvl>
    <w:lvl w:ilvl="5" w:tplc="ED487080">
      <w:start w:val="1"/>
      <w:numFmt w:val="bullet"/>
      <w:lvlText w:val="§"/>
      <w:lvlJc w:val="left"/>
      <w:pPr>
        <w:ind w:left="4320" w:hanging="360"/>
      </w:pPr>
      <w:rPr>
        <w:rFonts w:ascii="Wingdings" w:eastAsia="Wingdings" w:hAnsi="Wingdings" w:cs="Wingdings" w:hint="default"/>
      </w:rPr>
    </w:lvl>
    <w:lvl w:ilvl="6" w:tplc="3F2AA4D8">
      <w:start w:val="1"/>
      <w:numFmt w:val="bullet"/>
      <w:lvlText w:val="·"/>
      <w:lvlJc w:val="left"/>
      <w:pPr>
        <w:ind w:left="5040" w:hanging="360"/>
      </w:pPr>
      <w:rPr>
        <w:rFonts w:ascii="Symbol" w:eastAsia="Symbol" w:hAnsi="Symbol" w:cs="Symbol" w:hint="default"/>
      </w:rPr>
    </w:lvl>
    <w:lvl w:ilvl="7" w:tplc="9704EEAC">
      <w:start w:val="1"/>
      <w:numFmt w:val="bullet"/>
      <w:lvlText w:val="o"/>
      <w:lvlJc w:val="left"/>
      <w:pPr>
        <w:ind w:left="5760" w:hanging="360"/>
      </w:pPr>
      <w:rPr>
        <w:rFonts w:ascii="Courier New" w:eastAsia="Courier New" w:hAnsi="Courier New" w:cs="Courier New" w:hint="default"/>
      </w:rPr>
    </w:lvl>
    <w:lvl w:ilvl="8" w:tplc="BA4A25B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BB64B01"/>
    <w:multiLevelType w:val="hybridMultilevel"/>
    <w:tmpl w:val="2DF203BC"/>
    <w:lvl w:ilvl="0" w:tplc="AACAB5EA">
      <w:start w:val="1"/>
      <w:numFmt w:val="decimal"/>
      <w:lvlText w:val="%1."/>
      <w:lvlJc w:val="left"/>
      <w:pPr>
        <w:ind w:left="6030" w:hanging="360"/>
      </w:pPr>
    </w:lvl>
    <w:lvl w:ilvl="1" w:tplc="878EC1AE">
      <w:start w:val="1"/>
      <w:numFmt w:val="bullet"/>
      <w:lvlText w:val="o"/>
      <w:lvlJc w:val="left"/>
      <w:pPr>
        <w:ind w:left="2040" w:hanging="360"/>
      </w:pPr>
      <w:rPr>
        <w:rFonts w:ascii="Courier New" w:hAnsi="Courier New" w:cs="Courier New" w:hint="default"/>
      </w:rPr>
    </w:lvl>
    <w:lvl w:ilvl="2" w:tplc="B6686A66">
      <w:start w:val="1"/>
      <w:numFmt w:val="bullet"/>
      <w:lvlText w:val=""/>
      <w:lvlJc w:val="left"/>
      <w:pPr>
        <w:ind w:left="2760" w:hanging="360"/>
      </w:pPr>
      <w:rPr>
        <w:rFonts w:ascii="Wingdings" w:hAnsi="Wingdings" w:hint="default"/>
      </w:rPr>
    </w:lvl>
    <w:lvl w:ilvl="3" w:tplc="23200394">
      <w:start w:val="1"/>
      <w:numFmt w:val="bullet"/>
      <w:lvlText w:val=""/>
      <w:lvlJc w:val="left"/>
      <w:pPr>
        <w:ind w:left="3480" w:hanging="360"/>
      </w:pPr>
      <w:rPr>
        <w:rFonts w:ascii="Symbol" w:hAnsi="Symbol" w:hint="default"/>
      </w:rPr>
    </w:lvl>
    <w:lvl w:ilvl="4" w:tplc="AEC08CB8">
      <w:start w:val="1"/>
      <w:numFmt w:val="bullet"/>
      <w:lvlText w:val="o"/>
      <w:lvlJc w:val="left"/>
      <w:pPr>
        <w:ind w:left="4200" w:hanging="360"/>
      </w:pPr>
      <w:rPr>
        <w:rFonts w:ascii="Courier New" w:hAnsi="Courier New" w:cs="Courier New" w:hint="default"/>
      </w:rPr>
    </w:lvl>
    <w:lvl w:ilvl="5" w:tplc="0D304B34">
      <w:start w:val="1"/>
      <w:numFmt w:val="bullet"/>
      <w:lvlText w:val=""/>
      <w:lvlJc w:val="left"/>
      <w:pPr>
        <w:ind w:left="4920" w:hanging="360"/>
      </w:pPr>
      <w:rPr>
        <w:rFonts w:ascii="Wingdings" w:hAnsi="Wingdings" w:hint="default"/>
      </w:rPr>
    </w:lvl>
    <w:lvl w:ilvl="6" w:tplc="9BDCCA90">
      <w:start w:val="1"/>
      <w:numFmt w:val="bullet"/>
      <w:lvlText w:val=""/>
      <w:lvlJc w:val="left"/>
      <w:pPr>
        <w:ind w:left="5640" w:hanging="360"/>
      </w:pPr>
      <w:rPr>
        <w:rFonts w:ascii="Symbol" w:hAnsi="Symbol" w:hint="default"/>
      </w:rPr>
    </w:lvl>
    <w:lvl w:ilvl="7" w:tplc="83D62CEA">
      <w:start w:val="1"/>
      <w:numFmt w:val="bullet"/>
      <w:lvlText w:val="o"/>
      <w:lvlJc w:val="left"/>
      <w:pPr>
        <w:ind w:left="6360" w:hanging="360"/>
      </w:pPr>
      <w:rPr>
        <w:rFonts w:ascii="Courier New" w:hAnsi="Courier New" w:cs="Courier New" w:hint="default"/>
      </w:rPr>
    </w:lvl>
    <w:lvl w:ilvl="8" w:tplc="8D72B9C8">
      <w:start w:val="1"/>
      <w:numFmt w:val="bullet"/>
      <w:lvlText w:val=""/>
      <w:lvlJc w:val="left"/>
      <w:pPr>
        <w:ind w:left="7080" w:hanging="360"/>
      </w:pPr>
      <w:rPr>
        <w:rFonts w:ascii="Wingdings" w:hAnsi="Wingdings" w:hint="default"/>
      </w:rPr>
    </w:lvl>
  </w:abstractNum>
  <w:abstractNum w:abstractNumId="5" w15:restartNumberingAfterBreak="0">
    <w:nsid w:val="1DFA4975"/>
    <w:multiLevelType w:val="hybridMultilevel"/>
    <w:tmpl w:val="7E82C3C4"/>
    <w:lvl w:ilvl="0" w:tplc="B0288A26">
      <w:start w:val="1"/>
      <w:numFmt w:val="decimal"/>
      <w:lvlText w:val="%1."/>
      <w:lvlJc w:val="left"/>
      <w:pPr>
        <w:ind w:left="1429" w:hanging="360"/>
      </w:pPr>
    </w:lvl>
    <w:lvl w:ilvl="1" w:tplc="34DA207A">
      <w:start w:val="1"/>
      <w:numFmt w:val="lowerLetter"/>
      <w:lvlText w:val="%2."/>
      <w:lvlJc w:val="left"/>
      <w:pPr>
        <w:ind w:left="2149" w:hanging="360"/>
      </w:pPr>
    </w:lvl>
    <w:lvl w:ilvl="2" w:tplc="6C52ED4C">
      <w:start w:val="1"/>
      <w:numFmt w:val="lowerRoman"/>
      <w:lvlText w:val="%3."/>
      <w:lvlJc w:val="right"/>
      <w:pPr>
        <w:ind w:left="2869" w:hanging="180"/>
      </w:pPr>
    </w:lvl>
    <w:lvl w:ilvl="3" w:tplc="2D9E51E0">
      <w:start w:val="1"/>
      <w:numFmt w:val="decimal"/>
      <w:lvlText w:val="%4."/>
      <w:lvlJc w:val="left"/>
      <w:pPr>
        <w:ind w:left="3589" w:hanging="360"/>
      </w:pPr>
    </w:lvl>
    <w:lvl w:ilvl="4" w:tplc="5CAC9954">
      <w:start w:val="1"/>
      <w:numFmt w:val="lowerLetter"/>
      <w:lvlText w:val="%5."/>
      <w:lvlJc w:val="left"/>
      <w:pPr>
        <w:ind w:left="4309" w:hanging="360"/>
      </w:pPr>
    </w:lvl>
    <w:lvl w:ilvl="5" w:tplc="B97C587A">
      <w:start w:val="1"/>
      <w:numFmt w:val="lowerRoman"/>
      <w:lvlText w:val="%6."/>
      <w:lvlJc w:val="right"/>
      <w:pPr>
        <w:ind w:left="5029" w:hanging="180"/>
      </w:pPr>
    </w:lvl>
    <w:lvl w:ilvl="6" w:tplc="C1B6115C">
      <w:start w:val="1"/>
      <w:numFmt w:val="decimal"/>
      <w:lvlText w:val="%7."/>
      <w:lvlJc w:val="left"/>
      <w:pPr>
        <w:ind w:left="5749" w:hanging="360"/>
      </w:pPr>
    </w:lvl>
    <w:lvl w:ilvl="7" w:tplc="6F2201FE">
      <w:start w:val="1"/>
      <w:numFmt w:val="lowerLetter"/>
      <w:lvlText w:val="%8."/>
      <w:lvlJc w:val="left"/>
      <w:pPr>
        <w:ind w:left="6469" w:hanging="360"/>
      </w:pPr>
    </w:lvl>
    <w:lvl w:ilvl="8" w:tplc="DB60996E">
      <w:start w:val="1"/>
      <w:numFmt w:val="lowerRoman"/>
      <w:lvlText w:val="%9."/>
      <w:lvlJc w:val="right"/>
      <w:pPr>
        <w:ind w:left="7189" w:hanging="180"/>
      </w:pPr>
    </w:lvl>
  </w:abstractNum>
  <w:abstractNum w:abstractNumId="6"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437459"/>
    <w:multiLevelType w:val="hybridMultilevel"/>
    <w:tmpl w:val="73A06352"/>
    <w:lvl w:ilvl="0" w:tplc="DA8CE930">
      <w:start w:val="1"/>
      <w:numFmt w:val="decimal"/>
      <w:lvlText w:val="%1."/>
      <w:lvlJc w:val="left"/>
      <w:pPr>
        <w:ind w:left="3763" w:hanging="360"/>
      </w:pPr>
      <w:rPr>
        <w:rFonts w:hint="default"/>
      </w:rPr>
    </w:lvl>
    <w:lvl w:ilvl="1" w:tplc="8CCE5C80">
      <w:start w:val="1"/>
      <w:numFmt w:val="lowerLetter"/>
      <w:lvlText w:val="%2."/>
      <w:lvlJc w:val="left"/>
      <w:pPr>
        <w:ind w:left="2357" w:hanging="360"/>
      </w:pPr>
    </w:lvl>
    <w:lvl w:ilvl="2" w:tplc="3482D770">
      <w:start w:val="1"/>
      <w:numFmt w:val="lowerRoman"/>
      <w:lvlText w:val="%3."/>
      <w:lvlJc w:val="right"/>
      <w:pPr>
        <w:ind w:left="3077" w:hanging="180"/>
      </w:pPr>
    </w:lvl>
    <w:lvl w:ilvl="3" w:tplc="9DEE37A6">
      <w:start w:val="1"/>
      <w:numFmt w:val="decimal"/>
      <w:lvlText w:val="%4."/>
      <w:lvlJc w:val="left"/>
      <w:pPr>
        <w:ind w:left="3797" w:hanging="360"/>
      </w:pPr>
    </w:lvl>
    <w:lvl w:ilvl="4" w:tplc="4AAC050E">
      <w:start w:val="1"/>
      <w:numFmt w:val="lowerLetter"/>
      <w:lvlText w:val="%5."/>
      <w:lvlJc w:val="left"/>
      <w:pPr>
        <w:ind w:left="4517" w:hanging="360"/>
      </w:pPr>
    </w:lvl>
    <w:lvl w:ilvl="5" w:tplc="3942F544">
      <w:start w:val="1"/>
      <w:numFmt w:val="lowerRoman"/>
      <w:lvlText w:val="%6."/>
      <w:lvlJc w:val="right"/>
      <w:pPr>
        <w:ind w:left="5237" w:hanging="180"/>
      </w:pPr>
    </w:lvl>
    <w:lvl w:ilvl="6" w:tplc="FA4E3E12">
      <w:start w:val="1"/>
      <w:numFmt w:val="decimal"/>
      <w:lvlText w:val="%7."/>
      <w:lvlJc w:val="left"/>
      <w:pPr>
        <w:ind w:left="5957" w:hanging="360"/>
      </w:pPr>
    </w:lvl>
    <w:lvl w:ilvl="7" w:tplc="BACCCD48">
      <w:start w:val="1"/>
      <w:numFmt w:val="lowerLetter"/>
      <w:lvlText w:val="%8."/>
      <w:lvlJc w:val="left"/>
      <w:pPr>
        <w:ind w:left="6677" w:hanging="360"/>
      </w:pPr>
    </w:lvl>
    <w:lvl w:ilvl="8" w:tplc="DAD4821C">
      <w:start w:val="1"/>
      <w:numFmt w:val="lowerRoman"/>
      <w:lvlText w:val="%9."/>
      <w:lvlJc w:val="right"/>
      <w:pPr>
        <w:ind w:left="7397" w:hanging="180"/>
      </w:pPr>
    </w:lvl>
  </w:abstractNum>
  <w:abstractNum w:abstractNumId="8" w15:restartNumberingAfterBreak="0">
    <w:nsid w:val="228D350C"/>
    <w:multiLevelType w:val="hybridMultilevel"/>
    <w:tmpl w:val="8B84DEF6"/>
    <w:lvl w:ilvl="0" w:tplc="2D1E57DE">
      <w:start w:val="1"/>
      <w:numFmt w:val="decimal"/>
      <w:lvlText w:val="%1."/>
      <w:lvlJc w:val="left"/>
      <w:pPr>
        <w:ind w:left="720" w:hanging="360"/>
      </w:pPr>
    </w:lvl>
    <w:lvl w:ilvl="1" w:tplc="78EC6CC0">
      <w:start w:val="1"/>
      <w:numFmt w:val="lowerLetter"/>
      <w:lvlText w:val="%2."/>
      <w:lvlJc w:val="left"/>
      <w:pPr>
        <w:ind w:left="1440" w:hanging="360"/>
      </w:pPr>
    </w:lvl>
    <w:lvl w:ilvl="2" w:tplc="70DABA60">
      <w:start w:val="1"/>
      <w:numFmt w:val="lowerRoman"/>
      <w:lvlText w:val="%3."/>
      <w:lvlJc w:val="right"/>
      <w:pPr>
        <w:ind w:left="2160" w:hanging="180"/>
      </w:pPr>
    </w:lvl>
    <w:lvl w:ilvl="3" w:tplc="7400A1F6">
      <w:start w:val="1"/>
      <w:numFmt w:val="decimal"/>
      <w:lvlText w:val="%4."/>
      <w:lvlJc w:val="left"/>
      <w:pPr>
        <w:ind w:left="2880" w:hanging="360"/>
      </w:pPr>
    </w:lvl>
    <w:lvl w:ilvl="4" w:tplc="DCA65E04">
      <w:start w:val="1"/>
      <w:numFmt w:val="lowerLetter"/>
      <w:lvlText w:val="%5."/>
      <w:lvlJc w:val="left"/>
      <w:pPr>
        <w:ind w:left="3600" w:hanging="360"/>
      </w:pPr>
    </w:lvl>
    <w:lvl w:ilvl="5" w:tplc="4204F944">
      <w:start w:val="1"/>
      <w:numFmt w:val="lowerRoman"/>
      <w:lvlText w:val="%6."/>
      <w:lvlJc w:val="right"/>
      <w:pPr>
        <w:ind w:left="4320" w:hanging="180"/>
      </w:pPr>
    </w:lvl>
    <w:lvl w:ilvl="6" w:tplc="4CD4FA38">
      <w:start w:val="1"/>
      <w:numFmt w:val="decimal"/>
      <w:lvlText w:val="%7."/>
      <w:lvlJc w:val="left"/>
      <w:pPr>
        <w:ind w:left="5040" w:hanging="360"/>
      </w:pPr>
    </w:lvl>
    <w:lvl w:ilvl="7" w:tplc="D892FCD4">
      <w:start w:val="1"/>
      <w:numFmt w:val="lowerLetter"/>
      <w:lvlText w:val="%8."/>
      <w:lvlJc w:val="left"/>
      <w:pPr>
        <w:ind w:left="5760" w:hanging="360"/>
      </w:pPr>
    </w:lvl>
    <w:lvl w:ilvl="8" w:tplc="F9DCF428">
      <w:start w:val="1"/>
      <w:numFmt w:val="lowerRoman"/>
      <w:lvlText w:val="%9."/>
      <w:lvlJc w:val="right"/>
      <w:pPr>
        <w:ind w:left="6480" w:hanging="180"/>
      </w:pPr>
    </w:lvl>
  </w:abstractNum>
  <w:abstractNum w:abstractNumId="9" w15:restartNumberingAfterBreak="0">
    <w:nsid w:val="23A64212"/>
    <w:multiLevelType w:val="hybridMultilevel"/>
    <w:tmpl w:val="C65C35D0"/>
    <w:lvl w:ilvl="0" w:tplc="FB64F97C">
      <w:start w:val="1"/>
      <w:numFmt w:val="bullet"/>
      <w:lvlText w:val="·"/>
      <w:lvlJc w:val="left"/>
      <w:pPr>
        <w:ind w:left="720" w:hanging="360"/>
      </w:pPr>
      <w:rPr>
        <w:rFonts w:ascii="Symbol" w:eastAsia="Symbol" w:hAnsi="Symbol" w:cs="Symbol" w:hint="default"/>
      </w:rPr>
    </w:lvl>
    <w:lvl w:ilvl="1" w:tplc="C1AC852E">
      <w:start w:val="1"/>
      <w:numFmt w:val="bullet"/>
      <w:lvlText w:val="o"/>
      <w:lvlJc w:val="left"/>
      <w:pPr>
        <w:ind w:left="1440" w:hanging="360"/>
      </w:pPr>
      <w:rPr>
        <w:rFonts w:ascii="Courier New" w:eastAsia="Courier New" w:hAnsi="Courier New" w:cs="Courier New" w:hint="default"/>
      </w:rPr>
    </w:lvl>
    <w:lvl w:ilvl="2" w:tplc="C54A264A">
      <w:start w:val="1"/>
      <w:numFmt w:val="bullet"/>
      <w:lvlText w:val="§"/>
      <w:lvlJc w:val="left"/>
      <w:pPr>
        <w:ind w:left="2160" w:hanging="360"/>
      </w:pPr>
      <w:rPr>
        <w:rFonts w:ascii="Wingdings" w:eastAsia="Wingdings" w:hAnsi="Wingdings" w:cs="Wingdings" w:hint="default"/>
      </w:rPr>
    </w:lvl>
    <w:lvl w:ilvl="3" w:tplc="442CD670">
      <w:start w:val="1"/>
      <w:numFmt w:val="bullet"/>
      <w:lvlText w:val="·"/>
      <w:lvlJc w:val="left"/>
      <w:pPr>
        <w:ind w:left="2880" w:hanging="360"/>
      </w:pPr>
      <w:rPr>
        <w:rFonts w:ascii="Symbol" w:eastAsia="Symbol" w:hAnsi="Symbol" w:cs="Symbol" w:hint="default"/>
      </w:rPr>
    </w:lvl>
    <w:lvl w:ilvl="4" w:tplc="27A6857E">
      <w:start w:val="1"/>
      <w:numFmt w:val="bullet"/>
      <w:lvlText w:val="o"/>
      <w:lvlJc w:val="left"/>
      <w:pPr>
        <w:ind w:left="3600" w:hanging="360"/>
      </w:pPr>
      <w:rPr>
        <w:rFonts w:ascii="Courier New" w:eastAsia="Courier New" w:hAnsi="Courier New" w:cs="Courier New" w:hint="default"/>
      </w:rPr>
    </w:lvl>
    <w:lvl w:ilvl="5" w:tplc="A5A66332">
      <w:start w:val="1"/>
      <w:numFmt w:val="bullet"/>
      <w:lvlText w:val="§"/>
      <w:lvlJc w:val="left"/>
      <w:pPr>
        <w:ind w:left="4320" w:hanging="360"/>
      </w:pPr>
      <w:rPr>
        <w:rFonts w:ascii="Wingdings" w:eastAsia="Wingdings" w:hAnsi="Wingdings" w:cs="Wingdings" w:hint="default"/>
      </w:rPr>
    </w:lvl>
    <w:lvl w:ilvl="6" w:tplc="DD8AA14A">
      <w:start w:val="1"/>
      <w:numFmt w:val="bullet"/>
      <w:lvlText w:val="·"/>
      <w:lvlJc w:val="left"/>
      <w:pPr>
        <w:ind w:left="5040" w:hanging="360"/>
      </w:pPr>
      <w:rPr>
        <w:rFonts w:ascii="Symbol" w:eastAsia="Symbol" w:hAnsi="Symbol" w:cs="Symbol" w:hint="default"/>
      </w:rPr>
    </w:lvl>
    <w:lvl w:ilvl="7" w:tplc="4484E776">
      <w:start w:val="1"/>
      <w:numFmt w:val="bullet"/>
      <w:lvlText w:val="o"/>
      <w:lvlJc w:val="left"/>
      <w:pPr>
        <w:ind w:left="5760" w:hanging="360"/>
      </w:pPr>
      <w:rPr>
        <w:rFonts w:ascii="Courier New" w:eastAsia="Courier New" w:hAnsi="Courier New" w:cs="Courier New" w:hint="default"/>
      </w:rPr>
    </w:lvl>
    <w:lvl w:ilvl="8" w:tplc="61CA094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5741BB1"/>
    <w:multiLevelType w:val="hybridMultilevel"/>
    <w:tmpl w:val="AC0CC85C"/>
    <w:numStyleLink w:val="23"/>
  </w:abstractNum>
  <w:abstractNum w:abstractNumId="11" w15:restartNumberingAfterBreak="0">
    <w:nsid w:val="268B6F04"/>
    <w:multiLevelType w:val="hybridMultilevel"/>
    <w:tmpl w:val="958E1802"/>
    <w:lvl w:ilvl="0" w:tplc="5AE43268">
      <w:start w:val="1"/>
      <w:numFmt w:val="bullet"/>
      <w:lvlText w:val=""/>
      <w:lvlJc w:val="left"/>
      <w:pPr>
        <w:ind w:left="720" w:hanging="360"/>
      </w:pPr>
      <w:rPr>
        <w:rFonts w:ascii="Wingdings" w:hAnsi="Wingdings" w:hint="default"/>
      </w:rPr>
    </w:lvl>
    <w:lvl w:ilvl="1" w:tplc="1FB01D1C">
      <w:start w:val="1"/>
      <w:numFmt w:val="bullet"/>
      <w:lvlText w:val="o"/>
      <w:lvlJc w:val="left"/>
      <w:pPr>
        <w:ind w:left="1440" w:hanging="360"/>
      </w:pPr>
      <w:rPr>
        <w:rFonts w:ascii="Courier New" w:hAnsi="Courier New" w:cs="Courier New" w:hint="default"/>
      </w:rPr>
    </w:lvl>
    <w:lvl w:ilvl="2" w:tplc="FD347008">
      <w:start w:val="1"/>
      <w:numFmt w:val="bullet"/>
      <w:lvlText w:val=""/>
      <w:lvlJc w:val="left"/>
      <w:pPr>
        <w:ind w:left="2160" w:hanging="360"/>
      </w:pPr>
      <w:rPr>
        <w:rFonts w:ascii="Wingdings" w:hAnsi="Wingdings" w:hint="default"/>
      </w:rPr>
    </w:lvl>
    <w:lvl w:ilvl="3" w:tplc="492A2360">
      <w:start w:val="1"/>
      <w:numFmt w:val="bullet"/>
      <w:lvlText w:val=""/>
      <w:lvlJc w:val="left"/>
      <w:pPr>
        <w:ind w:left="2880" w:hanging="360"/>
      </w:pPr>
      <w:rPr>
        <w:rFonts w:ascii="Symbol" w:hAnsi="Symbol" w:hint="default"/>
      </w:rPr>
    </w:lvl>
    <w:lvl w:ilvl="4" w:tplc="5D66888A">
      <w:start w:val="1"/>
      <w:numFmt w:val="bullet"/>
      <w:lvlText w:val="o"/>
      <w:lvlJc w:val="left"/>
      <w:pPr>
        <w:ind w:left="3600" w:hanging="360"/>
      </w:pPr>
      <w:rPr>
        <w:rFonts w:ascii="Courier New" w:hAnsi="Courier New" w:cs="Courier New" w:hint="default"/>
      </w:rPr>
    </w:lvl>
    <w:lvl w:ilvl="5" w:tplc="91A016B8">
      <w:start w:val="1"/>
      <w:numFmt w:val="bullet"/>
      <w:lvlText w:val=""/>
      <w:lvlJc w:val="left"/>
      <w:pPr>
        <w:ind w:left="4320" w:hanging="360"/>
      </w:pPr>
      <w:rPr>
        <w:rFonts w:ascii="Wingdings" w:hAnsi="Wingdings" w:hint="default"/>
      </w:rPr>
    </w:lvl>
    <w:lvl w:ilvl="6" w:tplc="02B8864A">
      <w:start w:val="1"/>
      <w:numFmt w:val="bullet"/>
      <w:lvlText w:val=""/>
      <w:lvlJc w:val="left"/>
      <w:pPr>
        <w:ind w:left="5040" w:hanging="360"/>
      </w:pPr>
      <w:rPr>
        <w:rFonts w:ascii="Symbol" w:hAnsi="Symbol" w:hint="default"/>
      </w:rPr>
    </w:lvl>
    <w:lvl w:ilvl="7" w:tplc="6A06C5B4">
      <w:start w:val="1"/>
      <w:numFmt w:val="bullet"/>
      <w:lvlText w:val="o"/>
      <w:lvlJc w:val="left"/>
      <w:pPr>
        <w:ind w:left="5760" w:hanging="360"/>
      </w:pPr>
      <w:rPr>
        <w:rFonts w:ascii="Courier New" w:hAnsi="Courier New" w:cs="Courier New" w:hint="default"/>
      </w:rPr>
    </w:lvl>
    <w:lvl w:ilvl="8" w:tplc="2FAE81D8">
      <w:start w:val="1"/>
      <w:numFmt w:val="bullet"/>
      <w:lvlText w:val=""/>
      <w:lvlJc w:val="left"/>
      <w:pPr>
        <w:ind w:left="6480" w:hanging="360"/>
      </w:pPr>
      <w:rPr>
        <w:rFonts w:ascii="Wingdings" w:hAnsi="Wingdings" w:hint="default"/>
      </w:rPr>
    </w:lvl>
  </w:abstractNum>
  <w:abstractNum w:abstractNumId="12" w15:restartNumberingAfterBreak="0">
    <w:nsid w:val="284E75F7"/>
    <w:multiLevelType w:val="hybridMultilevel"/>
    <w:tmpl w:val="BA9A4C02"/>
    <w:lvl w:ilvl="0" w:tplc="50402B00">
      <w:start w:val="1"/>
      <w:numFmt w:val="bullet"/>
      <w:lvlText w:val=""/>
      <w:lvlJc w:val="left"/>
      <w:pPr>
        <w:ind w:left="720" w:hanging="360"/>
      </w:pPr>
      <w:rPr>
        <w:rFonts w:ascii="Symbol" w:hAnsi="Symbol"/>
      </w:rPr>
    </w:lvl>
    <w:lvl w:ilvl="1" w:tplc="02BAEFD0">
      <w:start w:val="1"/>
      <w:numFmt w:val="bullet"/>
      <w:lvlText w:val=""/>
      <w:lvlJc w:val="left"/>
      <w:pPr>
        <w:ind w:left="360" w:hanging="360"/>
      </w:pPr>
      <w:rPr>
        <w:rFonts w:ascii="Symbol" w:hAnsi="Symbol"/>
      </w:rPr>
    </w:lvl>
    <w:lvl w:ilvl="2" w:tplc="90E2B442">
      <w:start w:val="1"/>
      <w:numFmt w:val="bullet"/>
      <w:lvlText w:val=""/>
      <w:lvlJc w:val="left"/>
      <w:pPr>
        <w:ind w:left="2160" w:hanging="360"/>
      </w:pPr>
      <w:rPr>
        <w:rFonts w:ascii="Wingdings" w:hAnsi="Wingdings"/>
      </w:rPr>
    </w:lvl>
    <w:lvl w:ilvl="3" w:tplc="D12E655C">
      <w:start w:val="1"/>
      <w:numFmt w:val="bullet"/>
      <w:lvlText w:val=""/>
      <w:lvlJc w:val="left"/>
      <w:pPr>
        <w:ind w:left="2880" w:hanging="360"/>
      </w:pPr>
      <w:rPr>
        <w:rFonts w:ascii="Symbol" w:hAnsi="Symbol"/>
      </w:rPr>
    </w:lvl>
    <w:lvl w:ilvl="4" w:tplc="D4AC5F14">
      <w:start w:val="1"/>
      <w:numFmt w:val="bullet"/>
      <w:lvlText w:val="o"/>
      <w:lvlJc w:val="left"/>
      <w:pPr>
        <w:ind w:left="3600" w:hanging="360"/>
      </w:pPr>
      <w:rPr>
        <w:rFonts w:ascii="Courier New" w:hAnsi="Courier New" w:cs="Courier New"/>
      </w:rPr>
    </w:lvl>
    <w:lvl w:ilvl="5" w:tplc="D97E4942">
      <w:start w:val="1"/>
      <w:numFmt w:val="bullet"/>
      <w:lvlText w:val=""/>
      <w:lvlJc w:val="left"/>
      <w:pPr>
        <w:ind w:left="4320" w:hanging="360"/>
      </w:pPr>
      <w:rPr>
        <w:rFonts w:ascii="Wingdings" w:hAnsi="Wingdings"/>
      </w:rPr>
    </w:lvl>
    <w:lvl w:ilvl="6" w:tplc="FA52D1B0">
      <w:start w:val="1"/>
      <w:numFmt w:val="bullet"/>
      <w:lvlText w:val=""/>
      <w:lvlJc w:val="left"/>
      <w:pPr>
        <w:ind w:left="5040" w:hanging="360"/>
      </w:pPr>
      <w:rPr>
        <w:rFonts w:ascii="Symbol" w:hAnsi="Symbol"/>
      </w:rPr>
    </w:lvl>
    <w:lvl w:ilvl="7" w:tplc="E9BA3530">
      <w:start w:val="1"/>
      <w:numFmt w:val="bullet"/>
      <w:lvlText w:val="o"/>
      <w:lvlJc w:val="left"/>
      <w:pPr>
        <w:ind w:left="5760" w:hanging="360"/>
      </w:pPr>
      <w:rPr>
        <w:rFonts w:ascii="Courier New" w:hAnsi="Courier New" w:cs="Courier New"/>
      </w:rPr>
    </w:lvl>
    <w:lvl w:ilvl="8" w:tplc="C540D406">
      <w:start w:val="1"/>
      <w:numFmt w:val="bullet"/>
      <w:lvlText w:val=""/>
      <w:lvlJc w:val="left"/>
      <w:pPr>
        <w:ind w:left="6480" w:hanging="360"/>
      </w:pPr>
      <w:rPr>
        <w:rFonts w:ascii="Wingdings" w:hAnsi="Wingdings"/>
      </w:rPr>
    </w:lvl>
  </w:abstractNum>
  <w:abstractNum w:abstractNumId="13" w15:restartNumberingAfterBreak="0">
    <w:nsid w:val="28B61B47"/>
    <w:multiLevelType w:val="hybridMultilevel"/>
    <w:tmpl w:val="36EEC610"/>
    <w:lvl w:ilvl="0" w:tplc="DD0CA640">
      <w:start w:val="1"/>
      <w:numFmt w:val="bullet"/>
      <w:lvlText w:val="·"/>
      <w:lvlJc w:val="left"/>
      <w:pPr>
        <w:ind w:left="720" w:hanging="360"/>
      </w:pPr>
      <w:rPr>
        <w:rFonts w:ascii="Symbol" w:eastAsia="Symbol" w:hAnsi="Symbol" w:cs="Symbol" w:hint="default"/>
      </w:rPr>
    </w:lvl>
    <w:lvl w:ilvl="1" w:tplc="9856C52C">
      <w:start w:val="1"/>
      <w:numFmt w:val="bullet"/>
      <w:lvlText w:val="o"/>
      <w:lvlJc w:val="left"/>
      <w:pPr>
        <w:ind w:left="1440" w:hanging="360"/>
      </w:pPr>
      <w:rPr>
        <w:rFonts w:ascii="Courier New" w:eastAsia="Courier New" w:hAnsi="Courier New" w:cs="Courier New" w:hint="default"/>
      </w:rPr>
    </w:lvl>
    <w:lvl w:ilvl="2" w:tplc="D4C63182">
      <w:start w:val="1"/>
      <w:numFmt w:val="bullet"/>
      <w:lvlText w:val="§"/>
      <w:lvlJc w:val="left"/>
      <w:pPr>
        <w:ind w:left="2160" w:hanging="360"/>
      </w:pPr>
      <w:rPr>
        <w:rFonts w:ascii="Wingdings" w:eastAsia="Wingdings" w:hAnsi="Wingdings" w:cs="Wingdings" w:hint="default"/>
      </w:rPr>
    </w:lvl>
    <w:lvl w:ilvl="3" w:tplc="9328CFAE">
      <w:start w:val="1"/>
      <w:numFmt w:val="bullet"/>
      <w:lvlText w:val="·"/>
      <w:lvlJc w:val="left"/>
      <w:pPr>
        <w:ind w:left="2880" w:hanging="360"/>
      </w:pPr>
      <w:rPr>
        <w:rFonts w:ascii="Symbol" w:eastAsia="Symbol" w:hAnsi="Symbol" w:cs="Symbol" w:hint="default"/>
      </w:rPr>
    </w:lvl>
    <w:lvl w:ilvl="4" w:tplc="EAA8E59C">
      <w:start w:val="1"/>
      <w:numFmt w:val="bullet"/>
      <w:lvlText w:val="o"/>
      <w:lvlJc w:val="left"/>
      <w:pPr>
        <w:ind w:left="3600" w:hanging="360"/>
      </w:pPr>
      <w:rPr>
        <w:rFonts w:ascii="Courier New" w:eastAsia="Courier New" w:hAnsi="Courier New" w:cs="Courier New" w:hint="default"/>
      </w:rPr>
    </w:lvl>
    <w:lvl w:ilvl="5" w:tplc="15A00A44">
      <w:start w:val="1"/>
      <w:numFmt w:val="bullet"/>
      <w:lvlText w:val="§"/>
      <w:lvlJc w:val="left"/>
      <w:pPr>
        <w:ind w:left="4320" w:hanging="360"/>
      </w:pPr>
      <w:rPr>
        <w:rFonts w:ascii="Wingdings" w:eastAsia="Wingdings" w:hAnsi="Wingdings" w:cs="Wingdings" w:hint="default"/>
      </w:rPr>
    </w:lvl>
    <w:lvl w:ilvl="6" w:tplc="452659D6">
      <w:start w:val="1"/>
      <w:numFmt w:val="bullet"/>
      <w:lvlText w:val="·"/>
      <w:lvlJc w:val="left"/>
      <w:pPr>
        <w:ind w:left="5040" w:hanging="360"/>
      </w:pPr>
      <w:rPr>
        <w:rFonts w:ascii="Symbol" w:eastAsia="Symbol" w:hAnsi="Symbol" w:cs="Symbol" w:hint="default"/>
      </w:rPr>
    </w:lvl>
    <w:lvl w:ilvl="7" w:tplc="E736C030">
      <w:start w:val="1"/>
      <w:numFmt w:val="bullet"/>
      <w:lvlText w:val="o"/>
      <w:lvlJc w:val="left"/>
      <w:pPr>
        <w:ind w:left="5760" w:hanging="360"/>
      </w:pPr>
      <w:rPr>
        <w:rFonts w:ascii="Courier New" w:eastAsia="Courier New" w:hAnsi="Courier New" w:cs="Courier New" w:hint="default"/>
      </w:rPr>
    </w:lvl>
    <w:lvl w:ilvl="8" w:tplc="A942C6E6">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D083514"/>
    <w:multiLevelType w:val="hybridMultilevel"/>
    <w:tmpl w:val="1E1ED946"/>
    <w:lvl w:ilvl="0" w:tplc="EC7CE3A2">
      <w:start w:val="1"/>
      <w:numFmt w:val="decimal"/>
      <w:lvlText w:val="%1."/>
      <w:lvlJc w:val="left"/>
      <w:pPr>
        <w:ind w:left="709" w:hanging="360"/>
      </w:pPr>
    </w:lvl>
    <w:lvl w:ilvl="1" w:tplc="68CE354E">
      <w:start w:val="1"/>
      <w:numFmt w:val="lowerLetter"/>
      <w:lvlText w:val="%2."/>
      <w:lvlJc w:val="left"/>
      <w:pPr>
        <w:ind w:left="1429" w:hanging="360"/>
      </w:pPr>
    </w:lvl>
    <w:lvl w:ilvl="2" w:tplc="6D803B42">
      <w:start w:val="1"/>
      <w:numFmt w:val="lowerRoman"/>
      <w:lvlText w:val="%3."/>
      <w:lvlJc w:val="right"/>
      <w:pPr>
        <w:ind w:left="2149" w:hanging="180"/>
      </w:pPr>
    </w:lvl>
    <w:lvl w:ilvl="3" w:tplc="B9021628">
      <w:start w:val="1"/>
      <w:numFmt w:val="decimal"/>
      <w:lvlText w:val="%4."/>
      <w:lvlJc w:val="left"/>
      <w:pPr>
        <w:ind w:left="2869" w:hanging="360"/>
      </w:pPr>
    </w:lvl>
    <w:lvl w:ilvl="4" w:tplc="5022C0C6">
      <w:start w:val="1"/>
      <w:numFmt w:val="lowerLetter"/>
      <w:lvlText w:val="%5."/>
      <w:lvlJc w:val="left"/>
      <w:pPr>
        <w:ind w:left="3589" w:hanging="360"/>
      </w:pPr>
    </w:lvl>
    <w:lvl w:ilvl="5" w:tplc="21F89D28">
      <w:start w:val="1"/>
      <w:numFmt w:val="lowerRoman"/>
      <w:lvlText w:val="%6."/>
      <w:lvlJc w:val="right"/>
      <w:pPr>
        <w:ind w:left="4309" w:hanging="180"/>
      </w:pPr>
    </w:lvl>
    <w:lvl w:ilvl="6" w:tplc="6F78E5F8">
      <w:start w:val="1"/>
      <w:numFmt w:val="decimal"/>
      <w:lvlText w:val="%7."/>
      <w:lvlJc w:val="left"/>
      <w:pPr>
        <w:ind w:left="5029" w:hanging="360"/>
      </w:pPr>
    </w:lvl>
    <w:lvl w:ilvl="7" w:tplc="FE8CC660">
      <w:start w:val="1"/>
      <w:numFmt w:val="lowerLetter"/>
      <w:lvlText w:val="%8."/>
      <w:lvlJc w:val="left"/>
      <w:pPr>
        <w:ind w:left="5749" w:hanging="360"/>
      </w:pPr>
    </w:lvl>
    <w:lvl w:ilvl="8" w:tplc="CF76771A">
      <w:start w:val="1"/>
      <w:numFmt w:val="lowerRoman"/>
      <w:lvlText w:val="%9."/>
      <w:lvlJc w:val="right"/>
      <w:pPr>
        <w:ind w:left="6469" w:hanging="180"/>
      </w:pPr>
    </w:lvl>
  </w:abstractNum>
  <w:abstractNum w:abstractNumId="15" w15:restartNumberingAfterBreak="0">
    <w:nsid w:val="33BB3DF2"/>
    <w:multiLevelType w:val="hybridMultilevel"/>
    <w:tmpl w:val="7CF09868"/>
    <w:lvl w:ilvl="0" w:tplc="70165D1C">
      <w:start w:val="1"/>
      <w:numFmt w:val="decimal"/>
      <w:lvlText w:val="%1."/>
      <w:lvlJc w:val="right"/>
      <w:pPr>
        <w:ind w:left="720" w:hanging="360"/>
      </w:pPr>
    </w:lvl>
    <w:lvl w:ilvl="1" w:tplc="866C85CE">
      <w:start w:val="1"/>
      <w:numFmt w:val="lowerLetter"/>
      <w:lvlText w:val="%2."/>
      <w:lvlJc w:val="left"/>
      <w:pPr>
        <w:ind w:left="1440" w:hanging="360"/>
      </w:pPr>
    </w:lvl>
    <w:lvl w:ilvl="2" w:tplc="98F0B662">
      <w:start w:val="1"/>
      <w:numFmt w:val="lowerRoman"/>
      <w:lvlText w:val="%3."/>
      <w:lvlJc w:val="right"/>
      <w:pPr>
        <w:ind w:left="2160" w:hanging="180"/>
      </w:pPr>
    </w:lvl>
    <w:lvl w:ilvl="3" w:tplc="7618ECBA">
      <w:start w:val="1"/>
      <w:numFmt w:val="decimal"/>
      <w:lvlText w:val="%4."/>
      <w:lvlJc w:val="left"/>
      <w:pPr>
        <w:ind w:left="2880" w:hanging="360"/>
      </w:pPr>
    </w:lvl>
    <w:lvl w:ilvl="4" w:tplc="6390130E">
      <w:start w:val="1"/>
      <w:numFmt w:val="lowerLetter"/>
      <w:lvlText w:val="%5."/>
      <w:lvlJc w:val="left"/>
      <w:pPr>
        <w:ind w:left="3600" w:hanging="360"/>
      </w:pPr>
    </w:lvl>
    <w:lvl w:ilvl="5" w:tplc="85F80ABA">
      <w:start w:val="1"/>
      <w:numFmt w:val="lowerRoman"/>
      <w:lvlText w:val="%6."/>
      <w:lvlJc w:val="right"/>
      <w:pPr>
        <w:ind w:left="4320" w:hanging="180"/>
      </w:pPr>
    </w:lvl>
    <w:lvl w:ilvl="6" w:tplc="D3420136">
      <w:start w:val="1"/>
      <w:numFmt w:val="decimal"/>
      <w:lvlText w:val="%7."/>
      <w:lvlJc w:val="left"/>
      <w:pPr>
        <w:ind w:left="5040" w:hanging="360"/>
      </w:pPr>
    </w:lvl>
    <w:lvl w:ilvl="7" w:tplc="AEFC9502">
      <w:start w:val="1"/>
      <w:numFmt w:val="lowerLetter"/>
      <w:lvlText w:val="%8."/>
      <w:lvlJc w:val="left"/>
      <w:pPr>
        <w:ind w:left="5760" w:hanging="360"/>
      </w:pPr>
    </w:lvl>
    <w:lvl w:ilvl="8" w:tplc="F5788002">
      <w:start w:val="1"/>
      <w:numFmt w:val="lowerRoman"/>
      <w:lvlText w:val="%9."/>
      <w:lvlJc w:val="right"/>
      <w:pPr>
        <w:ind w:left="6480" w:hanging="180"/>
      </w:pPr>
    </w:lvl>
  </w:abstractNum>
  <w:abstractNum w:abstractNumId="16" w15:restartNumberingAfterBreak="0">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8985AA8"/>
    <w:multiLevelType w:val="hybridMultilevel"/>
    <w:tmpl w:val="3EBE6B70"/>
    <w:lvl w:ilvl="0" w:tplc="10CA52DC">
      <w:start w:val="1"/>
      <w:numFmt w:val="decimal"/>
      <w:lvlText w:val="%1."/>
      <w:lvlJc w:val="left"/>
      <w:pPr>
        <w:ind w:left="720" w:hanging="360"/>
      </w:pPr>
    </w:lvl>
    <w:lvl w:ilvl="1" w:tplc="2042FCAC">
      <w:start w:val="1"/>
      <w:numFmt w:val="lowerLetter"/>
      <w:lvlText w:val="%2."/>
      <w:lvlJc w:val="left"/>
      <w:pPr>
        <w:ind w:left="1440" w:hanging="360"/>
      </w:pPr>
    </w:lvl>
    <w:lvl w:ilvl="2" w:tplc="F1363108">
      <w:start w:val="1"/>
      <w:numFmt w:val="lowerRoman"/>
      <w:lvlText w:val="%3."/>
      <w:lvlJc w:val="right"/>
      <w:pPr>
        <w:ind w:left="2160" w:hanging="180"/>
      </w:pPr>
    </w:lvl>
    <w:lvl w:ilvl="3" w:tplc="84041508">
      <w:start w:val="1"/>
      <w:numFmt w:val="decimal"/>
      <w:lvlText w:val="%4."/>
      <w:lvlJc w:val="left"/>
      <w:pPr>
        <w:ind w:left="2880" w:hanging="360"/>
      </w:pPr>
    </w:lvl>
    <w:lvl w:ilvl="4" w:tplc="1AA23880">
      <w:start w:val="1"/>
      <w:numFmt w:val="lowerLetter"/>
      <w:lvlText w:val="%5."/>
      <w:lvlJc w:val="left"/>
      <w:pPr>
        <w:ind w:left="3600" w:hanging="360"/>
      </w:pPr>
    </w:lvl>
    <w:lvl w:ilvl="5" w:tplc="D2DE354A">
      <w:start w:val="1"/>
      <w:numFmt w:val="lowerRoman"/>
      <w:lvlText w:val="%6."/>
      <w:lvlJc w:val="right"/>
      <w:pPr>
        <w:ind w:left="4320" w:hanging="180"/>
      </w:pPr>
    </w:lvl>
    <w:lvl w:ilvl="6" w:tplc="DA465D22">
      <w:start w:val="1"/>
      <w:numFmt w:val="decimal"/>
      <w:lvlText w:val="%7."/>
      <w:lvlJc w:val="left"/>
      <w:pPr>
        <w:ind w:left="5040" w:hanging="360"/>
      </w:pPr>
    </w:lvl>
    <w:lvl w:ilvl="7" w:tplc="7D54A39C">
      <w:start w:val="1"/>
      <w:numFmt w:val="lowerLetter"/>
      <w:lvlText w:val="%8."/>
      <w:lvlJc w:val="left"/>
      <w:pPr>
        <w:ind w:left="5760" w:hanging="360"/>
      </w:pPr>
    </w:lvl>
    <w:lvl w:ilvl="8" w:tplc="0060B0DE">
      <w:start w:val="1"/>
      <w:numFmt w:val="lowerRoman"/>
      <w:lvlText w:val="%9."/>
      <w:lvlJc w:val="right"/>
      <w:pPr>
        <w:ind w:left="6480" w:hanging="180"/>
      </w:pPr>
    </w:lvl>
  </w:abstractNum>
  <w:abstractNum w:abstractNumId="18" w15:restartNumberingAfterBreak="0">
    <w:nsid w:val="39192947"/>
    <w:multiLevelType w:val="hybridMultilevel"/>
    <w:tmpl w:val="760C058A"/>
    <w:lvl w:ilvl="0" w:tplc="CFE4EF2A">
      <w:start w:val="1"/>
      <w:numFmt w:val="bullet"/>
      <w:lvlText w:val=""/>
      <w:lvlJc w:val="left"/>
      <w:pPr>
        <w:ind w:left="720" w:hanging="360"/>
      </w:pPr>
      <w:rPr>
        <w:rFonts w:ascii="Symbol" w:hAnsi="Symbol"/>
      </w:rPr>
    </w:lvl>
    <w:lvl w:ilvl="1" w:tplc="E176304A">
      <w:start w:val="1"/>
      <w:numFmt w:val="bullet"/>
      <w:lvlText w:val=""/>
      <w:lvlJc w:val="left"/>
      <w:pPr>
        <w:ind w:left="360" w:hanging="360"/>
      </w:pPr>
      <w:rPr>
        <w:rFonts w:ascii="Symbol" w:hAnsi="Symbol"/>
      </w:rPr>
    </w:lvl>
    <w:lvl w:ilvl="2" w:tplc="06A4312E">
      <w:start w:val="1"/>
      <w:numFmt w:val="bullet"/>
      <w:lvlText w:val=""/>
      <w:lvlJc w:val="left"/>
      <w:pPr>
        <w:ind w:left="2160" w:hanging="360"/>
      </w:pPr>
      <w:rPr>
        <w:rFonts w:ascii="Wingdings" w:hAnsi="Wingdings"/>
      </w:rPr>
    </w:lvl>
    <w:lvl w:ilvl="3" w:tplc="05620332">
      <w:start w:val="1"/>
      <w:numFmt w:val="bullet"/>
      <w:lvlText w:val=""/>
      <w:lvlJc w:val="left"/>
      <w:pPr>
        <w:ind w:left="2880" w:hanging="360"/>
      </w:pPr>
      <w:rPr>
        <w:rFonts w:ascii="Symbol" w:hAnsi="Symbol"/>
      </w:rPr>
    </w:lvl>
    <w:lvl w:ilvl="4" w:tplc="F880D2E8">
      <w:start w:val="1"/>
      <w:numFmt w:val="bullet"/>
      <w:lvlText w:val="o"/>
      <w:lvlJc w:val="left"/>
      <w:pPr>
        <w:ind w:left="3600" w:hanging="360"/>
      </w:pPr>
      <w:rPr>
        <w:rFonts w:ascii="Courier New" w:hAnsi="Courier New" w:cs="Courier New"/>
      </w:rPr>
    </w:lvl>
    <w:lvl w:ilvl="5" w:tplc="C0E8385A">
      <w:start w:val="1"/>
      <w:numFmt w:val="bullet"/>
      <w:lvlText w:val=""/>
      <w:lvlJc w:val="left"/>
      <w:pPr>
        <w:ind w:left="4320" w:hanging="360"/>
      </w:pPr>
      <w:rPr>
        <w:rFonts w:ascii="Wingdings" w:hAnsi="Wingdings"/>
      </w:rPr>
    </w:lvl>
    <w:lvl w:ilvl="6" w:tplc="623AE6A0">
      <w:start w:val="1"/>
      <w:numFmt w:val="bullet"/>
      <w:lvlText w:val=""/>
      <w:lvlJc w:val="left"/>
      <w:pPr>
        <w:ind w:left="5040" w:hanging="360"/>
      </w:pPr>
      <w:rPr>
        <w:rFonts w:ascii="Symbol" w:hAnsi="Symbol"/>
      </w:rPr>
    </w:lvl>
    <w:lvl w:ilvl="7" w:tplc="2EC47F8C">
      <w:start w:val="1"/>
      <w:numFmt w:val="bullet"/>
      <w:lvlText w:val="o"/>
      <w:lvlJc w:val="left"/>
      <w:pPr>
        <w:ind w:left="5760" w:hanging="360"/>
      </w:pPr>
      <w:rPr>
        <w:rFonts w:ascii="Courier New" w:hAnsi="Courier New" w:cs="Courier New"/>
      </w:rPr>
    </w:lvl>
    <w:lvl w:ilvl="8" w:tplc="9EC8F0BC">
      <w:start w:val="1"/>
      <w:numFmt w:val="bullet"/>
      <w:lvlText w:val=""/>
      <w:lvlJc w:val="left"/>
      <w:pPr>
        <w:ind w:left="6480" w:hanging="360"/>
      </w:pPr>
      <w:rPr>
        <w:rFonts w:ascii="Wingdings" w:hAnsi="Wingdings"/>
      </w:rPr>
    </w:lvl>
  </w:abstractNum>
  <w:abstractNum w:abstractNumId="19" w15:restartNumberingAfterBreak="0">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14A050B"/>
    <w:multiLevelType w:val="hybridMultilevel"/>
    <w:tmpl w:val="72CA3A48"/>
    <w:lvl w:ilvl="0" w:tplc="68E6D286">
      <w:start w:val="1"/>
      <w:numFmt w:val="bullet"/>
      <w:lvlText w:val=""/>
      <w:lvlJc w:val="left"/>
      <w:pPr>
        <w:ind w:left="720" w:hanging="360"/>
      </w:pPr>
      <w:rPr>
        <w:rFonts w:ascii="Symbol" w:hAnsi="Symbol"/>
      </w:rPr>
    </w:lvl>
    <w:lvl w:ilvl="1" w:tplc="FD289906">
      <w:start w:val="1"/>
      <w:numFmt w:val="bullet"/>
      <w:lvlText w:val="o"/>
      <w:lvlJc w:val="left"/>
      <w:pPr>
        <w:ind w:left="1440" w:hanging="360"/>
      </w:pPr>
      <w:rPr>
        <w:rFonts w:ascii="Courier New" w:hAnsi="Courier New" w:cs="Courier New"/>
      </w:rPr>
    </w:lvl>
    <w:lvl w:ilvl="2" w:tplc="1DCEDB72">
      <w:start w:val="1"/>
      <w:numFmt w:val="bullet"/>
      <w:lvlText w:val=""/>
      <w:lvlJc w:val="left"/>
      <w:pPr>
        <w:ind w:left="2160" w:hanging="360"/>
      </w:pPr>
      <w:rPr>
        <w:rFonts w:ascii="Wingdings" w:hAnsi="Wingdings"/>
      </w:rPr>
    </w:lvl>
    <w:lvl w:ilvl="3" w:tplc="21BA2F6C">
      <w:start w:val="1"/>
      <w:numFmt w:val="bullet"/>
      <w:lvlText w:val=""/>
      <w:lvlJc w:val="left"/>
      <w:pPr>
        <w:ind w:left="2880" w:hanging="360"/>
      </w:pPr>
      <w:rPr>
        <w:rFonts w:ascii="Symbol" w:hAnsi="Symbol"/>
      </w:rPr>
    </w:lvl>
    <w:lvl w:ilvl="4" w:tplc="B3543CF2">
      <w:start w:val="1"/>
      <w:numFmt w:val="bullet"/>
      <w:lvlText w:val="o"/>
      <w:lvlJc w:val="left"/>
      <w:pPr>
        <w:ind w:left="3600" w:hanging="360"/>
      </w:pPr>
      <w:rPr>
        <w:rFonts w:ascii="Courier New" w:hAnsi="Courier New" w:cs="Courier New"/>
      </w:rPr>
    </w:lvl>
    <w:lvl w:ilvl="5" w:tplc="762C0520">
      <w:start w:val="1"/>
      <w:numFmt w:val="bullet"/>
      <w:lvlText w:val=""/>
      <w:lvlJc w:val="left"/>
      <w:pPr>
        <w:ind w:left="4320" w:hanging="360"/>
      </w:pPr>
      <w:rPr>
        <w:rFonts w:ascii="Wingdings" w:hAnsi="Wingdings"/>
      </w:rPr>
    </w:lvl>
    <w:lvl w:ilvl="6" w:tplc="0868D936">
      <w:start w:val="1"/>
      <w:numFmt w:val="bullet"/>
      <w:lvlText w:val=""/>
      <w:lvlJc w:val="left"/>
      <w:pPr>
        <w:ind w:left="5040" w:hanging="360"/>
      </w:pPr>
      <w:rPr>
        <w:rFonts w:ascii="Symbol" w:hAnsi="Symbol"/>
      </w:rPr>
    </w:lvl>
    <w:lvl w:ilvl="7" w:tplc="891427F8">
      <w:start w:val="1"/>
      <w:numFmt w:val="bullet"/>
      <w:lvlText w:val="o"/>
      <w:lvlJc w:val="left"/>
      <w:pPr>
        <w:ind w:left="5760" w:hanging="360"/>
      </w:pPr>
      <w:rPr>
        <w:rFonts w:ascii="Courier New" w:hAnsi="Courier New" w:cs="Courier New"/>
      </w:rPr>
    </w:lvl>
    <w:lvl w:ilvl="8" w:tplc="B09024DC">
      <w:start w:val="1"/>
      <w:numFmt w:val="bullet"/>
      <w:lvlText w:val=""/>
      <w:lvlJc w:val="left"/>
      <w:pPr>
        <w:ind w:left="6480" w:hanging="360"/>
      </w:pPr>
      <w:rPr>
        <w:rFonts w:ascii="Wingdings" w:hAnsi="Wingdings"/>
      </w:rPr>
    </w:lvl>
  </w:abstractNum>
  <w:abstractNum w:abstractNumId="21" w15:restartNumberingAfterBreak="0">
    <w:nsid w:val="42D94785"/>
    <w:multiLevelType w:val="hybridMultilevel"/>
    <w:tmpl w:val="F6A0DF56"/>
    <w:lvl w:ilvl="0" w:tplc="7B76DC14">
      <w:start w:val="1"/>
      <w:numFmt w:val="decimal"/>
      <w:lvlText w:val="%1."/>
      <w:lvlJc w:val="left"/>
      <w:pPr>
        <w:ind w:left="1128" w:hanging="420"/>
      </w:pPr>
    </w:lvl>
    <w:lvl w:ilvl="1" w:tplc="811A5A2A">
      <w:start w:val="1"/>
      <w:numFmt w:val="lowerLetter"/>
      <w:lvlText w:val="%2."/>
      <w:lvlJc w:val="left"/>
      <w:pPr>
        <w:ind w:left="1788" w:hanging="360"/>
      </w:pPr>
    </w:lvl>
    <w:lvl w:ilvl="2" w:tplc="55842E4C">
      <w:start w:val="1"/>
      <w:numFmt w:val="lowerRoman"/>
      <w:lvlText w:val="%3."/>
      <w:lvlJc w:val="right"/>
      <w:pPr>
        <w:ind w:left="2508" w:hanging="180"/>
      </w:pPr>
    </w:lvl>
    <w:lvl w:ilvl="3" w:tplc="9508FF9A">
      <w:start w:val="1"/>
      <w:numFmt w:val="decimal"/>
      <w:lvlText w:val="%4."/>
      <w:lvlJc w:val="left"/>
      <w:pPr>
        <w:ind w:left="3228" w:hanging="360"/>
      </w:pPr>
    </w:lvl>
    <w:lvl w:ilvl="4" w:tplc="405C909E">
      <w:start w:val="1"/>
      <w:numFmt w:val="lowerLetter"/>
      <w:lvlText w:val="%5."/>
      <w:lvlJc w:val="left"/>
      <w:pPr>
        <w:ind w:left="3948" w:hanging="360"/>
      </w:pPr>
    </w:lvl>
    <w:lvl w:ilvl="5" w:tplc="9EE8A2C2">
      <w:start w:val="1"/>
      <w:numFmt w:val="lowerRoman"/>
      <w:lvlText w:val="%6."/>
      <w:lvlJc w:val="right"/>
      <w:pPr>
        <w:ind w:left="4668" w:hanging="180"/>
      </w:pPr>
    </w:lvl>
    <w:lvl w:ilvl="6" w:tplc="83524740">
      <w:start w:val="1"/>
      <w:numFmt w:val="decimal"/>
      <w:lvlText w:val="%7."/>
      <w:lvlJc w:val="left"/>
      <w:pPr>
        <w:ind w:left="5388" w:hanging="360"/>
      </w:pPr>
    </w:lvl>
    <w:lvl w:ilvl="7" w:tplc="B708319E">
      <w:start w:val="1"/>
      <w:numFmt w:val="lowerLetter"/>
      <w:lvlText w:val="%8."/>
      <w:lvlJc w:val="left"/>
      <w:pPr>
        <w:ind w:left="6108" w:hanging="360"/>
      </w:pPr>
    </w:lvl>
    <w:lvl w:ilvl="8" w:tplc="D77EA1F8">
      <w:start w:val="1"/>
      <w:numFmt w:val="lowerRoman"/>
      <w:lvlText w:val="%9."/>
      <w:lvlJc w:val="right"/>
      <w:pPr>
        <w:ind w:left="6828" w:hanging="180"/>
      </w:pPr>
    </w:lvl>
  </w:abstractNum>
  <w:abstractNum w:abstractNumId="22"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912029"/>
    <w:multiLevelType w:val="hybridMultilevel"/>
    <w:tmpl w:val="AC0CC85C"/>
    <w:numStyleLink w:val="23"/>
  </w:abstractNum>
  <w:abstractNum w:abstractNumId="24" w15:restartNumberingAfterBreak="0">
    <w:nsid w:val="482C054F"/>
    <w:multiLevelType w:val="hybridMultilevel"/>
    <w:tmpl w:val="913A0774"/>
    <w:lvl w:ilvl="0" w:tplc="3A4CF33A">
      <w:start w:val="1"/>
      <w:numFmt w:val="decimal"/>
      <w:lvlText w:val="%1."/>
      <w:lvlJc w:val="left"/>
      <w:pPr>
        <w:ind w:left="1429" w:hanging="360"/>
      </w:pPr>
    </w:lvl>
    <w:lvl w:ilvl="1" w:tplc="951CCF2A">
      <w:start w:val="1"/>
      <w:numFmt w:val="lowerLetter"/>
      <w:lvlText w:val="%2."/>
      <w:lvlJc w:val="left"/>
      <w:pPr>
        <w:ind w:left="2149" w:hanging="360"/>
      </w:pPr>
    </w:lvl>
    <w:lvl w:ilvl="2" w:tplc="F3C44A30">
      <w:start w:val="1"/>
      <w:numFmt w:val="lowerRoman"/>
      <w:lvlText w:val="%3."/>
      <w:lvlJc w:val="right"/>
      <w:pPr>
        <w:ind w:left="2869" w:hanging="180"/>
      </w:pPr>
    </w:lvl>
    <w:lvl w:ilvl="3" w:tplc="76A4059C">
      <w:start w:val="1"/>
      <w:numFmt w:val="decimal"/>
      <w:lvlText w:val="%4."/>
      <w:lvlJc w:val="left"/>
      <w:pPr>
        <w:ind w:left="3589" w:hanging="360"/>
      </w:pPr>
    </w:lvl>
    <w:lvl w:ilvl="4" w:tplc="942E1FCE">
      <w:start w:val="1"/>
      <w:numFmt w:val="lowerLetter"/>
      <w:lvlText w:val="%5."/>
      <w:lvlJc w:val="left"/>
      <w:pPr>
        <w:ind w:left="4309" w:hanging="360"/>
      </w:pPr>
    </w:lvl>
    <w:lvl w:ilvl="5" w:tplc="85766F64">
      <w:start w:val="1"/>
      <w:numFmt w:val="lowerRoman"/>
      <w:lvlText w:val="%6."/>
      <w:lvlJc w:val="right"/>
      <w:pPr>
        <w:ind w:left="5029" w:hanging="180"/>
      </w:pPr>
    </w:lvl>
    <w:lvl w:ilvl="6" w:tplc="EACA050C">
      <w:start w:val="1"/>
      <w:numFmt w:val="decimal"/>
      <w:lvlText w:val="%7."/>
      <w:lvlJc w:val="left"/>
      <w:pPr>
        <w:ind w:left="5749" w:hanging="360"/>
      </w:pPr>
    </w:lvl>
    <w:lvl w:ilvl="7" w:tplc="036A47AC">
      <w:start w:val="1"/>
      <w:numFmt w:val="lowerLetter"/>
      <w:lvlText w:val="%8."/>
      <w:lvlJc w:val="left"/>
      <w:pPr>
        <w:ind w:left="6469" w:hanging="360"/>
      </w:pPr>
    </w:lvl>
    <w:lvl w:ilvl="8" w:tplc="FA62471C">
      <w:start w:val="1"/>
      <w:numFmt w:val="lowerRoman"/>
      <w:lvlText w:val="%9."/>
      <w:lvlJc w:val="right"/>
      <w:pPr>
        <w:ind w:left="7189" w:hanging="180"/>
      </w:pPr>
    </w:lvl>
  </w:abstractNum>
  <w:abstractNum w:abstractNumId="25" w15:restartNumberingAfterBreak="0">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CD1705"/>
    <w:multiLevelType w:val="hybridMultilevel"/>
    <w:tmpl w:val="AC8E4FE2"/>
    <w:lvl w:ilvl="0" w:tplc="11487D0C">
      <w:start w:val="1"/>
      <w:numFmt w:val="decimal"/>
      <w:lvlText w:val="%1."/>
      <w:lvlJc w:val="left"/>
      <w:pPr>
        <w:ind w:left="1429" w:hanging="360"/>
      </w:pPr>
    </w:lvl>
    <w:lvl w:ilvl="1" w:tplc="96105862">
      <w:start w:val="1"/>
      <w:numFmt w:val="lowerLetter"/>
      <w:lvlText w:val="%2."/>
      <w:lvlJc w:val="left"/>
      <w:pPr>
        <w:ind w:left="2149" w:hanging="360"/>
      </w:pPr>
    </w:lvl>
    <w:lvl w:ilvl="2" w:tplc="15B65A28">
      <w:start w:val="1"/>
      <w:numFmt w:val="lowerRoman"/>
      <w:lvlText w:val="%3."/>
      <w:lvlJc w:val="right"/>
      <w:pPr>
        <w:ind w:left="2869" w:hanging="180"/>
      </w:pPr>
    </w:lvl>
    <w:lvl w:ilvl="3" w:tplc="1CD6B75A">
      <w:start w:val="1"/>
      <w:numFmt w:val="decimal"/>
      <w:lvlText w:val="%4."/>
      <w:lvlJc w:val="left"/>
      <w:pPr>
        <w:ind w:left="3589" w:hanging="360"/>
      </w:pPr>
    </w:lvl>
    <w:lvl w:ilvl="4" w:tplc="7B90A2AE">
      <w:start w:val="1"/>
      <w:numFmt w:val="lowerLetter"/>
      <w:lvlText w:val="%5."/>
      <w:lvlJc w:val="left"/>
      <w:pPr>
        <w:ind w:left="4309" w:hanging="360"/>
      </w:pPr>
    </w:lvl>
    <w:lvl w:ilvl="5" w:tplc="5D02B3FA">
      <w:start w:val="1"/>
      <w:numFmt w:val="lowerRoman"/>
      <w:lvlText w:val="%6."/>
      <w:lvlJc w:val="right"/>
      <w:pPr>
        <w:ind w:left="5029" w:hanging="180"/>
      </w:pPr>
    </w:lvl>
    <w:lvl w:ilvl="6" w:tplc="0DA4C3F6">
      <w:start w:val="1"/>
      <w:numFmt w:val="decimal"/>
      <w:lvlText w:val="%7."/>
      <w:lvlJc w:val="left"/>
      <w:pPr>
        <w:ind w:left="5749" w:hanging="360"/>
      </w:pPr>
    </w:lvl>
    <w:lvl w:ilvl="7" w:tplc="32821AA6">
      <w:start w:val="1"/>
      <w:numFmt w:val="lowerLetter"/>
      <w:lvlText w:val="%8."/>
      <w:lvlJc w:val="left"/>
      <w:pPr>
        <w:ind w:left="6469" w:hanging="360"/>
      </w:pPr>
    </w:lvl>
    <w:lvl w:ilvl="8" w:tplc="BB1486A0">
      <w:start w:val="1"/>
      <w:numFmt w:val="lowerRoman"/>
      <w:lvlText w:val="%9."/>
      <w:lvlJc w:val="right"/>
      <w:pPr>
        <w:ind w:left="7189" w:hanging="180"/>
      </w:pPr>
    </w:lvl>
  </w:abstractNum>
  <w:abstractNum w:abstractNumId="27" w15:restartNumberingAfterBreak="0">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F135536"/>
    <w:multiLevelType w:val="multilevel"/>
    <w:tmpl w:val="000662C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586E2E55"/>
    <w:multiLevelType w:val="hybridMultilevel"/>
    <w:tmpl w:val="7186C396"/>
    <w:lvl w:ilvl="0" w:tplc="D6260C6C">
      <w:start w:val="1"/>
      <w:numFmt w:val="bullet"/>
      <w:lvlText w:val="–"/>
      <w:lvlJc w:val="left"/>
      <w:pPr>
        <w:ind w:left="709" w:hanging="360"/>
      </w:pPr>
      <w:rPr>
        <w:rFonts w:ascii="Arial" w:eastAsia="Arial" w:hAnsi="Arial" w:cs="Arial" w:hint="default"/>
      </w:rPr>
    </w:lvl>
    <w:lvl w:ilvl="1" w:tplc="EB6E7CE4">
      <w:start w:val="1"/>
      <w:numFmt w:val="bullet"/>
      <w:lvlText w:val="o"/>
      <w:lvlJc w:val="left"/>
      <w:pPr>
        <w:ind w:left="1429" w:hanging="360"/>
      </w:pPr>
      <w:rPr>
        <w:rFonts w:ascii="Courier New" w:eastAsia="Courier New" w:hAnsi="Courier New" w:cs="Courier New" w:hint="default"/>
      </w:rPr>
    </w:lvl>
    <w:lvl w:ilvl="2" w:tplc="CEB0E6E2">
      <w:start w:val="1"/>
      <w:numFmt w:val="bullet"/>
      <w:lvlText w:val="§"/>
      <w:lvlJc w:val="left"/>
      <w:pPr>
        <w:ind w:left="2149" w:hanging="360"/>
      </w:pPr>
      <w:rPr>
        <w:rFonts w:ascii="Wingdings" w:eastAsia="Wingdings" w:hAnsi="Wingdings" w:cs="Wingdings" w:hint="default"/>
      </w:rPr>
    </w:lvl>
    <w:lvl w:ilvl="3" w:tplc="EC9CC6E4">
      <w:start w:val="1"/>
      <w:numFmt w:val="bullet"/>
      <w:lvlText w:val="·"/>
      <w:lvlJc w:val="left"/>
      <w:pPr>
        <w:ind w:left="2869" w:hanging="360"/>
      </w:pPr>
      <w:rPr>
        <w:rFonts w:ascii="Symbol" w:eastAsia="Symbol" w:hAnsi="Symbol" w:cs="Symbol" w:hint="default"/>
      </w:rPr>
    </w:lvl>
    <w:lvl w:ilvl="4" w:tplc="91CA932A">
      <w:start w:val="1"/>
      <w:numFmt w:val="bullet"/>
      <w:lvlText w:val="o"/>
      <w:lvlJc w:val="left"/>
      <w:pPr>
        <w:ind w:left="3589" w:hanging="360"/>
      </w:pPr>
      <w:rPr>
        <w:rFonts w:ascii="Courier New" w:eastAsia="Courier New" w:hAnsi="Courier New" w:cs="Courier New" w:hint="default"/>
      </w:rPr>
    </w:lvl>
    <w:lvl w:ilvl="5" w:tplc="53623BD2">
      <w:start w:val="1"/>
      <w:numFmt w:val="bullet"/>
      <w:lvlText w:val="§"/>
      <w:lvlJc w:val="left"/>
      <w:pPr>
        <w:ind w:left="4309" w:hanging="360"/>
      </w:pPr>
      <w:rPr>
        <w:rFonts w:ascii="Wingdings" w:eastAsia="Wingdings" w:hAnsi="Wingdings" w:cs="Wingdings" w:hint="default"/>
      </w:rPr>
    </w:lvl>
    <w:lvl w:ilvl="6" w:tplc="7514F2C6">
      <w:start w:val="1"/>
      <w:numFmt w:val="bullet"/>
      <w:lvlText w:val="·"/>
      <w:lvlJc w:val="left"/>
      <w:pPr>
        <w:ind w:left="5029" w:hanging="360"/>
      </w:pPr>
      <w:rPr>
        <w:rFonts w:ascii="Symbol" w:eastAsia="Symbol" w:hAnsi="Symbol" w:cs="Symbol" w:hint="default"/>
      </w:rPr>
    </w:lvl>
    <w:lvl w:ilvl="7" w:tplc="39EC9EC0">
      <w:start w:val="1"/>
      <w:numFmt w:val="bullet"/>
      <w:lvlText w:val="o"/>
      <w:lvlJc w:val="left"/>
      <w:pPr>
        <w:ind w:left="5749" w:hanging="360"/>
      </w:pPr>
      <w:rPr>
        <w:rFonts w:ascii="Courier New" w:eastAsia="Courier New" w:hAnsi="Courier New" w:cs="Courier New" w:hint="default"/>
      </w:rPr>
    </w:lvl>
    <w:lvl w:ilvl="8" w:tplc="C7E66F50">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59BF32A8"/>
    <w:multiLevelType w:val="hybridMultilevel"/>
    <w:tmpl w:val="AC0CC85C"/>
    <w:numStyleLink w:val="23"/>
  </w:abstractNum>
  <w:abstractNum w:abstractNumId="31" w15:restartNumberingAfterBreak="0">
    <w:nsid w:val="5C7F408F"/>
    <w:multiLevelType w:val="hybridMultilevel"/>
    <w:tmpl w:val="D90423F0"/>
    <w:lvl w:ilvl="0" w:tplc="10642A20">
      <w:start w:val="1"/>
      <w:numFmt w:val="bullet"/>
      <w:lvlText w:val=""/>
      <w:lvlJc w:val="left"/>
      <w:pPr>
        <w:ind w:left="720" w:hanging="360"/>
      </w:pPr>
      <w:rPr>
        <w:rFonts w:ascii="Wingdings" w:hAnsi="Wingdings" w:hint="default"/>
      </w:rPr>
    </w:lvl>
    <w:lvl w:ilvl="1" w:tplc="5516A19E">
      <w:start w:val="1"/>
      <w:numFmt w:val="bullet"/>
      <w:lvlText w:val="o"/>
      <w:lvlJc w:val="left"/>
      <w:pPr>
        <w:ind w:left="1440" w:hanging="360"/>
      </w:pPr>
      <w:rPr>
        <w:rFonts w:ascii="Courier New" w:hAnsi="Courier New" w:cs="Courier New" w:hint="default"/>
      </w:rPr>
    </w:lvl>
    <w:lvl w:ilvl="2" w:tplc="D7009890">
      <w:start w:val="1"/>
      <w:numFmt w:val="bullet"/>
      <w:lvlText w:val=""/>
      <w:lvlJc w:val="left"/>
      <w:pPr>
        <w:ind w:left="2160" w:hanging="360"/>
      </w:pPr>
      <w:rPr>
        <w:rFonts w:ascii="Wingdings" w:hAnsi="Wingdings" w:hint="default"/>
      </w:rPr>
    </w:lvl>
    <w:lvl w:ilvl="3" w:tplc="6A9E8922">
      <w:start w:val="1"/>
      <w:numFmt w:val="bullet"/>
      <w:lvlText w:val=""/>
      <w:lvlJc w:val="left"/>
      <w:pPr>
        <w:ind w:left="2880" w:hanging="360"/>
      </w:pPr>
      <w:rPr>
        <w:rFonts w:ascii="Symbol" w:hAnsi="Symbol" w:hint="default"/>
      </w:rPr>
    </w:lvl>
    <w:lvl w:ilvl="4" w:tplc="856C2274">
      <w:start w:val="1"/>
      <w:numFmt w:val="bullet"/>
      <w:lvlText w:val="o"/>
      <w:lvlJc w:val="left"/>
      <w:pPr>
        <w:ind w:left="3600" w:hanging="360"/>
      </w:pPr>
      <w:rPr>
        <w:rFonts w:ascii="Courier New" w:hAnsi="Courier New" w:cs="Courier New" w:hint="default"/>
      </w:rPr>
    </w:lvl>
    <w:lvl w:ilvl="5" w:tplc="47784B0E">
      <w:start w:val="1"/>
      <w:numFmt w:val="bullet"/>
      <w:lvlText w:val=""/>
      <w:lvlJc w:val="left"/>
      <w:pPr>
        <w:ind w:left="4320" w:hanging="360"/>
      </w:pPr>
      <w:rPr>
        <w:rFonts w:ascii="Wingdings" w:hAnsi="Wingdings" w:hint="default"/>
      </w:rPr>
    </w:lvl>
    <w:lvl w:ilvl="6" w:tplc="B206223C">
      <w:start w:val="1"/>
      <w:numFmt w:val="bullet"/>
      <w:lvlText w:val=""/>
      <w:lvlJc w:val="left"/>
      <w:pPr>
        <w:ind w:left="5040" w:hanging="360"/>
      </w:pPr>
      <w:rPr>
        <w:rFonts w:ascii="Symbol" w:hAnsi="Symbol" w:hint="default"/>
      </w:rPr>
    </w:lvl>
    <w:lvl w:ilvl="7" w:tplc="C00C2D76">
      <w:start w:val="1"/>
      <w:numFmt w:val="bullet"/>
      <w:lvlText w:val="o"/>
      <w:lvlJc w:val="left"/>
      <w:pPr>
        <w:ind w:left="5760" w:hanging="360"/>
      </w:pPr>
      <w:rPr>
        <w:rFonts w:ascii="Courier New" w:hAnsi="Courier New" w:cs="Courier New" w:hint="default"/>
      </w:rPr>
    </w:lvl>
    <w:lvl w:ilvl="8" w:tplc="8DE4F69A">
      <w:start w:val="1"/>
      <w:numFmt w:val="bullet"/>
      <w:lvlText w:val=""/>
      <w:lvlJc w:val="left"/>
      <w:pPr>
        <w:ind w:left="6480" w:hanging="360"/>
      </w:pPr>
      <w:rPr>
        <w:rFonts w:ascii="Wingdings" w:hAnsi="Wingdings" w:hint="default"/>
      </w:rPr>
    </w:lvl>
  </w:abstractNum>
  <w:abstractNum w:abstractNumId="32" w15:restartNumberingAfterBreak="0">
    <w:nsid w:val="5DB40B1F"/>
    <w:multiLevelType w:val="hybridMultilevel"/>
    <w:tmpl w:val="AC0CC85C"/>
    <w:numStyleLink w:val="23"/>
  </w:abstractNum>
  <w:abstractNum w:abstractNumId="33" w15:restartNumberingAfterBreak="0">
    <w:nsid w:val="61CD44F8"/>
    <w:multiLevelType w:val="hybridMultilevel"/>
    <w:tmpl w:val="4B289BF4"/>
    <w:lvl w:ilvl="0" w:tplc="4FFA782A">
      <w:start w:val="1"/>
      <w:numFmt w:val="decimal"/>
      <w:lvlText w:val="%1."/>
      <w:lvlJc w:val="left"/>
      <w:pPr>
        <w:ind w:left="780" w:hanging="420"/>
      </w:pPr>
    </w:lvl>
    <w:lvl w:ilvl="1" w:tplc="3F980F72">
      <w:start w:val="1"/>
      <w:numFmt w:val="lowerLetter"/>
      <w:lvlText w:val="%2."/>
      <w:lvlJc w:val="left"/>
      <w:pPr>
        <w:ind w:left="1440" w:hanging="360"/>
      </w:pPr>
    </w:lvl>
    <w:lvl w:ilvl="2" w:tplc="D41E1C96">
      <w:start w:val="1"/>
      <w:numFmt w:val="lowerRoman"/>
      <w:lvlText w:val="%3."/>
      <w:lvlJc w:val="right"/>
      <w:pPr>
        <w:ind w:left="2160" w:hanging="180"/>
      </w:pPr>
    </w:lvl>
    <w:lvl w:ilvl="3" w:tplc="029C805C">
      <w:start w:val="1"/>
      <w:numFmt w:val="decimal"/>
      <w:lvlText w:val="%4."/>
      <w:lvlJc w:val="left"/>
      <w:pPr>
        <w:ind w:left="2880" w:hanging="360"/>
      </w:pPr>
    </w:lvl>
    <w:lvl w:ilvl="4" w:tplc="D3D66608">
      <w:start w:val="1"/>
      <w:numFmt w:val="lowerLetter"/>
      <w:lvlText w:val="%5."/>
      <w:lvlJc w:val="left"/>
      <w:pPr>
        <w:ind w:left="3600" w:hanging="360"/>
      </w:pPr>
    </w:lvl>
    <w:lvl w:ilvl="5" w:tplc="C666E378">
      <w:start w:val="1"/>
      <w:numFmt w:val="lowerRoman"/>
      <w:lvlText w:val="%6."/>
      <w:lvlJc w:val="right"/>
      <w:pPr>
        <w:ind w:left="4320" w:hanging="180"/>
      </w:pPr>
    </w:lvl>
    <w:lvl w:ilvl="6" w:tplc="1CAEB132">
      <w:start w:val="1"/>
      <w:numFmt w:val="decimal"/>
      <w:lvlText w:val="%7."/>
      <w:lvlJc w:val="left"/>
      <w:pPr>
        <w:ind w:left="5040" w:hanging="360"/>
      </w:pPr>
    </w:lvl>
    <w:lvl w:ilvl="7" w:tplc="4F12F0AC">
      <w:start w:val="1"/>
      <w:numFmt w:val="lowerLetter"/>
      <w:lvlText w:val="%8."/>
      <w:lvlJc w:val="left"/>
      <w:pPr>
        <w:ind w:left="5760" w:hanging="360"/>
      </w:pPr>
    </w:lvl>
    <w:lvl w:ilvl="8" w:tplc="83DCF826">
      <w:start w:val="1"/>
      <w:numFmt w:val="lowerRoman"/>
      <w:lvlText w:val="%9."/>
      <w:lvlJc w:val="right"/>
      <w:pPr>
        <w:ind w:left="6480" w:hanging="180"/>
      </w:pPr>
    </w:lvl>
  </w:abstractNum>
  <w:abstractNum w:abstractNumId="34" w15:restartNumberingAfterBreak="0">
    <w:nsid w:val="66C2759E"/>
    <w:multiLevelType w:val="hybridMultilevel"/>
    <w:tmpl w:val="0B88BCB0"/>
    <w:lvl w:ilvl="0" w:tplc="616C06B2">
      <w:start w:val="1"/>
      <w:numFmt w:val="decimal"/>
      <w:lvlText w:val="%1."/>
      <w:lvlJc w:val="right"/>
      <w:pPr>
        <w:ind w:left="720" w:hanging="360"/>
      </w:pPr>
    </w:lvl>
    <w:lvl w:ilvl="1" w:tplc="1A7A1770">
      <w:start w:val="1"/>
      <w:numFmt w:val="lowerLetter"/>
      <w:lvlText w:val="%2."/>
      <w:lvlJc w:val="left"/>
      <w:pPr>
        <w:ind w:left="1440" w:hanging="360"/>
      </w:pPr>
    </w:lvl>
    <w:lvl w:ilvl="2" w:tplc="68FAA6D4">
      <w:start w:val="1"/>
      <w:numFmt w:val="lowerRoman"/>
      <w:lvlText w:val="%3."/>
      <w:lvlJc w:val="right"/>
      <w:pPr>
        <w:ind w:left="2160" w:hanging="180"/>
      </w:pPr>
    </w:lvl>
    <w:lvl w:ilvl="3" w:tplc="84F8BC66">
      <w:start w:val="1"/>
      <w:numFmt w:val="decimal"/>
      <w:lvlText w:val="%4."/>
      <w:lvlJc w:val="left"/>
      <w:pPr>
        <w:ind w:left="2880" w:hanging="360"/>
      </w:pPr>
    </w:lvl>
    <w:lvl w:ilvl="4" w:tplc="080ABDC6">
      <w:start w:val="1"/>
      <w:numFmt w:val="lowerLetter"/>
      <w:lvlText w:val="%5."/>
      <w:lvlJc w:val="left"/>
      <w:pPr>
        <w:ind w:left="3600" w:hanging="360"/>
      </w:pPr>
    </w:lvl>
    <w:lvl w:ilvl="5" w:tplc="F17CB822">
      <w:start w:val="1"/>
      <w:numFmt w:val="lowerRoman"/>
      <w:lvlText w:val="%6."/>
      <w:lvlJc w:val="right"/>
      <w:pPr>
        <w:ind w:left="4320" w:hanging="180"/>
      </w:pPr>
    </w:lvl>
    <w:lvl w:ilvl="6" w:tplc="A330FCCA">
      <w:start w:val="1"/>
      <w:numFmt w:val="decimal"/>
      <w:lvlText w:val="%7."/>
      <w:lvlJc w:val="left"/>
      <w:pPr>
        <w:ind w:left="5040" w:hanging="360"/>
      </w:pPr>
    </w:lvl>
    <w:lvl w:ilvl="7" w:tplc="8DD6E52E">
      <w:start w:val="1"/>
      <w:numFmt w:val="lowerLetter"/>
      <w:lvlText w:val="%8."/>
      <w:lvlJc w:val="left"/>
      <w:pPr>
        <w:ind w:left="5760" w:hanging="360"/>
      </w:pPr>
    </w:lvl>
    <w:lvl w:ilvl="8" w:tplc="CB80992C">
      <w:start w:val="1"/>
      <w:numFmt w:val="lowerRoman"/>
      <w:lvlText w:val="%9."/>
      <w:lvlJc w:val="right"/>
      <w:pPr>
        <w:ind w:left="6480" w:hanging="180"/>
      </w:pPr>
    </w:lvl>
  </w:abstractNum>
  <w:abstractNum w:abstractNumId="35" w15:restartNumberingAfterBreak="0">
    <w:nsid w:val="67156593"/>
    <w:multiLevelType w:val="hybridMultilevel"/>
    <w:tmpl w:val="06A2E32A"/>
    <w:lvl w:ilvl="0" w:tplc="734E1200">
      <w:start w:val="1"/>
      <w:numFmt w:val="bullet"/>
      <w:lvlText w:val="–"/>
      <w:lvlJc w:val="left"/>
      <w:pPr>
        <w:ind w:left="709" w:hanging="360"/>
      </w:pPr>
      <w:rPr>
        <w:rFonts w:ascii="Arial" w:eastAsia="Arial" w:hAnsi="Arial" w:cs="Arial" w:hint="default"/>
      </w:rPr>
    </w:lvl>
    <w:lvl w:ilvl="1" w:tplc="C60A277E">
      <w:start w:val="1"/>
      <w:numFmt w:val="bullet"/>
      <w:lvlText w:val="o"/>
      <w:lvlJc w:val="left"/>
      <w:pPr>
        <w:ind w:left="1429" w:hanging="360"/>
      </w:pPr>
      <w:rPr>
        <w:rFonts w:ascii="Courier New" w:eastAsia="Courier New" w:hAnsi="Courier New" w:cs="Courier New" w:hint="default"/>
      </w:rPr>
    </w:lvl>
    <w:lvl w:ilvl="2" w:tplc="7DBE81CC">
      <w:start w:val="1"/>
      <w:numFmt w:val="bullet"/>
      <w:lvlText w:val="§"/>
      <w:lvlJc w:val="left"/>
      <w:pPr>
        <w:ind w:left="2149" w:hanging="360"/>
      </w:pPr>
      <w:rPr>
        <w:rFonts w:ascii="Wingdings" w:eastAsia="Wingdings" w:hAnsi="Wingdings" w:cs="Wingdings" w:hint="default"/>
      </w:rPr>
    </w:lvl>
    <w:lvl w:ilvl="3" w:tplc="1734A79E">
      <w:start w:val="1"/>
      <w:numFmt w:val="bullet"/>
      <w:lvlText w:val="·"/>
      <w:lvlJc w:val="left"/>
      <w:pPr>
        <w:ind w:left="2869" w:hanging="360"/>
      </w:pPr>
      <w:rPr>
        <w:rFonts w:ascii="Symbol" w:eastAsia="Symbol" w:hAnsi="Symbol" w:cs="Symbol" w:hint="default"/>
      </w:rPr>
    </w:lvl>
    <w:lvl w:ilvl="4" w:tplc="F160862A">
      <w:start w:val="1"/>
      <w:numFmt w:val="bullet"/>
      <w:lvlText w:val="o"/>
      <w:lvlJc w:val="left"/>
      <w:pPr>
        <w:ind w:left="3589" w:hanging="360"/>
      </w:pPr>
      <w:rPr>
        <w:rFonts w:ascii="Courier New" w:eastAsia="Courier New" w:hAnsi="Courier New" w:cs="Courier New" w:hint="default"/>
      </w:rPr>
    </w:lvl>
    <w:lvl w:ilvl="5" w:tplc="9904B3B8">
      <w:start w:val="1"/>
      <w:numFmt w:val="bullet"/>
      <w:lvlText w:val="§"/>
      <w:lvlJc w:val="left"/>
      <w:pPr>
        <w:ind w:left="4309" w:hanging="360"/>
      </w:pPr>
      <w:rPr>
        <w:rFonts w:ascii="Wingdings" w:eastAsia="Wingdings" w:hAnsi="Wingdings" w:cs="Wingdings" w:hint="default"/>
      </w:rPr>
    </w:lvl>
    <w:lvl w:ilvl="6" w:tplc="2DA43F08">
      <w:start w:val="1"/>
      <w:numFmt w:val="bullet"/>
      <w:lvlText w:val="·"/>
      <w:lvlJc w:val="left"/>
      <w:pPr>
        <w:ind w:left="5029" w:hanging="360"/>
      </w:pPr>
      <w:rPr>
        <w:rFonts w:ascii="Symbol" w:eastAsia="Symbol" w:hAnsi="Symbol" w:cs="Symbol" w:hint="default"/>
      </w:rPr>
    </w:lvl>
    <w:lvl w:ilvl="7" w:tplc="7B0C0172">
      <w:start w:val="1"/>
      <w:numFmt w:val="bullet"/>
      <w:lvlText w:val="o"/>
      <w:lvlJc w:val="left"/>
      <w:pPr>
        <w:ind w:left="5749" w:hanging="360"/>
      </w:pPr>
      <w:rPr>
        <w:rFonts w:ascii="Courier New" w:eastAsia="Courier New" w:hAnsi="Courier New" w:cs="Courier New" w:hint="default"/>
      </w:rPr>
    </w:lvl>
    <w:lvl w:ilvl="8" w:tplc="E9643A44">
      <w:start w:val="1"/>
      <w:numFmt w:val="bullet"/>
      <w:lvlText w:val="§"/>
      <w:lvlJc w:val="left"/>
      <w:pPr>
        <w:ind w:left="6469" w:hanging="360"/>
      </w:pPr>
      <w:rPr>
        <w:rFonts w:ascii="Wingdings" w:eastAsia="Wingdings" w:hAnsi="Wingdings" w:cs="Wingdings" w:hint="default"/>
      </w:rPr>
    </w:lvl>
  </w:abstractNum>
  <w:abstractNum w:abstractNumId="36" w15:restartNumberingAfterBreak="0">
    <w:nsid w:val="680D0CE1"/>
    <w:multiLevelType w:val="hybridMultilevel"/>
    <w:tmpl w:val="836677AA"/>
    <w:lvl w:ilvl="0" w:tplc="413E3C16">
      <w:start w:val="1"/>
      <w:numFmt w:val="decimal"/>
      <w:lvlText w:val="%1."/>
      <w:lvlJc w:val="left"/>
      <w:pPr>
        <w:ind w:left="720" w:hanging="360"/>
      </w:pPr>
    </w:lvl>
    <w:lvl w:ilvl="1" w:tplc="7BEC6D1E">
      <w:start w:val="1"/>
      <w:numFmt w:val="lowerLetter"/>
      <w:lvlText w:val="%2."/>
      <w:lvlJc w:val="left"/>
      <w:pPr>
        <w:ind w:left="1440" w:hanging="360"/>
      </w:pPr>
    </w:lvl>
    <w:lvl w:ilvl="2" w:tplc="857A0188">
      <w:start w:val="1"/>
      <w:numFmt w:val="lowerRoman"/>
      <w:lvlText w:val="%3."/>
      <w:lvlJc w:val="right"/>
      <w:pPr>
        <w:ind w:left="2160" w:hanging="180"/>
      </w:pPr>
    </w:lvl>
    <w:lvl w:ilvl="3" w:tplc="29A8957A">
      <w:start w:val="1"/>
      <w:numFmt w:val="decimal"/>
      <w:lvlText w:val="%4."/>
      <w:lvlJc w:val="left"/>
      <w:pPr>
        <w:ind w:left="2880" w:hanging="360"/>
      </w:pPr>
    </w:lvl>
    <w:lvl w:ilvl="4" w:tplc="F9B2AFDC">
      <w:start w:val="1"/>
      <w:numFmt w:val="lowerLetter"/>
      <w:lvlText w:val="%5."/>
      <w:lvlJc w:val="left"/>
      <w:pPr>
        <w:ind w:left="3600" w:hanging="360"/>
      </w:pPr>
    </w:lvl>
    <w:lvl w:ilvl="5" w:tplc="12F22FEC">
      <w:start w:val="1"/>
      <w:numFmt w:val="lowerRoman"/>
      <w:lvlText w:val="%6."/>
      <w:lvlJc w:val="right"/>
      <w:pPr>
        <w:ind w:left="4320" w:hanging="180"/>
      </w:pPr>
    </w:lvl>
    <w:lvl w:ilvl="6" w:tplc="E722BBB0">
      <w:start w:val="1"/>
      <w:numFmt w:val="decimal"/>
      <w:lvlText w:val="%7."/>
      <w:lvlJc w:val="left"/>
      <w:pPr>
        <w:ind w:left="5040" w:hanging="360"/>
      </w:pPr>
    </w:lvl>
    <w:lvl w:ilvl="7" w:tplc="F7783EEA">
      <w:start w:val="1"/>
      <w:numFmt w:val="lowerLetter"/>
      <w:lvlText w:val="%8."/>
      <w:lvlJc w:val="left"/>
      <w:pPr>
        <w:ind w:left="5760" w:hanging="360"/>
      </w:pPr>
    </w:lvl>
    <w:lvl w:ilvl="8" w:tplc="FBE4F486">
      <w:start w:val="1"/>
      <w:numFmt w:val="lowerRoman"/>
      <w:lvlText w:val="%9."/>
      <w:lvlJc w:val="right"/>
      <w:pPr>
        <w:ind w:left="6480" w:hanging="180"/>
      </w:pPr>
    </w:lvl>
  </w:abstractNum>
  <w:abstractNum w:abstractNumId="37" w15:restartNumberingAfterBreak="0">
    <w:nsid w:val="6B904B8B"/>
    <w:multiLevelType w:val="hybridMultilevel"/>
    <w:tmpl w:val="9796E288"/>
    <w:lvl w:ilvl="0" w:tplc="2E90D0DE">
      <w:start w:val="1"/>
      <w:numFmt w:val="bullet"/>
      <w:lvlText w:val=""/>
      <w:lvlJc w:val="left"/>
      <w:pPr>
        <w:ind w:left="720" w:hanging="360"/>
      </w:pPr>
      <w:rPr>
        <w:rFonts w:ascii="Wingdings" w:hAnsi="Wingdings" w:hint="default"/>
      </w:rPr>
    </w:lvl>
    <w:lvl w:ilvl="1" w:tplc="5B02F24C">
      <w:start w:val="1"/>
      <w:numFmt w:val="bullet"/>
      <w:lvlText w:val="o"/>
      <w:lvlJc w:val="left"/>
      <w:pPr>
        <w:ind w:left="1440" w:hanging="360"/>
      </w:pPr>
      <w:rPr>
        <w:rFonts w:ascii="Courier New" w:hAnsi="Courier New" w:cs="Courier New" w:hint="default"/>
      </w:rPr>
    </w:lvl>
    <w:lvl w:ilvl="2" w:tplc="03A8AB92">
      <w:start w:val="1"/>
      <w:numFmt w:val="bullet"/>
      <w:lvlText w:val=""/>
      <w:lvlJc w:val="left"/>
      <w:pPr>
        <w:ind w:left="2160" w:hanging="360"/>
      </w:pPr>
      <w:rPr>
        <w:rFonts w:ascii="Wingdings" w:hAnsi="Wingdings" w:hint="default"/>
      </w:rPr>
    </w:lvl>
    <w:lvl w:ilvl="3" w:tplc="82EE56F0">
      <w:start w:val="1"/>
      <w:numFmt w:val="bullet"/>
      <w:lvlText w:val=""/>
      <w:lvlJc w:val="left"/>
      <w:pPr>
        <w:ind w:left="2880" w:hanging="360"/>
      </w:pPr>
      <w:rPr>
        <w:rFonts w:ascii="Symbol" w:hAnsi="Symbol" w:hint="default"/>
      </w:rPr>
    </w:lvl>
    <w:lvl w:ilvl="4" w:tplc="C464D8DA">
      <w:start w:val="1"/>
      <w:numFmt w:val="bullet"/>
      <w:lvlText w:val="o"/>
      <w:lvlJc w:val="left"/>
      <w:pPr>
        <w:ind w:left="3600" w:hanging="360"/>
      </w:pPr>
      <w:rPr>
        <w:rFonts w:ascii="Courier New" w:hAnsi="Courier New" w:cs="Courier New" w:hint="default"/>
      </w:rPr>
    </w:lvl>
    <w:lvl w:ilvl="5" w:tplc="D124DDAC">
      <w:start w:val="1"/>
      <w:numFmt w:val="bullet"/>
      <w:lvlText w:val=""/>
      <w:lvlJc w:val="left"/>
      <w:pPr>
        <w:ind w:left="4320" w:hanging="360"/>
      </w:pPr>
      <w:rPr>
        <w:rFonts w:ascii="Wingdings" w:hAnsi="Wingdings" w:hint="default"/>
      </w:rPr>
    </w:lvl>
    <w:lvl w:ilvl="6" w:tplc="9F7A7CCA">
      <w:start w:val="1"/>
      <w:numFmt w:val="bullet"/>
      <w:lvlText w:val=""/>
      <w:lvlJc w:val="left"/>
      <w:pPr>
        <w:ind w:left="5040" w:hanging="360"/>
      </w:pPr>
      <w:rPr>
        <w:rFonts w:ascii="Symbol" w:hAnsi="Symbol" w:hint="default"/>
      </w:rPr>
    </w:lvl>
    <w:lvl w:ilvl="7" w:tplc="EF10B75C">
      <w:start w:val="1"/>
      <w:numFmt w:val="bullet"/>
      <w:lvlText w:val="o"/>
      <w:lvlJc w:val="left"/>
      <w:pPr>
        <w:ind w:left="5760" w:hanging="360"/>
      </w:pPr>
      <w:rPr>
        <w:rFonts w:ascii="Courier New" w:hAnsi="Courier New" w:cs="Courier New" w:hint="default"/>
      </w:rPr>
    </w:lvl>
    <w:lvl w:ilvl="8" w:tplc="BCAA5980">
      <w:start w:val="1"/>
      <w:numFmt w:val="bullet"/>
      <w:lvlText w:val=""/>
      <w:lvlJc w:val="left"/>
      <w:pPr>
        <w:ind w:left="6480" w:hanging="360"/>
      </w:pPr>
      <w:rPr>
        <w:rFonts w:ascii="Wingdings" w:hAnsi="Wingdings" w:hint="default"/>
      </w:rPr>
    </w:lvl>
  </w:abstractNum>
  <w:abstractNum w:abstractNumId="38" w15:restartNumberingAfterBreak="0">
    <w:nsid w:val="6C4A182A"/>
    <w:multiLevelType w:val="hybridMultilevel"/>
    <w:tmpl w:val="503EEBA0"/>
    <w:lvl w:ilvl="0" w:tplc="E4CCF5EA">
      <w:start w:val="1"/>
      <w:numFmt w:val="bullet"/>
      <w:lvlText w:val="·"/>
      <w:lvlJc w:val="left"/>
      <w:pPr>
        <w:ind w:left="720" w:hanging="360"/>
      </w:pPr>
      <w:rPr>
        <w:rFonts w:ascii="Symbol" w:eastAsia="Symbol" w:hAnsi="Symbol" w:cs="Symbol" w:hint="default"/>
      </w:rPr>
    </w:lvl>
    <w:lvl w:ilvl="1" w:tplc="CFC66FCA">
      <w:start w:val="1"/>
      <w:numFmt w:val="bullet"/>
      <w:lvlText w:val="o"/>
      <w:lvlJc w:val="left"/>
      <w:pPr>
        <w:ind w:left="1440" w:hanging="360"/>
      </w:pPr>
      <w:rPr>
        <w:rFonts w:ascii="Courier New" w:eastAsia="Courier New" w:hAnsi="Courier New" w:cs="Courier New" w:hint="default"/>
      </w:rPr>
    </w:lvl>
    <w:lvl w:ilvl="2" w:tplc="01567C94">
      <w:start w:val="1"/>
      <w:numFmt w:val="bullet"/>
      <w:lvlText w:val="§"/>
      <w:lvlJc w:val="left"/>
      <w:pPr>
        <w:ind w:left="2160" w:hanging="360"/>
      </w:pPr>
      <w:rPr>
        <w:rFonts w:ascii="Wingdings" w:eastAsia="Wingdings" w:hAnsi="Wingdings" w:cs="Wingdings" w:hint="default"/>
      </w:rPr>
    </w:lvl>
    <w:lvl w:ilvl="3" w:tplc="C3CACF94">
      <w:start w:val="1"/>
      <w:numFmt w:val="bullet"/>
      <w:lvlText w:val="·"/>
      <w:lvlJc w:val="left"/>
      <w:pPr>
        <w:ind w:left="2880" w:hanging="360"/>
      </w:pPr>
      <w:rPr>
        <w:rFonts w:ascii="Symbol" w:eastAsia="Symbol" w:hAnsi="Symbol" w:cs="Symbol" w:hint="default"/>
      </w:rPr>
    </w:lvl>
    <w:lvl w:ilvl="4" w:tplc="E97A6F8E">
      <w:start w:val="1"/>
      <w:numFmt w:val="bullet"/>
      <w:lvlText w:val="o"/>
      <w:lvlJc w:val="left"/>
      <w:pPr>
        <w:ind w:left="3600" w:hanging="360"/>
      </w:pPr>
      <w:rPr>
        <w:rFonts w:ascii="Courier New" w:eastAsia="Courier New" w:hAnsi="Courier New" w:cs="Courier New" w:hint="default"/>
      </w:rPr>
    </w:lvl>
    <w:lvl w:ilvl="5" w:tplc="2EB895DC">
      <w:start w:val="1"/>
      <w:numFmt w:val="bullet"/>
      <w:lvlText w:val="§"/>
      <w:lvlJc w:val="left"/>
      <w:pPr>
        <w:ind w:left="4320" w:hanging="360"/>
      </w:pPr>
      <w:rPr>
        <w:rFonts w:ascii="Wingdings" w:eastAsia="Wingdings" w:hAnsi="Wingdings" w:cs="Wingdings" w:hint="default"/>
      </w:rPr>
    </w:lvl>
    <w:lvl w:ilvl="6" w:tplc="C374AAA6">
      <w:start w:val="1"/>
      <w:numFmt w:val="bullet"/>
      <w:lvlText w:val="·"/>
      <w:lvlJc w:val="left"/>
      <w:pPr>
        <w:ind w:left="5040" w:hanging="360"/>
      </w:pPr>
      <w:rPr>
        <w:rFonts w:ascii="Symbol" w:eastAsia="Symbol" w:hAnsi="Symbol" w:cs="Symbol" w:hint="default"/>
      </w:rPr>
    </w:lvl>
    <w:lvl w:ilvl="7" w:tplc="26862CE4">
      <w:start w:val="1"/>
      <w:numFmt w:val="bullet"/>
      <w:lvlText w:val="o"/>
      <w:lvlJc w:val="left"/>
      <w:pPr>
        <w:ind w:left="5760" w:hanging="360"/>
      </w:pPr>
      <w:rPr>
        <w:rFonts w:ascii="Courier New" w:eastAsia="Courier New" w:hAnsi="Courier New" w:cs="Courier New" w:hint="default"/>
      </w:rPr>
    </w:lvl>
    <w:lvl w:ilvl="8" w:tplc="A4862500">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BF1ED5"/>
    <w:multiLevelType w:val="hybridMultilevel"/>
    <w:tmpl w:val="2914301C"/>
    <w:lvl w:ilvl="0" w:tplc="F368A720">
      <w:start w:val="1"/>
      <w:numFmt w:val="decimal"/>
      <w:lvlText w:val="%1."/>
      <w:lvlJc w:val="left"/>
      <w:pPr>
        <w:ind w:left="720" w:hanging="360"/>
      </w:pPr>
      <w:rPr>
        <w:color w:val="000000"/>
      </w:rPr>
    </w:lvl>
    <w:lvl w:ilvl="1" w:tplc="17D81B1E">
      <w:start w:val="1"/>
      <w:numFmt w:val="lowerLetter"/>
      <w:lvlText w:val="%2."/>
      <w:lvlJc w:val="left"/>
      <w:pPr>
        <w:ind w:left="1440" w:hanging="360"/>
      </w:pPr>
    </w:lvl>
    <w:lvl w:ilvl="2" w:tplc="AB3A8552">
      <w:start w:val="1"/>
      <w:numFmt w:val="lowerRoman"/>
      <w:lvlText w:val="%3."/>
      <w:lvlJc w:val="right"/>
      <w:pPr>
        <w:ind w:left="2160" w:hanging="180"/>
      </w:pPr>
    </w:lvl>
    <w:lvl w:ilvl="3" w:tplc="3318658A">
      <w:start w:val="1"/>
      <w:numFmt w:val="decimal"/>
      <w:lvlText w:val="%4."/>
      <w:lvlJc w:val="left"/>
      <w:pPr>
        <w:ind w:left="2880" w:hanging="360"/>
      </w:pPr>
    </w:lvl>
    <w:lvl w:ilvl="4" w:tplc="E1CCE9EC">
      <w:start w:val="1"/>
      <w:numFmt w:val="lowerLetter"/>
      <w:lvlText w:val="%5."/>
      <w:lvlJc w:val="left"/>
      <w:pPr>
        <w:ind w:left="3600" w:hanging="360"/>
      </w:pPr>
    </w:lvl>
    <w:lvl w:ilvl="5" w:tplc="C63A485C">
      <w:start w:val="1"/>
      <w:numFmt w:val="lowerRoman"/>
      <w:lvlText w:val="%6."/>
      <w:lvlJc w:val="right"/>
      <w:pPr>
        <w:ind w:left="4320" w:hanging="180"/>
      </w:pPr>
    </w:lvl>
    <w:lvl w:ilvl="6" w:tplc="7110130E">
      <w:start w:val="1"/>
      <w:numFmt w:val="decimal"/>
      <w:lvlText w:val="%7."/>
      <w:lvlJc w:val="left"/>
      <w:pPr>
        <w:ind w:left="5040" w:hanging="360"/>
      </w:pPr>
    </w:lvl>
    <w:lvl w:ilvl="7" w:tplc="60DC36B8">
      <w:start w:val="1"/>
      <w:numFmt w:val="lowerLetter"/>
      <w:lvlText w:val="%8."/>
      <w:lvlJc w:val="left"/>
      <w:pPr>
        <w:ind w:left="5760" w:hanging="360"/>
      </w:pPr>
    </w:lvl>
    <w:lvl w:ilvl="8" w:tplc="C1ECF28C">
      <w:start w:val="1"/>
      <w:numFmt w:val="lowerRoman"/>
      <w:lvlText w:val="%9."/>
      <w:lvlJc w:val="right"/>
      <w:pPr>
        <w:ind w:left="6480" w:hanging="180"/>
      </w:pPr>
    </w:lvl>
  </w:abstractNum>
  <w:abstractNum w:abstractNumId="41" w15:restartNumberingAfterBreak="0">
    <w:nsid w:val="71201C23"/>
    <w:multiLevelType w:val="hybridMultilevel"/>
    <w:tmpl w:val="470ADA1A"/>
    <w:lvl w:ilvl="0" w:tplc="9620DB60">
      <w:start w:val="1"/>
      <w:numFmt w:val="decimal"/>
      <w:lvlText w:val="%1."/>
      <w:lvlJc w:val="left"/>
      <w:pPr>
        <w:ind w:left="928" w:hanging="360"/>
      </w:pPr>
      <w:rPr>
        <w:sz w:val="24"/>
      </w:rPr>
    </w:lvl>
    <w:lvl w:ilvl="1" w:tplc="78E8C392">
      <w:start w:val="1"/>
      <w:numFmt w:val="lowerLetter"/>
      <w:lvlText w:val="%2."/>
      <w:lvlJc w:val="left"/>
      <w:pPr>
        <w:ind w:left="1440" w:hanging="360"/>
      </w:pPr>
    </w:lvl>
    <w:lvl w:ilvl="2" w:tplc="3E6AE6C2">
      <w:start w:val="1"/>
      <w:numFmt w:val="lowerRoman"/>
      <w:lvlText w:val="%3."/>
      <w:lvlJc w:val="right"/>
      <w:pPr>
        <w:ind w:left="2160" w:hanging="180"/>
      </w:pPr>
    </w:lvl>
    <w:lvl w:ilvl="3" w:tplc="244864AA">
      <w:start w:val="1"/>
      <w:numFmt w:val="decimal"/>
      <w:lvlText w:val="%4."/>
      <w:lvlJc w:val="left"/>
      <w:pPr>
        <w:ind w:left="2880" w:hanging="360"/>
      </w:pPr>
    </w:lvl>
    <w:lvl w:ilvl="4" w:tplc="24D2E330">
      <w:start w:val="1"/>
      <w:numFmt w:val="lowerLetter"/>
      <w:lvlText w:val="%5."/>
      <w:lvlJc w:val="left"/>
      <w:pPr>
        <w:ind w:left="3600" w:hanging="360"/>
      </w:pPr>
    </w:lvl>
    <w:lvl w:ilvl="5" w:tplc="2D3CA8D6">
      <w:start w:val="1"/>
      <w:numFmt w:val="lowerRoman"/>
      <w:lvlText w:val="%6."/>
      <w:lvlJc w:val="right"/>
      <w:pPr>
        <w:ind w:left="4320" w:hanging="180"/>
      </w:pPr>
    </w:lvl>
    <w:lvl w:ilvl="6" w:tplc="958A492E">
      <w:start w:val="1"/>
      <w:numFmt w:val="decimal"/>
      <w:lvlText w:val="%7."/>
      <w:lvlJc w:val="left"/>
      <w:pPr>
        <w:ind w:left="5040" w:hanging="360"/>
      </w:pPr>
    </w:lvl>
    <w:lvl w:ilvl="7" w:tplc="F496C5B4">
      <w:start w:val="1"/>
      <w:numFmt w:val="lowerLetter"/>
      <w:lvlText w:val="%8."/>
      <w:lvlJc w:val="left"/>
      <w:pPr>
        <w:ind w:left="5760" w:hanging="360"/>
      </w:pPr>
    </w:lvl>
    <w:lvl w:ilvl="8" w:tplc="407886B8">
      <w:start w:val="1"/>
      <w:numFmt w:val="lowerRoman"/>
      <w:lvlText w:val="%9."/>
      <w:lvlJc w:val="right"/>
      <w:pPr>
        <w:ind w:left="6480" w:hanging="180"/>
      </w:pPr>
    </w:lvl>
  </w:abstractNum>
  <w:abstractNum w:abstractNumId="42" w15:restartNumberingAfterBreak="0">
    <w:nsid w:val="7172019D"/>
    <w:multiLevelType w:val="hybridMultilevel"/>
    <w:tmpl w:val="D4A2D74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5" w15:restartNumberingAfterBreak="0">
    <w:nsid w:val="7AD92505"/>
    <w:multiLevelType w:val="hybridMultilevel"/>
    <w:tmpl w:val="C924096A"/>
    <w:lvl w:ilvl="0" w:tplc="618820AA">
      <w:start w:val="1"/>
      <w:numFmt w:val="bullet"/>
      <w:lvlText w:val="–"/>
      <w:lvlJc w:val="left"/>
      <w:pPr>
        <w:ind w:left="709" w:hanging="360"/>
      </w:pPr>
      <w:rPr>
        <w:rFonts w:ascii="Arial" w:eastAsia="Arial" w:hAnsi="Arial" w:cs="Arial" w:hint="default"/>
      </w:rPr>
    </w:lvl>
    <w:lvl w:ilvl="1" w:tplc="5F34B51C">
      <w:start w:val="1"/>
      <w:numFmt w:val="bullet"/>
      <w:lvlText w:val="o"/>
      <w:lvlJc w:val="left"/>
      <w:pPr>
        <w:ind w:left="1429" w:hanging="360"/>
      </w:pPr>
      <w:rPr>
        <w:rFonts w:ascii="Courier New" w:eastAsia="Courier New" w:hAnsi="Courier New" w:cs="Courier New" w:hint="default"/>
      </w:rPr>
    </w:lvl>
    <w:lvl w:ilvl="2" w:tplc="81BA5F42">
      <w:start w:val="1"/>
      <w:numFmt w:val="bullet"/>
      <w:lvlText w:val="§"/>
      <w:lvlJc w:val="left"/>
      <w:pPr>
        <w:ind w:left="2149" w:hanging="360"/>
      </w:pPr>
      <w:rPr>
        <w:rFonts w:ascii="Wingdings" w:eastAsia="Wingdings" w:hAnsi="Wingdings" w:cs="Wingdings" w:hint="default"/>
      </w:rPr>
    </w:lvl>
    <w:lvl w:ilvl="3" w:tplc="D2DCF810">
      <w:start w:val="1"/>
      <w:numFmt w:val="bullet"/>
      <w:lvlText w:val="·"/>
      <w:lvlJc w:val="left"/>
      <w:pPr>
        <w:ind w:left="2869" w:hanging="360"/>
      </w:pPr>
      <w:rPr>
        <w:rFonts w:ascii="Symbol" w:eastAsia="Symbol" w:hAnsi="Symbol" w:cs="Symbol" w:hint="default"/>
      </w:rPr>
    </w:lvl>
    <w:lvl w:ilvl="4" w:tplc="FF26E796">
      <w:start w:val="1"/>
      <w:numFmt w:val="bullet"/>
      <w:lvlText w:val="o"/>
      <w:lvlJc w:val="left"/>
      <w:pPr>
        <w:ind w:left="3589" w:hanging="360"/>
      </w:pPr>
      <w:rPr>
        <w:rFonts w:ascii="Courier New" w:eastAsia="Courier New" w:hAnsi="Courier New" w:cs="Courier New" w:hint="default"/>
      </w:rPr>
    </w:lvl>
    <w:lvl w:ilvl="5" w:tplc="E3F4C436">
      <w:start w:val="1"/>
      <w:numFmt w:val="bullet"/>
      <w:lvlText w:val="§"/>
      <w:lvlJc w:val="left"/>
      <w:pPr>
        <w:ind w:left="4309" w:hanging="360"/>
      </w:pPr>
      <w:rPr>
        <w:rFonts w:ascii="Wingdings" w:eastAsia="Wingdings" w:hAnsi="Wingdings" w:cs="Wingdings" w:hint="default"/>
      </w:rPr>
    </w:lvl>
    <w:lvl w:ilvl="6" w:tplc="DB70DB88">
      <w:start w:val="1"/>
      <w:numFmt w:val="bullet"/>
      <w:lvlText w:val="·"/>
      <w:lvlJc w:val="left"/>
      <w:pPr>
        <w:ind w:left="5029" w:hanging="360"/>
      </w:pPr>
      <w:rPr>
        <w:rFonts w:ascii="Symbol" w:eastAsia="Symbol" w:hAnsi="Symbol" w:cs="Symbol" w:hint="default"/>
      </w:rPr>
    </w:lvl>
    <w:lvl w:ilvl="7" w:tplc="88FCCC84">
      <w:start w:val="1"/>
      <w:numFmt w:val="bullet"/>
      <w:lvlText w:val="o"/>
      <w:lvlJc w:val="left"/>
      <w:pPr>
        <w:ind w:left="5749" w:hanging="360"/>
      </w:pPr>
      <w:rPr>
        <w:rFonts w:ascii="Courier New" w:eastAsia="Courier New" w:hAnsi="Courier New" w:cs="Courier New" w:hint="default"/>
      </w:rPr>
    </w:lvl>
    <w:lvl w:ilvl="8" w:tplc="900CA470">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2557390">
    <w:abstractNumId w:val="0"/>
  </w:num>
  <w:num w:numId="2" w16cid:durableId="24839539">
    <w:abstractNumId w:val="6"/>
  </w:num>
  <w:num w:numId="3" w16cid:durableId="1314411761">
    <w:abstractNumId w:val="46"/>
  </w:num>
  <w:num w:numId="4" w16cid:durableId="1327711654">
    <w:abstractNumId w:val="22"/>
  </w:num>
  <w:num w:numId="5" w16cid:durableId="12508913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642086">
    <w:abstractNumId w:val="43"/>
  </w:num>
  <w:num w:numId="7" w16cid:durableId="484324826">
    <w:abstractNumId w:val="32"/>
  </w:num>
  <w:num w:numId="8" w16cid:durableId="1183856665">
    <w:abstractNumId w:val="30"/>
  </w:num>
  <w:num w:numId="9" w16cid:durableId="1247962807">
    <w:abstractNumId w:val="47"/>
  </w:num>
  <w:num w:numId="10" w16cid:durableId="16259587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5908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1261148">
    <w:abstractNumId w:val="39"/>
  </w:num>
  <w:num w:numId="13" w16cid:durableId="2075077935">
    <w:abstractNumId w:val="25"/>
  </w:num>
  <w:num w:numId="14" w16cid:durableId="6738029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3857670">
    <w:abstractNumId w:val="10"/>
  </w:num>
  <w:num w:numId="16" w16cid:durableId="1418399202">
    <w:abstractNumId w:val="23"/>
  </w:num>
  <w:num w:numId="17" w16cid:durableId="17369698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0461222">
    <w:abstractNumId w:val="16"/>
  </w:num>
  <w:num w:numId="19" w16cid:durableId="4944392">
    <w:abstractNumId w:val="18"/>
  </w:num>
  <w:num w:numId="20" w16cid:durableId="1442067974">
    <w:abstractNumId w:val="12"/>
  </w:num>
  <w:num w:numId="21" w16cid:durableId="227614481">
    <w:abstractNumId w:val="20"/>
  </w:num>
  <w:num w:numId="22" w16cid:durableId="1289819753">
    <w:abstractNumId w:val="28"/>
  </w:num>
  <w:num w:numId="23" w16cid:durableId="899831078">
    <w:abstractNumId w:val="2"/>
  </w:num>
  <w:num w:numId="24" w16cid:durableId="139155216">
    <w:abstractNumId w:val="36"/>
  </w:num>
  <w:num w:numId="25" w16cid:durableId="116265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4346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5631232">
    <w:abstractNumId w:val="5"/>
  </w:num>
  <w:num w:numId="28" w16cid:durableId="59718141">
    <w:abstractNumId w:val="24"/>
  </w:num>
  <w:num w:numId="29" w16cid:durableId="1530141400">
    <w:abstractNumId w:val="4"/>
    <w:lvlOverride w:ilvl="0">
      <w:startOverride w:val="1"/>
    </w:lvlOverride>
    <w:lvlOverride w:ilvl="1"/>
    <w:lvlOverride w:ilvl="2"/>
    <w:lvlOverride w:ilvl="3"/>
    <w:lvlOverride w:ilvl="4"/>
    <w:lvlOverride w:ilvl="5"/>
    <w:lvlOverride w:ilvl="6"/>
    <w:lvlOverride w:ilvl="7"/>
    <w:lvlOverride w:ilvl="8"/>
  </w:num>
  <w:num w:numId="30" w16cid:durableId="1973049304">
    <w:abstractNumId w:val="35"/>
  </w:num>
  <w:num w:numId="31" w16cid:durableId="1720544303">
    <w:abstractNumId w:val="29"/>
  </w:num>
  <w:num w:numId="32" w16cid:durableId="196237292">
    <w:abstractNumId w:val="45"/>
  </w:num>
  <w:num w:numId="33" w16cid:durableId="1313214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2175637">
    <w:abstractNumId w:val="42"/>
  </w:num>
  <w:num w:numId="35" w16cid:durableId="686828023">
    <w:abstractNumId w:val="26"/>
  </w:num>
  <w:num w:numId="36" w16cid:durableId="287008134">
    <w:abstractNumId w:val="7"/>
  </w:num>
  <w:num w:numId="37" w16cid:durableId="914819122">
    <w:abstractNumId w:val="3"/>
  </w:num>
  <w:num w:numId="38" w16cid:durableId="518353312">
    <w:abstractNumId w:val="9"/>
  </w:num>
  <w:num w:numId="39" w16cid:durableId="9574909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05085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8852968">
    <w:abstractNumId w:val="41"/>
  </w:num>
  <w:num w:numId="42" w16cid:durableId="454912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1127731">
    <w:abstractNumId w:val="11"/>
  </w:num>
  <w:num w:numId="44" w16cid:durableId="171650547">
    <w:abstractNumId w:val="13"/>
  </w:num>
  <w:num w:numId="45" w16cid:durableId="1268469097">
    <w:abstractNumId w:val="38"/>
  </w:num>
  <w:num w:numId="46" w16cid:durableId="159734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201361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8656954">
    <w:abstractNumId w:val="31"/>
  </w:num>
  <w:num w:numId="49" w16cid:durableId="886718157">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0897"/>
    <w:rsid w:val="0000714C"/>
    <w:rsid w:val="000113E1"/>
    <w:rsid w:val="00013DED"/>
    <w:rsid w:val="00020E44"/>
    <w:rsid w:val="00036037"/>
    <w:rsid w:val="000443F6"/>
    <w:rsid w:val="0004659E"/>
    <w:rsid w:val="00056140"/>
    <w:rsid w:val="00065E5C"/>
    <w:rsid w:val="00075D40"/>
    <w:rsid w:val="0008198B"/>
    <w:rsid w:val="000876AA"/>
    <w:rsid w:val="000953A3"/>
    <w:rsid w:val="000A37F0"/>
    <w:rsid w:val="000A54DF"/>
    <w:rsid w:val="000A72A8"/>
    <w:rsid w:val="000B3F9E"/>
    <w:rsid w:val="000B6847"/>
    <w:rsid w:val="000B75E6"/>
    <w:rsid w:val="000B7BC4"/>
    <w:rsid w:val="000C0164"/>
    <w:rsid w:val="000C3648"/>
    <w:rsid w:val="000C3821"/>
    <w:rsid w:val="000D732A"/>
    <w:rsid w:val="000E6F51"/>
    <w:rsid w:val="0010351D"/>
    <w:rsid w:val="00105B2D"/>
    <w:rsid w:val="0012446E"/>
    <w:rsid w:val="00125202"/>
    <w:rsid w:val="00130AC7"/>
    <w:rsid w:val="00135B05"/>
    <w:rsid w:val="00135C07"/>
    <w:rsid w:val="00145F76"/>
    <w:rsid w:val="00147EBE"/>
    <w:rsid w:val="00151EEF"/>
    <w:rsid w:val="00155F83"/>
    <w:rsid w:val="00162327"/>
    <w:rsid w:val="0018334F"/>
    <w:rsid w:val="001A139D"/>
    <w:rsid w:val="001A4FEC"/>
    <w:rsid w:val="001A7A4E"/>
    <w:rsid w:val="001B0A46"/>
    <w:rsid w:val="001B0C8B"/>
    <w:rsid w:val="001C1600"/>
    <w:rsid w:val="001C3442"/>
    <w:rsid w:val="001C371B"/>
    <w:rsid w:val="001C3868"/>
    <w:rsid w:val="001D1990"/>
    <w:rsid w:val="001D3BA0"/>
    <w:rsid w:val="001E0D4B"/>
    <w:rsid w:val="001E57BF"/>
    <w:rsid w:val="001E611A"/>
    <w:rsid w:val="001F169E"/>
    <w:rsid w:val="001F3F4B"/>
    <w:rsid w:val="001F6DFF"/>
    <w:rsid w:val="00200679"/>
    <w:rsid w:val="002161AE"/>
    <w:rsid w:val="002327BC"/>
    <w:rsid w:val="00232A7C"/>
    <w:rsid w:val="00240787"/>
    <w:rsid w:val="00242116"/>
    <w:rsid w:val="00250A5E"/>
    <w:rsid w:val="0025128C"/>
    <w:rsid w:val="00262818"/>
    <w:rsid w:val="00272ADD"/>
    <w:rsid w:val="00275198"/>
    <w:rsid w:val="00281B2E"/>
    <w:rsid w:val="00282060"/>
    <w:rsid w:val="00282353"/>
    <w:rsid w:val="00291F18"/>
    <w:rsid w:val="002A1474"/>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C2315"/>
    <w:rsid w:val="003D41DE"/>
    <w:rsid w:val="003D61DC"/>
    <w:rsid w:val="003E53D6"/>
    <w:rsid w:val="00411C0B"/>
    <w:rsid w:val="00414779"/>
    <w:rsid w:val="004177A7"/>
    <w:rsid w:val="00424E22"/>
    <w:rsid w:val="00441D3B"/>
    <w:rsid w:val="004456CD"/>
    <w:rsid w:val="0045013C"/>
    <w:rsid w:val="004512F4"/>
    <w:rsid w:val="004565E3"/>
    <w:rsid w:val="004619F5"/>
    <w:rsid w:val="00474B20"/>
    <w:rsid w:val="00477AE3"/>
    <w:rsid w:val="004877CE"/>
    <w:rsid w:val="0049213C"/>
    <w:rsid w:val="004955C5"/>
    <w:rsid w:val="004965D1"/>
    <w:rsid w:val="00497C09"/>
    <w:rsid w:val="004A4740"/>
    <w:rsid w:val="004A6E92"/>
    <w:rsid w:val="004A78CB"/>
    <w:rsid w:val="004B18E9"/>
    <w:rsid w:val="004C0E95"/>
    <w:rsid w:val="004C5B14"/>
    <w:rsid w:val="004D2500"/>
    <w:rsid w:val="004D5F91"/>
    <w:rsid w:val="004E1FE6"/>
    <w:rsid w:val="00501D14"/>
    <w:rsid w:val="005050D0"/>
    <w:rsid w:val="00510D9A"/>
    <w:rsid w:val="00511C0E"/>
    <w:rsid w:val="0051726C"/>
    <w:rsid w:val="005222EE"/>
    <w:rsid w:val="00537576"/>
    <w:rsid w:val="005424ED"/>
    <w:rsid w:val="00554274"/>
    <w:rsid w:val="005661B6"/>
    <w:rsid w:val="0057403D"/>
    <w:rsid w:val="00575FB5"/>
    <w:rsid w:val="005864DF"/>
    <w:rsid w:val="00590D01"/>
    <w:rsid w:val="005946B4"/>
    <w:rsid w:val="00594B5E"/>
    <w:rsid w:val="005A057C"/>
    <w:rsid w:val="005A67E3"/>
    <w:rsid w:val="005B0672"/>
    <w:rsid w:val="005B163E"/>
    <w:rsid w:val="005C05EF"/>
    <w:rsid w:val="005E0170"/>
    <w:rsid w:val="005E4D03"/>
    <w:rsid w:val="005F0066"/>
    <w:rsid w:val="00620A02"/>
    <w:rsid w:val="00620E83"/>
    <w:rsid w:val="00623EAB"/>
    <w:rsid w:val="0063180A"/>
    <w:rsid w:val="006324E0"/>
    <w:rsid w:val="0065078A"/>
    <w:rsid w:val="00653268"/>
    <w:rsid w:val="006665A5"/>
    <w:rsid w:val="006712A6"/>
    <w:rsid w:val="00684A0C"/>
    <w:rsid w:val="00685034"/>
    <w:rsid w:val="006856F1"/>
    <w:rsid w:val="006861A8"/>
    <w:rsid w:val="006933C9"/>
    <w:rsid w:val="006961C8"/>
    <w:rsid w:val="00696FB1"/>
    <w:rsid w:val="006A7596"/>
    <w:rsid w:val="006C1CFA"/>
    <w:rsid w:val="006C643E"/>
    <w:rsid w:val="006C715A"/>
    <w:rsid w:val="006D01D3"/>
    <w:rsid w:val="006E20D4"/>
    <w:rsid w:val="006E2C69"/>
    <w:rsid w:val="006E4908"/>
    <w:rsid w:val="006E5F3F"/>
    <w:rsid w:val="006F4585"/>
    <w:rsid w:val="0071537B"/>
    <w:rsid w:val="00715405"/>
    <w:rsid w:val="00720C3C"/>
    <w:rsid w:val="0072501D"/>
    <w:rsid w:val="00732999"/>
    <w:rsid w:val="00740791"/>
    <w:rsid w:val="00741BA1"/>
    <w:rsid w:val="007446AA"/>
    <w:rsid w:val="00747441"/>
    <w:rsid w:val="00756F6F"/>
    <w:rsid w:val="007573E5"/>
    <w:rsid w:val="00760848"/>
    <w:rsid w:val="0076487C"/>
    <w:rsid w:val="00772E13"/>
    <w:rsid w:val="0077600A"/>
    <w:rsid w:val="00776EAD"/>
    <w:rsid w:val="00782F8E"/>
    <w:rsid w:val="00787A86"/>
    <w:rsid w:val="00792113"/>
    <w:rsid w:val="0079398D"/>
    <w:rsid w:val="00795722"/>
    <w:rsid w:val="007A56D6"/>
    <w:rsid w:val="007A5ABA"/>
    <w:rsid w:val="007B1F5B"/>
    <w:rsid w:val="007B5D37"/>
    <w:rsid w:val="007B71C8"/>
    <w:rsid w:val="007C6E4E"/>
    <w:rsid w:val="007C7D95"/>
    <w:rsid w:val="007D03AC"/>
    <w:rsid w:val="007D27FE"/>
    <w:rsid w:val="007E2335"/>
    <w:rsid w:val="007E5D6F"/>
    <w:rsid w:val="007F45F8"/>
    <w:rsid w:val="008000D3"/>
    <w:rsid w:val="008040D9"/>
    <w:rsid w:val="00805A10"/>
    <w:rsid w:val="00834C5B"/>
    <w:rsid w:val="00847456"/>
    <w:rsid w:val="0085195C"/>
    <w:rsid w:val="008525EC"/>
    <w:rsid w:val="00863558"/>
    <w:rsid w:val="00872DF1"/>
    <w:rsid w:val="00875F6F"/>
    <w:rsid w:val="0087793B"/>
    <w:rsid w:val="00891601"/>
    <w:rsid w:val="00894D49"/>
    <w:rsid w:val="008C3FD5"/>
    <w:rsid w:val="008C4E71"/>
    <w:rsid w:val="008D006F"/>
    <w:rsid w:val="008D1E64"/>
    <w:rsid w:val="008D4D6D"/>
    <w:rsid w:val="008E0CC8"/>
    <w:rsid w:val="008E667F"/>
    <w:rsid w:val="008E768A"/>
    <w:rsid w:val="008F14DF"/>
    <w:rsid w:val="008F6A39"/>
    <w:rsid w:val="00915926"/>
    <w:rsid w:val="0092361B"/>
    <w:rsid w:val="00924072"/>
    <w:rsid w:val="00925301"/>
    <w:rsid w:val="00931594"/>
    <w:rsid w:val="0095222D"/>
    <w:rsid w:val="00953C93"/>
    <w:rsid w:val="009542D5"/>
    <w:rsid w:val="00954566"/>
    <w:rsid w:val="00962F33"/>
    <w:rsid w:val="00965AF8"/>
    <w:rsid w:val="00967745"/>
    <w:rsid w:val="00970B75"/>
    <w:rsid w:val="00974699"/>
    <w:rsid w:val="00975542"/>
    <w:rsid w:val="00976F4C"/>
    <w:rsid w:val="0099689F"/>
    <w:rsid w:val="009A48C4"/>
    <w:rsid w:val="009A5958"/>
    <w:rsid w:val="009A7036"/>
    <w:rsid w:val="009B091F"/>
    <w:rsid w:val="009B26FA"/>
    <w:rsid w:val="009B7463"/>
    <w:rsid w:val="009C0F20"/>
    <w:rsid w:val="009C2DD7"/>
    <w:rsid w:val="009C46DB"/>
    <w:rsid w:val="009D443C"/>
    <w:rsid w:val="009D45B0"/>
    <w:rsid w:val="009E2985"/>
    <w:rsid w:val="009F1107"/>
    <w:rsid w:val="009F7494"/>
    <w:rsid w:val="00A015A4"/>
    <w:rsid w:val="00A0630B"/>
    <w:rsid w:val="00A136D5"/>
    <w:rsid w:val="00A23AAE"/>
    <w:rsid w:val="00A5020E"/>
    <w:rsid w:val="00A53E38"/>
    <w:rsid w:val="00A54663"/>
    <w:rsid w:val="00A57CA3"/>
    <w:rsid w:val="00A651A8"/>
    <w:rsid w:val="00A66290"/>
    <w:rsid w:val="00A71E15"/>
    <w:rsid w:val="00A730D5"/>
    <w:rsid w:val="00A77919"/>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D7FC3"/>
    <w:rsid w:val="00AE29BD"/>
    <w:rsid w:val="00AE38B9"/>
    <w:rsid w:val="00AE5355"/>
    <w:rsid w:val="00AF007C"/>
    <w:rsid w:val="00B012FE"/>
    <w:rsid w:val="00B10D1B"/>
    <w:rsid w:val="00B11FCC"/>
    <w:rsid w:val="00B14383"/>
    <w:rsid w:val="00B167C6"/>
    <w:rsid w:val="00B17B88"/>
    <w:rsid w:val="00B17ED6"/>
    <w:rsid w:val="00B2292A"/>
    <w:rsid w:val="00B22F96"/>
    <w:rsid w:val="00B34482"/>
    <w:rsid w:val="00B4093F"/>
    <w:rsid w:val="00B44510"/>
    <w:rsid w:val="00B4602A"/>
    <w:rsid w:val="00B5095D"/>
    <w:rsid w:val="00B518CD"/>
    <w:rsid w:val="00B53C22"/>
    <w:rsid w:val="00B54AE3"/>
    <w:rsid w:val="00B55A9C"/>
    <w:rsid w:val="00B61CE1"/>
    <w:rsid w:val="00B73948"/>
    <w:rsid w:val="00B749D7"/>
    <w:rsid w:val="00B80CB3"/>
    <w:rsid w:val="00B83ED3"/>
    <w:rsid w:val="00BA5672"/>
    <w:rsid w:val="00BB5312"/>
    <w:rsid w:val="00BC25C4"/>
    <w:rsid w:val="00BC29FB"/>
    <w:rsid w:val="00BD66EF"/>
    <w:rsid w:val="00BE0270"/>
    <w:rsid w:val="00BF04D4"/>
    <w:rsid w:val="00BF17BD"/>
    <w:rsid w:val="00BF5C5D"/>
    <w:rsid w:val="00BF6086"/>
    <w:rsid w:val="00C01F02"/>
    <w:rsid w:val="00C02305"/>
    <w:rsid w:val="00C03E57"/>
    <w:rsid w:val="00C1100A"/>
    <w:rsid w:val="00C1604A"/>
    <w:rsid w:val="00C20A1C"/>
    <w:rsid w:val="00C334B9"/>
    <w:rsid w:val="00C35714"/>
    <w:rsid w:val="00C466B4"/>
    <w:rsid w:val="00C470A9"/>
    <w:rsid w:val="00C50C69"/>
    <w:rsid w:val="00C51739"/>
    <w:rsid w:val="00C51FBF"/>
    <w:rsid w:val="00C62E13"/>
    <w:rsid w:val="00C632EA"/>
    <w:rsid w:val="00C63384"/>
    <w:rsid w:val="00C6661B"/>
    <w:rsid w:val="00C70AFA"/>
    <w:rsid w:val="00C71CDE"/>
    <w:rsid w:val="00C73EC6"/>
    <w:rsid w:val="00C73F8A"/>
    <w:rsid w:val="00C822B4"/>
    <w:rsid w:val="00C85E92"/>
    <w:rsid w:val="00C87EB5"/>
    <w:rsid w:val="00CA0587"/>
    <w:rsid w:val="00CA67B7"/>
    <w:rsid w:val="00CB57EE"/>
    <w:rsid w:val="00CC713D"/>
    <w:rsid w:val="00CC7647"/>
    <w:rsid w:val="00CE30E9"/>
    <w:rsid w:val="00CE6EF6"/>
    <w:rsid w:val="00CF587E"/>
    <w:rsid w:val="00D01B06"/>
    <w:rsid w:val="00D03F1C"/>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3998"/>
    <w:rsid w:val="00D74F7C"/>
    <w:rsid w:val="00D75E58"/>
    <w:rsid w:val="00D8425F"/>
    <w:rsid w:val="00D85C7D"/>
    <w:rsid w:val="00D87DE9"/>
    <w:rsid w:val="00DA26B9"/>
    <w:rsid w:val="00DA27EE"/>
    <w:rsid w:val="00DA29D9"/>
    <w:rsid w:val="00DB0514"/>
    <w:rsid w:val="00DC22AB"/>
    <w:rsid w:val="00DC609A"/>
    <w:rsid w:val="00DE1F6E"/>
    <w:rsid w:val="00DE2D76"/>
    <w:rsid w:val="00DE4693"/>
    <w:rsid w:val="00DE6129"/>
    <w:rsid w:val="00DF387F"/>
    <w:rsid w:val="00E00384"/>
    <w:rsid w:val="00E13744"/>
    <w:rsid w:val="00E14CB1"/>
    <w:rsid w:val="00E1535C"/>
    <w:rsid w:val="00E16DDF"/>
    <w:rsid w:val="00E228EC"/>
    <w:rsid w:val="00E3060A"/>
    <w:rsid w:val="00E3516C"/>
    <w:rsid w:val="00E37157"/>
    <w:rsid w:val="00E371D1"/>
    <w:rsid w:val="00E50D00"/>
    <w:rsid w:val="00E530DD"/>
    <w:rsid w:val="00E56D14"/>
    <w:rsid w:val="00E638E4"/>
    <w:rsid w:val="00E73879"/>
    <w:rsid w:val="00E75EA9"/>
    <w:rsid w:val="00E80174"/>
    <w:rsid w:val="00E83920"/>
    <w:rsid w:val="00E87338"/>
    <w:rsid w:val="00E87904"/>
    <w:rsid w:val="00E90195"/>
    <w:rsid w:val="00EA37F4"/>
    <w:rsid w:val="00EA57C7"/>
    <w:rsid w:val="00EB5D73"/>
    <w:rsid w:val="00EC2C61"/>
    <w:rsid w:val="00EC430A"/>
    <w:rsid w:val="00EE1A85"/>
    <w:rsid w:val="00EE4DC6"/>
    <w:rsid w:val="00EF2E2D"/>
    <w:rsid w:val="00F0556A"/>
    <w:rsid w:val="00F05EAF"/>
    <w:rsid w:val="00F07358"/>
    <w:rsid w:val="00F11B12"/>
    <w:rsid w:val="00F20A9E"/>
    <w:rsid w:val="00F25E5B"/>
    <w:rsid w:val="00F27C37"/>
    <w:rsid w:val="00F30816"/>
    <w:rsid w:val="00F30B43"/>
    <w:rsid w:val="00F340C8"/>
    <w:rsid w:val="00F459E5"/>
    <w:rsid w:val="00F53DED"/>
    <w:rsid w:val="00F60B4D"/>
    <w:rsid w:val="00F73765"/>
    <w:rsid w:val="00F7714A"/>
    <w:rsid w:val="00F77E45"/>
    <w:rsid w:val="00F809A0"/>
    <w:rsid w:val="00F92BE1"/>
    <w:rsid w:val="00F93B5E"/>
    <w:rsid w:val="00F9480E"/>
    <w:rsid w:val="00FA120F"/>
    <w:rsid w:val="00FA15F1"/>
    <w:rsid w:val="00FB15E0"/>
    <w:rsid w:val="00FB283F"/>
    <w:rsid w:val="00FB2AC2"/>
    <w:rsid w:val="00FB3205"/>
    <w:rsid w:val="00FB6A15"/>
    <w:rsid w:val="00FB6FF9"/>
    <w:rsid w:val="00FB782D"/>
    <w:rsid w:val="00FC412C"/>
    <w:rsid w:val="00FD4EF9"/>
    <w:rsid w:val="00FD6864"/>
    <w:rsid w:val="00FE33CE"/>
    <w:rsid w:val="00FE654A"/>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ABD1E8B8-2527-4D51-8372-A89BEEA4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 w:type="paragraph" w:customStyle="1" w:styleId="Table-NormalRSHBTable-Normal2ListParagraph1SubtleEmphasishead5-3121">
    <w:name w:val="Абзац списка;Список с узором;Table-Normal;RSHB_Table-Normal;Абзац списка2;List Paragraph;Нумерованый список;Список 1;Список точки;Маркер;Subtle Emphasis;head 5;Светлая сетка - Акцент 31;Нумерованный спиков;ПАРАГРАФ;2 Спс точк;список 1;Нумерация"/>
    <w:basedOn w:val="a"/>
    <w:link w:val="Table-NormalRSHBTable-Normal2ListParagraph"/>
    <w:uiPriority w:val="34"/>
    <w:qFormat/>
    <w:rsid w:val="005222EE"/>
    <w:pPr>
      <w:spacing w:after="200" w:line="276" w:lineRule="auto"/>
      <w:ind w:left="720"/>
      <w:contextualSpacing/>
    </w:pPr>
    <w:rPr>
      <w:rFonts w:ascii="Calibri" w:eastAsia="Calibri" w:hAnsi="Calibri"/>
      <w:sz w:val="22"/>
      <w:szCs w:val="22"/>
      <w:lang w:eastAsia="en-US"/>
    </w:rPr>
  </w:style>
  <w:style w:type="character" w:customStyle="1" w:styleId="Table-NormalRSHBTable-Normal2ListParagraph">
    <w:name w:val="Абзац списка Знак;Список с узором Знак;Table-Normal Знак;RSHB_Table-Normal Знак;Абзац списка2 Знак;List Paragraph Знак"/>
    <w:link w:val="Table-NormalRSHBTable-Normal2ListParagraph1SubtleEmphasishead5-3121"/>
    <w:uiPriority w:val="34"/>
    <w:rsid w:val="005222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339747154">
      <w:bodyDiv w:val="1"/>
      <w:marLeft w:val="0"/>
      <w:marRight w:val="0"/>
      <w:marTop w:val="0"/>
      <w:marBottom w:val="0"/>
      <w:divBdr>
        <w:top w:val="none" w:sz="0" w:space="0" w:color="auto"/>
        <w:left w:val="none" w:sz="0" w:space="0" w:color="auto"/>
        <w:bottom w:val="none" w:sz="0" w:space="0" w:color="auto"/>
        <w:right w:val="none" w:sz="0" w:space="0" w:color="auto"/>
      </w:divBdr>
    </w:div>
    <w:div w:id="399602112">
      <w:bodyDiv w:val="1"/>
      <w:marLeft w:val="0"/>
      <w:marRight w:val="0"/>
      <w:marTop w:val="0"/>
      <w:marBottom w:val="0"/>
      <w:divBdr>
        <w:top w:val="none" w:sz="0" w:space="0" w:color="auto"/>
        <w:left w:val="none" w:sz="0" w:space="0" w:color="auto"/>
        <w:bottom w:val="none" w:sz="0" w:space="0" w:color="auto"/>
        <w:right w:val="none" w:sz="0" w:space="0" w:color="auto"/>
      </w:divBdr>
    </w:div>
    <w:div w:id="40156263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14484173">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7551132">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4237386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47559528">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7038</Words>
  <Characters>40117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Гарифуллин Вилен Марсович</dc:creator>
  <cp:keywords/>
  <dc:description/>
  <cp:lastModifiedBy>User</cp:lastModifiedBy>
  <cp:revision>2</cp:revision>
  <cp:lastPrinted>2021-03-05T11:26:00Z</cp:lastPrinted>
  <dcterms:created xsi:type="dcterms:W3CDTF">2025-12-16T13:29:00Z</dcterms:created>
  <dcterms:modified xsi:type="dcterms:W3CDTF">2025-12-16T13:29:00Z</dcterms:modified>
</cp:coreProperties>
</file>